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8E79" w14:textId="77777777" w:rsidR="003373C0" w:rsidRPr="00274D86" w:rsidRDefault="003373C0" w:rsidP="003373C0">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79072" behindDoc="0" locked="0" layoutInCell="1" allowOverlap="1" wp14:anchorId="5D82B50E" wp14:editId="7A68C5D4">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3676BB" w14:textId="77777777" w:rsidR="003373C0" w:rsidRDefault="003373C0" w:rsidP="003373C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033676BB" w14:textId="77777777" w:rsidR="003373C0" w:rsidRDefault="003373C0" w:rsidP="003373C0">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80096" behindDoc="0" locked="0" layoutInCell="1" allowOverlap="1" wp14:anchorId="207A5DDD" wp14:editId="116FA6E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C87DB" w14:textId="77777777" w:rsidR="003373C0" w:rsidRDefault="003373C0" w:rsidP="003373C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468C87DB" w14:textId="77777777" w:rsidR="003373C0" w:rsidRDefault="003373C0" w:rsidP="003373C0">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2CD392C6" w14:textId="77777777" w:rsidR="003373C0" w:rsidRPr="00274D86" w:rsidRDefault="003373C0" w:rsidP="003373C0">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81120" behindDoc="0" locked="0" layoutInCell="1" allowOverlap="1" wp14:anchorId="0362A791" wp14:editId="7AC30943">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1358049" w14:textId="77777777" w:rsidR="003373C0" w:rsidRPr="00274D86" w:rsidRDefault="003373C0" w:rsidP="003373C0">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21358049" w14:textId="77777777" w:rsidR="003373C0" w:rsidRPr="00274D86" w:rsidRDefault="003373C0" w:rsidP="003373C0">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85216" behindDoc="0" locked="0" layoutInCell="1" allowOverlap="1" wp14:anchorId="27475A42" wp14:editId="775E66AC">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3373C0" w14:paraId="175D02A1" w14:textId="77777777" w:rsidTr="00F71DF3">
        <w:trPr>
          <w:trHeight w:val="416"/>
        </w:trPr>
        <w:tc>
          <w:tcPr>
            <w:tcW w:w="14709" w:type="dxa"/>
            <w:gridSpan w:val="3"/>
            <w:vAlign w:val="center"/>
          </w:tcPr>
          <w:p w14:paraId="4BB26F19" w14:textId="77777777" w:rsidR="003373C0" w:rsidRPr="00DD28F0" w:rsidRDefault="003373C0"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373C0" w14:paraId="7F9D9040" w14:textId="77777777" w:rsidTr="00F71DF3">
        <w:tc>
          <w:tcPr>
            <w:tcW w:w="14709" w:type="dxa"/>
            <w:gridSpan w:val="3"/>
            <w:shd w:val="clear" w:color="auto" w:fill="auto"/>
          </w:tcPr>
          <w:p w14:paraId="663A8738" w14:textId="77777777" w:rsidR="003373C0" w:rsidRPr="00310D6D" w:rsidRDefault="003373C0"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6E625A0A" w14:textId="77777777" w:rsidR="003373C0" w:rsidRPr="001E6348" w:rsidRDefault="003373C0"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86240" behindDoc="0" locked="0" layoutInCell="1" allowOverlap="1" wp14:anchorId="7B95C65F" wp14:editId="3BE82E50">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4E2524A6" w14:textId="77777777" w:rsidR="003373C0" w:rsidRDefault="003373C0" w:rsidP="00F71DF3">
            <w:pPr>
              <w:spacing w:line="203" w:lineRule="exact"/>
              <w:ind w:left="147" w:right="-20"/>
              <w:rPr>
                <w:rFonts w:cstheme="minorHAnsi"/>
                <w:sz w:val="20"/>
                <w:szCs w:val="20"/>
              </w:rPr>
            </w:pPr>
          </w:p>
          <w:p w14:paraId="01FBC741" w14:textId="77777777" w:rsidR="003373C0" w:rsidRPr="00411369" w:rsidRDefault="003373C0"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3317BF03" w14:textId="77777777" w:rsidR="003373C0" w:rsidRPr="0048525E" w:rsidRDefault="003373C0"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3107AAFD" w14:textId="77777777" w:rsidR="003373C0" w:rsidRPr="001E6348" w:rsidRDefault="003373C0"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0E376EAD" w14:textId="77777777" w:rsidR="003373C0" w:rsidRDefault="003373C0" w:rsidP="00F71DF3">
            <w:pPr>
              <w:spacing w:line="203" w:lineRule="exact"/>
              <w:ind w:right="-20"/>
              <w:rPr>
                <w:rFonts w:ascii="Arial" w:eastAsia="Arial" w:hAnsi="Arial" w:cs="Arial"/>
                <w:b/>
                <w:bCs/>
              </w:rPr>
            </w:pPr>
          </w:p>
        </w:tc>
      </w:tr>
      <w:tr w:rsidR="003373C0" w14:paraId="48B9B276" w14:textId="77777777" w:rsidTr="00F71DF3">
        <w:tc>
          <w:tcPr>
            <w:tcW w:w="4903" w:type="dxa"/>
            <w:vAlign w:val="center"/>
          </w:tcPr>
          <w:p w14:paraId="5AB3EA4C" w14:textId="77777777" w:rsidR="003373C0" w:rsidRPr="003F76BD" w:rsidRDefault="003373C0"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33059F9" w14:textId="77777777" w:rsidR="003373C0" w:rsidRPr="00B409D1" w:rsidRDefault="003373C0"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0F882AB" w14:textId="77777777" w:rsidR="003373C0" w:rsidRPr="00DD6AE7" w:rsidRDefault="003373C0"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373C0" w14:paraId="0E3F1DB8" w14:textId="77777777" w:rsidTr="00F71DF3">
        <w:trPr>
          <w:trHeight w:val="4811"/>
        </w:trPr>
        <w:tc>
          <w:tcPr>
            <w:tcW w:w="4903" w:type="dxa"/>
          </w:tcPr>
          <w:p w14:paraId="170038A1" w14:textId="77777777" w:rsidR="003373C0" w:rsidRPr="00274D86" w:rsidRDefault="003373C0"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E893135" w14:textId="77777777" w:rsidR="003373C0" w:rsidRPr="00274D86" w:rsidRDefault="003373C0"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2144" behindDoc="0" locked="0" layoutInCell="1" allowOverlap="1" wp14:anchorId="55457A05" wp14:editId="6566EC2E">
                      <wp:simplePos x="0" y="0"/>
                      <wp:positionH relativeFrom="column">
                        <wp:posOffset>15166</wp:posOffset>
                      </wp:positionH>
                      <wp:positionV relativeFrom="paragraph">
                        <wp:posOffset>1056000</wp:posOffset>
                      </wp:positionV>
                      <wp:extent cx="2243406" cy="2481569"/>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B6DB1EB" w14:textId="77777777" w:rsidR="003373C0" w:rsidRPr="00274D86" w:rsidRDefault="003373C0" w:rsidP="003373C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4F42B7" w14:textId="77777777" w:rsidR="003373C0" w:rsidRPr="00274D86" w:rsidRDefault="003373C0" w:rsidP="003373C0">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2pt;margin-top:83.15pt;width:176.65pt;height:195.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" fillcolor="white [3201]" strokecolor="#8064a2 [3207]" strokeweight="2pt">
                      <v:textbox>
                        <w:txbxContent>
                          <w:p w14:paraId="0B6DB1EB" w14:textId="77777777" w:rsidR="003373C0" w:rsidRPr="00274D86" w:rsidRDefault="003373C0" w:rsidP="003373C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4F42B7" w14:textId="77777777" w:rsidR="003373C0" w:rsidRPr="00274D86" w:rsidRDefault="003373C0" w:rsidP="003373C0">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7264" behindDoc="0" locked="0" layoutInCell="1" allowOverlap="1" wp14:anchorId="387F7CCC" wp14:editId="0DE38105">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031AB59" w14:textId="77777777" w:rsidR="003373C0" w:rsidRPr="00274D86" w:rsidRDefault="003373C0" w:rsidP="00F71DF3">
            <w:pPr>
              <w:spacing w:line="203" w:lineRule="exact"/>
              <w:ind w:right="-20"/>
              <w:rPr>
                <w:rFonts w:ascii="Arial Narrow" w:eastAsia="Times New Roman" w:hAnsi="Arial Narrow" w:cs="Arial"/>
                <w:color w:val="535353"/>
                <w:sz w:val="18"/>
                <w:szCs w:val="18"/>
                <w:lang w:val="en-AU" w:eastAsia="en-AU"/>
              </w:rPr>
            </w:pPr>
          </w:p>
          <w:p w14:paraId="3C876128" w14:textId="77777777" w:rsidR="003373C0" w:rsidRPr="00274D86" w:rsidRDefault="003373C0"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3168" behindDoc="0" locked="0" layoutInCell="1" allowOverlap="1" wp14:anchorId="6BD9474C" wp14:editId="09912E71">
                      <wp:simplePos x="0" y="0"/>
                      <wp:positionH relativeFrom="column">
                        <wp:posOffset>2675180</wp:posOffset>
                      </wp:positionH>
                      <wp:positionV relativeFrom="paragraph">
                        <wp:posOffset>374312</wp:posOffset>
                      </wp:positionV>
                      <wp:extent cx="2113233" cy="985516"/>
                      <wp:effectExtent l="0" t="0" r="20955" b="24765"/>
                      <wp:wrapNone/>
                      <wp:docPr id="6" name="Text Box 6"/>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80B9566" w14:textId="77777777" w:rsidR="003373C0" w:rsidRPr="00274D86" w:rsidRDefault="003373C0" w:rsidP="003373C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F6F483C" w14:textId="77777777" w:rsidR="003373C0" w:rsidRPr="00274D86" w:rsidRDefault="003373C0" w:rsidP="003373C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210.65pt;margin-top:29.45pt;width:166.4pt;height:7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" fillcolor="white [3201]" strokecolor="#c0504d [3205]" strokeweight="2pt">
                      <v:textbox>
                        <w:txbxContent>
                          <w:p w14:paraId="480B9566" w14:textId="77777777" w:rsidR="003373C0" w:rsidRPr="00274D86" w:rsidRDefault="003373C0" w:rsidP="003373C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F6F483C" w14:textId="77777777" w:rsidR="003373C0" w:rsidRPr="00274D86" w:rsidRDefault="003373C0" w:rsidP="003373C0">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0A6FDB2" w14:textId="77777777" w:rsidR="003373C0" w:rsidRPr="00274D86" w:rsidRDefault="003373C0"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115F580E" w14:textId="77777777" w:rsidR="003373C0" w:rsidRPr="00274D86" w:rsidRDefault="003373C0" w:rsidP="003373C0">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11C1C204" w14:textId="77777777" w:rsidR="003373C0" w:rsidRPr="00274D86" w:rsidRDefault="003373C0" w:rsidP="003373C0">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84192" behindDoc="0" locked="0" layoutInCell="1" allowOverlap="1" wp14:anchorId="21AF53E2" wp14:editId="5E31CCBB">
                      <wp:simplePos x="0" y="0"/>
                      <wp:positionH relativeFrom="column">
                        <wp:posOffset>2209914</wp:posOffset>
                      </wp:positionH>
                      <wp:positionV relativeFrom="paragraph">
                        <wp:posOffset>1340723</wp:posOffset>
                      </wp:positionV>
                      <wp:extent cx="2244041" cy="1317619"/>
                      <wp:effectExtent l="38100" t="38100" r="118745" b="111760"/>
                      <wp:wrapNone/>
                      <wp:docPr id="8" name="Text Box 8"/>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61FEA56" w14:textId="77777777" w:rsidR="003373C0" w:rsidRPr="00274D86" w:rsidRDefault="003373C0" w:rsidP="003373C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16DA2E9" w14:textId="77777777" w:rsidR="003373C0" w:rsidRPr="00274D86" w:rsidRDefault="003373C0" w:rsidP="003373C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174pt;margin-top:105.55pt;width:176.7pt;height:10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KSRAQP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61FEA56" w14:textId="77777777" w:rsidR="003373C0" w:rsidRPr="00274D86" w:rsidRDefault="003373C0" w:rsidP="003373C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16DA2E9" w14:textId="77777777" w:rsidR="003373C0" w:rsidRPr="00274D86" w:rsidRDefault="003373C0" w:rsidP="003373C0">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8288" behindDoc="0" locked="0" layoutInCell="1" allowOverlap="1" wp14:anchorId="378814A6" wp14:editId="7A8D01A9">
                      <wp:simplePos x="0" y="0"/>
                      <wp:positionH relativeFrom="column">
                        <wp:posOffset>974908</wp:posOffset>
                      </wp:positionH>
                      <wp:positionV relativeFrom="paragraph">
                        <wp:posOffset>414453</wp:posOffset>
                      </wp:positionV>
                      <wp:extent cx="3360346" cy="842641"/>
                      <wp:effectExtent l="19050" t="95250" r="0" b="34290"/>
                      <wp:wrapNone/>
                      <wp:docPr id="10" name="Straight Arrow Connector 10"/>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0" o:spid="_x0000_s1026" type="#_x0000_t32" style="position:absolute;margin-left:76.75pt;margin-top:32.65pt;width:264.6pt;height:66.3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CTFBKn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9312" behindDoc="0" locked="0" layoutInCell="1" allowOverlap="1" wp14:anchorId="0E85BD0A" wp14:editId="3BB1D9DC">
                      <wp:simplePos x="0" y="0"/>
                      <wp:positionH relativeFrom="column">
                        <wp:posOffset>2589917</wp:posOffset>
                      </wp:positionH>
                      <wp:positionV relativeFrom="paragraph">
                        <wp:posOffset>414453</wp:posOffset>
                      </wp:positionV>
                      <wp:extent cx="617206" cy="925826"/>
                      <wp:effectExtent l="38100" t="38100" r="31115" b="27305"/>
                      <wp:wrapNone/>
                      <wp:docPr id="11" name="Straight Arrow Connector 11"/>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03.95pt;margin-top:32.65pt;width:48.6pt;height:72.9pt;flip:x 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6w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13CDE61" w14:textId="77777777" w:rsidR="003373C0" w:rsidRPr="00274D86" w:rsidRDefault="003373C0"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72C21A8" w14:textId="77777777" w:rsidR="003373C0" w:rsidRPr="00274D86" w:rsidRDefault="003373C0" w:rsidP="00F71DF3">
            <w:pPr>
              <w:tabs>
                <w:tab w:val="left" w:pos="1937"/>
              </w:tabs>
              <w:rPr>
                <w:rFonts w:ascii="Arial Narrow" w:eastAsia="Arial" w:hAnsi="Arial Narrow" w:cs="Arial"/>
                <w:i/>
                <w:color w:val="000000" w:themeColor="text1"/>
                <w:sz w:val="28"/>
                <w:szCs w:val="28"/>
              </w:rPr>
            </w:pPr>
          </w:p>
          <w:p w14:paraId="6313EB84" w14:textId="77777777" w:rsidR="003373C0" w:rsidRPr="00274D86" w:rsidRDefault="003373C0"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2663CB80" w14:textId="77777777" w:rsidR="003373C0" w:rsidRDefault="003373C0" w:rsidP="003373C0">
      <w:pPr>
        <w:tabs>
          <w:tab w:val="left" w:pos="1937"/>
        </w:tabs>
        <w:rPr>
          <w:rFonts w:ascii="Arial" w:eastAsia="Arial" w:hAnsi="Arial" w:cs="Arial"/>
        </w:rPr>
      </w:pPr>
    </w:p>
    <w:p w14:paraId="1A4FD1F5" w14:textId="77777777" w:rsidR="003373C0" w:rsidRDefault="003373C0" w:rsidP="002845D0">
      <w:pPr>
        <w:spacing w:line="200" w:lineRule="exact"/>
        <w:ind w:left="102" w:right="-20"/>
        <w:rPr>
          <w:rFonts w:eastAsia="Arial" w:cstheme="minorHAnsi"/>
          <w:b/>
          <w:bCs/>
          <w:sz w:val="24"/>
          <w:szCs w:val="24"/>
        </w:rPr>
        <w:sectPr w:rsidR="003373C0"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C706E0" w:rsidRPr="00C40146" w14:paraId="366B495C" w14:textId="77777777" w:rsidTr="002845D0">
        <w:tc>
          <w:tcPr>
            <w:tcW w:w="15995" w:type="dxa"/>
            <w:gridSpan w:val="3"/>
            <w:shd w:val="clear" w:color="auto" w:fill="auto"/>
          </w:tcPr>
          <w:p w14:paraId="366B4959" w14:textId="53F287C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63712" behindDoc="0" locked="0" layoutInCell="1" allowOverlap="1" wp14:anchorId="366B4A07" wp14:editId="366B4A08">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0"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32"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UEfAIAAAQ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" fillcolor="window" strokecolor="#00b050" strokeweight="2pt">
                      <v:textbox>
                        <w:txbxContent>
                          <w:p w14:paraId="366B4A20"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64736" behindDoc="0" locked="0" layoutInCell="1" allowOverlap="1" wp14:anchorId="366B4A09" wp14:editId="366B4A0A">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1"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3"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fw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oA8&#10;iH8CAAALBQAADgAAAAAAAAAAAAAAAAAuAgAAZHJzL2Uyb0RvYy54bWxQSwECLQAUAAYACAAAACEA&#10;Vp87eOIAAAAOAQAADwAAAAAAAAAAAAAAAADZBAAAZHJzL2Rvd25yZXYueG1sUEsFBgAAAAAEAAQA&#10;8wAAAOgFAAAAAA==&#10;" fillcolor="window" strokecolor="#00b050" strokeweight="2pt">
                      <v:textbox>
                        <w:txbxContent>
                          <w:p w14:paraId="366B4A21"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366B495A"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r w:rsidR="00686F3C">
              <w:rPr>
                <w:rFonts w:cstheme="minorHAnsi"/>
                <w:b/>
                <w:sz w:val="24"/>
                <w:szCs w:val="24"/>
              </w:rPr>
              <w:t xml:space="preserve"> (This template is for reference purposes)</w:t>
            </w:r>
          </w:p>
          <w:p w14:paraId="366B495B"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62" w14:textId="77777777" w:rsidTr="002845D0">
        <w:tc>
          <w:tcPr>
            <w:tcW w:w="15995" w:type="dxa"/>
            <w:gridSpan w:val="3"/>
            <w:shd w:val="clear" w:color="auto" w:fill="auto"/>
          </w:tcPr>
          <w:p w14:paraId="366B495D"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366B495E"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366B495F"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366B4960" w14:textId="77777777" w:rsidR="00C706E0" w:rsidRPr="00C40146" w:rsidRDefault="00C706E0" w:rsidP="002845D0">
            <w:pPr>
              <w:spacing w:line="203" w:lineRule="exact"/>
              <w:ind w:right="-20"/>
              <w:rPr>
                <w:rFonts w:eastAsia="Arial" w:cstheme="minorHAnsi"/>
                <w:b/>
                <w:bCs/>
                <w:color w:val="FF0000"/>
                <w:spacing w:val="1"/>
                <w:sz w:val="24"/>
                <w:szCs w:val="24"/>
              </w:rPr>
            </w:pPr>
          </w:p>
          <w:p w14:paraId="366B4961"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66" w14:textId="77777777" w:rsidTr="002845D0">
        <w:tc>
          <w:tcPr>
            <w:tcW w:w="4644" w:type="dxa"/>
            <w:shd w:val="clear" w:color="auto" w:fill="auto"/>
            <w:vAlign w:val="center"/>
          </w:tcPr>
          <w:p w14:paraId="366B4963" w14:textId="77777777" w:rsidR="00C706E0" w:rsidRPr="00C40146" w:rsidRDefault="00C706E0" w:rsidP="002845D0">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366B4964" w14:textId="77777777" w:rsidR="00C706E0" w:rsidRPr="00C40146" w:rsidRDefault="00C706E0" w:rsidP="00C706E0">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366B4965" w14:textId="77777777" w:rsidR="00C706E0"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06E0" w:rsidRPr="00C40146" w14:paraId="366B4976" w14:textId="77777777" w:rsidTr="002845D0">
        <w:trPr>
          <w:trHeight w:val="2709"/>
        </w:trPr>
        <w:tc>
          <w:tcPr>
            <w:tcW w:w="4644" w:type="dxa"/>
            <w:shd w:val="clear" w:color="auto" w:fill="auto"/>
          </w:tcPr>
          <w:p w14:paraId="366B4967" w14:textId="77777777" w:rsidR="00C706E0" w:rsidRPr="00C40146" w:rsidRDefault="00C706E0" w:rsidP="00C706E0">
            <w:pPr>
              <w:rPr>
                <w:rFonts w:cstheme="minorHAnsi"/>
                <w:bCs/>
                <w:sz w:val="24"/>
                <w:szCs w:val="24"/>
              </w:rPr>
            </w:pPr>
            <w:r w:rsidRPr="00C40146">
              <w:rPr>
                <w:rFonts w:cstheme="minorHAnsi"/>
                <w:bCs/>
                <w:sz w:val="24"/>
                <w:szCs w:val="24"/>
              </w:rPr>
              <w:t>By the end of Level 5</w:t>
            </w:r>
            <w:r w:rsidR="00AA2C12" w:rsidRPr="00C40146">
              <w:rPr>
                <w:rFonts w:cstheme="minorHAnsi"/>
                <w:bCs/>
                <w:sz w:val="24"/>
                <w:szCs w:val="24"/>
              </w:rPr>
              <w:t>:</w:t>
            </w:r>
          </w:p>
          <w:p w14:paraId="366B4968"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69"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Students explain how text structures assist in understanding the text. </w:t>
            </w:r>
          </w:p>
          <w:p w14:paraId="366B496A"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understand how language features, images and vocabulary influence interpretations of characters, settings and events. </w:t>
            </w:r>
          </w:p>
          <w:p w14:paraId="366B496B"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analyse and explain literal and implied information from a variety of texts. </w:t>
            </w:r>
          </w:p>
          <w:p w14:paraId="366B496C"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describe how events, characters and settings in texts are depicted and explain their own responses to them. </w:t>
            </w:r>
          </w:p>
          <w:p w14:paraId="366B496D"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When reading, they confidently encounter and can decode less familiar words.</w:t>
            </w:r>
          </w:p>
        </w:tc>
        <w:tc>
          <w:tcPr>
            <w:tcW w:w="6379" w:type="dxa"/>
          </w:tcPr>
          <w:p w14:paraId="366B496E"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6</w:t>
            </w:r>
            <w:r w:rsidRPr="00C40146">
              <w:rPr>
                <w:rFonts w:cstheme="minorHAnsi"/>
                <w:sz w:val="24"/>
                <w:szCs w:val="24"/>
              </w:rPr>
              <w:t xml:space="preserve"> achievement standard may be when students:</w:t>
            </w:r>
          </w:p>
          <w:p w14:paraId="366B496F" w14:textId="77777777" w:rsidR="00C706E0" w:rsidRPr="00C40146" w:rsidRDefault="00C706E0" w:rsidP="002845D0">
            <w:pPr>
              <w:pStyle w:val="ListParagraph"/>
              <w:ind w:left="862"/>
              <w:rPr>
                <w:rFonts w:cstheme="minorHAnsi"/>
                <w:sz w:val="24"/>
                <w:szCs w:val="24"/>
              </w:rPr>
            </w:pPr>
          </w:p>
        </w:tc>
        <w:tc>
          <w:tcPr>
            <w:tcW w:w="4972" w:type="dxa"/>
          </w:tcPr>
          <w:p w14:paraId="366B4970" w14:textId="77777777" w:rsidR="00C706E0" w:rsidRPr="00C40146" w:rsidRDefault="00C706E0" w:rsidP="00C706E0">
            <w:pPr>
              <w:rPr>
                <w:rFonts w:cstheme="minorHAnsi"/>
                <w:bCs/>
                <w:sz w:val="24"/>
                <w:szCs w:val="24"/>
              </w:rPr>
            </w:pPr>
            <w:r w:rsidRPr="00C40146">
              <w:rPr>
                <w:rFonts w:cstheme="minorHAnsi"/>
                <w:bCs/>
                <w:sz w:val="24"/>
                <w:szCs w:val="24"/>
              </w:rPr>
              <w:t>By the end of Level 6</w:t>
            </w:r>
            <w:r w:rsidR="00AA2C12" w:rsidRPr="00C40146">
              <w:rPr>
                <w:rFonts w:cstheme="minorHAnsi"/>
                <w:bCs/>
                <w:sz w:val="24"/>
                <w:szCs w:val="24"/>
              </w:rPr>
              <w:t>:</w:t>
            </w:r>
          </w:p>
          <w:p w14:paraId="366B4971"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72"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Students understand how to use knowledge of phonics when decoding familiar words and the technical or derived words in increasingly complex </w:t>
            </w:r>
            <w:r w:rsidR="00AA2C12" w:rsidRPr="00C40146">
              <w:rPr>
                <w:rFonts w:cstheme="minorHAnsi"/>
                <w:bCs/>
                <w:sz w:val="24"/>
                <w:szCs w:val="24"/>
              </w:rPr>
              <w:t xml:space="preserve">texts. </w:t>
            </w:r>
          </w:p>
          <w:p w14:paraId="366B4973"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They understand how the use of text structures can achieve particular effects and can analyse and explain how language features, images and vocabulary are used by different authors to represent i</w:t>
            </w:r>
            <w:r w:rsidR="00AA2C12" w:rsidRPr="00C40146">
              <w:rPr>
                <w:rFonts w:cstheme="minorHAnsi"/>
                <w:bCs/>
                <w:sz w:val="24"/>
                <w:szCs w:val="24"/>
              </w:rPr>
              <w:t xml:space="preserve">deas, characters and events. </w:t>
            </w:r>
          </w:p>
          <w:p w14:paraId="366B4974"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They compare and analyse information in different texts, explaining l</w:t>
            </w:r>
            <w:r w:rsidR="00AA2C12" w:rsidRPr="00C40146">
              <w:rPr>
                <w:rFonts w:cstheme="minorHAnsi"/>
                <w:bCs/>
                <w:sz w:val="24"/>
                <w:szCs w:val="24"/>
              </w:rPr>
              <w:t xml:space="preserve">iteral and implied meaning.  </w:t>
            </w:r>
          </w:p>
          <w:p w14:paraId="366B4975"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select and use evidence from a text to e</w:t>
            </w:r>
            <w:r w:rsidR="00AA2C12" w:rsidRPr="00C40146">
              <w:rPr>
                <w:rFonts w:cstheme="minorHAnsi"/>
                <w:bCs/>
                <w:sz w:val="24"/>
                <w:szCs w:val="24"/>
              </w:rPr>
              <w:t xml:space="preserve">xplain their response to it. </w:t>
            </w:r>
          </w:p>
        </w:tc>
      </w:tr>
    </w:tbl>
    <w:p w14:paraId="366B4977" w14:textId="77777777" w:rsidR="00C706E0" w:rsidRPr="00C40146" w:rsidRDefault="00C706E0">
      <w:pPr>
        <w:rPr>
          <w:rFonts w:eastAsia="Arial" w:cstheme="minorHAnsi"/>
          <w:b/>
          <w:bCs/>
          <w:sz w:val="24"/>
          <w:szCs w:val="24"/>
        </w:rPr>
      </w:pPr>
    </w:p>
    <w:p w14:paraId="366B4978" w14:textId="77777777" w:rsidR="00C706E0" w:rsidRPr="00C40146" w:rsidRDefault="00C706E0">
      <w:pPr>
        <w:rPr>
          <w:rFonts w:eastAsia="Arial" w:cstheme="minorHAnsi"/>
          <w:b/>
          <w:bCs/>
          <w:sz w:val="24"/>
          <w:szCs w:val="24"/>
        </w:rPr>
      </w:pPr>
    </w:p>
    <w:p w14:paraId="366B4979" w14:textId="77777777" w:rsidR="00C706E0" w:rsidRPr="00C40146" w:rsidRDefault="00C706E0">
      <w:pPr>
        <w:rPr>
          <w:rFonts w:eastAsia="Arial" w:cstheme="minorHAnsi"/>
          <w:b/>
          <w:bCs/>
          <w:sz w:val="24"/>
          <w:szCs w:val="24"/>
        </w:rPr>
      </w:pPr>
    </w:p>
    <w:p w14:paraId="366B497A" w14:textId="77777777" w:rsidR="00C706E0" w:rsidRPr="00C40146" w:rsidRDefault="00C706E0">
      <w:pPr>
        <w:rPr>
          <w:rFonts w:eastAsia="Arial" w:cstheme="minorHAnsi"/>
          <w:b/>
          <w:bCs/>
          <w:sz w:val="24"/>
          <w:szCs w:val="24"/>
        </w:rPr>
      </w:pPr>
    </w:p>
    <w:p w14:paraId="366B497B" w14:textId="77777777" w:rsidR="00C706E0" w:rsidRPr="00C40146" w:rsidRDefault="00C706E0">
      <w:pPr>
        <w:rPr>
          <w:rFonts w:eastAsia="Arial" w:cstheme="minorHAnsi"/>
          <w:b/>
          <w:bCs/>
          <w:sz w:val="24"/>
          <w:szCs w:val="24"/>
        </w:rPr>
      </w:pPr>
    </w:p>
    <w:p w14:paraId="366B497C" w14:textId="77777777" w:rsidR="00C706E0" w:rsidRPr="00C40146" w:rsidRDefault="00C706E0">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366B4980" w14:textId="77777777" w:rsidTr="002845D0">
        <w:tc>
          <w:tcPr>
            <w:tcW w:w="15995" w:type="dxa"/>
            <w:gridSpan w:val="3"/>
            <w:shd w:val="clear" w:color="auto" w:fill="auto"/>
          </w:tcPr>
          <w:p w14:paraId="366B497D"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66784" behindDoc="0" locked="0" layoutInCell="1" allowOverlap="1" wp14:anchorId="366B4A0B" wp14:editId="366B4A0C">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2"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4" style="position:absolute;left:0;text-align:left;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gv&#10;SKuAAgAACwUAAA4AAAAAAAAAAAAAAAAALgIAAGRycy9lMm9Eb2MueG1sUEsBAi0AFAAGAAgAAAAh&#10;AFafO3jiAAAADgEAAA8AAAAAAAAAAAAAAAAA2gQAAGRycy9kb3ducmV2LnhtbFBLBQYAAAAABAAE&#10;APMAAADpBQAAAAA=&#10;" fillcolor="window" strokecolor="#00b050" strokeweight="2pt">
                      <v:textbox>
                        <w:txbxContent>
                          <w:p w14:paraId="366B4A22"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67808" behindDoc="0" locked="0" layoutInCell="1" allowOverlap="1" wp14:anchorId="366B4A0D" wp14:editId="366B4A0E">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3"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5" style="position:absolute;left:0;text-align:left;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gyfwIAAAs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h1o&#10;Mn8CAAALBQAADgAAAAAAAAAAAAAAAAAuAgAAZHJzL2Uyb0RvYy54bWxQSwECLQAUAAYACAAAACEA&#10;Vp87eOIAAAAOAQAADwAAAAAAAAAAAAAAAADZBAAAZHJzL2Rvd25yZXYueG1sUEsFBgAAAAAEAAQA&#10;8wAAAOgFAAAAAA==&#10;" fillcolor="window" strokecolor="#00b050" strokeweight="2pt">
                      <v:textbox>
                        <w:txbxContent>
                          <w:p w14:paraId="366B4A23"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366B497E"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366B497F"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86" w14:textId="77777777" w:rsidTr="002845D0">
        <w:tc>
          <w:tcPr>
            <w:tcW w:w="15995" w:type="dxa"/>
            <w:gridSpan w:val="3"/>
            <w:shd w:val="clear" w:color="auto" w:fill="auto"/>
          </w:tcPr>
          <w:p w14:paraId="366B4981"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366B4982"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366B4983"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366B4984" w14:textId="77777777" w:rsidR="00C706E0" w:rsidRPr="00C40146" w:rsidRDefault="00C706E0" w:rsidP="002845D0">
            <w:pPr>
              <w:spacing w:line="203" w:lineRule="exact"/>
              <w:ind w:right="-20"/>
              <w:rPr>
                <w:rFonts w:eastAsia="Arial" w:cstheme="minorHAnsi"/>
                <w:b/>
                <w:bCs/>
                <w:color w:val="FF0000"/>
                <w:spacing w:val="1"/>
                <w:sz w:val="24"/>
                <w:szCs w:val="24"/>
              </w:rPr>
            </w:pPr>
          </w:p>
          <w:p w14:paraId="366B4985"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8A" w14:textId="77777777" w:rsidTr="002845D0">
        <w:tc>
          <w:tcPr>
            <w:tcW w:w="4644" w:type="dxa"/>
            <w:shd w:val="clear" w:color="auto" w:fill="auto"/>
            <w:vAlign w:val="center"/>
          </w:tcPr>
          <w:p w14:paraId="366B4987" w14:textId="77777777" w:rsidR="00C706E0" w:rsidRPr="00C40146" w:rsidRDefault="00C706E0" w:rsidP="00C706E0">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366B4988" w14:textId="77777777" w:rsidR="00C706E0" w:rsidRPr="00C40146" w:rsidRDefault="00C706E0" w:rsidP="002845D0">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064ABF" w:rsidRPr="00C40146">
              <w:rPr>
                <w:rFonts w:eastAsia="Arial" w:cstheme="minorHAnsi"/>
                <w:b/>
                <w:bCs/>
                <w:color w:val="000000" w:themeColor="text1"/>
                <w:sz w:val="24"/>
                <w:szCs w:val="24"/>
              </w:rPr>
              <w:t>7</w:t>
            </w:r>
            <w:r w:rsidRPr="00C40146">
              <w:rPr>
                <w:rFonts w:eastAsia="Arial" w:cstheme="minorHAnsi"/>
                <w:b/>
                <w:bCs/>
                <w:color w:val="000000" w:themeColor="text1"/>
                <w:sz w:val="24"/>
                <w:szCs w:val="24"/>
              </w:rPr>
              <w:t xml:space="preserve"> Achievement Standard</w:t>
            </w:r>
          </w:p>
        </w:tc>
        <w:tc>
          <w:tcPr>
            <w:tcW w:w="4972" w:type="dxa"/>
            <w:vAlign w:val="center"/>
          </w:tcPr>
          <w:p w14:paraId="366B4989" w14:textId="77777777" w:rsidR="00C706E0"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06E0" w:rsidRPr="00C40146" w14:paraId="366B4999" w14:textId="77777777" w:rsidTr="002845D0">
        <w:trPr>
          <w:trHeight w:val="2709"/>
        </w:trPr>
        <w:tc>
          <w:tcPr>
            <w:tcW w:w="4644" w:type="dxa"/>
            <w:shd w:val="clear" w:color="auto" w:fill="auto"/>
          </w:tcPr>
          <w:p w14:paraId="366B498B" w14:textId="77777777" w:rsidR="00C706E0" w:rsidRPr="00C40146" w:rsidRDefault="00C706E0" w:rsidP="00C706E0">
            <w:pPr>
              <w:rPr>
                <w:rFonts w:cstheme="minorHAnsi"/>
                <w:bCs/>
                <w:sz w:val="24"/>
                <w:szCs w:val="24"/>
              </w:rPr>
            </w:pPr>
            <w:r w:rsidRPr="00C40146">
              <w:rPr>
                <w:rFonts w:cstheme="minorHAnsi"/>
                <w:bCs/>
                <w:sz w:val="24"/>
                <w:szCs w:val="24"/>
              </w:rPr>
              <w:t>By the end of Level 6</w:t>
            </w:r>
            <w:r w:rsidR="00AA2C12" w:rsidRPr="00C40146">
              <w:rPr>
                <w:rFonts w:cstheme="minorHAnsi"/>
                <w:bCs/>
                <w:sz w:val="24"/>
                <w:szCs w:val="24"/>
              </w:rPr>
              <w:t>:</w:t>
            </w:r>
          </w:p>
          <w:p w14:paraId="366B498C"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8D"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Students understand how to use knowledge of phonics when decoding familiar words and the technical or derived words in</w:t>
            </w:r>
            <w:r w:rsidR="00AA2C12" w:rsidRPr="00C40146">
              <w:rPr>
                <w:rFonts w:cstheme="minorHAnsi"/>
                <w:bCs/>
                <w:sz w:val="24"/>
                <w:szCs w:val="24"/>
              </w:rPr>
              <w:t xml:space="preserve"> increasingly complex texts. </w:t>
            </w:r>
          </w:p>
          <w:p w14:paraId="366B498E"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They understand how the use of text structures can achieve particular effects and can analyse and explain how language features, images and vocabulary are used by different authors to represent ideas, characters and events</w:t>
            </w:r>
            <w:r w:rsidR="00AA2C12" w:rsidRPr="00C40146">
              <w:rPr>
                <w:rFonts w:cstheme="minorHAnsi"/>
                <w:bCs/>
                <w:sz w:val="24"/>
                <w:szCs w:val="24"/>
              </w:rPr>
              <w:t xml:space="preserve">. </w:t>
            </w:r>
          </w:p>
          <w:p w14:paraId="366B498F"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compare and analyse information in different texts, explaining literal and implied meaning.  </w:t>
            </w:r>
          </w:p>
          <w:p w14:paraId="366B4990"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select and use evidence from a text to e</w:t>
            </w:r>
            <w:r w:rsidR="00AA2C12" w:rsidRPr="00C40146">
              <w:rPr>
                <w:rFonts w:cstheme="minorHAnsi"/>
                <w:bCs/>
                <w:sz w:val="24"/>
                <w:szCs w:val="24"/>
              </w:rPr>
              <w:t xml:space="preserve">xplain their response to it. </w:t>
            </w:r>
          </w:p>
        </w:tc>
        <w:tc>
          <w:tcPr>
            <w:tcW w:w="6379" w:type="dxa"/>
          </w:tcPr>
          <w:p w14:paraId="366B4991"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7</w:t>
            </w:r>
            <w:r w:rsidRPr="00C40146">
              <w:rPr>
                <w:rFonts w:cstheme="minorHAnsi"/>
                <w:sz w:val="24"/>
                <w:szCs w:val="24"/>
              </w:rPr>
              <w:t xml:space="preserve"> achievement standard may be when students:</w:t>
            </w:r>
          </w:p>
          <w:p w14:paraId="366B4992" w14:textId="77777777" w:rsidR="00C706E0" w:rsidRPr="00C40146" w:rsidRDefault="00C706E0" w:rsidP="002845D0">
            <w:pPr>
              <w:pStyle w:val="ListParagraph"/>
              <w:ind w:left="862"/>
              <w:rPr>
                <w:rFonts w:cstheme="minorHAnsi"/>
                <w:sz w:val="24"/>
                <w:szCs w:val="24"/>
              </w:rPr>
            </w:pPr>
          </w:p>
        </w:tc>
        <w:tc>
          <w:tcPr>
            <w:tcW w:w="4972" w:type="dxa"/>
          </w:tcPr>
          <w:p w14:paraId="366B4993" w14:textId="77777777" w:rsidR="00C706E0" w:rsidRPr="00C40146" w:rsidRDefault="00C706E0" w:rsidP="00C706E0">
            <w:pPr>
              <w:rPr>
                <w:rFonts w:cstheme="minorHAnsi"/>
                <w:bCs/>
                <w:sz w:val="24"/>
                <w:szCs w:val="24"/>
              </w:rPr>
            </w:pPr>
            <w:r w:rsidRPr="00C40146">
              <w:rPr>
                <w:rFonts w:cstheme="minorHAnsi"/>
                <w:bCs/>
                <w:sz w:val="24"/>
                <w:szCs w:val="24"/>
              </w:rPr>
              <w:t>By the end of Level 7</w:t>
            </w:r>
            <w:r w:rsidR="00AA2C12" w:rsidRPr="00C40146">
              <w:rPr>
                <w:rFonts w:cstheme="minorHAnsi"/>
                <w:bCs/>
                <w:sz w:val="24"/>
                <w:szCs w:val="24"/>
              </w:rPr>
              <w:t>:</w:t>
            </w:r>
          </w:p>
          <w:p w14:paraId="366B4994"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95"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Students understand how text</w:t>
            </w:r>
            <w:r w:rsidRPr="00C40146">
              <w:rPr>
                <w:rFonts w:cstheme="minorHAnsi"/>
                <w:bCs/>
                <w:sz w:val="24"/>
                <w:szCs w:val="24"/>
                <w:lang w:val="en-AU"/>
              </w:rPr>
              <w:t xml:space="preserve"> </w:t>
            </w:r>
            <w:r w:rsidRPr="00C40146">
              <w:rPr>
                <w:rFonts w:cstheme="minorHAnsi"/>
                <w:bCs/>
                <w:sz w:val="24"/>
                <w:szCs w:val="24"/>
              </w:rPr>
              <w:t xml:space="preserve">structures can influence the complexity of a text and are dependent on audience, purpose and context. </w:t>
            </w:r>
          </w:p>
          <w:p w14:paraId="366B4996"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demonstrate understanding of how the choice of language, images and vocabulary affects meaning. </w:t>
            </w:r>
          </w:p>
          <w:p w14:paraId="366B4997"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explain issues and ideas from a variety of sources, analysing supporting evidence and implied meaning. </w:t>
            </w:r>
          </w:p>
          <w:p w14:paraId="366B4998"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select specific details from texts to develop their own response, recognising that texts reflect different viewpoints.</w:t>
            </w:r>
          </w:p>
        </w:tc>
      </w:tr>
    </w:tbl>
    <w:p w14:paraId="366B499A" w14:textId="77777777" w:rsidR="00C706E0" w:rsidRPr="00C40146" w:rsidRDefault="00C706E0">
      <w:pPr>
        <w:rPr>
          <w:rFonts w:eastAsia="Arial" w:cstheme="minorHAnsi"/>
          <w:b/>
          <w:bCs/>
          <w:sz w:val="24"/>
          <w:szCs w:val="24"/>
        </w:rPr>
      </w:pPr>
    </w:p>
    <w:p w14:paraId="366B499B" w14:textId="77777777" w:rsidR="00C706E0" w:rsidRPr="00C40146" w:rsidRDefault="00C706E0">
      <w:pPr>
        <w:rPr>
          <w:rFonts w:eastAsia="Arial" w:cstheme="minorHAnsi"/>
          <w:b/>
          <w:bCs/>
          <w:sz w:val="24"/>
          <w:szCs w:val="24"/>
        </w:rPr>
      </w:pPr>
    </w:p>
    <w:p w14:paraId="366B499C" w14:textId="77777777" w:rsidR="00C72EB8" w:rsidRDefault="00C72EB8">
      <w:pPr>
        <w:rPr>
          <w:rFonts w:eastAsia="Arial" w:cstheme="minorHAnsi"/>
          <w:b/>
          <w:bCs/>
          <w:sz w:val="24"/>
          <w:szCs w:val="24"/>
        </w:rPr>
      </w:pPr>
    </w:p>
    <w:p w14:paraId="366B499D" w14:textId="77777777" w:rsidR="00095D51" w:rsidRDefault="00095D51">
      <w:pPr>
        <w:rPr>
          <w:rFonts w:eastAsia="Arial" w:cstheme="minorHAnsi"/>
          <w:b/>
          <w:bCs/>
          <w:sz w:val="24"/>
          <w:szCs w:val="24"/>
        </w:rPr>
      </w:pPr>
    </w:p>
    <w:p w14:paraId="366B499E" w14:textId="77777777" w:rsidR="00095D51" w:rsidRDefault="00095D51">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366B49A2" w14:textId="77777777" w:rsidTr="002845D0">
        <w:tc>
          <w:tcPr>
            <w:tcW w:w="15995" w:type="dxa"/>
            <w:gridSpan w:val="3"/>
            <w:shd w:val="clear" w:color="auto" w:fill="auto"/>
          </w:tcPr>
          <w:p w14:paraId="366B499F"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69856" behindDoc="0" locked="0" layoutInCell="1" allowOverlap="1" wp14:anchorId="366B4A0F" wp14:editId="366B4A10">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4"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5L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Psz&#10;rkuAAgAACwUAAA4AAAAAAAAAAAAAAAAALgIAAGRycy9lMm9Eb2MueG1sUEsBAi0AFAAGAAgAAAAh&#10;AFafO3jiAAAADgEAAA8AAAAAAAAAAAAAAAAA2gQAAGRycy9kb3ducmV2LnhtbFBLBQYAAAAABAAE&#10;APMAAADpBQAAAAA=&#10;" fillcolor="window" strokecolor="#00b050" strokeweight="2pt">
                      <v:textbox>
                        <w:txbxContent>
                          <w:p w14:paraId="366B4A24"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70880" behindDoc="0" locked="0" layoutInCell="1" allowOverlap="1" wp14:anchorId="366B4A11" wp14:editId="366B4A12">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5"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Dvfg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AfQVDv&#10;fgIAAAsFAAAOAAAAAAAAAAAAAAAAAC4CAABkcnMvZTJvRG9jLnhtbFBLAQItABQABgAIAAAAIQBW&#10;nzt44gAAAA4BAAAPAAAAAAAAAAAAAAAAANgEAABkcnMvZG93bnJldi54bWxQSwUGAAAAAAQABADz&#10;AAAA5wUAAAAA&#10;" fillcolor="window" strokecolor="#00b050" strokeweight="2pt">
                      <v:textbox>
                        <w:txbxContent>
                          <w:p w14:paraId="366B4A25"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366B49A0"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366B49A1"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A8" w14:textId="77777777" w:rsidTr="002845D0">
        <w:tc>
          <w:tcPr>
            <w:tcW w:w="15995" w:type="dxa"/>
            <w:gridSpan w:val="3"/>
            <w:shd w:val="clear" w:color="auto" w:fill="auto"/>
          </w:tcPr>
          <w:p w14:paraId="366B49A3"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366B49A4"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366B49A5"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366B49A6" w14:textId="77777777" w:rsidR="00C706E0" w:rsidRPr="00C40146" w:rsidRDefault="00C706E0" w:rsidP="002845D0">
            <w:pPr>
              <w:spacing w:line="203" w:lineRule="exact"/>
              <w:ind w:right="-20"/>
              <w:rPr>
                <w:rFonts w:eastAsia="Arial" w:cstheme="minorHAnsi"/>
                <w:b/>
                <w:bCs/>
                <w:color w:val="FF0000"/>
                <w:spacing w:val="1"/>
                <w:sz w:val="24"/>
                <w:szCs w:val="24"/>
              </w:rPr>
            </w:pPr>
          </w:p>
          <w:p w14:paraId="366B49A7"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AC" w14:textId="77777777" w:rsidTr="002845D0">
        <w:tc>
          <w:tcPr>
            <w:tcW w:w="4644" w:type="dxa"/>
            <w:shd w:val="clear" w:color="auto" w:fill="auto"/>
            <w:vAlign w:val="center"/>
          </w:tcPr>
          <w:p w14:paraId="366B49A9" w14:textId="77777777" w:rsidR="00C706E0" w:rsidRPr="00C40146" w:rsidRDefault="00C706E0" w:rsidP="00C706E0">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7 Achievement Standard </w:t>
            </w:r>
          </w:p>
        </w:tc>
        <w:tc>
          <w:tcPr>
            <w:tcW w:w="6379" w:type="dxa"/>
            <w:vAlign w:val="center"/>
          </w:tcPr>
          <w:p w14:paraId="366B49AA" w14:textId="77777777" w:rsidR="00C706E0" w:rsidRPr="00C40146" w:rsidRDefault="00C706E0" w:rsidP="00064ABF">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064ABF" w:rsidRPr="00C40146">
              <w:rPr>
                <w:rFonts w:eastAsia="Arial" w:cstheme="minorHAnsi"/>
                <w:b/>
                <w:bCs/>
                <w:color w:val="000000" w:themeColor="text1"/>
                <w:sz w:val="24"/>
                <w:szCs w:val="24"/>
              </w:rPr>
              <w:t>8</w:t>
            </w:r>
            <w:r w:rsidRPr="00C40146">
              <w:rPr>
                <w:rFonts w:eastAsia="Arial" w:cstheme="minorHAnsi"/>
                <w:b/>
                <w:bCs/>
                <w:color w:val="000000" w:themeColor="text1"/>
                <w:sz w:val="24"/>
                <w:szCs w:val="24"/>
              </w:rPr>
              <w:t xml:space="preserve"> Achievement Standard</w:t>
            </w:r>
          </w:p>
        </w:tc>
        <w:tc>
          <w:tcPr>
            <w:tcW w:w="4972" w:type="dxa"/>
            <w:vAlign w:val="center"/>
          </w:tcPr>
          <w:p w14:paraId="366B49AB" w14:textId="77777777" w:rsidR="00C706E0" w:rsidRPr="00C40146" w:rsidRDefault="00C706E0" w:rsidP="00064ABF">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w:t>
            </w:r>
            <w:r w:rsidR="00064ABF" w:rsidRPr="00C40146">
              <w:rPr>
                <w:rFonts w:eastAsia="Arial" w:cstheme="minorHAnsi"/>
                <w:b/>
                <w:bCs/>
                <w:spacing w:val="1"/>
                <w:sz w:val="24"/>
                <w:szCs w:val="24"/>
              </w:rPr>
              <w:t>8</w:t>
            </w:r>
            <w:r w:rsidRPr="00C40146">
              <w:rPr>
                <w:rFonts w:eastAsia="Arial" w:cstheme="minorHAnsi"/>
                <w:b/>
                <w:bCs/>
                <w:spacing w:val="1"/>
                <w:sz w:val="24"/>
                <w:szCs w:val="24"/>
              </w:rPr>
              <w:t xml:space="preserve"> </w:t>
            </w:r>
            <w:r w:rsidRPr="00C40146">
              <w:rPr>
                <w:rFonts w:eastAsia="Arial" w:cstheme="minorHAnsi"/>
                <w:b/>
                <w:bCs/>
                <w:sz w:val="24"/>
                <w:szCs w:val="24"/>
              </w:rPr>
              <w:t>Achievement Standard</w:t>
            </w:r>
          </w:p>
        </w:tc>
      </w:tr>
      <w:tr w:rsidR="00C706E0" w:rsidRPr="00C40146" w14:paraId="366B49BB" w14:textId="77777777" w:rsidTr="002845D0">
        <w:trPr>
          <w:trHeight w:val="2709"/>
        </w:trPr>
        <w:tc>
          <w:tcPr>
            <w:tcW w:w="4644" w:type="dxa"/>
            <w:shd w:val="clear" w:color="auto" w:fill="auto"/>
          </w:tcPr>
          <w:p w14:paraId="366B49AD" w14:textId="77777777" w:rsidR="00C706E0" w:rsidRPr="00C40146" w:rsidRDefault="00C706E0" w:rsidP="00C706E0">
            <w:pPr>
              <w:rPr>
                <w:rFonts w:cstheme="minorHAnsi"/>
                <w:bCs/>
                <w:sz w:val="24"/>
                <w:szCs w:val="24"/>
              </w:rPr>
            </w:pPr>
            <w:r w:rsidRPr="00C40146">
              <w:rPr>
                <w:rFonts w:cstheme="minorHAnsi"/>
                <w:bCs/>
                <w:sz w:val="24"/>
                <w:szCs w:val="24"/>
              </w:rPr>
              <w:t>By the end of Level 7</w:t>
            </w:r>
            <w:r w:rsidR="00AA2C12" w:rsidRPr="00C40146">
              <w:rPr>
                <w:rFonts w:cstheme="minorHAnsi"/>
                <w:bCs/>
                <w:sz w:val="24"/>
                <w:szCs w:val="24"/>
              </w:rPr>
              <w:t>:</w:t>
            </w:r>
          </w:p>
          <w:p w14:paraId="366B49AE"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AF"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Students understand how text</w:t>
            </w:r>
            <w:r w:rsidRPr="00C40146">
              <w:rPr>
                <w:rFonts w:cstheme="minorHAnsi"/>
                <w:bCs/>
                <w:sz w:val="24"/>
                <w:szCs w:val="24"/>
                <w:lang w:val="en-AU"/>
              </w:rPr>
              <w:t xml:space="preserve"> </w:t>
            </w:r>
            <w:r w:rsidRPr="00C40146">
              <w:rPr>
                <w:rFonts w:cstheme="minorHAnsi"/>
                <w:bCs/>
                <w:sz w:val="24"/>
                <w:szCs w:val="24"/>
              </w:rPr>
              <w:t xml:space="preserve">structures can influence the complexity of a text and are dependent on audience, purpose and context. </w:t>
            </w:r>
          </w:p>
          <w:p w14:paraId="366B49B0"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demonstrate understanding of how the choice of language, images and vocabulary affects meaning. </w:t>
            </w:r>
          </w:p>
          <w:p w14:paraId="366B49B1"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explain issues and ideas from a variety of sources, analysing supporting evidence and implied meaning. </w:t>
            </w:r>
          </w:p>
          <w:p w14:paraId="366B49B2"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select specific details from texts to develop their own response, recognising that texts reflect different viewpoints.</w:t>
            </w:r>
          </w:p>
        </w:tc>
        <w:tc>
          <w:tcPr>
            <w:tcW w:w="6379" w:type="dxa"/>
          </w:tcPr>
          <w:p w14:paraId="366B49B3"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8</w:t>
            </w:r>
            <w:r w:rsidRPr="00C40146">
              <w:rPr>
                <w:rFonts w:cstheme="minorHAnsi"/>
                <w:sz w:val="24"/>
                <w:szCs w:val="24"/>
              </w:rPr>
              <w:t xml:space="preserve"> achievement standard may be when students:</w:t>
            </w:r>
          </w:p>
          <w:p w14:paraId="366B49B4" w14:textId="77777777" w:rsidR="00C706E0" w:rsidRPr="00C40146" w:rsidRDefault="00C706E0" w:rsidP="002845D0">
            <w:pPr>
              <w:pStyle w:val="ListParagraph"/>
              <w:ind w:left="862"/>
              <w:rPr>
                <w:rFonts w:cstheme="minorHAnsi"/>
                <w:sz w:val="24"/>
                <w:szCs w:val="24"/>
              </w:rPr>
            </w:pPr>
          </w:p>
        </w:tc>
        <w:tc>
          <w:tcPr>
            <w:tcW w:w="4972" w:type="dxa"/>
          </w:tcPr>
          <w:p w14:paraId="366B49B5" w14:textId="77777777" w:rsidR="00C706E0" w:rsidRPr="00C40146" w:rsidRDefault="00C706E0" w:rsidP="00C706E0">
            <w:pPr>
              <w:rPr>
                <w:rFonts w:cstheme="minorHAnsi"/>
                <w:bCs/>
                <w:sz w:val="24"/>
                <w:szCs w:val="24"/>
              </w:rPr>
            </w:pPr>
            <w:r w:rsidRPr="00C40146">
              <w:rPr>
                <w:rFonts w:cstheme="minorHAnsi"/>
                <w:bCs/>
                <w:sz w:val="24"/>
                <w:szCs w:val="24"/>
              </w:rPr>
              <w:t>By the end of Level 8</w:t>
            </w:r>
            <w:r w:rsidR="00AA2C12" w:rsidRPr="00C40146">
              <w:rPr>
                <w:rFonts w:cstheme="minorHAnsi"/>
                <w:bCs/>
                <w:sz w:val="24"/>
                <w:szCs w:val="24"/>
              </w:rPr>
              <w:t>:</w:t>
            </w:r>
          </w:p>
          <w:p w14:paraId="366B49B6"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B7" w14:textId="77777777" w:rsidR="00C706E0" w:rsidRPr="00C40146" w:rsidRDefault="00C706E0" w:rsidP="00C72EB8">
            <w:pPr>
              <w:widowControl/>
              <w:numPr>
                <w:ilvl w:val="0"/>
                <w:numId w:val="4"/>
              </w:numPr>
              <w:rPr>
                <w:rFonts w:cstheme="minorHAnsi"/>
                <w:bCs/>
                <w:sz w:val="24"/>
                <w:szCs w:val="24"/>
              </w:rPr>
            </w:pPr>
            <w:r w:rsidRPr="00C40146">
              <w:rPr>
                <w:rFonts w:cstheme="minorHAnsi"/>
                <w:bCs/>
                <w:sz w:val="24"/>
                <w:szCs w:val="24"/>
              </w:rPr>
              <w:t>Students understand how the selection of text structures is influenced by the selection of language mode and how this varies for diffe</w:t>
            </w:r>
            <w:r w:rsidR="00AA2C12" w:rsidRPr="00C40146">
              <w:rPr>
                <w:rFonts w:cstheme="minorHAnsi"/>
                <w:bCs/>
                <w:sz w:val="24"/>
                <w:szCs w:val="24"/>
              </w:rPr>
              <w:t xml:space="preserve">rent purposes and audiences. </w:t>
            </w:r>
          </w:p>
          <w:p w14:paraId="366B49B8" w14:textId="77777777" w:rsidR="00C706E0" w:rsidRPr="00C40146" w:rsidRDefault="00C706E0" w:rsidP="00C72EB8">
            <w:pPr>
              <w:widowControl/>
              <w:numPr>
                <w:ilvl w:val="0"/>
                <w:numId w:val="4"/>
              </w:numPr>
              <w:rPr>
                <w:rFonts w:cstheme="minorHAnsi"/>
                <w:bCs/>
                <w:sz w:val="24"/>
                <w:szCs w:val="24"/>
              </w:rPr>
            </w:pPr>
            <w:r w:rsidRPr="00C40146">
              <w:rPr>
                <w:rFonts w:cstheme="minorHAnsi"/>
                <w:bCs/>
                <w:sz w:val="24"/>
                <w:szCs w:val="24"/>
              </w:rPr>
              <w:t>They explain how language features, images and vocabulary are used to represent differen</w:t>
            </w:r>
            <w:r w:rsidR="00AA2C12" w:rsidRPr="00C40146">
              <w:rPr>
                <w:rFonts w:cstheme="minorHAnsi"/>
                <w:bCs/>
                <w:sz w:val="24"/>
                <w:szCs w:val="24"/>
              </w:rPr>
              <w:t xml:space="preserve">t ideas and issues in texts. </w:t>
            </w:r>
          </w:p>
          <w:p w14:paraId="366B49B9" w14:textId="77777777" w:rsidR="00C706E0" w:rsidRPr="00C40146" w:rsidRDefault="00C706E0" w:rsidP="00C72EB8">
            <w:pPr>
              <w:widowControl/>
              <w:numPr>
                <w:ilvl w:val="0"/>
                <w:numId w:val="4"/>
              </w:numPr>
              <w:rPr>
                <w:rFonts w:cstheme="minorHAnsi"/>
                <w:bCs/>
                <w:sz w:val="24"/>
                <w:szCs w:val="24"/>
                <w:lang w:val="en-AU"/>
              </w:rPr>
            </w:pPr>
            <w:r w:rsidRPr="00C40146">
              <w:rPr>
                <w:rFonts w:cstheme="minorHAnsi"/>
                <w:bCs/>
                <w:sz w:val="24"/>
                <w:szCs w:val="24"/>
              </w:rPr>
              <w:t>They interpret texts, questioning the reliability of sourc</w:t>
            </w:r>
            <w:r w:rsidR="00AA2C12" w:rsidRPr="00C40146">
              <w:rPr>
                <w:rFonts w:cstheme="minorHAnsi"/>
                <w:bCs/>
                <w:sz w:val="24"/>
                <w:szCs w:val="24"/>
              </w:rPr>
              <w:t xml:space="preserve">es of ideas and information. </w:t>
            </w:r>
          </w:p>
          <w:p w14:paraId="366B49BA"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select evidence from the text to show how events, situations and people can be represente</w:t>
            </w:r>
            <w:r w:rsidR="00AA2C12" w:rsidRPr="00C40146">
              <w:rPr>
                <w:rFonts w:cstheme="minorHAnsi"/>
                <w:bCs/>
                <w:sz w:val="24"/>
                <w:szCs w:val="24"/>
              </w:rPr>
              <w:t xml:space="preserve">d from different viewpoints. </w:t>
            </w:r>
          </w:p>
        </w:tc>
      </w:tr>
    </w:tbl>
    <w:p w14:paraId="366B49BC" w14:textId="77777777" w:rsidR="00C706E0" w:rsidRPr="00C40146" w:rsidRDefault="00C706E0">
      <w:pPr>
        <w:rPr>
          <w:rFonts w:eastAsia="Arial" w:cstheme="minorHAnsi"/>
          <w:b/>
          <w:bCs/>
          <w:sz w:val="24"/>
          <w:szCs w:val="24"/>
        </w:rPr>
      </w:pPr>
    </w:p>
    <w:p w14:paraId="366B49BD" w14:textId="77777777" w:rsidR="00C706E0" w:rsidRPr="00C40146" w:rsidRDefault="00C706E0">
      <w:pPr>
        <w:rPr>
          <w:rFonts w:eastAsia="Arial" w:cstheme="minorHAnsi"/>
          <w:b/>
          <w:bCs/>
          <w:sz w:val="24"/>
          <w:szCs w:val="24"/>
        </w:rPr>
      </w:pPr>
    </w:p>
    <w:p w14:paraId="366B49BE" w14:textId="77777777" w:rsidR="00C706E0" w:rsidRPr="00C40146" w:rsidRDefault="00C706E0">
      <w:pPr>
        <w:rPr>
          <w:rFonts w:eastAsia="Arial" w:cstheme="minorHAnsi"/>
          <w:b/>
          <w:bCs/>
          <w:sz w:val="24"/>
          <w:szCs w:val="24"/>
        </w:rPr>
      </w:pPr>
    </w:p>
    <w:p w14:paraId="366B49BF" w14:textId="77777777" w:rsidR="00C706E0" w:rsidRPr="00C40146" w:rsidRDefault="00C706E0">
      <w:pPr>
        <w:rPr>
          <w:rFonts w:eastAsia="Arial" w:cstheme="minorHAnsi"/>
          <w:b/>
          <w:bCs/>
          <w:sz w:val="24"/>
          <w:szCs w:val="24"/>
        </w:rPr>
      </w:pPr>
    </w:p>
    <w:p w14:paraId="366B49C0" w14:textId="77777777" w:rsidR="00C706E0" w:rsidRPr="00C40146" w:rsidRDefault="00C706E0">
      <w:pPr>
        <w:rPr>
          <w:rFonts w:eastAsia="Arial" w:cstheme="minorHAnsi"/>
          <w:b/>
          <w:bCs/>
          <w:sz w:val="24"/>
          <w:szCs w:val="24"/>
        </w:rPr>
      </w:pPr>
    </w:p>
    <w:p w14:paraId="366B49C1" w14:textId="77777777" w:rsidR="00C706E0" w:rsidRPr="00C40146" w:rsidRDefault="00C706E0">
      <w:pPr>
        <w:rPr>
          <w:rFonts w:eastAsia="Arial" w:cstheme="minorHAnsi"/>
          <w:b/>
          <w:bCs/>
          <w:sz w:val="24"/>
          <w:szCs w:val="24"/>
        </w:rPr>
      </w:pPr>
    </w:p>
    <w:p w14:paraId="366B49C2" w14:textId="77777777" w:rsidR="00C706E0" w:rsidRPr="00C40146" w:rsidRDefault="00C706E0">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366B49C6" w14:textId="77777777" w:rsidTr="002845D0">
        <w:tc>
          <w:tcPr>
            <w:tcW w:w="15995" w:type="dxa"/>
            <w:gridSpan w:val="3"/>
            <w:shd w:val="clear" w:color="auto" w:fill="auto"/>
          </w:tcPr>
          <w:p w14:paraId="366B49C3"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72928" behindDoc="0" locked="0" layoutInCell="1" allowOverlap="1" wp14:anchorId="366B4A13" wp14:editId="366B4A14">
                      <wp:simplePos x="0" y="0"/>
                      <wp:positionH relativeFrom="column">
                        <wp:posOffset>-6301866</wp:posOffset>
                      </wp:positionH>
                      <wp:positionV relativeFrom="paragraph">
                        <wp:posOffset>5712460</wp:posOffset>
                      </wp:positionV>
                      <wp:extent cx="2051050" cy="914400"/>
                      <wp:effectExtent l="0" t="0" r="25400" b="19050"/>
                      <wp:wrapNone/>
                      <wp:docPr id="21" name="Rounded Rectangle 2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6"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8" style="position:absolute;left:0;text-align:left;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TMgA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nu&#10;JMyAAgAACwUAAA4AAAAAAAAAAAAAAAAALgIAAGRycy9lMm9Eb2MueG1sUEsBAi0AFAAGAAgAAAAh&#10;AFafO3jiAAAADgEAAA8AAAAAAAAAAAAAAAAA2gQAAGRycy9kb3ducmV2LnhtbFBLBQYAAAAABAAE&#10;APMAAADpBQAAAAA=&#10;" fillcolor="window" strokecolor="#00b050" strokeweight="2pt">
                      <v:textbox>
                        <w:txbxContent>
                          <w:p w14:paraId="366B4A26"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73952" behindDoc="0" locked="0" layoutInCell="1" allowOverlap="1" wp14:anchorId="366B4A15" wp14:editId="366B4A16">
                      <wp:simplePos x="0" y="0"/>
                      <wp:positionH relativeFrom="column">
                        <wp:posOffset>-6301866</wp:posOffset>
                      </wp:positionH>
                      <wp:positionV relativeFrom="paragraph">
                        <wp:posOffset>5712460</wp:posOffset>
                      </wp:positionV>
                      <wp:extent cx="2051050" cy="914400"/>
                      <wp:effectExtent l="0" t="0" r="25400" b="19050"/>
                      <wp:wrapNone/>
                      <wp:docPr id="22" name="Rounded Rectangle 2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7"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39"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ie&#10;C/OAAgAACwUAAA4AAAAAAAAAAAAAAAAALgIAAGRycy9lMm9Eb2MueG1sUEsBAi0AFAAGAAgAAAAh&#10;AFafO3jiAAAADgEAAA8AAAAAAAAAAAAAAAAA2gQAAGRycy9kb3ducmV2LnhtbFBLBQYAAAAABAAE&#10;APMAAADpBQAAAAA=&#10;" fillcolor="window" strokecolor="#00b050" strokeweight="2pt">
                      <v:textbox>
                        <w:txbxContent>
                          <w:p w14:paraId="366B4A27"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366B49C4"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366B49C5"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CC" w14:textId="77777777" w:rsidTr="002845D0">
        <w:tc>
          <w:tcPr>
            <w:tcW w:w="15995" w:type="dxa"/>
            <w:gridSpan w:val="3"/>
            <w:shd w:val="clear" w:color="auto" w:fill="auto"/>
          </w:tcPr>
          <w:p w14:paraId="366B49C7"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366B49C8"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366B49C9"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366B49CA" w14:textId="77777777" w:rsidR="00C706E0" w:rsidRPr="00C40146" w:rsidRDefault="00C706E0" w:rsidP="002845D0">
            <w:pPr>
              <w:spacing w:line="203" w:lineRule="exact"/>
              <w:ind w:right="-20"/>
              <w:rPr>
                <w:rFonts w:eastAsia="Arial" w:cstheme="minorHAnsi"/>
                <w:b/>
                <w:bCs/>
                <w:color w:val="FF0000"/>
                <w:spacing w:val="1"/>
                <w:sz w:val="24"/>
                <w:szCs w:val="24"/>
              </w:rPr>
            </w:pPr>
          </w:p>
          <w:p w14:paraId="366B49CB"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366B49D0" w14:textId="77777777" w:rsidTr="002845D0">
        <w:tc>
          <w:tcPr>
            <w:tcW w:w="4644" w:type="dxa"/>
            <w:shd w:val="clear" w:color="auto" w:fill="auto"/>
            <w:vAlign w:val="center"/>
          </w:tcPr>
          <w:p w14:paraId="366B49CD" w14:textId="77777777" w:rsidR="00C706E0" w:rsidRPr="00C40146" w:rsidRDefault="00C706E0" w:rsidP="002845D0">
            <w:pPr>
              <w:spacing w:line="203" w:lineRule="exact"/>
              <w:ind w:left="102" w:right="-20"/>
              <w:rPr>
                <w:rFonts w:eastAsia="Arial" w:cstheme="minorHAnsi"/>
                <w:b/>
                <w:bCs/>
                <w:sz w:val="24"/>
                <w:szCs w:val="24"/>
              </w:rPr>
            </w:pPr>
            <w:r w:rsidRPr="00C40146">
              <w:rPr>
                <w:rFonts w:cstheme="minorHAnsi"/>
                <w:b/>
                <w:sz w:val="24"/>
                <w:szCs w:val="24"/>
              </w:rPr>
              <w:t>English</w:t>
            </w:r>
            <w:r w:rsidR="00064ABF" w:rsidRPr="00C40146">
              <w:rPr>
                <w:rFonts w:eastAsia="Arial" w:cstheme="minorHAnsi"/>
                <w:b/>
                <w:bCs/>
                <w:sz w:val="24"/>
                <w:szCs w:val="24"/>
              </w:rPr>
              <w:t xml:space="preserve"> Level 8</w:t>
            </w:r>
            <w:r w:rsidRPr="00C40146">
              <w:rPr>
                <w:rFonts w:eastAsia="Arial" w:cstheme="minorHAnsi"/>
                <w:b/>
                <w:bCs/>
                <w:sz w:val="24"/>
                <w:szCs w:val="24"/>
              </w:rPr>
              <w:t xml:space="preserve"> Achievement Standard </w:t>
            </w:r>
          </w:p>
        </w:tc>
        <w:tc>
          <w:tcPr>
            <w:tcW w:w="6379" w:type="dxa"/>
            <w:vAlign w:val="center"/>
          </w:tcPr>
          <w:p w14:paraId="366B49CE" w14:textId="77777777" w:rsidR="00C706E0" w:rsidRPr="00C40146" w:rsidRDefault="00C706E0" w:rsidP="00064ABF">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064ABF" w:rsidRPr="00C40146">
              <w:rPr>
                <w:rFonts w:eastAsia="Arial" w:cstheme="minorHAnsi"/>
                <w:b/>
                <w:bCs/>
                <w:color w:val="000000" w:themeColor="text1"/>
                <w:sz w:val="24"/>
                <w:szCs w:val="24"/>
              </w:rPr>
              <w:t>9</w:t>
            </w:r>
            <w:r w:rsidRPr="00C40146">
              <w:rPr>
                <w:rFonts w:eastAsia="Arial" w:cstheme="minorHAnsi"/>
                <w:b/>
                <w:bCs/>
                <w:color w:val="000000" w:themeColor="text1"/>
                <w:sz w:val="24"/>
                <w:szCs w:val="24"/>
              </w:rPr>
              <w:t xml:space="preserve"> Achievement Standard</w:t>
            </w:r>
          </w:p>
        </w:tc>
        <w:tc>
          <w:tcPr>
            <w:tcW w:w="4972" w:type="dxa"/>
            <w:vAlign w:val="center"/>
          </w:tcPr>
          <w:p w14:paraId="366B49CF" w14:textId="77777777" w:rsidR="00C706E0" w:rsidRPr="00C40146" w:rsidRDefault="00C706E0" w:rsidP="00064ABF">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00064ABF" w:rsidRPr="00C40146">
              <w:rPr>
                <w:rFonts w:eastAsia="Arial" w:cstheme="minorHAnsi"/>
                <w:b/>
                <w:bCs/>
                <w:spacing w:val="1"/>
                <w:sz w:val="24"/>
                <w:szCs w:val="24"/>
              </w:rPr>
              <w:t xml:space="preserve"> </w:t>
            </w:r>
            <w:r w:rsidRPr="00C40146">
              <w:rPr>
                <w:rFonts w:eastAsia="Arial" w:cstheme="minorHAnsi"/>
                <w:b/>
                <w:bCs/>
                <w:spacing w:val="1"/>
                <w:sz w:val="24"/>
                <w:szCs w:val="24"/>
              </w:rPr>
              <w:t xml:space="preserve">Level </w:t>
            </w:r>
            <w:r w:rsidR="00064ABF" w:rsidRPr="00C40146">
              <w:rPr>
                <w:rFonts w:eastAsia="Arial" w:cstheme="minorHAnsi"/>
                <w:b/>
                <w:bCs/>
                <w:spacing w:val="1"/>
                <w:sz w:val="24"/>
                <w:szCs w:val="24"/>
              </w:rPr>
              <w:t>9</w:t>
            </w:r>
            <w:r w:rsidRPr="00C40146">
              <w:rPr>
                <w:rFonts w:eastAsia="Arial" w:cstheme="minorHAnsi"/>
                <w:b/>
                <w:bCs/>
                <w:spacing w:val="1"/>
                <w:sz w:val="24"/>
                <w:szCs w:val="24"/>
              </w:rPr>
              <w:t xml:space="preserve"> </w:t>
            </w:r>
            <w:r w:rsidRPr="00C40146">
              <w:rPr>
                <w:rFonts w:eastAsia="Arial" w:cstheme="minorHAnsi"/>
                <w:b/>
                <w:bCs/>
                <w:sz w:val="24"/>
                <w:szCs w:val="24"/>
              </w:rPr>
              <w:t>Achievement Standard</w:t>
            </w:r>
          </w:p>
        </w:tc>
      </w:tr>
      <w:tr w:rsidR="00C706E0" w:rsidRPr="00C40146" w14:paraId="366B49DF" w14:textId="77777777" w:rsidTr="002845D0">
        <w:trPr>
          <w:trHeight w:val="2709"/>
        </w:trPr>
        <w:tc>
          <w:tcPr>
            <w:tcW w:w="4644" w:type="dxa"/>
            <w:shd w:val="clear" w:color="auto" w:fill="auto"/>
          </w:tcPr>
          <w:p w14:paraId="366B49D1" w14:textId="77777777" w:rsidR="00064ABF" w:rsidRPr="00C40146" w:rsidRDefault="00064ABF" w:rsidP="00064ABF">
            <w:pPr>
              <w:rPr>
                <w:rFonts w:cstheme="minorHAnsi"/>
                <w:bCs/>
                <w:sz w:val="24"/>
                <w:szCs w:val="24"/>
              </w:rPr>
            </w:pPr>
            <w:r w:rsidRPr="00C40146">
              <w:rPr>
                <w:rFonts w:cstheme="minorHAnsi"/>
                <w:bCs/>
                <w:sz w:val="24"/>
                <w:szCs w:val="24"/>
              </w:rPr>
              <w:t>By the end of Level 8</w:t>
            </w:r>
            <w:r w:rsidR="00AA2C12" w:rsidRPr="00C40146">
              <w:rPr>
                <w:rFonts w:cstheme="minorHAnsi"/>
                <w:bCs/>
                <w:sz w:val="24"/>
                <w:szCs w:val="24"/>
              </w:rPr>
              <w:t>:</w:t>
            </w:r>
          </w:p>
          <w:p w14:paraId="366B49D2"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D3" w14:textId="77777777" w:rsidR="00064ABF" w:rsidRPr="00C40146" w:rsidRDefault="00064ABF" w:rsidP="00C72EB8">
            <w:pPr>
              <w:widowControl/>
              <w:numPr>
                <w:ilvl w:val="0"/>
                <w:numId w:val="3"/>
              </w:numPr>
              <w:rPr>
                <w:rFonts w:cstheme="minorHAnsi"/>
                <w:bCs/>
                <w:sz w:val="24"/>
                <w:szCs w:val="24"/>
              </w:rPr>
            </w:pPr>
            <w:r w:rsidRPr="00C40146">
              <w:rPr>
                <w:rFonts w:cstheme="minorHAnsi"/>
                <w:bCs/>
                <w:sz w:val="24"/>
                <w:szCs w:val="24"/>
              </w:rPr>
              <w:t>Students understand how the selection of text structures is influenced by the selection of language mode and how this varies for diffe</w:t>
            </w:r>
            <w:r w:rsidR="00AA2C12" w:rsidRPr="00C40146">
              <w:rPr>
                <w:rFonts w:cstheme="minorHAnsi"/>
                <w:bCs/>
                <w:sz w:val="24"/>
                <w:szCs w:val="24"/>
              </w:rPr>
              <w:t xml:space="preserve">rent purposes and audiences. </w:t>
            </w:r>
          </w:p>
          <w:p w14:paraId="366B49D4" w14:textId="77777777" w:rsidR="00064ABF" w:rsidRPr="00C40146" w:rsidRDefault="00064ABF" w:rsidP="00C72EB8">
            <w:pPr>
              <w:widowControl/>
              <w:numPr>
                <w:ilvl w:val="0"/>
                <w:numId w:val="3"/>
              </w:numPr>
              <w:rPr>
                <w:rFonts w:cstheme="minorHAnsi"/>
                <w:bCs/>
                <w:sz w:val="24"/>
                <w:szCs w:val="24"/>
              </w:rPr>
            </w:pPr>
            <w:r w:rsidRPr="00C40146">
              <w:rPr>
                <w:rFonts w:cstheme="minorHAnsi"/>
                <w:bCs/>
                <w:sz w:val="24"/>
                <w:szCs w:val="24"/>
              </w:rPr>
              <w:t>They explain how language features, images and vocabulary are used to represent differen</w:t>
            </w:r>
            <w:r w:rsidR="00AA2C12" w:rsidRPr="00C40146">
              <w:rPr>
                <w:rFonts w:cstheme="minorHAnsi"/>
                <w:bCs/>
                <w:sz w:val="24"/>
                <w:szCs w:val="24"/>
              </w:rPr>
              <w:t xml:space="preserve">t ideas and issues in texts. </w:t>
            </w:r>
          </w:p>
          <w:p w14:paraId="366B49D5" w14:textId="77777777" w:rsidR="00064ABF" w:rsidRPr="00C40146" w:rsidRDefault="00064ABF" w:rsidP="00C72EB8">
            <w:pPr>
              <w:widowControl/>
              <w:numPr>
                <w:ilvl w:val="0"/>
                <w:numId w:val="3"/>
              </w:numPr>
              <w:rPr>
                <w:rFonts w:cstheme="minorHAnsi"/>
                <w:bCs/>
                <w:sz w:val="24"/>
                <w:szCs w:val="24"/>
                <w:lang w:val="en-AU"/>
              </w:rPr>
            </w:pPr>
            <w:r w:rsidRPr="00C40146">
              <w:rPr>
                <w:rFonts w:cstheme="minorHAnsi"/>
                <w:bCs/>
                <w:sz w:val="24"/>
                <w:szCs w:val="24"/>
              </w:rPr>
              <w:t>They interpret texts, questioning the reliability of sourc</w:t>
            </w:r>
            <w:r w:rsidR="00AA2C12" w:rsidRPr="00C40146">
              <w:rPr>
                <w:rFonts w:cstheme="minorHAnsi"/>
                <w:bCs/>
                <w:sz w:val="24"/>
                <w:szCs w:val="24"/>
              </w:rPr>
              <w:t xml:space="preserve">es of ideas and information. </w:t>
            </w:r>
          </w:p>
          <w:p w14:paraId="366B49D6" w14:textId="77777777" w:rsidR="00C706E0" w:rsidRPr="00C40146" w:rsidRDefault="00064ABF"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select evidence from the text to show how events, situations and people can be represente</w:t>
            </w:r>
            <w:r w:rsidR="00AA2C12" w:rsidRPr="00C40146">
              <w:rPr>
                <w:rFonts w:cstheme="minorHAnsi"/>
                <w:bCs/>
                <w:sz w:val="24"/>
                <w:szCs w:val="24"/>
              </w:rPr>
              <w:t xml:space="preserve">d from different viewpoints. </w:t>
            </w:r>
          </w:p>
        </w:tc>
        <w:tc>
          <w:tcPr>
            <w:tcW w:w="6379" w:type="dxa"/>
          </w:tcPr>
          <w:p w14:paraId="366B49D7"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9</w:t>
            </w:r>
            <w:r w:rsidRPr="00C40146">
              <w:rPr>
                <w:rFonts w:cstheme="minorHAnsi"/>
                <w:sz w:val="24"/>
                <w:szCs w:val="24"/>
              </w:rPr>
              <w:t xml:space="preserve"> achievement standard may be when students:</w:t>
            </w:r>
          </w:p>
          <w:p w14:paraId="366B49D8" w14:textId="77777777" w:rsidR="00C706E0" w:rsidRPr="00C40146" w:rsidRDefault="00C706E0" w:rsidP="002845D0">
            <w:pPr>
              <w:pStyle w:val="ListParagraph"/>
              <w:ind w:left="862"/>
              <w:rPr>
                <w:rFonts w:cstheme="minorHAnsi"/>
                <w:sz w:val="24"/>
                <w:szCs w:val="24"/>
              </w:rPr>
            </w:pPr>
          </w:p>
        </w:tc>
        <w:tc>
          <w:tcPr>
            <w:tcW w:w="4972" w:type="dxa"/>
          </w:tcPr>
          <w:p w14:paraId="366B49D9" w14:textId="77777777" w:rsidR="00064ABF" w:rsidRPr="00C40146" w:rsidRDefault="00064ABF" w:rsidP="00064ABF">
            <w:pPr>
              <w:rPr>
                <w:rFonts w:cstheme="minorHAnsi"/>
                <w:sz w:val="24"/>
                <w:szCs w:val="24"/>
                <w:lang w:val="en-AU"/>
              </w:rPr>
            </w:pPr>
            <w:r w:rsidRPr="00C40146">
              <w:rPr>
                <w:rFonts w:cstheme="minorHAnsi"/>
                <w:sz w:val="24"/>
                <w:szCs w:val="24"/>
                <w:lang w:val="en-AU"/>
              </w:rPr>
              <w:t>By the end of Level 9</w:t>
            </w:r>
            <w:r w:rsidR="00AA2C12" w:rsidRPr="00C40146">
              <w:rPr>
                <w:rFonts w:cstheme="minorHAnsi"/>
                <w:sz w:val="24"/>
                <w:szCs w:val="24"/>
                <w:lang w:val="en-AU"/>
              </w:rPr>
              <w:t>:</w:t>
            </w:r>
          </w:p>
          <w:p w14:paraId="366B49DA"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DB" w14:textId="77777777" w:rsidR="00064ABF" w:rsidRPr="00C40146" w:rsidRDefault="00064ABF" w:rsidP="00C72EB8">
            <w:pPr>
              <w:widowControl/>
              <w:numPr>
                <w:ilvl w:val="0"/>
                <w:numId w:val="4"/>
              </w:numPr>
              <w:rPr>
                <w:rFonts w:cstheme="minorHAnsi"/>
                <w:sz w:val="24"/>
                <w:szCs w:val="24"/>
                <w:lang w:val="en-AU"/>
              </w:rPr>
            </w:pPr>
            <w:r w:rsidRPr="00C40146">
              <w:rPr>
                <w:rFonts w:cstheme="minorHAnsi"/>
                <w:sz w:val="24"/>
                <w:szCs w:val="24"/>
                <w:lang w:val="en-AU"/>
              </w:rPr>
              <w:t xml:space="preserve">Students analyse the ways that text structures can be manipulated for effect. </w:t>
            </w:r>
          </w:p>
          <w:p w14:paraId="366B49DC" w14:textId="77777777" w:rsidR="00064ABF" w:rsidRPr="00C40146" w:rsidRDefault="00064ABF" w:rsidP="00C72EB8">
            <w:pPr>
              <w:widowControl/>
              <w:numPr>
                <w:ilvl w:val="0"/>
                <w:numId w:val="4"/>
              </w:numPr>
              <w:rPr>
                <w:rFonts w:cstheme="minorHAnsi"/>
                <w:sz w:val="24"/>
                <w:szCs w:val="24"/>
                <w:lang w:val="en-AU"/>
              </w:rPr>
            </w:pPr>
            <w:r w:rsidRPr="00C40146">
              <w:rPr>
                <w:rFonts w:cstheme="minorHAnsi"/>
                <w:sz w:val="24"/>
                <w:szCs w:val="24"/>
                <w:lang w:val="en-AU"/>
              </w:rPr>
              <w:t xml:space="preserve">They analyse and explain how images, vocabulary choices and language features distinguish the work of individual authors. </w:t>
            </w:r>
          </w:p>
          <w:p w14:paraId="366B49DD" w14:textId="77777777" w:rsidR="00064ABF" w:rsidRPr="00C40146" w:rsidRDefault="00064ABF" w:rsidP="00C72EB8">
            <w:pPr>
              <w:widowControl/>
              <w:numPr>
                <w:ilvl w:val="0"/>
                <w:numId w:val="4"/>
              </w:numPr>
              <w:rPr>
                <w:rFonts w:cstheme="minorHAnsi"/>
                <w:sz w:val="24"/>
                <w:szCs w:val="24"/>
                <w:lang w:val="en-AU"/>
              </w:rPr>
            </w:pPr>
            <w:r w:rsidRPr="00C40146">
              <w:rPr>
                <w:rFonts w:cstheme="minorHAnsi"/>
                <w:sz w:val="24"/>
                <w:szCs w:val="24"/>
                <w:lang w:val="en-AU"/>
              </w:rPr>
              <w:t xml:space="preserve">They evaluate and integrate ideas and information from texts to form their own interpretations. </w:t>
            </w:r>
          </w:p>
          <w:p w14:paraId="366B49DE" w14:textId="77777777" w:rsidR="00C706E0" w:rsidRPr="00C40146" w:rsidRDefault="00064ABF" w:rsidP="00C72EB8">
            <w:pPr>
              <w:pStyle w:val="ListParagraph"/>
              <w:widowControl/>
              <w:numPr>
                <w:ilvl w:val="0"/>
                <w:numId w:val="4"/>
              </w:numPr>
              <w:rPr>
                <w:rFonts w:eastAsia="Arial" w:cstheme="minorHAnsi"/>
                <w:sz w:val="24"/>
                <w:szCs w:val="24"/>
                <w:lang w:val="en-AU"/>
              </w:rPr>
            </w:pPr>
            <w:r w:rsidRPr="00C40146">
              <w:rPr>
                <w:rFonts w:cstheme="minorHAnsi"/>
                <w:sz w:val="24"/>
                <w:szCs w:val="24"/>
                <w:lang w:val="en-AU"/>
              </w:rPr>
              <w:t>They select evidence from the text to analyse and explain how language choices and conventions are us</w:t>
            </w:r>
            <w:r w:rsidR="00AA2C12" w:rsidRPr="00C40146">
              <w:rPr>
                <w:rFonts w:cstheme="minorHAnsi"/>
                <w:sz w:val="24"/>
                <w:szCs w:val="24"/>
                <w:lang w:val="en-AU"/>
              </w:rPr>
              <w:t xml:space="preserve">ed to influence an audience. </w:t>
            </w:r>
          </w:p>
        </w:tc>
      </w:tr>
    </w:tbl>
    <w:p w14:paraId="366B49E0" w14:textId="77777777" w:rsidR="00C706E0" w:rsidRPr="00C40146" w:rsidRDefault="00C706E0">
      <w:pPr>
        <w:rPr>
          <w:rFonts w:eastAsia="Arial" w:cstheme="minorHAnsi"/>
          <w:b/>
          <w:bCs/>
          <w:sz w:val="24"/>
          <w:szCs w:val="24"/>
        </w:rPr>
      </w:pPr>
    </w:p>
    <w:p w14:paraId="366B49E1" w14:textId="77777777" w:rsidR="00064ABF" w:rsidRPr="00C40146" w:rsidRDefault="00064ABF">
      <w:pPr>
        <w:rPr>
          <w:rFonts w:eastAsia="Arial" w:cstheme="minorHAnsi"/>
          <w:b/>
          <w:bCs/>
          <w:sz w:val="24"/>
          <w:szCs w:val="24"/>
        </w:rPr>
      </w:pPr>
    </w:p>
    <w:p w14:paraId="366B49E2" w14:textId="77777777" w:rsidR="00064ABF" w:rsidRPr="00C40146" w:rsidRDefault="00064ABF">
      <w:pPr>
        <w:rPr>
          <w:rFonts w:eastAsia="Arial" w:cstheme="minorHAnsi"/>
          <w:b/>
          <w:bCs/>
          <w:sz w:val="24"/>
          <w:szCs w:val="24"/>
        </w:rPr>
      </w:pPr>
    </w:p>
    <w:p w14:paraId="366B49E3" w14:textId="77777777" w:rsidR="00C72EB8" w:rsidRDefault="00C72EB8">
      <w:pPr>
        <w:rPr>
          <w:rFonts w:eastAsia="Arial" w:cstheme="minorHAnsi"/>
          <w:b/>
          <w:bCs/>
          <w:sz w:val="24"/>
          <w:szCs w:val="24"/>
        </w:rPr>
      </w:pPr>
      <w:r>
        <w:rPr>
          <w:rFonts w:eastAsia="Arial" w:cstheme="minorHAnsi"/>
          <w:b/>
          <w:bCs/>
          <w:sz w:val="24"/>
          <w:szCs w:val="24"/>
        </w:rPr>
        <w:br w:type="page"/>
      </w:r>
    </w:p>
    <w:p w14:paraId="366B49E4" w14:textId="77777777" w:rsidR="00064ABF" w:rsidRPr="00C40146" w:rsidRDefault="00064ABF">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064ABF" w:rsidRPr="00C40146" w14:paraId="366B49E8" w14:textId="77777777" w:rsidTr="002845D0">
        <w:tc>
          <w:tcPr>
            <w:tcW w:w="15995" w:type="dxa"/>
            <w:gridSpan w:val="3"/>
            <w:shd w:val="clear" w:color="auto" w:fill="auto"/>
          </w:tcPr>
          <w:p w14:paraId="366B49E5" w14:textId="77777777" w:rsidR="00064ABF" w:rsidRPr="00C40146" w:rsidRDefault="00064ABF"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76000" behindDoc="0" locked="0" layoutInCell="1" allowOverlap="1" wp14:anchorId="366B4A17" wp14:editId="366B4A18">
                      <wp:simplePos x="0" y="0"/>
                      <wp:positionH relativeFrom="column">
                        <wp:posOffset>-6301866</wp:posOffset>
                      </wp:positionH>
                      <wp:positionV relativeFrom="paragraph">
                        <wp:posOffset>5712460</wp:posOffset>
                      </wp:positionV>
                      <wp:extent cx="2051050" cy="91440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8" w14:textId="77777777" w:rsidR="00C75777" w:rsidRDefault="00C75777" w:rsidP="00064AB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40" style="position:absolute;left:0;text-align:left;margin-left:-496.2pt;margin-top:449.8pt;width:161.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z&#10;s6g/gQIAAAsFAAAOAAAAAAAAAAAAAAAAAC4CAABkcnMvZTJvRG9jLnhtbFBLAQItABQABgAIAAAA&#10;IQBWnzt44gAAAA4BAAAPAAAAAAAAAAAAAAAAANsEAABkcnMvZG93bnJldi54bWxQSwUGAAAAAAQA&#10;BADzAAAA6gUAAAAA&#10;" fillcolor="window" strokecolor="#00b050" strokeweight="2pt">
                      <v:textbox>
                        <w:txbxContent>
                          <w:p w14:paraId="366B4A28" w14:textId="77777777" w:rsidR="00C75777" w:rsidRDefault="00C75777" w:rsidP="00064ABF">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77024" behindDoc="0" locked="0" layoutInCell="1" allowOverlap="1" wp14:anchorId="366B4A19" wp14:editId="366B4A1A">
                      <wp:simplePos x="0" y="0"/>
                      <wp:positionH relativeFrom="column">
                        <wp:posOffset>-6301866</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66B4A29" w14:textId="77777777" w:rsidR="00C75777" w:rsidRDefault="00C75777" w:rsidP="00064AB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41" style="position:absolute;left:0;text-align:left;margin-left:-496.2pt;margin-top:449.8pt;width:161.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i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f9&#10;gmKAAgAACwUAAA4AAAAAAAAAAAAAAAAALgIAAGRycy9lMm9Eb2MueG1sUEsBAi0AFAAGAAgAAAAh&#10;AFafO3jiAAAADgEAAA8AAAAAAAAAAAAAAAAA2gQAAGRycy9kb3ducmV2LnhtbFBLBQYAAAAABAAE&#10;APMAAADpBQAAAAA=&#10;" fillcolor="window" strokecolor="#00b050" strokeweight="2pt">
                      <v:textbox>
                        <w:txbxContent>
                          <w:p w14:paraId="366B4A29" w14:textId="77777777" w:rsidR="00C75777" w:rsidRDefault="00C75777" w:rsidP="00064ABF">
                            <w:r>
                              <w:t xml:space="preserve">Previous level’s achievement </w:t>
                            </w:r>
                            <w:r w:rsidRPr="003701EC">
                              <w:t>standard</w:t>
                            </w:r>
                            <w:r>
                              <w:t xml:space="preserve"> as a starting point of comparison   </w:t>
                            </w:r>
                          </w:p>
                        </w:txbxContent>
                      </v:textbox>
                    </v:roundrect>
                  </w:pict>
                </mc:Fallback>
              </mc:AlternateContent>
            </w:r>
          </w:p>
          <w:p w14:paraId="366B49E6" w14:textId="77777777" w:rsidR="00064ABF" w:rsidRPr="00C40146" w:rsidRDefault="00064ABF"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366B49E7" w14:textId="77777777" w:rsidR="00064ABF" w:rsidRPr="00C40146" w:rsidRDefault="00064ABF" w:rsidP="002845D0">
            <w:pPr>
              <w:spacing w:line="203" w:lineRule="exact"/>
              <w:ind w:right="-20"/>
              <w:rPr>
                <w:rFonts w:eastAsia="Arial" w:cstheme="minorHAnsi"/>
                <w:b/>
                <w:bCs/>
                <w:sz w:val="24"/>
                <w:szCs w:val="24"/>
              </w:rPr>
            </w:pPr>
          </w:p>
        </w:tc>
      </w:tr>
      <w:tr w:rsidR="00064ABF" w:rsidRPr="00C40146" w14:paraId="366B49EE" w14:textId="77777777" w:rsidTr="002845D0">
        <w:tc>
          <w:tcPr>
            <w:tcW w:w="15995" w:type="dxa"/>
            <w:gridSpan w:val="3"/>
            <w:shd w:val="clear" w:color="auto" w:fill="auto"/>
          </w:tcPr>
          <w:p w14:paraId="366B49E9" w14:textId="77777777" w:rsidR="00064ABF" w:rsidRPr="00C40146" w:rsidRDefault="00064ABF" w:rsidP="002845D0">
            <w:pPr>
              <w:spacing w:line="203" w:lineRule="exact"/>
              <w:ind w:left="147" w:right="-20"/>
              <w:rPr>
                <w:rFonts w:eastAsia="Arial" w:cstheme="minorHAnsi"/>
                <w:b/>
                <w:bCs/>
                <w:color w:val="000000" w:themeColor="text1"/>
                <w:spacing w:val="1"/>
                <w:sz w:val="24"/>
                <w:szCs w:val="24"/>
              </w:rPr>
            </w:pPr>
          </w:p>
          <w:p w14:paraId="366B49EA" w14:textId="77777777" w:rsidR="00064ABF" w:rsidRPr="00C40146" w:rsidRDefault="00064ABF"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366B49EB" w14:textId="77777777" w:rsidR="00064ABF" w:rsidRPr="00C40146" w:rsidRDefault="00064ABF" w:rsidP="002845D0">
            <w:pPr>
              <w:spacing w:line="203" w:lineRule="exact"/>
              <w:ind w:left="147" w:right="-20"/>
              <w:rPr>
                <w:rFonts w:cstheme="minorHAnsi"/>
                <w:b/>
                <w:sz w:val="24"/>
                <w:szCs w:val="24"/>
              </w:rPr>
            </w:pPr>
            <w:r w:rsidRPr="00C40146">
              <w:rPr>
                <w:rFonts w:cstheme="minorHAnsi"/>
                <w:b/>
                <w:sz w:val="24"/>
                <w:szCs w:val="24"/>
              </w:rPr>
              <w:t>Content Descriptions:</w:t>
            </w:r>
          </w:p>
          <w:p w14:paraId="366B49EC" w14:textId="77777777" w:rsidR="00064ABF" w:rsidRPr="00C40146" w:rsidRDefault="00064ABF" w:rsidP="002845D0">
            <w:pPr>
              <w:spacing w:line="203" w:lineRule="exact"/>
              <w:ind w:right="-20"/>
              <w:rPr>
                <w:rFonts w:eastAsia="Arial" w:cstheme="minorHAnsi"/>
                <w:b/>
                <w:bCs/>
                <w:color w:val="FF0000"/>
                <w:spacing w:val="1"/>
                <w:sz w:val="24"/>
                <w:szCs w:val="24"/>
              </w:rPr>
            </w:pPr>
          </w:p>
          <w:p w14:paraId="366B49ED" w14:textId="77777777" w:rsidR="00064ABF" w:rsidRPr="00C40146" w:rsidRDefault="00064ABF" w:rsidP="002845D0">
            <w:pPr>
              <w:spacing w:line="203" w:lineRule="exact"/>
              <w:ind w:right="-20"/>
              <w:rPr>
                <w:rFonts w:eastAsia="Arial" w:cstheme="minorHAnsi"/>
                <w:b/>
                <w:bCs/>
                <w:sz w:val="24"/>
                <w:szCs w:val="24"/>
              </w:rPr>
            </w:pPr>
          </w:p>
        </w:tc>
      </w:tr>
      <w:tr w:rsidR="00064ABF" w:rsidRPr="00C40146" w14:paraId="366B49F2" w14:textId="77777777" w:rsidTr="002845D0">
        <w:tc>
          <w:tcPr>
            <w:tcW w:w="4644" w:type="dxa"/>
            <w:shd w:val="clear" w:color="auto" w:fill="auto"/>
            <w:vAlign w:val="center"/>
          </w:tcPr>
          <w:p w14:paraId="366B49EF" w14:textId="77777777" w:rsidR="00064ABF" w:rsidRPr="00C40146" w:rsidRDefault="00064ABF" w:rsidP="002845D0">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9 Achievement Standard </w:t>
            </w:r>
          </w:p>
        </w:tc>
        <w:tc>
          <w:tcPr>
            <w:tcW w:w="6379" w:type="dxa"/>
            <w:vAlign w:val="center"/>
          </w:tcPr>
          <w:p w14:paraId="366B49F0" w14:textId="77777777" w:rsidR="00064ABF" w:rsidRPr="00C40146" w:rsidRDefault="00064ABF" w:rsidP="002845D0">
            <w:pPr>
              <w:rPr>
                <w:rFonts w:cstheme="minorHAnsi"/>
                <w:b/>
                <w:sz w:val="24"/>
                <w:szCs w:val="24"/>
              </w:rPr>
            </w:pPr>
            <w:r w:rsidRPr="00C40146">
              <w:rPr>
                <w:rFonts w:eastAsia="Arial" w:cstheme="minorHAnsi"/>
                <w:b/>
                <w:bCs/>
                <w:color w:val="000000" w:themeColor="text1"/>
                <w:sz w:val="24"/>
                <w:szCs w:val="24"/>
              </w:rPr>
              <w:t>Example of Indicative Progress toward Level 10 Achievement Standard</w:t>
            </w:r>
          </w:p>
        </w:tc>
        <w:tc>
          <w:tcPr>
            <w:tcW w:w="4972" w:type="dxa"/>
            <w:vAlign w:val="center"/>
          </w:tcPr>
          <w:p w14:paraId="366B49F1" w14:textId="77777777" w:rsidR="00064ABF" w:rsidRPr="00C40146" w:rsidRDefault="00064ABF" w:rsidP="002845D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10 </w:t>
            </w:r>
            <w:r w:rsidRPr="00C40146">
              <w:rPr>
                <w:rFonts w:eastAsia="Arial" w:cstheme="minorHAnsi"/>
                <w:b/>
                <w:bCs/>
                <w:sz w:val="24"/>
                <w:szCs w:val="24"/>
              </w:rPr>
              <w:t>Achievement Standard</w:t>
            </w:r>
          </w:p>
        </w:tc>
      </w:tr>
      <w:tr w:rsidR="00064ABF" w:rsidRPr="00C40146" w14:paraId="366B4A02" w14:textId="77777777" w:rsidTr="002845D0">
        <w:trPr>
          <w:trHeight w:val="2709"/>
        </w:trPr>
        <w:tc>
          <w:tcPr>
            <w:tcW w:w="4644" w:type="dxa"/>
            <w:shd w:val="clear" w:color="auto" w:fill="auto"/>
          </w:tcPr>
          <w:p w14:paraId="366B49F3" w14:textId="77777777" w:rsidR="00064ABF" w:rsidRPr="00C40146" w:rsidRDefault="00064ABF" w:rsidP="002845D0">
            <w:pPr>
              <w:rPr>
                <w:rFonts w:cstheme="minorHAnsi"/>
                <w:bCs/>
                <w:sz w:val="24"/>
                <w:szCs w:val="24"/>
              </w:rPr>
            </w:pPr>
            <w:r w:rsidRPr="00C40146">
              <w:rPr>
                <w:rFonts w:cstheme="minorHAnsi"/>
                <w:bCs/>
                <w:sz w:val="24"/>
                <w:szCs w:val="24"/>
              </w:rPr>
              <w:t>By the end of Level 9</w:t>
            </w:r>
            <w:r w:rsidR="00AA2C12" w:rsidRPr="00C40146">
              <w:rPr>
                <w:rFonts w:cstheme="minorHAnsi"/>
                <w:bCs/>
                <w:sz w:val="24"/>
                <w:szCs w:val="24"/>
              </w:rPr>
              <w:t>:</w:t>
            </w:r>
          </w:p>
          <w:p w14:paraId="366B49F4"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F5" w14:textId="77777777" w:rsidR="00064ABF" w:rsidRPr="00C40146" w:rsidRDefault="00064ABF" w:rsidP="00C72EB8">
            <w:pPr>
              <w:widowControl/>
              <w:numPr>
                <w:ilvl w:val="0"/>
                <w:numId w:val="3"/>
              </w:numPr>
              <w:rPr>
                <w:rFonts w:cstheme="minorHAnsi"/>
                <w:bCs/>
                <w:sz w:val="24"/>
                <w:szCs w:val="24"/>
              </w:rPr>
            </w:pPr>
            <w:r w:rsidRPr="00C40146">
              <w:rPr>
                <w:rFonts w:cstheme="minorHAnsi"/>
                <w:bCs/>
                <w:sz w:val="24"/>
                <w:szCs w:val="24"/>
              </w:rPr>
              <w:t>Students understand how the selection of text structures is influenced by the selection of language mode and how this varies for diffe</w:t>
            </w:r>
            <w:r w:rsidR="00AA2C12" w:rsidRPr="00C40146">
              <w:rPr>
                <w:rFonts w:cstheme="minorHAnsi"/>
                <w:bCs/>
                <w:sz w:val="24"/>
                <w:szCs w:val="24"/>
              </w:rPr>
              <w:t xml:space="preserve">rent purposes and audiences. </w:t>
            </w:r>
          </w:p>
          <w:p w14:paraId="366B49F6" w14:textId="77777777" w:rsidR="00064ABF" w:rsidRPr="00C40146" w:rsidRDefault="00064ABF" w:rsidP="00C72EB8">
            <w:pPr>
              <w:widowControl/>
              <w:numPr>
                <w:ilvl w:val="0"/>
                <w:numId w:val="3"/>
              </w:numPr>
              <w:rPr>
                <w:rFonts w:cstheme="minorHAnsi"/>
                <w:bCs/>
                <w:sz w:val="24"/>
                <w:szCs w:val="24"/>
              </w:rPr>
            </w:pPr>
            <w:r w:rsidRPr="00C40146">
              <w:rPr>
                <w:rFonts w:cstheme="minorHAnsi"/>
                <w:bCs/>
                <w:sz w:val="24"/>
                <w:szCs w:val="24"/>
              </w:rPr>
              <w:t>They explain how language features, images and vocabulary are used to represent differen</w:t>
            </w:r>
            <w:r w:rsidR="00AA2C12" w:rsidRPr="00C40146">
              <w:rPr>
                <w:rFonts w:cstheme="minorHAnsi"/>
                <w:bCs/>
                <w:sz w:val="24"/>
                <w:szCs w:val="24"/>
              </w:rPr>
              <w:t xml:space="preserve">t ideas and issues in texts. </w:t>
            </w:r>
          </w:p>
          <w:p w14:paraId="366B49F7" w14:textId="77777777" w:rsidR="00064ABF" w:rsidRPr="00C40146" w:rsidRDefault="00064ABF" w:rsidP="00C72EB8">
            <w:pPr>
              <w:widowControl/>
              <w:numPr>
                <w:ilvl w:val="0"/>
                <w:numId w:val="3"/>
              </w:numPr>
              <w:rPr>
                <w:rFonts w:cstheme="minorHAnsi"/>
                <w:bCs/>
                <w:sz w:val="24"/>
                <w:szCs w:val="24"/>
                <w:lang w:val="en-AU"/>
              </w:rPr>
            </w:pPr>
            <w:r w:rsidRPr="00C40146">
              <w:rPr>
                <w:rFonts w:cstheme="minorHAnsi"/>
                <w:bCs/>
                <w:sz w:val="24"/>
                <w:szCs w:val="24"/>
              </w:rPr>
              <w:t>They interpret texts, questioning the reliability of source</w:t>
            </w:r>
            <w:r w:rsidR="00AA2C12" w:rsidRPr="00C40146">
              <w:rPr>
                <w:rFonts w:cstheme="minorHAnsi"/>
                <w:bCs/>
                <w:sz w:val="24"/>
                <w:szCs w:val="24"/>
              </w:rPr>
              <w:t xml:space="preserve">s of ideas and information. </w:t>
            </w:r>
          </w:p>
          <w:p w14:paraId="366B49F8" w14:textId="77777777" w:rsidR="00064ABF" w:rsidRPr="00C40146" w:rsidRDefault="00064ABF"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select evidence from the text to show how events, situations and people can be represente</w:t>
            </w:r>
            <w:r w:rsidR="00AA2C12" w:rsidRPr="00C40146">
              <w:rPr>
                <w:rFonts w:cstheme="minorHAnsi"/>
                <w:bCs/>
                <w:sz w:val="24"/>
                <w:szCs w:val="24"/>
              </w:rPr>
              <w:t xml:space="preserve">d from different viewpoints. </w:t>
            </w:r>
          </w:p>
        </w:tc>
        <w:tc>
          <w:tcPr>
            <w:tcW w:w="6379" w:type="dxa"/>
          </w:tcPr>
          <w:p w14:paraId="366B49F9" w14:textId="77777777" w:rsidR="00064ABF" w:rsidRPr="00C40146" w:rsidRDefault="00064ABF"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w:t>
            </w:r>
            <w:r w:rsidR="00AA2C12" w:rsidRPr="00C40146">
              <w:rPr>
                <w:rFonts w:cstheme="minorHAnsi"/>
                <w:sz w:val="24"/>
                <w:szCs w:val="24"/>
              </w:rPr>
              <w:t xml:space="preserve"> progression towards the Level 10 </w:t>
            </w:r>
            <w:r w:rsidRPr="00C40146">
              <w:rPr>
                <w:rFonts w:cstheme="minorHAnsi"/>
                <w:sz w:val="24"/>
                <w:szCs w:val="24"/>
              </w:rPr>
              <w:t xml:space="preserve"> achievement standard may be when students:</w:t>
            </w:r>
          </w:p>
          <w:p w14:paraId="366B49FA" w14:textId="77777777" w:rsidR="00064ABF" w:rsidRPr="00C40146" w:rsidRDefault="00064ABF" w:rsidP="002845D0">
            <w:pPr>
              <w:pStyle w:val="ListParagraph"/>
              <w:ind w:left="862"/>
              <w:rPr>
                <w:rFonts w:cstheme="minorHAnsi"/>
                <w:sz w:val="24"/>
                <w:szCs w:val="24"/>
              </w:rPr>
            </w:pPr>
          </w:p>
        </w:tc>
        <w:tc>
          <w:tcPr>
            <w:tcW w:w="4972" w:type="dxa"/>
          </w:tcPr>
          <w:p w14:paraId="366B49FB" w14:textId="77777777" w:rsidR="00064ABF" w:rsidRPr="00C40146" w:rsidRDefault="00064ABF" w:rsidP="002845D0">
            <w:pPr>
              <w:rPr>
                <w:rFonts w:cstheme="minorHAnsi"/>
                <w:sz w:val="24"/>
                <w:szCs w:val="24"/>
                <w:lang w:val="en-AU"/>
              </w:rPr>
            </w:pPr>
            <w:r w:rsidRPr="00C40146">
              <w:rPr>
                <w:rFonts w:cstheme="minorHAnsi"/>
                <w:sz w:val="24"/>
                <w:szCs w:val="24"/>
                <w:lang w:val="en-AU"/>
              </w:rPr>
              <w:t>By the end of Level 10</w:t>
            </w:r>
            <w:r w:rsidR="00AA2C12" w:rsidRPr="00C40146">
              <w:rPr>
                <w:rFonts w:cstheme="minorHAnsi"/>
                <w:sz w:val="24"/>
                <w:szCs w:val="24"/>
                <w:lang w:val="en-AU"/>
              </w:rPr>
              <w:t>:</w:t>
            </w:r>
          </w:p>
          <w:p w14:paraId="366B49FC"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366B49FD" w14:textId="77777777" w:rsidR="00064ABF" w:rsidRPr="00C40146" w:rsidRDefault="00064ABF" w:rsidP="00C72EB8">
            <w:pPr>
              <w:pStyle w:val="ListParagraph"/>
              <w:widowControl/>
              <w:numPr>
                <w:ilvl w:val="0"/>
                <w:numId w:val="4"/>
              </w:numPr>
              <w:rPr>
                <w:rFonts w:eastAsia="Arial" w:cstheme="minorHAnsi"/>
                <w:sz w:val="24"/>
                <w:szCs w:val="24"/>
                <w:lang w:val="en-AU"/>
              </w:rPr>
            </w:pPr>
            <w:r w:rsidRPr="00C40146">
              <w:rPr>
                <w:rFonts w:eastAsia="Arial" w:cstheme="minorHAnsi"/>
                <w:sz w:val="24"/>
                <w:szCs w:val="24"/>
                <w:lang w:val="en-AU"/>
              </w:rPr>
              <w:t>Students show how the selection of language features can achieve pre</w:t>
            </w:r>
            <w:r w:rsidR="00AA2C12" w:rsidRPr="00C40146">
              <w:rPr>
                <w:rFonts w:eastAsia="Arial" w:cstheme="minorHAnsi"/>
                <w:sz w:val="24"/>
                <w:szCs w:val="24"/>
                <w:lang w:val="en-AU"/>
              </w:rPr>
              <w:t xml:space="preserve">cision and stylistic effect. </w:t>
            </w:r>
          </w:p>
          <w:p w14:paraId="366B49FE" w14:textId="77777777" w:rsidR="00064ABF" w:rsidRPr="00C40146" w:rsidRDefault="00064ABF" w:rsidP="00C72EB8">
            <w:pPr>
              <w:pStyle w:val="ListParagraph"/>
              <w:widowControl/>
              <w:numPr>
                <w:ilvl w:val="0"/>
                <w:numId w:val="4"/>
              </w:numPr>
              <w:rPr>
                <w:rFonts w:eastAsia="Arial" w:cstheme="minorHAnsi"/>
                <w:sz w:val="24"/>
                <w:szCs w:val="24"/>
                <w:lang w:val="en-AU"/>
              </w:rPr>
            </w:pPr>
            <w:r w:rsidRPr="00C40146">
              <w:rPr>
                <w:rFonts w:eastAsia="Arial" w:cstheme="minorHAnsi"/>
                <w:sz w:val="24"/>
                <w:szCs w:val="24"/>
                <w:lang w:val="en-AU"/>
              </w:rPr>
              <w:t>They explain different viewpoints, attitudes and perspectives through the development of coh</w:t>
            </w:r>
            <w:r w:rsidR="00AA2C12" w:rsidRPr="00C40146">
              <w:rPr>
                <w:rFonts w:eastAsia="Arial" w:cstheme="minorHAnsi"/>
                <w:sz w:val="24"/>
                <w:szCs w:val="24"/>
                <w:lang w:val="en-AU"/>
              </w:rPr>
              <w:t xml:space="preserve">esive and logical arguments. </w:t>
            </w:r>
          </w:p>
          <w:p w14:paraId="366B49FF" w14:textId="77777777" w:rsidR="00064ABF" w:rsidRPr="00C40146" w:rsidRDefault="00064ABF" w:rsidP="00C72EB8">
            <w:pPr>
              <w:pStyle w:val="ListParagraph"/>
              <w:widowControl/>
              <w:numPr>
                <w:ilvl w:val="0"/>
                <w:numId w:val="4"/>
              </w:numPr>
              <w:rPr>
                <w:rFonts w:eastAsia="Arial" w:cstheme="minorHAnsi"/>
                <w:sz w:val="24"/>
                <w:szCs w:val="24"/>
                <w:lang w:val="en-AU"/>
              </w:rPr>
            </w:pPr>
            <w:r w:rsidRPr="00C40146">
              <w:rPr>
                <w:rFonts w:eastAsia="Arial" w:cstheme="minorHAnsi"/>
                <w:sz w:val="24"/>
                <w:szCs w:val="24"/>
                <w:lang w:val="en-AU"/>
              </w:rPr>
              <w:t>They develop their own style by experimenting with language features, stylistic devices,</w:t>
            </w:r>
            <w:r w:rsidR="00AA2C12" w:rsidRPr="00C40146">
              <w:rPr>
                <w:rFonts w:eastAsia="Arial" w:cstheme="minorHAnsi"/>
                <w:sz w:val="24"/>
                <w:szCs w:val="24"/>
                <w:lang w:val="en-AU"/>
              </w:rPr>
              <w:t xml:space="preserve"> text structures and images. </w:t>
            </w:r>
          </w:p>
          <w:p w14:paraId="366B4A00" w14:textId="77777777" w:rsidR="00064ABF" w:rsidRPr="00C40146" w:rsidRDefault="00064ABF" w:rsidP="00C72EB8">
            <w:pPr>
              <w:pStyle w:val="ListParagraph"/>
              <w:widowControl/>
              <w:numPr>
                <w:ilvl w:val="0"/>
                <w:numId w:val="4"/>
              </w:numPr>
              <w:rPr>
                <w:rFonts w:eastAsia="Arial" w:cstheme="minorHAnsi"/>
                <w:sz w:val="24"/>
                <w:szCs w:val="24"/>
                <w:lang w:val="en-AU"/>
              </w:rPr>
            </w:pPr>
            <w:r w:rsidRPr="00C40146">
              <w:rPr>
                <w:rFonts w:eastAsia="Arial" w:cstheme="minorHAnsi"/>
                <w:sz w:val="24"/>
                <w:szCs w:val="24"/>
                <w:lang w:val="en-AU"/>
              </w:rPr>
              <w:t xml:space="preserve">They create a wide range of texts </w:t>
            </w:r>
            <w:r w:rsidR="00AA2C12" w:rsidRPr="00C40146">
              <w:rPr>
                <w:rFonts w:eastAsia="Arial" w:cstheme="minorHAnsi"/>
                <w:sz w:val="24"/>
                <w:szCs w:val="24"/>
                <w:lang w:val="en-AU"/>
              </w:rPr>
              <w:t xml:space="preserve">to articulate complex ideas. </w:t>
            </w:r>
          </w:p>
          <w:p w14:paraId="366B4A01" w14:textId="77777777" w:rsidR="00064ABF" w:rsidRPr="00C40146" w:rsidRDefault="00064ABF" w:rsidP="00C72EB8">
            <w:pPr>
              <w:pStyle w:val="ListParagraph"/>
              <w:widowControl/>
              <w:numPr>
                <w:ilvl w:val="0"/>
                <w:numId w:val="4"/>
              </w:numPr>
              <w:rPr>
                <w:rFonts w:eastAsia="Arial" w:cstheme="minorHAnsi"/>
                <w:sz w:val="24"/>
                <w:szCs w:val="24"/>
                <w:lang w:val="en-AU"/>
              </w:rPr>
            </w:pPr>
            <w:r w:rsidRPr="00C40146">
              <w:rPr>
                <w:rFonts w:eastAsia="Arial" w:cstheme="minorHAnsi"/>
                <w:sz w:val="24"/>
                <w:szCs w:val="24"/>
                <w:lang w:val="en-AU"/>
              </w:rPr>
              <w:t>They demonstrate understanding of grammar, vary vocabulary choices for impact, and accurately use spelling and punctuation when</w:t>
            </w:r>
            <w:r w:rsidR="00AA2C12" w:rsidRPr="00C40146">
              <w:rPr>
                <w:rFonts w:eastAsia="Arial" w:cstheme="minorHAnsi"/>
                <w:sz w:val="24"/>
                <w:szCs w:val="24"/>
                <w:lang w:val="en-AU"/>
              </w:rPr>
              <w:t xml:space="preserve"> creating and editing texts. </w:t>
            </w:r>
          </w:p>
        </w:tc>
      </w:tr>
    </w:tbl>
    <w:p w14:paraId="366B4A03" w14:textId="77777777" w:rsidR="00572E48" w:rsidRPr="00C40146" w:rsidRDefault="00572E48">
      <w:pPr>
        <w:rPr>
          <w:rFonts w:eastAsia="Arial" w:cstheme="minorHAnsi"/>
          <w:b/>
          <w:bCs/>
          <w:sz w:val="24"/>
          <w:szCs w:val="24"/>
        </w:rPr>
      </w:pPr>
    </w:p>
    <w:p w14:paraId="366B4A04" w14:textId="77777777" w:rsidR="00572E48" w:rsidRDefault="00572E48">
      <w:pPr>
        <w:rPr>
          <w:rFonts w:eastAsia="Arial" w:cstheme="minorHAnsi"/>
          <w:b/>
          <w:bCs/>
          <w:sz w:val="24"/>
          <w:szCs w:val="24"/>
        </w:rPr>
      </w:pPr>
    </w:p>
    <w:p w14:paraId="366B4A05" w14:textId="77777777" w:rsidR="00095D51" w:rsidRDefault="00095D51">
      <w:pPr>
        <w:rPr>
          <w:rFonts w:eastAsia="Arial" w:cstheme="minorHAnsi"/>
          <w:b/>
          <w:bCs/>
          <w:sz w:val="24"/>
          <w:szCs w:val="24"/>
        </w:rPr>
      </w:pPr>
    </w:p>
    <w:p w14:paraId="366B4A06" w14:textId="77777777" w:rsidR="00095D51" w:rsidRPr="00C40146" w:rsidRDefault="00095D51">
      <w:pPr>
        <w:rPr>
          <w:rFonts w:eastAsia="Arial" w:cstheme="minorHAnsi"/>
          <w:b/>
          <w:bCs/>
          <w:sz w:val="24"/>
          <w:szCs w:val="24"/>
        </w:rPr>
      </w:pPr>
    </w:p>
    <w:sectPr w:rsidR="00095D51" w:rsidRPr="00C401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4A1D" w14:textId="77777777" w:rsidR="00C75777" w:rsidRDefault="00C75777">
      <w:pPr>
        <w:spacing w:after="0" w:line="240" w:lineRule="auto"/>
      </w:pPr>
      <w:r>
        <w:separator/>
      </w:r>
    </w:p>
  </w:endnote>
  <w:endnote w:type="continuationSeparator" w:id="0">
    <w:p w14:paraId="366B4A1E"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9084" w14:textId="4D9AC9CB" w:rsidR="00252921" w:rsidRDefault="00252921">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4A1B" w14:textId="77777777" w:rsidR="00C75777" w:rsidRDefault="00C75777">
      <w:pPr>
        <w:spacing w:after="0" w:line="240" w:lineRule="auto"/>
      </w:pPr>
      <w:r>
        <w:separator/>
      </w:r>
    </w:p>
  </w:footnote>
  <w:footnote w:type="continuationSeparator" w:id="0">
    <w:p w14:paraId="366B4A1C"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4A1F" w14:textId="456DB688" w:rsidR="00C75777" w:rsidRDefault="00252921">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1D004C49" wp14:editId="7542FEC0">
          <wp:simplePos x="0" y="0"/>
          <wp:positionH relativeFrom="column">
            <wp:posOffset>379095</wp:posOffset>
          </wp:positionH>
          <wp:positionV relativeFrom="paragraph">
            <wp:posOffset>-50165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52921"/>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3C0"/>
    <w:rsid w:val="00337EA1"/>
    <w:rsid w:val="0034318D"/>
    <w:rsid w:val="0036441B"/>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46F3"/>
    <w:rsid w:val="0048525E"/>
    <w:rsid w:val="00495FF4"/>
    <w:rsid w:val="00496C49"/>
    <w:rsid w:val="004B77EA"/>
    <w:rsid w:val="004C1C3E"/>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86F3C"/>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4693"/>
    <w:rsid w:val="0094233C"/>
    <w:rsid w:val="00942BC7"/>
    <w:rsid w:val="009440C2"/>
    <w:rsid w:val="009474C0"/>
    <w:rsid w:val="009475B4"/>
    <w:rsid w:val="00965DFD"/>
    <w:rsid w:val="00996DFD"/>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A754C"/>
    <w:rsid w:val="00EB4C5C"/>
    <w:rsid w:val="00EB7242"/>
    <w:rsid w:val="00ED320B"/>
    <w:rsid w:val="00F0472D"/>
    <w:rsid w:val="00F053EE"/>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6B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1220-8F79-4233-91FA-8724EF1EC13A}"/>
</file>

<file path=customXml/itemProps2.xml><?xml version="1.0" encoding="utf-8"?>
<ds:datastoreItem xmlns:ds="http://schemas.openxmlformats.org/officeDocument/2006/customXml" ds:itemID="{F804A704-019F-428F-9FA6-5E3A5908D62B}"/>
</file>

<file path=customXml/itemProps3.xml><?xml version="1.0" encoding="utf-8"?>
<ds:datastoreItem xmlns:ds="http://schemas.openxmlformats.org/officeDocument/2006/customXml" ds:itemID="{A078AD11-6EA8-44B7-9CB9-EC7FAC0FE353}"/>
</file>

<file path=customXml/itemProps4.xml><?xml version="1.0" encoding="utf-8"?>
<ds:datastoreItem xmlns:ds="http://schemas.openxmlformats.org/officeDocument/2006/customXml" ds:itemID="{B92ACF60-EEE5-4430-A872-AA9E4B095D8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2017-02-09T04:27:00Z</dcterms:created>
  <dcterms:modified xsi:type="dcterms:W3CDTF">2017-02-09T04:27:00Z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