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828AE" w14:textId="77777777" w:rsidR="00267736" w:rsidRPr="0078192C" w:rsidRDefault="00267736" w:rsidP="00267736">
      <w:pPr>
        <w:rPr>
          <w:rFonts w:cstheme="minorHAnsi"/>
          <w:b/>
        </w:rPr>
      </w:pPr>
      <w:bookmarkStart w:id="0" w:name="_GoBack"/>
      <w:bookmarkEnd w:id="0"/>
      <w:r w:rsidRPr="0078192C">
        <w:rPr>
          <w:rFonts w:cstheme="minorHAnsi"/>
          <w:b/>
        </w:rPr>
        <w:t>This Learn</w:t>
      </w:r>
      <w:r w:rsidR="00845FC3" w:rsidRPr="0078192C">
        <w:rPr>
          <w:rFonts w:cstheme="minorHAnsi"/>
          <w:b/>
        </w:rPr>
        <w:t>ing Progression begins at Foundation Level</w:t>
      </w:r>
      <w:r w:rsidR="00E10BA6" w:rsidRPr="0078192C">
        <w:rPr>
          <w:rFonts w:cstheme="minorHAnsi"/>
          <w:b/>
        </w:rPr>
        <w:t xml:space="preserve"> </w:t>
      </w:r>
      <w:r w:rsidRPr="0078192C">
        <w:rPr>
          <w:rFonts w:cstheme="minorHAnsi"/>
          <w:b/>
        </w:rPr>
        <w:t>of the Victorian Cur</w:t>
      </w:r>
      <w:r w:rsidR="003A0946" w:rsidRPr="0078192C">
        <w:rPr>
          <w:rFonts w:cstheme="minorHAnsi"/>
          <w:b/>
        </w:rPr>
        <w:t>riculum and concludes at Level 6</w:t>
      </w:r>
      <w:r w:rsidRPr="0078192C">
        <w:rPr>
          <w:rFonts w:cstheme="minorHAnsi"/>
          <w:b/>
        </w:rPr>
        <w:t xml:space="preserve">. </w:t>
      </w:r>
      <w:r w:rsidR="003A0946" w:rsidRPr="0078192C">
        <w:rPr>
          <w:rFonts w:cstheme="minorHAnsi"/>
          <w:b/>
        </w:rPr>
        <w:t>Seven</w:t>
      </w:r>
      <w:r w:rsidRPr="0078192C">
        <w:rPr>
          <w:rFonts w:cstheme="minorHAnsi"/>
          <w:b/>
        </w:rPr>
        <w:t xml:space="preserve"> progressions are provided in this span.</w:t>
      </w:r>
    </w:p>
    <w:p w14:paraId="732F4570" w14:textId="77777777" w:rsidR="003D08CE" w:rsidRPr="003D08CE" w:rsidRDefault="00267736" w:rsidP="003D08C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D08CE">
        <w:rPr>
          <w:rFonts w:asciiTheme="minorHAnsi" w:hAnsiTheme="minorHAnsi" w:cstheme="minorHAnsi"/>
          <w:i/>
          <w:sz w:val="22"/>
          <w:szCs w:val="22"/>
        </w:rPr>
        <w:t>Description:</w:t>
      </w:r>
      <w:r w:rsidRPr="003D08CE">
        <w:rPr>
          <w:rFonts w:asciiTheme="minorHAnsi" w:hAnsiTheme="minorHAnsi" w:cstheme="minorHAnsi"/>
          <w:sz w:val="22"/>
          <w:szCs w:val="22"/>
        </w:rPr>
        <w:t xml:space="preserve"> </w:t>
      </w:r>
      <w:r w:rsidR="003D08CE" w:rsidRPr="003D08CE">
        <w:rPr>
          <w:rFonts w:asciiTheme="minorHAnsi" w:hAnsiTheme="minorHAnsi" w:cstheme="minorHAnsi"/>
          <w:sz w:val="22"/>
          <w:szCs w:val="22"/>
        </w:rPr>
        <w:t>This Learning Progression emphasises the development of the concept of a fraction and the modelling of fractions using counting or linear measurement.</w:t>
      </w:r>
    </w:p>
    <w:p w14:paraId="7787D012" w14:textId="77777777" w:rsidR="003D08CE" w:rsidRPr="003D08CE" w:rsidRDefault="003D08CE" w:rsidP="003D08C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0464271" w14:textId="1C43C68D" w:rsidR="003D08CE" w:rsidRPr="003D08CE" w:rsidRDefault="003D08CE" w:rsidP="003D08C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This Learning P</w:t>
      </w:r>
      <w:r w:rsidRPr="003D08CE">
        <w:rPr>
          <w:rFonts w:asciiTheme="minorHAnsi" w:hAnsiTheme="minorHAnsi" w:cstheme="minorHAnsi"/>
          <w:sz w:val="22"/>
          <w:szCs w:val="22"/>
        </w:rPr>
        <w:t>rogression describes how a student becomes increasingly able to use fractions as numbers in their own right, and the relationship of numerator and denominator to division and decimal representation.  </w:t>
      </w:r>
    </w:p>
    <w:p w14:paraId="01FE9D77" w14:textId="0A9437D9" w:rsidR="001D184E" w:rsidRDefault="001D184E" w:rsidP="003D08CE">
      <w:pPr>
        <w:pStyle w:val="Default"/>
        <w:rPr>
          <w:sz w:val="22"/>
          <w:szCs w:val="22"/>
        </w:rPr>
      </w:pPr>
    </w:p>
    <w:p w14:paraId="1FEB9F6C" w14:textId="77777777" w:rsidR="0078192C" w:rsidRPr="00F93FFF" w:rsidRDefault="0078192C" w:rsidP="0078192C">
      <w:pPr>
        <w:pStyle w:val="VCAAbody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3088"/>
        <w:gridCol w:w="758"/>
        <w:gridCol w:w="2215"/>
        <w:gridCol w:w="2838"/>
        <w:gridCol w:w="2977"/>
        <w:gridCol w:w="2758"/>
        <w:gridCol w:w="215"/>
        <w:gridCol w:w="3121"/>
        <w:gridCol w:w="3087"/>
      </w:tblGrid>
      <w:tr w:rsidR="00267736" w:rsidRPr="005E7294" w14:paraId="7BD1076C" w14:textId="77777777" w:rsidTr="003A0946">
        <w:trPr>
          <w:trHeight w:val="141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D4FA6C3" w14:textId="2BE4C4FD" w:rsidR="00267736" w:rsidRPr="00C1032D" w:rsidRDefault="003A0946" w:rsidP="001B535F">
            <w:pPr>
              <w:pStyle w:val="VCAAtablecondensed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Victorian Curriculum </w:t>
            </w:r>
            <w:r w:rsidR="00B86061">
              <w:rPr>
                <w:b/>
                <w:color w:val="FFFFFF" w:themeColor="background1"/>
              </w:rPr>
              <w:t xml:space="preserve">Foundation Level </w:t>
            </w:r>
          </w:p>
        </w:tc>
        <w:tc>
          <w:tcPr>
            <w:tcW w:w="2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3BD5DFB" w14:textId="77777777" w:rsidR="00267736" w:rsidRPr="00C1032D" w:rsidRDefault="00267736" w:rsidP="001B535F">
            <w:pPr>
              <w:pStyle w:val="VCAAtablecondensedheading"/>
              <w:rPr>
                <w:b/>
                <w:color w:val="FFFFFF" w:themeColor="background1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2CB4989" w14:textId="77777777" w:rsidR="00267736" w:rsidRPr="00C1032D" w:rsidRDefault="003A0946" w:rsidP="001B535F">
            <w:pPr>
              <w:pStyle w:val="VCAAtablecondensedheading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Victorian Curriculum Level 6</w:t>
            </w:r>
          </w:p>
        </w:tc>
      </w:tr>
      <w:tr w:rsidR="003A0946" w14:paraId="2D2AFD96" w14:textId="77777777" w:rsidTr="003A0946">
        <w:trPr>
          <w:trHeight w:val="1539"/>
        </w:trPr>
        <w:tc>
          <w:tcPr>
            <w:tcW w:w="733" w:type="pct"/>
          </w:tcPr>
          <w:p w14:paraId="1D16C7C7" w14:textId="77777777" w:rsidR="003A0946" w:rsidRPr="006C73AF" w:rsidRDefault="003A0946" w:rsidP="003A0946">
            <w:pPr>
              <w:rPr>
                <w:rFonts w:ascii="Arial Narrow" w:hAnsi="Arial Narrow"/>
              </w:rPr>
            </w:pPr>
            <w:r w:rsidRPr="006C73AF">
              <w:rPr>
                <w:rFonts w:ascii="Arial Narrow" w:hAnsi="Arial Narrow"/>
                <w:b/>
                <w:bCs/>
              </w:rPr>
              <w:t xml:space="preserve">Creating halves </w:t>
            </w:r>
          </w:p>
          <w:p w14:paraId="0DFAD56B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ADA1F38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student:</w:t>
            </w:r>
          </w:p>
          <w:p w14:paraId="4CEC8DC5" w14:textId="77777777" w:rsidR="003A0946" w:rsidRPr="006C73AF" w:rsidRDefault="003A0946" w:rsidP="003A09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identifies the part and the whole</w:t>
            </w:r>
          </w:p>
          <w:p w14:paraId="2A07A419" w14:textId="77777777" w:rsidR="003A0946" w:rsidRPr="006C73AF" w:rsidRDefault="003A0946" w:rsidP="003A09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recognises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dividing a whole into 2 parts can create equal or unequal parts</w:t>
            </w:r>
          </w:p>
          <w:p w14:paraId="022F0B48" w14:textId="77777777" w:rsidR="003A0946" w:rsidRPr="006C73AF" w:rsidRDefault="003A0946" w:rsidP="003A09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creates equal halves by attending to the linear aspect of a model (folds a paper strip in half to make equal pieces by aligning the edges or makes 2 groups of 3 when halving a collection of 6 counters in a linear arrangement)</w:t>
            </w:r>
          </w:p>
          <w:p w14:paraId="61D08579" w14:textId="77777777" w:rsidR="003A0946" w:rsidRPr="006C73AF" w:rsidRDefault="003A0946" w:rsidP="003A09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distinguishes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between hal</w:t>
            </w:r>
            <w:r>
              <w:rPr>
                <w:rFonts w:ascii="Arial Narrow" w:hAnsi="Arial Narrow"/>
                <w:sz w:val="22"/>
                <w:szCs w:val="22"/>
              </w:rPr>
              <w:t>fway and half.</w:t>
            </w:r>
          </w:p>
          <w:p w14:paraId="179D5545" w14:textId="77777777" w:rsidR="003A0946" w:rsidRDefault="003A0946">
            <w:pPr>
              <w:rPr>
                <w:rFonts w:ascii="Arial Narrow" w:hAnsi="Arial Narrow"/>
              </w:rPr>
            </w:pPr>
          </w:p>
          <w:p w14:paraId="09DCE82D" w14:textId="77777777" w:rsidR="003A0946" w:rsidRDefault="003A0946">
            <w:pPr>
              <w:rPr>
                <w:rFonts w:ascii="Arial Narrow" w:hAnsi="Arial Narrow"/>
              </w:rPr>
            </w:pPr>
          </w:p>
          <w:p w14:paraId="7AC3AAFC" w14:textId="77777777" w:rsidR="003A0946" w:rsidRDefault="003A0946">
            <w:pPr>
              <w:rPr>
                <w:rFonts w:ascii="Arial Narrow" w:hAnsi="Arial Narrow"/>
              </w:rPr>
            </w:pPr>
          </w:p>
          <w:p w14:paraId="3F837EEE" w14:textId="77777777" w:rsidR="003A0946" w:rsidRDefault="003A0946">
            <w:pPr>
              <w:rPr>
                <w:rFonts w:ascii="Arial Narrow" w:hAnsi="Arial Narrow"/>
              </w:rPr>
            </w:pPr>
          </w:p>
          <w:p w14:paraId="32A95431" w14:textId="77777777" w:rsidR="003A0946" w:rsidRDefault="003A0946">
            <w:pPr>
              <w:rPr>
                <w:rFonts w:ascii="Arial Narrow" w:hAnsi="Arial Narrow"/>
              </w:rPr>
            </w:pPr>
          </w:p>
        </w:tc>
        <w:tc>
          <w:tcPr>
            <w:tcW w:w="706" w:type="pct"/>
            <w:gridSpan w:val="2"/>
          </w:tcPr>
          <w:p w14:paraId="250FAC93" w14:textId="77777777" w:rsidR="003A0946" w:rsidRPr="006C73AF" w:rsidRDefault="003A0946" w:rsidP="003A0946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C73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Repeated halving </w:t>
            </w:r>
          </w:p>
          <w:p w14:paraId="655C55E5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25831DF" w14:textId="77777777" w:rsidR="00845FC3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student</w:t>
            </w:r>
            <w:r w:rsidR="00845FC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C7DFF45" w14:textId="77777777" w:rsidR="003A0946" w:rsidRPr="006C73AF" w:rsidRDefault="003A0946" w:rsidP="00845FC3">
            <w:pPr>
              <w:pStyle w:val="Default"/>
              <w:numPr>
                <w:ilvl w:val="0"/>
                <w:numId w:val="21"/>
              </w:numPr>
              <w:ind w:left="314" w:hanging="283"/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recognises quarters and eighths formed by repeated halving of a length (finds halfway then halves each half, or repeatedly halves using a linear arrangement of discrete items – 8 counters halved and then halved again into 4 groups of 2)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8B6C9F0" w14:textId="77777777" w:rsidR="003A0946" w:rsidRDefault="003A0946">
            <w:pPr>
              <w:rPr>
                <w:rFonts w:ascii="Arial Narrow" w:hAnsi="Arial Narrow"/>
              </w:rPr>
            </w:pPr>
          </w:p>
        </w:tc>
        <w:tc>
          <w:tcPr>
            <w:tcW w:w="674" w:type="pct"/>
          </w:tcPr>
          <w:p w14:paraId="176DEE28" w14:textId="77777777" w:rsidR="003A0946" w:rsidRPr="006C73AF" w:rsidRDefault="003A0946" w:rsidP="003A0946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C73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Repeating fractional parts </w:t>
            </w:r>
          </w:p>
          <w:p w14:paraId="6F5632A5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8E1D408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student: </w:t>
            </w:r>
          </w:p>
          <w:p w14:paraId="6A902CEB" w14:textId="77777777" w:rsidR="003A0946" w:rsidRPr="006C73AF" w:rsidRDefault="003A0946" w:rsidP="003A094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accumulates fractional parts of a length (knows that two-quarters is inclusive of one-quarter and twice one-quarter, not just the second quarter)</w:t>
            </w:r>
          </w:p>
          <w:p w14:paraId="3818106F" w14:textId="77777777" w:rsidR="003A0946" w:rsidRPr="006C73AF" w:rsidRDefault="003A0946" w:rsidP="003A094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checks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the equality of parts by iterating one part to form the whole (when given a representation of one-quarter of a length and asked, ‘what fraction is this of the whole length?’, compares the size of the unit to the whole)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E3B3CBB" w14:textId="77777777" w:rsidR="003A0946" w:rsidRDefault="003A0946">
            <w:pPr>
              <w:rPr>
                <w:rFonts w:ascii="Arial Narrow" w:hAnsi="Arial Narrow"/>
              </w:rPr>
            </w:pPr>
          </w:p>
        </w:tc>
        <w:tc>
          <w:tcPr>
            <w:tcW w:w="707" w:type="pct"/>
          </w:tcPr>
          <w:p w14:paraId="11959393" w14:textId="77777777" w:rsidR="003A0946" w:rsidRPr="006C73AF" w:rsidRDefault="003A0946" w:rsidP="003A0946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C73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Re-imagining the whole </w:t>
            </w:r>
          </w:p>
          <w:p w14:paraId="324B2660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080BFEA8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student: </w:t>
            </w:r>
          </w:p>
          <w:p w14:paraId="4F3514F9" w14:textId="77777777" w:rsidR="003A0946" w:rsidRPr="003A0946" w:rsidRDefault="003A0946" w:rsidP="003A0946">
            <w:pPr>
              <w:pStyle w:val="Defaul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calculates thirds by visualising or approximating and adjusting (imagines a paper strip in 3 parts, then adjusts and folds)</w:t>
            </w:r>
            <w:r w:rsidRPr="003A09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727929" w14:textId="77777777" w:rsidR="003A0946" w:rsidRPr="006C73AF" w:rsidRDefault="003A0946" w:rsidP="003A0946">
            <w:pPr>
              <w:pStyle w:val="Defaul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identifies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examples and non-examples of partitioned representations of thirds and fifths </w:t>
            </w:r>
          </w:p>
          <w:p w14:paraId="3C9EF888" w14:textId="77777777" w:rsidR="003A0946" w:rsidRPr="006C73AF" w:rsidRDefault="003A0946" w:rsidP="003A0946">
            <w:pPr>
              <w:pStyle w:val="Defaul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recognises the whole can be redivided into different fractional parts for different purposes (a strip of paper divided into quarters c</w:t>
            </w:r>
            <w:r>
              <w:rPr>
                <w:rFonts w:ascii="Arial Narrow" w:hAnsi="Arial Narrow"/>
                <w:sz w:val="22"/>
                <w:szCs w:val="22"/>
              </w:rPr>
              <w:t>an be redivided to show fifths)</w:t>
            </w:r>
          </w:p>
          <w:p w14:paraId="39B13CB1" w14:textId="77777777" w:rsidR="003A0946" w:rsidRPr="006C73AF" w:rsidRDefault="003A0946" w:rsidP="003A0946">
            <w:pPr>
              <w:pStyle w:val="Defaul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demonstrates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that the more parts into which a whole is divided, the smaller the parts become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F72307C" w14:textId="77777777" w:rsidR="003A0946" w:rsidRDefault="003A0946">
            <w:pPr>
              <w:rPr>
                <w:rFonts w:ascii="Arial Narrow" w:hAnsi="Arial Narrow"/>
              </w:rPr>
            </w:pPr>
          </w:p>
        </w:tc>
        <w:tc>
          <w:tcPr>
            <w:tcW w:w="706" w:type="pct"/>
            <w:gridSpan w:val="2"/>
          </w:tcPr>
          <w:p w14:paraId="3ABAEB40" w14:textId="77777777" w:rsidR="003A0946" w:rsidRPr="006C73AF" w:rsidRDefault="003A0946" w:rsidP="003A0946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C73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Equivalence of fractions </w:t>
            </w:r>
          </w:p>
          <w:p w14:paraId="2FDFC6CD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36DA6411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student</w:t>
            </w:r>
            <w:r w:rsidR="00F36ADB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33D9F7D" w14:textId="77777777" w:rsidR="003A0946" w:rsidRPr="006C73AF" w:rsidRDefault="003A0946" w:rsidP="003A0946">
            <w:pPr>
              <w:pStyle w:val="Default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identifies the need to have equal wholes to compare fractional parts (explains why one-third as a num</w:t>
            </w:r>
            <w:r>
              <w:rPr>
                <w:rFonts w:ascii="Arial Narrow" w:hAnsi="Arial Narrow"/>
                <w:sz w:val="22"/>
                <w:szCs w:val="22"/>
              </w:rPr>
              <w:t>ber is larger than one-quarter)</w:t>
            </w:r>
          </w:p>
          <w:p w14:paraId="1E1C6AE9" w14:textId="77777777" w:rsidR="003A0946" w:rsidRPr="006C73AF" w:rsidRDefault="003A0946" w:rsidP="003A0946">
            <w:pPr>
              <w:pStyle w:val="Default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creates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fractions larger than 1 by recreating the whole (when creating four-thirds, recognises that three-thirds corresponds to the whole and the fourth third is part of an additional whole) </w:t>
            </w:r>
          </w:p>
          <w:p w14:paraId="433E20B8" w14:textId="77777777" w:rsidR="003A0946" w:rsidRPr="006C73AF" w:rsidRDefault="003A0946" w:rsidP="003A0946">
            <w:pPr>
              <w:pStyle w:val="Default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>creates equivalent fractions by dividing the same-sized whole into different parts (shows two-sixths is the same as one-third of the same whole)</w:t>
            </w:r>
          </w:p>
          <w:p w14:paraId="417A15E6" w14:textId="77777777" w:rsidR="003A0946" w:rsidRPr="006C73AF" w:rsidRDefault="003A0946" w:rsidP="003A0946">
            <w:pPr>
              <w:pStyle w:val="Default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partitioning to establish relationships between fractions (creates one-sixth as one-third of one-half)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3A6F758" w14:textId="77777777" w:rsidR="003A0946" w:rsidRDefault="003A0946">
            <w:pPr>
              <w:rPr>
                <w:rFonts w:ascii="Arial Narrow" w:hAnsi="Arial Narrow"/>
              </w:rPr>
            </w:pPr>
          </w:p>
        </w:tc>
        <w:tc>
          <w:tcPr>
            <w:tcW w:w="741" w:type="pct"/>
          </w:tcPr>
          <w:p w14:paraId="376B95D4" w14:textId="77777777" w:rsidR="003A0946" w:rsidRDefault="003A0946" w:rsidP="003A0946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C73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Fractions as numbers </w:t>
            </w:r>
          </w:p>
          <w:p w14:paraId="355FBBF6" w14:textId="77777777" w:rsidR="003A0946" w:rsidRPr="005B2A81" w:rsidRDefault="003A0946" w:rsidP="003A0946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4BA8CF5" w14:textId="77777777" w:rsidR="003A0946" w:rsidRDefault="003A0946" w:rsidP="003A094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student: </w:t>
            </w:r>
          </w:p>
          <w:p w14:paraId="73BE5C81" w14:textId="77777777" w:rsidR="003A0946" w:rsidRPr="006C73AF" w:rsidRDefault="003A0946" w:rsidP="003A0946">
            <w:pPr>
              <w:pStyle w:val="Defaul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 xml:space="preserve">connects the concepts of fractions and division: a fraction is a quotient, or a division statement (two-sixths is the same as 2 ÷ 6 or 2 </w:t>
            </w:r>
            <w:r w:rsidR="005E1F7E">
              <w:rPr>
                <w:rFonts w:ascii="Arial Narrow" w:hAnsi="Arial Narrow"/>
                <w:sz w:val="22"/>
                <w:szCs w:val="22"/>
              </w:rPr>
              <w:t>partitioned into 6 equal parts)</w:t>
            </w:r>
          </w:p>
          <w:p w14:paraId="68EFC855" w14:textId="77777777" w:rsidR="003A0946" w:rsidRPr="006C73AF" w:rsidRDefault="003A0946" w:rsidP="003A0946">
            <w:pPr>
              <w:pStyle w:val="Defaul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justifies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 where to place fractions on a number line (to place two-thirds on a number line, divides the space between 0 and 1 into 3 equal parts) </w:t>
            </w:r>
          </w:p>
          <w:p w14:paraId="51E54E4D" w14:textId="77777777" w:rsidR="003A0946" w:rsidRPr="006C73AF" w:rsidRDefault="003A0946" w:rsidP="003A0946">
            <w:pPr>
              <w:pStyle w:val="Defaul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6C73AF">
              <w:rPr>
                <w:rFonts w:ascii="Arial Narrow" w:hAnsi="Arial Narrow"/>
                <w:sz w:val="22"/>
                <w:szCs w:val="22"/>
              </w:rPr>
              <w:t xml:space="preserve">understands the relationship between a fraction, decimal and percentage as different representations of the same quantity (½ = 0.5 = 50%) shows an understanding that a fraction represents a single number, not two separate whole numbers (explains why </w:t>
            </w:r>
            <w:r w:rsidRPr="006C73AF">
              <w:rPr>
                <w:rFonts w:ascii="Arial Narrow" w:hAnsi="Arial Narrow" w:cs="Cambria Math"/>
                <w:sz w:val="16"/>
                <w:szCs w:val="16"/>
              </w:rPr>
              <w:t xml:space="preserve">2/4 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is not halfway between </w:t>
            </w:r>
            <w:r w:rsidRPr="006C73AF">
              <w:rPr>
                <w:rFonts w:ascii="Arial Narrow" w:hAnsi="Arial Narrow" w:cs="Cambria Math"/>
                <w:sz w:val="16"/>
                <w:szCs w:val="16"/>
              </w:rPr>
              <w:t xml:space="preserve">1/3 </w:t>
            </w:r>
            <w:r w:rsidRPr="006C73AF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6C73AF">
              <w:rPr>
                <w:rFonts w:ascii="Arial Narrow" w:hAnsi="Arial Narrow" w:cs="Cambria Math"/>
                <w:sz w:val="16"/>
                <w:szCs w:val="16"/>
              </w:rPr>
              <w:t>3/5</w:t>
            </w:r>
            <w:r w:rsidRPr="006C73AF">
              <w:rPr>
                <w:rFonts w:ascii="Arial Narrow" w:hAnsi="Arial Narrow"/>
                <w:sz w:val="22"/>
                <w:szCs w:val="22"/>
              </w:rPr>
              <w:t>, although 2 is midway between 1 and 3 a</w:t>
            </w:r>
            <w:r>
              <w:rPr>
                <w:rFonts w:ascii="Arial Narrow" w:hAnsi="Arial Narrow"/>
                <w:sz w:val="22"/>
                <w:szCs w:val="22"/>
              </w:rPr>
              <w:t>nd 4 is midway between 3 and 5).</w:t>
            </w:r>
          </w:p>
          <w:p w14:paraId="64F9CF9D" w14:textId="77777777" w:rsidR="003A0946" w:rsidRDefault="003A0946">
            <w:pPr>
              <w:rPr>
                <w:rFonts w:ascii="Arial Narrow" w:hAnsi="Arial Narrow"/>
              </w:rPr>
            </w:pPr>
          </w:p>
        </w:tc>
        <w:tc>
          <w:tcPr>
            <w:tcW w:w="733" w:type="pct"/>
          </w:tcPr>
          <w:p w14:paraId="5E9EAC99" w14:textId="77777777" w:rsidR="003A0946" w:rsidRPr="003A0946" w:rsidRDefault="003A0946" w:rsidP="003A0946">
            <w:pPr>
              <w:rPr>
                <w:rFonts w:ascii="Arial Narrow" w:hAnsi="Arial Narrow"/>
                <w:lang w:val="en-AU"/>
              </w:rPr>
            </w:pPr>
            <w:r w:rsidRPr="003A0946">
              <w:rPr>
                <w:rFonts w:ascii="Arial Narrow" w:hAnsi="Arial Narrow"/>
                <w:b/>
                <w:bCs/>
                <w:lang w:val="en-AU"/>
              </w:rPr>
              <w:t xml:space="preserve">Using fractions </w:t>
            </w:r>
          </w:p>
          <w:p w14:paraId="08505F5F" w14:textId="77777777" w:rsidR="003A0946" w:rsidRPr="003A0946" w:rsidRDefault="003A0946" w:rsidP="003A0946">
            <w:pPr>
              <w:rPr>
                <w:rFonts w:ascii="Arial Narrow" w:hAnsi="Arial Narrow"/>
                <w:lang w:val="en-AU"/>
              </w:rPr>
            </w:pPr>
          </w:p>
          <w:p w14:paraId="0E6787AC" w14:textId="77777777" w:rsidR="003A0946" w:rsidRDefault="003A0946" w:rsidP="003A0946">
            <w:pPr>
              <w:rPr>
                <w:rFonts w:ascii="Arial Narrow" w:hAnsi="Arial Narrow"/>
                <w:lang w:val="en-AU"/>
              </w:rPr>
            </w:pPr>
            <w:r w:rsidRPr="003A0946">
              <w:rPr>
                <w:rFonts w:ascii="Arial Narrow" w:hAnsi="Arial Narrow"/>
                <w:lang w:val="en-AU"/>
              </w:rPr>
              <w:t xml:space="preserve">The student </w:t>
            </w:r>
          </w:p>
          <w:p w14:paraId="34CC81E4" w14:textId="77777777" w:rsidR="003A0946" w:rsidRPr="003A0946" w:rsidRDefault="003A0946" w:rsidP="003A09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lang w:val="en-AU"/>
              </w:rPr>
            </w:pPr>
            <w:r w:rsidRPr="003A0946">
              <w:rPr>
                <w:rFonts w:ascii="Arial Narrow" w:hAnsi="Arial Narrow"/>
                <w:lang w:val="en-AU"/>
              </w:rPr>
              <w:t xml:space="preserve">uses knowledge of equivalence to compare fractions (when comparing two-thirds and three-quarters, subdivides the whole into twelfths) </w:t>
            </w:r>
          </w:p>
          <w:p w14:paraId="249FC858" w14:textId="77777777" w:rsidR="003A0946" w:rsidRPr="003A0946" w:rsidRDefault="003A0946" w:rsidP="003A09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justifies</w:t>
            </w:r>
            <w:r w:rsidRPr="003A0946">
              <w:rPr>
                <w:rFonts w:ascii="Arial Narrow" w:hAnsi="Arial Narrow"/>
                <w:lang w:val="en-AU"/>
              </w:rPr>
              <w:t xml:space="preserve"> the need for the same denominators to add or subtract fractions </w:t>
            </w:r>
          </w:p>
          <w:p w14:paraId="20D59A82" w14:textId="77777777" w:rsidR="003A0946" w:rsidRPr="003A0946" w:rsidRDefault="003A0946" w:rsidP="003A09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lang w:val="en-AU"/>
              </w:rPr>
            </w:pPr>
            <w:r w:rsidRPr="003A0946">
              <w:rPr>
                <w:rFonts w:ascii="Arial Narrow" w:hAnsi="Arial Narrow"/>
                <w:lang w:val="en-AU"/>
              </w:rPr>
              <w:t>uses strategies to find a fraction of a quantity (to find two-thirds of 27</w:t>
            </w:r>
            <w:r>
              <w:rPr>
                <w:rFonts w:ascii="Arial Narrow" w:hAnsi="Arial Narrow"/>
                <w:lang w:val="en-AU"/>
              </w:rPr>
              <w:t>, finds one-third then doubles)</w:t>
            </w:r>
          </w:p>
          <w:p w14:paraId="3D952C18" w14:textId="77777777" w:rsidR="003A0946" w:rsidRPr="003A0946" w:rsidRDefault="003A0946" w:rsidP="003A09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lang w:val="en-AU"/>
              </w:rPr>
            </w:pPr>
            <w:r w:rsidRPr="003A0946">
              <w:rPr>
                <w:rFonts w:ascii="Arial Narrow" w:hAnsi="Arial Narrow"/>
                <w:lang w:val="en-AU"/>
              </w:rPr>
              <w:t>demonstrate</w:t>
            </w:r>
            <w:r>
              <w:rPr>
                <w:rFonts w:ascii="Arial Narrow" w:hAnsi="Arial Narrow"/>
                <w:lang w:val="en-AU"/>
              </w:rPr>
              <w:t>s</w:t>
            </w:r>
            <w:r w:rsidRPr="003A0946">
              <w:rPr>
                <w:rFonts w:ascii="Arial Narrow" w:hAnsi="Arial Narrow"/>
                <w:lang w:val="en-AU"/>
              </w:rPr>
              <w:t xml:space="preserve"> why dividing by a fraction can result in a larger number</w:t>
            </w:r>
          </w:p>
          <w:p w14:paraId="1EC95768" w14:textId="594540A5" w:rsidR="003A0946" w:rsidRPr="003A0946" w:rsidRDefault="003A0946" w:rsidP="003A094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3A0946">
              <w:rPr>
                <w:rFonts w:ascii="Arial Narrow" w:hAnsi="Arial Narrow"/>
                <w:lang w:val="en-AU"/>
              </w:rPr>
              <w:t xml:space="preserve">understands the difference between multiplying and dividing fractions (recognises ½ × </w:t>
            </w:r>
            <w:r w:rsidR="00B86061" w:rsidRPr="003A0946">
              <w:rPr>
                <w:rFonts w:ascii="Arial Narrow" w:hAnsi="Arial Narrow"/>
                <w:lang w:val="en-AU"/>
              </w:rPr>
              <w:t>¼ as</w:t>
            </w:r>
            <w:r w:rsidRPr="003A0946">
              <w:rPr>
                <w:rFonts w:ascii="Arial Narrow" w:hAnsi="Arial Narrow"/>
                <w:lang w:val="en-AU"/>
              </w:rPr>
              <w:t xml:space="preserve"> one-half of a quarter and ½ ÷ </w:t>
            </w:r>
            <w:r w:rsidR="00B86061" w:rsidRPr="003A0946">
              <w:rPr>
                <w:rFonts w:ascii="Arial Narrow" w:hAnsi="Arial Narrow"/>
                <w:lang w:val="en-AU"/>
              </w:rPr>
              <w:t>¼ as</w:t>
            </w:r>
            <w:r w:rsidRPr="003A0946">
              <w:rPr>
                <w:rFonts w:ascii="Arial Narrow" w:hAnsi="Arial Narrow"/>
                <w:lang w:val="en-AU"/>
              </w:rPr>
              <w:t xml:space="preserve"> how many quarters are in one half).</w:t>
            </w:r>
          </w:p>
        </w:tc>
      </w:tr>
    </w:tbl>
    <w:p w14:paraId="654F1DEF" w14:textId="77777777" w:rsidR="0036166D" w:rsidRPr="00432138" w:rsidRDefault="0036166D" w:rsidP="0036166D">
      <w:pPr>
        <w:pStyle w:val="VCAAbody"/>
        <w:rPr>
          <w:rFonts w:asciiTheme="minorHAnsi" w:hAnsiTheme="minorHAnsi" w:cstheme="minorHAnsi"/>
          <w:b/>
          <w:color w:val="FFFFFF" w:themeColor="background1"/>
        </w:rPr>
      </w:pPr>
      <w:r w:rsidRPr="00432138">
        <w:rPr>
          <w:rFonts w:asciiTheme="minorHAnsi" w:hAnsiTheme="minorHAnsi" w:cstheme="minorHAnsi"/>
        </w:rPr>
        <w:t>Student learning in numeracy has links beyond Mathematics in the Victorian Curriculum F–10.  Teachers are encouraged to identify links within their teaching and learning plans.</w:t>
      </w:r>
      <w:r w:rsidRPr="00432138">
        <w:rPr>
          <w:rFonts w:asciiTheme="minorHAnsi" w:hAnsiTheme="minorHAnsi" w:cstheme="minorHAnsi"/>
          <w:b/>
          <w:color w:val="FFFFFF" w:themeColor="background1"/>
        </w:rPr>
        <w:t xml:space="preserve"> </w:t>
      </w:r>
    </w:p>
    <w:p w14:paraId="273C4DBD" w14:textId="77777777" w:rsidR="0036166D" w:rsidRPr="00871D52" w:rsidRDefault="0036166D" w:rsidP="0036166D">
      <w:pPr>
        <w:rPr>
          <w:lang w:val="en-AU"/>
        </w:rPr>
      </w:pPr>
    </w:p>
    <w:p w14:paraId="4F7F256C" w14:textId="77777777" w:rsidR="00CD2EE6" w:rsidRPr="00871D52" w:rsidRDefault="00CD2EE6" w:rsidP="0036166D">
      <w:pPr>
        <w:pStyle w:val="VCAAbody"/>
        <w:rPr>
          <w:lang w:val="en-AU"/>
        </w:rPr>
      </w:pPr>
    </w:p>
    <w:sectPr w:rsidR="00CD2EE6" w:rsidRPr="00871D52" w:rsidSect="002677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5699A" w14:textId="77777777" w:rsidR="003A0946" w:rsidRDefault="003A0946" w:rsidP="00304EA1">
      <w:pPr>
        <w:spacing w:after="0" w:line="240" w:lineRule="auto"/>
      </w:pPr>
      <w:r>
        <w:separator/>
      </w:r>
    </w:p>
  </w:endnote>
  <w:endnote w:type="continuationSeparator" w:id="0">
    <w:p w14:paraId="10E113FC" w14:textId="77777777" w:rsidR="003A0946" w:rsidRDefault="003A09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3A0946" w14:paraId="58D281F5" w14:textId="77777777" w:rsidTr="004754A7">
      <w:trPr>
        <w:trHeight w:val="701"/>
      </w:trPr>
      <w:tc>
        <w:tcPr>
          <w:tcW w:w="7230" w:type="dxa"/>
          <w:vAlign w:val="center"/>
        </w:tcPr>
        <w:p w14:paraId="306E2D89" w14:textId="77777777" w:rsidR="003A0946" w:rsidRPr="002329F3" w:rsidRDefault="003A094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0DD5A974" w14:textId="77777777" w:rsidR="003A0946" w:rsidRPr="00B41951" w:rsidRDefault="003A094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ED08466" w14:textId="77777777" w:rsidR="003A0946" w:rsidRPr="00243F0D" w:rsidRDefault="003A094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3A0946" w14:paraId="785D29FA" w14:textId="77777777" w:rsidTr="000B5CC5">
      <w:trPr>
        <w:trHeight w:val="993"/>
      </w:trPr>
      <w:tc>
        <w:tcPr>
          <w:tcW w:w="8613" w:type="dxa"/>
          <w:vAlign w:val="center"/>
        </w:tcPr>
        <w:p w14:paraId="56CD1E1C" w14:textId="17AC8B0F" w:rsidR="003A0946" w:rsidRPr="004A2ED8" w:rsidRDefault="0083350A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B21BB7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B21BB7">
            <w:rPr>
              <w:color w:val="000000"/>
              <w:sz w:val="20"/>
              <w:szCs w:val="20"/>
            </w:rPr>
            <w:t> </w:t>
          </w:r>
          <w:r w:rsidR="00B21BB7">
            <w:rPr>
              <w:color w:val="999999"/>
              <w:sz w:val="20"/>
              <w:szCs w:val="20"/>
            </w:rPr>
            <w:t>© 2018</w:t>
          </w:r>
        </w:p>
      </w:tc>
      <w:tc>
        <w:tcPr>
          <w:tcW w:w="3261" w:type="dxa"/>
          <w:shd w:val="clear" w:color="auto" w:fill="auto"/>
          <w:vAlign w:val="center"/>
        </w:tcPr>
        <w:p w14:paraId="1608F0D1" w14:textId="77777777" w:rsidR="003A0946" w:rsidRPr="00B41951" w:rsidRDefault="003A0946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700B30D4" w14:textId="515F8FE5" w:rsidR="003A0946" w:rsidRDefault="003A0946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29204A7E" w14:textId="77777777" w:rsidR="003A0946" w:rsidRDefault="003A094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B914D" w14:textId="77777777" w:rsidR="003A0946" w:rsidRDefault="003A0946" w:rsidP="00304EA1">
      <w:pPr>
        <w:spacing w:after="0" w:line="240" w:lineRule="auto"/>
      </w:pPr>
      <w:r>
        <w:separator/>
      </w:r>
    </w:p>
  </w:footnote>
  <w:footnote w:type="continuationSeparator" w:id="0">
    <w:p w14:paraId="1E28A6E6" w14:textId="77777777" w:rsidR="003A0946" w:rsidRDefault="003A09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61BD7B4" w14:textId="06AC4A04" w:rsidR="003A0946" w:rsidRPr="00D86DE4" w:rsidRDefault="00845FC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 xml:space="preserve">Numeracy Learning Progression – Interpreting fractions – </w:t>
        </w:r>
        <w:r w:rsidR="00B86061">
          <w:rPr>
            <w:b/>
            <w:color w:val="999999" w:themeColor="accent2"/>
            <w:lang w:val="en-AU"/>
          </w:rPr>
          <w:t>Foundation to</w:t>
        </w:r>
        <w:r>
          <w:rPr>
            <w:b/>
            <w:color w:val="999999" w:themeColor="accent2"/>
            <w:lang w:val="en-AU"/>
          </w:rPr>
          <w:t xml:space="preserve"> Level 6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C48F" w14:textId="46F40AAE" w:rsidR="003A0946" w:rsidRPr="001D184E" w:rsidRDefault="003A0946" w:rsidP="004F4F1B">
    <w:pPr>
      <w:pStyle w:val="VCAADocumenttitle"/>
      <w:spacing w:before="0" w:after="0"/>
      <w:ind w:left="2160" w:firstLine="720"/>
      <w:rPr>
        <w:sz w:val="44"/>
      </w:rPr>
    </w:pPr>
    <w:r>
      <w:drawing>
        <wp:anchor distT="0" distB="0" distL="114300" distR="114300" simplePos="0" relativeHeight="251658240" behindDoc="0" locked="0" layoutInCell="1" allowOverlap="1" wp14:anchorId="772AD228" wp14:editId="40CD4D87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F241DC5" wp14:editId="4796CD5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sdt>
      <w:sdtPr>
        <w:rPr>
          <w:sz w:val="28"/>
          <w:szCs w:val="28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174B" w:rsidRPr="00845FC3">
          <w:rPr>
            <w:sz w:val="28"/>
            <w:szCs w:val="28"/>
          </w:rPr>
          <w:t>Numeracy Learning Progression – Interpreting fractions –</w:t>
        </w:r>
        <w:r w:rsidR="00CD174B">
          <w:rPr>
            <w:sz w:val="28"/>
            <w:szCs w:val="28"/>
          </w:rPr>
          <w:t xml:space="preserve"> </w:t>
        </w:r>
        <w:r w:rsidR="00CD174B" w:rsidRPr="00845FC3">
          <w:rPr>
            <w:sz w:val="28"/>
            <w:szCs w:val="28"/>
          </w:rPr>
          <w:t>F</w:t>
        </w:r>
        <w:r w:rsidR="00CD174B">
          <w:rPr>
            <w:sz w:val="28"/>
            <w:szCs w:val="28"/>
          </w:rPr>
          <w:t xml:space="preserve">oundation </w:t>
        </w:r>
        <w:r w:rsidR="00CD174B" w:rsidRPr="00845FC3">
          <w:rPr>
            <w:sz w:val="28"/>
            <w:szCs w:val="28"/>
          </w:rPr>
          <w:t xml:space="preserve">to </w:t>
        </w:r>
        <w:r w:rsidR="00CD174B" w:rsidRPr="009727F8">
          <w:rPr>
            <w:sz w:val="28"/>
            <w:szCs w:val="28"/>
          </w:rPr>
          <w:t xml:space="preserve">Level </w:t>
        </w:r>
        <w:r w:rsidR="00CD174B" w:rsidRPr="00845FC3">
          <w:rPr>
            <w:sz w:val="28"/>
            <w:szCs w:val="28"/>
          </w:rPr>
          <w:t>6 span</w:t>
        </w:r>
      </w:sdtContent>
    </w:sdt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7CAB"/>
    <w:multiLevelType w:val="hybridMultilevel"/>
    <w:tmpl w:val="1666B6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A1B3E"/>
    <w:multiLevelType w:val="hybridMultilevel"/>
    <w:tmpl w:val="A4AAA80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C4A6B"/>
    <w:multiLevelType w:val="hybridMultilevel"/>
    <w:tmpl w:val="88DCD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F1C3E"/>
    <w:multiLevelType w:val="hybridMultilevel"/>
    <w:tmpl w:val="DC10C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5C95"/>
    <w:multiLevelType w:val="hybridMultilevel"/>
    <w:tmpl w:val="A024E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623C1"/>
    <w:multiLevelType w:val="hybridMultilevel"/>
    <w:tmpl w:val="11509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764FF8"/>
    <w:multiLevelType w:val="hybridMultilevel"/>
    <w:tmpl w:val="17241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A0AB6"/>
    <w:multiLevelType w:val="hybridMultilevel"/>
    <w:tmpl w:val="C1B49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14"/>
  </w:num>
  <w:num w:numId="11">
    <w:abstractNumId w:val="1"/>
  </w:num>
  <w:num w:numId="12">
    <w:abstractNumId w:val="7"/>
  </w:num>
  <w:num w:numId="13">
    <w:abstractNumId w:val="15"/>
  </w:num>
  <w:num w:numId="14">
    <w:abstractNumId w:val="5"/>
  </w:num>
  <w:num w:numId="15">
    <w:abstractNumId w:val="2"/>
  </w:num>
  <w:num w:numId="16">
    <w:abstractNumId w:val="12"/>
  </w:num>
  <w:num w:numId="17">
    <w:abstractNumId w:val="6"/>
  </w:num>
  <w:num w:numId="18">
    <w:abstractNumId w:val="20"/>
  </w:num>
  <w:num w:numId="19">
    <w:abstractNumId w:val="1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7228"/>
    <w:rsid w:val="00037D17"/>
    <w:rsid w:val="000577DC"/>
    <w:rsid w:val="0005780E"/>
    <w:rsid w:val="000A71F7"/>
    <w:rsid w:val="000B5B53"/>
    <w:rsid w:val="000B5CC5"/>
    <w:rsid w:val="000E4A92"/>
    <w:rsid w:val="000F09E4"/>
    <w:rsid w:val="000F16FD"/>
    <w:rsid w:val="00111C27"/>
    <w:rsid w:val="001209DB"/>
    <w:rsid w:val="0015344B"/>
    <w:rsid w:val="00156019"/>
    <w:rsid w:val="00164D7A"/>
    <w:rsid w:val="00172E14"/>
    <w:rsid w:val="00180973"/>
    <w:rsid w:val="001A772A"/>
    <w:rsid w:val="001B535F"/>
    <w:rsid w:val="001B64E5"/>
    <w:rsid w:val="001C73C5"/>
    <w:rsid w:val="001D184E"/>
    <w:rsid w:val="001E5ED4"/>
    <w:rsid w:val="002233AF"/>
    <w:rsid w:val="002279BA"/>
    <w:rsid w:val="002329F3"/>
    <w:rsid w:val="00237C1A"/>
    <w:rsid w:val="00243F0D"/>
    <w:rsid w:val="00256DB1"/>
    <w:rsid w:val="002647BB"/>
    <w:rsid w:val="00264F9D"/>
    <w:rsid w:val="002654C5"/>
    <w:rsid w:val="00267736"/>
    <w:rsid w:val="002754C1"/>
    <w:rsid w:val="002841C8"/>
    <w:rsid w:val="0028516B"/>
    <w:rsid w:val="002C6F90"/>
    <w:rsid w:val="002E48F7"/>
    <w:rsid w:val="002F2BC5"/>
    <w:rsid w:val="00302FB8"/>
    <w:rsid w:val="00304874"/>
    <w:rsid w:val="00304EA1"/>
    <w:rsid w:val="00314D81"/>
    <w:rsid w:val="00322FC6"/>
    <w:rsid w:val="003369B8"/>
    <w:rsid w:val="0036166D"/>
    <w:rsid w:val="00372723"/>
    <w:rsid w:val="00391986"/>
    <w:rsid w:val="003946E4"/>
    <w:rsid w:val="003A0946"/>
    <w:rsid w:val="003A3C3D"/>
    <w:rsid w:val="003C44C2"/>
    <w:rsid w:val="003D08CE"/>
    <w:rsid w:val="003E412B"/>
    <w:rsid w:val="00400A2A"/>
    <w:rsid w:val="00416B45"/>
    <w:rsid w:val="00417AA3"/>
    <w:rsid w:val="004227FE"/>
    <w:rsid w:val="00440B32"/>
    <w:rsid w:val="00455A1A"/>
    <w:rsid w:val="0046078D"/>
    <w:rsid w:val="004754A7"/>
    <w:rsid w:val="004A2ED8"/>
    <w:rsid w:val="004D7466"/>
    <w:rsid w:val="004E469F"/>
    <w:rsid w:val="004F219A"/>
    <w:rsid w:val="004F4F1B"/>
    <w:rsid w:val="004F5BDA"/>
    <w:rsid w:val="004F6A73"/>
    <w:rsid w:val="0051382C"/>
    <w:rsid w:val="0051631E"/>
    <w:rsid w:val="00517861"/>
    <w:rsid w:val="00526666"/>
    <w:rsid w:val="00566029"/>
    <w:rsid w:val="005923CB"/>
    <w:rsid w:val="005942A0"/>
    <w:rsid w:val="005B391B"/>
    <w:rsid w:val="005D3D78"/>
    <w:rsid w:val="005E1F7E"/>
    <w:rsid w:val="005E2EF0"/>
    <w:rsid w:val="00607D1F"/>
    <w:rsid w:val="00612D18"/>
    <w:rsid w:val="006207A6"/>
    <w:rsid w:val="00635C51"/>
    <w:rsid w:val="00636604"/>
    <w:rsid w:val="00662A5F"/>
    <w:rsid w:val="00671D4D"/>
    <w:rsid w:val="00693FFD"/>
    <w:rsid w:val="006C0696"/>
    <w:rsid w:val="006D08F8"/>
    <w:rsid w:val="006D2159"/>
    <w:rsid w:val="006E0642"/>
    <w:rsid w:val="006F787C"/>
    <w:rsid w:val="00702636"/>
    <w:rsid w:val="007157CE"/>
    <w:rsid w:val="00724507"/>
    <w:rsid w:val="0074078C"/>
    <w:rsid w:val="00751217"/>
    <w:rsid w:val="00752E46"/>
    <w:rsid w:val="0076106A"/>
    <w:rsid w:val="00773E6C"/>
    <w:rsid w:val="0078192C"/>
    <w:rsid w:val="00791393"/>
    <w:rsid w:val="007A6FCF"/>
    <w:rsid w:val="007B186E"/>
    <w:rsid w:val="00806F44"/>
    <w:rsid w:val="00813C37"/>
    <w:rsid w:val="008154B5"/>
    <w:rsid w:val="00823962"/>
    <w:rsid w:val="00832F5C"/>
    <w:rsid w:val="0083350A"/>
    <w:rsid w:val="00845FC3"/>
    <w:rsid w:val="00852719"/>
    <w:rsid w:val="00860115"/>
    <w:rsid w:val="00867E82"/>
    <w:rsid w:val="00871D52"/>
    <w:rsid w:val="00874F03"/>
    <w:rsid w:val="0088783C"/>
    <w:rsid w:val="008C171B"/>
    <w:rsid w:val="0092704D"/>
    <w:rsid w:val="00934256"/>
    <w:rsid w:val="009370BC"/>
    <w:rsid w:val="0098739B"/>
    <w:rsid w:val="009939E5"/>
    <w:rsid w:val="00A17661"/>
    <w:rsid w:val="00A24B2D"/>
    <w:rsid w:val="00A25A85"/>
    <w:rsid w:val="00A30AF1"/>
    <w:rsid w:val="00A328EE"/>
    <w:rsid w:val="00A35382"/>
    <w:rsid w:val="00A359D5"/>
    <w:rsid w:val="00A40966"/>
    <w:rsid w:val="00A51560"/>
    <w:rsid w:val="00A51A62"/>
    <w:rsid w:val="00A87CDE"/>
    <w:rsid w:val="00A921E0"/>
    <w:rsid w:val="00A932AF"/>
    <w:rsid w:val="00AA2350"/>
    <w:rsid w:val="00AC090B"/>
    <w:rsid w:val="00AD6605"/>
    <w:rsid w:val="00AF5590"/>
    <w:rsid w:val="00B0738F"/>
    <w:rsid w:val="00B21BB7"/>
    <w:rsid w:val="00B26601"/>
    <w:rsid w:val="00B30DB8"/>
    <w:rsid w:val="00B3356D"/>
    <w:rsid w:val="00B40C84"/>
    <w:rsid w:val="00B41951"/>
    <w:rsid w:val="00B53229"/>
    <w:rsid w:val="00B62480"/>
    <w:rsid w:val="00B67596"/>
    <w:rsid w:val="00B71CE9"/>
    <w:rsid w:val="00B81B70"/>
    <w:rsid w:val="00B86061"/>
    <w:rsid w:val="00B912B5"/>
    <w:rsid w:val="00BB6558"/>
    <w:rsid w:val="00BD0724"/>
    <w:rsid w:val="00BE5521"/>
    <w:rsid w:val="00BF0AB2"/>
    <w:rsid w:val="00C53263"/>
    <w:rsid w:val="00C5379C"/>
    <w:rsid w:val="00C61C3D"/>
    <w:rsid w:val="00C75F1D"/>
    <w:rsid w:val="00C94A8B"/>
    <w:rsid w:val="00CA0F3D"/>
    <w:rsid w:val="00CC151E"/>
    <w:rsid w:val="00CC1EDB"/>
    <w:rsid w:val="00CD174B"/>
    <w:rsid w:val="00CD2EE6"/>
    <w:rsid w:val="00CE2F1A"/>
    <w:rsid w:val="00D338E4"/>
    <w:rsid w:val="00D43FD6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B2762"/>
    <w:rsid w:val="00DB4A1E"/>
    <w:rsid w:val="00DC21C3"/>
    <w:rsid w:val="00DF7663"/>
    <w:rsid w:val="00E10BA6"/>
    <w:rsid w:val="00E23F1D"/>
    <w:rsid w:val="00E26732"/>
    <w:rsid w:val="00E36361"/>
    <w:rsid w:val="00E5482F"/>
    <w:rsid w:val="00E548A3"/>
    <w:rsid w:val="00E55AE9"/>
    <w:rsid w:val="00EA51FB"/>
    <w:rsid w:val="00EB044D"/>
    <w:rsid w:val="00EF6D8E"/>
    <w:rsid w:val="00F000A0"/>
    <w:rsid w:val="00F02482"/>
    <w:rsid w:val="00F0309B"/>
    <w:rsid w:val="00F36ADB"/>
    <w:rsid w:val="00F40D53"/>
    <w:rsid w:val="00F4525C"/>
    <w:rsid w:val="00F94CC9"/>
    <w:rsid w:val="00F97203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23A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3A0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3A0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2C8F9DA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51652E"/>
    <w:rsid w:val="00A950D3"/>
    <w:rsid w:val="00AB54ED"/>
    <w:rsid w:val="00B86BAD"/>
    <w:rsid w:val="00B96D8B"/>
    <w:rsid w:val="00D23BED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8F9D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A035-3CB7-4DC2-8DD7-EED21DA9B13E}"/>
</file>

<file path=customXml/itemProps2.xml><?xml version="1.0" encoding="utf-8"?>
<ds:datastoreItem xmlns:ds="http://schemas.openxmlformats.org/officeDocument/2006/customXml" ds:itemID="{C1F5430B-3D9A-40EB-B784-CAB6B6C5257F}"/>
</file>

<file path=customXml/itemProps3.xml><?xml version="1.0" encoding="utf-8"?>
<ds:datastoreItem xmlns:ds="http://schemas.openxmlformats.org/officeDocument/2006/customXml" ds:itemID="{8F5B8971-BB3D-4FA9-888B-29294AA6DDAD}"/>
</file>

<file path=customXml/itemProps4.xml><?xml version="1.0" encoding="utf-8"?>
<ds:datastoreItem xmlns:ds="http://schemas.openxmlformats.org/officeDocument/2006/customXml" ds:itemID="{D49B3A7F-5EC6-4BDA-89B5-AE1EB2F08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Numeracy Learning Progression – Interpreting fractions – Foundation to Level 6 span</vt:lpstr>
    </vt:vector>
  </TitlesOfParts>
  <Company>Victorian Curriculum and Assessment Authority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Numeracy Learning Progression – Interpreting fractions – Foundation to Level 6 span</dc:title>
  <dc:creator>vcaa.f10.curriculum@edumail.vic.gov.au</dc:creator>
  <cp:keywords>Mathematics, Numeracy; Learning Progression</cp:keywords>
  <cp:lastModifiedBy>Driver, Tim P</cp:lastModifiedBy>
  <cp:revision>2</cp:revision>
  <cp:lastPrinted>2018-03-14T23:51:00Z</cp:lastPrinted>
  <dcterms:created xsi:type="dcterms:W3CDTF">2018-05-09T00:17:00Z</dcterms:created>
  <dcterms:modified xsi:type="dcterms:W3CDTF">2018-05-09T00:17:00Z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