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81CD" w14:textId="77777777" w:rsidR="00267736" w:rsidRPr="00165731" w:rsidRDefault="00267736" w:rsidP="00267736">
      <w:pPr>
        <w:rPr>
          <w:rFonts w:cstheme="minorHAnsi"/>
          <w:b/>
        </w:rPr>
      </w:pPr>
      <w:bookmarkStart w:id="0" w:name="_GoBack"/>
      <w:bookmarkEnd w:id="0"/>
      <w:r w:rsidRPr="00165731">
        <w:rPr>
          <w:rFonts w:cstheme="minorHAnsi"/>
          <w:b/>
        </w:rPr>
        <w:t xml:space="preserve">This Learning Progression begins at Level </w:t>
      </w:r>
      <w:r w:rsidR="00B83937" w:rsidRPr="00165731">
        <w:rPr>
          <w:rFonts w:cstheme="minorHAnsi"/>
          <w:b/>
        </w:rPr>
        <w:t>4</w:t>
      </w:r>
      <w:r w:rsidR="00E10BA6" w:rsidRPr="00165731">
        <w:rPr>
          <w:rFonts w:cstheme="minorHAnsi"/>
          <w:b/>
        </w:rPr>
        <w:t xml:space="preserve"> </w:t>
      </w:r>
      <w:r w:rsidRPr="00165731">
        <w:rPr>
          <w:rFonts w:cstheme="minorHAnsi"/>
          <w:b/>
        </w:rPr>
        <w:t>of the Victorian Cur</w:t>
      </w:r>
      <w:r w:rsidR="00B83937" w:rsidRPr="00165731">
        <w:rPr>
          <w:rFonts w:cstheme="minorHAnsi"/>
          <w:b/>
        </w:rPr>
        <w:t>riculum and concludes at Level 7</w:t>
      </w:r>
      <w:r w:rsidRPr="00165731">
        <w:rPr>
          <w:rFonts w:cstheme="minorHAnsi"/>
          <w:b/>
        </w:rPr>
        <w:t xml:space="preserve">. </w:t>
      </w:r>
      <w:r w:rsidR="00B83937" w:rsidRPr="00165731">
        <w:rPr>
          <w:rFonts w:cstheme="minorHAnsi"/>
          <w:b/>
        </w:rPr>
        <w:t>Four</w:t>
      </w:r>
      <w:r w:rsidRPr="00165731">
        <w:rPr>
          <w:rFonts w:cstheme="minorHAnsi"/>
          <w:b/>
        </w:rPr>
        <w:t xml:space="preserve"> progressions are provided in this span.</w:t>
      </w:r>
    </w:p>
    <w:p w14:paraId="78D555E8" w14:textId="77777777" w:rsidR="001D184E" w:rsidRPr="00761135" w:rsidRDefault="00267736" w:rsidP="003946E4">
      <w:pPr>
        <w:pStyle w:val="Default"/>
        <w:rPr>
          <w:rFonts w:asciiTheme="minorHAnsi" w:hAnsiTheme="minorHAnsi" w:cstheme="minorHAnsi"/>
          <w:sz w:val="22"/>
          <w:szCs w:val="22"/>
        </w:rPr>
      </w:pPr>
      <w:r w:rsidRPr="00761135">
        <w:rPr>
          <w:rFonts w:asciiTheme="minorHAnsi" w:hAnsiTheme="minorHAnsi" w:cstheme="minorHAnsi"/>
          <w:i/>
          <w:sz w:val="22"/>
        </w:rPr>
        <w:t>Description:</w:t>
      </w:r>
      <w:r w:rsidRPr="00761135">
        <w:rPr>
          <w:rFonts w:asciiTheme="minorHAnsi" w:hAnsiTheme="minorHAnsi" w:cstheme="minorHAnsi"/>
          <w:sz w:val="22"/>
        </w:rPr>
        <w:t xml:space="preserve"> </w:t>
      </w:r>
      <w:r w:rsidR="00BB5B55">
        <w:rPr>
          <w:rFonts w:asciiTheme="minorHAnsi" w:hAnsiTheme="minorHAnsi" w:cstheme="minorHAnsi"/>
          <w:sz w:val="22"/>
          <w:szCs w:val="22"/>
          <w:lang w:val="en-US"/>
        </w:rPr>
        <w:t>This Learning P</w:t>
      </w:r>
      <w:r w:rsidR="001C3B69" w:rsidRPr="00761135">
        <w:rPr>
          <w:rFonts w:asciiTheme="minorHAnsi" w:hAnsiTheme="minorHAnsi" w:cstheme="minorHAnsi"/>
          <w:sz w:val="22"/>
          <w:szCs w:val="22"/>
          <w:lang w:val="en-US"/>
        </w:rPr>
        <w:t xml:space="preserve">rogression focuses on understanding the use of place value in operating with decimals. Decimals are better suited to estimating magnitude than fractions because decimals use the base-ten system to record quantity and fractions do not. However, the base-ten system used with whole numbers can also contribute to misconceptions with decimals. For example, </w:t>
      </w:r>
      <w:r w:rsidR="001C3B69" w:rsidRPr="00761135">
        <w:rPr>
          <w:rFonts w:asciiTheme="minorHAnsi" w:hAnsiTheme="minorHAnsi" w:cstheme="minorHAnsi"/>
          <w:sz w:val="22"/>
          <w:szCs w:val="22"/>
        </w:rPr>
        <w:t>recognising</w:t>
      </w:r>
      <w:r w:rsidR="001C3B69" w:rsidRPr="00761135">
        <w:rPr>
          <w:rFonts w:asciiTheme="minorHAnsi" w:hAnsiTheme="minorHAnsi" w:cstheme="minorHAnsi"/>
          <w:sz w:val="22"/>
          <w:szCs w:val="22"/>
          <w:lang w:val="en-US"/>
        </w:rPr>
        <w:t xml:space="preserve"> that whole numbers with more digits are always larger and applying this to decimals may lead to incorrectly believing 0.75 is larger than 0.8 and 0.320 is larger than 0.32. Understanding that fractions with larger denominators result in smaller magnitudes and longer decimals contain smaller parts can lead to believing longer decimals must be smaller than shorter decimals. Decimals are commonly used to record metric quantities and have applications in areas that range from nutritional advice to expressing tolerances in precision engineering.  (NB: The notation for fractions is distinct from the place value notation used with decimals. This progression treats the development of decimal notation separately from the development of common fractions).</w:t>
      </w:r>
    </w:p>
    <w:p w14:paraId="2B4DAD94" w14:textId="77777777" w:rsidR="008F63FC" w:rsidRPr="00F93FFF" w:rsidRDefault="008F63FC" w:rsidP="008F63FC">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4985" w:type="pct"/>
        <w:tblLook w:val="04A0" w:firstRow="1" w:lastRow="0" w:firstColumn="1" w:lastColumn="0" w:noHBand="0" w:noVBand="1"/>
      </w:tblPr>
      <w:tblGrid>
        <w:gridCol w:w="3850"/>
        <w:gridCol w:w="1421"/>
        <w:gridCol w:w="5272"/>
        <w:gridCol w:w="4112"/>
        <w:gridCol w:w="1160"/>
        <w:gridCol w:w="5272"/>
      </w:tblGrid>
      <w:tr w:rsidR="00267736" w:rsidRPr="005E7294" w14:paraId="14F478FD" w14:textId="77777777" w:rsidTr="001C3B69">
        <w:trPr>
          <w:trHeight w:val="139"/>
        </w:trPr>
        <w:tc>
          <w:tcPr>
            <w:tcW w:w="913" w:type="pct"/>
            <w:tcBorders>
              <w:top w:val="single" w:sz="4" w:space="0" w:color="auto"/>
              <w:left w:val="single" w:sz="4" w:space="0" w:color="auto"/>
              <w:bottom w:val="single" w:sz="4" w:space="0" w:color="auto"/>
              <w:right w:val="nil"/>
            </w:tcBorders>
            <w:shd w:val="clear" w:color="auto" w:fill="404040" w:themeFill="text1" w:themeFillTint="BF"/>
            <w:vAlign w:val="center"/>
          </w:tcPr>
          <w:p w14:paraId="5E08C9D3" w14:textId="77777777" w:rsidR="00267736" w:rsidRPr="00C1032D" w:rsidRDefault="001C3B69" w:rsidP="001B535F">
            <w:pPr>
              <w:pStyle w:val="VCAAtablecondensedheading"/>
              <w:rPr>
                <w:b/>
                <w:color w:val="FFFFFF" w:themeColor="background1"/>
              </w:rPr>
            </w:pPr>
            <w:r>
              <w:rPr>
                <w:b/>
                <w:color w:val="FFFFFF" w:themeColor="background1"/>
              </w:rPr>
              <w:t>Victorian Curriculum Level 4</w:t>
            </w:r>
          </w:p>
        </w:tc>
        <w:tc>
          <w:tcPr>
            <w:tcW w:w="2562" w:type="pct"/>
            <w:gridSpan w:val="3"/>
            <w:tcBorders>
              <w:top w:val="single" w:sz="4" w:space="0" w:color="auto"/>
              <w:left w:val="nil"/>
              <w:bottom w:val="single" w:sz="4" w:space="0" w:color="auto"/>
              <w:right w:val="nil"/>
            </w:tcBorders>
            <w:shd w:val="clear" w:color="auto" w:fill="404040" w:themeFill="text1" w:themeFillTint="BF"/>
            <w:vAlign w:val="center"/>
          </w:tcPr>
          <w:p w14:paraId="1233934C" w14:textId="77777777" w:rsidR="00267736" w:rsidRPr="00C1032D" w:rsidRDefault="00267736" w:rsidP="001B535F">
            <w:pPr>
              <w:pStyle w:val="VCAAtablecondensedheading"/>
              <w:rPr>
                <w:b/>
                <w:color w:val="FFFFFF" w:themeColor="background1"/>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5FA696CF" w14:textId="77777777" w:rsidR="00267736" w:rsidRPr="00C1032D" w:rsidRDefault="001C3B69" w:rsidP="001B535F">
            <w:pPr>
              <w:pStyle w:val="VCAAtablecondensedheading"/>
              <w:jc w:val="right"/>
              <w:rPr>
                <w:b/>
                <w:color w:val="FFFFFF" w:themeColor="background1"/>
              </w:rPr>
            </w:pPr>
            <w:r>
              <w:rPr>
                <w:b/>
                <w:color w:val="FFFFFF" w:themeColor="background1"/>
              </w:rPr>
              <w:t>Victorian Curriculum Level 7</w:t>
            </w:r>
          </w:p>
        </w:tc>
      </w:tr>
      <w:tr w:rsidR="001C3B69" w14:paraId="2902AB7C" w14:textId="77777777" w:rsidTr="001C3B69">
        <w:tc>
          <w:tcPr>
            <w:tcW w:w="1250" w:type="pct"/>
            <w:gridSpan w:val="2"/>
          </w:tcPr>
          <w:p w14:paraId="01D24A12" w14:textId="77777777" w:rsidR="001C3B69" w:rsidRPr="001C3B69" w:rsidRDefault="001C3B69" w:rsidP="001C3B69">
            <w:pPr>
              <w:rPr>
                <w:rFonts w:ascii="Arial Narrow" w:hAnsi="Arial Narrow"/>
                <w:lang w:val="en-AU"/>
              </w:rPr>
            </w:pPr>
            <w:r w:rsidRPr="001C3B69">
              <w:rPr>
                <w:rFonts w:ascii="Arial Narrow" w:hAnsi="Arial Narrow"/>
                <w:b/>
                <w:bCs/>
                <w:lang w:val="en-AU"/>
              </w:rPr>
              <w:t xml:space="preserve">Understanding positional value of decimals </w:t>
            </w:r>
          </w:p>
          <w:p w14:paraId="7B7044F0" w14:textId="77777777" w:rsidR="001C3B69" w:rsidRPr="001C3B69" w:rsidRDefault="001C3B69" w:rsidP="001C3B69">
            <w:pPr>
              <w:rPr>
                <w:rFonts w:ascii="Arial Narrow" w:hAnsi="Arial Narrow"/>
                <w:lang w:val="en-AU"/>
              </w:rPr>
            </w:pPr>
          </w:p>
          <w:p w14:paraId="1D11B86F" w14:textId="77777777" w:rsidR="001C3B69" w:rsidRDefault="001C3B69" w:rsidP="001C3B69">
            <w:pPr>
              <w:rPr>
                <w:rFonts w:ascii="Arial Narrow" w:hAnsi="Arial Narrow"/>
                <w:lang w:val="en-AU"/>
              </w:rPr>
            </w:pPr>
            <w:r w:rsidRPr="001C3B69">
              <w:rPr>
                <w:rFonts w:ascii="Arial Narrow" w:hAnsi="Arial Narrow"/>
                <w:lang w:val="en-AU"/>
              </w:rPr>
              <w:t>The student</w:t>
            </w:r>
            <w:r>
              <w:rPr>
                <w:rFonts w:ascii="Arial Narrow" w:hAnsi="Arial Narrow"/>
                <w:lang w:val="en-AU"/>
              </w:rPr>
              <w:t>:</w:t>
            </w:r>
          </w:p>
          <w:p w14:paraId="4BDD2D80" w14:textId="77777777" w:rsidR="001C3B69" w:rsidRPr="001C3B69" w:rsidRDefault="001C3B69" w:rsidP="001C3B69">
            <w:pPr>
              <w:pStyle w:val="ListParagraph"/>
              <w:numPr>
                <w:ilvl w:val="0"/>
                <w:numId w:val="14"/>
              </w:numPr>
              <w:rPr>
                <w:rFonts w:ascii="Arial Narrow" w:hAnsi="Arial Narrow"/>
                <w:lang w:val="en-AU"/>
              </w:rPr>
            </w:pPr>
            <w:r w:rsidRPr="001C3B69">
              <w:rPr>
                <w:rFonts w:ascii="Arial Narrow" w:hAnsi="Arial Narrow"/>
                <w:lang w:val="en-AU"/>
              </w:rPr>
              <w:t xml:space="preserve">uses knowledge of positional value of numbers to add and subtract decimals of up to three decimal places. </w:t>
            </w:r>
          </w:p>
          <w:p w14:paraId="7F2763A9" w14:textId="77777777" w:rsidR="001C3B69" w:rsidRDefault="001C3B69">
            <w:pPr>
              <w:rPr>
                <w:rFonts w:ascii="Arial Narrow" w:hAnsi="Arial Narrow"/>
              </w:rPr>
            </w:pPr>
          </w:p>
          <w:p w14:paraId="25273445" w14:textId="77777777" w:rsidR="001C3B69" w:rsidRDefault="001C3B69">
            <w:pPr>
              <w:rPr>
                <w:rFonts w:ascii="Arial Narrow" w:hAnsi="Arial Narrow"/>
              </w:rPr>
            </w:pPr>
          </w:p>
        </w:tc>
        <w:tc>
          <w:tcPr>
            <w:tcW w:w="1250" w:type="pct"/>
          </w:tcPr>
          <w:p w14:paraId="6C0D07DE" w14:textId="77777777" w:rsidR="001C3B69" w:rsidRPr="001C3B69" w:rsidRDefault="001C3B69" w:rsidP="001C3B69">
            <w:pPr>
              <w:rPr>
                <w:rFonts w:ascii="Arial Narrow" w:hAnsi="Arial Narrow"/>
                <w:lang w:val="en-AU"/>
              </w:rPr>
            </w:pPr>
            <w:r w:rsidRPr="001C3B69">
              <w:rPr>
                <w:rFonts w:ascii="Arial Narrow" w:hAnsi="Arial Narrow"/>
                <w:b/>
                <w:bCs/>
                <w:lang w:val="en-AU"/>
              </w:rPr>
              <w:t xml:space="preserve">Understanding and estimating relative size of decimals </w:t>
            </w:r>
          </w:p>
          <w:p w14:paraId="4AF3B075" w14:textId="77777777" w:rsidR="001C3B69" w:rsidRPr="001C3B69" w:rsidRDefault="001C3B69" w:rsidP="001C3B69">
            <w:pPr>
              <w:rPr>
                <w:rFonts w:ascii="Arial Narrow" w:hAnsi="Arial Narrow"/>
                <w:lang w:val="en-AU"/>
              </w:rPr>
            </w:pPr>
          </w:p>
          <w:p w14:paraId="01C5460F" w14:textId="77777777" w:rsidR="001C3B69" w:rsidRDefault="001C3B69" w:rsidP="001C3B69">
            <w:pPr>
              <w:rPr>
                <w:rFonts w:ascii="Arial Narrow" w:hAnsi="Arial Narrow"/>
                <w:lang w:val="en-AU"/>
              </w:rPr>
            </w:pPr>
            <w:r w:rsidRPr="001C3B69">
              <w:rPr>
                <w:rFonts w:ascii="Arial Narrow" w:hAnsi="Arial Narrow"/>
                <w:lang w:val="en-AU"/>
              </w:rPr>
              <w:t>The student</w:t>
            </w:r>
            <w:r>
              <w:rPr>
                <w:rFonts w:ascii="Arial Narrow" w:hAnsi="Arial Narrow"/>
                <w:lang w:val="en-AU"/>
              </w:rPr>
              <w:t>:</w:t>
            </w:r>
          </w:p>
          <w:p w14:paraId="081D60DB" w14:textId="77777777" w:rsidR="001C3B69" w:rsidRPr="001C3B69" w:rsidRDefault="001C3B69" w:rsidP="001C3B69">
            <w:pPr>
              <w:pStyle w:val="ListParagraph"/>
              <w:numPr>
                <w:ilvl w:val="0"/>
                <w:numId w:val="14"/>
              </w:numPr>
              <w:rPr>
                <w:rFonts w:ascii="Arial Narrow" w:hAnsi="Arial Narrow"/>
                <w:lang w:val="en-AU"/>
              </w:rPr>
            </w:pPr>
            <w:r w:rsidRPr="001C3B69">
              <w:rPr>
                <w:rFonts w:ascii="Arial Narrow" w:hAnsi="Arial Narrow"/>
                <w:lang w:val="en-AU"/>
              </w:rPr>
              <w:t xml:space="preserve">interprets the relative size of decimals, </w:t>
            </w:r>
            <w:r w:rsidR="00641D6F">
              <w:rPr>
                <w:rFonts w:ascii="Arial Narrow" w:hAnsi="Arial Narrow"/>
                <w:lang w:val="en-AU"/>
              </w:rPr>
              <w:t>and rounds to estimate answers</w:t>
            </w:r>
          </w:p>
          <w:p w14:paraId="6A1955E6" w14:textId="77777777" w:rsidR="001C3B69" w:rsidRPr="001C3B69" w:rsidRDefault="001C3B69" w:rsidP="001C3B69">
            <w:pPr>
              <w:pStyle w:val="ListParagraph"/>
              <w:numPr>
                <w:ilvl w:val="0"/>
                <w:numId w:val="14"/>
              </w:numPr>
              <w:rPr>
                <w:rFonts w:ascii="Arial Narrow" w:hAnsi="Arial Narrow"/>
                <w:lang w:val="en-AU"/>
              </w:rPr>
            </w:pPr>
            <w:r w:rsidRPr="001C3B69">
              <w:rPr>
                <w:rFonts w:ascii="Arial Narrow" w:hAnsi="Arial Narrow"/>
                <w:lang w:val="en-AU"/>
              </w:rPr>
              <w:t>estimate</w:t>
            </w:r>
            <w:r>
              <w:rPr>
                <w:rFonts w:ascii="Arial Narrow" w:hAnsi="Arial Narrow"/>
                <w:lang w:val="en-AU"/>
              </w:rPr>
              <w:t>s</w:t>
            </w:r>
            <w:r w:rsidRPr="001C3B69">
              <w:rPr>
                <w:rFonts w:ascii="Arial Narrow" w:hAnsi="Arial Narrow"/>
                <w:lang w:val="en-AU"/>
              </w:rPr>
              <w:t xml:space="preserve"> the size of answers without doing the exact calculations (1.23 + 3.4 cannot be 1.57 because the sum must be greater than 4). </w:t>
            </w:r>
          </w:p>
          <w:p w14:paraId="69014D0E" w14:textId="77777777" w:rsidR="001C3B69" w:rsidRDefault="001C3B69">
            <w:pPr>
              <w:rPr>
                <w:rFonts w:ascii="Arial Narrow" w:hAnsi="Arial Narrow"/>
              </w:rPr>
            </w:pPr>
          </w:p>
          <w:p w14:paraId="71F6144F" w14:textId="77777777" w:rsidR="001C3B69" w:rsidRDefault="001C3B69">
            <w:pPr>
              <w:rPr>
                <w:rFonts w:ascii="Arial Narrow" w:hAnsi="Arial Narrow"/>
              </w:rPr>
            </w:pPr>
          </w:p>
        </w:tc>
        <w:tc>
          <w:tcPr>
            <w:tcW w:w="1250" w:type="pct"/>
            <w:gridSpan w:val="2"/>
          </w:tcPr>
          <w:p w14:paraId="08760F11" w14:textId="77777777" w:rsidR="001C3B69" w:rsidRPr="001C3B69" w:rsidRDefault="001C3B69" w:rsidP="001C3B69">
            <w:pPr>
              <w:rPr>
                <w:rFonts w:ascii="Arial Narrow" w:hAnsi="Arial Narrow"/>
                <w:lang w:val="en-AU"/>
              </w:rPr>
            </w:pPr>
            <w:r w:rsidRPr="001C3B69">
              <w:rPr>
                <w:rFonts w:ascii="Arial Narrow" w:hAnsi="Arial Narrow"/>
                <w:b/>
                <w:bCs/>
                <w:lang w:val="en-AU"/>
              </w:rPr>
              <w:t xml:space="preserve">Understanding the effects of multiplication and division with decimals </w:t>
            </w:r>
          </w:p>
          <w:p w14:paraId="342CB619" w14:textId="77777777" w:rsidR="001C3B69" w:rsidRPr="001C3B69" w:rsidRDefault="001C3B69" w:rsidP="001C3B69">
            <w:pPr>
              <w:rPr>
                <w:rFonts w:ascii="Arial Narrow" w:hAnsi="Arial Narrow"/>
                <w:lang w:val="en-AU"/>
              </w:rPr>
            </w:pPr>
          </w:p>
          <w:p w14:paraId="3252BC64" w14:textId="77777777" w:rsidR="001C3B69" w:rsidRDefault="001C3B69" w:rsidP="001C3B69">
            <w:pPr>
              <w:rPr>
                <w:rFonts w:ascii="Arial Narrow" w:hAnsi="Arial Narrow"/>
                <w:lang w:val="en-AU"/>
              </w:rPr>
            </w:pPr>
            <w:r w:rsidRPr="001C3B69">
              <w:rPr>
                <w:rFonts w:ascii="Arial Narrow" w:hAnsi="Arial Narrow"/>
                <w:lang w:val="en-AU"/>
              </w:rPr>
              <w:t>The student</w:t>
            </w:r>
            <w:r>
              <w:rPr>
                <w:rFonts w:ascii="Arial Narrow" w:hAnsi="Arial Narrow"/>
                <w:lang w:val="en-AU"/>
              </w:rPr>
              <w:t>:</w:t>
            </w:r>
          </w:p>
          <w:p w14:paraId="2B1223F8" w14:textId="77777777" w:rsidR="001C3B69" w:rsidRPr="001C3B69" w:rsidRDefault="001C3B69" w:rsidP="001C3B69">
            <w:pPr>
              <w:pStyle w:val="ListParagraph"/>
              <w:numPr>
                <w:ilvl w:val="0"/>
                <w:numId w:val="15"/>
              </w:numPr>
              <w:rPr>
                <w:rFonts w:ascii="Arial Narrow" w:hAnsi="Arial Narrow"/>
                <w:lang w:val="en-AU"/>
              </w:rPr>
            </w:pPr>
            <w:r w:rsidRPr="001C3B69">
              <w:rPr>
                <w:rFonts w:ascii="Arial Narrow" w:hAnsi="Arial Narrow"/>
                <w:lang w:val="en-AU"/>
              </w:rPr>
              <w:t>understands that multiplying and dividing decimals by 10, 100, 1000 changes the po</w:t>
            </w:r>
            <w:r>
              <w:rPr>
                <w:rFonts w:ascii="Arial Narrow" w:hAnsi="Arial Narrow"/>
                <w:lang w:val="en-AU"/>
              </w:rPr>
              <w:t>sitional value of the numerals</w:t>
            </w:r>
          </w:p>
          <w:p w14:paraId="71FA9A30" w14:textId="77777777" w:rsidR="001C3B69" w:rsidRPr="001C3B69" w:rsidRDefault="001C3B69" w:rsidP="001C3B69">
            <w:pPr>
              <w:pStyle w:val="ListParagraph"/>
              <w:numPr>
                <w:ilvl w:val="0"/>
                <w:numId w:val="15"/>
              </w:numPr>
              <w:rPr>
                <w:rFonts w:ascii="Arial Narrow" w:hAnsi="Arial Narrow"/>
                <w:lang w:val="en-AU"/>
              </w:rPr>
            </w:pPr>
            <w:r w:rsidRPr="001C3B69">
              <w:rPr>
                <w:rFonts w:ascii="Arial Narrow" w:hAnsi="Arial Narrow"/>
                <w:lang w:val="en-AU"/>
              </w:rPr>
              <w:t>explain</w:t>
            </w:r>
            <w:r>
              <w:rPr>
                <w:rFonts w:ascii="Arial Narrow" w:hAnsi="Arial Narrow"/>
                <w:lang w:val="en-AU"/>
              </w:rPr>
              <w:t>s</w:t>
            </w:r>
            <w:r w:rsidRPr="001C3B69">
              <w:rPr>
                <w:rFonts w:ascii="Arial Narrow" w:hAnsi="Arial Narrow"/>
                <w:lang w:val="en-AU"/>
              </w:rPr>
              <w:t xml:space="preserve"> that multiplication does not always make the answer larger (when multiplying whole numbers by a decim</w:t>
            </w:r>
            <w:r>
              <w:rPr>
                <w:rFonts w:ascii="Arial Narrow" w:hAnsi="Arial Narrow"/>
                <w:lang w:val="en-AU"/>
              </w:rPr>
              <w:t>al less than 1, 15 x 0.5 = 7.5)</w:t>
            </w:r>
          </w:p>
          <w:p w14:paraId="35FA0D03" w14:textId="77777777" w:rsidR="001C3B69" w:rsidRPr="001C3B69" w:rsidRDefault="001C3B69" w:rsidP="001C3B69">
            <w:pPr>
              <w:pStyle w:val="ListParagraph"/>
              <w:numPr>
                <w:ilvl w:val="0"/>
                <w:numId w:val="15"/>
              </w:numPr>
              <w:rPr>
                <w:rFonts w:ascii="Arial Narrow" w:hAnsi="Arial Narrow"/>
                <w:lang w:val="en-AU"/>
              </w:rPr>
            </w:pPr>
            <w:r w:rsidRPr="001C3B69">
              <w:rPr>
                <w:rFonts w:ascii="Arial Narrow" w:hAnsi="Arial Narrow"/>
                <w:lang w:val="en-AU"/>
              </w:rPr>
              <w:t>connects and converts decimals to fractions to assist in mental computation involving multiplication (to find 16 x 0.25, recognises 0.25 as a quar</w:t>
            </w:r>
            <w:r>
              <w:rPr>
                <w:rFonts w:ascii="Arial Narrow" w:hAnsi="Arial Narrow"/>
                <w:lang w:val="en-AU"/>
              </w:rPr>
              <w:t>ter, and finds a quarter of 16)</w:t>
            </w:r>
          </w:p>
          <w:p w14:paraId="54D20361" w14:textId="77777777" w:rsidR="001C3B69" w:rsidRPr="001C3B69" w:rsidRDefault="001C3B69" w:rsidP="001C3B69">
            <w:pPr>
              <w:pStyle w:val="ListParagraph"/>
              <w:numPr>
                <w:ilvl w:val="0"/>
                <w:numId w:val="15"/>
              </w:numPr>
              <w:rPr>
                <w:rFonts w:ascii="Arial Narrow" w:hAnsi="Arial Narrow"/>
                <w:lang w:val="en-AU"/>
              </w:rPr>
            </w:pPr>
            <w:r w:rsidRPr="001C3B69">
              <w:rPr>
                <w:rFonts w:ascii="Arial Narrow" w:hAnsi="Arial Narrow"/>
                <w:lang w:val="en-AU"/>
              </w:rPr>
              <w:t>connect</w:t>
            </w:r>
            <w:r>
              <w:rPr>
                <w:rFonts w:ascii="Arial Narrow" w:hAnsi="Arial Narrow"/>
                <w:lang w:val="en-AU"/>
              </w:rPr>
              <w:t>s</w:t>
            </w:r>
            <w:r w:rsidRPr="001C3B69">
              <w:rPr>
                <w:rFonts w:ascii="Arial Narrow" w:hAnsi="Arial Narrow"/>
                <w:lang w:val="en-AU"/>
              </w:rPr>
              <w:t xml:space="preserve"> and convert decimals to fractions to assist in mental computation involving division (to determine 0.5 ÷ 0.25, recognises the answer is 2 as ther</w:t>
            </w:r>
            <w:r>
              <w:rPr>
                <w:rFonts w:ascii="Arial Narrow" w:hAnsi="Arial Narrow"/>
                <w:lang w:val="en-AU"/>
              </w:rPr>
              <w:t>e are two quarters in one-half)</w:t>
            </w:r>
          </w:p>
          <w:p w14:paraId="17D89188" w14:textId="77777777" w:rsidR="001C3B69" w:rsidRPr="001C3B69" w:rsidRDefault="001C3B69" w:rsidP="001C3B69">
            <w:pPr>
              <w:pStyle w:val="ListParagraph"/>
              <w:numPr>
                <w:ilvl w:val="0"/>
                <w:numId w:val="15"/>
              </w:numPr>
              <w:rPr>
                <w:rFonts w:ascii="Arial Narrow" w:hAnsi="Arial Narrow"/>
                <w:lang w:val="en-AU"/>
              </w:rPr>
            </w:pPr>
            <w:r w:rsidRPr="001C3B69">
              <w:rPr>
                <w:rFonts w:ascii="Arial Narrow" w:hAnsi="Arial Narrow"/>
                <w:lang w:val="en-AU"/>
              </w:rPr>
              <w:t>recognises the equivalence of decimals to benchmark fractions (1</w:t>
            </w:r>
            <w:r w:rsidR="00BB5B55">
              <w:rPr>
                <w:rFonts w:ascii="Arial Narrow" w:hAnsi="Arial Narrow"/>
                <w:lang w:val="en-AU"/>
              </w:rPr>
              <w:t>/</w:t>
            </w:r>
            <w:r w:rsidRPr="001C3B69">
              <w:rPr>
                <w:rFonts w:ascii="Arial Narrow" w:hAnsi="Arial Narrow"/>
                <w:lang w:val="en-AU"/>
              </w:rPr>
              <w:t>4 = 0.25, 1</w:t>
            </w:r>
            <w:r w:rsidR="00BB5B55">
              <w:rPr>
                <w:rFonts w:ascii="Arial Narrow" w:hAnsi="Arial Narrow"/>
                <w:lang w:val="en-AU"/>
              </w:rPr>
              <w:t>/</w:t>
            </w:r>
            <w:r w:rsidRPr="001C3B69">
              <w:rPr>
                <w:rFonts w:ascii="Arial Narrow" w:hAnsi="Arial Narrow"/>
                <w:lang w:val="en-AU"/>
              </w:rPr>
              <w:t>2 = 0.5, 3</w:t>
            </w:r>
            <w:r w:rsidR="00BB5B55">
              <w:rPr>
                <w:rFonts w:ascii="Arial Narrow" w:hAnsi="Arial Narrow"/>
                <w:lang w:val="en-AU"/>
              </w:rPr>
              <w:t>/</w:t>
            </w:r>
            <w:r w:rsidRPr="001C3B69">
              <w:rPr>
                <w:rFonts w:ascii="Arial Narrow" w:hAnsi="Arial Narrow"/>
                <w:lang w:val="en-AU"/>
              </w:rPr>
              <w:t>4 = 0.75, 1</w:t>
            </w:r>
            <w:r w:rsidR="00BB5B55">
              <w:rPr>
                <w:rFonts w:ascii="Arial Narrow" w:hAnsi="Arial Narrow"/>
                <w:lang w:val="en-AU"/>
              </w:rPr>
              <w:t>/</w:t>
            </w:r>
            <w:r w:rsidRPr="001C3B69">
              <w:rPr>
                <w:rFonts w:ascii="Arial Narrow" w:hAnsi="Arial Narrow"/>
                <w:lang w:val="en-AU"/>
              </w:rPr>
              <w:t>10 = 0.1, 1</w:t>
            </w:r>
            <w:r w:rsidR="00BB5B55">
              <w:rPr>
                <w:rFonts w:ascii="Arial Narrow" w:hAnsi="Arial Narrow"/>
                <w:lang w:val="en-AU"/>
              </w:rPr>
              <w:t>/</w:t>
            </w:r>
            <w:r w:rsidRPr="001C3B69">
              <w:rPr>
                <w:rFonts w:ascii="Arial Narrow" w:hAnsi="Arial Narrow"/>
                <w:lang w:val="en-AU"/>
              </w:rPr>
              <w:t xml:space="preserve">100 </w:t>
            </w:r>
            <w:r>
              <w:rPr>
                <w:rFonts w:ascii="Arial Narrow" w:hAnsi="Arial Narrow"/>
                <w:lang w:val="en-AU"/>
              </w:rPr>
              <w:t>= 0.01).</w:t>
            </w:r>
          </w:p>
          <w:p w14:paraId="6A53DA75" w14:textId="77777777" w:rsidR="001C3B69" w:rsidRDefault="001C3B69">
            <w:pPr>
              <w:rPr>
                <w:rFonts w:ascii="Arial Narrow" w:hAnsi="Arial Narrow"/>
              </w:rPr>
            </w:pPr>
          </w:p>
        </w:tc>
        <w:tc>
          <w:tcPr>
            <w:tcW w:w="1250" w:type="pct"/>
          </w:tcPr>
          <w:p w14:paraId="2DF0A25B" w14:textId="77777777" w:rsidR="001C3B69" w:rsidRPr="001C3B69" w:rsidRDefault="001C3B69" w:rsidP="001C3B69">
            <w:pPr>
              <w:rPr>
                <w:rFonts w:ascii="Arial Narrow" w:hAnsi="Arial Narrow"/>
                <w:lang w:val="en-AU"/>
              </w:rPr>
            </w:pPr>
            <w:r w:rsidRPr="001C3B69">
              <w:rPr>
                <w:rFonts w:ascii="Arial Narrow" w:hAnsi="Arial Narrow"/>
                <w:b/>
                <w:bCs/>
                <w:lang w:val="en-AU"/>
              </w:rPr>
              <w:t xml:space="preserve">Flexible strategies for multiplication and division of decimals </w:t>
            </w:r>
          </w:p>
          <w:p w14:paraId="03914D76" w14:textId="77777777" w:rsidR="001C3B69" w:rsidRPr="001C3B69" w:rsidRDefault="001C3B69" w:rsidP="001C3B69">
            <w:pPr>
              <w:rPr>
                <w:rFonts w:ascii="Arial Narrow" w:hAnsi="Arial Narrow"/>
                <w:lang w:val="en-AU"/>
              </w:rPr>
            </w:pPr>
          </w:p>
          <w:p w14:paraId="78555785" w14:textId="77777777" w:rsidR="001C3B69" w:rsidRDefault="001C3B69" w:rsidP="001C3B69">
            <w:pPr>
              <w:rPr>
                <w:rFonts w:ascii="Arial Narrow" w:hAnsi="Arial Narrow"/>
                <w:lang w:val="en-AU"/>
              </w:rPr>
            </w:pPr>
            <w:r w:rsidRPr="001C3B69">
              <w:rPr>
                <w:rFonts w:ascii="Arial Narrow" w:hAnsi="Arial Narrow"/>
                <w:lang w:val="en-AU"/>
              </w:rPr>
              <w:t>The student</w:t>
            </w:r>
            <w:r>
              <w:rPr>
                <w:rFonts w:ascii="Arial Narrow" w:hAnsi="Arial Narrow"/>
                <w:lang w:val="en-AU"/>
              </w:rPr>
              <w:t>:</w:t>
            </w:r>
          </w:p>
          <w:p w14:paraId="7D0B773C" w14:textId="77777777" w:rsidR="001C3B69" w:rsidRPr="001C3B69" w:rsidRDefault="001C3B69" w:rsidP="001C3B69">
            <w:pPr>
              <w:pStyle w:val="ListParagraph"/>
              <w:numPr>
                <w:ilvl w:val="0"/>
                <w:numId w:val="16"/>
              </w:numPr>
              <w:rPr>
                <w:rFonts w:ascii="Arial Narrow" w:hAnsi="Arial Narrow"/>
                <w:lang w:val="en-AU"/>
              </w:rPr>
            </w:pPr>
            <w:r w:rsidRPr="001C3B69">
              <w:rPr>
                <w:rFonts w:ascii="Arial Narrow" w:hAnsi="Arial Narrow"/>
                <w:lang w:val="en-AU"/>
              </w:rPr>
              <w:t>uses knowledge of positional value of numbers t</w:t>
            </w:r>
            <w:r>
              <w:rPr>
                <w:rFonts w:ascii="Arial Narrow" w:hAnsi="Arial Narrow"/>
                <w:lang w:val="en-AU"/>
              </w:rPr>
              <w:t>o multiply and divide decimals</w:t>
            </w:r>
          </w:p>
          <w:p w14:paraId="3BEA249F" w14:textId="77777777" w:rsidR="001C3B69" w:rsidRPr="001C3B69" w:rsidRDefault="001C3B69" w:rsidP="001C3B69">
            <w:pPr>
              <w:pStyle w:val="ListParagraph"/>
              <w:numPr>
                <w:ilvl w:val="0"/>
                <w:numId w:val="16"/>
              </w:numPr>
              <w:rPr>
                <w:rFonts w:ascii="Arial Narrow" w:hAnsi="Arial Narrow"/>
                <w:lang w:val="en-AU"/>
              </w:rPr>
            </w:pPr>
            <w:r w:rsidRPr="001C3B69">
              <w:rPr>
                <w:rFonts w:ascii="Arial Narrow" w:hAnsi="Arial Narrow"/>
                <w:lang w:val="en-AU"/>
              </w:rPr>
              <w:t>use</w:t>
            </w:r>
            <w:r>
              <w:rPr>
                <w:rFonts w:ascii="Arial Narrow" w:hAnsi="Arial Narrow"/>
                <w:lang w:val="en-AU"/>
              </w:rPr>
              <w:t>s</w:t>
            </w:r>
            <w:r w:rsidRPr="001C3B69">
              <w:rPr>
                <w:rFonts w:ascii="Arial Narrow" w:hAnsi="Arial Narrow"/>
                <w:lang w:val="en-AU"/>
              </w:rPr>
              <w:t xml:space="preserve"> knowledge of approximate answers to check accuracy of solutions when using a variety of strategies. </w:t>
            </w:r>
          </w:p>
          <w:p w14:paraId="208BA9ED" w14:textId="77777777" w:rsidR="001C3B69" w:rsidRDefault="001C3B69" w:rsidP="001C3B69">
            <w:pPr>
              <w:rPr>
                <w:rFonts w:ascii="Arial Narrow" w:hAnsi="Arial Narrow"/>
              </w:rPr>
            </w:pPr>
          </w:p>
        </w:tc>
      </w:tr>
    </w:tbl>
    <w:p w14:paraId="66798B56" w14:textId="77777777" w:rsidR="00ED7265" w:rsidRPr="00432138" w:rsidRDefault="00ED7265" w:rsidP="00ED7265">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5FE35388" w14:textId="77777777" w:rsidR="00ED7265" w:rsidRPr="00871D52" w:rsidRDefault="00ED7265" w:rsidP="00ED7265">
      <w:pPr>
        <w:rPr>
          <w:lang w:val="en-AU"/>
        </w:rPr>
      </w:pPr>
    </w:p>
    <w:p w14:paraId="2F087AD3"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35089" w14:textId="77777777" w:rsidR="001B535F" w:rsidRDefault="001B535F" w:rsidP="00304EA1">
      <w:pPr>
        <w:spacing w:after="0" w:line="240" w:lineRule="auto"/>
      </w:pPr>
      <w:r>
        <w:separator/>
      </w:r>
    </w:p>
  </w:endnote>
  <w:endnote w:type="continuationSeparator" w:id="0">
    <w:p w14:paraId="352813B9" w14:textId="77777777" w:rsidR="001B535F" w:rsidRDefault="001B53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1B535F" w14:paraId="04A0FEE8" w14:textId="77777777" w:rsidTr="004754A7">
      <w:trPr>
        <w:trHeight w:val="701"/>
      </w:trPr>
      <w:tc>
        <w:tcPr>
          <w:tcW w:w="7230" w:type="dxa"/>
          <w:vAlign w:val="center"/>
        </w:tcPr>
        <w:p w14:paraId="0492FBC1" w14:textId="77777777" w:rsidR="001B535F" w:rsidRPr="002329F3" w:rsidRDefault="001B535F"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15D0C1A1" w14:textId="77777777" w:rsidR="001B535F" w:rsidRPr="00B41951" w:rsidRDefault="001B53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2F5FAD59" w14:textId="77777777" w:rsidR="001B535F" w:rsidRPr="00243F0D" w:rsidRDefault="001B535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1B535F" w14:paraId="04F38E09" w14:textId="77777777" w:rsidTr="000B5CC5">
      <w:trPr>
        <w:trHeight w:val="993"/>
      </w:trPr>
      <w:tc>
        <w:tcPr>
          <w:tcW w:w="8613" w:type="dxa"/>
          <w:vAlign w:val="center"/>
        </w:tcPr>
        <w:p w14:paraId="707F0A45" w14:textId="72C2F5D2" w:rsidR="001B535F" w:rsidRPr="004A2ED8" w:rsidRDefault="003A2BB8" w:rsidP="002329F3">
          <w:pPr>
            <w:pStyle w:val="VCAAtrademarkinfo"/>
            <w:rPr>
              <w:color w:val="999999" w:themeColor="accent2"/>
            </w:rPr>
          </w:pPr>
          <w:hyperlink r:id="rId1" w:tgtFrame="_blank" w:history="1">
            <w:r w:rsidR="00184955">
              <w:rPr>
                <w:rStyle w:val="Hyperlink"/>
                <w:color w:val="0066CC"/>
                <w:sz w:val="20"/>
                <w:szCs w:val="20"/>
              </w:rPr>
              <w:t>VCAA</w:t>
            </w:r>
          </w:hyperlink>
          <w:r w:rsidR="00184955">
            <w:rPr>
              <w:color w:val="000000"/>
              <w:sz w:val="20"/>
              <w:szCs w:val="20"/>
            </w:rPr>
            <w:t> </w:t>
          </w:r>
          <w:r w:rsidR="00184955">
            <w:rPr>
              <w:color w:val="999999"/>
              <w:sz w:val="20"/>
              <w:szCs w:val="20"/>
            </w:rPr>
            <w:t>© 2018</w:t>
          </w:r>
        </w:p>
      </w:tc>
      <w:tc>
        <w:tcPr>
          <w:tcW w:w="3261" w:type="dxa"/>
          <w:shd w:val="clear" w:color="auto" w:fill="auto"/>
          <w:vAlign w:val="center"/>
        </w:tcPr>
        <w:p w14:paraId="54B9DD18" w14:textId="77777777" w:rsidR="001B535F" w:rsidRPr="00B41951" w:rsidRDefault="001B535F" w:rsidP="00D468D5">
          <w:pPr>
            <w:pStyle w:val="VCAAbody"/>
            <w:jc w:val="center"/>
            <w:rPr>
              <w:sz w:val="18"/>
              <w:szCs w:val="18"/>
            </w:rPr>
          </w:pPr>
        </w:p>
      </w:tc>
      <w:tc>
        <w:tcPr>
          <w:tcW w:w="11046" w:type="dxa"/>
          <w:vAlign w:val="center"/>
        </w:tcPr>
        <w:p w14:paraId="7963CE70" w14:textId="3C5D8017" w:rsidR="001B535F" w:rsidRDefault="001B535F" w:rsidP="00E548A3">
          <w:pPr>
            <w:pStyle w:val="Footer"/>
            <w:tabs>
              <w:tab w:val="clear" w:pos="9026"/>
              <w:tab w:val="left" w:pos="8376"/>
              <w:tab w:val="right" w:pos="11340"/>
            </w:tabs>
            <w:ind w:right="5562"/>
            <w:jc w:val="right"/>
          </w:pPr>
          <w:r>
            <w:rPr>
              <w:noProof/>
              <w:lang w:val="en-AU" w:eastAsia="en-AU"/>
            </w:rPr>
            <w:t xml:space="preserve">     </w:t>
          </w:r>
        </w:p>
      </w:tc>
    </w:tr>
  </w:tbl>
  <w:p w14:paraId="0E9C9FC0" w14:textId="77777777" w:rsidR="001B535F" w:rsidRDefault="001B535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CB223" w14:textId="77777777" w:rsidR="001B535F" w:rsidRDefault="001B535F" w:rsidP="00304EA1">
      <w:pPr>
        <w:spacing w:after="0" w:line="240" w:lineRule="auto"/>
      </w:pPr>
      <w:r>
        <w:separator/>
      </w:r>
    </w:p>
  </w:footnote>
  <w:footnote w:type="continuationSeparator" w:id="0">
    <w:p w14:paraId="75CC2169" w14:textId="77777777" w:rsidR="001B535F" w:rsidRDefault="001B535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62E4D977" w14:textId="5ADA123E" w:rsidR="001B535F" w:rsidRPr="00D86DE4" w:rsidRDefault="00FB3CE3" w:rsidP="00D86DE4">
        <w:pPr>
          <w:pStyle w:val="VCAAcaptionsandfootnotes"/>
          <w:rPr>
            <w:color w:val="999999" w:themeColor="accent2"/>
          </w:rPr>
        </w:pPr>
        <w:r>
          <w:rPr>
            <w:b/>
            <w:color w:val="999999" w:themeColor="accent2"/>
          </w:rPr>
          <w:t>Numeracy Learning Progression – Operating with decimals – Level 4 to Level 7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2E24" w14:textId="11536993" w:rsidR="001B535F" w:rsidRPr="001D184E" w:rsidRDefault="001B535F" w:rsidP="00514F14">
    <w:pPr>
      <w:pStyle w:val="VCAADocumenttitle"/>
      <w:spacing w:before="0" w:after="0"/>
      <w:ind w:left="3600" w:firstLine="720"/>
      <w:rPr>
        <w:sz w:val="44"/>
      </w:rPr>
    </w:pPr>
    <w:r>
      <w:drawing>
        <wp:anchor distT="0" distB="0" distL="114300" distR="114300" simplePos="0" relativeHeight="251658240" behindDoc="0" locked="0" layoutInCell="1" allowOverlap="1" wp14:anchorId="11E21939" wp14:editId="29EE5EE0">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38BA6F92" wp14:editId="635716B8">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9F7FC3">
          <w:rPr>
            <w:sz w:val="28"/>
            <w:szCs w:val="28"/>
          </w:rPr>
          <w:t>Numeracy Learning Progression – Operating with decimals – Level 4 to Level 7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7552"/>
    <w:multiLevelType w:val="hybridMultilevel"/>
    <w:tmpl w:val="B8E0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931E51"/>
    <w:multiLevelType w:val="hybridMultilevel"/>
    <w:tmpl w:val="6DCED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0921B6"/>
    <w:multiLevelType w:val="hybridMultilevel"/>
    <w:tmpl w:val="87ECD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7"/>
  </w:num>
  <w:num w:numId="4">
    <w:abstractNumId w:val="4"/>
  </w:num>
  <w:num w:numId="5">
    <w:abstractNumId w:val="12"/>
  </w:num>
  <w:num w:numId="6">
    <w:abstractNumId w:val="0"/>
  </w:num>
  <w:num w:numId="7">
    <w:abstractNumId w:val="13"/>
  </w:num>
  <w:num w:numId="8">
    <w:abstractNumId w:val="15"/>
  </w:num>
  <w:num w:numId="9">
    <w:abstractNumId w:val="6"/>
  </w:num>
  <w:num w:numId="10">
    <w:abstractNumId w:val="9"/>
  </w:num>
  <w:num w:numId="11">
    <w:abstractNumId w:val="3"/>
  </w:num>
  <w:num w:numId="12">
    <w:abstractNumId w:val="5"/>
  </w:num>
  <w:num w:numId="13">
    <w:abstractNumId w:val="10"/>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E4A92"/>
    <w:rsid w:val="000F09E4"/>
    <w:rsid w:val="000F16FD"/>
    <w:rsid w:val="00111C27"/>
    <w:rsid w:val="001209DB"/>
    <w:rsid w:val="0015344B"/>
    <w:rsid w:val="00156019"/>
    <w:rsid w:val="00164D7A"/>
    <w:rsid w:val="00165731"/>
    <w:rsid w:val="00172E14"/>
    <w:rsid w:val="00180973"/>
    <w:rsid w:val="00184955"/>
    <w:rsid w:val="001A772A"/>
    <w:rsid w:val="001B535F"/>
    <w:rsid w:val="001B64E5"/>
    <w:rsid w:val="001C3B69"/>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91986"/>
    <w:rsid w:val="003946E4"/>
    <w:rsid w:val="003A2BB8"/>
    <w:rsid w:val="003A3C3D"/>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4F14"/>
    <w:rsid w:val="0051631E"/>
    <w:rsid w:val="00517861"/>
    <w:rsid w:val="00526666"/>
    <w:rsid w:val="00566029"/>
    <w:rsid w:val="005923CB"/>
    <w:rsid w:val="005942A0"/>
    <w:rsid w:val="005A067A"/>
    <w:rsid w:val="005B391B"/>
    <w:rsid w:val="005D3D78"/>
    <w:rsid w:val="005E2EF0"/>
    <w:rsid w:val="00607D1F"/>
    <w:rsid w:val="00612D18"/>
    <w:rsid w:val="006207A6"/>
    <w:rsid w:val="00635C51"/>
    <w:rsid w:val="00636604"/>
    <w:rsid w:val="00641D6F"/>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61135"/>
    <w:rsid w:val="00773E6C"/>
    <w:rsid w:val="00791393"/>
    <w:rsid w:val="007A6FCF"/>
    <w:rsid w:val="007B186E"/>
    <w:rsid w:val="00806F44"/>
    <w:rsid w:val="00813C37"/>
    <w:rsid w:val="008154B5"/>
    <w:rsid w:val="00823962"/>
    <w:rsid w:val="00832F5C"/>
    <w:rsid w:val="00852719"/>
    <w:rsid w:val="00860115"/>
    <w:rsid w:val="00867E82"/>
    <w:rsid w:val="00871D52"/>
    <w:rsid w:val="00874F03"/>
    <w:rsid w:val="0088783C"/>
    <w:rsid w:val="008F63FC"/>
    <w:rsid w:val="0092704D"/>
    <w:rsid w:val="00934256"/>
    <w:rsid w:val="009370BC"/>
    <w:rsid w:val="0098739B"/>
    <w:rsid w:val="009939E5"/>
    <w:rsid w:val="009F7FC3"/>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D7F53"/>
    <w:rsid w:val="00AF5590"/>
    <w:rsid w:val="00B0738F"/>
    <w:rsid w:val="00B26601"/>
    <w:rsid w:val="00B30DB8"/>
    <w:rsid w:val="00B3356D"/>
    <w:rsid w:val="00B40C84"/>
    <w:rsid w:val="00B41951"/>
    <w:rsid w:val="00B53229"/>
    <w:rsid w:val="00B62480"/>
    <w:rsid w:val="00B67596"/>
    <w:rsid w:val="00B71CE9"/>
    <w:rsid w:val="00B81B70"/>
    <w:rsid w:val="00B83937"/>
    <w:rsid w:val="00B912B5"/>
    <w:rsid w:val="00BB5B55"/>
    <w:rsid w:val="00BB6558"/>
    <w:rsid w:val="00BD0724"/>
    <w:rsid w:val="00BE5521"/>
    <w:rsid w:val="00BF0AB2"/>
    <w:rsid w:val="00C53263"/>
    <w:rsid w:val="00C5379C"/>
    <w:rsid w:val="00C61C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A51FB"/>
    <w:rsid w:val="00EB044D"/>
    <w:rsid w:val="00ED7265"/>
    <w:rsid w:val="00EF6D8E"/>
    <w:rsid w:val="00F000A0"/>
    <w:rsid w:val="00F02482"/>
    <w:rsid w:val="00F0309B"/>
    <w:rsid w:val="00F40D53"/>
    <w:rsid w:val="00F4525C"/>
    <w:rsid w:val="00F94CC9"/>
    <w:rsid w:val="00F97203"/>
    <w:rsid w:val="00FB2493"/>
    <w:rsid w:val="00FB3CE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BF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1C3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1C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EB17996"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B179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B1F6-1E61-4BAA-9096-862A8B2497BC}"/>
</file>

<file path=customXml/itemProps2.xml><?xml version="1.0" encoding="utf-8"?>
<ds:datastoreItem xmlns:ds="http://schemas.openxmlformats.org/officeDocument/2006/customXml" ds:itemID="{F816F112-FA70-42C5-BB39-562813D48682}"/>
</file>

<file path=customXml/itemProps3.xml><?xml version="1.0" encoding="utf-8"?>
<ds:datastoreItem xmlns:ds="http://schemas.openxmlformats.org/officeDocument/2006/customXml" ds:itemID="{A2D7A2AA-C6CC-404B-9658-338852921675}"/>
</file>

<file path=customXml/itemProps4.xml><?xml version="1.0" encoding="utf-8"?>
<ds:datastoreItem xmlns:ds="http://schemas.openxmlformats.org/officeDocument/2006/customXml" ds:itemID="{6FB677EE-447E-4224-AF12-37C46D880093}"/>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Numeracy Learning Progression – Operating with decimals – Level 4 to Level 7 span</vt:lpstr>
    </vt:vector>
  </TitlesOfParts>
  <Company>Victorian Curriculum and Assessment Authority</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Operating with decimals – Level 4 to Level 7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2018-05-09T00:18:00Z</dcterms:created>
  <dcterms:modified xsi:type="dcterms:W3CDTF">2018-05-09T00:18:00Z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