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C04F" w14:textId="77777777" w:rsidR="00267736" w:rsidRPr="00B70D39" w:rsidRDefault="00267736" w:rsidP="00267736">
      <w:pPr>
        <w:rPr>
          <w:rFonts w:cstheme="minorHAnsi"/>
          <w:b/>
        </w:rPr>
      </w:pPr>
      <w:bookmarkStart w:id="0" w:name="_GoBack"/>
      <w:bookmarkEnd w:id="0"/>
      <w:r w:rsidRPr="00B70D39">
        <w:rPr>
          <w:rFonts w:cstheme="minorHAnsi"/>
          <w:b/>
        </w:rPr>
        <w:t xml:space="preserve">This Learning Progression begins at Level </w:t>
      </w:r>
      <w:r w:rsidR="00217475" w:rsidRPr="00B70D39">
        <w:rPr>
          <w:rFonts w:cstheme="minorHAnsi"/>
          <w:b/>
        </w:rPr>
        <w:t>6</w:t>
      </w:r>
      <w:r w:rsidR="00E10BA6" w:rsidRPr="00B70D39">
        <w:rPr>
          <w:rFonts w:cstheme="minorHAnsi"/>
          <w:b/>
        </w:rPr>
        <w:t xml:space="preserve"> </w:t>
      </w:r>
      <w:r w:rsidRPr="00B70D39">
        <w:rPr>
          <w:rFonts w:cstheme="minorHAnsi"/>
          <w:b/>
        </w:rPr>
        <w:t>of the Victorian Cur</w:t>
      </w:r>
      <w:r w:rsidR="00217475" w:rsidRPr="00B70D39">
        <w:rPr>
          <w:rFonts w:cstheme="minorHAnsi"/>
          <w:b/>
        </w:rPr>
        <w:t>riculum and concludes at Level 10</w:t>
      </w:r>
      <w:r w:rsidRPr="00B70D39">
        <w:rPr>
          <w:rFonts w:cstheme="minorHAnsi"/>
          <w:b/>
        </w:rPr>
        <w:t xml:space="preserve">. </w:t>
      </w:r>
      <w:r w:rsidR="00217475" w:rsidRPr="00B70D39">
        <w:rPr>
          <w:rFonts w:cstheme="minorHAnsi"/>
          <w:b/>
        </w:rPr>
        <w:t>Six</w:t>
      </w:r>
      <w:r w:rsidRPr="00B70D39">
        <w:rPr>
          <w:rFonts w:cstheme="minorHAnsi"/>
          <w:b/>
        </w:rPr>
        <w:t xml:space="preserve"> progressions are provided in this span.</w:t>
      </w:r>
    </w:p>
    <w:p w14:paraId="15AB7962" w14:textId="77777777" w:rsidR="00217475" w:rsidRPr="00B70D39" w:rsidRDefault="00267736" w:rsidP="00217475">
      <w:pPr>
        <w:pStyle w:val="Default"/>
        <w:rPr>
          <w:rFonts w:asciiTheme="minorHAnsi" w:hAnsiTheme="minorHAnsi" w:cstheme="minorHAnsi"/>
          <w:sz w:val="22"/>
          <w:szCs w:val="22"/>
        </w:rPr>
      </w:pPr>
      <w:r w:rsidRPr="00B70D39">
        <w:rPr>
          <w:rFonts w:asciiTheme="minorHAnsi" w:hAnsiTheme="minorHAnsi" w:cstheme="minorHAnsi"/>
          <w:i/>
          <w:sz w:val="22"/>
          <w:szCs w:val="22"/>
        </w:rPr>
        <w:t>Description:</w:t>
      </w:r>
      <w:r w:rsidRPr="00B70D39">
        <w:rPr>
          <w:rFonts w:asciiTheme="minorHAnsi" w:hAnsiTheme="minorHAnsi" w:cstheme="minorHAnsi"/>
          <w:sz w:val="22"/>
          <w:szCs w:val="22"/>
        </w:rPr>
        <w:t xml:space="preserve"> </w:t>
      </w:r>
      <w:r w:rsidR="00F126DF">
        <w:rPr>
          <w:rFonts w:asciiTheme="minorHAnsi" w:hAnsiTheme="minorHAnsi" w:cstheme="minorHAnsi"/>
          <w:sz w:val="22"/>
          <w:szCs w:val="22"/>
        </w:rPr>
        <w:t>This Learning P</w:t>
      </w:r>
      <w:r w:rsidR="00217475" w:rsidRPr="00B70D39">
        <w:rPr>
          <w:rFonts w:asciiTheme="minorHAnsi" w:hAnsiTheme="minorHAnsi" w:cstheme="minorHAnsi"/>
          <w:sz w:val="22"/>
          <w:szCs w:val="22"/>
        </w:rPr>
        <w:t>rogression focuses on understanding the use of percentages in representing quantities. It begins with understanding the concept of a percentage, progresses through calculations of a percentage, finding a percentage change first through two steps (calculating the percentage and adding or subtracting) before progressing to one-step methods (10% increase in cost is achieved by multiplying by 1.1) and then to calculating multiple changes. The multiplicative nature of percentages coupled with the practice of frequently only implying the quantity the percentage refers to can lead to an incomplet</w:t>
      </w:r>
      <w:r w:rsidR="00F126DF">
        <w:rPr>
          <w:rFonts w:asciiTheme="minorHAnsi" w:hAnsiTheme="minorHAnsi" w:cstheme="minorHAnsi"/>
          <w:sz w:val="22"/>
          <w:szCs w:val="22"/>
        </w:rPr>
        <w:t>e understanding of percentages.</w:t>
      </w:r>
      <w:r w:rsidR="00F126DF" w:rsidRPr="00B70D39">
        <w:rPr>
          <w:rFonts w:asciiTheme="minorHAnsi" w:hAnsiTheme="minorHAnsi" w:cstheme="minorHAnsi"/>
          <w:sz w:val="22"/>
          <w:szCs w:val="22"/>
        </w:rPr>
        <w:t xml:space="preserve"> Addition and subtraction are inverse operations, yet increasing a price by 10%, followed by decreasing by 10%, does not return to the original price.</w:t>
      </w:r>
    </w:p>
    <w:p w14:paraId="6E5C608B" w14:textId="77777777" w:rsidR="00217475" w:rsidRPr="00B70D39" w:rsidRDefault="00217475" w:rsidP="00217475">
      <w:pPr>
        <w:pStyle w:val="Default"/>
        <w:rPr>
          <w:rFonts w:asciiTheme="minorHAnsi" w:hAnsiTheme="minorHAnsi" w:cstheme="minorHAnsi"/>
          <w:sz w:val="22"/>
          <w:szCs w:val="22"/>
        </w:rPr>
      </w:pPr>
    </w:p>
    <w:p w14:paraId="68F09A52" w14:textId="77777777" w:rsidR="00217475" w:rsidRPr="00B70D39" w:rsidRDefault="00B70D39" w:rsidP="00217475">
      <w:pPr>
        <w:pStyle w:val="Default"/>
        <w:rPr>
          <w:rFonts w:asciiTheme="minorHAnsi" w:hAnsiTheme="minorHAnsi" w:cstheme="minorHAnsi"/>
          <w:sz w:val="22"/>
          <w:szCs w:val="22"/>
        </w:rPr>
      </w:pPr>
      <w:r w:rsidRPr="00B70D39">
        <w:rPr>
          <w:rFonts w:asciiTheme="minorHAnsi" w:hAnsiTheme="minorHAnsi" w:cstheme="minorHAnsi"/>
          <w:i/>
          <w:sz w:val="22"/>
          <w:szCs w:val="22"/>
        </w:rPr>
        <w:t>Related Numeracy Learning Progressions</w:t>
      </w:r>
      <w:r w:rsidR="00F126DF">
        <w:rPr>
          <w:rFonts w:asciiTheme="minorHAnsi" w:hAnsiTheme="minorHAnsi" w:cstheme="minorHAnsi"/>
          <w:i/>
          <w:sz w:val="22"/>
          <w:szCs w:val="22"/>
        </w:rPr>
        <w:t xml:space="preserve">: </w:t>
      </w:r>
      <w:r w:rsidR="00F126DF">
        <w:rPr>
          <w:rFonts w:asciiTheme="minorHAnsi" w:hAnsiTheme="minorHAnsi" w:cstheme="minorHAnsi"/>
          <w:sz w:val="22"/>
          <w:szCs w:val="22"/>
        </w:rPr>
        <w:t>This Learning Progression</w:t>
      </w:r>
      <w:r w:rsidR="00217475" w:rsidRPr="00B70D39">
        <w:rPr>
          <w:rFonts w:asciiTheme="minorHAnsi" w:hAnsiTheme="minorHAnsi" w:cstheme="minorHAnsi"/>
          <w:sz w:val="22"/>
          <w:szCs w:val="22"/>
        </w:rPr>
        <w:t xml:space="preserve"> relates to </w:t>
      </w:r>
      <w:r w:rsidR="00F126DF" w:rsidRPr="00F126DF">
        <w:rPr>
          <w:rFonts w:asciiTheme="minorHAnsi" w:hAnsiTheme="minorHAnsi" w:cstheme="minorHAnsi"/>
          <w:i/>
          <w:sz w:val="22"/>
          <w:szCs w:val="22"/>
        </w:rPr>
        <w:t>Comparing units</w:t>
      </w:r>
      <w:r w:rsidR="00536A95">
        <w:rPr>
          <w:rFonts w:asciiTheme="minorHAnsi" w:hAnsiTheme="minorHAnsi" w:cstheme="minorHAnsi"/>
          <w:i/>
          <w:sz w:val="22"/>
          <w:szCs w:val="22"/>
        </w:rPr>
        <w:t xml:space="preserve"> (ratios, rates and proportion)</w:t>
      </w:r>
      <w:r w:rsidR="00F126DF">
        <w:rPr>
          <w:rFonts w:asciiTheme="minorHAnsi" w:hAnsiTheme="minorHAnsi" w:cstheme="minorHAnsi"/>
          <w:sz w:val="22"/>
          <w:szCs w:val="22"/>
        </w:rPr>
        <w:t xml:space="preserve"> Learning Progression. </w:t>
      </w:r>
    </w:p>
    <w:p w14:paraId="715D364B" w14:textId="77777777" w:rsidR="001D184E" w:rsidRDefault="001D184E" w:rsidP="003946E4">
      <w:pPr>
        <w:pStyle w:val="Default"/>
        <w:rPr>
          <w:sz w:val="22"/>
          <w:szCs w:val="22"/>
        </w:rPr>
      </w:pPr>
    </w:p>
    <w:p w14:paraId="1FF8DAC7" w14:textId="77777777" w:rsidR="002B5461" w:rsidRPr="00F93FFF" w:rsidRDefault="002B5461" w:rsidP="002B5461">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3523"/>
        <w:gridCol w:w="326"/>
        <w:gridCol w:w="3198"/>
        <w:gridCol w:w="3524"/>
        <w:gridCol w:w="3524"/>
        <w:gridCol w:w="558"/>
        <w:gridCol w:w="2965"/>
        <w:gridCol w:w="3469"/>
        <w:gridCol w:w="63"/>
      </w:tblGrid>
      <w:tr w:rsidR="00267736" w:rsidRPr="005E7294" w14:paraId="159BCAAC" w14:textId="77777777" w:rsidTr="001D184E">
        <w:trPr>
          <w:gridAfter w:val="1"/>
          <w:wAfter w:w="15" w:type="pct"/>
          <w:trHeight w:val="139"/>
        </w:trPr>
        <w:tc>
          <w:tcPr>
            <w:tcW w:w="910"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28EDBDC4" w14:textId="77777777" w:rsidR="00267736" w:rsidRPr="00C1032D" w:rsidRDefault="00217475" w:rsidP="001B535F">
            <w:pPr>
              <w:pStyle w:val="VCAAtablecondensedheading"/>
              <w:rPr>
                <w:b/>
                <w:color w:val="FFFFFF" w:themeColor="background1"/>
              </w:rPr>
            </w:pPr>
            <w:r>
              <w:rPr>
                <w:b/>
                <w:color w:val="FFFFFF" w:themeColor="background1"/>
              </w:rPr>
              <w:t>Victorian Curriculum Level 6</w:t>
            </w:r>
          </w:p>
        </w:tc>
        <w:tc>
          <w:tcPr>
            <w:tcW w:w="2554" w:type="pct"/>
            <w:gridSpan w:val="4"/>
            <w:tcBorders>
              <w:top w:val="single" w:sz="4" w:space="0" w:color="auto"/>
              <w:left w:val="nil"/>
              <w:bottom w:val="single" w:sz="4" w:space="0" w:color="auto"/>
              <w:right w:val="nil"/>
            </w:tcBorders>
            <w:shd w:val="clear" w:color="auto" w:fill="404040" w:themeFill="text1" w:themeFillTint="BF"/>
            <w:vAlign w:val="center"/>
          </w:tcPr>
          <w:p w14:paraId="4395C7E4" w14:textId="77777777" w:rsidR="00267736" w:rsidRPr="00C1032D" w:rsidRDefault="00267736" w:rsidP="001B535F">
            <w:pPr>
              <w:pStyle w:val="VCAAtablecondensedheading"/>
              <w:rPr>
                <w:b/>
                <w:color w:val="FFFFFF" w:themeColor="background1"/>
              </w:rPr>
            </w:pPr>
          </w:p>
        </w:tc>
        <w:tc>
          <w:tcPr>
            <w:tcW w:w="1521" w:type="pct"/>
            <w:gridSpan w:val="2"/>
            <w:tcBorders>
              <w:top w:val="single" w:sz="4" w:space="0" w:color="auto"/>
              <w:left w:val="nil"/>
              <w:bottom w:val="single" w:sz="4" w:space="0" w:color="auto"/>
            </w:tcBorders>
            <w:shd w:val="clear" w:color="auto" w:fill="404040" w:themeFill="text1" w:themeFillTint="BF"/>
            <w:vAlign w:val="center"/>
          </w:tcPr>
          <w:p w14:paraId="64225ECD" w14:textId="77777777" w:rsidR="00267736" w:rsidRPr="00C1032D" w:rsidRDefault="00217475" w:rsidP="001B535F">
            <w:pPr>
              <w:pStyle w:val="VCAAtablecondensedheading"/>
              <w:jc w:val="right"/>
              <w:rPr>
                <w:b/>
                <w:color w:val="FFFFFF" w:themeColor="background1"/>
              </w:rPr>
            </w:pPr>
            <w:r>
              <w:rPr>
                <w:b/>
                <w:color w:val="FFFFFF" w:themeColor="background1"/>
              </w:rPr>
              <w:t>Victorian Curriculum Level 10</w:t>
            </w:r>
          </w:p>
        </w:tc>
      </w:tr>
      <w:tr w:rsidR="00217475" w14:paraId="552F8AA2" w14:textId="77777777" w:rsidTr="00257E24">
        <w:tc>
          <w:tcPr>
            <w:tcW w:w="833" w:type="pct"/>
          </w:tcPr>
          <w:p w14:paraId="14BAE70D" w14:textId="77777777" w:rsidR="00217475" w:rsidRDefault="00217475" w:rsidP="00217475">
            <w:pPr>
              <w:pStyle w:val="Default"/>
              <w:rPr>
                <w:rFonts w:ascii="Arial Narrow" w:hAnsi="Arial Narrow"/>
                <w:b/>
                <w:bCs/>
                <w:sz w:val="22"/>
                <w:szCs w:val="22"/>
              </w:rPr>
            </w:pPr>
            <w:r w:rsidRPr="00600F02">
              <w:rPr>
                <w:rFonts w:ascii="Arial Narrow" w:hAnsi="Arial Narrow"/>
                <w:b/>
                <w:bCs/>
                <w:sz w:val="22"/>
                <w:szCs w:val="22"/>
              </w:rPr>
              <w:t xml:space="preserve">Understanding percentages and relative size </w:t>
            </w:r>
          </w:p>
          <w:p w14:paraId="613EAAE6" w14:textId="77777777" w:rsidR="00217475" w:rsidRPr="00600F02" w:rsidRDefault="00217475" w:rsidP="00217475">
            <w:pPr>
              <w:pStyle w:val="Default"/>
              <w:rPr>
                <w:rFonts w:ascii="Arial Narrow" w:hAnsi="Arial Narrow"/>
                <w:sz w:val="22"/>
                <w:szCs w:val="22"/>
              </w:rPr>
            </w:pPr>
          </w:p>
          <w:p w14:paraId="3C2F16D7" w14:textId="77777777" w:rsidR="00217475" w:rsidRDefault="00217475" w:rsidP="00217475">
            <w:pPr>
              <w:pStyle w:val="Default"/>
              <w:rPr>
                <w:rFonts w:ascii="Arial Narrow" w:hAnsi="Arial Narrow"/>
                <w:sz w:val="22"/>
                <w:szCs w:val="22"/>
              </w:rPr>
            </w:pPr>
            <w:r>
              <w:rPr>
                <w:rFonts w:ascii="Arial Narrow" w:hAnsi="Arial Narrow"/>
                <w:sz w:val="22"/>
                <w:szCs w:val="22"/>
              </w:rPr>
              <w:t>The student:</w:t>
            </w:r>
          </w:p>
          <w:p w14:paraId="758C1569" w14:textId="77777777" w:rsidR="00217475" w:rsidRPr="00600F02" w:rsidRDefault="00217475" w:rsidP="00217475">
            <w:pPr>
              <w:pStyle w:val="Default"/>
              <w:numPr>
                <w:ilvl w:val="0"/>
                <w:numId w:val="14"/>
              </w:numPr>
              <w:rPr>
                <w:rFonts w:ascii="Arial Narrow" w:hAnsi="Arial Narrow"/>
                <w:sz w:val="22"/>
                <w:szCs w:val="22"/>
              </w:rPr>
            </w:pPr>
            <w:r w:rsidRPr="00600F02">
              <w:rPr>
                <w:rFonts w:ascii="Arial Narrow" w:hAnsi="Arial Narrow"/>
                <w:sz w:val="22"/>
                <w:szCs w:val="22"/>
              </w:rPr>
              <w:t>interprets per cent as meaning ‘out of 100’</w:t>
            </w:r>
          </w:p>
          <w:p w14:paraId="1A1E5F26" w14:textId="77777777" w:rsidR="00217475" w:rsidRPr="00600F02" w:rsidRDefault="00217475" w:rsidP="00217475">
            <w:pPr>
              <w:pStyle w:val="Default"/>
              <w:numPr>
                <w:ilvl w:val="0"/>
                <w:numId w:val="14"/>
              </w:numPr>
              <w:rPr>
                <w:rFonts w:ascii="Arial Narrow" w:hAnsi="Arial Narrow"/>
                <w:sz w:val="22"/>
                <w:szCs w:val="22"/>
              </w:rPr>
            </w:pPr>
            <w:r>
              <w:rPr>
                <w:rFonts w:ascii="Arial Narrow" w:hAnsi="Arial Narrow"/>
                <w:sz w:val="22"/>
                <w:szCs w:val="22"/>
              </w:rPr>
              <w:t>recognises</w:t>
            </w:r>
            <w:r w:rsidRPr="00600F02">
              <w:rPr>
                <w:rFonts w:ascii="Arial Narrow" w:hAnsi="Arial Narrow"/>
                <w:sz w:val="22"/>
                <w:szCs w:val="22"/>
              </w:rPr>
              <w:t xml:space="preserve"> that 100% is a complete whole</w:t>
            </w:r>
          </w:p>
          <w:p w14:paraId="1A34EDFA" w14:textId="77777777" w:rsidR="00217475" w:rsidRPr="00600F02" w:rsidRDefault="00217475" w:rsidP="00217475">
            <w:pPr>
              <w:pStyle w:val="Default"/>
              <w:numPr>
                <w:ilvl w:val="0"/>
                <w:numId w:val="14"/>
              </w:numPr>
              <w:rPr>
                <w:rFonts w:ascii="Arial Narrow" w:hAnsi="Arial Narrow"/>
                <w:sz w:val="22"/>
                <w:szCs w:val="22"/>
              </w:rPr>
            </w:pPr>
            <w:r w:rsidRPr="00600F02">
              <w:rPr>
                <w:rFonts w:ascii="Arial Narrow" w:hAnsi="Arial Narrow"/>
                <w:sz w:val="22"/>
                <w:szCs w:val="22"/>
              </w:rPr>
              <w:t>interprets a percentage as an operator (percentage is of an amount, 17% of $80, 17% does not exist alone without its referent)</w:t>
            </w:r>
          </w:p>
          <w:p w14:paraId="7B9A59FF" w14:textId="77777777" w:rsidR="00217475" w:rsidRPr="00600F02" w:rsidRDefault="00217475" w:rsidP="00217475">
            <w:pPr>
              <w:pStyle w:val="Default"/>
              <w:numPr>
                <w:ilvl w:val="0"/>
                <w:numId w:val="14"/>
              </w:numPr>
              <w:rPr>
                <w:rFonts w:ascii="Arial Narrow" w:hAnsi="Arial Narrow"/>
                <w:sz w:val="22"/>
                <w:szCs w:val="22"/>
              </w:rPr>
            </w:pPr>
            <w:r>
              <w:rPr>
                <w:rFonts w:ascii="Arial Narrow" w:hAnsi="Arial Narrow"/>
                <w:sz w:val="22"/>
                <w:szCs w:val="22"/>
              </w:rPr>
              <w:t>uses</w:t>
            </w:r>
            <w:r w:rsidRPr="00600F02">
              <w:rPr>
                <w:rFonts w:ascii="Arial Narrow" w:hAnsi="Arial Narrow"/>
                <w:sz w:val="22"/>
                <w:szCs w:val="22"/>
              </w:rPr>
              <w:t xml:space="preserve"> percentages to describe and compare relative size (select which beaker is 75% full, describes an object as 50% larger)</w:t>
            </w:r>
          </w:p>
          <w:p w14:paraId="6B7B8518" w14:textId="77777777" w:rsidR="00217475" w:rsidRPr="00600F02" w:rsidRDefault="00217475" w:rsidP="00217475">
            <w:pPr>
              <w:pStyle w:val="Default"/>
              <w:numPr>
                <w:ilvl w:val="0"/>
                <w:numId w:val="14"/>
              </w:numPr>
              <w:rPr>
                <w:rFonts w:ascii="Arial Narrow" w:hAnsi="Arial Narrow"/>
                <w:sz w:val="22"/>
                <w:szCs w:val="22"/>
              </w:rPr>
            </w:pPr>
            <w:r w:rsidRPr="00600F02">
              <w:rPr>
                <w:rFonts w:ascii="Arial Narrow" w:hAnsi="Arial Narrow"/>
                <w:sz w:val="22"/>
                <w:szCs w:val="22"/>
              </w:rPr>
              <w:t>represents relative s</w:t>
            </w:r>
            <w:r w:rsidR="001063E5">
              <w:rPr>
                <w:rFonts w:ascii="Arial Narrow" w:hAnsi="Arial Narrow"/>
                <w:sz w:val="22"/>
                <w:szCs w:val="22"/>
              </w:rPr>
              <w:t>ize of percentages of an amount</w:t>
            </w:r>
            <w:r>
              <w:rPr>
                <w:rFonts w:ascii="Arial Narrow" w:hAnsi="Arial Narrow"/>
                <w:sz w:val="22"/>
                <w:szCs w:val="22"/>
              </w:rPr>
              <w:t>.</w:t>
            </w:r>
          </w:p>
          <w:p w14:paraId="7CADD47D" w14:textId="77777777" w:rsidR="00217475" w:rsidRDefault="00217475">
            <w:pPr>
              <w:rPr>
                <w:rFonts w:ascii="Arial Narrow" w:hAnsi="Arial Narrow"/>
              </w:rPr>
            </w:pPr>
          </w:p>
        </w:tc>
        <w:tc>
          <w:tcPr>
            <w:tcW w:w="833" w:type="pct"/>
            <w:gridSpan w:val="2"/>
          </w:tcPr>
          <w:p w14:paraId="33BDB978" w14:textId="77777777" w:rsidR="00217475" w:rsidRDefault="00217475" w:rsidP="00217475">
            <w:pPr>
              <w:pStyle w:val="Default"/>
              <w:rPr>
                <w:rFonts w:ascii="Arial Narrow" w:hAnsi="Arial Narrow"/>
                <w:b/>
                <w:bCs/>
                <w:sz w:val="22"/>
                <w:szCs w:val="22"/>
              </w:rPr>
            </w:pPr>
            <w:r w:rsidRPr="00600F02">
              <w:rPr>
                <w:rFonts w:ascii="Arial Narrow" w:hAnsi="Arial Narrow"/>
                <w:b/>
                <w:bCs/>
                <w:sz w:val="22"/>
                <w:szCs w:val="22"/>
              </w:rPr>
              <w:t xml:space="preserve">Find percentage as a part of a whole </w:t>
            </w:r>
          </w:p>
          <w:p w14:paraId="10810664" w14:textId="77777777" w:rsidR="00217475" w:rsidRDefault="00217475" w:rsidP="00217475">
            <w:pPr>
              <w:pStyle w:val="Default"/>
              <w:rPr>
                <w:rFonts w:ascii="Arial Narrow" w:hAnsi="Arial Narrow"/>
                <w:b/>
                <w:bCs/>
                <w:sz w:val="22"/>
                <w:szCs w:val="22"/>
              </w:rPr>
            </w:pPr>
          </w:p>
          <w:p w14:paraId="40DEDCFB" w14:textId="77777777" w:rsidR="00217475" w:rsidRDefault="00217475" w:rsidP="00217475">
            <w:pPr>
              <w:pStyle w:val="Default"/>
              <w:rPr>
                <w:rFonts w:ascii="Arial Narrow" w:hAnsi="Arial Narrow"/>
                <w:sz w:val="22"/>
                <w:szCs w:val="22"/>
              </w:rPr>
            </w:pPr>
            <w:r>
              <w:rPr>
                <w:rFonts w:ascii="Arial Narrow" w:hAnsi="Arial Narrow"/>
                <w:sz w:val="22"/>
                <w:szCs w:val="22"/>
              </w:rPr>
              <w:t>The student:</w:t>
            </w:r>
          </w:p>
          <w:p w14:paraId="40D05AEE" w14:textId="77777777" w:rsidR="00217475" w:rsidRPr="00600F02" w:rsidRDefault="00217475" w:rsidP="00217475">
            <w:pPr>
              <w:pStyle w:val="Default"/>
              <w:numPr>
                <w:ilvl w:val="0"/>
                <w:numId w:val="15"/>
              </w:numPr>
              <w:rPr>
                <w:rFonts w:ascii="Arial Narrow" w:hAnsi="Arial Narrow"/>
                <w:sz w:val="22"/>
                <w:szCs w:val="22"/>
              </w:rPr>
            </w:pPr>
            <w:r w:rsidRPr="00600F02">
              <w:rPr>
                <w:rFonts w:ascii="Arial Narrow" w:hAnsi="Arial Narrow"/>
                <w:sz w:val="22"/>
                <w:szCs w:val="22"/>
              </w:rPr>
              <w:t>uses fraction benchmarks to find percentages of quantities (to find 75% of 160, I know that 50% (half) of 160 is 80, and 25% (quarter) is 40 so 75% is 120)</w:t>
            </w:r>
          </w:p>
          <w:p w14:paraId="143D3CD2" w14:textId="77777777" w:rsidR="00217475" w:rsidRPr="00600F02" w:rsidRDefault="00217475" w:rsidP="00217475">
            <w:pPr>
              <w:pStyle w:val="Default"/>
              <w:numPr>
                <w:ilvl w:val="0"/>
                <w:numId w:val="15"/>
              </w:numPr>
              <w:rPr>
                <w:rFonts w:ascii="Arial Narrow" w:hAnsi="Arial Narrow"/>
                <w:sz w:val="22"/>
                <w:szCs w:val="22"/>
              </w:rPr>
            </w:pPr>
            <w:r>
              <w:rPr>
                <w:rFonts w:ascii="Arial Narrow" w:hAnsi="Arial Narrow"/>
                <w:sz w:val="22"/>
                <w:szCs w:val="22"/>
              </w:rPr>
              <w:t>finds</w:t>
            </w:r>
            <w:r w:rsidRPr="00600F02">
              <w:rPr>
                <w:rFonts w:ascii="Arial Narrow" w:hAnsi="Arial Narrow"/>
                <w:sz w:val="22"/>
                <w:szCs w:val="22"/>
              </w:rPr>
              <w:t xml:space="preserve"> a percentage of a quantity (10%, 20%, 25%, 50%, 75% and multiples of these)</w:t>
            </w:r>
          </w:p>
          <w:p w14:paraId="0C530E66" w14:textId="77777777" w:rsidR="00217475" w:rsidRPr="00600F02" w:rsidRDefault="00217475" w:rsidP="00217475">
            <w:pPr>
              <w:pStyle w:val="Default"/>
              <w:numPr>
                <w:ilvl w:val="0"/>
                <w:numId w:val="15"/>
              </w:numPr>
              <w:rPr>
                <w:rFonts w:ascii="Arial Narrow" w:hAnsi="Arial Narrow"/>
                <w:sz w:val="22"/>
                <w:szCs w:val="22"/>
              </w:rPr>
            </w:pPr>
            <w:r w:rsidRPr="00600F02">
              <w:rPr>
                <w:rFonts w:ascii="Arial Narrow" w:hAnsi="Arial Narrow"/>
                <w:sz w:val="22"/>
                <w:szCs w:val="22"/>
              </w:rPr>
              <w:t>multiplies to calculate a percentage of any amount (finds 13% of 160)</w:t>
            </w:r>
          </w:p>
          <w:p w14:paraId="695C04D1" w14:textId="77777777" w:rsidR="00217475" w:rsidRPr="00600F02" w:rsidRDefault="00217475" w:rsidP="00217475">
            <w:pPr>
              <w:pStyle w:val="Default"/>
              <w:numPr>
                <w:ilvl w:val="0"/>
                <w:numId w:val="15"/>
              </w:numPr>
              <w:rPr>
                <w:rFonts w:ascii="Arial Narrow" w:hAnsi="Arial Narrow"/>
                <w:sz w:val="22"/>
                <w:szCs w:val="22"/>
              </w:rPr>
            </w:pPr>
            <w:r>
              <w:rPr>
                <w:rFonts w:ascii="Arial Narrow" w:hAnsi="Arial Narrow"/>
                <w:sz w:val="22"/>
                <w:szCs w:val="22"/>
              </w:rPr>
              <w:t>finds</w:t>
            </w:r>
            <w:r w:rsidRPr="00600F02">
              <w:rPr>
                <w:rFonts w:ascii="Arial Narrow" w:hAnsi="Arial Narrow"/>
                <w:sz w:val="22"/>
                <w:szCs w:val="22"/>
              </w:rPr>
              <w:t xml:space="preserve"> percentages of quantities and expresses one quantity as a percentage of another (finds 20% of $13 and determines</w:t>
            </w:r>
            <w:r>
              <w:rPr>
                <w:rFonts w:ascii="Arial Narrow" w:hAnsi="Arial Narrow"/>
                <w:sz w:val="22"/>
                <w:szCs w:val="22"/>
              </w:rPr>
              <w:t xml:space="preserve"> what percentage $13 is of $20). </w:t>
            </w:r>
          </w:p>
          <w:p w14:paraId="0A31B4C0" w14:textId="77777777" w:rsidR="00217475" w:rsidRDefault="00217475">
            <w:pPr>
              <w:rPr>
                <w:rFonts w:ascii="Arial Narrow" w:hAnsi="Arial Narrow"/>
              </w:rPr>
            </w:pPr>
          </w:p>
        </w:tc>
        <w:tc>
          <w:tcPr>
            <w:tcW w:w="833" w:type="pct"/>
          </w:tcPr>
          <w:p w14:paraId="2FEFCFAA" w14:textId="77777777" w:rsidR="00217475" w:rsidRPr="00217475" w:rsidRDefault="00217475" w:rsidP="00217475">
            <w:pPr>
              <w:rPr>
                <w:rFonts w:ascii="Arial Narrow" w:hAnsi="Arial Narrow"/>
                <w:lang w:val="en-AU"/>
              </w:rPr>
            </w:pPr>
            <w:r w:rsidRPr="00217475">
              <w:rPr>
                <w:rFonts w:ascii="Arial Narrow" w:hAnsi="Arial Narrow"/>
                <w:b/>
                <w:bCs/>
                <w:lang w:val="en-AU"/>
              </w:rPr>
              <w:t xml:space="preserve">Find a part of a whole as a percentage </w:t>
            </w:r>
          </w:p>
          <w:p w14:paraId="1DFE8327" w14:textId="77777777" w:rsidR="00217475" w:rsidRPr="00217475" w:rsidRDefault="00217475" w:rsidP="00217475">
            <w:pPr>
              <w:rPr>
                <w:rFonts w:ascii="Arial Narrow" w:hAnsi="Arial Narrow"/>
                <w:lang w:val="en-AU"/>
              </w:rPr>
            </w:pPr>
          </w:p>
          <w:p w14:paraId="47FA3334" w14:textId="77777777" w:rsidR="00B70D39" w:rsidRDefault="00217475" w:rsidP="00083576">
            <w:pPr>
              <w:rPr>
                <w:rFonts w:ascii="Arial Narrow" w:hAnsi="Arial Narrow"/>
                <w:lang w:val="en-AU"/>
              </w:rPr>
            </w:pPr>
            <w:r w:rsidRPr="00217475">
              <w:rPr>
                <w:rFonts w:ascii="Arial Narrow" w:hAnsi="Arial Narrow"/>
                <w:lang w:val="en-AU"/>
              </w:rPr>
              <w:t>The student</w:t>
            </w:r>
            <w:r w:rsidR="00B70D39">
              <w:rPr>
                <w:rFonts w:ascii="Arial Narrow" w:hAnsi="Arial Narrow"/>
                <w:lang w:val="en-AU"/>
              </w:rPr>
              <w:t>:</w:t>
            </w:r>
          </w:p>
          <w:p w14:paraId="648B2908" w14:textId="77777777" w:rsidR="00217475" w:rsidRPr="00B70D39" w:rsidRDefault="00217475" w:rsidP="00B70D39">
            <w:pPr>
              <w:pStyle w:val="ListParagraph"/>
              <w:numPr>
                <w:ilvl w:val="0"/>
                <w:numId w:val="19"/>
              </w:numPr>
              <w:ind w:left="324" w:hanging="283"/>
              <w:rPr>
                <w:rFonts w:ascii="Arial Narrow" w:hAnsi="Arial Narrow"/>
                <w:lang w:val="en-AU"/>
              </w:rPr>
            </w:pPr>
            <w:r w:rsidRPr="00B70D39">
              <w:rPr>
                <w:rFonts w:ascii="Arial Narrow" w:hAnsi="Arial Narrow"/>
                <w:lang w:val="en-AU"/>
              </w:rPr>
              <w:t xml:space="preserve">uses a strategy to find a percentage that represents part of a whole (what per cent is 7 of 28, may use benchmark fractions, or what per cent is 7 of 29, may multiply to calculate). </w:t>
            </w:r>
          </w:p>
          <w:p w14:paraId="49B1FB43" w14:textId="77777777" w:rsidR="00217475" w:rsidRDefault="00217475">
            <w:pPr>
              <w:rPr>
                <w:rFonts w:ascii="Arial Narrow" w:hAnsi="Arial Narrow"/>
              </w:rPr>
            </w:pPr>
          </w:p>
        </w:tc>
        <w:tc>
          <w:tcPr>
            <w:tcW w:w="833" w:type="pct"/>
          </w:tcPr>
          <w:p w14:paraId="4C010DA2" w14:textId="77777777" w:rsidR="00217475" w:rsidRPr="00217475" w:rsidRDefault="00217475" w:rsidP="00217475">
            <w:pPr>
              <w:rPr>
                <w:rFonts w:ascii="Arial Narrow" w:hAnsi="Arial Narrow"/>
                <w:b/>
                <w:bCs/>
                <w:lang w:val="en-AU"/>
              </w:rPr>
            </w:pPr>
            <w:r w:rsidRPr="00217475">
              <w:rPr>
                <w:rFonts w:ascii="Arial Narrow" w:hAnsi="Arial Narrow"/>
                <w:b/>
                <w:bCs/>
                <w:lang w:val="en-AU"/>
              </w:rPr>
              <w:t xml:space="preserve">Find the whole from a percentage and a part </w:t>
            </w:r>
          </w:p>
          <w:p w14:paraId="5F74E6F4" w14:textId="77777777" w:rsidR="00217475" w:rsidRPr="00217475" w:rsidRDefault="00217475" w:rsidP="00217475">
            <w:pPr>
              <w:rPr>
                <w:rFonts w:ascii="Arial Narrow" w:hAnsi="Arial Narrow"/>
                <w:lang w:val="en-AU"/>
              </w:rPr>
            </w:pPr>
          </w:p>
          <w:p w14:paraId="22CCF616" w14:textId="77777777" w:rsidR="00217475" w:rsidRDefault="00217475" w:rsidP="00217475">
            <w:pPr>
              <w:rPr>
                <w:rFonts w:ascii="Arial Narrow" w:hAnsi="Arial Narrow"/>
                <w:lang w:val="en-AU"/>
              </w:rPr>
            </w:pPr>
            <w:r w:rsidRPr="00217475">
              <w:rPr>
                <w:rFonts w:ascii="Arial Narrow" w:hAnsi="Arial Narrow"/>
                <w:lang w:val="en-AU"/>
              </w:rPr>
              <w:t>The student</w:t>
            </w:r>
            <w:r>
              <w:rPr>
                <w:rFonts w:ascii="Arial Narrow" w:hAnsi="Arial Narrow"/>
                <w:lang w:val="en-AU"/>
              </w:rPr>
              <w:t>:</w:t>
            </w:r>
          </w:p>
          <w:p w14:paraId="2C095C7F" w14:textId="77777777" w:rsidR="00217475" w:rsidRPr="00217475" w:rsidRDefault="00217475" w:rsidP="00217475">
            <w:pPr>
              <w:pStyle w:val="ListParagraph"/>
              <w:numPr>
                <w:ilvl w:val="0"/>
                <w:numId w:val="16"/>
              </w:numPr>
              <w:rPr>
                <w:rFonts w:ascii="Arial Narrow" w:hAnsi="Arial Narrow"/>
                <w:lang w:val="en-AU"/>
              </w:rPr>
            </w:pPr>
            <w:r w:rsidRPr="00217475">
              <w:rPr>
                <w:rFonts w:ascii="Arial Narrow" w:hAnsi="Arial Narrow"/>
                <w:lang w:val="en-AU"/>
              </w:rPr>
              <w:t>determines the whole given a percentage (given 20% is 13 mL, determines the whole is 65 mL)</w:t>
            </w:r>
          </w:p>
          <w:p w14:paraId="7E2E37F1" w14:textId="77777777" w:rsidR="00217475" w:rsidRPr="00217475" w:rsidRDefault="00217475" w:rsidP="00217475">
            <w:pPr>
              <w:pStyle w:val="ListParagraph"/>
              <w:numPr>
                <w:ilvl w:val="0"/>
                <w:numId w:val="16"/>
              </w:numPr>
              <w:rPr>
                <w:rFonts w:ascii="Arial Narrow" w:hAnsi="Arial Narrow"/>
                <w:lang w:val="en-AU"/>
              </w:rPr>
            </w:pPr>
            <w:r>
              <w:rPr>
                <w:rFonts w:ascii="Arial Narrow" w:hAnsi="Arial Narrow"/>
                <w:lang w:val="en-AU"/>
              </w:rPr>
              <w:t>identifies</w:t>
            </w:r>
            <w:r w:rsidRPr="00217475">
              <w:rPr>
                <w:rFonts w:ascii="Arial Narrow" w:hAnsi="Arial Narrow"/>
                <w:lang w:val="en-AU"/>
              </w:rPr>
              <w:t xml:space="preserve"> the whole for a range of multiplicative situations (percentages for calculating discounts and rates for best buys). </w:t>
            </w:r>
          </w:p>
          <w:p w14:paraId="4E252783" w14:textId="77777777" w:rsidR="00217475" w:rsidRDefault="00217475">
            <w:pPr>
              <w:rPr>
                <w:rFonts w:ascii="Arial Narrow" w:hAnsi="Arial Narrow"/>
              </w:rPr>
            </w:pPr>
          </w:p>
        </w:tc>
        <w:tc>
          <w:tcPr>
            <w:tcW w:w="833" w:type="pct"/>
            <w:gridSpan w:val="2"/>
          </w:tcPr>
          <w:p w14:paraId="0269BC50" w14:textId="77777777" w:rsidR="00217475" w:rsidRPr="00217475" w:rsidRDefault="00217475" w:rsidP="00217475">
            <w:pPr>
              <w:rPr>
                <w:rFonts w:ascii="Arial Narrow" w:hAnsi="Arial Narrow"/>
                <w:lang w:val="en-AU"/>
              </w:rPr>
            </w:pPr>
            <w:r w:rsidRPr="00217475">
              <w:rPr>
                <w:rFonts w:ascii="Arial Narrow" w:hAnsi="Arial Narrow"/>
                <w:b/>
                <w:bCs/>
                <w:lang w:val="en-AU"/>
              </w:rPr>
              <w:t xml:space="preserve">Adding a percentage as multiplying </w:t>
            </w:r>
          </w:p>
          <w:p w14:paraId="2D69F5DF" w14:textId="77777777" w:rsidR="00217475" w:rsidRPr="00217475" w:rsidRDefault="00217475" w:rsidP="00217475">
            <w:pPr>
              <w:rPr>
                <w:rFonts w:ascii="Arial Narrow" w:hAnsi="Arial Narrow"/>
                <w:lang w:val="en-AU"/>
              </w:rPr>
            </w:pPr>
          </w:p>
          <w:p w14:paraId="550A3751" w14:textId="77777777" w:rsidR="00217475" w:rsidRDefault="00217475" w:rsidP="00217475">
            <w:pPr>
              <w:rPr>
                <w:rFonts w:ascii="Arial Narrow" w:hAnsi="Arial Narrow"/>
                <w:lang w:val="en-AU"/>
              </w:rPr>
            </w:pPr>
            <w:r w:rsidRPr="00217475">
              <w:rPr>
                <w:rFonts w:ascii="Arial Narrow" w:hAnsi="Arial Narrow"/>
                <w:lang w:val="en-AU"/>
              </w:rPr>
              <w:t>The student</w:t>
            </w:r>
            <w:r>
              <w:rPr>
                <w:rFonts w:ascii="Arial Narrow" w:hAnsi="Arial Narrow"/>
                <w:lang w:val="en-AU"/>
              </w:rPr>
              <w:t>:</w:t>
            </w:r>
          </w:p>
          <w:p w14:paraId="03F8FDF7" w14:textId="77777777" w:rsidR="00217475" w:rsidRPr="00217475" w:rsidRDefault="00217475" w:rsidP="00217475">
            <w:pPr>
              <w:pStyle w:val="ListParagraph"/>
              <w:numPr>
                <w:ilvl w:val="0"/>
                <w:numId w:val="17"/>
              </w:numPr>
              <w:rPr>
                <w:rFonts w:ascii="Arial Narrow" w:hAnsi="Arial Narrow"/>
                <w:lang w:val="en-AU"/>
              </w:rPr>
            </w:pPr>
            <w:r w:rsidRPr="00217475">
              <w:rPr>
                <w:rFonts w:ascii="Arial Narrow" w:hAnsi="Arial Narrow"/>
                <w:lang w:val="en-AU"/>
              </w:rPr>
              <w:t>increases and decreases quantities by a percentage (to determine discounts and mark-ups)</w:t>
            </w:r>
          </w:p>
          <w:p w14:paraId="0233908D" w14:textId="77777777" w:rsidR="00217475" w:rsidRPr="00217475" w:rsidRDefault="00217475" w:rsidP="00217475">
            <w:pPr>
              <w:pStyle w:val="ListParagraph"/>
              <w:numPr>
                <w:ilvl w:val="0"/>
                <w:numId w:val="17"/>
              </w:numPr>
              <w:rPr>
                <w:rFonts w:ascii="Arial Narrow" w:hAnsi="Arial Narrow"/>
                <w:lang w:val="en-AU"/>
              </w:rPr>
            </w:pPr>
            <w:r w:rsidRPr="00217475">
              <w:rPr>
                <w:rFonts w:ascii="Arial Narrow" w:hAnsi="Arial Narrow"/>
                <w:lang w:val="en-AU"/>
              </w:rPr>
              <w:t>use</w:t>
            </w:r>
            <w:r>
              <w:rPr>
                <w:rFonts w:ascii="Arial Narrow" w:hAnsi="Arial Narrow"/>
                <w:lang w:val="en-AU"/>
              </w:rPr>
              <w:t>s</w:t>
            </w:r>
            <w:r w:rsidRPr="00217475">
              <w:rPr>
                <w:rFonts w:ascii="Arial Narrow" w:hAnsi="Arial Narrow"/>
                <w:lang w:val="en-AU"/>
              </w:rPr>
              <w:t xml:space="preserve"> percentages to calculate simple interest on loans and investments</w:t>
            </w:r>
          </w:p>
          <w:p w14:paraId="0F3D1DF5" w14:textId="77777777" w:rsidR="00217475" w:rsidRPr="00217475" w:rsidRDefault="00217475" w:rsidP="00217475">
            <w:pPr>
              <w:pStyle w:val="ListParagraph"/>
              <w:numPr>
                <w:ilvl w:val="0"/>
                <w:numId w:val="17"/>
              </w:numPr>
              <w:rPr>
                <w:rFonts w:ascii="Arial Narrow" w:hAnsi="Arial Narrow"/>
                <w:lang w:val="en-AU"/>
              </w:rPr>
            </w:pPr>
            <w:r w:rsidRPr="00217475">
              <w:rPr>
                <w:rFonts w:ascii="Arial Narrow" w:hAnsi="Arial Narrow"/>
                <w:lang w:val="en-AU"/>
              </w:rPr>
              <w:t>recognises that adding a percentage is equivalent to multiplication (adding 3% is multiplying by 1.03).</w:t>
            </w:r>
          </w:p>
          <w:p w14:paraId="36B30457" w14:textId="77777777" w:rsidR="00217475" w:rsidRDefault="00217475">
            <w:pPr>
              <w:rPr>
                <w:rFonts w:ascii="Arial Narrow" w:hAnsi="Arial Narrow"/>
              </w:rPr>
            </w:pPr>
          </w:p>
        </w:tc>
        <w:tc>
          <w:tcPr>
            <w:tcW w:w="835" w:type="pct"/>
            <w:gridSpan w:val="2"/>
          </w:tcPr>
          <w:p w14:paraId="0CBA6143" w14:textId="77777777" w:rsidR="00217475" w:rsidRPr="00600F02" w:rsidRDefault="00217475" w:rsidP="00217475">
            <w:pPr>
              <w:pStyle w:val="Default"/>
              <w:rPr>
                <w:rFonts w:ascii="Arial Narrow" w:hAnsi="Arial Narrow"/>
                <w:b/>
                <w:bCs/>
                <w:sz w:val="22"/>
                <w:szCs w:val="22"/>
              </w:rPr>
            </w:pPr>
            <w:r w:rsidRPr="00600F02">
              <w:rPr>
                <w:rFonts w:ascii="Arial Narrow" w:hAnsi="Arial Narrow"/>
                <w:b/>
                <w:bCs/>
                <w:sz w:val="22"/>
                <w:szCs w:val="22"/>
              </w:rPr>
              <w:t xml:space="preserve">Repeatedly adding a percentage </w:t>
            </w:r>
          </w:p>
          <w:p w14:paraId="65321124" w14:textId="77777777" w:rsidR="00217475" w:rsidRDefault="00217475" w:rsidP="00217475">
            <w:pPr>
              <w:pStyle w:val="Default"/>
              <w:rPr>
                <w:rFonts w:ascii="Arial Narrow" w:hAnsi="Arial Narrow"/>
                <w:sz w:val="22"/>
                <w:szCs w:val="22"/>
              </w:rPr>
            </w:pPr>
          </w:p>
          <w:p w14:paraId="4CC88F0F" w14:textId="77777777" w:rsidR="00217475" w:rsidRDefault="00217475" w:rsidP="00217475">
            <w:pPr>
              <w:pStyle w:val="Default"/>
              <w:rPr>
                <w:rFonts w:ascii="Arial Narrow" w:hAnsi="Arial Narrow"/>
                <w:sz w:val="22"/>
                <w:szCs w:val="22"/>
              </w:rPr>
            </w:pPr>
            <w:r>
              <w:rPr>
                <w:rFonts w:ascii="Arial Narrow" w:hAnsi="Arial Narrow"/>
                <w:sz w:val="22"/>
                <w:szCs w:val="22"/>
              </w:rPr>
              <w:t>The student:</w:t>
            </w:r>
          </w:p>
          <w:p w14:paraId="45250B64" w14:textId="77777777" w:rsidR="00217475" w:rsidRPr="00600F02" w:rsidRDefault="00217475" w:rsidP="00217475">
            <w:pPr>
              <w:pStyle w:val="Default"/>
              <w:numPr>
                <w:ilvl w:val="0"/>
                <w:numId w:val="18"/>
              </w:numPr>
              <w:rPr>
                <w:rFonts w:ascii="Arial Narrow" w:hAnsi="Arial Narrow"/>
                <w:sz w:val="22"/>
                <w:szCs w:val="22"/>
              </w:rPr>
            </w:pPr>
            <w:r w:rsidRPr="00600F02">
              <w:rPr>
                <w:rFonts w:ascii="Arial Narrow" w:hAnsi="Arial Narrow"/>
                <w:sz w:val="22"/>
                <w:szCs w:val="22"/>
              </w:rPr>
              <w:t>uses percentage increases or decreases as an operator (a 3% increase is achieved by multiplying 1.03, and 4 successive inc</w:t>
            </w:r>
            <w:r>
              <w:rPr>
                <w:rFonts w:ascii="Arial Narrow" w:hAnsi="Arial Narrow"/>
                <w:sz w:val="22"/>
                <w:szCs w:val="22"/>
              </w:rPr>
              <w:t>reases is multiplying by 1.034)</w:t>
            </w:r>
          </w:p>
          <w:p w14:paraId="3932C61B" w14:textId="77777777" w:rsidR="00217475" w:rsidRPr="00600F02" w:rsidRDefault="00217475" w:rsidP="00217475">
            <w:pPr>
              <w:pStyle w:val="Default"/>
              <w:numPr>
                <w:ilvl w:val="0"/>
                <w:numId w:val="18"/>
              </w:numPr>
              <w:rPr>
                <w:rFonts w:ascii="Arial Narrow" w:hAnsi="Arial Narrow"/>
                <w:sz w:val="22"/>
                <w:szCs w:val="22"/>
              </w:rPr>
            </w:pPr>
            <w:r>
              <w:rPr>
                <w:rFonts w:ascii="Arial Narrow" w:hAnsi="Arial Narrow"/>
                <w:sz w:val="22"/>
                <w:szCs w:val="22"/>
              </w:rPr>
              <w:t>chooses</w:t>
            </w:r>
            <w:r w:rsidRPr="00600F02">
              <w:rPr>
                <w:rFonts w:ascii="Arial Narrow" w:hAnsi="Arial Narrow"/>
                <w:sz w:val="22"/>
                <w:szCs w:val="22"/>
              </w:rPr>
              <w:t xml:space="preserve"> appropriate strategies for problems in a range of multiplicative situations (percentage of a percentage for calculating successive discounts)</w:t>
            </w:r>
          </w:p>
          <w:p w14:paraId="6BE6DE49" w14:textId="77777777" w:rsidR="00217475" w:rsidRPr="00600F02" w:rsidRDefault="00217475" w:rsidP="00217475">
            <w:pPr>
              <w:pStyle w:val="Default"/>
              <w:numPr>
                <w:ilvl w:val="0"/>
                <w:numId w:val="18"/>
              </w:numPr>
              <w:rPr>
                <w:rFonts w:ascii="Arial Narrow" w:hAnsi="Arial Narrow"/>
                <w:sz w:val="22"/>
                <w:szCs w:val="22"/>
              </w:rPr>
            </w:pPr>
            <w:r w:rsidRPr="00600F02">
              <w:rPr>
                <w:rFonts w:ascii="Arial Narrow" w:hAnsi="Arial Narrow"/>
                <w:sz w:val="22"/>
                <w:szCs w:val="22"/>
              </w:rPr>
              <w:t>uses percentages to calculate compound interest on loans and investments</w:t>
            </w:r>
          </w:p>
          <w:p w14:paraId="12EA869E" w14:textId="77777777" w:rsidR="00217475" w:rsidRPr="00600F02" w:rsidRDefault="00217475" w:rsidP="00217475">
            <w:pPr>
              <w:pStyle w:val="Default"/>
              <w:numPr>
                <w:ilvl w:val="0"/>
                <w:numId w:val="18"/>
              </w:numPr>
              <w:rPr>
                <w:rFonts w:ascii="Arial Narrow" w:hAnsi="Arial Narrow"/>
                <w:sz w:val="22"/>
                <w:szCs w:val="22"/>
              </w:rPr>
            </w:pPr>
            <w:r>
              <w:rPr>
                <w:rFonts w:ascii="Arial Narrow" w:hAnsi="Arial Narrow"/>
                <w:sz w:val="22"/>
                <w:szCs w:val="22"/>
              </w:rPr>
              <w:t>evaluates</w:t>
            </w:r>
            <w:r w:rsidRPr="00600F02">
              <w:rPr>
                <w:rFonts w:ascii="Arial Narrow" w:hAnsi="Arial Narrow"/>
                <w:sz w:val="22"/>
                <w:szCs w:val="22"/>
              </w:rPr>
              <w:t>, critically, claims based on numerical multiplicative operations (Why is a 10% increase followed by a 10% discount diff</w:t>
            </w:r>
            <w:r>
              <w:rPr>
                <w:rFonts w:ascii="Arial Narrow" w:hAnsi="Arial Narrow"/>
                <w:sz w:val="22"/>
                <w:szCs w:val="22"/>
              </w:rPr>
              <w:t xml:space="preserve">erent from the original price?). </w:t>
            </w:r>
          </w:p>
          <w:p w14:paraId="4A3B04AF" w14:textId="77777777" w:rsidR="00217475" w:rsidRDefault="00217475" w:rsidP="00217475">
            <w:pPr>
              <w:rPr>
                <w:rFonts w:ascii="Arial Narrow" w:hAnsi="Arial Narrow"/>
              </w:rPr>
            </w:pPr>
          </w:p>
        </w:tc>
      </w:tr>
    </w:tbl>
    <w:p w14:paraId="1BE6599F" w14:textId="77777777" w:rsidR="00257E24" w:rsidRPr="00432138" w:rsidRDefault="00257E24" w:rsidP="00257E24">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6F08EA65" w14:textId="77777777" w:rsidR="00257E24" w:rsidRPr="00871D52" w:rsidRDefault="00257E24" w:rsidP="00257E24">
      <w:pPr>
        <w:rPr>
          <w:lang w:val="en-AU"/>
        </w:rPr>
      </w:pPr>
    </w:p>
    <w:p w14:paraId="44152964"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A28B" w14:textId="77777777" w:rsidR="001B535F" w:rsidRDefault="001B535F" w:rsidP="00304EA1">
      <w:pPr>
        <w:spacing w:after="0" w:line="240" w:lineRule="auto"/>
      </w:pPr>
      <w:r>
        <w:separator/>
      </w:r>
    </w:p>
  </w:endnote>
  <w:endnote w:type="continuationSeparator" w:id="0">
    <w:p w14:paraId="3591D578" w14:textId="77777777" w:rsidR="001B535F" w:rsidRDefault="001B535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1B535F" w14:paraId="2AA7AB8D" w14:textId="77777777" w:rsidTr="004754A7">
      <w:trPr>
        <w:trHeight w:val="701"/>
      </w:trPr>
      <w:tc>
        <w:tcPr>
          <w:tcW w:w="7230" w:type="dxa"/>
          <w:vAlign w:val="center"/>
        </w:tcPr>
        <w:p w14:paraId="174E93AC" w14:textId="77777777" w:rsidR="001B535F" w:rsidRPr="002329F3" w:rsidRDefault="001B535F"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3C83E2FC" w14:textId="77777777" w:rsidR="001B535F" w:rsidRPr="00B41951" w:rsidRDefault="001B535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7D6CF711" w14:textId="77777777" w:rsidR="001B535F" w:rsidRPr="00243F0D" w:rsidRDefault="001B535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1B535F" w14:paraId="4854B0F1" w14:textId="77777777" w:rsidTr="000B5CC5">
      <w:trPr>
        <w:trHeight w:val="993"/>
      </w:trPr>
      <w:tc>
        <w:tcPr>
          <w:tcW w:w="8613" w:type="dxa"/>
          <w:vAlign w:val="center"/>
        </w:tcPr>
        <w:p w14:paraId="0CC08E7C" w14:textId="0601FC88" w:rsidR="001B535F" w:rsidRPr="004A2ED8" w:rsidRDefault="00D031F4" w:rsidP="002329F3">
          <w:pPr>
            <w:pStyle w:val="VCAAtrademarkinfo"/>
            <w:rPr>
              <w:color w:val="999999" w:themeColor="accent2"/>
            </w:rPr>
          </w:pPr>
          <w:hyperlink r:id="rId1" w:tgtFrame="_blank" w:history="1">
            <w:r w:rsidR="00EA09D4">
              <w:rPr>
                <w:rStyle w:val="Hyperlink"/>
                <w:color w:val="0066CC"/>
                <w:sz w:val="20"/>
                <w:szCs w:val="20"/>
              </w:rPr>
              <w:t>VCAA</w:t>
            </w:r>
          </w:hyperlink>
          <w:r w:rsidR="00EA09D4">
            <w:rPr>
              <w:color w:val="000000"/>
              <w:sz w:val="20"/>
              <w:szCs w:val="20"/>
            </w:rPr>
            <w:t> </w:t>
          </w:r>
          <w:r w:rsidR="00EA09D4">
            <w:rPr>
              <w:color w:val="999999"/>
              <w:sz w:val="20"/>
              <w:szCs w:val="20"/>
            </w:rPr>
            <w:t>© 2018</w:t>
          </w:r>
        </w:p>
      </w:tc>
      <w:tc>
        <w:tcPr>
          <w:tcW w:w="3261" w:type="dxa"/>
          <w:shd w:val="clear" w:color="auto" w:fill="auto"/>
          <w:vAlign w:val="center"/>
        </w:tcPr>
        <w:p w14:paraId="5226D874" w14:textId="77777777" w:rsidR="001B535F" w:rsidRPr="00B41951" w:rsidRDefault="001B535F" w:rsidP="00D468D5">
          <w:pPr>
            <w:pStyle w:val="VCAAbody"/>
            <w:jc w:val="center"/>
            <w:rPr>
              <w:sz w:val="18"/>
              <w:szCs w:val="18"/>
            </w:rPr>
          </w:pPr>
        </w:p>
      </w:tc>
      <w:tc>
        <w:tcPr>
          <w:tcW w:w="11046" w:type="dxa"/>
          <w:vAlign w:val="center"/>
        </w:tcPr>
        <w:p w14:paraId="374AB6D4" w14:textId="1541A95A" w:rsidR="001B535F" w:rsidRDefault="001B535F" w:rsidP="00E548A3">
          <w:pPr>
            <w:pStyle w:val="Footer"/>
            <w:tabs>
              <w:tab w:val="clear" w:pos="9026"/>
              <w:tab w:val="left" w:pos="8376"/>
              <w:tab w:val="right" w:pos="11340"/>
            </w:tabs>
            <w:ind w:right="5562"/>
            <w:jc w:val="right"/>
          </w:pPr>
          <w:r>
            <w:rPr>
              <w:noProof/>
              <w:lang w:val="en-AU" w:eastAsia="en-AU"/>
            </w:rPr>
            <w:t xml:space="preserve">     </w:t>
          </w:r>
        </w:p>
      </w:tc>
    </w:tr>
  </w:tbl>
  <w:p w14:paraId="7414E3CA" w14:textId="77777777" w:rsidR="001B535F" w:rsidRDefault="001B535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AF2D" w14:textId="77777777" w:rsidR="001B535F" w:rsidRDefault="001B535F" w:rsidP="00304EA1">
      <w:pPr>
        <w:spacing w:after="0" w:line="240" w:lineRule="auto"/>
      </w:pPr>
      <w:r>
        <w:separator/>
      </w:r>
    </w:p>
  </w:footnote>
  <w:footnote w:type="continuationSeparator" w:id="0">
    <w:p w14:paraId="08521248" w14:textId="77777777" w:rsidR="001B535F" w:rsidRDefault="001B535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70D0B17" w14:textId="77777777" w:rsidR="001B535F" w:rsidRPr="00D86DE4" w:rsidRDefault="003A74E2" w:rsidP="00D86DE4">
        <w:pPr>
          <w:pStyle w:val="VCAAcaptionsandfootnotes"/>
          <w:rPr>
            <w:color w:val="999999" w:themeColor="accent2"/>
          </w:rPr>
        </w:pPr>
        <w:r>
          <w:rPr>
            <w:b/>
            <w:color w:val="999999" w:themeColor="accent2"/>
            <w:lang w:val="en-AU"/>
          </w:rPr>
          <w:t>Numeracy Learning Progression – Operating with percentages – Level 6 to Level 10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8A892" w14:textId="22C5D371" w:rsidR="001B535F" w:rsidRPr="001D184E" w:rsidRDefault="001B535F" w:rsidP="00001280">
    <w:pPr>
      <w:pStyle w:val="VCAADocumenttitle"/>
      <w:spacing w:before="0" w:after="0"/>
      <w:ind w:left="2880" w:firstLine="720"/>
      <w:rPr>
        <w:sz w:val="44"/>
      </w:rPr>
    </w:pPr>
    <w:r>
      <w:drawing>
        <wp:anchor distT="0" distB="0" distL="114300" distR="114300" simplePos="0" relativeHeight="251658240" behindDoc="0" locked="0" layoutInCell="1" allowOverlap="1" wp14:anchorId="387E9690" wp14:editId="6B62E568">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4C07B17B" wp14:editId="5E308855">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553A69" w:rsidRPr="00B70D39">
          <w:rPr>
            <w:sz w:val="28"/>
            <w:szCs w:val="28"/>
          </w:rPr>
          <w:t xml:space="preserve">Numeracy Learning Progression – Operating with percentages – Level 6 to </w:t>
        </w:r>
        <w:r w:rsidR="00553A69">
          <w:rPr>
            <w:sz w:val="28"/>
            <w:szCs w:val="28"/>
          </w:rPr>
          <w:t xml:space="preserve">Level </w:t>
        </w:r>
        <w:r w:rsidR="00553A69" w:rsidRPr="00B70D39">
          <w:rPr>
            <w:sz w:val="28"/>
            <w:szCs w:val="28"/>
          </w:rPr>
          <w:t>10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81A33"/>
    <w:multiLevelType w:val="hybridMultilevel"/>
    <w:tmpl w:val="AA061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58411A"/>
    <w:multiLevelType w:val="hybridMultilevel"/>
    <w:tmpl w:val="7AF0A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7E4FE2"/>
    <w:multiLevelType w:val="hybridMultilevel"/>
    <w:tmpl w:val="39B8C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37351F"/>
    <w:multiLevelType w:val="hybridMultilevel"/>
    <w:tmpl w:val="2DE28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FA83F73"/>
    <w:multiLevelType w:val="hybridMultilevel"/>
    <w:tmpl w:val="D71E38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nsid w:val="7DB3113D"/>
    <w:multiLevelType w:val="hybridMultilevel"/>
    <w:tmpl w:val="A8AE8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8"/>
  </w:num>
  <w:num w:numId="4">
    <w:abstractNumId w:val="3"/>
  </w:num>
  <w:num w:numId="5">
    <w:abstractNumId w:val="12"/>
  </w:num>
  <w:num w:numId="6">
    <w:abstractNumId w:val="0"/>
  </w:num>
  <w:num w:numId="7">
    <w:abstractNumId w:val="13"/>
  </w:num>
  <w:num w:numId="8">
    <w:abstractNumId w:val="15"/>
  </w:num>
  <w:num w:numId="9">
    <w:abstractNumId w:val="7"/>
  </w:num>
  <w:num w:numId="10">
    <w:abstractNumId w:val="10"/>
  </w:num>
  <w:num w:numId="11">
    <w:abstractNumId w:val="2"/>
  </w:num>
  <w:num w:numId="12">
    <w:abstractNumId w:val="5"/>
  </w:num>
  <w:num w:numId="13">
    <w:abstractNumId w:val="11"/>
  </w:num>
  <w:num w:numId="14">
    <w:abstractNumId w:val="1"/>
  </w:num>
  <w:num w:numId="15">
    <w:abstractNumId w:val="6"/>
  </w:num>
  <w:num w:numId="16">
    <w:abstractNumId w:val="16"/>
  </w:num>
  <w:num w:numId="17">
    <w:abstractNumId w:val="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1280"/>
    <w:rsid w:val="00003B62"/>
    <w:rsid w:val="000059DE"/>
    <w:rsid w:val="00027228"/>
    <w:rsid w:val="00037D17"/>
    <w:rsid w:val="000577DC"/>
    <w:rsid w:val="0005780E"/>
    <w:rsid w:val="00083576"/>
    <w:rsid w:val="000A71F7"/>
    <w:rsid w:val="000B5B53"/>
    <w:rsid w:val="000B5CC5"/>
    <w:rsid w:val="000E4A92"/>
    <w:rsid w:val="000F09E4"/>
    <w:rsid w:val="000F16FD"/>
    <w:rsid w:val="001063E5"/>
    <w:rsid w:val="00111C27"/>
    <w:rsid w:val="001209DB"/>
    <w:rsid w:val="0015344B"/>
    <w:rsid w:val="00156019"/>
    <w:rsid w:val="00164D7A"/>
    <w:rsid w:val="00172E14"/>
    <w:rsid w:val="00180973"/>
    <w:rsid w:val="001A772A"/>
    <w:rsid w:val="001B535F"/>
    <w:rsid w:val="001B64E5"/>
    <w:rsid w:val="001C73C5"/>
    <w:rsid w:val="001D184E"/>
    <w:rsid w:val="001E5ED4"/>
    <w:rsid w:val="00217475"/>
    <w:rsid w:val="002233AF"/>
    <w:rsid w:val="002279BA"/>
    <w:rsid w:val="002329F3"/>
    <w:rsid w:val="00237C1A"/>
    <w:rsid w:val="00243F0D"/>
    <w:rsid w:val="00256DB1"/>
    <w:rsid w:val="00257E24"/>
    <w:rsid w:val="002647BB"/>
    <w:rsid w:val="00264F9D"/>
    <w:rsid w:val="002654C5"/>
    <w:rsid w:val="00267736"/>
    <w:rsid w:val="002754C1"/>
    <w:rsid w:val="002841C8"/>
    <w:rsid w:val="0028516B"/>
    <w:rsid w:val="002B5461"/>
    <w:rsid w:val="002C6F90"/>
    <w:rsid w:val="002E48F7"/>
    <w:rsid w:val="002F2BC5"/>
    <w:rsid w:val="00302FB8"/>
    <w:rsid w:val="00304874"/>
    <w:rsid w:val="00304EA1"/>
    <w:rsid w:val="00314D81"/>
    <w:rsid w:val="00322FC6"/>
    <w:rsid w:val="003369B8"/>
    <w:rsid w:val="00372723"/>
    <w:rsid w:val="00391986"/>
    <w:rsid w:val="003946E4"/>
    <w:rsid w:val="003A3C3D"/>
    <w:rsid w:val="003A74E2"/>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36A95"/>
    <w:rsid w:val="00553A69"/>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37FC3"/>
    <w:rsid w:val="00852719"/>
    <w:rsid w:val="00860115"/>
    <w:rsid w:val="00867E82"/>
    <w:rsid w:val="00871D52"/>
    <w:rsid w:val="00874F03"/>
    <w:rsid w:val="0088783C"/>
    <w:rsid w:val="0092704D"/>
    <w:rsid w:val="00934256"/>
    <w:rsid w:val="009370BC"/>
    <w:rsid w:val="0098739B"/>
    <w:rsid w:val="009939E5"/>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3229"/>
    <w:rsid w:val="00B62480"/>
    <w:rsid w:val="00B67596"/>
    <w:rsid w:val="00B70D39"/>
    <w:rsid w:val="00B71CE9"/>
    <w:rsid w:val="00B81B70"/>
    <w:rsid w:val="00B912B5"/>
    <w:rsid w:val="00BB6558"/>
    <w:rsid w:val="00BD0724"/>
    <w:rsid w:val="00BE5521"/>
    <w:rsid w:val="00BF0AB2"/>
    <w:rsid w:val="00C53263"/>
    <w:rsid w:val="00C5379C"/>
    <w:rsid w:val="00C61C3D"/>
    <w:rsid w:val="00C75F1D"/>
    <w:rsid w:val="00C94A8B"/>
    <w:rsid w:val="00CA0F3D"/>
    <w:rsid w:val="00CC151E"/>
    <w:rsid w:val="00CC1EDB"/>
    <w:rsid w:val="00CE2F1A"/>
    <w:rsid w:val="00D031F4"/>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A09D4"/>
    <w:rsid w:val="00EA51FB"/>
    <w:rsid w:val="00EB044D"/>
    <w:rsid w:val="00EC1350"/>
    <w:rsid w:val="00EF6D8E"/>
    <w:rsid w:val="00F000A0"/>
    <w:rsid w:val="00F02482"/>
    <w:rsid w:val="00F0309B"/>
    <w:rsid w:val="00F126DF"/>
    <w:rsid w:val="00F40D53"/>
    <w:rsid w:val="00F4525C"/>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753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217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semiHidden/>
    <w:qFormat/>
    <w:rsid w:val="00217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3218740"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21874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9665-583D-4967-9337-54A8FED604B3}"/>
</file>

<file path=customXml/itemProps2.xml><?xml version="1.0" encoding="utf-8"?>
<ds:datastoreItem xmlns:ds="http://schemas.openxmlformats.org/officeDocument/2006/customXml" ds:itemID="{00BB0651-3C8E-4CFD-8547-550E856E4178}"/>
</file>

<file path=customXml/itemProps3.xml><?xml version="1.0" encoding="utf-8"?>
<ds:datastoreItem xmlns:ds="http://schemas.openxmlformats.org/officeDocument/2006/customXml" ds:itemID="{26AA2180-329B-4723-9629-DA8DD8784745}"/>
</file>

<file path=customXml/itemProps4.xml><?xml version="1.0" encoding="utf-8"?>
<ds:datastoreItem xmlns:ds="http://schemas.openxmlformats.org/officeDocument/2006/customXml" ds:itemID="{B6168E95-96C5-4501-A9BB-33E1A5961538}"/>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Numeracy Learning Progression – Operating with percentages – Level 6 to Level 10 span</vt:lpstr>
    </vt:vector>
  </TitlesOfParts>
  <Company>Victorian Curriculum and Assessment Authority</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Operating with percentages – Level 6 to Level 10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2018-05-09T00:18:00Z</dcterms:created>
  <dcterms:modified xsi:type="dcterms:W3CDTF">2018-05-09T00:18:00Z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