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6EFB0" w14:textId="06CF151E" w:rsidR="00A70D48" w:rsidRPr="00DB3200" w:rsidRDefault="00A70D48" w:rsidP="006E3D63">
      <w:pPr>
        <w:pStyle w:val="VCAADocumenttitle"/>
        <w:spacing w:before="360"/>
        <w:rPr>
          <w:noProof w:val="0"/>
        </w:rPr>
      </w:pPr>
      <w:bookmarkStart w:id="0" w:name="TemplateOverview"/>
      <w:bookmarkEnd w:id="0"/>
      <w:r w:rsidRPr="00DB3200">
        <w:rPr>
          <w:noProof w:val="0"/>
        </w:rPr>
        <w:t xml:space="preserve">Unpacking the Victorian Curriculum F–10 </w:t>
      </w:r>
      <w:r w:rsidR="00B94D21" w:rsidRPr="00DB3200">
        <w:rPr>
          <w:noProof w:val="0"/>
        </w:rPr>
        <w:t>Languages curriculum</w:t>
      </w:r>
    </w:p>
    <w:p w14:paraId="060FA69F" w14:textId="703E65F0" w:rsidR="00A70D48" w:rsidRPr="00DB3200" w:rsidRDefault="00A70D48" w:rsidP="00B65F90">
      <w:pPr>
        <w:pStyle w:val="VCAADocumentsubtitle"/>
        <w:rPr>
          <w:noProof w:val="0"/>
        </w:rPr>
      </w:pPr>
      <w:r w:rsidRPr="00DB3200">
        <w:rPr>
          <w:noProof w:val="0"/>
        </w:rPr>
        <w:t>Foundation to Level 6</w:t>
      </w:r>
      <w:r w:rsidR="00C36AA4" w:rsidRPr="00DB3200">
        <w:rPr>
          <w:noProof w:val="0"/>
        </w:rPr>
        <w:t xml:space="preserve"> in the</w:t>
      </w:r>
      <w:r w:rsidRPr="00DB3200">
        <w:rPr>
          <w:noProof w:val="0"/>
        </w:rPr>
        <w:t xml:space="preserve"> F–10 sequence</w:t>
      </w:r>
    </w:p>
    <w:p w14:paraId="1DB9D7D0" w14:textId="50213F02" w:rsidR="00243F0D" w:rsidRPr="00DB3200" w:rsidRDefault="00F56FA8" w:rsidP="00BD2B91">
      <w:pPr>
        <w:pStyle w:val="VCAAHeading1"/>
        <w:rPr>
          <w:lang w:val="en-AU"/>
        </w:rPr>
      </w:pPr>
      <w:r w:rsidRPr="00DB3200">
        <w:rPr>
          <w:lang w:val="en-AU"/>
        </w:rPr>
        <w:t xml:space="preserve">Theme: </w:t>
      </w:r>
      <w:r w:rsidR="002667DF" w:rsidRPr="00DB3200">
        <w:rPr>
          <w:lang w:val="en-AU"/>
        </w:rPr>
        <w:t>Pets</w:t>
      </w:r>
      <w:r w:rsidR="004E303E" w:rsidRPr="00DB3200">
        <w:rPr>
          <w:lang w:val="en-AU"/>
        </w:rPr>
        <w:t xml:space="preserve"> and animals</w:t>
      </w:r>
    </w:p>
    <w:p w14:paraId="2D278E5D" w14:textId="0551CE90" w:rsidR="00F56FA8" w:rsidRPr="00DB3200" w:rsidRDefault="00F56FA8" w:rsidP="00BF7BA5">
      <w:pPr>
        <w:pStyle w:val="VCAAHeading2"/>
        <w:rPr>
          <w:lang w:val="en-AU"/>
        </w:rPr>
      </w:pPr>
      <w:r w:rsidRPr="00DB3200">
        <w:rPr>
          <w:lang w:val="en-AU"/>
        </w:rPr>
        <w:t>Overview</w:t>
      </w:r>
    </w:p>
    <w:p w14:paraId="618D495E" w14:textId="3C735943" w:rsidR="00F56FA8" w:rsidRPr="00DB3200" w:rsidRDefault="00F56FA8" w:rsidP="00CF0CA6">
      <w:pPr>
        <w:pStyle w:val="VCAAbody"/>
        <w:rPr>
          <w:lang w:val="en-AU" w:eastAsia="en-AU"/>
        </w:rPr>
      </w:pPr>
      <w:r w:rsidRPr="00DB3200">
        <w:rPr>
          <w:lang w:val="en-AU" w:eastAsia="en-AU"/>
        </w:rPr>
        <w:t>This resource contains ideas to help teachers unpack</w:t>
      </w:r>
      <w:r w:rsidR="001B04D5" w:rsidRPr="00DB3200">
        <w:rPr>
          <w:lang w:val="en-AU" w:eastAsia="en-AU"/>
        </w:rPr>
        <w:t xml:space="preserve"> </w:t>
      </w:r>
      <w:r w:rsidRPr="00DB3200">
        <w:rPr>
          <w:lang w:val="en-AU" w:eastAsia="en-AU"/>
        </w:rPr>
        <w:t>content descriptions and achievement standards from Foundation to Level 6 of the Victorian Curriculum F</w:t>
      </w:r>
      <w:r w:rsidR="00A641AE" w:rsidRPr="00DB3200">
        <w:rPr>
          <w:lang w:val="en-AU" w:eastAsia="en-AU"/>
        </w:rPr>
        <w:t>–</w:t>
      </w:r>
      <w:r w:rsidRPr="00DB3200">
        <w:rPr>
          <w:lang w:val="en-AU" w:eastAsia="en-AU"/>
        </w:rPr>
        <w:t>10 Languages</w:t>
      </w:r>
      <w:r w:rsidR="00116C7D" w:rsidRPr="00DB3200">
        <w:rPr>
          <w:lang w:val="en-AU" w:eastAsia="en-AU"/>
        </w:rPr>
        <w:t xml:space="preserve"> curriculum</w:t>
      </w:r>
      <w:r w:rsidRPr="00DB3200">
        <w:rPr>
          <w:lang w:val="en-AU" w:eastAsia="en-AU"/>
        </w:rPr>
        <w:t xml:space="preserve">, using the theme of </w:t>
      </w:r>
      <w:r w:rsidR="002667DF" w:rsidRPr="00DB3200">
        <w:rPr>
          <w:lang w:val="en-AU" w:eastAsia="en-AU"/>
        </w:rPr>
        <w:t>Pets</w:t>
      </w:r>
      <w:r w:rsidR="004E303E" w:rsidRPr="00DB3200">
        <w:rPr>
          <w:lang w:val="en-AU" w:eastAsia="en-AU"/>
        </w:rPr>
        <w:t xml:space="preserve"> and </w:t>
      </w:r>
      <w:r w:rsidR="008023D1" w:rsidRPr="00DB3200">
        <w:rPr>
          <w:lang w:val="en-AU" w:eastAsia="en-AU"/>
        </w:rPr>
        <w:t xml:space="preserve">Animals </w:t>
      </w:r>
      <w:r w:rsidRPr="00DB3200">
        <w:rPr>
          <w:lang w:val="en-AU" w:eastAsia="en-AU"/>
        </w:rPr>
        <w:t xml:space="preserve">as an example. </w:t>
      </w:r>
    </w:p>
    <w:p w14:paraId="04449536" w14:textId="303428FF" w:rsidR="00F56FA8" w:rsidRPr="00DB3200" w:rsidRDefault="001D0668" w:rsidP="00CF0CA6">
      <w:pPr>
        <w:pStyle w:val="VCAAbody"/>
        <w:rPr>
          <w:lang w:val="en-AU" w:eastAsia="en-AU"/>
        </w:rPr>
      </w:pPr>
      <w:r w:rsidRPr="00DB3200">
        <w:rPr>
          <w:lang w:val="en-AU" w:eastAsia="en-AU"/>
        </w:rPr>
        <w:t xml:space="preserve">Each table in this resource </w:t>
      </w:r>
      <w:r w:rsidR="00F56FA8" w:rsidRPr="00DB3200">
        <w:rPr>
          <w:lang w:val="en-AU" w:eastAsia="en-AU"/>
        </w:rPr>
        <w:t xml:space="preserve">shows how </w:t>
      </w:r>
      <w:r w:rsidR="003E01FA" w:rsidRPr="00DB3200">
        <w:rPr>
          <w:lang w:val="en-AU" w:eastAsia="en-AU"/>
        </w:rPr>
        <w:t xml:space="preserve">selected </w:t>
      </w:r>
      <w:r w:rsidR="00F56FA8" w:rsidRPr="00DB3200">
        <w:rPr>
          <w:lang w:val="en-AU" w:eastAsia="en-AU"/>
        </w:rPr>
        <w:t xml:space="preserve">sections of </w:t>
      </w:r>
      <w:r w:rsidRPr="00DB3200">
        <w:rPr>
          <w:lang w:val="en-AU" w:eastAsia="en-AU"/>
        </w:rPr>
        <w:t>the relevant a</w:t>
      </w:r>
      <w:r w:rsidR="00F56FA8" w:rsidRPr="00DB3200">
        <w:rPr>
          <w:lang w:val="en-AU" w:eastAsia="en-AU"/>
        </w:rPr>
        <w:t xml:space="preserve">chievement </w:t>
      </w:r>
      <w:r w:rsidRPr="00DB3200">
        <w:rPr>
          <w:lang w:val="en-AU" w:eastAsia="en-AU"/>
        </w:rPr>
        <w:t xml:space="preserve">standard </w:t>
      </w:r>
      <w:r w:rsidR="00F56FA8" w:rsidRPr="00DB3200">
        <w:rPr>
          <w:lang w:val="en-AU" w:eastAsia="en-AU"/>
        </w:rPr>
        <w:t xml:space="preserve">can be aligned to </w:t>
      </w:r>
      <w:r w:rsidR="00116C7D" w:rsidRPr="00DB3200">
        <w:rPr>
          <w:lang w:val="en-AU" w:eastAsia="en-AU"/>
        </w:rPr>
        <w:t xml:space="preserve">selected content descriptions and </w:t>
      </w:r>
      <w:r w:rsidRPr="00DB3200">
        <w:rPr>
          <w:lang w:val="en-AU" w:eastAsia="en-AU"/>
        </w:rPr>
        <w:t>selected</w:t>
      </w:r>
      <w:r w:rsidR="00F56FA8" w:rsidRPr="00DB3200">
        <w:rPr>
          <w:lang w:val="en-AU" w:eastAsia="en-AU"/>
        </w:rPr>
        <w:t xml:space="preserve"> sub-strands from each strand </w:t>
      </w:r>
      <w:r w:rsidRPr="00DB3200">
        <w:rPr>
          <w:lang w:val="en-AU" w:eastAsia="en-AU"/>
        </w:rPr>
        <w:t xml:space="preserve">of </w:t>
      </w:r>
      <w:r w:rsidR="00116C7D" w:rsidRPr="00DB3200">
        <w:rPr>
          <w:lang w:val="en-AU" w:eastAsia="en-AU"/>
        </w:rPr>
        <w:t>a L</w:t>
      </w:r>
      <w:r w:rsidRPr="00DB3200">
        <w:rPr>
          <w:lang w:val="en-AU" w:eastAsia="en-AU"/>
        </w:rPr>
        <w:t>anguage</w:t>
      </w:r>
      <w:r w:rsidR="00116C7D" w:rsidRPr="00DB3200">
        <w:rPr>
          <w:lang w:val="en-AU" w:eastAsia="en-AU"/>
        </w:rPr>
        <w:t xml:space="preserve"> curriculum</w:t>
      </w:r>
      <w:r w:rsidR="00F56FA8" w:rsidRPr="00DB3200">
        <w:rPr>
          <w:lang w:val="en-AU" w:eastAsia="en-AU"/>
        </w:rPr>
        <w:t xml:space="preserve">, </w:t>
      </w:r>
      <w:r w:rsidRPr="00DB3200">
        <w:rPr>
          <w:lang w:val="en-AU" w:eastAsia="en-AU"/>
        </w:rPr>
        <w:t xml:space="preserve">and </w:t>
      </w:r>
      <w:r w:rsidR="00F56FA8" w:rsidRPr="00DB3200">
        <w:rPr>
          <w:lang w:val="en-AU" w:eastAsia="en-AU"/>
        </w:rPr>
        <w:t>then matched to teaching and learning activities</w:t>
      </w:r>
      <w:r w:rsidR="00F56FA8" w:rsidRPr="00DB3200">
        <w:rPr>
          <w:lang w:val="en-AU"/>
        </w:rPr>
        <w:t xml:space="preserve"> relate</w:t>
      </w:r>
      <w:r w:rsidRPr="00DB3200">
        <w:rPr>
          <w:lang w:val="en-AU"/>
        </w:rPr>
        <w:t>d</w:t>
      </w:r>
      <w:r w:rsidR="00F56FA8" w:rsidRPr="00DB3200">
        <w:rPr>
          <w:lang w:val="en-AU"/>
        </w:rPr>
        <w:t xml:space="preserve"> to</w:t>
      </w:r>
      <w:r w:rsidR="00F56FA8" w:rsidRPr="00DB3200">
        <w:rPr>
          <w:lang w:val="en-AU" w:eastAsia="en-AU"/>
        </w:rPr>
        <w:t xml:space="preserve"> </w:t>
      </w:r>
      <w:r w:rsidRPr="00DB3200">
        <w:rPr>
          <w:lang w:val="en-AU" w:eastAsia="en-AU"/>
        </w:rPr>
        <w:t>a</w:t>
      </w:r>
      <w:r w:rsidR="00F56FA8" w:rsidRPr="00DB3200">
        <w:rPr>
          <w:lang w:val="en-AU" w:eastAsia="en-AU"/>
        </w:rPr>
        <w:t xml:space="preserve"> selected theme. In this </w:t>
      </w:r>
      <w:r w:rsidRPr="00DB3200">
        <w:rPr>
          <w:lang w:val="en-AU" w:eastAsia="en-AU"/>
        </w:rPr>
        <w:t>resource</w:t>
      </w:r>
      <w:r w:rsidR="00F56FA8" w:rsidRPr="00DB3200">
        <w:rPr>
          <w:lang w:val="en-AU" w:eastAsia="en-AU"/>
        </w:rPr>
        <w:t xml:space="preserve">, </w:t>
      </w:r>
      <w:r w:rsidRPr="00DB3200">
        <w:rPr>
          <w:lang w:val="en-AU" w:eastAsia="en-AU"/>
        </w:rPr>
        <w:t>t</w:t>
      </w:r>
      <w:r w:rsidR="00F56FA8" w:rsidRPr="00DB3200">
        <w:rPr>
          <w:lang w:val="en-AU" w:eastAsia="en-AU"/>
        </w:rPr>
        <w:t xml:space="preserve">he </w:t>
      </w:r>
      <w:r w:rsidR="00116C7D" w:rsidRPr="00DB3200">
        <w:rPr>
          <w:lang w:val="en-AU" w:eastAsia="en-AU"/>
        </w:rPr>
        <w:t>example L</w:t>
      </w:r>
      <w:r w:rsidRPr="00DB3200">
        <w:rPr>
          <w:lang w:val="en-AU" w:eastAsia="en-AU"/>
        </w:rPr>
        <w:t>anguage</w:t>
      </w:r>
      <w:r w:rsidR="00116C7D" w:rsidRPr="00DB3200">
        <w:rPr>
          <w:lang w:val="en-AU" w:eastAsia="en-AU"/>
        </w:rPr>
        <w:t xml:space="preserve"> curriculum</w:t>
      </w:r>
      <w:r w:rsidRPr="00DB3200">
        <w:rPr>
          <w:lang w:val="en-AU" w:eastAsia="en-AU"/>
        </w:rPr>
        <w:t xml:space="preserve"> </w:t>
      </w:r>
      <w:r w:rsidR="00F56FA8" w:rsidRPr="00DB3200">
        <w:rPr>
          <w:lang w:val="en-AU" w:eastAsia="en-AU"/>
        </w:rPr>
        <w:t xml:space="preserve">is </w:t>
      </w:r>
      <w:r w:rsidR="002667DF" w:rsidRPr="00DB3200">
        <w:rPr>
          <w:lang w:val="en-AU" w:eastAsia="en-AU"/>
        </w:rPr>
        <w:t>Indonesian</w:t>
      </w:r>
      <w:r w:rsidRPr="00DB3200">
        <w:rPr>
          <w:lang w:val="en-AU" w:eastAsia="en-AU"/>
        </w:rPr>
        <w:t xml:space="preserve"> and the theme is </w:t>
      </w:r>
      <w:r w:rsidR="002667DF" w:rsidRPr="00DB3200">
        <w:rPr>
          <w:lang w:val="en-AU" w:eastAsia="en-AU"/>
        </w:rPr>
        <w:t>Pets</w:t>
      </w:r>
      <w:r w:rsidR="004E303E" w:rsidRPr="00DB3200">
        <w:rPr>
          <w:lang w:val="en-AU" w:eastAsia="en-AU"/>
        </w:rPr>
        <w:t xml:space="preserve"> and </w:t>
      </w:r>
      <w:r w:rsidR="008023D1" w:rsidRPr="00DB3200">
        <w:rPr>
          <w:lang w:val="en-AU" w:eastAsia="en-AU"/>
        </w:rPr>
        <w:t>A</w:t>
      </w:r>
      <w:r w:rsidR="004E303E" w:rsidRPr="00DB3200">
        <w:rPr>
          <w:lang w:val="en-AU" w:eastAsia="en-AU"/>
        </w:rPr>
        <w:t>nimals</w:t>
      </w:r>
      <w:r w:rsidR="00CF0572" w:rsidRPr="00DB3200">
        <w:rPr>
          <w:lang w:val="en-AU" w:eastAsia="en-AU"/>
        </w:rPr>
        <w:t>.</w:t>
      </w:r>
    </w:p>
    <w:p w14:paraId="561CE7F9" w14:textId="5C158751" w:rsidR="00F56FA8" w:rsidRPr="00DB3200" w:rsidRDefault="00F56FA8" w:rsidP="00CF0CA6">
      <w:pPr>
        <w:pStyle w:val="VCAAbody"/>
        <w:rPr>
          <w:lang w:val="en-AU" w:eastAsia="en-AU"/>
        </w:rPr>
      </w:pPr>
      <w:r w:rsidRPr="00DB3200">
        <w:rPr>
          <w:lang w:val="en-AU" w:eastAsia="en-AU"/>
        </w:rPr>
        <w:t xml:space="preserve">Teachers of any </w:t>
      </w:r>
      <w:r w:rsidR="00116C7D" w:rsidRPr="00DB3200">
        <w:rPr>
          <w:lang w:val="en-AU" w:eastAsia="en-AU"/>
        </w:rPr>
        <w:t>L</w:t>
      </w:r>
      <w:r w:rsidRPr="00DB3200">
        <w:rPr>
          <w:lang w:val="en-AU" w:eastAsia="en-AU"/>
        </w:rPr>
        <w:t xml:space="preserve">anguage can adapt this example </w:t>
      </w:r>
      <w:r w:rsidR="00116C7D" w:rsidRPr="00DB3200">
        <w:rPr>
          <w:lang w:val="en-AU" w:eastAsia="en-AU"/>
        </w:rPr>
        <w:t xml:space="preserve">and </w:t>
      </w:r>
      <w:r w:rsidRPr="00DB3200">
        <w:rPr>
          <w:lang w:val="en-AU" w:eastAsia="en-AU"/>
        </w:rPr>
        <w:t xml:space="preserve">develop a unit of work </w:t>
      </w:r>
      <w:r w:rsidR="00E56C32" w:rsidRPr="00DB3200">
        <w:rPr>
          <w:lang w:val="en-AU" w:eastAsia="en-AU"/>
        </w:rPr>
        <w:t xml:space="preserve">tailored </w:t>
      </w:r>
      <w:r w:rsidRPr="00DB3200">
        <w:rPr>
          <w:lang w:val="en-AU" w:eastAsia="en-AU"/>
        </w:rPr>
        <w:t xml:space="preserve">to </w:t>
      </w:r>
      <w:r w:rsidR="00D44883">
        <w:rPr>
          <w:lang w:val="en-AU" w:eastAsia="en-AU"/>
        </w:rPr>
        <w:t>p</w:t>
      </w:r>
      <w:r w:rsidR="00CF0572" w:rsidRPr="00DB3200">
        <w:rPr>
          <w:lang w:val="en-AU" w:eastAsia="en-AU"/>
        </w:rPr>
        <w:t>ets</w:t>
      </w:r>
      <w:r w:rsidR="004E303E" w:rsidRPr="00DB3200">
        <w:rPr>
          <w:lang w:val="en-AU" w:eastAsia="en-AU"/>
        </w:rPr>
        <w:t xml:space="preserve"> or animals</w:t>
      </w:r>
      <w:r w:rsidR="00CF0572" w:rsidRPr="00DB3200">
        <w:rPr>
          <w:lang w:val="en-AU" w:eastAsia="en-AU"/>
        </w:rPr>
        <w:t xml:space="preserve"> </w:t>
      </w:r>
      <w:r w:rsidR="00D44883">
        <w:rPr>
          <w:lang w:val="en-AU" w:eastAsia="en-AU"/>
        </w:rPr>
        <w:t xml:space="preserve">that is </w:t>
      </w:r>
      <w:r w:rsidR="00E56C32" w:rsidRPr="00DB3200">
        <w:rPr>
          <w:lang w:val="en-AU" w:eastAsia="en-AU"/>
        </w:rPr>
        <w:t xml:space="preserve">specific </w:t>
      </w:r>
      <w:r w:rsidRPr="00DB3200">
        <w:rPr>
          <w:lang w:val="en-AU" w:eastAsia="en-AU"/>
        </w:rPr>
        <w:t xml:space="preserve">to their </w:t>
      </w:r>
      <w:r w:rsidR="001D0668" w:rsidRPr="00DB3200">
        <w:rPr>
          <w:lang w:val="en-AU" w:eastAsia="en-AU"/>
        </w:rPr>
        <w:t>chosen l</w:t>
      </w:r>
      <w:r w:rsidRPr="00DB3200">
        <w:rPr>
          <w:lang w:val="en-AU" w:eastAsia="en-AU"/>
        </w:rPr>
        <w:t xml:space="preserve">anguage and culture. They can identify the content descriptions </w:t>
      </w:r>
      <w:r w:rsidR="001D0668" w:rsidRPr="00DB3200">
        <w:rPr>
          <w:lang w:val="en-AU" w:eastAsia="en-AU"/>
        </w:rPr>
        <w:t xml:space="preserve">that are </w:t>
      </w:r>
      <w:r w:rsidRPr="00DB3200">
        <w:rPr>
          <w:lang w:val="en-AU" w:eastAsia="en-AU"/>
        </w:rPr>
        <w:t xml:space="preserve">relevant to exploring this theme in a </w:t>
      </w:r>
      <w:r w:rsidR="00F56B53" w:rsidRPr="00DB3200">
        <w:rPr>
          <w:lang w:val="en-AU" w:eastAsia="en-AU"/>
        </w:rPr>
        <w:t>L</w:t>
      </w:r>
      <w:r w:rsidRPr="00DB3200">
        <w:rPr>
          <w:lang w:val="en-AU" w:eastAsia="en-AU"/>
        </w:rPr>
        <w:t xml:space="preserve">anguage lesson and develop appropriate activities for a teaching and learning program. This resource </w:t>
      </w:r>
      <w:r w:rsidR="001D0668" w:rsidRPr="00DB3200">
        <w:rPr>
          <w:lang w:val="en-AU" w:eastAsia="en-AU"/>
        </w:rPr>
        <w:t xml:space="preserve">could </w:t>
      </w:r>
      <w:r w:rsidRPr="00DB3200">
        <w:rPr>
          <w:lang w:val="en-AU" w:eastAsia="en-AU"/>
        </w:rPr>
        <w:t xml:space="preserve">be adapted </w:t>
      </w:r>
      <w:r w:rsidR="00B12961" w:rsidRPr="00DB3200">
        <w:rPr>
          <w:lang w:val="en-AU" w:eastAsia="en-AU"/>
        </w:rPr>
        <w:t xml:space="preserve">to </w:t>
      </w:r>
      <w:r w:rsidR="00AA03AF" w:rsidRPr="00DB3200">
        <w:rPr>
          <w:lang w:val="en-AU" w:eastAsia="en-AU"/>
        </w:rPr>
        <w:t xml:space="preserve">other contexts </w:t>
      </w:r>
      <w:r w:rsidR="00CF0572" w:rsidRPr="00DB3200">
        <w:rPr>
          <w:lang w:val="en-AU" w:eastAsia="en-AU"/>
        </w:rPr>
        <w:t>such as farm</w:t>
      </w:r>
      <w:r w:rsidR="00B12961" w:rsidRPr="00DB3200">
        <w:rPr>
          <w:lang w:val="en-AU" w:eastAsia="en-AU"/>
        </w:rPr>
        <w:t xml:space="preserve"> or</w:t>
      </w:r>
      <w:r w:rsidR="00CF0572" w:rsidRPr="00DB3200">
        <w:rPr>
          <w:lang w:val="en-AU" w:eastAsia="en-AU"/>
        </w:rPr>
        <w:t xml:space="preserve"> zoo</w:t>
      </w:r>
      <w:r w:rsidR="00B12961" w:rsidRPr="00DB3200">
        <w:rPr>
          <w:lang w:val="en-AU" w:eastAsia="en-AU"/>
        </w:rPr>
        <w:t xml:space="preserve"> animals</w:t>
      </w:r>
      <w:r w:rsidR="00CF0572" w:rsidRPr="00DB3200">
        <w:rPr>
          <w:lang w:val="en-AU" w:eastAsia="en-AU"/>
        </w:rPr>
        <w:t xml:space="preserve">, </w:t>
      </w:r>
      <w:r w:rsidR="00B12961" w:rsidRPr="00DB3200">
        <w:rPr>
          <w:lang w:val="en-AU" w:eastAsia="en-AU"/>
        </w:rPr>
        <w:t xml:space="preserve">endangered or native animals, </w:t>
      </w:r>
      <w:r w:rsidR="00CF0572" w:rsidRPr="00DB3200">
        <w:rPr>
          <w:lang w:val="en-AU" w:eastAsia="en-AU"/>
        </w:rPr>
        <w:t>dinosaurs</w:t>
      </w:r>
      <w:r w:rsidR="00B12961" w:rsidRPr="00DB3200">
        <w:rPr>
          <w:lang w:val="en-AU" w:eastAsia="en-AU"/>
        </w:rPr>
        <w:t xml:space="preserve"> or </w:t>
      </w:r>
      <w:r w:rsidR="00F70E50" w:rsidRPr="00DB3200">
        <w:rPr>
          <w:lang w:val="en-AU" w:eastAsia="en-AU"/>
        </w:rPr>
        <w:t>toys</w:t>
      </w:r>
      <w:r w:rsidR="00B12961" w:rsidRPr="00DB3200">
        <w:rPr>
          <w:lang w:val="en-AU" w:eastAsia="en-AU"/>
        </w:rPr>
        <w:t>.</w:t>
      </w:r>
      <w:r w:rsidR="00CF0572" w:rsidRPr="00DB3200">
        <w:rPr>
          <w:lang w:val="en-AU" w:eastAsia="en-AU"/>
        </w:rPr>
        <w:t xml:space="preserve"> </w:t>
      </w:r>
    </w:p>
    <w:p w14:paraId="2DFC0D81" w14:textId="18D13791" w:rsidR="00F56FA8" w:rsidRPr="00DB3200" w:rsidRDefault="00F56FA8" w:rsidP="00CF0CA6">
      <w:pPr>
        <w:pStyle w:val="VCAAbody"/>
        <w:rPr>
          <w:lang w:val="en-AU" w:eastAsia="en-AU"/>
        </w:rPr>
      </w:pPr>
      <w:r w:rsidRPr="00DB3200">
        <w:rPr>
          <w:lang w:val="en-AU"/>
        </w:rPr>
        <w:t xml:space="preserve">This resource shows how a single theme can be developed to support learning at different levels across </w:t>
      </w:r>
      <w:r w:rsidR="00887A9A" w:rsidRPr="00DB3200">
        <w:rPr>
          <w:lang w:val="en-AU"/>
        </w:rPr>
        <w:t>Foundation to Level 6</w:t>
      </w:r>
      <w:r w:rsidRPr="00DB3200">
        <w:rPr>
          <w:lang w:val="en-AU"/>
        </w:rPr>
        <w:t xml:space="preserve">. </w:t>
      </w:r>
      <w:r w:rsidRPr="00DB3200">
        <w:rPr>
          <w:lang w:val="en-AU" w:eastAsia="en-AU"/>
        </w:rPr>
        <w:t xml:space="preserve">There is a separate </w:t>
      </w:r>
      <w:r w:rsidR="00887A9A" w:rsidRPr="00DB3200">
        <w:rPr>
          <w:lang w:val="en-AU" w:eastAsia="en-AU"/>
        </w:rPr>
        <w:t xml:space="preserve">table </w:t>
      </w:r>
      <w:r w:rsidRPr="00DB3200">
        <w:rPr>
          <w:lang w:val="en-AU" w:eastAsia="en-AU"/>
        </w:rPr>
        <w:t>for each band</w:t>
      </w:r>
      <w:r w:rsidR="00116C7D" w:rsidRPr="00DB3200">
        <w:rPr>
          <w:lang w:val="en-AU" w:eastAsia="en-AU"/>
        </w:rPr>
        <w:t xml:space="preserve"> of levels</w:t>
      </w:r>
      <w:r w:rsidRPr="00DB3200">
        <w:rPr>
          <w:lang w:val="en-AU" w:eastAsia="en-AU"/>
        </w:rPr>
        <w:t xml:space="preserve"> – one for </w:t>
      </w:r>
      <w:r w:rsidR="00AE404F" w:rsidRPr="00DB3200">
        <w:rPr>
          <w:lang w:val="en-AU" w:eastAsia="en-AU"/>
        </w:rPr>
        <w:t xml:space="preserve">Foundation to Level </w:t>
      </w:r>
      <w:r w:rsidRPr="00DB3200">
        <w:rPr>
          <w:lang w:val="en-AU" w:eastAsia="en-AU"/>
        </w:rPr>
        <w:t>2, one for Levels 3 and 4</w:t>
      </w:r>
      <w:r w:rsidR="00AE404F" w:rsidRPr="00DB3200">
        <w:rPr>
          <w:lang w:val="en-AU" w:eastAsia="en-AU"/>
        </w:rPr>
        <w:t xml:space="preserve"> and </w:t>
      </w:r>
      <w:r w:rsidRPr="00DB3200">
        <w:rPr>
          <w:lang w:val="en-AU" w:eastAsia="en-AU"/>
        </w:rPr>
        <w:t>one for Levels 5</w:t>
      </w:r>
      <w:r w:rsidR="00887A9A" w:rsidRPr="00DB3200">
        <w:rPr>
          <w:lang w:val="en-AU" w:eastAsia="en-AU"/>
        </w:rPr>
        <w:t xml:space="preserve"> and </w:t>
      </w:r>
      <w:r w:rsidRPr="00DB3200">
        <w:rPr>
          <w:lang w:val="en-AU" w:eastAsia="en-AU"/>
        </w:rPr>
        <w:t>6.</w:t>
      </w:r>
    </w:p>
    <w:p w14:paraId="399EE3BB" w14:textId="7D33628B" w:rsidR="00F56FA8" w:rsidRPr="00DB3200" w:rsidRDefault="00887A9A" w:rsidP="00CF0CA6">
      <w:pPr>
        <w:pStyle w:val="VCAAbody"/>
        <w:rPr>
          <w:lang w:val="en-AU" w:eastAsia="en-AU"/>
        </w:rPr>
      </w:pPr>
      <w:r w:rsidRPr="00DB3200">
        <w:rPr>
          <w:lang w:val="en-AU" w:eastAsia="en-AU"/>
        </w:rPr>
        <w:t>C</w:t>
      </w:r>
      <w:r w:rsidR="00F56FA8" w:rsidRPr="00DB3200">
        <w:rPr>
          <w:lang w:val="en-AU" w:eastAsia="en-AU"/>
        </w:rPr>
        <w:t>ontent descriptions that are well suited to t</w:t>
      </w:r>
      <w:r w:rsidR="00263788" w:rsidRPr="00DB3200">
        <w:rPr>
          <w:lang w:val="en-AU" w:eastAsia="en-AU"/>
        </w:rPr>
        <w:t>he selected theme</w:t>
      </w:r>
      <w:r w:rsidR="00F56FA8" w:rsidRPr="00DB3200">
        <w:rPr>
          <w:lang w:val="en-AU" w:eastAsia="en-AU"/>
        </w:rPr>
        <w:t xml:space="preserve"> have been identified</w:t>
      </w:r>
      <w:r w:rsidRPr="00DB3200">
        <w:rPr>
          <w:lang w:val="en-AU" w:eastAsia="en-AU"/>
        </w:rPr>
        <w:t xml:space="preserve"> from each of the strands and sub-stra</w:t>
      </w:r>
      <w:r w:rsidRPr="00DB3200">
        <w:rPr>
          <w:lang w:val="en-AU"/>
        </w:rPr>
        <w:t>nds</w:t>
      </w:r>
      <w:r w:rsidR="00F56FA8" w:rsidRPr="00DB3200">
        <w:rPr>
          <w:lang w:val="en-AU"/>
        </w:rPr>
        <w:t xml:space="preserve">, and </w:t>
      </w:r>
      <w:r w:rsidR="00E56C32" w:rsidRPr="00DB3200">
        <w:rPr>
          <w:lang w:val="en-AU"/>
        </w:rPr>
        <w:t xml:space="preserve">examples of </w:t>
      </w:r>
      <w:r w:rsidR="00263788" w:rsidRPr="00DB3200">
        <w:rPr>
          <w:lang w:val="en-AU"/>
        </w:rPr>
        <w:t xml:space="preserve">activities and resources that cover these content descriptions have been </w:t>
      </w:r>
      <w:r w:rsidR="001B04D5" w:rsidRPr="00DB3200">
        <w:rPr>
          <w:lang w:val="en-AU"/>
        </w:rPr>
        <w:t>provided</w:t>
      </w:r>
      <w:r w:rsidR="00F56FA8" w:rsidRPr="00DB3200">
        <w:rPr>
          <w:lang w:val="en-AU"/>
        </w:rPr>
        <w:t>. T</w:t>
      </w:r>
      <w:r w:rsidR="00F56FA8" w:rsidRPr="00DB3200">
        <w:rPr>
          <w:lang w:val="en-AU" w:eastAsia="en-AU"/>
        </w:rPr>
        <w:t>hroughout the resource, each content description is hyper</w:t>
      </w:r>
      <w:r w:rsidR="009F507F" w:rsidRPr="00DB3200">
        <w:rPr>
          <w:lang w:val="en-AU" w:eastAsia="en-AU"/>
        </w:rPr>
        <w:t>linked</w:t>
      </w:r>
      <w:r w:rsidR="00F56FA8" w:rsidRPr="00DB3200">
        <w:rPr>
          <w:lang w:val="en-AU" w:eastAsia="en-AU"/>
        </w:rPr>
        <w:t xml:space="preserve"> to its elaborations </w:t>
      </w:r>
      <w:r w:rsidR="00F56B53" w:rsidRPr="00DB3200">
        <w:rPr>
          <w:lang w:val="en-AU" w:eastAsia="en-AU"/>
        </w:rPr>
        <w:t xml:space="preserve">in </w:t>
      </w:r>
      <w:r w:rsidR="00F56FA8" w:rsidRPr="00DB3200">
        <w:rPr>
          <w:lang w:val="en-AU" w:eastAsia="en-AU"/>
        </w:rPr>
        <w:t xml:space="preserve">the </w:t>
      </w:r>
      <w:r w:rsidR="00C56C2B" w:rsidRPr="00DB3200">
        <w:rPr>
          <w:lang w:val="en-AU" w:eastAsia="en-AU"/>
        </w:rPr>
        <w:t xml:space="preserve">Languages, </w:t>
      </w:r>
      <w:r w:rsidR="002667DF" w:rsidRPr="00DB3200">
        <w:rPr>
          <w:lang w:val="en-AU" w:eastAsia="en-AU"/>
        </w:rPr>
        <w:t>Indonesian</w:t>
      </w:r>
      <w:r w:rsidRPr="00DB3200">
        <w:rPr>
          <w:lang w:val="en-AU" w:eastAsia="en-AU"/>
        </w:rPr>
        <w:t xml:space="preserve"> page</w:t>
      </w:r>
      <w:r w:rsidR="00F56B53" w:rsidRPr="00DB3200">
        <w:rPr>
          <w:lang w:val="en-AU" w:eastAsia="en-AU"/>
        </w:rPr>
        <w:t>s</w:t>
      </w:r>
      <w:r w:rsidR="00C56C2B" w:rsidRPr="00DB3200">
        <w:rPr>
          <w:lang w:val="en-AU" w:eastAsia="en-AU"/>
        </w:rPr>
        <w:t xml:space="preserve"> on</w:t>
      </w:r>
      <w:r w:rsidRPr="00DB3200">
        <w:rPr>
          <w:lang w:val="en-AU" w:eastAsia="en-AU"/>
        </w:rPr>
        <w:t xml:space="preserve"> the </w:t>
      </w:r>
      <w:r w:rsidR="00F56FA8" w:rsidRPr="00DB3200">
        <w:rPr>
          <w:lang w:val="en-AU" w:eastAsia="en-AU"/>
        </w:rPr>
        <w:t>Victorian Curriculum F</w:t>
      </w:r>
      <w:r w:rsidR="00AE404F" w:rsidRPr="00DB3200">
        <w:rPr>
          <w:lang w:val="en-AU" w:eastAsia="en-AU"/>
        </w:rPr>
        <w:t>–</w:t>
      </w:r>
      <w:r w:rsidR="00F56FA8" w:rsidRPr="00DB3200">
        <w:rPr>
          <w:lang w:val="en-AU" w:eastAsia="en-AU"/>
        </w:rPr>
        <w:t>10</w:t>
      </w:r>
      <w:r w:rsidRPr="00DB3200">
        <w:rPr>
          <w:lang w:val="en-AU" w:eastAsia="en-AU"/>
        </w:rPr>
        <w:t xml:space="preserve"> website</w:t>
      </w:r>
      <w:r w:rsidR="00F56FA8" w:rsidRPr="00DB3200">
        <w:rPr>
          <w:lang w:val="en-AU" w:eastAsia="en-AU"/>
        </w:rPr>
        <w:t>. Elaborations are non-mandated suggestions for activities related to each content description</w:t>
      </w:r>
      <w:r w:rsidRPr="00DB3200">
        <w:rPr>
          <w:lang w:val="en-AU" w:eastAsia="en-AU"/>
        </w:rPr>
        <w:t xml:space="preserve">; </w:t>
      </w:r>
      <w:r w:rsidR="00263788" w:rsidRPr="00DB3200">
        <w:rPr>
          <w:lang w:val="en-AU" w:eastAsia="en-AU"/>
        </w:rPr>
        <w:t>reviewing these elaborations</w:t>
      </w:r>
      <w:r w:rsidR="00F56FA8" w:rsidRPr="00DB3200">
        <w:rPr>
          <w:lang w:val="en-AU" w:eastAsia="en-AU"/>
        </w:rPr>
        <w:t xml:space="preserve"> may assist in further unpacking elements of the content description. </w:t>
      </w:r>
    </w:p>
    <w:p w14:paraId="1F935CEB" w14:textId="51CA72D2" w:rsidR="00F56FA8" w:rsidRPr="00DB3200" w:rsidRDefault="00F56FA8" w:rsidP="00CF0CA6">
      <w:pPr>
        <w:pStyle w:val="VCAAbody"/>
        <w:rPr>
          <w:lang w:val="en-AU" w:eastAsia="en-AU"/>
        </w:rPr>
      </w:pPr>
      <w:r w:rsidRPr="00DB3200">
        <w:rPr>
          <w:lang w:val="en-AU"/>
        </w:rPr>
        <w:t>Th</w:t>
      </w:r>
      <w:r w:rsidR="00887A9A" w:rsidRPr="00DB3200">
        <w:rPr>
          <w:lang w:val="en-AU"/>
        </w:rPr>
        <w:t>is</w:t>
      </w:r>
      <w:r w:rsidRPr="00DB3200">
        <w:rPr>
          <w:lang w:val="en-AU"/>
        </w:rPr>
        <w:t xml:space="preserve"> resource highlights just one way in which teachers may choose to plan activities or units of work that are aligned with the Victorian Curriculum F</w:t>
      </w:r>
      <w:r w:rsidR="00A641AE" w:rsidRPr="00DB3200">
        <w:rPr>
          <w:lang w:val="en-AU"/>
        </w:rPr>
        <w:t>–</w:t>
      </w:r>
      <w:r w:rsidRPr="00DB3200">
        <w:rPr>
          <w:lang w:val="en-AU"/>
        </w:rPr>
        <w:t>10 Languages</w:t>
      </w:r>
      <w:r w:rsidR="00C56C2B" w:rsidRPr="00DB3200">
        <w:rPr>
          <w:lang w:val="en-AU"/>
        </w:rPr>
        <w:t xml:space="preserve"> curriculum</w:t>
      </w:r>
      <w:r w:rsidRPr="00DB3200">
        <w:rPr>
          <w:lang w:val="en-AU"/>
        </w:rPr>
        <w:t>, and t</w:t>
      </w:r>
      <w:r w:rsidRPr="00DB3200">
        <w:rPr>
          <w:lang w:val="en-AU" w:eastAsia="en-AU"/>
        </w:rPr>
        <w:t xml:space="preserve">he activities in this resource are </w:t>
      </w:r>
      <w:r w:rsidR="001B04D5" w:rsidRPr="00DB3200">
        <w:rPr>
          <w:lang w:val="en-AU" w:eastAsia="en-AU"/>
        </w:rPr>
        <w:t xml:space="preserve">just </w:t>
      </w:r>
      <w:r w:rsidR="00E56C32" w:rsidRPr="00DB3200">
        <w:rPr>
          <w:lang w:val="en-AU" w:eastAsia="en-AU"/>
        </w:rPr>
        <w:t>examples</w:t>
      </w:r>
      <w:r w:rsidRPr="00DB3200">
        <w:rPr>
          <w:lang w:val="en-AU" w:eastAsia="en-AU"/>
        </w:rPr>
        <w:t xml:space="preserve">. </w:t>
      </w:r>
      <w:r w:rsidRPr="00DB3200">
        <w:rPr>
          <w:lang w:val="en-AU"/>
        </w:rPr>
        <w:t>Teachers can use this resource to assist them in adapting other combinations of content descriptions to develop their own units of work</w:t>
      </w:r>
      <w:r w:rsidR="00E56C32" w:rsidRPr="00DB3200">
        <w:rPr>
          <w:lang w:val="en-AU"/>
        </w:rPr>
        <w:t xml:space="preserve"> focused on this and other themes</w:t>
      </w:r>
      <w:r w:rsidRPr="00DB3200">
        <w:rPr>
          <w:lang w:val="en-AU"/>
        </w:rPr>
        <w:t xml:space="preserve">. </w:t>
      </w:r>
      <w:r w:rsidR="006E3D63" w:rsidRPr="00DB3200">
        <w:rPr>
          <w:rFonts w:eastAsia="Times New Roman"/>
          <w:lang w:val="en-AU"/>
        </w:rPr>
        <w:t xml:space="preserve">For more information about the Languages curriculum, including rationale, aims and key terminology, plus information about adapting this example to other Languages, next steps and resources, see the </w:t>
      </w:r>
      <w:hyperlink w:anchor="LanguagesVicCurr" w:history="1">
        <w:r w:rsidR="006E3D63" w:rsidRPr="00DB3200">
          <w:rPr>
            <w:rStyle w:val="Hyperlink"/>
            <w:rFonts w:eastAsia="Times New Roman"/>
            <w:lang w:val="en-AU"/>
          </w:rPr>
          <w:t>final pages in this resource</w:t>
        </w:r>
      </w:hyperlink>
      <w:r w:rsidR="006E3D63" w:rsidRPr="00DB3200">
        <w:rPr>
          <w:rFonts w:eastAsia="Times New Roman"/>
          <w:lang w:val="en-AU"/>
        </w:rPr>
        <w:t>.</w:t>
      </w:r>
    </w:p>
    <w:p w14:paraId="4BDF53B9" w14:textId="1E6BE551" w:rsidR="000D2066" w:rsidRPr="00DB3200" w:rsidRDefault="00F56FA8" w:rsidP="001F556C">
      <w:pPr>
        <w:pStyle w:val="VCAAbody"/>
        <w:rPr>
          <w:lang w:val="en-AU"/>
        </w:rPr>
      </w:pPr>
      <w:r w:rsidRPr="00DB3200">
        <w:rPr>
          <w:lang w:val="en-AU"/>
        </w:rPr>
        <w:t>The VCAA F</w:t>
      </w:r>
      <w:r w:rsidR="00A641AE" w:rsidRPr="00DB3200">
        <w:rPr>
          <w:lang w:val="en-AU"/>
        </w:rPr>
        <w:t>–</w:t>
      </w:r>
      <w:r w:rsidRPr="00DB3200">
        <w:rPr>
          <w:lang w:val="en-AU"/>
        </w:rPr>
        <w:t xml:space="preserve">10 Unit has produced two short videos to help teachers unpack the Victorian Curriculum </w:t>
      </w:r>
      <w:r w:rsidR="00C56C2B" w:rsidRPr="00DB3200">
        <w:rPr>
          <w:lang w:val="en-AU"/>
        </w:rPr>
        <w:t>F–10</w:t>
      </w:r>
      <w:r w:rsidRPr="00DB3200">
        <w:rPr>
          <w:lang w:val="en-AU"/>
        </w:rPr>
        <w:t xml:space="preserve"> Languages: </w:t>
      </w:r>
      <w:hyperlink r:id="rId11" w:history="1">
        <w:r w:rsidRPr="00DB3200">
          <w:rPr>
            <w:rStyle w:val="Hyperlink"/>
            <w:lang w:val="en-AU"/>
          </w:rPr>
          <w:t>Introducing the Victorian Curriculum: Languages F</w:t>
        </w:r>
        <w:r w:rsidR="00AE404F" w:rsidRPr="00DB3200">
          <w:rPr>
            <w:rStyle w:val="Hyperlink"/>
            <w:lang w:val="en-AU"/>
          </w:rPr>
          <w:t>–</w:t>
        </w:r>
        <w:r w:rsidRPr="00DB3200">
          <w:rPr>
            <w:rStyle w:val="Hyperlink"/>
            <w:lang w:val="en-AU"/>
          </w:rPr>
          <w:t>6</w:t>
        </w:r>
      </w:hyperlink>
      <w:r w:rsidRPr="00DB3200">
        <w:rPr>
          <w:lang w:val="en-AU"/>
        </w:rPr>
        <w:t xml:space="preserve"> and </w:t>
      </w:r>
      <w:hyperlink r:id="rId12" w:history="1">
        <w:r w:rsidRPr="00DB3200">
          <w:rPr>
            <w:rStyle w:val="Hyperlink"/>
            <w:lang w:val="en-AU"/>
          </w:rPr>
          <w:t>Introducing the Victorian Curriculum: Languages 7</w:t>
        </w:r>
        <w:r w:rsidR="00AE404F" w:rsidRPr="00DB3200">
          <w:rPr>
            <w:rStyle w:val="Hyperlink"/>
            <w:lang w:val="en-AU"/>
          </w:rPr>
          <w:t>–</w:t>
        </w:r>
        <w:r w:rsidRPr="00DB3200">
          <w:rPr>
            <w:rStyle w:val="Hyperlink"/>
            <w:lang w:val="en-AU"/>
          </w:rPr>
          <w:t>10</w:t>
        </w:r>
      </w:hyperlink>
      <w:r w:rsidRPr="00DB3200">
        <w:rPr>
          <w:lang w:val="en-AU"/>
        </w:rPr>
        <w:t xml:space="preserve">. </w:t>
      </w:r>
      <w:r w:rsidRPr="00DB3200">
        <w:rPr>
          <w:rFonts w:eastAsia="Times New Roman"/>
          <w:lang w:val="en-AU"/>
        </w:rPr>
        <w:t xml:space="preserve">The VCAA recommends that teachers watch these videos prior to starting the planning process. </w:t>
      </w:r>
    </w:p>
    <w:p w14:paraId="15B396CF" w14:textId="77777777" w:rsidR="00F56FA8" w:rsidRPr="00DB3200" w:rsidRDefault="00F56FA8" w:rsidP="000D2066">
      <w:pPr>
        <w:jc w:val="right"/>
        <w:rPr>
          <w:lang w:val="en-AU"/>
        </w:rPr>
      </w:pPr>
    </w:p>
    <w:p w14:paraId="1C10DA0D" w14:textId="77777777" w:rsidR="001F556C" w:rsidRPr="00DB3200" w:rsidRDefault="001F556C">
      <w:pPr>
        <w:rPr>
          <w:lang w:val="en-AU"/>
        </w:rPr>
        <w:sectPr w:rsidR="001F556C" w:rsidRPr="00DB3200" w:rsidSect="001F556C">
          <w:headerReference w:type="default" r:id="rId13"/>
          <w:footerReference w:type="default" r:id="rId14"/>
          <w:headerReference w:type="first" r:id="rId15"/>
          <w:footerReference w:type="first" r:id="rId16"/>
          <w:type w:val="continuous"/>
          <w:pgSz w:w="11906" w:h="16838" w:code="9"/>
          <w:pgMar w:top="1418" w:right="1134" w:bottom="567" w:left="1134" w:header="567" w:footer="57" w:gutter="0"/>
          <w:cols w:space="708"/>
          <w:titlePg/>
          <w:docGrid w:linePitch="360"/>
        </w:sectPr>
      </w:pPr>
    </w:p>
    <w:p w14:paraId="442C4478" w14:textId="485CF5FD" w:rsidR="00F56FA8" w:rsidRPr="00DB3200" w:rsidRDefault="002667DF" w:rsidP="00C609B1">
      <w:pPr>
        <w:pStyle w:val="VCAAHeading2"/>
        <w:spacing w:before="240"/>
        <w:jc w:val="center"/>
        <w:rPr>
          <w:lang w:val="en-AU"/>
        </w:rPr>
      </w:pPr>
      <w:r w:rsidRPr="00DB3200">
        <w:rPr>
          <w:lang w:val="en-AU"/>
        </w:rPr>
        <w:lastRenderedPageBreak/>
        <w:t>Pets</w:t>
      </w:r>
      <w:r w:rsidR="004E303E" w:rsidRPr="00DB3200">
        <w:rPr>
          <w:lang w:val="en-AU"/>
        </w:rPr>
        <w:t xml:space="preserve"> and animals</w:t>
      </w:r>
    </w:p>
    <w:p w14:paraId="206E6F3C" w14:textId="601C1EEF" w:rsidR="00C80B3F" w:rsidRPr="00DB3200" w:rsidRDefault="00C80B3F" w:rsidP="001F556C">
      <w:pPr>
        <w:pStyle w:val="VCAAHeading3"/>
        <w:spacing w:before="240"/>
        <w:jc w:val="center"/>
        <w:rPr>
          <w:lang w:val="en-AU"/>
        </w:rPr>
      </w:pPr>
      <w:r w:rsidRPr="00DB3200">
        <w:rPr>
          <w:lang w:val="en-AU"/>
        </w:rPr>
        <w:t>Foundation to Level 2</w:t>
      </w:r>
      <w:r w:rsidR="0043676D" w:rsidRPr="00DB3200">
        <w:rPr>
          <w:lang w:val="en-AU"/>
        </w:rPr>
        <w:t xml:space="preserve"> in the F–10 sequence</w:t>
      </w:r>
    </w:p>
    <w:p w14:paraId="3BD459F4" w14:textId="288ECE44" w:rsidR="00C80B3F" w:rsidRPr="00DB3200" w:rsidRDefault="00C80B3F" w:rsidP="00FA68D4">
      <w:pPr>
        <w:pStyle w:val="VCAAbody"/>
        <w:rPr>
          <w:lang w:val="en-AU"/>
        </w:rPr>
      </w:pPr>
      <w:r w:rsidRPr="00DB3200">
        <w:rPr>
          <w:lang w:val="en-AU"/>
        </w:rPr>
        <w:t xml:space="preserve">Students explore the </w:t>
      </w:r>
      <w:r w:rsidR="00BF1D23" w:rsidRPr="00DB3200">
        <w:rPr>
          <w:lang w:val="en-AU"/>
        </w:rPr>
        <w:t xml:space="preserve">world of </w:t>
      </w:r>
      <w:r w:rsidR="008023D1" w:rsidRPr="00DB3200">
        <w:rPr>
          <w:lang w:val="en-AU"/>
        </w:rPr>
        <w:t>p</w:t>
      </w:r>
      <w:r w:rsidR="00BF1D23" w:rsidRPr="00DB3200">
        <w:rPr>
          <w:lang w:val="en-AU"/>
        </w:rPr>
        <w:t xml:space="preserve">ets </w:t>
      </w:r>
      <w:r w:rsidR="00B12961" w:rsidRPr="00DB3200">
        <w:rPr>
          <w:lang w:val="en-AU"/>
        </w:rPr>
        <w:t xml:space="preserve">and animals </w:t>
      </w:r>
      <w:r w:rsidR="00BF1D23" w:rsidRPr="00DB3200">
        <w:rPr>
          <w:lang w:val="en-AU"/>
        </w:rPr>
        <w:t xml:space="preserve">in their own environment or </w:t>
      </w:r>
      <w:r w:rsidR="00B12961" w:rsidRPr="00DB3200">
        <w:rPr>
          <w:lang w:val="en-AU"/>
        </w:rPr>
        <w:t>other contexts</w:t>
      </w:r>
      <w:r w:rsidR="00BF1D23" w:rsidRPr="00DB3200">
        <w:rPr>
          <w:lang w:val="en-AU"/>
        </w:rPr>
        <w:t>. In this example, Indonesian i</w:t>
      </w:r>
      <w:r w:rsidRPr="00DB3200">
        <w:rPr>
          <w:lang w:val="en-AU"/>
        </w:rPr>
        <w:t>s</w:t>
      </w:r>
      <w:r w:rsidR="00815E26">
        <w:rPr>
          <w:lang w:val="en-AU"/>
        </w:rPr>
        <w:t xml:space="preserve"> </w:t>
      </w:r>
      <w:r w:rsidRPr="00DB3200">
        <w:rPr>
          <w:lang w:val="en-AU"/>
        </w:rPr>
        <w:t xml:space="preserve">used to explore the values and language associated with </w:t>
      </w:r>
      <w:r w:rsidR="008023D1" w:rsidRPr="00DB3200">
        <w:rPr>
          <w:lang w:val="en-AU"/>
        </w:rPr>
        <w:t>p</w:t>
      </w:r>
      <w:r w:rsidR="002667DF" w:rsidRPr="00DB3200">
        <w:rPr>
          <w:lang w:val="en-AU"/>
        </w:rPr>
        <w:t>ets</w:t>
      </w:r>
      <w:r w:rsidR="008023D1" w:rsidRPr="00DB3200">
        <w:rPr>
          <w:lang w:val="en-AU"/>
        </w:rPr>
        <w:t xml:space="preserve"> and animals</w:t>
      </w:r>
      <w:r w:rsidRPr="00DB3200">
        <w:rPr>
          <w:lang w:val="en-AU"/>
        </w:rPr>
        <w:t xml:space="preserve"> in </w:t>
      </w:r>
      <w:r w:rsidR="00BF1D23" w:rsidRPr="00DB3200">
        <w:rPr>
          <w:lang w:val="en-AU"/>
        </w:rPr>
        <w:t>Indonesia</w:t>
      </w:r>
      <w:r w:rsidR="00B12961" w:rsidRPr="00DB3200">
        <w:rPr>
          <w:lang w:val="en-AU"/>
        </w:rPr>
        <w:t>n-speaking communities</w:t>
      </w:r>
      <w:r w:rsidRPr="00DB3200">
        <w:rPr>
          <w:lang w:val="en-AU"/>
        </w:rPr>
        <w:t xml:space="preserve"> and Australia. </w:t>
      </w:r>
    </w:p>
    <w:p w14:paraId="2CD73479" w14:textId="38F34E6B" w:rsidR="00AD62FA" w:rsidRPr="00DB3200" w:rsidRDefault="00C80B3F" w:rsidP="00AD62FA">
      <w:pPr>
        <w:pStyle w:val="VCAAbody"/>
        <w:rPr>
          <w:lang w:val="en-AU"/>
        </w:rPr>
      </w:pPr>
      <w:r w:rsidRPr="00DB3200">
        <w:rPr>
          <w:lang w:val="en-AU"/>
        </w:rPr>
        <w:t xml:space="preserve">At </w:t>
      </w:r>
      <w:r w:rsidR="0043676D" w:rsidRPr="00DB3200">
        <w:rPr>
          <w:lang w:val="en-AU"/>
        </w:rPr>
        <w:t>Foundation to Level 2</w:t>
      </w:r>
      <w:r w:rsidRPr="00DB3200">
        <w:rPr>
          <w:lang w:val="en-AU"/>
        </w:rPr>
        <w:t xml:space="preserve">, </w:t>
      </w:r>
      <w:r w:rsidR="00AD62FA" w:rsidRPr="00DB3200">
        <w:rPr>
          <w:lang w:val="en-AU"/>
        </w:rPr>
        <w:t>students learn the sounds and written form</w:t>
      </w:r>
      <w:r w:rsidR="00B12961" w:rsidRPr="00DB3200">
        <w:rPr>
          <w:lang w:val="en-AU"/>
        </w:rPr>
        <w:t>s</w:t>
      </w:r>
      <w:r w:rsidR="00AD62FA" w:rsidRPr="00DB3200">
        <w:rPr>
          <w:lang w:val="en-AU"/>
        </w:rPr>
        <w:t xml:space="preserve"> of Indonesian, with an emphasis on developing their oral language. Students ask questions in English about Indonesia and Indonesian</w:t>
      </w:r>
      <w:r w:rsidR="00B12961" w:rsidRPr="00DB3200">
        <w:rPr>
          <w:lang w:val="en-AU"/>
        </w:rPr>
        <w:t xml:space="preserve"> speakers</w:t>
      </w:r>
      <w:r w:rsidR="00AD62FA" w:rsidRPr="00DB3200">
        <w:rPr>
          <w:lang w:val="en-AU"/>
        </w:rPr>
        <w:t xml:space="preserve">. With teacher support, they discuss the similarities and differences between the English and Indonesian language and </w:t>
      </w:r>
      <w:r w:rsidR="00D44883">
        <w:rPr>
          <w:lang w:val="en-AU"/>
        </w:rPr>
        <w:t>Indonesian</w:t>
      </w:r>
      <w:r w:rsidR="00560694">
        <w:rPr>
          <w:lang w:val="en-AU"/>
        </w:rPr>
        <w:t xml:space="preserve"> and other</w:t>
      </w:r>
      <w:r w:rsidR="00D44883">
        <w:rPr>
          <w:lang w:val="en-AU"/>
        </w:rPr>
        <w:t xml:space="preserve"> </w:t>
      </w:r>
      <w:r w:rsidR="00AD62FA" w:rsidRPr="00DB3200">
        <w:rPr>
          <w:lang w:val="en-AU"/>
        </w:rPr>
        <w:t>cultures.</w:t>
      </w:r>
    </w:p>
    <w:p w14:paraId="3235EB98" w14:textId="519D3AEF" w:rsidR="00C80B3F" w:rsidRPr="00DB3200" w:rsidRDefault="001B04D5" w:rsidP="00FA68D4">
      <w:pPr>
        <w:pStyle w:val="VCAAbody"/>
        <w:rPr>
          <w:lang w:val="en-AU" w:eastAsia="en-AU"/>
        </w:rPr>
      </w:pPr>
      <w:r w:rsidRPr="00DB3200">
        <w:rPr>
          <w:b/>
          <w:lang w:val="en-AU" w:eastAsia="en-AU"/>
        </w:rPr>
        <w:t>Note:</w:t>
      </w:r>
      <w:r w:rsidR="003E01FA" w:rsidRPr="00DB3200">
        <w:rPr>
          <w:lang w:val="en-AU" w:eastAsia="en-AU"/>
        </w:rPr>
        <w:t xml:space="preserve"> </w:t>
      </w:r>
      <w:r w:rsidRPr="00DB3200">
        <w:rPr>
          <w:lang w:val="en-AU" w:eastAsia="en-AU"/>
        </w:rPr>
        <w:t>T</w:t>
      </w:r>
      <w:r w:rsidR="003E01FA" w:rsidRPr="00DB3200">
        <w:rPr>
          <w:lang w:val="en-AU" w:eastAsia="en-AU"/>
        </w:rPr>
        <w:t>he activities below are based on selected content descriptions, sub-strands, strands and sections of the achievement standard</w:t>
      </w:r>
      <w:r w:rsidR="00D2119D" w:rsidRPr="00DB3200">
        <w:rPr>
          <w:lang w:val="en-AU" w:eastAsia="en-AU"/>
        </w:rPr>
        <w:t>; they</w:t>
      </w:r>
      <w:r w:rsidRPr="00DB3200">
        <w:rPr>
          <w:lang w:val="en-AU" w:eastAsia="en-AU"/>
        </w:rPr>
        <w:t xml:space="preserve"> do not cover the full Languages curriculum for Foundation to Level 2. </w:t>
      </w:r>
      <w:r w:rsidR="00C80B3F" w:rsidRPr="00DB3200">
        <w:rPr>
          <w:lang w:val="en-AU"/>
        </w:rPr>
        <w:t>Teachers can adapt the</w:t>
      </w:r>
      <w:r w:rsidRPr="00DB3200">
        <w:rPr>
          <w:lang w:val="en-AU"/>
        </w:rPr>
        <w:t>se</w:t>
      </w:r>
      <w:r w:rsidR="00C80B3F" w:rsidRPr="00DB3200">
        <w:rPr>
          <w:lang w:val="en-AU"/>
        </w:rPr>
        <w:t xml:space="preserve"> ideas to develop learning and teaching activities that help students explore </w:t>
      </w:r>
      <w:r w:rsidR="008023D1" w:rsidRPr="00DB3200">
        <w:rPr>
          <w:lang w:val="en-AU"/>
        </w:rPr>
        <w:t>p</w:t>
      </w:r>
      <w:r w:rsidR="002667DF" w:rsidRPr="00DB3200">
        <w:rPr>
          <w:lang w:val="en-AU"/>
        </w:rPr>
        <w:t>ets</w:t>
      </w:r>
      <w:r w:rsidR="00C80B3F" w:rsidRPr="00DB3200">
        <w:rPr>
          <w:lang w:val="en-AU"/>
        </w:rPr>
        <w:t xml:space="preserve"> </w:t>
      </w:r>
      <w:r w:rsidR="00B12961" w:rsidRPr="00DB3200">
        <w:rPr>
          <w:lang w:val="en-AU"/>
        </w:rPr>
        <w:t xml:space="preserve">and animals </w:t>
      </w:r>
      <w:r w:rsidR="00C80B3F" w:rsidRPr="00DB3200">
        <w:rPr>
          <w:lang w:val="en-AU"/>
        </w:rPr>
        <w:t xml:space="preserve">in other cultures, using other </w:t>
      </w:r>
      <w:r w:rsidR="0043676D" w:rsidRPr="00DB3200">
        <w:rPr>
          <w:lang w:val="en-AU"/>
        </w:rPr>
        <w:t>Victorian Curriculum F–</w:t>
      </w:r>
      <w:r w:rsidR="00F56B53" w:rsidRPr="00DB3200">
        <w:rPr>
          <w:lang w:val="en-AU"/>
        </w:rPr>
        <w:t>10 L</w:t>
      </w:r>
      <w:r w:rsidR="00C80B3F" w:rsidRPr="00DB3200">
        <w:rPr>
          <w:lang w:val="en-AU"/>
        </w:rPr>
        <w:t>anguages</w:t>
      </w:r>
      <w:r w:rsidR="00C77D61" w:rsidRPr="00DB3200">
        <w:rPr>
          <w:lang w:val="en-AU"/>
        </w:rPr>
        <w:t>, and t</w:t>
      </w:r>
      <w:r w:rsidRPr="00DB3200">
        <w:rPr>
          <w:lang w:val="en-AU"/>
        </w:rPr>
        <w:t xml:space="preserve">hey can also use this resource to assist them in adapting other combinations of content descriptions to develop their own units of work. </w:t>
      </w:r>
    </w:p>
    <w:tbl>
      <w:tblPr>
        <w:tblW w:w="21742" w:type="dxa"/>
        <w:jc w:val="center"/>
        <w:tblCellMar>
          <w:top w:w="113" w:type="dxa"/>
          <w:bottom w:w="113" w:type="dxa"/>
        </w:tblCellMar>
        <w:tblLook w:val="0000" w:firstRow="0" w:lastRow="0" w:firstColumn="0" w:lastColumn="0" w:noHBand="0" w:noVBand="0"/>
        <w:tblDescription w:val="Curriculum alignment table for Foundation to Level 2, including columns for: Selected extracts from the achievement standard; Selected strands and sub-strands; Selected content descriptions; possible activities; possible resources."/>
      </w:tblPr>
      <w:tblGrid>
        <w:gridCol w:w="3118"/>
        <w:gridCol w:w="1587"/>
        <w:gridCol w:w="2948"/>
        <w:gridCol w:w="11339"/>
        <w:gridCol w:w="2750"/>
      </w:tblGrid>
      <w:tr w:rsidR="0071207A" w:rsidRPr="00DB3200" w14:paraId="3BD9B52D" w14:textId="77777777" w:rsidTr="00845A24">
        <w:trPr>
          <w:cantSplit/>
          <w:trHeight w:val="340"/>
          <w:jc w:val="center"/>
        </w:trPr>
        <w:tc>
          <w:tcPr>
            <w:tcW w:w="311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02FFB8A" w14:textId="2A1F9F20" w:rsidR="00F56FA8" w:rsidRPr="00DB3200" w:rsidRDefault="00C80B3F" w:rsidP="00FA68D4">
            <w:pPr>
              <w:pStyle w:val="VCAAtablecondensedheading"/>
              <w:rPr>
                <w:b/>
                <w:lang w:val="en-AU"/>
              </w:rPr>
            </w:pPr>
            <w:r w:rsidRPr="00DB3200">
              <w:rPr>
                <w:b/>
                <w:lang w:val="en-AU"/>
              </w:rPr>
              <w:t>Selected</w:t>
            </w:r>
            <w:r w:rsidR="003F0BB7" w:rsidRPr="00DB3200">
              <w:rPr>
                <w:b/>
                <w:lang w:val="en-AU"/>
              </w:rPr>
              <w:t xml:space="preserve"> extracts from the</w:t>
            </w:r>
            <w:r w:rsidRPr="00DB3200">
              <w:rPr>
                <w:b/>
                <w:lang w:val="en-AU"/>
              </w:rPr>
              <w:t xml:space="preserve"> a</w:t>
            </w:r>
            <w:r w:rsidR="00F56FA8" w:rsidRPr="00DB3200">
              <w:rPr>
                <w:b/>
                <w:lang w:val="en-AU"/>
              </w:rPr>
              <w:t xml:space="preserve">chievement </w:t>
            </w:r>
            <w:r w:rsidRPr="00DB3200">
              <w:rPr>
                <w:b/>
                <w:lang w:val="en-AU"/>
              </w:rPr>
              <w:t>s</w:t>
            </w:r>
            <w:r w:rsidR="00F56FA8" w:rsidRPr="00DB3200">
              <w:rPr>
                <w:b/>
                <w:lang w:val="en-AU"/>
              </w:rPr>
              <w:t>tandard</w:t>
            </w:r>
            <w:r w:rsidRPr="00DB3200">
              <w:rPr>
                <w:b/>
                <w:lang w:val="en-AU"/>
              </w:rPr>
              <w:t xml:space="preserve">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8E0AF10" w14:textId="43687531" w:rsidR="00F56FA8" w:rsidRPr="00DB3200" w:rsidRDefault="00C80B3F" w:rsidP="00FA68D4">
            <w:pPr>
              <w:pStyle w:val="VCAAtablecondensedheading"/>
              <w:rPr>
                <w:b/>
                <w:lang w:val="en-AU"/>
              </w:rPr>
            </w:pPr>
            <w:r w:rsidRPr="00DB3200">
              <w:rPr>
                <w:b/>
                <w:lang w:val="en-AU"/>
              </w:rPr>
              <w:t>Selected s</w:t>
            </w:r>
            <w:r w:rsidR="00F56FA8" w:rsidRPr="00DB3200">
              <w:rPr>
                <w:b/>
                <w:lang w:val="en-AU"/>
              </w:rPr>
              <w:t xml:space="preserve">trands </w:t>
            </w:r>
            <w:r w:rsidR="00FC4818" w:rsidRPr="00DB3200">
              <w:rPr>
                <w:b/>
                <w:lang w:val="en-AU"/>
              </w:rPr>
              <w:t>and sub</w:t>
            </w:r>
            <w:r w:rsidR="00F56FA8" w:rsidRPr="00DB3200">
              <w:rPr>
                <w:b/>
                <w:lang w:val="en-AU"/>
              </w:rPr>
              <w:t>-strands</w:t>
            </w:r>
          </w:p>
        </w:tc>
        <w:tc>
          <w:tcPr>
            <w:tcW w:w="294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EA8A4F2" w14:textId="77777777" w:rsidR="00F56FA8" w:rsidRPr="00DB3200" w:rsidRDefault="00F56FA8" w:rsidP="00FA68D4">
            <w:pPr>
              <w:pStyle w:val="VCAAtablecondensedheading"/>
              <w:rPr>
                <w:b/>
                <w:lang w:val="en-AU"/>
              </w:rPr>
            </w:pPr>
            <w:r w:rsidRPr="00DB3200">
              <w:rPr>
                <w:b/>
                <w:lang w:val="en-AU"/>
              </w:rPr>
              <w:t>Selected content descriptions</w:t>
            </w:r>
          </w:p>
        </w:tc>
        <w:tc>
          <w:tcPr>
            <w:tcW w:w="1133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16CCB13B" w14:textId="05CFAABA" w:rsidR="00F56FA8" w:rsidRPr="00DB3200" w:rsidRDefault="00EA78A5" w:rsidP="00FA68D4">
            <w:pPr>
              <w:pStyle w:val="VCAAtablecondensedheading"/>
              <w:rPr>
                <w:b/>
                <w:lang w:val="en-AU"/>
              </w:rPr>
            </w:pPr>
            <w:r w:rsidRPr="00DB3200">
              <w:rPr>
                <w:b/>
                <w:lang w:val="en-AU"/>
              </w:rPr>
              <w:t xml:space="preserve">Example </w:t>
            </w:r>
            <w:r w:rsidR="00F56FA8" w:rsidRPr="00DB3200">
              <w:rPr>
                <w:b/>
                <w:lang w:val="en-AU"/>
              </w:rPr>
              <w:t>activities</w:t>
            </w:r>
          </w:p>
        </w:tc>
        <w:tc>
          <w:tcPr>
            <w:tcW w:w="275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5B7EBB1" w14:textId="00B21AFF" w:rsidR="00F56FA8" w:rsidRPr="00DB3200" w:rsidRDefault="00EA78A5" w:rsidP="00FA68D4">
            <w:pPr>
              <w:pStyle w:val="VCAAtablecondensedheading"/>
              <w:rPr>
                <w:b/>
                <w:lang w:val="en-AU"/>
              </w:rPr>
            </w:pPr>
            <w:r w:rsidRPr="00DB3200">
              <w:rPr>
                <w:b/>
                <w:lang w:val="en-AU"/>
              </w:rPr>
              <w:t xml:space="preserve">Example </w:t>
            </w:r>
            <w:r w:rsidR="00F56FA8" w:rsidRPr="00DB3200">
              <w:rPr>
                <w:b/>
                <w:lang w:val="en-AU"/>
              </w:rPr>
              <w:t>resources</w:t>
            </w:r>
          </w:p>
        </w:tc>
      </w:tr>
      <w:tr w:rsidR="0071207A" w:rsidRPr="00DB3200" w14:paraId="77136FC7" w14:textId="77777777" w:rsidTr="00845A24">
        <w:trPr>
          <w:cantSplit/>
          <w:trHeight w:val="1587"/>
          <w:jc w:val="center"/>
        </w:trPr>
        <w:tc>
          <w:tcPr>
            <w:tcW w:w="3118"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399F0098" w14:textId="3531141A" w:rsidR="00E06F35" w:rsidRPr="008B1E89" w:rsidRDefault="002667DF">
            <w:pPr>
              <w:pStyle w:val="VCAAtablecondensed-largeleading"/>
            </w:pPr>
            <w:r w:rsidRPr="008B1E89">
              <w:t>By the end of Level 2, students interact with teachers and peers through play- and action-related language</w:t>
            </w:r>
            <w:r w:rsidR="00E06F35" w:rsidRPr="008B1E89">
              <w:t xml:space="preserve"> … </w:t>
            </w:r>
            <w:r w:rsidRPr="008B1E89">
              <w:t xml:space="preserve">They recognise questions </w:t>
            </w:r>
            <w:r w:rsidR="00E06F35" w:rsidRPr="008B1E89">
              <w:t xml:space="preserve">… </w:t>
            </w:r>
            <w:r w:rsidRPr="008B1E89">
              <w:t xml:space="preserve">They listen to texts and identify specific words such as names of objects and people, and respond by acting or by drawing or labelling a picture. They read texts with the teacher and peers, and participate in songs and chants. They present factual information at word and simple sentence level, such as lists, labels, </w:t>
            </w:r>
            <w:r w:rsidR="00E06F35" w:rsidRPr="008B1E89">
              <w:t xml:space="preserve">[and] </w:t>
            </w:r>
            <w:r w:rsidRPr="008B1E89">
              <w:t xml:space="preserve">descriptions </w:t>
            </w:r>
            <w:r w:rsidR="00E06F35" w:rsidRPr="008B1E89">
              <w:t>…</w:t>
            </w:r>
            <w:r w:rsidRPr="008B1E89">
              <w:t xml:space="preserve">, relying on formulaic language and modelled examples. They show comprehension and create simple texts such as a description, story or comic by matching pictures and captions. </w:t>
            </w:r>
          </w:p>
          <w:p w14:paraId="1B3030AF" w14:textId="5C2486F3" w:rsidR="00C80B3F" w:rsidRPr="00DB3200" w:rsidRDefault="00E06F35">
            <w:pPr>
              <w:pStyle w:val="VCAAtablecondensed-largeleading"/>
            </w:pPr>
            <w:r w:rsidRPr="008B1E89">
              <w:t>…</w:t>
            </w:r>
            <w:r w:rsidR="002667DF" w:rsidRPr="008B1E89">
              <w:t xml:space="preserve"> Students identify some distinctive Indonesian words </w:t>
            </w:r>
            <w:r w:rsidRPr="008B1E89">
              <w:t>…</w:t>
            </w:r>
            <w:r w:rsidR="002667DF" w:rsidRPr="008B1E89">
              <w:t xml:space="preserve"> They are aware that language and culture are related.</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0147781" w14:textId="4E1250D0" w:rsidR="00C80B3F" w:rsidRPr="00DB3200" w:rsidRDefault="00BF1D23" w:rsidP="00BF1D23">
            <w:pPr>
              <w:pStyle w:val="VCAAtablecondensed"/>
              <w:rPr>
                <w:lang w:val="en-AU"/>
              </w:rPr>
            </w:pPr>
            <w:r w:rsidRPr="00DB3200">
              <w:rPr>
                <w:lang w:val="en-AU"/>
              </w:rPr>
              <w:t>Communicating</w:t>
            </w:r>
            <w:r w:rsidR="008023D1" w:rsidRPr="00DB3200">
              <w:rPr>
                <w:lang w:val="en-AU"/>
              </w:rPr>
              <w:t xml:space="preserve"> – </w:t>
            </w:r>
            <w:r w:rsidRPr="00DB3200">
              <w:rPr>
                <w:lang w:val="en-AU"/>
              </w:rPr>
              <w:t>Socialising</w:t>
            </w:r>
          </w:p>
        </w:tc>
        <w:tc>
          <w:tcPr>
            <w:tcW w:w="2948"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6D49030E" w14:textId="2FB3286F" w:rsidR="00C80B3F" w:rsidRPr="00DB3200" w:rsidRDefault="00BF1D23" w:rsidP="0004788D">
            <w:pPr>
              <w:pStyle w:val="VCAAtablecondensed-largeleading"/>
              <w:rPr>
                <w:b/>
                <w:bCs/>
              </w:rPr>
            </w:pPr>
            <w:r w:rsidRPr="00DB3200">
              <w:rPr>
                <w:shd w:val="clear" w:color="auto" w:fill="FFFFFF"/>
              </w:rPr>
              <w:t>Participate in structured play and class activities, exchanging with peers and teacher greetings and information about self, family and interests</w:t>
            </w:r>
            <w:r w:rsidR="00435346" w:rsidRPr="00DB3200">
              <w:rPr>
                <w:shd w:val="clear" w:color="auto" w:fill="FFFFFF"/>
              </w:rPr>
              <w:t xml:space="preserve"> </w:t>
            </w:r>
            <w:hyperlink r:id="rId17" w:tooltip="View elaborations and additional details of VCIDC001" w:history="1">
              <w:r w:rsidRPr="00845A24">
                <w:rPr>
                  <w:rStyle w:val="Hyperlink"/>
                </w:rPr>
                <w:t>(VCIDC001)</w:t>
              </w:r>
            </w:hyperlink>
          </w:p>
        </w:tc>
        <w:tc>
          <w:tcPr>
            <w:tcW w:w="11339"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36C28FE3" w14:textId="77777777" w:rsidR="006732A9" w:rsidRPr="00C66310" w:rsidRDefault="006732A9" w:rsidP="006732A9">
            <w:pPr>
              <w:pStyle w:val="VCAAtablecondensed"/>
              <w:rPr>
                <w:lang w:val="en-AU"/>
              </w:rPr>
            </w:pPr>
            <w:r w:rsidRPr="00C66310">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6116D1C0" w14:textId="77777777" w:rsidR="006732A9" w:rsidRPr="00EB6ABE" w:rsidRDefault="006732A9" w:rsidP="006732A9">
            <w:pPr>
              <w:pStyle w:val="VCAAtablecondensed"/>
              <w:rPr>
                <w:lang w:val="en-AU"/>
              </w:rPr>
            </w:pPr>
            <w:r w:rsidRPr="00EB6ABE">
              <w:rPr>
                <w:lang w:val="en-AU"/>
              </w:rPr>
              <w:t>Students could:</w:t>
            </w:r>
          </w:p>
          <w:p w14:paraId="358A2A6E" w14:textId="1826B7A6" w:rsidR="009A31C4" w:rsidRPr="00EB6ABE" w:rsidRDefault="00F70E50" w:rsidP="00630832">
            <w:pPr>
              <w:pStyle w:val="VCAAtablecondensedbullet"/>
              <w:rPr>
                <w:lang w:val="en-AU"/>
              </w:rPr>
            </w:pPr>
            <w:r w:rsidRPr="00EB6ABE">
              <w:rPr>
                <w:lang w:val="en-AU"/>
              </w:rPr>
              <w:t xml:space="preserve">use photos or toys brought </w:t>
            </w:r>
            <w:r w:rsidR="008A482C">
              <w:rPr>
                <w:lang w:val="en-AU"/>
              </w:rPr>
              <w:t xml:space="preserve">in </w:t>
            </w:r>
            <w:r w:rsidRPr="00C66310">
              <w:rPr>
                <w:lang w:val="en-AU"/>
              </w:rPr>
              <w:t xml:space="preserve">by students or supplied by </w:t>
            </w:r>
            <w:r w:rsidR="008A482C">
              <w:rPr>
                <w:lang w:val="en-AU"/>
              </w:rPr>
              <w:t xml:space="preserve">the </w:t>
            </w:r>
            <w:r w:rsidRPr="00C66310">
              <w:rPr>
                <w:lang w:val="en-AU"/>
              </w:rPr>
              <w:t xml:space="preserve">teacher to </w:t>
            </w:r>
            <w:r w:rsidR="00B159C8" w:rsidRPr="00C66310">
              <w:rPr>
                <w:lang w:val="en-AU"/>
              </w:rPr>
              <w:t xml:space="preserve">introduce and describe their pets or other animals, </w:t>
            </w:r>
            <w:r w:rsidR="009A31C4" w:rsidRPr="00C66310">
              <w:rPr>
                <w:lang w:val="en-AU"/>
              </w:rPr>
              <w:t>describ</w:t>
            </w:r>
            <w:r w:rsidR="00B159C8" w:rsidRPr="00C66310">
              <w:rPr>
                <w:lang w:val="en-AU"/>
              </w:rPr>
              <w:t>ing</w:t>
            </w:r>
            <w:r w:rsidR="009A31C4" w:rsidRPr="00EB6ABE">
              <w:rPr>
                <w:lang w:val="en-AU"/>
              </w:rPr>
              <w:t xml:space="preserve"> the</w:t>
            </w:r>
            <w:r w:rsidR="00B159C8" w:rsidRPr="00EB6ABE">
              <w:rPr>
                <w:lang w:val="en-AU"/>
              </w:rPr>
              <w:t>ir</w:t>
            </w:r>
            <w:r w:rsidR="009A31C4" w:rsidRPr="00EB6ABE">
              <w:rPr>
                <w:lang w:val="en-AU"/>
              </w:rPr>
              <w:t xml:space="preserve"> colour, size, shape and character using </w:t>
            </w:r>
            <w:r w:rsidR="001F2F17" w:rsidRPr="00EB6ABE">
              <w:rPr>
                <w:lang w:val="en-AU"/>
              </w:rPr>
              <w:t xml:space="preserve">simple </w:t>
            </w:r>
            <w:r w:rsidR="009A31C4" w:rsidRPr="00EB6ABE">
              <w:rPr>
                <w:lang w:val="en-AU"/>
              </w:rPr>
              <w:t>noun–adjective phrases</w:t>
            </w:r>
            <w:r w:rsidR="001F2F17" w:rsidRPr="00EB6ABE">
              <w:rPr>
                <w:lang w:val="en-AU"/>
              </w:rPr>
              <w:t xml:space="preserve">; or use mime to play simple guessing games identifying animals </w:t>
            </w:r>
          </w:p>
          <w:p w14:paraId="3BEAA942" w14:textId="33036DD6" w:rsidR="009A31C4" w:rsidRPr="00C66310" w:rsidRDefault="009A31C4" w:rsidP="00630832">
            <w:pPr>
              <w:pStyle w:val="VCAAtablecondensedbullet"/>
              <w:rPr>
                <w:lang w:val="en-AU"/>
              </w:rPr>
            </w:pPr>
            <w:r w:rsidRPr="00EB6ABE">
              <w:rPr>
                <w:lang w:val="en-AU"/>
              </w:rPr>
              <w:t>demonstrat</w:t>
            </w:r>
            <w:r w:rsidR="00262A67" w:rsidRPr="00EB6ABE">
              <w:rPr>
                <w:lang w:val="en-AU"/>
              </w:rPr>
              <w:t>e</w:t>
            </w:r>
            <w:r w:rsidRPr="00EB6ABE">
              <w:rPr>
                <w:lang w:val="en-AU"/>
              </w:rPr>
              <w:t xml:space="preserve"> early literacy skills by labelling, matching, </w:t>
            </w:r>
            <w:r w:rsidR="008A482C">
              <w:rPr>
                <w:lang w:val="en-AU"/>
              </w:rPr>
              <w:t xml:space="preserve">drawing, or </w:t>
            </w:r>
            <w:r w:rsidRPr="00C66310">
              <w:rPr>
                <w:lang w:val="en-AU"/>
              </w:rPr>
              <w:t>clicking and dragging</w:t>
            </w:r>
            <w:r w:rsidR="008A482C">
              <w:rPr>
                <w:lang w:val="en-AU"/>
              </w:rPr>
              <w:t>,</w:t>
            </w:r>
            <w:r w:rsidR="00262A67" w:rsidRPr="00C66310">
              <w:rPr>
                <w:lang w:val="en-AU"/>
              </w:rPr>
              <w:t xml:space="preserve"> using words and images related to pets</w:t>
            </w:r>
          </w:p>
          <w:p w14:paraId="346C13AE" w14:textId="340FE005" w:rsidR="009A31C4" w:rsidRPr="00C66310" w:rsidRDefault="009A31C4" w:rsidP="00630832">
            <w:pPr>
              <w:pStyle w:val="VCAAtablecondensedbullet"/>
              <w:rPr>
                <w:lang w:val="en-AU"/>
              </w:rPr>
            </w:pPr>
            <w:r w:rsidRPr="00C66310">
              <w:rPr>
                <w:lang w:val="en-AU"/>
              </w:rPr>
              <w:t>locat</w:t>
            </w:r>
            <w:r w:rsidR="00262A67" w:rsidRPr="00EB6ABE">
              <w:rPr>
                <w:lang w:val="en-AU"/>
              </w:rPr>
              <w:t>e</w:t>
            </w:r>
            <w:r w:rsidRPr="00EB6ABE">
              <w:rPr>
                <w:lang w:val="en-AU"/>
              </w:rPr>
              <w:t xml:space="preserve"> and us</w:t>
            </w:r>
            <w:r w:rsidR="00262A67" w:rsidRPr="00EB6ABE">
              <w:rPr>
                <w:lang w:val="en-AU"/>
              </w:rPr>
              <w:t>e</w:t>
            </w:r>
            <w:r w:rsidRPr="00EB6ABE">
              <w:rPr>
                <w:lang w:val="en-AU"/>
              </w:rPr>
              <w:t xml:space="preserve"> information</w:t>
            </w:r>
            <w:r w:rsidR="00262A67" w:rsidRPr="00EB6ABE">
              <w:rPr>
                <w:lang w:val="en-AU"/>
              </w:rPr>
              <w:t xml:space="preserve"> books and wall charts </w:t>
            </w:r>
            <w:r w:rsidRPr="00EB6ABE">
              <w:rPr>
                <w:lang w:val="en-AU"/>
              </w:rPr>
              <w:t>to describe, name</w:t>
            </w:r>
            <w:r w:rsidR="008A482C">
              <w:rPr>
                <w:lang w:val="en-AU"/>
              </w:rPr>
              <w:t xml:space="preserve"> and</w:t>
            </w:r>
            <w:r w:rsidRPr="00C66310">
              <w:rPr>
                <w:lang w:val="en-AU"/>
              </w:rPr>
              <w:t xml:space="preserve"> draw </w:t>
            </w:r>
            <w:r w:rsidR="008A482C">
              <w:rPr>
                <w:lang w:val="en-AU"/>
              </w:rPr>
              <w:t>or</w:t>
            </w:r>
            <w:r w:rsidRPr="00C66310">
              <w:rPr>
                <w:lang w:val="en-AU"/>
              </w:rPr>
              <w:t xml:space="preserve"> trace</w:t>
            </w:r>
            <w:r w:rsidR="00262A67" w:rsidRPr="00C66310">
              <w:rPr>
                <w:lang w:val="en-AU"/>
              </w:rPr>
              <w:t xml:space="preserve"> </w:t>
            </w:r>
            <w:r w:rsidR="00D453D3">
              <w:rPr>
                <w:lang w:val="en-AU"/>
              </w:rPr>
              <w:t xml:space="preserve">the words for </w:t>
            </w:r>
            <w:r w:rsidR="00F70E50" w:rsidRPr="00C66310">
              <w:rPr>
                <w:lang w:val="en-AU"/>
              </w:rPr>
              <w:t>different animals and their characteristics</w:t>
            </w:r>
            <w:r w:rsidR="00560694">
              <w:rPr>
                <w:lang w:val="en-AU"/>
              </w:rPr>
              <w:t xml:space="preserve">, </w:t>
            </w:r>
            <w:r w:rsidR="00F80173" w:rsidRPr="00EB6ABE">
              <w:rPr>
                <w:lang w:val="en-AU"/>
              </w:rPr>
              <w:t>and</w:t>
            </w:r>
            <w:r w:rsidR="008A482C">
              <w:rPr>
                <w:lang w:val="en-AU"/>
              </w:rPr>
              <w:t xml:space="preserve"> </w:t>
            </w:r>
            <w:r w:rsidR="00F80173" w:rsidRPr="00C66310">
              <w:rPr>
                <w:lang w:val="en-AU"/>
              </w:rPr>
              <w:t xml:space="preserve">identify </w:t>
            </w:r>
            <w:r w:rsidR="00845A24">
              <w:rPr>
                <w:lang w:val="en-AU"/>
              </w:rPr>
              <w:t>animals</w:t>
            </w:r>
            <w:r w:rsidR="00F80173" w:rsidRPr="00C66310">
              <w:rPr>
                <w:lang w:val="en-AU"/>
              </w:rPr>
              <w:t xml:space="preserve"> from</w:t>
            </w:r>
            <w:r w:rsidR="00A0688F">
              <w:rPr>
                <w:lang w:val="en-AU"/>
              </w:rPr>
              <w:t xml:space="preserve"> the</w:t>
            </w:r>
            <w:r w:rsidR="00F80173" w:rsidRPr="00C66310">
              <w:rPr>
                <w:lang w:val="en-AU"/>
              </w:rPr>
              <w:t xml:space="preserve"> sounds they make</w:t>
            </w:r>
          </w:p>
          <w:p w14:paraId="5FCFA20E" w14:textId="2D791B14" w:rsidR="009A31C4" w:rsidRDefault="00DF7DB1" w:rsidP="00630832">
            <w:pPr>
              <w:pStyle w:val="VCAAtablecondensedbullet"/>
              <w:rPr>
                <w:lang w:val="en-AU"/>
              </w:rPr>
            </w:pPr>
            <w:r>
              <w:rPr>
                <w:lang w:val="en-AU"/>
              </w:rPr>
              <w:t xml:space="preserve">use previous knowledge of </w:t>
            </w:r>
            <w:r w:rsidR="005E4851">
              <w:rPr>
                <w:lang w:val="en-AU"/>
              </w:rPr>
              <w:t xml:space="preserve">words for </w:t>
            </w:r>
            <w:r>
              <w:rPr>
                <w:lang w:val="en-AU"/>
              </w:rPr>
              <w:t xml:space="preserve">body parts to </w:t>
            </w:r>
            <w:r w:rsidR="00F70E50" w:rsidRPr="00EB6ABE">
              <w:rPr>
                <w:lang w:val="en-AU"/>
              </w:rPr>
              <w:t>interact with a PowerPoint presentation or big book in which parts of an animal are slowly revealed</w:t>
            </w:r>
            <w:r w:rsidR="00D25001">
              <w:rPr>
                <w:lang w:val="en-AU"/>
              </w:rPr>
              <w:t>,</w:t>
            </w:r>
            <w:r w:rsidR="00F70E50" w:rsidRPr="00EB6ABE">
              <w:rPr>
                <w:lang w:val="en-AU"/>
              </w:rPr>
              <w:t xml:space="preserve"> describ</w:t>
            </w:r>
            <w:r w:rsidR="00F972FB">
              <w:rPr>
                <w:lang w:val="en-AU"/>
              </w:rPr>
              <w:t>ing</w:t>
            </w:r>
            <w:r w:rsidR="00F70E50" w:rsidRPr="00EB6ABE">
              <w:rPr>
                <w:lang w:val="en-AU"/>
              </w:rPr>
              <w:t xml:space="preserve"> </w:t>
            </w:r>
            <w:r w:rsidR="005B5871" w:rsidRPr="00EB6ABE">
              <w:rPr>
                <w:lang w:val="en-AU"/>
              </w:rPr>
              <w:t>w</w:t>
            </w:r>
            <w:r w:rsidR="00F70E50" w:rsidRPr="00EB6ABE">
              <w:rPr>
                <w:lang w:val="en-AU"/>
              </w:rPr>
              <w:t>hat they see and guess</w:t>
            </w:r>
            <w:r w:rsidR="00F972FB">
              <w:rPr>
                <w:lang w:val="en-AU"/>
              </w:rPr>
              <w:t>ing</w:t>
            </w:r>
            <w:r w:rsidR="00F70E50" w:rsidRPr="00EB6ABE">
              <w:rPr>
                <w:lang w:val="en-AU"/>
              </w:rPr>
              <w:t xml:space="preserve"> what will come next, labelling features</w:t>
            </w:r>
            <w:r w:rsidR="00F80173" w:rsidRPr="00EB6ABE">
              <w:rPr>
                <w:lang w:val="en-AU"/>
              </w:rPr>
              <w:t xml:space="preserve"> that appear</w:t>
            </w:r>
            <w:r w:rsidR="00F972FB">
              <w:rPr>
                <w:lang w:val="en-AU"/>
              </w:rPr>
              <w:t>,</w:t>
            </w:r>
            <w:r w:rsidR="00F70E50" w:rsidRPr="00EB6ABE">
              <w:rPr>
                <w:lang w:val="en-AU"/>
              </w:rPr>
              <w:t xml:space="preserve"> and using adjectives to describe the animals</w:t>
            </w:r>
            <w:r w:rsidR="005B5871" w:rsidRPr="00EB6ABE">
              <w:rPr>
                <w:lang w:val="en-AU"/>
              </w:rPr>
              <w:t xml:space="preserve"> and/or tell a story</w:t>
            </w:r>
          </w:p>
          <w:p w14:paraId="2B75A796" w14:textId="44267E9D" w:rsidR="0022782C" w:rsidRDefault="0022782C" w:rsidP="0022782C">
            <w:pPr>
              <w:pStyle w:val="VCAAtablecondensedbullet"/>
              <w:rPr>
                <w:lang w:val="en-AU"/>
              </w:rPr>
            </w:pPr>
            <w:r w:rsidRPr="00EB6ABE">
              <w:rPr>
                <w:lang w:val="en-AU"/>
              </w:rPr>
              <w:t xml:space="preserve">use toys or images on cards </w:t>
            </w:r>
            <w:r>
              <w:rPr>
                <w:lang w:val="en-AU"/>
              </w:rPr>
              <w:t xml:space="preserve">as </w:t>
            </w:r>
            <w:r w:rsidRPr="00C66310">
              <w:rPr>
                <w:lang w:val="en-AU"/>
              </w:rPr>
              <w:t xml:space="preserve">support </w:t>
            </w:r>
            <w:r>
              <w:rPr>
                <w:lang w:val="en-AU"/>
              </w:rPr>
              <w:t>for</w:t>
            </w:r>
            <w:r w:rsidRPr="00C66310">
              <w:rPr>
                <w:lang w:val="en-AU"/>
              </w:rPr>
              <w:t xml:space="preserve"> recognis</w:t>
            </w:r>
            <w:r>
              <w:rPr>
                <w:lang w:val="en-AU"/>
              </w:rPr>
              <w:t>ing</w:t>
            </w:r>
            <w:r w:rsidRPr="00C66310">
              <w:rPr>
                <w:lang w:val="en-AU"/>
              </w:rPr>
              <w:t xml:space="preserve"> question words and develop</w:t>
            </w:r>
            <w:r>
              <w:rPr>
                <w:lang w:val="en-AU"/>
              </w:rPr>
              <w:t>ing</w:t>
            </w:r>
            <w:r w:rsidRPr="00C66310">
              <w:rPr>
                <w:lang w:val="en-AU"/>
              </w:rPr>
              <w:t xml:space="preserve"> responses to simple questions or commands</w:t>
            </w:r>
            <w:r w:rsidR="00F972FB">
              <w:rPr>
                <w:lang w:val="en-AU"/>
              </w:rPr>
              <w:t>,</w:t>
            </w:r>
            <w:r w:rsidRPr="00C66310">
              <w:rPr>
                <w:lang w:val="en-AU"/>
              </w:rPr>
              <w:t xml:space="preserve"> using a range of grammatical elements such as pronouns and concrete nouns, describing possession </w:t>
            </w:r>
            <w:r w:rsidRPr="00C66310">
              <w:rPr>
                <w:bdr w:val="none" w:sz="0" w:space="0" w:color="auto" w:frame="1"/>
                <w:lang w:val="en-AU"/>
              </w:rPr>
              <w:t xml:space="preserve">and </w:t>
            </w:r>
            <w:r w:rsidRPr="00C66310">
              <w:rPr>
                <w:lang w:val="en-AU"/>
              </w:rPr>
              <w:t>negating verbs and adjectives</w:t>
            </w:r>
          </w:p>
          <w:p w14:paraId="4FFE447E" w14:textId="77777777" w:rsidR="0022782C" w:rsidRPr="00EB6ABE" w:rsidRDefault="0022782C" w:rsidP="0022782C">
            <w:pPr>
              <w:pStyle w:val="VCAAtablecondensedbullet"/>
              <w:rPr>
                <w:lang w:val="en-AU"/>
              </w:rPr>
            </w:pPr>
            <w:r w:rsidRPr="00EB6ABE">
              <w:rPr>
                <w:lang w:val="en-AU"/>
              </w:rPr>
              <w:t xml:space="preserve">use contextual and visual cues while reading with the teacher, for example, using illustrations and </w:t>
            </w:r>
            <w:r w:rsidRPr="008B1E89">
              <w:rPr>
                <w:lang w:val="en-AU"/>
              </w:rPr>
              <w:t>audio narrations of printed texts</w:t>
            </w:r>
            <w:r w:rsidRPr="00EB6ABE">
              <w:rPr>
                <w:lang w:val="en-AU"/>
              </w:rPr>
              <w:t xml:space="preserve"> when reading big books or digital books with stories about domestic or wild animals, including endangered species</w:t>
            </w:r>
          </w:p>
          <w:p w14:paraId="66BEB589" w14:textId="77777777" w:rsidR="0022782C" w:rsidRPr="00C66310" w:rsidRDefault="0022782C" w:rsidP="0022782C">
            <w:pPr>
              <w:pStyle w:val="VCAAtablecondensedbullet"/>
              <w:rPr>
                <w:lang w:val="en-AU"/>
              </w:rPr>
            </w:pPr>
            <w:r>
              <w:rPr>
                <w:lang w:val="en-AU"/>
              </w:rPr>
              <w:t>read or listen to</w:t>
            </w:r>
            <w:r w:rsidRPr="00C66310">
              <w:rPr>
                <w:lang w:val="en-AU"/>
              </w:rPr>
              <w:t xml:space="preserve"> snippets/parts of a simple story or song, for example, ‘Old Mac</w:t>
            </w:r>
            <w:r>
              <w:rPr>
                <w:lang w:val="en-AU"/>
              </w:rPr>
              <w:t>D</w:t>
            </w:r>
            <w:r w:rsidRPr="00C66310">
              <w:rPr>
                <w:lang w:val="en-AU"/>
              </w:rPr>
              <w:t>onald had a farm’</w:t>
            </w:r>
            <w:r>
              <w:rPr>
                <w:lang w:val="en-AU"/>
              </w:rPr>
              <w:t xml:space="preserve">, with </w:t>
            </w:r>
            <w:r w:rsidRPr="00C66310">
              <w:rPr>
                <w:lang w:val="en-AU"/>
              </w:rPr>
              <w:t>visual prompts to support them</w:t>
            </w:r>
            <w:r>
              <w:rPr>
                <w:lang w:val="en-AU"/>
              </w:rPr>
              <w:t xml:space="preserve">, and </w:t>
            </w:r>
            <w:r w:rsidRPr="00C66310">
              <w:rPr>
                <w:lang w:val="en-AU"/>
              </w:rPr>
              <w:t>arrang</w:t>
            </w:r>
            <w:r>
              <w:rPr>
                <w:lang w:val="en-AU"/>
              </w:rPr>
              <w:t xml:space="preserve">e </w:t>
            </w:r>
            <w:r w:rsidRPr="00C66310">
              <w:rPr>
                <w:lang w:val="en-AU"/>
              </w:rPr>
              <w:t>animal pictures in the order in which they are heard or participate in a simple re-enactment of the story</w:t>
            </w:r>
          </w:p>
          <w:p w14:paraId="090DA185" w14:textId="4508A441" w:rsidR="00E46D1B" w:rsidRDefault="0022782C" w:rsidP="00F62961">
            <w:pPr>
              <w:pStyle w:val="VCAAtablecondensedbullet"/>
            </w:pPr>
            <w:r w:rsidRPr="00EB6ABE">
              <w:t>class</w:t>
            </w:r>
            <w:r w:rsidRPr="00F62961">
              <w:t>ify and categorise information gained from others – such as</w:t>
            </w:r>
            <w:r w:rsidR="00F972FB">
              <w:t xml:space="preserve"> through</w:t>
            </w:r>
            <w:r w:rsidRPr="00F62961">
              <w:t xml:space="preserve"> simple class surveys about pets and favourite animals</w:t>
            </w:r>
            <w:r w:rsidR="00E46D1B" w:rsidRPr="00F62961">
              <w:t xml:space="preserve"> – using questions such as </w:t>
            </w:r>
            <w:r w:rsidR="00E46D1B">
              <w:t>‘</w:t>
            </w:r>
            <w:r w:rsidR="00E46D1B" w:rsidRPr="00F62961">
              <w:t>What</w:t>
            </w:r>
            <w:r w:rsidR="00E46D1B">
              <w:t>’</w:t>
            </w:r>
            <w:r w:rsidR="00E46D1B" w:rsidRPr="00F62961">
              <w:t>s your favo</w:t>
            </w:r>
            <w:r w:rsidR="00E46D1B">
              <w:t>u</w:t>
            </w:r>
            <w:r w:rsidR="00E46D1B" w:rsidRPr="00F62961">
              <w:t>rite animal?</w:t>
            </w:r>
            <w:r w:rsidR="00E46D1B">
              <w:t>’, ‘</w:t>
            </w:r>
            <w:r w:rsidR="00E46D1B" w:rsidRPr="00F62961">
              <w:t>Do you have a dog?</w:t>
            </w:r>
            <w:r w:rsidR="00E46D1B">
              <w:t>’ and</w:t>
            </w:r>
            <w:r w:rsidR="00E46D1B" w:rsidRPr="00F62961">
              <w:t xml:space="preserve"> </w:t>
            </w:r>
            <w:r w:rsidR="00E46D1B">
              <w:t>‘</w:t>
            </w:r>
            <w:r w:rsidR="00E46D1B" w:rsidRPr="00F62961">
              <w:t>Do you like cats?</w:t>
            </w:r>
            <w:r w:rsidR="00E46D1B">
              <w:t>’</w:t>
            </w:r>
          </w:p>
          <w:p w14:paraId="2ED6666B" w14:textId="1A108D22" w:rsidR="00E46D1B" w:rsidRDefault="00F62961">
            <w:pPr>
              <w:pStyle w:val="VCAAtablecondensedbullet"/>
              <w:rPr>
                <w:lang w:val="en-AU"/>
              </w:rPr>
            </w:pPr>
            <w:r w:rsidRPr="00B611C3">
              <w:t>explore</w:t>
            </w:r>
            <w:r w:rsidR="00F25146">
              <w:t xml:space="preserve"> and</w:t>
            </w:r>
            <w:r w:rsidRPr="00B611C3">
              <w:t xml:space="preserve"> discuss</w:t>
            </w:r>
            <w:r w:rsidR="00E46D1B" w:rsidRPr="00B611C3">
              <w:t xml:space="preserve"> p</w:t>
            </w:r>
            <w:r w:rsidR="00E46D1B" w:rsidRPr="00F972FB">
              <w:t>e</w:t>
            </w:r>
            <w:r w:rsidR="00E46D1B" w:rsidRPr="00EB6ABE">
              <w:t>t</w:t>
            </w:r>
            <w:r w:rsidR="00E46D1B">
              <w:t xml:space="preserve"> ownership</w:t>
            </w:r>
            <w:r w:rsidR="00E46D1B" w:rsidRPr="00EB6ABE">
              <w:t xml:space="preserve"> </w:t>
            </w:r>
            <w:r w:rsidR="00E46D1B">
              <w:t>in</w:t>
            </w:r>
            <w:r w:rsidR="00E46D1B" w:rsidRPr="00EB6ABE">
              <w:t xml:space="preserve"> different cultures and countri</w:t>
            </w:r>
            <w:r>
              <w:t xml:space="preserve">es, unusual pets </w:t>
            </w:r>
            <w:r w:rsidR="00E46D1B" w:rsidRPr="00EB6ABE">
              <w:t xml:space="preserve">and the reasons </w:t>
            </w:r>
            <w:r>
              <w:t>they are categorised as unusual,</w:t>
            </w:r>
            <w:r w:rsidR="00E46D1B" w:rsidRPr="00EB6ABE">
              <w:t xml:space="preserve"> or animals</w:t>
            </w:r>
            <w:r w:rsidR="00E46D1B">
              <w:t xml:space="preserve"> that are</w:t>
            </w:r>
            <w:r w:rsidR="00E46D1B" w:rsidRPr="00EB6ABE">
              <w:t xml:space="preserve"> native to different countries</w:t>
            </w:r>
            <w:r w:rsidR="00E46D1B">
              <w:t>, and</w:t>
            </w:r>
            <w:r w:rsidR="00E46D1B" w:rsidRPr="00C66310">
              <w:t xml:space="preserve"> then make simple statements to describe their findings</w:t>
            </w:r>
          </w:p>
          <w:p w14:paraId="1979F6F8" w14:textId="7E1CB847" w:rsidR="00F70E50" w:rsidRPr="00C66310" w:rsidRDefault="00F70E50">
            <w:pPr>
              <w:pStyle w:val="VCAAtablecondensedbullet"/>
              <w:rPr>
                <w:lang w:val="en-AU"/>
              </w:rPr>
            </w:pPr>
            <w:r w:rsidRPr="00C66310">
              <w:rPr>
                <w:lang w:val="en-AU"/>
              </w:rPr>
              <w:t>play guessing g</w:t>
            </w:r>
            <w:r w:rsidRPr="00EB6ABE">
              <w:rPr>
                <w:lang w:val="en-AU"/>
              </w:rPr>
              <w:t xml:space="preserve">ames by describing animals for each other to guess, or use </w:t>
            </w:r>
            <w:r w:rsidRPr="00EB6ABE">
              <w:rPr>
                <w:bdr w:val="none" w:sz="0" w:space="0" w:color="auto" w:frame="1"/>
                <w:lang w:val="en-AU"/>
              </w:rPr>
              <w:t xml:space="preserve">simple question formats and statements to trade toys with each other by </w:t>
            </w:r>
            <w:r w:rsidRPr="00845A24">
              <w:rPr>
                <w:lang w:val="en-AU"/>
              </w:rPr>
              <w:t>describing the one they would like</w:t>
            </w:r>
          </w:p>
          <w:p w14:paraId="161D77F2" w14:textId="5686A270" w:rsidR="007238A0" w:rsidRDefault="0004788D" w:rsidP="00D44883">
            <w:pPr>
              <w:pStyle w:val="VCAAtablecondensedbullet"/>
              <w:rPr>
                <w:lang w:val="en-AU"/>
              </w:rPr>
            </w:pPr>
            <w:r w:rsidRPr="00C66310">
              <w:rPr>
                <w:lang w:val="en-AU"/>
              </w:rPr>
              <w:t>create a page for a class book of pets</w:t>
            </w:r>
            <w:r w:rsidR="00845A24">
              <w:rPr>
                <w:lang w:val="en-AU"/>
              </w:rPr>
              <w:t xml:space="preserve"> describing the pet </w:t>
            </w:r>
            <w:r w:rsidR="0044623C">
              <w:rPr>
                <w:lang w:val="en-AU"/>
              </w:rPr>
              <w:t>th</w:t>
            </w:r>
            <w:r w:rsidRPr="00C66310">
              <w:rPr>
                <w:lang w:val="en-AU"/>
              </w:rPr>
              <w:t>ey have or would like to have, share their description with others and play guessing games to identify each other’s pets</w:t>
            </w:r>
          </w:p>
          <w:p w14:paraId="31181721" w14:textId="0803140B" w:rsidR="00F25146" w:rsidRPr="00B611C3" w:rsidRDefault="00F25146" w:rsidP="00F25146">
            <w:pPr>
              <w:pStyle w:val="VCAAtablecondensedbullet"/>
              <w:rPr>
                <w:lang w:val="en-AU"/>
              </w:rPr>
            </w:pPr>
            <w:r w:rsidRPr="00F62961">
              <w:rPr>
                <w:lang w:val="en-AU"/>
              </w:rPr>
              <w:t>listen to recordings of people making animal/pet sounds in English, Indonesian and other languages and notice similarities and difference in how these sounds are expressed in their own language and other languages</w:t>
            </w:r>
            <w:r>
              <w:rPr>
                <w:lang w:val="en-AU"/>
              </w:rPr>
              <w:t xml:space="preserve"> (for exampl</w:t>
            </w:r>
            <w:r w:rsidRPr="00B611C3">
              <w:rPr>
                <w:lang w:val="en-AU"/>
              </w:rPr>
              <w:t xml:space="preserve">e, </w:t>
            </w:r>
            <w:r>
              <w:rPr>
                <w:lang w:val="en-AU"/>
              </w:rPr>
              <w:t xml:space="preserve">‘meow’ in English and </w:t>
            </w:r>
            <w:bookmarkStart w:id="1" w:name="_GoBack"/>
            <w:r w:rsidRPr="00A86BE4">
              <w:rPr>
                <w:lang w:val="en-AU"/>
              </w:rPr>
              <w:t>‘meong’ i</w:t>
            </w:r>
            <w:bookmarkEnd w:id="1"/>
            <w:r>
              <w:rPr>
                <w:lang w:val="en-AU"/>
              </w:rPr>
              <w:t>n Indonesian)</w:t>
            </w:r>
          </w:p>
          <w:p w14:paraId="739BBFE3" w14:textId="6AC71E33" w:rsidR="00C80B3F" w:rsidRPr="00F62961" w:rsidRDefault="0022782C" w:rsidP="00F62961">
            <w:pPr>
              <w:pStyle w:val="VCAAtablecondensedbullet"/>
              <w:rPr>
                <w:lang w:val="en-AU"/>
              </w:rPr>
            </w:pPr>
            <w:r w:rsidRPr="00F62961">
              <w:rPr>
                <w:lang w:val="en-AU"/>
              </w:rPr>
              <w:t>discuss their own attitudes to pets, first comparing similarities and differences in attitudes in their own class and then noticing similarities and differences in language that relates to culture (such as attitudes towards pets) or cultural practices (such as what types of animals are generally kept as pets) and develop simple Indonesian phrases for describing their observations about pets and animals in Indonesian culture and other cultures</w:t>
            </w:r>
            <w:r w:rsidR="00E46D1B">
              <w:rPr>
                <w:lang w:val="en-AU"/>
              </w:rPr>
              <w:t>.</w:t>
            </w:r>
          </w:p>
        </w:tc>
        <w:tc>
          <w:tcPr>
            <w:tcW w:w="2750"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51CA6A04" w14:textId="7B742285" w:rsidR="00C80B3F" w:rsidRPr="00DB3200" w:rsidRDefault="00C80B3F" w:rsidP="00CF0CA6">
            <w:pPr>
              <w:pStyle w:val="VCAAtablecondensed"/>
              <w:rPr>
                <w:b/>
                <w:lang w:val="en-AU"/>
              </w:rPr>
            </w:pPr>
            <w:r w:rsidRPr="00DB3200">
              <w:rPr>
                <w:b/>
                <w:lang w:val="en-AU"/>
              </w:rPr>
              <w:t>Stimulus texts</w:t>
            </w:r>
            <w:r w:rsidR="0044623C">
              <w:rPr>
                <w:b/>
                <w:lang w:val="en-AU"/>
              </w:rPr>
              <w:t>:</w:t>
            </w:r>
          </w:p>
          <w:p w14:paraId="6041C405" w14:textId="77777777" w:rsidR="00F70E50" w:rsidRPr="00DB3200" w:rsidRDefault="00F70E50" w:rsidP="00845A24">
            <w:pPr>
              <w:pStyle w:val="VCAAtablecondensedbullet"/>
              <w:rPr>
                <w:lang w:val="en-AU"/>
              </w:rPr>
            </w:pPr>
            <w:r w:rsidRPr="00DB3200">
              <w:rPr>
                <w:lang w:val="en-AU"/>
              </w:rPr>
              <w:t>Songs</w:t>
            </w:r>
          </w:p>
          <w:p w14:paraId="1A151179" w14:textId="6AA0C47D" w:rsidR="00B159C8" w:rsidRPr="00DB3200" w:rsidRDefault="00B159C8" w:rsidP="00845A24">
            <w:pPr>
              <w:pStyle w:val="VCAAtablecondensedbullet"/>
              <w:rPr>
                <w:lang w:val="en-AU"/>
              </w:rPr>
            </w:pPr>
            <w:r w:rsidRPr="00DB3200">
              <w:rPr>
                <w:lang w:val="en-AU"/>
              </w:rPr>
              <w:t>Flashcards</w:t>
            </w:r>
          </w:p>
          <w:p w14:paraId="1D28B9B4" w14:textId="349EDC5B" w:rsidR="00B159C8" w:rsidRPr="00DB3200" w:rsidRDefault="00B159C8" w:rsidP="00845A24">
            <w:pPr>
              <w:pStyle w:val="VCAAtablecondensedbullet"/>
              <w:rPr>
                <w:lang w:val="en-AU"/>
              </w:rPr>
            </w:pPr>
            <w:r w:rsidRPr="00DB3200">
              <w:rPr>
                <w:lang w:val="en-AU"/>
              </w:rPr>
              <w:t>Storybooks</w:t>
            </w:r>
            <w:r w:rsidR="00A0688F">
              <w:rPr>
                <w:lang w:val="en-AU"/>
              </w:rPr>
              <w:t xml:space="preserve"> and big books</w:t>
            </w:r>
          </w:p>
          <w:p w14:paraId="25C228E5" w14:textId="7BF76DE5" w:rsidR="00B159C8" w:rsidRPr="00DB3200" w:rsidRDefault="00B159C8" w:rsidP="00845A24">
            <w:pPr>
              <w:pStyle w:val="VCAAtablecondensedbullet"/>
              <w:rPr>
                <w:lang w:val="en-AU"/>
              </w:rPr>
            </w:pPr>
            <w:r w:rsidRPr="00DB3200">
              <w:rPr>
                <w:lang w:val="en-AU"/>
              </w:rPr>
              <w:t>Posters</w:t>
            </w:r>
            <w:r w:rsidR="008A482C">
              <w:rPr>
                <w:lang w:val="en-AU"/>
              </w:rPr>
              <w:t xml:space="preserve"> and wall charts</w:t>
            </w:r>
          </w:p>
          <w:p w14:paraId="675DF191" w14:textId="0F5DC685" w:rsidR="00B159C8" w:rsidRPr="00DB3200" w:rsidRDefault="00B159C8" w:rsidP="00845A24">
            <w:pPr>
              <w:pStyle w:val="VCAAtablecondensedbullet"/>
              <w:rPr>
                <w:lang w:val="en-AU"/>
              </w:rPr>
            </w:pPr>
            <w:r w:rsidRPr="00DB3200">
              <w:rPr>
                <w:lang w:val="en-AU"/>
              </w:rPr>
              <w:t>Colour charts</w:t>
            </w:r>
          </w:p>
          <w:p w14:paraId="1716F7BA" w14:textId="4D786CF1" w:rsidR="00B159C8" w:rsidRPr="00DB3200" w:rsidRDefault="00B159C8" w:rsidP="00845A24">
            <w:pPr>
              <w:pStyle w:val="VCAAtablecondensedbullet"/>
              <w:rPr>
                <w:lang w:val="en-AU"/>
              </w:rPr>
            </w:pPr>
            <w:r w:rsidRPr="00DB3200">
              <w:rPr>
                <w:lang w:val="en-AU"/>
              </w:rPr>
              <w:t xml:space="preserve">Matching games, such as card-sorting games, memory </w:t>
            </w:r>
            <w:r w:rsidR="008A482C">
              <w:rPr>
                <w:lang w:val="en-AU"/>
              </w:rPr>
              <w:t>and</w:t>
            </w:r>
            <w:r w:rsidRPr="00DB3200">
              <w:rPr>
                <w:lang w:val="en-AU"/>
              </w:rPr>
              <w:t xml:space="preserve"> bilingual dominoes</w:t>
            </w:r>
          </w:p>
          <w:p w14:paraId="1A61FD50" w14:textId="5783EA65" w:rsidR="00B159C8" w:rsidRPr="00DB3200" w:rsidRDefault="00B159C8" w:rsidP="00845A24">
            <w:pPr>
              <w:pStyle w:val="VCAAtablecondensedbullet"/>
              <w:rPr>
                <w:lang w:val="en-AU"/>
              </w:rPr>
            </w:pPr>
            <w:r w:rsidRPr="00DB3200">
              <w:rPr>
                <w:lang w:val="en-AU"/>
              </w:rPr>
              <w:t>Images of animals, especially pets or</w:t>
            </w:r>
            <w:r w:rsidR="0003633D">
              <w:rPr>
                <w:lang w:val="en-AU"/>
              </w:rPr>
              <w:t xml:space="preserve"> Indonesian</w:t>
            </w:r>
            <w:r w:rsidRPr="00DB3200">
              <w:rPr>
                <w:lang w:val="en-AU"/>
              </w:rPr>
              <w:t xml:space="preserve"> animals </w:t>
            </w:r>
          </w:p>
          <w:p w14:paraId="63B1D535" w14:textId="77777777" w:rsidR="00B159C8" w:rsidRPr="00DB3200" w:rsidRDefault="00B159C8" w:rsidP="00845A24">
            <w:pPr>
              <w:pStyle w:val="VCAAtablecondensedbullet"/>
              <w:rPr>
                <w:lang w:val="en-AU"/>
              </w:rPr>
            </w:pPr>
            <w:r w:rsidRPr="00DB3200">
              <w:rPr>
                <w:lang w:val="en-AU"/>
              </w:rPr>
              <w:t>Visual dictionaries</w:t>
            </w:r>
          </w:p>
          <w:p w14:paraId="1B959DE2" w14:textId="2FAD0E5A" w:rsidR="00B159C8" w:rsidRPr="00DB3200" w:rsidRDefault="00F80173" w:rsidP="00845A24">
            <w:pPr>
              <w:pStyle w:val="VCAAtablecondensedbullet"/>
              <w:rPr>
                <w:lang w:val="en-AU"/>
              </w:rPr>
            </w:pPr>
            <w:r w:rsidRPr="00DB3200">
              <w:rPr>
                <w:lang w:val="en-AU"/>
              </w:rPr>
              <w:t>Short texts that describe animals using simple language</w:t>
            </w:r>
          </w:p>
          <w:p w14:paraId="128C8E52" w14:textId="7B7E3C31" w:rsidR="00F80173" w:rsidRPr="00DB3200" w:rsidRDefault="00F80173" w:rsidP="00845A24">
            <w:pPr>
              <w:pStyle w:val="VCAAtablecondensedbullet"/>
              <w:rPr>
                <w:lang w:val="en-AU"/>
              </w:rPr>
            </w:pPr>
            <w:r w:rsidRPr="00DB3200">
              <w:rPr>
                <w:lang w:val="en-AU"/>
              </w:rPr>
              <w:t>Puppets, toys</w:t>
            </w:r>
            <w:r w:rsidR="008A482C">
              <w:rPr>
                <w:lang w:val="en-AU"/>
              </w:rPr>
              <w:t xml:space="preserve"> and</w:t>
            </w:r>
            <w:r w:rsidRPr="00DB3200">
              <w:rPr>
                <w:lang w:val="en-AU"/>
              </w:rPr>
              <w:t xml:space="preserve"> plush animals</w:t>
            </w:r>
          </w:p>
          <w:p w14:paraId="634DB577" w14:textId="2334D94C" w:rsidR="00C80B3F" w:rsidRPr="00DB3200" w:rsidRDefault="00C80B3F" w:rsidP="00CF0CA6">
            <w:pPr>
              <w:pStyle w:val="VCAAtablecondensed"/>
              <w:rPr>
                <w:lang w:val="en-AU"/>
              </w:rPr>
            </w:pPr>
            <w:r w:rsidRPr="00DB3200">
              <w:rPr>
                <w:b/>
                <w:lang w:val="en-AU"/>
              </w:rPr>
              <w:t>Other useful resources</w:t>
            </w:r>
            <w:r w:rsidR="0044623C">
              <w:rPr>
                <w:b/>
                <w:lang w:val="en-AU"/>
              </w:rPr>
              <w:t>:</w:t>
            </w:r>
          </w:p>
          <w:p w14:paraId="04E1D287" w14:textId="77777777" w:rsidR="00C80B3F" w:rsidRDefault="00F80173" w:rsidP="00FA68D4">
            <w:pPr>
              <w:pStyle w:val="VCAAtablecondensedbullet"/>
              <w:rPr>
                <w:lang w:val="en-AU"/>
              </w:rPr>
            </w:pPr>
            <w:r w:rsidRPr="00DB3200">
              <w:rPr>
                <w:lang w:val="en-AU"/>
              </w:rPr>
              <w:t>Sounds files of animal sounds</w:t>
            </w:r>
          </w:p>
          <w:p w14:paraId="508AC77A" w14:textId="03A3BC16" w:rsidR="00143FF6" w:rsidRPr="00DB3200" w:rsidRDefault="00143FF6" w:rsidP="00FA68D4">
            <w:pPr>
              <w:pStyle w:val="VCAAtablecondensedbullet"/>
              <w:rPr>
                <w:lang w:val="en-AU"/>
              </w:rPr>
            </w:pPr>
            <w:r>
              <w:rPr>
                <w:lang w:val="en-AU"/>
              </w:rPr>
              <w:t>YouTube videos</w:t>
            </w:r>
          </w:p>
        </w:tc>
      </w:tr>
      <w:tr w:rsidR="00C80B3F" w:rsidRPr="00DB3200" w14:paraId="2112DDE0" w14:textId="77777777" w:rsidTr="00845A24">
        <w:trPr>
          <w:cantSplit/>
          <w:trHeight w:val="1587"/>
          <w:jc w:val="center"/>
        </w:trPr>
        <w:tc>
          <w:tcPr>
            <w:tcW w:w="311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55785A75" w14:textId="5852C766" w:rsidR="00C80B3F" w:rsidRPr="00DB3200" w:rsidRDefault="00C80B3F" w:rsidP="00F56FA8">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5332AC0" w14:textId="0723013F" w:rsidR="008E7FB9" w:rsidRPr="00DB3200" w:rsidRDefault="008E7FB9" w:rsidP="00FA68D4">
            <w:pPr>
              <w:pStyle w:val="VCAAtablecondensed"/>
              <w:rPr>
                <w:lang w:val="en-AU"/>
              </w:rPr>
            </w:pPr>
            <w:r w:rsidRPr="00DB3200">
              <w:rPr>
                <w:lang w:val="en-AU"/>
              </w:rPr>
              <w:t>Communicating</w:t>
            </w:r>
            <w:r w:rsidR="008023D1" w:rsidRPr="00DB3200">
              <w:rPr>
                <w:lang w:val="en-AU"/>
              </w:rPr>
              <w:t xml:space="preserve"> – </w:t>
            </w:r>
            <w:r w:rsidRPr="00DB3200">
              <w:rPr>
                <w:lang w:val="en-AU"/>
              </w:rPr>
              <w:t>Informing</w:t>
            </w:r>
          </w:p>
        </w:tc>
        <w:tc>
          <w:tcPr>
            <w:tcW w:w="294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6FBBEFA" w14:textId="2122D50F" w:rsidR="00C80B3F" w:rsidRPr="00DB3200" w:rsidRDefault="008E7FB9" w:rsidP="0004788D">
            <w:pPr>
              <w:pStyle w:val="VCAAtablecondensed-largeleading"/>
              <w:rPr>
                <w:shd w:val="clear" w:color="auto" w:fill="FFFFFF"/>
              </w:rPr>
            </w:pPr>
            <w:r w:rsidRPr="00DB3200">
              <w:rPr>
                <w:shd w:val="clear" w:color="auto" w:fill="FFFFFF"/>
              </w:rPr>
              <w:t xml:space="preserve">Locate specific words and familiar phrases in texts such as charts, lists and songs, and use information to complete guided oral and written tasks </w:t>
            </w:r>
            <w:hyperlink r:id="rId18" w:tooltip="View elaborations and additional details of VCIDC004" w:history="1">
              <w:r w:rsidR="009A31C4" w:rsidRPr="00845A24">
                <w:rPr>
                  <w:rStyle w:val="Hyperlink"/>
                </w:rPr>
                <w:t>(VCIDC004)</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52DA2B46" w14:textId="77777777" w:rsidR="00C80B3F" w:rsidRPr="00DB3200" w:rsidRDefault="00C80B3F" w:rsidP="00CF0CA6">
            <w:pPr>
              <w:pStyle w:val="VCAAtablecondensed"/>
              <w:rPr>
                <w:lang w:val="en-AU"/>
              </w:rPr>
            </w:pPr>
          </w:p>
        </w:tc>
        <w:tc>
          <w:tcPr>
            <w:tcW w:w="2750" w:type="dxa"/>
            <w:vMerge/>
            <w:tcBorders>
              <w:left w:val="single" w:sz="8" w:space="0" w:color="000000"/>
              <w:right w:val="single" w:sz="8" w:space="0" w:color="000000"/>
            </w:tcBorders>
            <w:tcMar>
              <w:top w:w="113" w:type="dxa"/>
              <w:left w:w="113" w:type="dxa"/>
              <w:bottom w:w="113" w:type="dxa"/>
              <w:right w:w="113" w:type="dxa"/>
            </w:tcMar>
          </w:tcPr>
          <w:p w14:paraId="16BB0DF3" w14:textId="77777777" w:rsidR="00C80B3F" w:rsidRPr="00DB3200" w:rsidRDefault="00C80B3F" w:rsidP="00CF0CA6">
            <w:pPr>
              <w:pStyle w:val="VCAAtablecondensed"/>
              <w:rPr>
                <w:b/>
                <w:lang w:val="en-AU"/>
              </w:rPr>
            </w:pPr>
          </w:p>
        </w:tc>
      </w:tr>
      <w:tr w:rsidR="00C80B3F" w:rsidRPr="00DB3200" w14:paraId="4024DF95" w14:textId="77777777" w:rsidTr="00845A24">
        <w:trPr>
          <w:cantSplit/>
          <w:trHeight w:val="1587"/>
          <w:jc w:val="center"/>
        </w:trPr>
        <w:tc>
          <w:tcPr>
            <w:tcW w:w="311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BD68F7F" w14:textId="77777777" w:rsidR="00C80B3F" w:rsidRPr="00DB3200" w:rsidRDefault="00C80B3F" w:rsidP="00F56FA8">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14BF306" w14:textId="6B01B21D" w:rsidR="00776122" w:rsidRPr="00DB3200" w:rsidRDefault="00776122" w:rsidP="0009268C">
            <w:pPr>
              <w:pStyle w:val="VCAAtablecondensed"/>
              <w:rPr>
                <w:lang w:val="en-AU"/>
              </w:rPr>
            </w:pPr>
            <w:r w:rsidRPr="00DB3200">
              <w:rPr>
                <w:lang w:val="en-AU"/>
              </w:rPr>
              <w:t>Communicating</w:t>
            </w:r>
            <w:r w:rsidR="008023D1" w:rsidRPr="00DB3200">
              <w:rPr>
                <w:lang w:val="en-AU"/>
              </w:rPr>
              <w:t xml:space="preserve"> – </w:t>
            </w:r>
            <w:r w:rsidRPr="00DB3200">
              <w:rPr>
                <w:lang w:val="en-AU"/>
              </w:rPr>
              <w:t>Informing</w:t>
            </w:r>
          </w:p>
        </w:tc>
        <w:tc>
          <w:tcPr>
            <w:tcW w:w="294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9B6F8A1" w14:textId="3B1AE883" w:rsidR="00776122" w:rsidRPr="00DB3200" w:rsidRDefault="00776122" w:rsidP="0004788D">
            <w:pPr>
              <w:pStyle w:val="VCAAtablecondensed-largeleading"/>
            </w:pPr>
            <w:r w:rsidRPr="00DB3200">
              <w:rPr>
                <w:shd w:val="clear" w:color="auto" w:fill="FFFFFF"/>
              </w:rPr>
              <w:t>Give factual information about self, family and significant objects using labels, captions and descriptions</w:t>
            </w:r>
            <w:r w:rsidR="00435346" w:rsidRPr="00DB3200">
              <w:rPr>
                <w:shd w:val="clear" w:color="auto" w:fill="FFFFFF"/>
              </w:rPr>
              <w:t xml:space="preserve"> </w:t>
            </w:r>
            <w:hyperlink r:id="rId19" w:tooltip="View elaborations and additional details of VCIDC005" w:history="1">
              <w:r w:rsidRPr="00845A24">
                <w:rPr>
                  <w:rStyle w:val="Hyperlink"/>
                </w:rPr>
                <w:t>(VCIDC005)</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B6D3551" w14:textId="77777777" w:rsidR="00C80B3F" w:rsidRPr="00DB3200" w:rsidRDefault="00C80B3F" w:rsidP="00CF0CA6">
            <w:pPr>
              <w:pStyle w:val="VCAAtablecondensed"/>
              <w:rPr>
                <w:lang w:val="en-AU"/>
              </w:rPr>
            </w:pPr>
          </w:p>
        </w:tc>
        <w:tc>
          <w:tcPr>
            <w:tcW w:w="2750" w:type="dxa"/>
            <w:vMerge/>
            <w:tcBorders>
              <w:left w:val="single" w:sz="8" w:space="0" w:color="000000"/>
              <w:right w:val="single" w:sz="8" w:space="0" w:color="000000"/>
            </w:tcBorders>
            <w:tcMar>
              <w:top w:w="113" w:type="dxa"/>
              <w:left w:w="113" w:type="dxa"/>
              <w:bottom w:w="113" w:type="dxa"/>
              <w:right w:w="113" w:type="dxa"/>
            </w:tcMar>
          </w:tcPr>
          <w:p w14:paraId="27A355F2" w14:textId="77777777" w:rsidR="00C80B3F" w:rsidRPr="00DB3200" w:rsidRDefault="00C80B3F" w:rsidP="00CF0CA6">
            <w:pPr>
              <w:pStyle w:val="VCAAtablecondensed"/>
              <w:rPr>
                <w:b/>
                <w:lang w:val="en-AU"/>
              </w:rPr>
            </w:pPr>
          </w:p>
        </w:tc>
      </w:tr>
      <w:tr w:rsidR="00776122" w:rsidRPr="00DB3200" w14:paraId="22F978FE" w14:textId="77777777" w:rsidTr="00845A24">
        <w:trPr>
          <w:cantSplit/>
          <w:trHeight w:val="1587"/>
          <w:jc w:val="center"/>
        </w:trPr>
        <w:tc>
          <w:tcPr>
            <w:tcW w:w="311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A23995" w14:textId="77777777" w:rsidR="00776122" w:rsidRPr="00DB3200" w:rsidRDefault="00776122" w:rsidP="00776122">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787FCE5" w14:textId="1256CBAD" w:rsidR="00776122" w:rsidRPr="00DB3200" w:rsidRDefault="00776122" w:rsidP="00776122">
            <w:pPr>
              <w:pStyle w:val="VCAAtablecondensed"/>
              <w:rPr>
                <w:lang w:val="en-AU"/>
              </w:rPr>
            </w:pPr>
            <w:r w:rsidRPr="00DB3200">
              <w:rPr>
                <w:lang w:val="en-AU"/>
              </w:rPr>
              <w:t xml:space="preserve">Communicating </w:t>
            </w:r>
            <w:r w:rsidR="008023D1" w:rsidRPr="00DB3200">
              <w:rPr>
                <w:lang w:val="en-AU"/>
              </w:rPr>
              <w:t xml:space="preserve">– </w:t>
            </w:r>
            <w:r w:rsidRPr="00DB3200">
              <w:rPr>
                <w:lang w:val="en-AU"/>
              </w:rPr>
              <w:t>Reflecting</w:t>
            </w:r>
          </w:p>
        </w:tc>
        <w:tc>
          <w:tcPr>
            <w:tcW w:w="2948"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6FDA905" w14:textId="26D05669" w:rsidR="00776122" w:rsidRPr="00DB3200" w:rsidRDefault="00776122" w:rsidP="0004788D">
            <w:pPr>
              <w:pStyle w:val="VCAAtablecondensed-largeleading"/>
              <w:rPr>
                <w:b/>
                <w:bCs/>
                <w:shd w:val="clear" w:color="auto" w:fill="FFFFFF"/>
              </w:rPr>
            </w:pPr>
            <w:r w:rsidRPr="00DB3200">
              <w:rPr>
                <w:shd w:val="clear" w:color="auto" w:fill="FFFFFF"/>
              </w:rPr>
              <w:t>Notice what may look or feel similar or different to own language and culture when interacting in Indonesian</w:t>
            </w:r>
            <w:r w:rsidR="00435346" w:rsidRPr="00DB3200">
              <w:rPr>
                <w:shd w:val="clear" w:color="auto" w:fill="FFFFFF"/>
              </w:rPr>
              <w:t xml:space="preserve"> </w:t>
            </w:r>
            <w:hyperlink r:id="rId20" w:tooltip="View elaborations and additional details of VCIDC010" w:history="1">
              <w:r w:rsidRPr="00845A24">
                <w:rPr>
                  <w:rStyle w:val="Hyperlink"/>
                </w:rPr>
                <w:t>(VCIDC010)</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C49F7C2" w14:textId="77777777" w:rsidR="00776122" w:rsidRPr="00DB3200" w:rsidRDefault="00776122" w:rsidP="00776122">
            <w:pPr>
              <w:pStyle w:val="VCAAtablecondensed"/>
              <w:rPr>
                <w:lang w:val="en-AU"/>
              </w:rPr>
            </w:pPr>
          </w:p>
        </w:tc>
        <w:tc>
          <w:tcPr>
            <w:tcW w:w="2750" w:type="dxa"/>
            <w:vMerge/>
            <w:tcBorders>
              <w:left w:val="single" w:sz="8" w:space="0" w:color="000000"/>
              <w:right w:val="single" w:sz="8" w:space="0" w:color="000000"/>
            </w:tcBorders>
            <w:tcMar>
              <w:top w:w="113" w:type="dxa"/>
              <w:left w:w="113" w:type="dxa"/>
              <w:bottom w:w="113" w:type="dxa"/>
              <w:right w:w="113" w:type="dxa"/>
            </w:tcMar>
          </w:tcPr>
          <w:p w14:paraId="6CB2D099" w14:textId="77777777" w:rsidR="00776122" w:rsidRPr="00DB3200" w:rsidRDefault="00776122" w:rsidP="00776122">
            <w:pPr>
              <w:pStyle w:val="VCAAtablecondensed"/>
              <w:rPr>
                <w:b/>
                <w:lang w:val="en-AU"/>
              </w:rPr>
            </w:pPr>
          </w:p>
        </w:tc>
      </w:tr>
      <w:tr w:rsidR="00776122" w:rsidRPr="00DB3200" w14:paraId="5506D9E5" w14:textId="77777777" w:rsidTr="00845A24">
        <w:trPr>
          <w:cantSplit/>
          <w:trHeight w:val="1587"/>
          <w:jc w:val="center"/>
        </w:trPr>
        <w:tc>
          <w:tcPr>
            <w:tcW w:w="3118"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57A3620B" w14:textId="3C7DE8FF" w:rsidR="00776122" w:rsidRPr="00DB3200" w:rsidRDefault="00776122" w:rsidP="00776122">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1F51B8F" w14:textId="1180566D" w:rsidR="00776122" w:rsidRPr="00DB3200" w:rsidRDefault="00776122" w:rsidP="00776122">
            <w:pPr>
              <w:pStyle w:val="VCAAtablecondensed"/>
              <w:rPr>
                <w:lang w:val="en-AU"/>
              </w:rPr>
            </w:pPr>
            <w:r w:rsidRPr="00DB3200">
              <w:rPr>
                <w:lang w:val="en-AU"/>
              </w:rPr>
              <w:t>Understanding</w:t>
            </w:r>
            <w:r w:rsidR="00D44883">
              <w:rPr>
                <w:lang w:val="en-AU"/>
              </w:rPr>
              <w:t xml:space="preserve">  – </w:t>
            </w:r>
            <w:r w:rsidRPr="00DB3200">
              <w:rPr>
                <w:lang w:val="en-AU"/>
              </w:rPr>
              <w:t>Systems of language</w:t>
            </w:r>
          </w:p>
        </w:tc>
        <w:tc>
          <w:tcPr>
            <w:tcW w:w="2948"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32F1571" w14:textId="27C6ED0F" w:rsidR="00776122" w:rsidRPr="00DB3200" w:rsidRDefault="00776122" w:rsidP="0004788D">
            <w:pPr>
              <w:pStyle w:val="VCAAtablecondensed-largeleading"/>
              <w:rPr>
                <w:b/>
                <w:bCs/>
                <w:shd w:val="clear" w:color="auto" w:fill="FFFFFF"/>
              </w:rPr>
            </w:pPr>
            <w:r w:rsidRPr="00DB3200">
              <w:rPr>
                <w:shd w:val="clear" w:color="auto" w:fill="FFFFFF"/>
              </w:rPr>
              <w:t>Recognise questions, commands and simple subject-focus sentences, and develop vocabulary for people, places and things in their personal world </w:t>
            </w:r>
            <w:hyperlink r:id="rId21" w:tooltip="View elaborations and additional details of VCIDU013" w:history="1">
              <w:r w:rsidRPr="00845A24">
                <w:rPr>
                  <w:rStyle w:val="Hyperlink"/>
                </w:rPr>
                <w:t>(VCIDU013)</w:t>
              </w:r>
            </w:hyperlink>
          </w:p>
        </w:tc>
        <w:tc>
          <w:tcPr>
            <w:tcW w:w="11339"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60565762" w14:textId="77777777" w:rsidR="00776122" w:rsidRPr="00DB3200" w:rsidRDefault="00776122" w:rsidP="00776122">
            <w:pPr>
              <w:pStyle w:val="VCAAtablecondensed"/>
              <w:rPr>
                <w:lang w:val="en-AU"/>
              </w:rPr>
            </w:pPr>
          </w:p>
        </w:tc>
        <w:tc>
          <w:tcPr>
            <w:tcW w:w="2750"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6B632171" w14:textId="77777777" w:rsidR="00776122" w:rsidRPr="00DB3200" w:rsidRDefault="00776122" w:rsidP="00776122">
            <w:pPr>
              <w:pStyle w:val="VCAAtablecondensed"/>
              <w:rPr>
                <w:b/>
                <w:lang w:val="en-AU"/>
              </w:rPr>
            </w:pPr>
          </w:p>
        </w:tc>
      </w:tr>
    </w:tbl>
    <w:p w14:paraId="7662C934" w14:textId="5582035D" w:rsidR="00242C9A" w:rsidRPr="00DB3200" w:rsidRDefault="002667DF" w:rsidP="00C609B1">
      <w:pPr>
        <w:pStyle w:val="VCAAHeading2"/>
        <w:spacing w:before="240"/>
        <w:jc w:val="center"/>
        <w:rPr>
          <w:lang w:val="en-AU"/>
        </w:rPr>
      </w:pPr>
      <w:r w:rsidRPr="00DB3200">
        <w:rPr>
          <w:lang w:val="en-AU"/>
        </w:rPr>
        <w:lastRenderedPageBreak/>
        <w:t>Pets</w:t>
      </w:r>
      <w:r w:rsidR="004E303E" w:rsidRPr="00DB3200">
        <w:rPr>
          <w:lang w:val="en-AU"/>
        </w:rPr>
        <w:t xml:space="preserve"> and animals</w:t>
      </w:r>
    </w:p>
    <w:p w14:paraId="46CDCCB9" w14:textId="01180979" w:rsidR="00242C9A" w:rsidRPr="00DB3200" w:rsidRDefault="00242C9A" w:rsidP="00242C9A">
      <w:pPr>
        <w:pStyle w:val="VCAAHeading3"/>
        <w:spacing w:before="240"/>
        <w:jc w:val="center"/>
        <w:rPr>
          <w:lang w:val="en-AU"/>
        </w:rPr>
      </w:pPr>
      <w:r w:rsidRPr="00DB3200">
        <w:rPr>
          <w:lang w:val="en-AU"/>
        </w:rPr>
        <w:t>Levels 3 and 4 in the F–10 sequence</w:t>
      </w:r>
    </w:p>
    <w:p w14:paraId="1C141267" w14:textId="696D4A01" w:rsidR="00B12961" w:rsidRPr="00DB3200" w:rsidRDefault="00B12961" w:rsidP="00B12961">
      <w:pPr>
        <w:pStyle w:val="VCAAbody"/>
        <w:rPr>
          <w:lang w:val="en-AU"/>
        </w:rPr>
      </w:pPr>
      <w:r w:rsidRPr="00DB3200">
        <w:rPr>
          <w:lang w:val="en-AU"/>
        </w:rPr>
        <w:t xml:space="preserve">Students explore the world of </w:t>
      </w:r>
      <w:r w:rsidR="008023D1" w:rsidRPr="00DB3200">
        <w:rPr>
          <w:lang w:val="en-AU"/>
        </w:rPr>
        <w:t>p</w:t>
      </w:r>
      <w:r w:rsidRPr="00DB3200">
        <w:rPr>
          <w:lang w:val="en-AU"/>
        </w:rPr>
        <w:t xml:space="preserve">ets and animals in their own environment or other contexts. In this example, Indonesian is used to explore the values and language associated with </w:t>
      </w:r>
      <w:r w:rsidR="008023D1" w:rsidRPr="00DB3200">
        <w:rPr>
          <w:lang w:val="en-AU"/>
        </w:rPr>
        <w:t>p</w:t>
      </w:r>
      <w:r w:rsidRPr="00DB3200">
        <w:rPr>
          <w:lang w:val="en-AU"/>
        </w:rPr>
        <w:t>ets</w:t>
      </w:r>
      <w:r w:rsidR="008023D1" w:rsidRPr="00DB3200">
        <w:rPr>
          <w:lang w:val="en-AU"/>
        </w:rPr>
        <w:t xml:space="preserve"> and animals</w:t>
      </w:r>
      <w:r w:rsidRPr="00DB3200">
        <w:rPr>
          <w:lang w:val="en-AU"/>
        </w:rPr>
        <w:t xml:space="preserve"> in Indonesian-speaking communities and Australia. </w:t>
      </w:r>
    </w:p>
    <w:p w14:paraId="20D985D3" w14:textId="20BD0712" w:rsidR="00AD62FA" w:rsidRPr="00DB3200" w:rsidRDefault="00242C9A" w:rsidP="00AD62FA">
      <w:pPr>
        <w:pStyle w:val="VCAAbody"/>
        <w:rPr>
          <w:lang w:val="en-AU"/>
        </w:rPr>
      </w:pPr>
      <w:r w:rsidRPr="00DB3200">
        <w:rPr>
          <w:shd w:val="clear" w:color="auto" w:fill="FFFFFF"/>
          <w:lang w:val="en-AU"/>
        </w:rPr>
        <w:t xml:space="preserve">At Levels 3 and 4, </w:t>
      </w:r>
      <w:r w:rsidR="00AD62FA" w:rsidRPr="00DB3200">
        <w:rPr>
          <w:lang w:val="en-AU"/>
        </w:rPr>
        <w:t>students participate orally in classroom routines and tasks, responding to teacher-generated questions about texts and undertaking word</w:t>
      </w:r>
      <w:r w:rsidR="00E23418">
        <w:rPr>
          <w:lang w:val="en-AU"/>
        </w:rPr>
        <w:t>-</w:t>
      </w:r>
      <w:r w:rsidR="00AD62FA" w:rsidRPr="00DB3200">
        <w:rPr>
          <w:lang w:val="en-AU"/>
        </w:rPr>
        <w:t>building and language exercises. They participate in shared reading and create texts using modelled language. They notice and question aspects of Indonesian language and culture such as sounds, gestures and word order, and explore cultural traditions and practices and the language associated with these.</w:t>
      </w:r>
    </w:p>
    <w:p w14:paraId="6A4F272B" w14:textId="35420DE9" w:rsidR="00242C9A" w:rsidRPr="00DB3200" w:rsidRDefault="00AE374E" w:rsidP="00FA68D4">
      <w:pPr>
        <w:pStyle w:val="VCAAbody"/>
        <w:rPr>
          <w:lang w:val="en-AU" w:eastAsia="en-AU"/>
        </w:rPr>
      </w:pPr>
      <w:r w:rsidRPr="00DB3200">
        <w:rPr>
          <w:b/>
          <w:lang w:val="en-AU" w:eastAsia="en-AU"/>
        </w:rPr>
        <w:t>Note:</w:t>
      </w:r>
      <w:r w:rsidRPr="00DB3200">
        <w:rPr>
          <w:lang w:val="en-AU" w:eastAsia="en-AU"/>
        </w:rPr>
        <w:t xml:space="preserve"> The activities below are based on selected content descriptions, sub-strands, strands and sections of the achievement standard; they do not cover the full Languages curriculum for Levels 3 and 4. </w:t>
      </w:r>
      <w:r w:rsidRPr="00DB3200">
        <w:rPr>
          <w:lang w:val="en-AU"/>
        </w:rPr>
        <w:t xml:space="preserve">Teachers can adapt these ideas to develop learning and teaching activities that help students explore </w:t>
      </w:r>
      <w:r w:rsidR="008023D1" w:rsidRPr="00DB3200">
        <w:rPr>
          <w:lang w:val="en-AU"/>
        </w:rPr>
        <w:t>p</w:t>
      </w:r>
      <w:r w:rsidR="002667DF" w:rsidRPr="00DB3200">
        <w:rPr>
          <w:lang w:val="en-AU"/>
        </w:rPr>
        <w:t>ets</w:t>
      </w:r>
      <w:r w:rsidR="00B12961" w:rsidRPr="00DB3200">
        <w:rPr>
          <w:lang w:val="en-AU"/>
        </w:rPr>
        <w:t xml:space="preserve"> and animals</w:t>
      </w:r>
      <w:r w:rsidRPr="00DB3200">
        <w:rPr>
          <w:lang w:val="en-AU"/>
        </w:rPr>
        <w:t xml:space="preserve"> in other cultures, using other Victorian Curriculum F–10 Languages, and they can also use this resource to assist them in adapting other combinations of content descriptions to develop their own units of work. </w:t>
      </w:r>
    </w:p>
    <w:tbl>
      <w:tblPr>
        <w:tblW w:w="21867" w:type="dxa"/>
        <w:jc w:val="center"/>
        <w:tblCellMar>
          <w:top w:w="113" w:type="dxa"/>
          <w:bottom w:w="113" w:type="dxa"/>
        </w:tblCellMar>
        <w:tblLook w:val="0000" w:firstRow="0" w:lastRow="0" w:firstColumn="0" w:lastColumn="0" w:noHBand="0" w:noVBand="0"/>
        <w:tblDescription w:val="Curriculum alignment table for Levels 3 and 4, including columns for: Selected extracts from the achievement standard; Selected strands and sub-strands; Selected content descriptions; possible activities; possible resources."/>
      </w:tblPr>
      <w:tblGrid>
        <w:gridCol w:w="3648"/>
        <w:gridCol w:w="1581"/>
        <w:gridCol w:w="2927"/>
        <w:gridCol w:w="11339"/>
        <w:gridCol w:w="2372"/>
      </w:tblGrid>
      <w:tr w:rsidR="00242C9A" w:rsidRPr="00DB3200" w14:paraId="6D55D944" w14:textId="77777777" w:rsidTr="00845A24">
        <w:trPr>
          <w:cantSplit/>
          <w:trHeight w:val="340"/>
          <w:jc w:val="center"/>
        </w:trPr>
        <w:tc>
          <w:tcPr>
            <w:tcW w:w="3648"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799E9973" w14:textId="19ECAC3B" w:rsidR="00242C9A" w:rsidRPr="00DB3200" w:rsidRDefault="00242C9A" w:rsidP="00FA68D4">
            <w:pPr>
              <w:pStyle w:val="VCAAtablecondensedheading"/>
              <w:rPr>
                <w:b/>
                <w:lang w:val="en-AU"/>
              </w:rPr>
            </w:pPr>
            <w:r w:rsidRPr="00DB3200">
              <w:rPr>
                <w:b/>
                <w:lang w:val="en-AU"/>
              </w:rPr>
              <w:t xml:space="preserve">Selected extracts from the achievement standard </w:t>
            </w:r>
          </w:p>
        </w:tc>
        <w:tc>
          <w:tcPr>
            <w:tcW w:w="158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B31D88A" w14:textId="6C455EE4" w:rsidR="00242C9A" w:rsidRPr="00DB3200" w:rsidRDefault="00242C9A" w:rsidP="00FA68D4">
            <w:pPr>
              <w:pStyle w:val="VCAAtablecondensedheading"/>
              <w:rPr>
                <w:b/>
                <w:lang w:val="en-AU"/>
              </w:rPr>
            </w:pPr>
            <w:r w:rsidRPr="00DB3200">
              <w:rPr>
                <w:b/>
                <w:lang w:val="en-AU"/>
              </w:rPr>
              <w:t>Selected strands and sub-strands</w:t>
            </w:r>
          </w:p>
        </w:tc>
        <w:tc>
          <w:tcPr>
            <w:tcW w:w="292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324CEA78" w14:textId="77777777" w:rsidR="00242C9A" w:rsidRPr="00DB3200" w:rsidRDefault="00242C9A" w:rsidP="00FA68D4">
            <w:pPr>
              <w:pStyle w:val="VCAAtablecondensedheading"/>
              <w:rPr>
                <w:b/>
                <w:lang w:val="en-AU"/>
              </w:rPr>
            </w:pPr>
            <w:r w:rsidRPr="00DB3200">
              <w:rPr>
                <w:b/>
                <w:lang w:val="en-AU"/>
              </w:rPr>
              <w:t>Selected content descriptions</w:t>
            </w:r>
          </w:p>
        </w:tc>
        <w:tc>
          <w:tcPr>
            <w:tcW w:w="1133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4BCBCA3F" w14:textId="14358582" w:rsidR="00242C9A" w:rsidRPr="00DB3200" w:rsidRDefault="00EA78A5" w:rsidP="00FA68D4">
            <w:pPr>
              <w:pStyle w:val="VCAAtablecondensedheading"/>
              <w:rPr>
                <w:b/>
                <w:lang w:val="en-AU"/>
              </w:rPr>
            </w:pPr>
            <w:r w:rsidRPr="00DB3200">
              <w:rPr>
                <w:b/>
                <w:lang w:val="en-AU"/>
              </w:rPr>
              <w:t xml:space="preserve">Example </w:t>
            </w:r>
            <w:r w:rsidR="00242C9A" w:rsidRPr="00DB3200">
              <w:rPr>
                <w:b/>
                <w:lang w:val="en-AU"/>
              </w:rPr>
              <w:t>activities</w:t>
            </w:r>
          </w:p>
        </w:tc>
        <w:tc>
          <w:tcPr>
            <w:tcW w:w="2372"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641AA5C1" w14:textId="3E62332A" w:rsidR="00242C9A" w:rsidRPr="00DB3200" w:rsidRDefault="00EA78A5" w:rsidP="00FA68D4">
            <w:pPr>
              <w:pStyle w:val="VCAAtablecondensedheading"/>
              <w:rPr>
                <w:b/>
                <w:lang w:val="en-AU"/>
              </w:rPr>
            </w:pPr>
            <w:r w:rsidRPr="00DB3200">
              <w:rPr>
                <w:b/>
                <w:lang w:val="en-AU"/>
              </w:rPr>
              <w:t xml:space="preserve">Example </w:t>
            </w:r>
            <w:r w:rsidR="00242C9A" w:rsidRPr="00DB3200">
              <w:rPr>
                <w:b/>
                <w:lang w:val="en-AU"/>
              </w:rPr>
              <w:t>resources</w:t>
            </w:r>
          </w:p>
        </w:tc>
      </w:tr>
      <w:tr w:rsidR="00F17A6C" w:rsidRPr="00DB3200" w14:paraId="4F484E33" w14:textId="77777777" w:rsidTr="00845A24">
        <w:trPr>
          <w:cantSplit/>
          <w:trHeight w:val="1701"/>
          <w:jc w:val="center"/>
        </w:trPr>
        <w:tc>
          <w:tcPr>
            <w:tcW w:w="3648"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34073F66" w14:textId="21895AD5" w:rsidR="002667DF" w:rsidRPr="008B1E89" w:rsidRDefault="002667DF" w:rsidP="00845A24">
            <w:pPr>
              <w:pStyle w:val="VCAAtablecondensed-largeleading"/>
            </w:pPr>
            <w:r w:rsidRPr="008B1E89">
              <w:t>By the end of Level 4, students interact in classroom routines and structured interactions with teachers and peers</w:t>
            </w:r>
            <w:r w:rsidR="003A2041" w:rsidRPr="008B1E89">
              <w:t xml:space="preserve"> …</w:t>
            </w:r>
            <w:r w:rsidRPr="008B1E89">
              <w:t xml:space="preserve"> They engage with texts, relying on graphics, key words and examples to support understanding, and respond using formulaic language. Students present factual information in texts such as descriptions, lists and tables. They work with modelled language to create their own texts, such as sequencing pictures and statements to create a comic and using word lists to complete a paragraph or simple story. Students </w:t>
            </w:r>
            <w:r w:rsidR="003A2041" w:rsidRPr="008B1E89">
              <w:t xml:space="preserve">… </w:t>
            </w:r>
            <w:r w:rsidRPr="008B1E89">
              <w:t xml:space="preserve">create simple informative and descriptive texts. They </w:t>
            </w:r>
            <w:r w:rsidR="003A2041" w:rsidRPr="008B1E89">
              <w:t>…</w:t>
            </w:r>
            <w:r w:rsidRPr="008B1E89">
              <w:t xml:space="preserve"> create plurals by doubling nouns. Students state preferences </w:t>
            </w:r>
            <w:r w:rsidR="003A2041" w:rsidRPr="008B1E89">
              <w:t>…</w:t>
            </w:r>
            <w:r w:rsidRPr="008B1E89">
              <w:t xml:space="preserve"> and use adjectives, including adjectives of size and colour </w:t>
            </w:r>
            <w:r w:rsidR="003A2041" w:rsidRPr="008B1E89">
              <w:t>…</w:t>
            </w:r>
            <w:r w:rsidRPr="008B1E89">
              <w:t xml:space="preserve"> They create subject-focus sentences, and use simple possessive word order </w:t>
            </w:r>
            <w:r w:rsidR="003A2041" w:rsidRPr="008B1E89">
              <w:t>…</w:t>
            </w:r>
            <w:r w:rsidRPr="008B1E89">
              <w:t xml:space="preserve"> Students translate texts using word lists and dictionaries</w:t>
            </w:r>
            <w:r w:rsidR="003A2041" w:rsidRPr="008B1E89">
              <w:t xml:space="preserve"> … </w:t>
            </w:r>
            <w:r w:rsidRPr="008B1E89">
              <w:t>They begin to observe how language use, including their own, is influenced by culture and notice how it can influence intercultural experiences.</w:t>
            </w:r>
          </w:p>
          <w:p w14:paraId="2DBBECD1" w14:textId="581BB728" w:rsidR="00F17A6C" w:rsidRPr="00DB3200" w:rsidRDefault="002667DF" w:rsidP="00547CBC">
            <w:pPr>
              <w:pStyle w:val="VCAAtablecondensed-largeleading"/>
            </w:pPr>
            <w:r w:rsidRPr="008B1E89">
              <w:t>Students differentiate statements from questions according to intonation. They recognise that word order differs from English</w:t>
            </w:r>
            <w:r w:rsidR="003A2041" w:rsidRPr="008B1E89">
              <w:t xml:space="preserve"> …</w:t>
            </w:r>
            <w:r w:rsidRPr="008B1E89">
              <w:t xml:space="preserve"> They make comparisons between Indonesian and English</w:t>
            </w:r>
            <w:r w:rsidR="003A2041" w:rsidRPr="008B1E89">
              <w:t xml:space="preserve"> …</w:t>
            </w:r>
          </w:p>
        </w:tc>
        <w:tc>
          <w:tcPr>
            <w:tcW w:w="1581"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D78DA35" w14:textId="7FB7E8D0" w:rsidR="00F17A6C" w:rsidRPr="00DB3200" w:rsidRDefault="00BF1D23" w:rsidP="00BF1D23">
            <w:pPr>
              <w:pStyle w:val="VCAAtablecondensed"/>
              <w:rPr>
                <w:lang w:val="en-AU"/>
              </w:rPr>
            </w:pPr>
            <w:r w:rsidRPr="00DB3200">
              <w:rPr>
                <w:lang w:val="en-AU"/>
              </w:rPr>
              <w:t>Communicating</w:t>
            </w:r>
            <w:r w:rsidR="00794F4B" w:rsidRPr="00DB3200">
              <w:rPr>
                <w:lang w:val="en-AU"/>
              </w:rPr>
              <w:t xml:space="preserve"> – </w:t>
            </w:r>
            <w:r w:rsidRPr="00DB3200">
              <w:rPr>
                <w:lang w:val="en-AU"/>
              </w:rPr>
              <w:t>Socialising</w:t>
            </w:r>
          </w:p>
        </w:tc>
        <w:tc>
          <w:tcPr>
            <w:tcW w:w="292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4057D349" w14:textId="4D6B6AC6" w:rsidR="00F17A6C" w:rsidRPr="00DB3200" w:rsidRDefault="00BF1D23" w:rsidP="0004788D">
            <w:pPr>
              <w:pStyle w:val="VCAAtablecondensed-largeleading"/>
            </w:pPr>
            <w:r w:rsidRPr="00DB3200">
              <w:rPr>
                <w:shd w:val="clear" w:color="auto" w:fill="FFFFFF"/>
              </w:rPr>
              <w:t>Share with peers and teacher information about aspects of personal world such as daily routines, home, and favourite objects and pastimes</w:t>
            </w:r>
            <w:r w:rsidR="00794F4B" w:rsidRPr="00DB3200">
              <w:rPr>
                <w:shd w:val="clear" w:color="auto" w:fill="FFFFFF"/>
              </w:rPr>
              <w:t xml:space="preserve"> </w:t>
            </w:r>
            <w:hyperlink r:id="rId22" w:tooltip="View elaborations and additional details of VCIDC018" w:history="1">
              <w:r w:rsidRPr="00845A24">
                <w:rPr>
                  <w:rStyle w:val="Hyperlink"/>
                </w:rPr>
                <w:t>(VCIDC018)</w:t>
              </w:r>
            </w:hyperlink>
          </w:p>
        </w:tc>
        <w:tc>
          <w:tcPr>
            <w:tcW w:w="11339"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4E695B48" w14:textId="77777777" w:rsidR="006732A9" w:rsidRPr="00845A24" w:rsidRDefault="006732A9" w:rsidP="006732A9">
            <w:pPr>
              <w:pStyle w:val="VCAAtablecondensed"/>
              <w:rPr>
                <w:lang w:val="en-AU"/>
              </w:rPr>
            </w:pPr>
            <w:r w:rsidRPr="00845A24">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3ADFBA90" w14:textId="77777777" w:rsidR="006732A9" w:rsidRPr="00845A24" w:rsidRDefault="006732A9" w:rsidP="006732A9">
            <w:pPr>
              <w:pStyle w:val="VCAAtablecondensed"/>
              <w:rPr>
                <w:lang w:val="en-AU"/>
              </w:rPr>
            </w:pPr>
            <w:r w:rsidRPr="00845A24">
              <w:rPr>
                <w:lang w:val="en-AU"/>
              </w:rPr>
              <w:t>Students could:</w:t>
            </w:r>
          </w:p>
          <w:p w14:paraId="6D3D181E" w14:textId="34AEC2E6" w:rsidR="00630832" w:rsidRPr="00845A24" w:rsidRDefault="00E23418" w:rsidP="001F6EC3">
            <w:pPr>
              <w:pStyle w:val="VCAAtablecondensedbullet"/>
              <w:rPr>
                <w:lang w:val="en-AU"/>
              </w:rPr>
            </w:pPr>
            <w:r w:rsidRPr="00845A24">
              <w:rPr>
                <w:lang w:val="en-AU"/>
              </w:rPr>
              <w:t>d</w:t>
            </w:r>
            <w:r w:rsidR="003F6BC5" w:rsidRPr="00845A24">
              <w:rPr>
                <w:lang w:val="en-AU"/>
              </w:rPr>
              <w:t>escribe</w:t>
            </w:r>
            <w:r w:rsidR="001F6EC3" w:rsidRPr="00845A24">
              <w:rPr>
                <w:lang w:val="en-AU"/>
              </w:rPr>
              <w:t>, compile and report</w:t>
            </w:r>
            <w:r w:rsidR="003F6BC5" w:rsidRPr="00845A24">
              <w:rPr>
                <w:lang w:val="en-AU"/>
              </w:rPr>
              <w:t xml:space="preserve"> things of personal significance</w:t>
            </w:r>
            <w:r w:rsidR="001F6EC3" w:rsidRPr="00845A24">
              <w:rPr>
                <w:lang w:val="en-AU"/>
              </w:rPr>
              <w:t xml:space="preserve"> to others </w:t>
            </w:r>
            <w:r w:rsidR="00630832" w:rsidRPr="00845A24">
              <w:rPr>
                <w:lang w:val="en-AU"/>
              </w:rPr>
              <w:t xml:space="preserve">about </w:t>
            </w:r>
            <w:r w:rsidR="00845A24" w:rsidRPr="00845A24">
              <w:rPr>
                <w:lang w:val="en-AU"/>
              </w:rPr>
              <w:t>them</w:t>
            </w:r>
            <w:r w:rsidR="00630832" w:rsidRPr="00845A24">
              <w:rPr>
                <w:lang w:val="en-AU"/>
              </w:rPr>
              <w:t>sel</w:t>
            </w:r>
            <w:r w:rsidR="00845A24" w:rsidRPr="00845A24">
              <w:rPr>
                <w:lang w:val="en-AU"/>
              </w:rPr>
              <w:t>ves</w:t>
            </w:r>
            <w:r w:rsidR="003F6BC5" w:rsidRPr="00845A24">
              <w:rPr>
                <w:lang w:val="en-AU"/>
              </w:rPr>
              <w:t>,</w:t>
            </w:r>
            <w:r w:rsidRPr="00845A24">
              <w:rPr>
                <w:lang w:val="en-AU"/>
              </w:rPr>
              <w:t xml:space="preserve"> </w:t>
            </w:r>
            <w:r w:rsidR="001F6EC3" w:rsidRPr="00845A24">
              <w:rPr>
                <w:lang w:val="en-AU"/>
              </w:rPr>
              <w:t>for example, by making a shared class graph or presentation showing which pets or animals students have at home</w:t>
            </w:r>
            <w:r w:rsidRPr="00845A24">
              <w:rPr>
                <w:lang w:val="en-AU"/>
              </w:rPr>
              <w:t>,</w:t>
            </w:r>
            <w:r w:rsidR="001F6EC3" w:rsidRPr="00845A24">
              <w:rPr>
                <w:lang w:val="en-AU"/>
              </w:rPr>
              <w:t xml:space="preserve"> using appropriate pronouns to express possession</w:t>
            </w:r>
          </w:p>
          <w:p w14:paraId="5BD3196E" w14:textId="34A6A60A" w:rsidR="00630832" w:rsidRPr="008B1E89" w:rsidRDefault="00630832" w:rsidP="00C342DC">
            <w:pPr>
              <w:pStyle w:val="VCAAtablecondensedbullet"/>
              <w:rPr>
                <w:lang w:val="en-AU"/>
              </w:rPr>
            </w:pPr>
            <w:r w:rsidRPr="00845A24">
              <w:rPr>
                <w:lang w:val="en-AU"/>
              </w:rPr>
              <w:t>compar</w:t>
            </w:r>
            <w:r w:rsidR="003F6BC5" w:rsidRPr="00845A24">
              <w:rPr>
                <w:lang w:val="en-AU"/>
              </w:rPr>
              <w:t>e</w:t>
            </w:r>
            <w:r w:rsidRPr="00845A24">
              <w:rPr>
                <w:lang w:val="en-AU"/>
              </w:rPr>
              <w:t xml:space="preserve"> information about activities and practices across cultures, for example,</w:t>
            </w:r>
            <w:r w:rsidR="00E23418" w:rsidRPr="00845A24">
              <w:rPr>
                <w:lang w:val="en-AU"/>
              </w:rPr>
              <w:t xml:space="preserve"> by</w:t>
            </w:r>
            <w:r w:rsidRPr="00845A24">
              <w:rPr>
                <w:lang w:val="en-AU"/>
              </w:rPr>
              <w:t xml:space="preserve"> reading, viewing or listening to texts related to aspects of school </w:t>
            </w:r>
            <w:r w:rsidR="003F6BC5" w:rsidRPr="00845A24">
              <w:rPr>
                <w:lang w:val="en-AU"/>
              </w:rPr>
              <w:t xml:space="preserve">or home </w:t>
            </w:r>
            <w:r w:rsidRPr="00845A24">
              <w:rPr>
                <w:lang w:val="en-AU"/>
              </w:rPr>
              <w:t>life</w:t>
            </w:r>
            <w:r w:rsidR="00845A24">
              <w:rPr>
                <w:lang w:val="en-AU"/>
              </w:rPr>
              <w:t xml:space="preserve">, </w:t>
            </w:r>
            <w:r w:rsidRPr="00845A24">
              <w:rPr>
                <w:lang w:val="en-AU"/>
              </w:rPr>
              <w:t>such as</w:t>
            </w:r>
            <w:r w:rsidR="003F6BC5" w:rsidRPr="00845A24">
              <w:rPr>
                <w:lang w:val="en-AU"/>
              </w:rPr>
              <w:t xml:space="preserve"> pet ownership</w:t>
            </w:r>
            <w:r w:rsidR="00845A24">
              <w:rPr>
                <w:lang w:val="en-AU"/>
              </w:rPr>
              <w:t>,</w:t>
            </w:r>
            <w:r w:rsidR="003F6BC5" w:rsidRPr="00845A24">
              <w:rPr>
                <w:lang w:val="en-AU"/>
              </w:rPr>
              <w:t xml:space="preserve"> or how animals are treated in different cultures, </w:t>
            </w:r>
            <w:r w:rsidR="00E23418" w:rsidRPr="00845A24">
              <w:rPr>
                <w:lang w:val="en-AU"/>
              </w:rPr>
              <w:t xml:space="preserve">including </w:t>
            </w:r>
            <w:r w:rsidR="001F6EC3" w:rsidRPr="00845A24">
              <w:rPr>
                <w:lang w:val="en-AU"/>
              </w:rPr>
              <w:t xml:space="preserve">types of pets, </w:t>
            </w:r>
            <w:r w:rsidR="003F6BC5" w:rsidRPr="00845A24">
              <w:rPr>
                <w:lang w:val="en-AU"/>
              </w:rPr>
              <w:t>sleeping outdoors or being fed specific foods</w:t>
            </w:r>
            <w:r w:rsidRPr="00845A24">
              <w:rPr>
                <w:lang w:val="en-AU"/>
              </w:rPr>
              <w:t xml:space="preserve"> </w:t>
            </w:r>
            <w:r w:rsidR="00E23418" w:rsidRPr="00845A24">
              <w:rPr>
                <w:lang w:val="en-AU"/>
              </w:rPr>
              <w:t>in different cultures</w:t>
            </w:r>
          </w:p>
          <w:p w14:paraId="5A12FFB6" w14:textId="77777777" w:rsidR="002C61A4" w:rsidRPr="00845A24" w:rsidRDefault="002C61A4" w:rsidP="002C61A4">
            <w:pPr>
              <w:pStyle w:val="VCAAtablecondensedbullet"/>
              <w:rPr>
                <w:lang w:val="en-AU"/>
              </w:rPr>
            </w:pPr>
            <w:r w:rsidRPr="00845A24">
              <w:rPr>
                <w:lang w:val="en-AU"/>
              </w:rPr>
              <w:t>explore the use of animals as logos and brand names, or why we use animal names to refer to certain characteristics of people or situations</w:t>
            </w:r>
          </w:p>
          <w:p w14:paraId="1D1C1963" w14:textId="4808F49D" w:rsidR="0004788D" w:rsidRPr="00845A24" w:rsidRDefault="002C61A4" w:rsidP="0004788D">
            <w:pPr>
              <w:pStyle w:val="VCAAtablecondensedbullet"/>
              <w:rPr>
                <w:lang w:val="en-AU"/>
              </w:rPr>
            </w:pPr>
            <w:r w:rsidRPr="00845A24">
              <w:rPr>
                <w:lang w:val="en-AU"/>
              </w:rPr>
              <w:t>c</w:t>
            </w:r>
            <w:r w:rsidR="0004788D" w:rsidRPr="00845A24">
              <w:rPr>
                <w:lang w:val="en-AU"/>
              </w:rPr>
              <w:t xml:space="preserve">reate a </w:t>
            </w:r>
            <w:r w:rsidR="0067323A" w:rsidRPr="00845A24">
              <w:rPr>
                <w:lang w:val="en-AU"/>
              </w:rPr>
              <w:t>‘</w:t>
            </w:r>
            <w:r w:rsidR="0004788D" w:rsidRPr="00845A24">
              <w:rPr>
                <w:lang w:val="en-AU"/>
              </w:rPr>
              <w:t>super</w:t>
            </w:r>
            <w:r w:rsidR="0067323A" w:rsidRPr="00845A24">
              <w:rPr>
                <w:lang w:val="en-AU"/>
              </w:rPr>
              <w:t>-</w:t>
            </w:r>
            <w:r w:rsidR="0004788D" w:rsidRPr="00845A24">
              <w:rPr>
                <w:lang w:val="en-AU"/>
              </w:rPr>
              <w:t>pet</w:t>
            </w:r>
            <w:r w:rsidR="0067323A" w:rsidRPr="00845A24">
              <w:rPr>
                <w:lang w:val="en-AU"/>
              </w:rPr>
              <w:t>’</w:t>
            </w:r>
            <w:r w:rsidRPr="00845A24">
              <w:rPr>
                <w:lang w:val="en-AU"/>
              </w:rPr>
              <w:t xml:space="preserve"> or mascot</w:t>
            </w:r>
            <w:r w:rsidR="0004788D" w:rsidRPr="00845A24">
              <w:rPr>
                <w:lang w:val="en-AU"/>
              </w:rPr>
              <w:t xml:space="preserve"> </w:t>
            </w:r>
            <w:r w:rsidR="00E623E8" w:rsidRPr="00845A24">
              <w:rPr>
                <w:lang w:val="en-AU"/>
              </w:rPr>
              <w:t xml:space="preserve">and </w:t>
            </w:r>
            <w:r w:rsidR="0004788D" w:rsidRPr="00845A24">
              <w:rPr>
                <w:lang w:val="en-AU"/>
              </w:rPr>
              <w:t>present their design in an oral presentation,</w:t>
            </w:r>
            <w:r w:rsidR="0067323A" w:rsidRPr="00845A24">
              <w:rPr>
                <w:lang w:val="en-AU"/>
              </w:rPr>
              <w:t xml:space="preserve"> or</w:t>
            </w:r>
            <w:r w:rsidR="0004788D" w:rsidRPr="00845A24">
              <w:rPr>
                <w:lang w:val="en-AU"/>
              </w:rPr>
              <w:t xml:space="preserve"> poster or digital format</w:t>
            </w:r>
            <w:r w:rsidR="00E623E8" w:rsidRPr="00845A24">
              <w:rPr>
                <w:lang w:val="en-AU"/>
              </w:rPr>
              <w:t xml:space="preserve">, </w:t>
            </w:r>
            <w:r w:rsidR="0067323A" w:rsidRPr="00845A24">
              <w:rPr>
                <w:lang w:val="en-AU"/>
              </w:rPr>
              <w:t xml:space="preserve">and </w:t>
            </w:r>
            <w:r w:rsidR="00E623E8" w:rsidRPr="00845A24">
              <w:rPr>
                <w:lang w:val="en-AU"/>
              </w:rPr>
              <w:t>then develop a simple story or dialogue about a day in the life of the super</w:t>
            </w:r>
            <w:r w:rsidR="0067323A" w:rsidRPr="00845A24">
              <w:rPr>
                <w:lang w:val="en-AU"/>
              </w:rPr>
              <w:t>-</w:t>
            </w:r>
            <w:r w:rsidR="00E623E8" w:rsidRPr="00845A24">
              <w:rPr>
                <w:lang w:val="en-AU"/>
              </w:rPr>
              <w:t xml:space="preserve">pet </w:t>
            </w:r>
            <w:r w:rsidRPr="00845A24">
              <w:rPr>
                <w:lang w:val="en-AU"/>
              </w:rPr>
              <w:t>or mascot</w:t>
            </w:r>
            <w:r w:rsidR="0067323A" w:rsidRPr="00845A24">
              <w:rPr>
                <w:lang w:val="en-AU"/>
              </w:rPr>
              <w:t>,</w:t>
            </w:r>
            <w:r w:rsidRPr="00845A24">
              <w:rPr>
                <w:lang w:val="en-AU"/>
              </w:rPr>
              <w:t xml:space="preserve"> </w:t>
            </w:r>
            <w:r w:rsidR="00E623E8" w:rsidRPr="00845A24">
              <w:rPr>
                <w:lang w:val="en-AU"/>
              </w:rPr>
              <w:t>using modelled language and applying grammatically correct elements of sentence structure</w:t>
            </w:r>
          </w:p>
          <w:p w14:paraId="4E26A21F" w14:textId="549D0D8E" w:rsidR="0004788D" w:rsidRPr="00845A24" w:rsidRDefault="00E623E8" w:rsidP="0004788D">
            <w:pPr>
              <w:pStyle w:val="VCAAtablecondensedbullet"/>
              <w:rPr>
                <w:lang w:val="en-AU"/>
              </w:rPr>
            </w:pPr>
            <w:r w:rsidRPr="00845A24">
              <w:rPr>
                <w:lang w:val="en-AU"/>
              </w:rPr>
              <w:t>d</w:t>
            </w:r>
            <w:r w:rsidR="0004788D" w:rsidRPr="00845A24">
              <w:rPr>
                <w:lang w:val="en-AU"/>
              </w:rPr>
              <w:t xml:space="preserve">esign and create a game set – </w:t>
            </w:r>
            <w:r w:rsidR="0067323A" w:rsidRPr="00845A24">
              <w:rPr>
                <w:lang w:val="en-AU"/>
              </w:rPr>
              <w:t xml:space="preserve">for example, </w:t>
            </w:r>
            <w:r w:rsidR="0004788D" w:rsidRPr="00845A24">
              <w:rPr>
                <w:lang w:val="en-AU"/>
              </w:rPr>
              <w:t xml:space="preserve">a set of dominoes, </w:t>
            </w:r>
            <w:r w:rsidR="005E4851">
              <w:rPr>
                <w:lang w:val="en-AU"/>
              </w:rPr>
              <w:t xml:space="preserve">a </w:t>
            </w:r>
            <w:r w:rsidR="008B1E89">
              <w:rPr>
                <w:lang w:val="en-AU"/>
              </w:rPr>
              <w:t>b</w:t>
            </w:r>
            <w:r w:rsidR="005E4851">
              <w:rPr>
                <w:lang w:val="en-AU"/>
              </w:rPr>
              <w:t xml:space="preserve">ingo table, </w:t>
            </w:r>
            <w:r w:rsidR="0004788D" w:rsidRPr="00845A24">
              <w:rPr>
                <w:lang w:val="en-AU"/>
              </w:rPr>
              <w:t>memory cards for Pictionary</w:t>
            </w:r>
            <w:r w:rsidR="00736CA7">
              <w:rPr>
                <w:lang w:val="en-AU"/>
              </w:rPr>
              <w:t>,</w:t>
            </w:r>
            <w:r w:rsidR="0004788D" w:rsidRPr="00845A24">
              <w:rPr>
                <w:lang w:val="en-AU"/>
              </w:rPr>
              <w:t xml:space="preserve"> or a mime or gestures game </w:t>
            </w:r>
          </w:p>
          <w:p w14:paraId="50BB1229" w14:textId="1FB6C108" w:rsidR="00A71EF1" w:rsidRPr="00845A24" w:rsidRDefault="00A71EF1" w:rsidP="00E06F35">
            <w:pPr>
              <w:pStyle w:val="VCAAtablecondensedbullet"/>
              <w:rPr>
                <w:lang w:val="en-AU"/>
              </w:rPr>
            </w:pPr>
            <w:r w:rsidRPr="00845A24">
              <w:rPr>
                <w:lang w:val="en-AU"/>
              </w:rPr>
              <w:t>describ</w:t>
            </w:r>
            <w:r w:rsidR="0004788D" w:rsidRPr="00845A24">
              <w:rPr>
                <w:lang w:val="en-AU"/>
              </w:rPr>
              <w:t>e</w:t>
            </w:r>
            <w:r w:rsidRPr="00845A24">
              <w:rPr>
                <w:lang w:val="en-AU"/>
              </w:rPr>
              <w:t xml:space="preserve"> people and animals</w:t>
            </w:r>
            <w:r w:rsidR="00F25146">
              <w:rPr>
                <w:lang w:val="en-AU"/>
              </w:rPr>
              <w:t>, including their pets or the class pet if there is one at the school,</w:t>
            </w:r>
            <w:r w:rsidRPr="00845A24">
              <w:rPr>
                <w:lang w:val="en-AU"/>
              </w:rPr>
              <w:t xml:space="preserve"> using pronouns, gender and adjectives</w:t>
            </w:r>
            <w:r w:rsidR="003F6BC5" w:rsidRPr="00845A24">
              <w:rPr>
                <w:lang w:val="en-AU"/>
              </w:rPr>
              <w:t>, linking ideas using conjunctions</w:t>
            </w:r>
            <w:r w:rsidR="0067323A" w:rsidRPr="00845A24">
              <w:rPr>
                <w:lang w:val="en-AU"/>
              </w:rPr>
              <w:t>,</w:t>
            </w:r>
            <w:r w:rsidR="003F6BC5" w:rsidRPr="00845A24">
              <w:rPr>
                <w:lang w:val="en-AU"/>
              </w:rPr>
              <w:t xml:space="preserve"> using appropriate Indonesian structures to </w:t>
            </w:r>
            <w:r w:rsidRPr="00845A24">
              <w:rPr>
                <w:lang w:val="en-AU"/>
              </w:rPr>
              <w:t>describ</w:t>
            </w:r>
            <w:r w:rsidR="003F6BC5" w:rsidRPr="00845A24">
              <w:rPr>
                <w:lang w:val="en-AU"/>
              </w:rPr>
              <w:t>e</w:t>
            </w:r>
            <w:r w:rsidRPr="00845A24">
              <w:rPr>
                <w:lang w:val="en-AU"/>
              </w:rPr>
              <w:t xml:space="preserve"> quantity</w:t>
            </w:r>
            <w:r w:rsidR="0067323A" w:rsidRPr="00845A24">
              <w:rPr>
                <w:lang w:val="en-AU"/>
              </w:rPr>
              <w:t>,</w:t>
            </w:r>
            <w:r w:rsidRPr="00845A24">
              <w:rPr>
                <w:lang w:val="en-AU"/>
              </w:rPr>
              <w:t xml:space="preserve"> using cardinal numbers and ordinal numbers</w:t>
            </w:r>
            <w:r w:rsidR="0067323A" w:rsidRPr="00845A24">
              <w:rPr>
                <w:lang w:val="en-AU"/>
              </w:rPr>
              <w:t>,</w:t>
            </w:r>
            <w:r w:rsidRPr="00845A24">
              <w:rPr>
                <w:lang w:val="en-AU"/>
              </w:rPr>
              <w:t xml:space="preserve"> and making plurals by duplicating</w:t>
            </w:r>
          </w:p>
          <w:p w14:paraId="4719BA61" w14:textId="2101730E" w:rsidR="00A71EF1" w:rsidRPr="00845A24" w:rsidRDefault="00A71EF1" w:rsidP="00E06F35">
            <w:pPr>
              <w:pStyle w:val="VCAAtablecondensedbullet"/>
              <w:rPr>
                <w:lang w:val="en-AU"/>
              </w:rPr>
            </w:pPr>
            <w:r w:rsidRPr="00845A24">
              <w:rPr>
                <w:lang w:val="en-AU"/>
              </w:rPr>
              <w:t>seek information using questions</w:t>
            </w:r>
            <w:r w:rsidR="000B206A" w:rsidRPr="00845A24">
              <w:rPr>
                <w:lang w:val="en-AU"/>
              </w:rPr>
              <w:t xml:space="preserve">, and </w:t>
            </w:r>
            <w:r w:rsidRPr="00845A24">
              <w:rPr>
                <w:lang w:val="en-AU"/>
              </w:rPr>
              <w:t>understand the rules for subject</w:t>
            </w:r>
            <w:r w:rsidR="00736CA7">
              <w:rPr>
                <w:lang w:val="en-AU"/>
              </w:rPr>
              <w:t>–</w:t>
            </w:r>
            <w:r w:rsidRPr="00845A24">
              <w:rPr>
                <w:lang w:val="en-AU"/>
              </w:rPr>
              <w:t>verb</w:t>
            </w:r>
            <w:r w:rsidR="00736CA7">
              <w:rPr>
                <w:lang w:val="en-AU"/>
              </w:rPr>
              <w:t>–</w:t>
            </w:r>
            <w:r w:rsidRPr="00845A24">
              <w:rPr>
                <w:lang w:val="en-AU"/>
              </w:rPr>
              <w:t>object sentence construction and possessive word order</w:t>
            </w:r>
          </w:p>
          <w:p w14:paraId="33F31E6C" w14:textId="4845DA91" w:rsidR="00AF1ED8" w:rsidRDefault="00AF1ED8" w:rsidP="001F6EC3">
            <w:pPr>
              <w:pStyle w:val="VCAAtablecondensedbullet"/>
              <w:rPr>
                <w:lang w:val="en-AU"/>
              </w:rPr>
            </w:pPr>
            <w:r>
              <w:rPr>
                <w:lang w:val="en-AU"/>
              </w:rPr>
              <w:t>work in pairs or small groups to analyse short texts</w:t>
            </w:r>
            <w:r w:rsidR="00E823A9">
              <w:rPr>
                <w:lang w:val="en-AU"/>
              </w:rPr>
              <w:t xml:space="preserve"> about animals</w:t>
            </w:r>
            <w:r>
              <w:rPr>
                <w:lang w:val="en-AU"/>
              </w:rPr>
              <w:t xml:space="preserve"> in Indonesian, </w:t>
            </w:r>
            <w:r w:rsidR="002126AD">
              <w:rPr>
                <w:lang w:val="en-AU"/>
              </w:rPr>
              <w:t xml:space="preserve">such as descriptions in a storybook or teacher-generated labels that might be found on animal enclosures in an Indonesian zoo, </w:t>
            </w:r>
            <w:r w:rsidRPr="00845A24">
              <w:rPr>
                <w:lang w:val="en-AU"/>
              </w:rPr>
              <w:t>recognis</w:t>
            </w:r>
            <w:r>
              <w:rPr>
                <w:lang w:val="en-AU"/>
              </w:rPr>
              <w:t>ing</w:t>
            </w:r>
            <w:r w:rsidRPr="00845A24">
              <w:rPr>
                <w:lang w:val="en-AU"/>
              </w:rPr>
              <w:t xml:space="preserve"> that the same rules of punctuation apply as in English, for example, using capital letters and full stops for sentences</w:t>
            </w:r>
            <w:r w:rsidRPr="00845A24">
              <w:rPr>
                <w:rStyle w:val="CommentReference"/>
                <w:rFonts w:ascii="Times New Roman" w:eastAsia="MS Mincho" w:hAnsi="Times New Roman" w:cs="Times New Roman"/>
                <w:lang w:val="en-US" w:eastAsia="en-US"/>
              </w:rPr>
              <w:t/>
            </w:r>
          </w:p>
          <w:p w14:paraId="04CD8540" w14:textId="46D7CD2F" w:rsidR="001F6EC3" w:rsidRPr="00845A24" w:rsidRDefault="00C342DC" w:rsidP="001F6EC3">
            <w:pPr>
              <w:pStyle w:val="VCAAtablecondensedbullet"/>
              <w:rPr>
                <w:lang w:val="en-AU"/>
              </w:rPr>
            </w:pPr>
            <w:r w:rsidRPr="00845A24">
              <w:rPr>
                <w:lang w:val="en-AU"/>
              </w:rPr>
              <w:t>recognis</w:t>
            </w:r>
            <w:r w:rsidR="0004788D" w:rsidRPr="00845A24">
              <w:rPr>
                <w:lang w:val="en-AU"/>
              </w:rPr>
              <w:t>e</w:t>
            </w:r>
            <w:r w:rsidRPr="00845A24">
              <w:rPr>
                <w:lang w:val="en-AU"/>
              </w:rPr>
              <w:t xml:space="preserve"> character traits and values in Indonesian stories</w:t>
            </w:r>
            <w:r w:rsidR="00F644B6" w:rsidRPr="00845A24">
              <w:rPr>
                <w:lang w:val="en-AU"/>
              </w:rPr>
              <w:t xml:space="preserve"> –</w:t>
            </w:r>
            <w:r w:rsidRPr="00845A24">
              <w:rPr>
                <w:lang w:val="en-AU"/>
              </w:rPr>
              <w:t xml:space="preserve"> for example, animal heroes in</w:t>
            </w:r>
            <w:r w:rsidR="00F644B6" w:rsidRPr="00845A24">
              <w:rPr>
                <w:lang w:val="en-AU"/>
              </w:rPr>
              <w:t xml:space="preserve"> Indonesian</w:t>
            </w:r>
            <w:r w:rsidRPr="00845A24">
              <w:rPr>
                <w:lang w:val="en-AU"/>
              </w:rPr>
              <w:t xml:space="preserve"> fables are native animals,</w:t>
            </w:r>
            <w:r w:rsidR="00AF1ED8">
              <w:rPr>
                <w:lang w:val="en-AU"/>
              </w:rPr>
              <w:t xml:space="preserve"> such as in the stories</w:t>
            </w:r>
            <w:r w:rsidRPr="00845A24">
              <w:rPr>
                <w:lang w:val="en-AU"/>
              </w:rPr>
              <w:t> </w:t>
            </w:r>
            <w:r w:rsidRPr="008B1E89">
              <w:rPr>
                <w:i/>
                <w:iCs/>
                <w:bdr w:val="none" w:sz="0" w:space="0" w:color="auto" w:frame="1"/>
                <w:lang w:val="en-AU"/>
              </w:rPr>
              <w:t>Si Kancil </w:t>
            </w:r>
            <w:r w:rsidRPr="008B1E89">
              <w:rPr>
                <w:lang w:val="en-AU"/>
              </w:rPr>
              <w:t>and</w:t>
            </w:r>
            <w:r w:rsidRPr="008B1E89">
              <w:rPr>
                <w:i/>
                <w:iCs/>
                <w:bdr w:val="none" w:sz="0" w:space="0" w:color="auto" w:frame="1"/>
                <w:lang w:val="en-AU"/>
              </w:rPr>
              <w:t> Harimau</w:t>
            </w:r>
            <w:r w:rsidR="00F644B6" w:rsidRPr="008B1E89">
              <w:rPr>
                <w:i/>
                <w:iCs/>
                <w:bdr w:val="none" w:sz="0" w:space="0" w:color="auto" w:frame="1"/>
                <w:lang w:val="en-AU"/>
              </w:rPr>
              <w:t xml:space="preserve"> –</w:t>
            </w:r>
            <w:r w:rsidRPr="00845A24">
              <w:rPr>
                <w:i/>
                <w:iCs/>
                <w:bdr w:val="none" w:sz="0" w:space="0" w:color="auto" w:frame="1"/>
                <w:lang w:val="en-AU"/>
              </w:rPr>
              <w:t> </w:t>
            </w:r>
            <w:r w:rsidRPr="00845A24">
              <w:rPr>
                <w:lang w:val="en-AU"/>
              </w:rPr>
              <w:t xml:space="preserve">and </w:t>
            </w:r>
            <w:r w:rsidR="00F644B6" w:rsidRPr="00845A24">
              <w:rPr>
                <w:lang w:val="en-AU"/>
              </w:rPr>
              <w:t xml:space="preserve">compare </w:t>
            </w:r>
            <w:r w:rsidRPr="00845A24">
              <w:rPr>
                <w:lang w:val="en-AU"/>
              </w:rPr>
              <w:t>these</w:t>
            </w:r>
            <w:r w:rsidR="00F644B6" w:rsidRPr="00845A24">
              <w:rPr>
                <w:lang w:val="en-AU"/>
              </w:rPr>
              <w:t xml:space="preserve"> stories</w:t>
            </w:r>
            <w:r w:rsidRPr="00845A24">
              <w:rPr>
                <w:lang w:val="en-AU"/>
              </w:rPr>
              <w:t xml:space="preserve"> to familiar Australian stories</w:t>
            </w:r>
          </w:p>
          <w:p w14:paraId="424BE041" w14:textId="5FE75DE9" w:rsidR="00630832" w:rsidRPr="00845A24" w:rsidRDefault="001F6EC3" w:rsidP="002C61A4">
            <w:pPr>
              <w:pStyle w:val="VCAAtablecondensedbullet"/>
              <w:rPr>
                <w:lang w:val="en-AU"/>
              </w:rPr>
            </w:pPr>
            <w:r w:rsidRPr="00845A24">
              <w:rPr>
                <w:lang w:val="en-AU"/>
              </w:rPr>
              <w:t xml:space="preserve">explore cultural expressions related to animal sounds (onomatopoeia) and compare with </w:t>
            </w:r>
            <w:r w:rsidR="00E623E8" w:rsidRPr="00845A24">
              <w:rPr>
                <w:lang w:val="en-AU"/>
              </w:rPr>
              <w:t xml:space="preserve">English </w:t>
            </w:r>
            <w:r w:rsidRPr="00845A24">
              <w:rPr>
                <w:lang w:val="en-AU"/>
              </w:rPr>
              <w:t>onomatopoeia</w:t>
            </w:r>
            <w:r w:rsidR="001A6079" w:rsidRPr="00845A24">
              <w:rPr>
                <w:lang w:val="en-AU"/>
              </w:rPr>
              <w:t xml:space="preserve">; </w:t>
            </w:r>
            <w:r w:rsidR="00636882" w:rsidRPr="00845A24">
              <w:rPr>
                <w:lang w:val="en-AU"/>
              </w:rPr>
              <w:t xml:space="preserve">and </w:t>
            </w:r>
            <w:r w:rsidRPr="00845A24">
              <w:rPr>
                <w:lang w:val="en-AU"/>
              </w:rPr>
              <w:t>use</w:t>
            </w:r>
            <w:r w:rsidR="00735E81" w:rsidRPr="00845A24">
              <w:rPr>
                <w:lang w:val="en-AU"/>
              </w:rPr>
              <w:t xml:space="preserve"> songs </w:t>
            </w:r>
            <w:r w:rsidR="00E623E8" w:rsidRPr="00845A24">
              <w:rPr>
                <w:lang w:val="en-AU"/>
              </w:rPr>
              <w:t>or Indonesian tongue twisters that include animal reference</w:t>
            </w:r>
            <w:r w:rsidR="00636882" w:rsidRPr="00845A24">
              <w:rPr>
                <w:lang w:val="en-AU"/>
              </w:rPr>
              <w:t>s</w:t>
            </w:r>
            <w:r w:rsidR="00E623E8" w:rsidRPr="00845A24">
              <w:rPr>
                <w:lang w:val="en-AU"/>
              </w:rPr>
              <w:t xml:space="preserve"> to </w:t>
            </w:r>
            <w:r w:rsidR="00735E81" w:rsidRPr="00845A24">
              <w:rPr>
                <w:lang w:val="en-AU"/>
              </w:rPr>
              <w:t>make connections with cultural expressions and practices related to animals</w:t>
            </w:r>
            <w:r w:rsidR="00636882" w:rsidRPr="00845A24">
              <w:rPr>
                <w:lang w:val="en-AU"/>
              </w:rPr>
              <w:t xml:space="preserve"> (</w:t>
            </w:r>
            <w:r w:rsidR="00735E81" w:rsidRPr="00845A24">
              <w:rPr>
                <w:lang w:val="en-AU"/>
              </w:rPr>
              <w:t>for example, in many languages, there’s a duck song or a chicken dance, and a caterpillar song and a caterpillar dance</w:t>
            </w:r>
            <w:r w:rsidR="00636882" w:rsidRPr="00845A24">
              <w:rPr>
                <w:lang w:val="en-AU"/>
              </w:rPr>
              <w:t>)</w:t>
            </w:r>
            <w:r w:rsidR="00735E81" w:rsidRPr="00845A24">
              <w:rPr>
                <w:lang w:val="en-AU"/>
              </w:rPr>
              <w:t xml:space="preserve">. </w:t>
            </w:r>
          </w:p>
        </w:tc>
        <w:tc>
          <w:tcPr>
            <w:tcW w:w="2372"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0ACF7857" w14:textId="798C280B" w:rsidR="00F17A6C" w:rsidRPr="00F62961" w:rsidRDefault="00F17A6C" w:rsidP="00F22C2F">
            <w:pPr>
              <w:pStyle w:val="VCAAtablecondensed"/>
              <w:rPr>
                <w:b/>
                <w:lang w:val="en-AU"/>
              </w:rPr>
            </w:pPr>
            <w:r w:rsidRPr="00F62961">
              <w:rPr>
                <w:b/>
                <w:lang w:val="en-AU"/>
              </w:rPr>
              <w:t>Stimulus texts:</w:t>
            </w:r>
          </w:p>
          <w:p w14:paraId="54485C0C" w14:textId="19114372" w:rsidR="00F17A6C" w:rsidRPr="00F62961" w:rsidRDefault="00F17A6C" w:rsidP="00F22C2F">
            <w:pPr>
              <w:pStyle w:val="VCAAtablecondensedbullet"/>
              <w:rPr>
                <w:lang w:val="en-AU"/>
              </w:rPr>
            </w:pPr>
            <w:r w:rsidRPr="00F62961">
              <w:rPr>
                <w:lang w:val="en-AU"/>
              </w:rPr>
              <w:t>Posters</w:t>
            </w:r>
          </w:p>
          <w:p w14:paraId="4F9423B7" w14:textId="3F49B9EF" w:rsidR="00F17A6C" w:rsidRPr="00DB3200" w:rsidRDefault="001F6EC3" w:rsidP="00F22C2F">
            <w:pPr>
              <w:pStyle w:val="VCAAtablecondensedbullet"/>
              <w:rPr>
                <w:lang w:val="en-AU"/>
              </w:rPr>
            </w:pPr>
            <w:r w:rsidRPr="00DB3200">
              <w:rPr>
                <w:lang w:val="en-AU"/>
              </w:rPr>
              <w:t xml:space="preserve">Melbourne Zoo </w:t>
            </w:r>
            <w:hyperlink r:id="rId23" w:history="1">
              <w:r w:rsidR="00F62961" w:rsidRPr="00F62961">
                <w:rPr>
                  <w:rStyle w:val="Hyperlink"/>
                  <w:lang w:val="en-AU"/>
                </w:rPr>
                <w:t xml:space="preserve">animal teaching </w:t>
              </w:r>
              <w:r w:rsidRPr="00F62961">
                <w:rPr>
                  <w:rStyle w:val="Hyperlink"/>
                  <w:lang w:val="en-AU"/>
                </w:rPr>
                <w:t>resource</w:t>
              </w:r>
              <w:r w:rsidR="00F62961" w:rsidRPr="00F62961">
                <w:rPr>
                  <w:rStyle w:val="Hyperlink"/>
                  <w:lang w:val="en-AU"/>
                </w:rPr>
                <w:t>s</w:t>
              </w:r>
            </w:hyperlink>
          </w:p>
          <w:p w14:paraId="5A08E1EC" w14:textId="48C46FFD" w:rsidR="00E623E8" w:rsidRPr="00DB3200" w:rsidRDefault="00E623E8" w:rsidP="00F22C2F">
            <w:pPr>
              <w:pStyle w:val="VCAAtablecondensedbullet"/>
              <w:rPr>
                <w:lang w:val="en-AU"/>
              </w:rPr>
            </w:pPr>
            <w:r w:rsidRPr="00DB3200">
              <w:rPr>
                <w:lang w:val="en-AU"/>
              </w:rPr>
              <w:t xml:space="preserve">Indonesian stories, such as </w:t>
            </w:r>
            <w:r w:rsidRPr="00DB3200">
              <w:rPr>
                <w:i/>
                <w:iCs/>
                <w:bdr w:val="none" w:sz="0" w:space="0" w:color="auto" w:frame="1"/>
                <w:lang w:val="en-AU"/>
              </w:rPr>
              <w:t>Si</w:t>
            </w:r>
            <w:r w:rsidR="00636882">
              <w:rPr>
                <w:i/>
                <w:iCs/>
                <w:bdr w:val="none" w:sz="0" w:space="0" w:color="auto" w:frame="1"/>
                <w:lang w:val="en-AU"/>
              </w:rPr>
              <w:t xml:space="preserve"> </w:t>
            </w:r>
            <w:r w:rsidRPr="00DB3200">
              <w:rPr>
                <w:i/>
                <w:iCs/>
                <w:bdr w:val="none" w:sz="0" w:space="0" w:color="auto" w:frame="1"/>
                <w:lang w:val="en-AU"/>
              </w:rPr>
              <w:t>Kancil</w:t>
            </w:r>
            <w:r w:rsidR="00636882">
              <w:rPr>
                <w:i/>
                <w:iCs/>
                <w:bdr w:val="none" w:sz="0" w:space="0" w:color="auto" w:frame="1"/>
                <w:lang w:val="en-AU"/>
              </w:rPr>
              <w:t xml:space="preserve"> </w:t>
            </w:r>
            <w:r w:rsidRPr="00DB3200">
              <w:rPr>
                <w:lang w:val="en-AU"/>
              </w:rPr>
              <w:t>and</w:t>
            </w:r>
            <w:r w:rsidR="00636882">
              <w:rPr>
                <w:i/>
                <w:iCs/>
                <w:bdr w:val="none" w:sz="0" w:space="0" w:color="auto" w:frame="1"/>
                <w:lang w:val="en-AU"/>
              </w:rPr>
              <w:t xml:space="preserve"> </w:t>
            </w:r>
            <w:r w:rsidRPr="00DB3200">
              <w:rPr>
                <w:i/>
                <w:iCs/>
                <w:bdr w:val="none" w:sz="0" w:space="0" w:color="auto" w:frame="1"/>
                <w:lang w:val="en-AU"/>
              </w:rPr>
              <w:t>Harimau</w:t>
            </w:r>
          </w:p>
          <w:p w14:paraId="1D982646" w14:textId="56E2E8C6" w:rsidR="001F6EC3" w:rsidRPr="00DB3200" w:rsidRDefault="001F6EC3" w:rsidP="00F22C2F">
            <w:pPr>
              <w:pStyle w:val="VCAAtablecondensedbullet"/>
              <w:rPr>
                <w:lang w:val="en-AU"/>
              </w:rPr>
            </w:pPr>
            <w:r w:rsidRPr="00DB3200">
              <w:rPr>
                <w:lang w:val="en-AU"/>
              </w:rPr>
              <w:t xml:space="preserve">Indonesian children’s songs, such as those on the </w:t>
            </w:r>
            <w:hyperlink r:id="rId24" w:history="1">
              <w:r w:rsidRPr="00DB3200">
                <w:rPr>
                  <w:rStyle w:val="Hyperlink"/>
                  <w:lang w:val="en-AU"/>
                </w:rPr>
                <w:t>Mama Lisa</w:t>
              </w:r>
            </w:hyperlink>
            <w:r w:rsidRPr="00DB3200">
              <w:rPr>
                <w:lang w:val="en-AU"/>
              </w:rPr>
              <w:t xml:space="preserve"> website </w:t>
            </w:r>
          </w:p>
          <w:p w14:paraId="012AFFA5" w14:textId="77777777" w:rsidR="00F17A6C" w:rsidRPr="00DB3200" w:rsidRDefault="00F17A6C" w:rsidP="00F22C2F">
            <w:pPr>
              <w:pStyle w:val="VCAAtablecondensedbullet"/>
              <w:numPr>
                <w:ilvl w:val="0"/>
                <w:numId w:val="0"/>
              </w:numPr>
              <w:rPr>
                <w:lang w:val="en-AU"/>
              </w:rPr>
            </w:pPr>
          </w:p>
          <w:p w14:paraId="699E2073" w14:textId="77777777" w:rsidR="00F17A6C" w:rsidRPr="00DB3200" w:rsidRDefault="00F17A6C" w:rsidP="00F22C2F">
            <w:pPr>
              <w:pStyle w:val="VCAAtablecondensed"/>
              <w:rPr>
                <w:b/>
                <w:lang w:val="en-AU"/>
              </w:rPr>
            </w:pPr>
            <w:r w:rsidRPr="00DB3200">
              <w:rPr>
                <w:b/>
                <w:lang w:val="en-AU"/>
              </w:rPr>
              <w:t>Other useful resources:</w:t>
            </w:r>
          </w:p>
          <w:p w14:paraId="0085738D" w14:textId="58473871" w:rsidR="00E623E8" w:rsidRPr="00DB3200" w:rsidRDefault="00E623E8" w:rsidP="00E623E8">
            <w:pPr>
              <w:pStyle w:val="VCAAtablecondensedbullet"/>
              <w:rPr>
                <w:lang w:val="en-AU"/>
              </w:rPr>
            </w:pPr>
            <w:r w:rsidRPr="00DB3200">
              <w:rPr>
                <w:lang w:val="en-AU"/>
              </w:rPr>
              <w:t xml:space="preserve">Game, such as </w:t>
            </w:r>
            <w:r w:rsidR="00636882">
              <w:rPr>
                <w:lang w:val="en-AU"/>
              </w:rPr>
              <w:t>d</w:t>
            </w:r>
            <w:r w:rsidRPr="00DB3200">
              <w:rPr>
                <w:lang w:val="en-AU"/>
              </w:rPr>
              <w:t>ominoes, Pictionary or memory cards</w:t>
            </w:r>
          </w:p>
          <w:p w14:paraId="2DD13E1B" w14:textId="77891F62" w:rsidR="00F17A6C" w:rsidRPr="00DB3200" w:rsidRDefault="005B5871" w:rsidP="00547CBC">
            <w:pPr>
              <w:pStyle w:val="VCAAtablecondensedbullet"/>
              <w:rPr>
                <w:lang w:val="en-AU"/>
              </w:rPr>
            </w:pPr>
            <w:r w:rsidRPr="00DB3200">
              <w:rPr>
                <w:lang w:val="en-AU"/>
              </w:rPr>
              <w:t>Sample graphs</w:t>
            </w:r>
          </w:p>
        </w:tc>
      </w:tr>
      <w:tr w:rsidR="00F17A6C" w:rsidRPr="00DB3200" w14:paraId="6208C53E" w14:textId="77777777" w:rsidTr="00845A24">
        <w:trPr>
          <w:cantSplit/>
          <w:trHeight w:val="1701"/>
          <w:jc w:val="center"/>
        </w:trPr>
        <w:tc>
          <w:tcPr>
            <w:tcW w:w="364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3ECE3CE" w14:textId="77777777" w:rsidR="00F17A6C" w:rsidRPr="00DB3200"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15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1EC112E" w14:textId="330909B6" w:rsidR="00F17A6C" w:rsidRPr="00DB3200" w:rsidRDefault="00AE0590" w:rsidP="00AE0590">
            <w:pPr>
              <w:pStyle w:val="VCAAtablecondensed"/>
              <w:rPr>
                <w:lang w:val="en-AU"/>
              </w:rPr>
            </w:pPr>
            <w:r w:rsidRPr="00DB3200">
              <w:rPr>
                <w:lang w:val="en-AU"/>
              </w:rPr>
              <w:t>Communicating</w:t>
            </w:r>
            <w:r w:rsidR="00794F4B" w:rsidRPr="00DB3200">
              <w:rPr>
                <w:lang w:val="en-AU"/>
              </w:rPr>
              <w:t xml:space="preserve"> – </w:t>
            </w:r>
            <w:r w:rsidRPr="00DB3200">
              <w:rPr>
                <w:lang w:val="en-AU"/>
              </w:rPr>
              <w:t>Informing</w:t>
            </w:r>
          </w:p>
        </w:tc>
        <w:tc>
          <w:tcPr>
            <w:tcW w:w="292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8995B35" w14:textId="7CC66BEC" w:rsidR="00F17A6C" w:rsidRPr="00DB3200" w:rsidRDefault="00AE0590" w:rsidP="0004788D">
            <w:pPr>
              <w:pStyle w:val="VCAAtablecondensed-largeleading"/>
            </w:pPr>
            <w:r w:rsidRPr="00DB3200">
              <w:rPr>
                <w:shd w:val="clear" w:color="auto" w:fill="FFFFFF"/>
              </w:rPr>
              <w:t>Obtain and share information from peers and texts related to family, home, routines and interests</w:t>
            </w:r>
            <w:r w:rsidR="00794F4B" w:rsidRPr="00DB3200">
              <w:rPr>
                <w:shd w:val="clear" w:color="auto" w:fill="FFFFFF"/>
              </w:rPr>
              <w:t xml:space="preserve"> </w:t>
            </w:r>
            <w:hyperlink r:id="rId25" w:tooltip="View elaborations and additional details of VCIDC021" w:history="1">
              <w:r w:rsidRPr="00845A24">
                <w:rPr>
                  <w:rStyle w:val="Hyperlink"/>
                </w:rPr>
                <w:t>(VCIDC021)</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E4CCF75" w14:textId="77777777" w:rsidR="00F17A6C" w:rsidRPr="00DB3200" w:rsidRDefault="00F17A6C" w:rsidP="00F17A6C">
            <w:pPr>
              <w:pStyle w:val="VCAAtablecondensed"/>
              <w:rPr>
                <w:lang w:val="en-AU"/>
              </w:rPr>
            </w:pPr>
          </w:p>
        </w:tc>
        <w:tc>
          <w:tcPr>
            <w:tcW w:w="2372" w:type="dxa"/>
            <w:vMerge/>
            <w:tcBorders>
              <w:left w:val="single" w:sz="8" w:space="0" w:color="000000"/>
              <w:right w:val="single" w:sz="8" w:space="0" w:color="000000"/>
            </w:tcBorders>
            <w:tcMar>
              <w:top w:w="113" w:type="dxa"/>
              <w:left w:w="113" w:type="dxa"/>
              <w:bottom w:w="113" w:type="dxa"/>
              <w:right w:w="113" w:type="dxa"/>
            </w:tcMar>
          </w:tcPr>
          <w:p w14:paraId="03BF6EC2" w14:textId="77777777" w:rsidR="00F17A6C" w:rsidRPr="00DB3200" w:rsidRDefault="00F17A6C" w:rsidP="00F17A6C">
            <w:pPr>
              <w:pStyle w:val="VCAAtablecondensed"/>
              <w:rPr>
                <w:b/>
                <w:lang w:val="en-AU"/>
              </w:rPr>
            </w:pPr>
          </w:p>
        </w:tc>
      </w:tr>
      <w:tr w:rsidR="00F17A6C" w:rsidRPr="00DB3200" w14:paraId="003FA6E4" w14:textId="77777777" w:rsidTr="00845A24">
        <w:trPr>
          <w:cantSplit/>
          <w:trHeight w:val="1701"/>
          <w:jc w:val="center"/>
        </w:trPr>
        <w:tc>
          <w:tcPr>
            <w:tcW w:w="364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0583C148" w14:textId="77777777" w:rsidR="00F17A6C" w:rsidRPr="00DB3200"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15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9A8DE5" w14:textId="71822A24" w:rsidR="00A71EF1" w:rsidRPr="00DB3200" w:rsidRDefault="00A71EF1" w:rsidP="0009268C">
            <w:pPr>
              <w:pStyle w:val="VCAAtablecondensed"/>
              <w:rPr>
                <w:color w:val="FF0000"/>
                <w:lang w:val="en-AU"/>
              </w:rPr>
            </w:pPr>
            <w:r w:rsidRPr="00DB3200">
              <w:rPr>
                <w:lang w:val="en-AU"/>
              </w:rPr>
              <w:t>Communicating</w:t>
            </w:r>
            <w:r w:rsidR="00794F4B" w:rsidRPr="00DB3200">
              <w:rPr>
                <w:lang w:val="en-AU"/>
              </w:rPr>
              <w:t xml:space="preserve"> – </w:t>
            </w:r>
            <w:r w:rsidR="00C53A78" w:rsidRPr="00DB3200">
              <w:rPr>
                <w:lang w:val="en-AU"/>
              </w:rPr>
              <w:t>Creating</w:t>
            </w:r>
          </w:p>
        </w:tc>
        <w:tc>
          <w:tcPr>
            <w:tcW w:w="292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7D3EA8" w14:textId="29979F1D" w:rsidR="00C53A78" w:rsidRPr="00DB3200" w:rsidRDefault="00C53A78" w:rsidP="0004788D">
            <w:pPr>
              <w:pStyle w:val="VCAAtablecondensed-largeleading"/>
              <w:rPr>
                <w:strike/>
              </w:rPr>
            </w:pPr>
            <w:r w:rsidRPr="00DB3200">
              <w:rPr>
                <w:shd w:val="clear" w:color="auto" w:fill="FFFFFF"/>
              </w:rPr>
              <w:t>Create texts such as dialogues and stories, using formulaic expressions and modelled language</w:t>
            </w:r>
            <w:r w:rsidR="00794F4B" w:rsidRPr="00DB3200">
              <w:rPr>
                <w:shd w:val="clear" w:color="auto" w:fill="FFFFFF"/>
              </w:rPr>
              <w:t xml:space="preserve"> </w:t>
            </w:r>
            <w:hyperlink r:id="rId26" w:tooltip="View elaborations and additional details of VCIDC024" w:history="1">
              <w:r w:rsidRPr="00845A24">
                <w:rPr>
                  <w:rStyle w:val="Hyperlink"/>
                </w:rPr>
                <w:t>(VCIDC024)</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ED98E4B" w14:textId="77777777" w:rsidR="00F17A6C" w:rsidRPr="00DB3200" w:rsidRDefault="00F17A6C" w:rsidP="00F17A6C">
            <w:pPr>
              <w:pStyle w:val="VCAAtablecondensed"/>
              <w:rPr>
                <w:lang w:val="en-AU"/>
              </w:rPr>
            </w:pPr>
          </w:p>
        </w:tc>
        <w:tc>
          <w:tcPr>
            <w:tcW w:w="2372" w:type="dxa"/>
            <w:vMerge/>
            <w:tcBorders>
              <w:left w:val="single" w:sz="8" w:space="0" w:color="000000"/>
              <w:right w:val="single" w:sz="8" w:space="0" w:color="000000"/>
            </w:tcBorders>
            <w:tcMar>
              <w:top w:w="113" w:type="dxa"/>
              <w:left w:w="113" w:type="dxa"/>
              <w:bottom w:w="113" w:type="dxa"/>
              <w:right w:w="113" w:type="dxa"/>
            </w:tcMar>
          </w:tcPr>
          <w:p w14:paraId="0B34B63B" w14:textId="77777777" w:rsidR="00F17A6C" w:rsidRPr="00DB3200" w:rsidRDefault="00F17A6C" w:rsidP="00F17A6C">
            <w:pPr>
              <w:pStyle w:val="VCAAtablecondensed"/>
              <w:rPr>
                <w:b/>
                <w:lang w:val="en-AU"/>
              </w:rPr>
            </w:pPr>
          </w:p>
        </w:tc>
      </w:tr>
      <w:tr w:rsidR="00F17A6C" w:rsidRPr="00DB3200" w14:paraId="5B0F89A5" w14:textId="77777777" w:rsidTr="00845A24">
        <w:trPr>
          <w:cantSplit/>
          <w:trHeight w:val="1701"/>
          <w:jc w:val="center"/>
        </w:trPr>
        <w:tc>
          <w:tcPr>
            <w:tcW w:w="3648"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24F227CF" w14:textId="77777777" w:rsidR="00F17A6C" w:rsidRPr="00DB3200"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15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8EE05C4" w14:textId="38BFF513" w:rsidR="00F17A6C" w:rsidRPr="00DB3200" w:rsidRDefault="00AE0590" w:rsidP="00AE0590">
            <w:pPr>
              <w:pStyle w:val="VCAAtablecondensed"/>
              <w:rPr>
                <w:lang w:val="en-AU"/>
              </w:rPr>
            </w:pPr>
            <w:r w:rsidRPr="00DB3200">
              <w:rPr>
                <w:lang w:val="en-AU"/>
              </w:rPr>
              <w:t>Understanding</w:t>
            </w:r>
            <w:r w:rsidR="00794F4B" w:rsidRPr="00DB3200">
              <w:rPr>
                <w:lang w:val="en-AU"/>
              </w:rPr>
              <w:t xml:space="preserve"> – </w:t>
            </w:r>
            <w:r w:rsidRPr="00DB3200">
              <w:rPr>
                <w:lang w:val="en-AU"/>
              </w:rPr>
              <w:t>Systems of language</w:t>
            </w:r>
          </w:p>
        </w:tc>
        <w:tc>
          <w:tcPr>
            <w:tcW w:w="292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2A142434" w14:textId="3729B611" w:rsidR="00F17A6C" w:rsidRPr="00DB3200" w:rsidRDefault="00AE0590" w:rsidP="0004788D">
            <w:pPr>
              <w:pStyle w:val="VCAAtablecondensed-largeleading"/>
            </w:pPr>
            <w:r w:rsidRPr="00DB3200">
              <w:rPr>
                <w:shd w:val="clear" w:color="auto" w:fill="FFFFFF"/>
              </w:rPr>
              <w:t>Develop understanding of ways to express possession and describe qualities of people and objects, and expand vocabulary related to personal and social world</w:t>
            </w:r>
            <w:r w:rsidR="00794F4B" w:rsidRPr="00DB3200">
              <w:rPr>
                <w:shd w:val="clear" w:color="auto" w:fill="FFFFFF"/>
              </w:rPr>
              <w:t xml:space="preserve"> </w:t>
            </w:r>
            <w:hyperlink r:id="rId27" w:tooltip="View elaborations and additional details of VCIDU030" w:history="1">
              <w:r w:rsidRPr="00845A24">
                <w:rPr>
                  <w:rStyle w:val="Hyperlink"/>
                </w:rPr>
                <w:t>(VCIDU030)</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1BDAD1D" w14:textId="77777777" w:rsidR="00F17A6C" w:rsidRPr="00DB3200" w:rsidRDefault="00F17A6C" w:rsidP="00F17A6C">
            <w:pPr>
              <w:pStyle w:val="VCAAtablecondensed"/>
              <w:rPr>
                <w:lang w:val="en-AU"/>
              </w:rPr>
            </w:pPr>
          </w:p>
        </w:tc>
        <w:tc>
          <w:tcPr>
            <w:tcW w:w="2372" w:type="dxa"/>
            <w:vMerge/>
            <w:tcBorders>
              <w:left w:val="single" w:sz="8" w:space="0" w:color="000000"/>
              <w:right w:val="single" w:sz="8" w:space="0" w:color="000000"/>
            </w:tcBorders>
            <w:tcMar>
              <w:top w:w="113" w:type="dxa"/>
              <w:left w:w="113" w:type="dxa"/>
              <w:bottom w:w="113" w:type="dxa"/>
              <w:right w:w="113" w:type="dxa"/>
            </w:tcMar>
          </w:tcPr>
          <w:p w14:paraId="44A723A7" w14:textId="77777777" w:rsidR="00F17A6C" w:rsidRPr="00DB3200" w:rsidRDefault="00F17A6C" w:rsidP="00F17A6C">
            <w:pPr>
              <w:pStyle w:val="VCAAtablecondensed"/>
              <w:rPr>
                <w:b/>
                <w:lang w:val="en-AU"/>
              </w:rPr>
            </w:pPr>
          </w:p>
        </w:tc>
      </w:tr>
      <w:tr w:rsidR="00F17A6C" w:rsidRPr="00DB3200" w14:paraId="17FD975E" w14:textId="77777777" w:rsidTr="00845A24">
        <w:trPr>
          <w:cantSplit/>
          <w:trHeight w:val="1701"/>
          <w:jc w:val="center"/>
        </w:trPr>
        <w:tc>
          <w:tcPr>
            <w:tcW w:w="3648"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E205FD2" w14:textId="77777777" w:rsidR="00F17A6C" w:rsidRPr="00DB3200" w:rsidRDefault="00F17A6C" w:rsidP="00F17A6C">
            <w:pPr>
              <w:shd w:val="clear" w:color="auto" w:fill="FFFFFF"/>
              <w:spacing w:after="0"/>
              <w:textAlignment w:val="baseline"/>
              <w:rPr>
                <w:rFonts w:ascii="Arial Narrow" w:eastAsia="Times New Roman" w:hAnsi="Arial Narrow" w:cs="Arial"/>
                <w:color w:val="535353"/>
                <w:sz w:val="20"/>
                <w:szCs w:val="20"/>
                <w:lang w:val="en-AU"/>
              </w:rPr>
            </w:pPr>
          </w:p>
        </w:tc>
        <w:tc>
          <w:tcPr>
            <w:tcW w:w="1581"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3B08F62C" w14:textId="563A6DAF" w:rsidR="00C342DC" w:rsidRPr="00DB3200" w:rsidRDefault="00C342DC" w:rsidP="00F17A6C">
            <w:pPr>
              <w:pStyle w:val="VCAAtablecondensed"/>
              <w:rPr>
                <w:lang w:val="en-AU"/>
              </w:rPr>
            </w:pPr>
            <w:r w:rsidRPr="00DB3200">
              <w:rPr>
                <w:lang w:val="en-AU"/>
              </w:rPr>
              <w:t>Understanding</w:t>
            </w:r>
            <w:r w:rsidR="00794F4B" w:rsidRPr="00DB3200">
              <w:rPr>
                <w:lang w:val="en-AU"/>
              </w:rPr>
              <w:t xml:space="preserve"> – </w:t>
            </w:r>
            <w:r w:rsidRPr="00DB3200">
              <w:rPr>
                <w:lang w:val="en-AU"/>
              </w:rPr>
              <w:t>Role of language and culture</w:t>
            </w:r>
          </w:p>
        </w:tc>
        <w:tc>
          <w:tcPr>
            <w:tcW w:w="2927"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61D8CBA0" w14:textId="1A8EC5AB" w:rsidR="00C342DC" w:rsidRPr="00DB3200" w:rsidRDefault="00C342DC" w:rsidP="0004788D">
            <w:pPr>
              <w:pStyle w:val="VCAAtablecondensed-largeleading"/>
            </w:pPr>
            <w:r w:rsidRPr="00DB3200">
              <w:rPr>
                <w:shd w:val="clear" w:color="auto" w:fill="FFFFFF"/>
              </w:rPr>
              <w:t>Make connections between cultural practices and language use, such as specific vocabulary and expressions</w:t>
            </w:r>
            <w:r w:rsidR="00794F4B" w:rsidRPr="00DB3200">
              <w:rPr>
                <w:shd w:val="clear" w:color="auto" w:fill="FFFFFF"/>
              </w:rPr>
              <w:t xml:space="preserve"> </w:t>
            </w:r>
            <w:hyperlink r:id="rId28" w:tooltip="View elaborations and additional details of VCIDU034" w:history="1">
              <w:r w:rsidRPr="00845A24">
                <w:rPr>
                  <w:rStyle w:val="Hyperlink"/>
                </w:rPr>
                <w:t>(VCIDU034)</w:t>
              </w:r>
            </w:hyperlink>
          </w:p>
        </w:tc>
        <w:tc>
          <w:tcPr>
            <w:tcW w:w="11339"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5508AA91" w14:textId="77777777" w:rsidR="00F17A6C" w:rsidRPr="00DB3200" w:rsidRDefault="00F17A6C" w:rsidP="00F17A6C">
            <w:pPr>
              <w:pStyle w:val="VCAAtablecondensed"/>
              <w:rPr>
                <w:lang w:val="en-AU"/>
              </w:rPr>
            </w:pPr>
          </w:p>
        </w:tc>
        <w:tc>
          <w:tcPr>
            <w:tcW w:w="2372"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488456AA" w14:textId="77777777" w:rsidR="00F17A6C" w:rsidRPr="00DB3200" w:rsidRDefault="00F17A6C" w:rsidP="00F17A6C">
            <w:pPr>
              <w:pStyle w:val="VCAAtablecondensed"/>
              <w:rPr>
                <w:b/>
                <w:lang w:val="en-AU"/>
              </w:rPr>
            </w:pPr>
          </w:p>
        </w:tc>
      </w:tr>
    </w:tbl>
    <w:p w14:paraId="537E4597" w14:textId="3D09D20E" w:rsidR="00242C9A" w:rsidRPr="00DB3200" w:rsidRDefault="002667DF" w:rsidP="00242C9A">
      <w:pPr>
        <w:pStyle w:val="VCAAHeading2"/>
        <w:spacing w:before="240"/>
        <w:jc w:val="center"/>
        <w:rPr>
          <w:lang w:val="en-AU"/>
        </w:rPr>
      </w:pPr>
      <w:r w:rsidRPr="00DB3200">
        <w:rPr>
          <w:lang w:val="en-AU"/>
        </w:rPr>
        <w:lastRenderedPageBreak/>
        <w:t>Pets</w:t>
      </w:r>
      <w:r w:rsidR="004E303E" w:rsidRPr="00DB3200">
        <w:rPr>
          <w:lang w:val="en-AU"/>
        </w:rPr>
        <w:t xml:space="preserve"> and animals</w:t>
      </w:r>
    </w:p>
    <w:p w14:paraId="2E408FBE" w14:textId="0C0B8F8B" w:rsidR="00242C9A" w:rsidRPr="00DB3200" w:rsidRDefault="00242C9A" w:rsidP="00242C9A">
      <w:pPr>
        <w:pStyle w:val="VCAAHeading3"/>
        <w:spacing w:before="240"/>
        <w:jc w:val="center"/>
        <w:rPr>
          <w:lang w:val="en-AU"/>
        </w:rPr>
      </w:pPr>
      <w:r w:rsidRPr="00DB3200">
        <w:rPr>
          <w:lang w:val="en-AU"/>
        </w:rPr>
        <w:t>Levels 5 and 6 in the F–10 sequence</w:t>
      </w:r>
    </w:p>
    <w:p w14:paraId="4912AED7" w14:textId="31087360" w:rsidR="00B12961" w:rsidRPr="00DB3200" w:rsidRDefault="00B12961" w:rsidP="00B12961">
      <w:pPr>
        <w:pStyle w:val="VCAAbody"/>
        <w:rPr>
          <w:lang w:val="en-AU"/>
        </w:rPr>
      </w:pPr>
      <w:r w:rsidRPr="00DB3200">
        <w:rPr>
          <w:lang w:val="en-AU"/>
        </w:rPr>
        <w:t xml:space="preserve">Students explore the world of </w:t>
      </w:r>
      <w:r w:rsidR="008023D1" w:rsidRPr="00DB3200">
        <w:rPr>
          <w:lang w:val="en-AU"/>
        </w:rPr>
        <w:t>p</w:t>
      </w:r>
      <w:r w:rsidRPr="00DB3200">
        <w:rPr>
          <w:lang w:val="en-AU"/>
        </w:rPr>
        <w:t xml:space="preserve">ets and animals in their own environment or other contexts. In this example, Indonesian is used to explore the values and language associated with </w:t>
      </w:r>
      <w:r w:rsidR="008023D1" w:rsidRPr="00DB3200">
        <w:rPr>
          <w:lang w:val="en-AU"/>
        </w:rPr>
        <w:t>p</w:t>
      </w:r>
      <w:r w:rsidRPr="00DB3200">
        <w:rPr>
          <w:lang w:val="en-AU"/>
        </w:rPr>
        <w:t>ets</w:t>
      </w:r>
      <w:r w:rsidR="008023D1" w:rsidRPr="00DB3200">
        <w:rPr>
          <w:lang w:val="en-AU"/>
        </w:rPr>
        <w:t xml:space="preserve"> and animals</w:t>
      </w:r>
      <w:r w:rsidRPr="00DB3200">
        <w:rPr>
          <w:lang w:val="en-AU"/>
        </w:rPr>
        <w:t xml:space="preserve"> in Indonesian-speaking communities and Australia. </w:t>
      </w:r>
    </w:p>
    <w:p w14:paraId="57F275F3" w14:textId="3CDD4D7A" w:rsidR="001A6079" w:rsidRPr="00DB3200" w:rsidRDefault="00242C9A" w:rsidP="001A6079">
      <w:pPr>
        <w:pStyle w:val="VCAAbody"/>
        <w:rPr>
          <w:lang w:val="en-AU"/>
        </w:rPr>
      </w:pPr>
      <w:r w:rsidRPr="00DB3200">
        <w:rPr>
          <w:lang w:val="en-AU"/>
        </w:rPr>
        <w:t xml:space="preserve">At Levels 5 and 6, students </w:t>
      </w:r>
      <w:r w:rsidR="001A6079" w:rsidRPr="00DB3200">
        <w:rPr>
          <w:lang w:val="en-AU"/>
        </w:rPr>
        <w:t>use formulaic phrases in Indonesian with the teacher and peers, focusing on aspects of their personal world and content related to Indonesia. Students develop oral and written language through scaffolded tasks and texts and use modelled language to create texts. They develop increasing awareness of the connection between language and cultural practices and compare such connections to their own language and culture.</w:t>
      </w:r>
    </w:p>
    <w:p w14:paraId="6E8887A1" w14:textId="06988B03" w:rsidR="00242C9A" w:rsidRPr="00DB3200" w:rsidRDefault="00AE374E" w:rsidP="00FA68D4">
      <w:pPr>
        <w:pStyle w:val="VCAAbody"/>
        <w:rPr>
          <w:lang w:val="en-AU" w:eastAsia="en-AU"/>
        </w:rPr>
      </w:pPr>
      <w:r w:rsidRPr="00DB3200">
        <w:rPr>
          <w:b/>
          <w:lang w:val="en-AU" w:eastAsia="en-AU"/>
        </w:rPr>
        <w:t>Note:</w:t>
      </w:r>
      <w:r w:rsidRPr="00DB3200">
        <w:rPr>
          <w:lang w:val="en-AU" w:eastAsia="en-AU"/>
        </w:rPr>
        <w:t xml:space="preserve"> The activities below are based on selected content descriptions, sub-strands, strands and sections of the achievement standard; they do not cover the full Languages curriculum for Levels 5 and 6. </w:t>
      </w:r>
      <w:r w:rsidRPr="00DB3200">
        <w:rPr>
          <w:lang w:val="en-AU"/>
        </w:rPr>
        <w:t xml:space="preserve">Teachers can adapt these ideas to develop learning and teaching activities that help students explore </w:t>
      </w:r>
      <w:r w:rsidR="008023D1" w:rsidRPr="00DB3200">
        <w:rPr>
          <w:lang w:val="en-AU"/>
        </w:rPr>
        <w:t>p</w:t>
      </w:r>
      <w:r w:rsidR="002667DF" w:rsidRPr="00DB3200">
        <w:rPr>
          <w:lang w:val="en-AU"/>
        </w:rPr>
        <w:t>ets</w:t>
      </w:r>
      <w:r w:rsidR="00B12961" w:rsidRPr="00DB3200">
        <w:rPr>
          <w:lang w:val="en-AU"/>
        </w:rPr>
        <w:t xml:space="preserve"> and animals</w:t>
      </w:r>
      <w:r w:rsidRPr="00DB3200">
        <w:rPr>
          <w:lang w:val="en-AU"/>
        </w:rPr>
        <w:t xml:space="preserve"> in other cultures, using other Victorian Curriculum F–10 Languages, and they can also use this resource to assist them in adapting other combinations of content descriptions to develop their own units of work. </w:t>
      </w:r>
    </w:p>
    <w:tbl>
      <w:tblPr>
        <w:tblW w:w="21742" w:type="dxa"/>
        <w:jc w:val="center"/>
        <w:tblCellMar>
          <w:top w:w="113" w:type="dxa"/>
          <w:bottom w:w="113" w:type="dxa"/>
        </w:tblCellMar>
        <w:tblLook w:val="0000" w:firstRow="0" w:lastRow="0" w:firstColumn="0" w:lastColumn="0" w:noHBand="0" w:noVBand="0"/>
        <w:tblDescription w:val="Curriculum alignment table for Levels 5 and 6, including columns for: Selected extracts from the achievement standard; Selected strands and sub-strands; Selected content descriptions; possible activities; possible resources."/>
      </w:tblPr>
      <w:tblGrid>
        <w:gridCol w:w="3685"/>
        <w:gridCol w:w="1587"/>
        <w:gridCol w:w="2381"/>
        <w:gridCol w:w="11339"/>
        <w:gridCol w:w="2750"/>
      </w:tblGrid>
      <w:tr w:rsidR="00D609FE" w:rsidRPr="00DB3200" w14:paraId="63C6CF17" w14:textId="77777777" w:rsidTr="00845A24">
        <w:trPr>
          <w:cantSplit/>
          <w:trHeight w:val="340"/>
          <w:jc w:val="center"/>
        </w:trPr>
        <w:tc>
          <w:tcPr>
            <w:tcW w:w="368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6C8252D" w14:textId="0305E15F" w:rsidR="00242C9A" w:rsidRPr="00DB3200" w:rsidRDefault="00242C9A" w:rsidP="00FA68D4">
            <w:pPr>
              <w:pStyle w:val="VCAAtablecondensedheading"/>
              <w:rPr>
                <w:b/>
                <w:lang w:val="en-AU"/>
              </w:rPr>
            </w:pPr>
            <w:r w:rsidRPr="00DB3200">
              <w:rPr>
                <w:b/>
                <w:lang w:val="en-AU"/>
              </w:rPr>
              <w:t xml:space="preserve">Selected extracts from the achievement standard </w:t>
            </w:r>
          </w:p>
        </w:tc>
        <w:tc>
          <w:tcPr>
            <w:tcW w:w="1587"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5618B5D" w14:textId="1C3F58AA" w:rsidR="00242C9A" w:rsidRPr="00DB3200" w:rsidRDefault="00242C9A" w:rsidP="00FA68D4">
            <w:pPr>
              <w:pStyle w:val="VCAAtablecondensedheading"/>
              <w:rPr>
                <w:b/>
                <w:lang w:val="en-AU"/>
              </w:rPr>
            </w:pPr>
            <w:r w:rsidRPr="00DB3200">
              <w:rPr>
                <w:b/>
                <w:lang w:val="en-AU"/>
              </w:rPr>
              <w:t>Selected strands and sub-strands</w:t>
            </w:r>
          </w:p>
        </w:tc>
        <w:tc>
          <w:tcPr>
            <w:tcW w:w="2381"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0A2C1C6C" w14:textId="77777777" w:rsidR="00242C9A" w:rsidRPr="00DB3200" w:rsidRDefault="00242C9A" w:rsidP="00FA68D4">
            <w:pPr>
              <w:pStyle w:val="VCAAtablecondensedheading"/>
              <w:rPr>
                <w:b/>
                <w:lang w:val="en-AU"/>
              </w:rPr>
            </w:pPr>
            <w:r w:rsidRPr="00DB3200">
              <w:rPr>
                <w:b/>
                <w:lang w:val="en-AU"/>
              </w:rPr>
              <w:t>Selected content descriptions</w:t>
            </w:r>
          </w:p>
        </w:tc>
        <w:tc>
          <w:tcPr>
            <w:tcW w:w="1133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594B0019" w14:textId="05BEAD39" w:rsidR="00242C9A" w:rsidRPr="00DB3200" w:rsidRDefault="00EA78A5" w:rsidP="00FA68D4">
            <w:pPr>
              <w:pStyle w:val="VCAAtablecondensedheading"/>
              <w:rPr>
                <w:b/>
                <w:lang w:val="en-AU"/>
              </w:rPr>
            </w:pPr>
            <w:r w:rsidRPr="00DB3200">
              <w:rPr>
                <w:b/>
                <w:lang w:val="en-AU"/>
              </w:rPr>
              <w:t xml:space="preserve">Example </w:t>
            </w:r>
            <w:r w:rsidR="00242C9A" w:rsidRPr="00DB3200">
              <w:rPr>
                <w:b/>
                <w:lang w:val="en-AU"/>
              </w:rPr>
              <w:t>activities</w:t>
            </w:r>
          </w:p>
        </w:tc>
        <w:tc>
          <w:tcPr>
            <w:tcW w:w="2750"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13" w:type="dxa"/>
              <w:left w:w="113" w:type="dxa"/>
              <w:bottom w:w="113" w:type="dxa"/>
              <w:right w:w="113" w:type="dxa"/>
            </w:tcMar>
          </w:tcPr>
          <w:p w14:paraId="2D4FA702" w14:textId="1418B23E" w:rsidR="00242C9A" w:rsidRPr="00DB3200" w:rsidRDefault="00EA78A5" w:rsidP="00FA68D4">
            <w:pPr>
              <w:pStyle w:val="VCAAtablecondensedheading"/>
              <w:rPr>
                <w:b/>
                <w:lang w:val="en-AU"/>
              </w:rPr>
            </w:pPr>
            <w:r w:rsidRPr="00DB3200">
              <w:rPr>
                <w:b/>
                <w:lang w:val="en-AU"/>
              </w:rPr>
              <w:t xml:space="preserve">Example </w:t>
            </w:r>
            <w:r w:rsidR="00242C9A" w:rsidRPr="00DB3200">
              <w:rPr>
                <w:b/>
                <w:lang w:val="en-AU"/>
              </w:rPr>
              <w:t>resources</w:t>
            </w:r>
          </w:p>
        </w:tc>
      </w:tr>
      <w:tr w:rsidR="00D609FE" w:rsidRPr="00DB3200" w14:paraId="3DD308BC" w14:textId="77777777" w:rsidTr="00F62961">
        <w:trPr>
          <w:trHeight w:val="20"/>
          <w:jc w:val="center"/>
        </w:trPr>
        <w:tc>
          <w:tcPr>
            <w:tcW w:w="3685"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28DA0E49" w14:textId="571412EE" w:rsidR="002667DF" w:rsidRPr="008B1E89" w:rsidRDefault="002667DF" w:rsidP="00845A24">
            <w:pPr>
              <w:pStyle w:val="VCAAtablecondensed-largeleading"/>
            </w:pPr>
            <w:r w:rsidRPr="008B1E89">
              <w:t>By the end of Level 6, students use Indonesian to convey information about themselves, their family and friends, and daily routines and activities. They locate specific details and use familiar words and phrases to predict meanings in texts. They respond to and create texts such as descriptions and conversations to share factual and imaginative ideas and experiences, using formulaic phrases and modelled language</w:t>
            </w:r>
            <w:r w:rsidR="00DB0DA7" w:rsidRPr="008B1E89">
              <w:t xml:space="preserve"> … </w:t>
            </w:r>
            <w:r w:rsidRPr="008B1E89">
              <w:t xml:space="preserve">They ask and respond to questions </w:t>
            </w:r>
            <w:r w:rsidR="00DB0DA7" w:rsidRPr="008B1E89">
              <w:t xml:space="preserve">… </w:t>
            </w:r>
            <w:r w:rsidRPr="008B1E89">
              <w:t xml:space="preserve">They </w:t>
            </w:r>
            <w:r w:rsidR="00DB0DA7" w:rsidRPr="008B1E89">
              <w:t>…</w:t>
            </w:r>
            <w:r w:rsidRPr="008B1E89">
              <w:t xml:space="preserve"> describe character and appearance using noun + adjective word order</w:t>
            </w:r>
            <w:r w:rsidR="00DB0DA7" w:rsidRPr="008B1E89">
              <w:t xml:space="preserve"> … </w:t>
            </w:r>
            <w:r w:rsidRPr="008B1E89">
              <w:t xml:space="preserve">Students use possessive pronouns with some accuracy </w:t>
            </w:r>
            <w:r w:rsidR="00DB0DA7" w:rsidRPr="008B1E89">
              <w:t xml:space="preserve">… </w:t>
            </w:r>
            <w:r w:rsidRPr="008B1E89">
              <w:t>and describe events in time using </w:t>
            </w:r>
            <w:r w:rsidRPr="008B1E89">
              <w:rPr>
                <w:i/>
                <w:iCs/>
                <w:bdr w:val="none" w:sz="0" w:space="0" w:color="auto" w:frame="1"/>
              </w:rPr>
              <w:t>pada</w:t>
            </w:r>
            <w:r w:rsidRPr="008B1E89">
              <w:t xml:space="preserve"> with whole numbers and days of the week. They use prepositions </w:t>
            </w:r>
            <w:r w:rsidR="00DB0DA7" w:rsidRPr="008B1E89">
              <w:t xml:space="preserve">… </w:t>
            </w:r>
            <w:r w:rsidRPr="008B1E89">
              <w:t>and the conjunctions </w:t>
            </w:r>
            <w:r w:rsidRPr="008B1E89">
              <w:rPr>
                <w:i/>
                <w:iCs/>
                <w:bdr w:val="none" w:sz="0" w:space="0" w:color="auto" w:frame="1"/>
              </w:rPr>
              <w:t>karena</w:t>
            </w:r>
            <w:r w:rsidRPr="008B1E89">
              <w:t> and </w:t>
            </w:r>
            <w:r w:rsidRPr="008B1E89">
              <w:rPr>
                <w:i/>
                <w:iCs/>
                <w:bdr w:val="none" w:sz="0" w:space="0" w:color="auto" w:frame="1"/>
              </w:rPr>
              <w:t>tetapi</w:t>
            </w:r>
            <w:r w:rsidRPr="008B1E89">
              <w:t xml:space="preserve"> </w:t>
            </w:r>
            <w:r w:rsidR="00DB0DA7" w:rsidRPr="008B1E89">
              <w:t>…</w:t>
            </w:r>
            <w:r w:rsidRPr="008B1E89">
              <w:t xml:space="preserve"> Students comment on how experiences and cultural perspectives, including their own, influence people’s assumptions and language use in intercultural interactions.</w:t>
            </w:r>
          </w:p>
          <w:p w14:paraId="7171F432" w14:textId="0A00651D" w:rsidR="000D7146" w:rsidRPr="00DB3200" w:rsidRDefault="002667DF" w:rsidP="00845A24">
            <w:pPr>
              <w:pStyle w:val="VCAAtablecondensed-largeleading"/>
            </w:pPr>
            <w:r w:rsidRPr="008B1E89">
              <w:t>Students understand that Indonesian is a language system that has rules, and that (subject-focus) sentence construction is similar to English. They recognise features of texts such as adjectives in descriptions, superlatives in advertisements and imperatives in signs</w:t>
            </w:r>
            <w:r w:rsidR="00DB0DA7" w:rsidRPr="008B1E89">
              <w:t xml:space="preserve"> … </w:t>
            </w:r>
            <w:r w:rsidRPr="008B1E89">
              <w:t xml:space="preserve">They comment on similarities and differences between aspects of language and culture </w:t>
            </w:r>
            <w:r w:rsidR="00DB0DA7" w:rsidRPr="008B1E89">
              <w:t>…</w:t>
            </w:r>
          </w:p>
        </w:tc>
        <w:tc>
          <w:tcPr>
            <w:tcW w:w="158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B2230B" w14:textId="7241E498" w:rsidR="000D7146" w:rsidRPr="00DB3200" w:rsidRDefault="00BF1D23" w:rsidP="00BF1D23">
            <w:pPr>
              <w:pStyle w:val="VCAAtablecondensed"/>
              <w:rPr>
                <w:lang w:val="en-AU"/>
              </w:rPr>
            </w:pPr>
            <w:r w:rsidRPr="00DB3200">
              <w:rPr>
                <w:lang w:val="en-AU"/>
              </w:rPr>
              <w:t>Communicating</w:t>
            </w:r>
            <w:r w:rsidR="00341DAB" w:rsidRPr="00DB3200">
              <w:rPr>
                <w:lang w:val="en-AU"/>
              </w:rPr>
              <w:t xml:space="preserve"> – </w:t>
            </w:r>
            <w:r w:rsidRPr="00DB3200">
              <w:rPr>
                <w:lang w:val="en-AU"/>
              </w:rPr>
              <w:t>Socialising</w:t>
            </w:r>
          </w:p>
        </w:tc>
        <w:tc>
          <w:tcPr>
            <w:tcW w:w="2381"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3BF720A8" w14:textId="64EB9341" w:rsidR="000D7146" w:rsidRPr="00D44883" w:rsidRDefault="00BF1D23">
            <w:pPr>
              <w:pStyle w:val="VCAAtablecondensed"/>
              <w:rPr>
                <w:lang w:val="en-AU"/>
              </w:rPr>
            </w:pPr>
            <w:r w:rsidRPr="00845A24">
              <w:rPr>
                <w:lang w:val="en-AU"/>
              </w:rPr>
              <w:t>Interact with peers to describe aspects of daily life, school, friends and pastimes</w:t>
            </w:r>
            <w:r w:rsidR="00341DAB" w:rsidRPr="00DB3200">
              <w:rPr>
                <w:lang w:val="en-AU"/>
              </w:rPr>
              <w:t xml:space="preserve"> </w:t>
            </w:r>
            <w:hyperlink r:id="rId29" w:tooltip="View elaborations and additional details of VCIDC035" w:history="1">
              <w:r w:rsidRPr="00845A24">
                <w:rPr>
                  <w:rStyle w:val="Hyperlink"/>
                  <w:lang w:val="en-AU"/>
                </w:rPr>
                <w:t>(VCIDC035)</w:t>
              </w:r>
            </w:hyperlink>
          </w:p>
        </w:tc>
        <w:tc>
          <w:tcPr>
            <w:tcW w:w="11339" w:type="dxa"/>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tcPr>
          <w:p w14:paraId="74428FA7" w14:textId="77777777" w:rsidR="006732A9" w:rsidRPr="00EB6ABE" w:rsidRDefault="006732A9" w:rsidP="006732A9">
            <w:pPr>
              <w:pStyle w:val="VCAAtablecondensed"/>
              <w:rPr>
                <w:lang w:val="en-AU"/>
              </w:rPr>
            </w:pPr>
            <w:r w:rsidRPr="00EB6ABE">
              <w:rPr>
                <w:lang w:val="en-AU"/>
              </w:rPr>
              <w:t>One activity can address multiple aspects of the achievement standard. Likewise, one activity can often address a combination of content descriptions across different strands and sub-strands. Multiple options have been provided here, to cater for a range of different abilities and allow for differentiation in the classroom.</w:t>
            </w:r>
          </w:p>
          <w:p w14:paraId="388E020A" w14:textId="77777777" w:rsidR="006732A9" w:rsidRPr="00EB6ABE" w:rsidRDefault="006732A9" w:rsidP="006732A9">
            <w:pPr>
              <w:pStyle w:val="VCAAtablecondensed"/>
              <w:rPr>
                <w:lang w:val="en-AU"/>
              </w:rPr>
            </w:pPr>
            <w:r w:rsidRPr="00EB6ABE">
              <w:rPr>
                <w:lang w:val="en-AU"/>
              </w:rPr>
              <w:t>Students could:</w:t>
            </w:r>
          </w:p>
          <w:p w14:paraId="3857B898" w14:textId="37FCAA4E" w:rsidR="002C61A4" w:rsidRPr="00EB6ABE" w:rsidRDefault="002C61A4" w:rsidP="00E06F35">
            <w:pPr>
              <w:pStyle w:val="VCAAtablecondensedbullet"/>
              <w:rPr>
                <w:lang w:val="en-AU"/>
              </w:rPr>
            </w:pPr>
            <w:r w:rsidRPr="00EB6ABE">
              <w:rPr>
                <w:lang w:val="en-AU"/>
              </w:rPr>
              <w:t>develop a short skit or role</w:t>
            </w:r>
            <w:r w:rsidR="00424443">
              <w:rPr>
                <w:lang w:val="en-AU"/>
              </w:rPr>
              <w:t>-</w:t>
            </w:r>
            <w:r w:rsidRPr="00EB6ABE">
              <w:rPr>
                <w:lang w:val="en-AU"/>
              </w:rPr>
              <w:t>play, such as an interaction in a pet shop, which includes</w:t>
            </w:r>
            <w:r w:rsidR="004E303E" w:rsidRPr="00EB6ABE">
              <w:rPr>
                <w:lang w:val="en-AU"/>
              </w:rPr>
              <w:t xml:space="preserve"> aspects of </w:t>
            </w:r>
            <w:r w:rsidR="00424443">
              <w:rPr>
                <w:lang w:val="en-AU"/>
              </w:rPr>
              <w:t xml:space="preserve">their </w:t>
            </w:r>
            <w:r w:rsidR="004E303E" w:rsidRPr="00EB6ABE">
              <w:rPr>
                <w:lang w:val="en-AU"/>
              </w:rPr>
              <w:t>personal world such as likes and dislikes, for example, </w:t>
            </w:r>
            <w:r w:rsidR="00735E81" w:rsidRPr="00EB6ABE">
              <w:rPr>
                <w:bdr w:val="none" w:sz="0" w:space="0" w:color="auto" w:frame="1"/>
                <w:lang w:val="en-AU"/>
              </w:rPr>
              <w:t>describing why they prefer certain animals as pets over others</w:t>
            </w:r>
            <w:r w:rsidRPr="00EB6ABE">
              <w:rPr>
                <w:bdr w:val="none" w:sz="0" w:space="0" w:color="auto" w:frame="1"/>
                <w:lang w:val="en-AU"/>
              </w:rPr>
              <w:t xml:space="preserve"> or describing their </w:t>
            </w:r>
            <w:r w:rsidR="00735E81" w:rsidRPr="00EB6ABE">
              <w:rPr>
                <w:lang w:val="en-AU"/>
              </w:rPr>
              <w:t>favourite Indonesian animals</w:t>
            </w:r>
            <w:r w:rsidR="006D500E">
              <w:rPr>
                <w:lang w:val="en-AU"/>
              </w:rPr>
              <w:t>,</w:t>
            </w:r>
            <w:r w:rsidR="00735E81" w:rsidRPr="00EB6ABE">
              <w:rPr>
                <w:lang w:val="en-AU"/>
              </w:rPr>
              <w:t xml:space="preserve"> including their appearance and characteristics</w:t>
            </w:r>
            <w:r w:rsidR="00537F0C" w:rsidRPr="00EB6ABE">
              <w:rPr>
                <w:lang w:val="en-AU"/>
              </w:rPr>
              <w:t>/qualities</w:t>
            </w:r>
          </w:p>
          <w:p w14:paraId="264A43F8" w14:textId="3132AC90" w:rsidR="004E303E" w:rsidRPr="00EB6ABE" w:rsidRDefault="00537F0C" w:rsidP="00E06F35">
            <w:pPr>
              <w:pStyle w:val="VCAAtablecondensedbullet"/>
              <w:rPr>
                <w:lang w:val="en-AU"/>
              </w:rPr>
            </w:pPr>
            <w:r w:rsidRPr="00EB6ABE">
              <w:rPr>
                <w:lang w:val="en-AU"/>
              </w:rPr>
              <w:t>describe aspects of daily life for different animals in different cultural settings</w:t>
            </w:r>
            <w:r w:rsidR="006D500E">
              <w:rPr>
                <w:lang w:val="en-AU"/>
              </w:rPr>
              <w:t>,</w:t>
            </w:r>
            <w:r w:rsidRPr="00EB6ABE">
              <w:rPr>
                <w:lang w:val="en-AU"/>
              </w:rPr>
              <w:t xml:space="preserve"> such as</w:t>
            </w:r>
            <w:r w:rsidR="00424443">
              <w:rPr>
                <w:lang w:val="en-AU"/>
              </w:rPr>
              <w:t xml:space="preserve"> in</w:t>
            </w:r>
            <w:r w:rsidRPr="00EB6ABE">
              <w:rPr>
                <w:lang w:val="en-AU"/>
              </w:rPr>
              <w:t xml:space="preserve"> the city or </w:t>
            </w:r>
            <w:r w:rsidR="006D500E">
              <w:rPr>
                <w:lang w:val="en-AU"/>
              </w:rPr>
              <w:t xml:space="preserve">in </w:t>
            </w:r>
            <w:r w:rsidRPr="00EB6ABE">
              <w:rPr>
                <w:lang w:val="en-AU"/>
              </w:rPr>
              <w:t>an Indonesian village</w:t>
            </w:r>
            <w:r w:rsidR="002C61A4" w:rsidRPr="00EB6ABE">
              <w:rPr>
                <w:lang w:val="en-AU"/>
              </w:rPr>
              <w:t xml:space="preserve">, </w:t>
            </w:r>
            <w:r w:rsidR="00424443">
              <w:rPr>
                <w:lang w:val="en-AU"/>
              </w:rPr>
              <w:t xml:space="preserve">or </w:t>
            </w:r>
            <w:r w:rsidR="002C61A4" w:rsidRPr="00EB6ABE">
              <w:rPr>
                <w:lang w:val="en-AU"/>
              </w:rPr>
              <w:t xml:space="preserve">in a zoo or in the wild, </w:t>
            </w:r>
            <w:r w:rsidRPr="00EB6ABE">
              <w:rPr>
                <w:lang w:val="en-AU"/>
              </w:rPr>
              <w:t>using visual resources such as photos or zoo maps as a prompt</w:t>
            </w:r>
          </w:p>
          <w:p w14:paraId="15612443" w14:textId="1B7F8652" w:rsidR="00C342DC" w:rsidRPr="00EB6ABE" w:rsidRDefault="0079027D" w:rsidP="004E303E">
            <w:pPr>
              <w:pStyle w:val="VCAAtablecondensedbullet"/>
              <w:rPr>
                <w:lang w:val="en-AU"/>
              </w:rPr>
            </w:pPr>
            <w:r w:rsidRPr="00EB6ABE">
              <w:rPr>
                <w:lang w:val="en-AU"/>
              </w:rPr>
              <w:t>read simple non-fiction texts and extract key points about an issue or topic such as</w:t>
            </w:r>
            <w:r w:rsidR="007B6A47" w:rsidRPr="00EB6ABE">
              <w:rPr>
                <w:lang w:val="en-AU"/>
              </w:rPr>
              <w:t xml:space="preserve"> cultural differences in attitudes to pet ownership</w:t>
            </w:r>
            <w:r w:rsidR="00424443">
              <w:rPr>
                <w:lang w:val="en-AU"/>
              </w:rPr>
              <w:t xml:space="preserve"> – </w:t>
            </w:r>
            <w:r w:rsidRPr="00EB6ABE">
              <w:rPr>
                <w:lang w:val="en-AU"/>
              </w:rPr>
              <w:t xml:space="preserve">for example, </w:t>
            </w:r>
            <w:r w:rsidR="00C342DC" w:rsidRPr="00EB6ABE">
              <w:rPr>
                <w:lang w:val="en-AU"/>
              </w:rPr>
              <w:t>pets in the city v</w:t>
            </w:r>
            <w:r w:rsidR="007B6A47" w:rsidRPr="00EB6ABE">
              <w:rPr>
                <w:lang w:val="en-AU"/>
              </w:rPr>
              <w:t>ersus</w:t>
            </w:r>
            <w:r w:rsidR="00C342DC" w:rsidRPr="00EB6ABE">
              <w:rPr>
                <w:lang w:val="en-AU"/>
              </w:rPr>
              <w:t xml:space="preserve"> </w:t>
            </w:r>
            <w:r w:rsidR="007B6A47" w:rsidRPr="00EB6ABE">
              <w:rPr>
                <w:lang w:val="en-AU"/>
              </w:rPr>
              <w:t xml:space="preserve">in a </w:t>
            </w:r>
            <w:r w:rsidR="00C342DC" w:rsidRPr="00EB6ABE">
              <w:rPr>
                <w:lang w:val="en-AU"/>
              </w:rPr>
              <w:t>village, pets now and in the past</w:t>
            </w:r>
            <w:r w:rsidR="00424443">
              <w:rPr>
                <w:lang w:val="en-AU"/>
              </w:rPr>
              <w:t>,</w:t>
            </w:r>
            <w:r w:rsidR="00C342DC" w:rsidRPr="00EB6ABE">
              <w:rPr>
                <w:lang w:val="en-AU"/>
              </w:rPr>
              <w:t xml:space="preserve"> </w:t>
            </w:r>
            <w:r w:rsidR="00424443">
              <w:rPr>
                <w:lang w:val="en-AU"/>
              </w:rPr>
              <w:t xml:space="preserve">or </w:t>
            </w:r>
            <w:r w:rsidR="00C342DC" w:rsidRPr="00EB6ABE">
              <w:rPr>
                <w:lang w:val="en-AU"/>
              </w:rPr>
              <w:t>different types of pets</w:t>
            </w:r>
            <w:r w:rsidRPr="00EB6ABE">
              <w:rPr>
                <w:lang w:val="en-AU"/>
              </w:rPr>
              <w:t xml:space="preserve"> preferred in different contexts</w:t>
            </w:r>
            <w:r w:rsidR="00C342DC" w:rsidRPr="00EB6ABE">
              <w:rPr>
                <w:lang w:val="en-AU"/>
              </w:rPr>
              <w:t xml:space="preserve"> </w:t>
            </w:r>
            <w:r w:rsidRPr="00EB6ABE">
              <w:rPr>
                <w:lang w:val="en-AU"/>
              </w:rPr>
              <w:t xml:space="preserve">and countries </w:t>
            </w:r>
            <w:r w:rsidR="00C342DC" w:rsidRPr="00EB6ABE">
              <w:rPr>
                <w:lang w:val="en-AU"/>
              </w:rPr>
              <w:t>(dogs v</w:t>
            </w:r>
            <w:r w:rsidR="00424443">
              <w:rPr>
                <w:lang w:val="en-AU"/>
              </w:rPr>
              <w:t>ersus</w:t>
            </w:r>
            <w:r w:rsidR="00C342DC" w:rsidRPr="00EB6ABE">
              <w:rPr>
                <w:lang w:val="en-AU"/>
              </w:rPr>
              <w:t xml:space="preserve"> cats v</w:t>
            </w:r>
            <w:r w:rsidR="00424443">
              <w:rPr>
                <w:lang w:val="en-AU"/>
              </w:rPr>
              <w:t>ersus</w:t>
            </w:r>
            <w:r w:rsidR="00C342DC" w:rsidRPr="00EB6ABE">
              <w:rPr>
                <w:lang w:val="en-AU"/>
              </w:rPr>
              <w:t xml:space="preserve"> fish)</w:t>
            </w:r>
            <w:r w:rsidR="008951BF" w:rsidRPr="00EB6ABE">
              <w:rPr>
                <w:lang w:val="en-AU"/>
              </w:rPr>
              <w:t xml:space="preserve"> </w:t>
            </w:r>
            <w:r w:rsidR="00424443">
              <w:rPr>
                <w:lang w:val="en-AU"/>
              </w:rPr>
              <w:t xml:space="preserve">– </w:t>
            </w:r>
            <w:r w:rsidR="008951BF" w:rsidRPr="00EB6ABE">
              <w:rPr>
                <w:lang w:val="en-AU"/>
              </w:rPr>
              <w:t xml:space="preserve">and use diagrams, charts and descriptive displays to </w:t>
            </w:r>
            <w:r w:rsidR="00C342DC" w:rsidRPr="00EB6ABE">
              <w:rPr>
                <w:lang w:val="en-AU"/>
              </w:rPr>
              <w:t>present</w:t>
            </w:r>
            <w:r w:rsidRPr="00EB6ABE">
              <w:rPr>
                <w:lang w:val="en-AU"/>
              </w:rPr>
              <w:t>, classify and compare</w:t>
            </w:r>
            <w:r w:rsidR="00C342DC" w:rsidRPr="00EB6ABE">
              <w:rPr>
                <w:lang w:val="en-AU"/>
              </w:rPr>
              <w:t xml:space="preserve"> factual information </w:t>
            </w:r>
            <w:r w:rsidRPr="00EB6ABE">
              <w:rPr>
                <w:lang w:val="en-AU"/>
              </w:rPr>
              <w:t>for</w:t>
            </w:r>
            <w:r w:rsidR="008951BF" w:rsidRPr="00EB6ABE">
              <w:rPr>
                <w:lang w:val="en-AU"/>
              </w:rPr>
              <w:t xml:space="preserve"> others</w:t>
            </w:r>
          </w:p>
          <w:p w14:paraId="07C509DC" w14:textId="4BF226A4" w:rsidR="0079027D" w:rsidRPr="00EB6ABE" w:rsidRDefault="00C342DC" w:rsidP="00E06F35">
            <w:pPr>
              <w:pStyle w:val="VCAAtablecondensedbullet"/>
              <w:rPr>
                <w:lang w:val="en-AU"/>
              </w:rPr>
            </w:pPr>
            <w:r w:rsidRPr="00EB6ABE">
              <w:rPr>
                <w:lang w:val="en-AU"/>
              </w:rPr>
              <w:t xml:space="preserve">convey information using a range of text types and modes, for example, a report about an excursion </w:t>
            </w:r>
            <w:r w:rsidR="0079027D" w:rsidRPr="00EB6ABE">
              <w:rPr>
                <w:lang w:val="en-AU"/>
              </w:rPr>
              <w:t xml:space="preserve">to the zoo </w:t>
            </w:r>
            <w:r w:rsidRPr="00EB6ABE">
              <w:rPr>
                <w:lang w:val="en-AU"/>
              </w:rPr>
              <w:t>for a school newsletter</w:t>
            </w:r>
            <w:r w:rsidR="00112F50">
              <w:rPr>
                <w:lang w:val="en-AU"/>
              </w:rPr>
              <w:t xml:space="preserve"> or</w:t>
            </w:r>
            <w:r w:rsidRPr="00EB6ABE">
              <w:rPr>
                <w:lang w:val="en-AU"/>
              </w:rPr>
              <w:t xml:space="preserve"> a class website, </w:t>
            </w:r>
            <w:r w:rsidR="0079027D" w:rsidRPr="00EB6ABE">
              <w:rPr>
                <w:lang w:val="en-AU"/>
              </w:rPr>
              <w:t xml:space="preserve">or </w:t>
            </w:r>
            <w:r w:rsidRPr="00EB6ABE">
              <w:rPr>
                <w:lang w:val="en-AU"/>
              </w:rPr>
              <w:t xml:space="preserve">a short documentary about </w:t>
            </w:r>
            <w:r w:rsidR="002C61A4" w:rsidRPr="00EB6ABE">
              <w:rPr>
                <w:lang w:val="en-AU"/>
              </w:rPr>
              <w:t xml:space="preserve">animals in </w:t>
            </w:r>
            <w:r w:rsidRPr="00EB6ABE">
              <w:rPr>
                <w:lang w:val="en-AU"/>
              </w:rPr>
              <w:t>the neighbourhood</w:t>
            </w:r>
            <w:r w:rsidR="00112F50">
              <w:rPr>
                <w:lang w:val="en-AU"/>
              </w:rPr>
              <w:t xml:space="preserve"> or </w:t>
            </w:r>
            <w:r w:rsidRPr="00EB6ABE">
              <w:rPr>
                <w:lang w:val="en-AU"/>
              </w:rPr>
              <w:t>region</w:t>
            </w:r>
          </w:p>
          <w:p w14:paraId="4AB8D603" w14:textId="7FFBF57C" w:rsidR="00C342DC" w:rsidRPr="00EB6ABE" w:rsidRDefault="0079027D" w:rsidP="00E06F35">
            <w:pPr>
              <w:pStyle w:val="VCAAtablecondensedbullet"/>
              <w:rPr>
                <w:lang w:val="en-AU"/>
              </w:rPr>
            </w:pPr>
            <w:r w:rsidRPr="00EB6ABE">
              <w:rPr>
                <w:lang w:val="en-AU"/>
              </w:rPr>
              <w:t xml:space="preserve">research food, habitat and characteristics of </w:t>
            </w:r>
            <w:r w:rsidR="00112F50">
              <w:rPr>
                <w:lang w:val="en-AU"/>
              </w:rPr>
              <w:t>their</w:t>
            </w:r>
            <w:r w:rsidR="00112F50" w:rsidRPr="00EB6ABE">
              <w:rPr>
                <w:lang w:val="en-AU"/>
              </w:rPr>
              <w:t xml:space="preserve"> </w:t>
            </w:r>
            <w:r w:rsidRPr="00EB6ABE">
              <w:rPr>
                <w:lang w:val="en-AU"/>
              </w:rPr>
              <w:t xml:space="preserve">pet or a selected animal, </w:t>
            </w:r>
            <w:r w:rsidR="00112F50">
              <w:rPr>
                <w:lang w:val="en-AU"/>
              </w:rPr>
              <w:t xml:space="preserve">and </w:t>
            </w:r>
            <w:r w:rsidRPr="00EB6ABE">
              <w:rPr>
                <w:lang w:val="en-AU"/>
              </w:rPr>
              <w:t xml:space="preserve">then </w:t>
            </w:r>
            <w:r w:rsidR="002C61A4" w:rsidRPr="00EB6ABE">
              <w:rPr>
                <w:lang w:val="en-AU"/>
              </w:rPr>
              <w:t xml:space="preserve">create </w:t>
            </w:r>
            <w:r w:rsidR="00735E81" w:rsidRPr="00EB6ABE">
              <w:rPr>
                <w:lang w:val="en-AU"/>
              </w:rPr>
              <w:t xml:space="preserve">a passport or personal profile for </w:t>
            </w:r>
            <w:r w:rsidRPr="00EB6ABE">
              <w:rPr>
                <w:lang w:val="en-AU"/>
              </w:rPr>
              <w:t>the animal</w:t>
            </w:r>
            <w:r w:rsidR="00112F50">
              <w:rPr>
                <w:lang w:val="en-AU"/>
              </w:rPr>
              <w:t>;</w:t>
            </w:r>
            <w:r w:rsidRPr="00EB6ABE">
              <w:rPr>
                <w:lang w:val="en-AU"/>
              </w:rPr>
              <w:t xml:space="preserve"> </w:t>
            </w:r>
            <w:r w:rsidR="002C61A4" w:rsidRPr="00EB6ABE">
              <w:rPr>
                <w:lang w:val="en-AU"/>
              </w:rPr>
              <w:t>develop a r</w:t>
            </w:r>
            <w:r w:rsidR="00735E81" w:rsidRPr="00EB6ABE">
              <w:rPr>
                <w:lang w:val="en-AU"/>
              </w:rPr>
              <w:t>ole</w:t>
            </w:r>
            <w:r w:rsidR="00112F50">
              <w:rPr>
                <w:lang w:val="en-AU"/>
              </w:rPr>
              <w:t>-</w:t>
            </w:r>
            <w:r w:rsidR="00735E81" w:rsidRPr="00EB6ABE">
              <w:rPr>
                <w:lang w:val="en-AU"/>
              </w:rPr>
              <w:t>play booking the pet into holiday accommodation and outlining its requirements/sleeping arrangements</w:t>
            </w:r>
            <w:r w:rsidR="00112F50">
              <w:rPr>
                <w:lang w:val="en-AU"/>
              </w:rPr>
              <w:t xml:space="preserve"> and its</w:t>
            </w:r>
            <w:r w:rsidR="00537F0C" w:rsidRPr="00EB6ABE">
              <w:rPr>
                <w:lang w:val="en-AU"/>
              </w:rPr>
              <w:t xml:space="preserve"> daily feeding and care routine</w:t>
            </w:r>
            <w:r w:rsidR="00112F50">
              <w:rPr>
                <w:lang w:val="en-AU"/>
              </w:rPr>
              <w:t>;</w:t>
            </w:r>
            <w:r w:rsidRPr="00EB6ABE">
              <w:rPr>
                <w:lang w:val="en-AU"/>
              </w:rPr>
              <w:t xml:space="preserve"> </w:t>
            </w:r>
            <w:r w:rsidR="00112F50">
              <w:rPr>
                <w:lang w:val="en-AU"/>
              </w:rPr>
              <w:t xml:space="preserve">or </w:t>
            </w:r>
            <w:r w:rsidRPr="00EB6ABE">
              <w:rPr>
                <w:lang w:val="en-AU"/>
              </w:rPr>
              <w:t>compile notes for a zookeeper regarding a new animal arriving at the zoo</w:t>
            </w:r>
            <w:r w:rsidR="00537F0C" w:rsidRPr="00EB6ABE">
              <w:rPr>
                <w:lang w:val="en-AU"/>
              </w:rPr>
              <w:t xml:space="preserve"> or </w:t>
            </w:r>
            <w:r w:rsidRPr="00EB6ABE">
              <w:rPr>
                <w:lang w:val="en-AU"/>
              </w:rPr>
              <w:t>instructions to the house</w:t>
            </w:r>
            <w:r w:rsidR="00112F50">
              <w:rPr>
                <w:lang w:val="en-AU"/>
              </w:rPr>
              <w:t>-</w:t>
            </w:r>
            <w:r w:rsidRPr="00EB6ABE">
              <w:rPr>
                <w:lang w:val="en-AU"/>
              </w:rPr>
              <w:t xml:space="preserve">sitter </w:t>
            </w:r>
            <w:r w:rsidR="00537F0C" w:rsidRPr="00EB6ABE">
              <w:rPr>
                <w:lang w:val="en-AU"/>
              </w:rPr>
              <w:t>for a fussy pet</w:t>
            </w:r>
          </w:p>
          <w:p w14:paraId="332EC0DA" w14:textId="0BD54A04" w:rsidR="00C342DC" w:rsidRDefault="00C342DC" w:rsidP="00E06F35">
            <w:pPr>
              <w:pStyle w:val="VCAAtablecondensedbullet"/>
              <w:rPr>
                <w:lang w:val="en-AU"/>
              </w:rPr>
            </w:pPr>
            <w:r w:rsidRPr="00EB6ABE">
              <w:rPr>
                <w:lang w:val="en-AU"/>
              </w:rPr>
              <w:t>us</w:t>
            </w:r>
            <w:r w:rsidR="008951BF" w:rsidRPr="00EB6ABE">
              <w:rPr>
                <w:lang w:val="en-AU"/>
              </w:rPr>
              <w:t>e</w:t>
            </w:r>
            <w:r w:rsidRPr="00EB6ABE">
              <w:rPr>
                <w:lang w:val="en-AU"/>
              </w:rPr>
              <w:t xml:space="preserve"> graphic organisers</w:t>
            </w:r>
            <w:r w:rsidR="00735E81" w:rsidRPr="00EB6ABE">
              <w:rPr>
                <w:lang w:val="en-AU"/>
              </w:rPr>
              <w:t xml:space="preserve"> such as Venn diagrams</w:t>
            </w:r>
            <w:r w:rsidR="00CE5E98">
              <w:rPr>
                <w:lang w:val="en-AU"/>
              </w:rPr>
              <w:t xml:space="preserve">, </w:t>
            </w:r>
            <w:r w:rsidR="00735E81" w:rsidRPr="00EB6ABE">
              <w:rPr>
                <w:lang w:val="en-AU"/>
              </w:rPr>
              <w:t>graphs</w:t>
            </w:r>
            <w:r w:rsidR="00CE5E98">
              <w:rPr>
                <w:lang w:val="en-AU"/>
              </w:rPr>
              <w:t xml:space="preserve"> or timelines</w:t>
            </w:r>
            <w:r w:rsidRPr="00EB6ABE">
              <w:rPr>
                <w:lang w:val="en-AU"/>
              </w:rPr>
              <w:t xml:space="preserve"> to convey</w:t>
            </w:r>
            <w:r w:rsidR="00735E81" w:rsidRPr="00EB6ABE">
              <w:rPr>
                <w:lang w:val="en-AU"/>
              </w:rPr>
              <w:t xml:space="preserve"> and report</w:t>
            </w:r>
            <w:r w:rsidRPr="00EB6ABE">
              <w:rPr>
                <w:lang w:val="en-AU"/>
              </w:rPr>
              <w:t xml:space="preserve"> information</w:t>
            </w:r>
            <w:r w:rsidR="00112F50">
              <w:rPr>
                <w:lang w:val="en-AU"/>
              </w:rPr>
              <w:t xml:space="preserve"> </w:t>
            </w:r>
            <w:r w:rsidR="00112F50" w:rsidRPr="00BA160A">
              <w:rPr>
                <w:lang w:val="en-AU"/>
              </w:rPr>
              <w:t>in particular ways</w:t>
            </w:r>
            <w:r w:rsidR="00112F50">
              <w:rPr>
                <w:lang w:val="en-AU"/>
              </w:rPr>
              <w:t>,</w:t>
            </w:r>
            <w:r w:rsidR="00735E81" w:rsidRPr="00EB6ABE">
              <w:rPr>
                <w:lang w:val="en-AU"/>
              </w:rPr>
              <w:t xml:space="preserve"> based on </w:t>
            </w:r>
            <w:r w:rsidR="00112F50">
              <w:rPr>
                <w:lang w:val="en-AU"/>
              </w:rPr>
              <w:t xml:space="preserve">their </w:t>
            </w:r>
            <w:r w:rsidR="00735E81" w:rsidRPr="00EB6ABE">
              <w:rPr>
                <w:lang w:val="en-AU"/>
              </w:rPr>
              <w:t xml:space="preserve">own or group research about animal-related themes such as endangered species, the daily routine for a selected animal in the zoo, </w:t>
            </w:r>
            <w:r w:rsidR="00112F50">
              <w:rPr>
                <w:lang w:val="en-AU"/>
              </w:rPr>
              <w:t xml:space="preserve">or </w:t>
            </w:r>
            <w:r w:rsidR="00735E81" w:rsidRPr="00EB6ABE">
              <w:rPr>
                <w:lang w:val="en-AU"/>
              </w:rPr>
              <w:t>animals in the wild, cities</w:t>
            </w:r>
            <w:r w:rsidR="00112F50">
              <w:rPr>
                <w:lang w:val="en-AU"/>
              </w:rPr>
              <w:t xml:space="preserve">, </w:t>
            </w:r>
            <w:r w:rsidR="00735E81" w:rsidRPr="00EB6ABE">
              <w:rPr>
                <w:lang w:val="en-AU"/>
              </w:rPr>
              <w:t xml:space="preserve">captivity </w:t>
            </w:r>
            <w:r w:rsidR="00112F50">
              <w:rPr>
                <w:lang w:val="en-AU"/>
              </w:rPr>
              <w:t>or a</w:t>
            </w:r>
            <w:r w:rsidR="00112F50" w:rsidRPr="00EB6ABE">
              <w:rPr>
                <w:lang w:val="en-AU"/>
              </w:rPr>
              <w:t xml:space="preserve"> </w:t>
            </w:r>
            <w:r w:rsidR="00735E81" w:rsidRPr="00EB6ABE">
              <w:rPr>
                <w:lang w:val="en-AU"/>
              </w:rPr>
              <w:t>village life</w:t>
            </w:r>
            <w:r w:rsidRPr="00EB6ABE">
              <w:rPr>
                <w:lang w:val="en-AU"/>
              </w:rPr>
              <w:t>, for example, to compare statistics or ideas</w:t>
            </w:r>
            <w:r w:rsidR="00112F50">
              <w:rPr>
                <w:lang w:val="en-AU"/>
              </w:rPr>
              <w:t xml:space="preserve"> or to</w:t>
            </w:r>
            <w:r w:rsidRPr="00EB6ABE">
              <w:rPr>
                <w:lang w:val="en-AU"/>
              </w:rPr>
              <w:t xml:space="preserve"> highlight frequency</w:t>
            </w:r>
            <w:r w:rsidR="00735E81" w:rsidRPr="00EB6ABE">
              <w:rPr>
                <w:lang w:val="en-AU"/>
              </w:rPr>
              <w:t xml:space="preserve">, </w:t>
            </w:r>
            <w:r w:rsidRPr="00EB6ABE">
              <w:rPr>
                <w:lang w:val="en-AU"/>
              </w:rPr>
              <w:t>and support the information with photos, illustrations, captions or diagrams</w:t>
            </w:r>
          </w:p>
          <w:p w14:paraId="533F2F32" w14:textId="483CA5BD" w:rsidR="00CE5E98" w:rsidRPr="008B1E89" w:rsidRDefault="00CE5E98" w:rsidP="00E06F35">
            <w:pPr>
              <w:pStyle w:val="VCAAtablecondensedbullet"/>
              <w:rPr>
                <w:lang w:val="en-AU"/>
              </w:rPr>
            </w:pPr>
            <w:r w:rsidRPr="00F62961">
              <w:rPr>
                <w:lang w:val="en-AU"/>
              </w:rPr>
              <w:t>research information about a selected endangered Indonesian animal and use timelines, diagrams and short text</w:t>
            </w:r>
            <w:r w:rsidR="005E4851" w:rsidRPr="00F62961">
              <w:rPr>
                <w:lang w:val="en-AU"/>
              </w:rPr>
              <w:t>s</w:t>
            </w:r>
            <w:r w:rsidRPr="00F62961">
              <w:rPr>
                <w:lang w:val="en-AU"/>
              </w:rPr>
              <w:t xml:space="preserve"> to present findings</w:t>
            </w:r>
          </w:p>
          <w:p w14:paraId="444CC38D" w14:textId="0F58126D" w:rsidR="000D7146" w:rsidRPr="00EB6ABE" w:rsidRDefault="00C342DC" w:rsidP="008951BF">
            <w:pPr>
              <w:pStyle w:val="VCAAtablecondensedbullet"/>
              <w:rPr>
                <w:lang w:val="en-AU"/>
              </w:rPr>
            </w:pPr>
            <w:r w:rsidRPr="00EB6ABE">
              <w:rPr>
                <w:lang w:val="en-AU"/>
              </w:rPr>
              <w:t>notic</w:t>
            </w:r>
            <w:r w:rsidR="008951BF" w:rsidRPr="00EB6ABE">
              <w:rPr>
                <w:lang w:val="en-AU"/>
              </w:rPr>
              <w:t>e</w:t>
            </w:r>
            <w:r w:rsidRPr="00EB6ABE">
              <w:rPr>
                <w:lang w:val="en-AU"/>
              </w:rPr>
              <w:t xml:space="preserve"> the impact of</w:t>
            </w:r>
            <w:r w:rsidR="00112F50">
              <w:rPr>
                <w:lang w:val="en-AU"/>
              </w:rPr>
              <w:t xml:space="preserve"> their</w:t>
            </w:r>
            <w:r w:rsidRPr="00EB6ABE">
              <w:rPr>
                <w:lang w:val="en-AU"/>
              </w:rPr>
              <w:t xml:space="preserve"> own assumptions about Indonesian people and culture when engaging with texts (such as being surprised if dogs are kept as pets or assuming that all Indonesians live a subsistence lifestyle) and consider what assumptions Indonesians might hold about Australian people and culture</w:t>
            </w:r>
            <w:r w:rsidR="00ED6A13" w:rsidRPr="00EB6ABE">
              <w:rPr>
                <w:lang w:val="en-AU"/>
              </w:rPr>
              <w:t xml:space="preserve"> </w:t>
            </w:r>
          </w:p>
          <w:p w14:paraId="361F281E" w14:textId="08260EFB" w:rsidR="0079027D" w:rsidRPr="00845A24" w:rsidRDefault="00537F0C" w:rsidP="0079027D">
            <w:pPr>
              <w:pStyle w:val="VCAAtablecondensedbullet"/>
              <w:rPr>
                <w:lang w:val="en-AU"/>
              </w:rPr>
            </w:pPr>
            <w:r w:rsidRPr="00845A24">
              <w:rPr>
                <w:lang w:val="en-AU"/>
              </w:rPr>
              <w:t xml:space="preserve">plan a visit to the zoo and prepare </w:t>
            </w:r>
            <w:r w:rsidR="00112F50">
              <w:rPr>
                <w:lang w:val="en-AU"/>
              </w:rPr>
              <w:t xml:space="preserve">by </w:t>
            </w:r>
            <w:r w:rsidRPr="00845A24">
              <w:rPr>
                <w:lang w:val="en-AU"/>
              </w:rPr>
              <w:t>participat</w:t>
            </w:r>
            <w:r w:rsidR="00112F50">
              <w:rPr>
                <w:lang w:val="en-AU"/>
              </w:rPr>
              <w:t>ing</w:t>
            </w:r>
            <w:r w:rsidRPr="00845A24">
              <w:rPr>
                <w:lang w:val="en-AU"/>
              </w:rPr>
              <w:t xml:space="preserve"> in role</w:t>
            </w:r>
            <w:r w:rsidR="00112F50">
              <w:rPr>
                <w:lang w:val="en-AU"/>
              </w:rPr>
              <w:t>-</w:t>
            </w:r>
            <w:r w:rsidRPr="00845A24">
              <w:rPr>
                <w:lang w:val="en-AU"/>
              </w:rPr>
              <w:t>plays</w:t>
            </w:r>
            <w:r w:rsidR="00112F50">
              <w:rPr>
                <w:lang w:val="en-AU"/>
              </w:rPr>
              <w:t>,</w:t>
            </w:r>
            <w:r w:rsidRPr="00845A24">
              <w:rPr>
                <w:lang w:val="en-AU"/>
              </w:rPr>
              <w:t xml:space="preserve"> </w:t>
            </w:r>
            <w:r w:rsidR="00C342DC" w:rsidRPr="00845A24">
              <w:rPr>
                <w:lang w:val="en-AU"/>
              </w:rPr>
              <w:t>seek</w:t>
            </w:r>
            <w:r w:rsidR="00112F50">
              <w:rPr>
                <w:lang w:val="en-AU"/>
              </w:rPr>
              <w:t>ing</w:t>
            </w:r>
            <w:r w:rsidR="00C342DC" w:rsidRPr="00845A24">
              <w:rPr>
                <w:lang w:val="en-AU"/>
              </w:rPr>
              <w:t xml:space="preserve"> information and explanation using question words</w:t>
            </w:r>
            <w:r w:rsidR="006D500E">
              <w:rPr>
                <w:lang w:val="en-AU"/>
              </w:rPr>
              <w:t>,</w:t>
            </w:r>
            <w:r w:rsidR="008951BF" w:rsidRPr="00845A24">
              <w:rPr>
                <w:lang w:val="en-AU"/>
              </w:rPr>
              <w:t xml:space="preserve"> refer</w:t>
            </w:r>
            <w:r w:rsidR="00112F50">
              <w:rPr>
                <w:lang w:val="en-AU"/>
              </w:rPr>
              <w:t>ring</w:t>
            </w:r>
            <w:r w:rsidR="008951BF" w:rsidRPr="00845A24">
              <w:rPr>
                <w:lang w:val="en-AU"/>
              </w:rPr>
              <w:t xml:space="preserve"> to people</w:t>
            </w:r>
            <w:r w:rsidRPr="00845A24">
              <w:rPr>
                <w:lang w:val="en-AU"/>
              </w:rPr>
              <w:t>, animals</w:t>
            </w:r>
            <w:r w:rsidR="008951BF" w:rsidRPr="00845A24">
              <w:rPr>
                <w:lang w:val="en-AU"/>
              </w:rPr>
              <w:t xml:space="preserve"> and things </w:t>
            </w:r>
            <w:r w:rsidRPr="00845A24">
              <w:rPr>
                <w:lang w:val="en-AU"/>
              </w:rPr>
              <w:t xml:space="preserve">around the zoo </w:t>
            </w:r>
            <w:r w:rsidR="008951BF" w:rsidRPr="00845A24">
              <w:rPr>
                <w:lang w:val="en-AU"/>
              </w:rPr>
              <w:t>using pronouns and concrete nouns</w:t>
            </w:r>
            <w:r w:rsidR="006D500E">
              <w:rPr>
                <w:lang w:val="en-AU"/>
              </w:rPr>
              <w:t>,</w:t>
            </w:r>
            <w:r w:rsidR="00112F50">
              <w:rPr>
                <w:lang w:val="en-AU"/>
              </w:rPr>
              <w:t xml:space="preserve"> </w:t>
            </w:r>
            <w:r w:rsidR="00C342DC" w:rsidRPr="00845A24">
              <w:rPr>
                <w:lang w:val="en-AU"/>
              </w:rPr>
              <w:t>describ</w:t>
            </w:r>
            <w:r w:rsidR="00112F50">
              <w:rPr>
                <w:lang w:val="en-AU"/>
              </w:rPr>
              <w:t>ing</w:t>
            </w:r>
            <w:r w:rsidR="00C342DC" w:rsidRPr="00845A24">
              <w:rPr>
                <w:lang w:val="en-AU"/>
              </w:rPr>
              <w:t xml:space="preserve"> </w:t>
            </w:r>
            <w:r w:rsidRPr="00845A24">
              <w:rPr>
                <w:lang w:val="en-AU"/>
              </w:rPr>
              <w:t xml:space="preserve">animal characteristics and </w:t>
            </w:r>
            <w:r w:rsidR="00C342DC" w:rsidRPr="00845A24">
              <w:rPr>
                <w:lang w:val="en-AU"/>
              </w:rPr>
              <w:t>qualities using adjectives</w:t>
            </w:r>
            <w:r w:rsidR="006D500E">
              <w:rPr>
                <w:lang w:val="en-AU"/>
              </w:rPr>
              <w:t>,</w:t>
            </w:r>
            <w:r w:rsidR="00C342DC" w:rsidRPr="00845A24">
              <w:rPr>
                <w:lang w:val="en-AU"/>
              </w:rPr>
              <w:t xml:space="preserve"> </w:t>
            </w:r>
            <w:r w:rsidRPr="00845A24">
              <w:rPr>
                <w:lang w:val="en-AU"/>
              </w:rPr>
              <w:t>and creat</w:t>
            </w:r>
            <w:r w:rsidR="00112F50">
              <w:rPr>
                <w:lang w:val="en-AU"/>
              </w:rPr>
              <w:t>ing</w:t>
            </w:r>
            <w:r w:rsidRPr="00845A24">
              <w:rPr>
                <w:lang w:val="en-AU"/>
              </w:rPr>
              <w:t xml:space="preserve"> </w:t>
            </w:r>
            <w:r w:rsidR="00C342DC" w:rsidRPr="00845A24">
              <w:rPr>
                <w:lang w:val="en-AU"/>
              </w:rPr>
              <w:t>cohesion using conjunctions</w:t>
            </w:r>
          </w:p>
          <w:p w14:paraId="53C9E0A9" w14:textId="727B82A8" w:rsidR="00C342DC" w:rsidRPr="008B1E89" w:rsidRDefault="00C342DC">
            <w:pPr>
              <w:pStyle w:val="VCAAtablecondensedbullet"/>
              <w:rPr>
                <w:lang w:val="en-AU"/>
              </w:rPr>
            </w:pPr>
            <w:r w:rsidRPr="00EB6ABE">
              <w:rPr>
                <w:lang w:val="en-AU"/>
              </w:rPr>
              <w:t>compar</w:t>
            </w:r>
            <w:r w:rsidR="008951BF" w:rsidRPr="00EB6ABE">
              <w:rPr>
                <w:lang w:val="en-AU"/>
              </w:rPr>
              <w:t>e</w:t>
            </w:r>
            <w:r w:rsidRPr="00EB6ABE">
              <w:rPr>
                <w:lang w:val="en-AU"/>
              </w:rPr>
              <w:t xml:space="preserve"> and evaluat</w:t>
            </w:r>
            <w:r w:rsidR="008951BF" w:rsidRPr="00EB6ABE">
              <w:rPr>
                <w:lang w:val="en-AU"/>
              </w:rPr>
              <w:t>e</w:t>
            </w:r>
            <w:r w:rsidRPr="00EB6ABE">
              <w:rPr>
                <w:lang w:val="en-AU"/>
              </w:rPr>
              <w:t xml:space="preserve"> using comparatives and superlatives</w:t>
            </w:r>
            <w:r w:rsidR="008951BF" w:rsidRPr="00EB6ABE">
              <w:rPr>
                <w:lang w:val="en-AU"/>
              </w:rPr>
              <w:t xml:space="preserve"> to describe differences between pets and animals in Indonesian-speaking communities and Australia</w:t>
            </w:r>
            <w:r w:rsidR="00112F50">
              <w:rPr>
                <w:lang w:val="en-AU"/>
              </w:rPr>
              <w:t>.</w:t>
            </w:r>
          </w:p>
        </w:tc>
        <w:tc>
          <w:tcPr>
            <w:tcW w:w="2750" w:type="dxa"/>
            <w:vMerge w:val="restart"/>
            <w:tcBorders>
              <w:top w:val="single" w:sz="8" w:space="0" w:color="000000"/>
              <w:left w:val="single" w:sz="8" w:space="0" w:color="000000"/>
              <w:right w:val="single" w:sz="8" w:space="0" w:color="000000"/>
            </w:tcBorders>
            <w:tcMar>
              <w:top w:w="113" w:type="dxa"/>
              <w:left w:w="113" w:type="dxa"/>
              <w:bottom w:w="113" w:type="dxa"/>
              <w:right w:w="113" w:type="dxa"/>
            </w:tcMar>
          </w:tcPr>
          <w:p w14:paraId="753AC899" w14:textId="19D30DFD" w:rsidR="000D7146" w:rsidRPr="00DB3200" w:rsidRDefault="000D7146" w:rsidP="000D7146">
            <w:pPr>
              <w:pStyle w:val="VCAAtablecondensed"/>
              <w:rPr>
                <w:b/>
                <w:lang w:val="en-AU"/>
              </w:rPr>
            </w:pPr>
            <w:r w:rsidRPr="00DB3200">
              <w:rPr>
                <w:b/>
                <w:lang w:val="en-AU"/>
              </w:rPr>
              <w:t>Stimulus texts:</w:t>
            </w:r>
          </w:p>
          <w:p w14:paraId="3B342535" w14:textId="77777777" w:rsidR="00F62961" w:rsidRPr="00DB3200" w:rsidRDefault="00F62961" w:rsidP="00F62961">
            <w:pPr>
              <w:pStyle w:val="VCAAtablecondensedbullet"/>
              <w:rPr>
                <w:lang w:val="en-AU"/>
              </w:rPr>
            </w:pPr>
            <w:r w:rsidRPr="00DB3200">
              <w:rPr>
                <w:lang w:val="en-AU"/>
              </w:rPr>
              <w:t xml:space="preserve">Melbourne Zoo </w:t>
            </w:r>
            <w:hyperlink r:id="rId30" w:history="1">
              <w:r w:rsidRPr="00F62961">
                <w:rPr>
                  <w:rStyle w:val="Hyperlink"/>
                  <w:lang w:val="en-AU"/>
                </w:rPr>
                <w:t>animal teaching resources</w:t>
              </w:r>
            </w:hyperlink>
          </w:p>
          <w:p w14:paraId="2342D190" w14:textId="54A88836" w:rsidR="00735E81" w:rsidRPr="00DB3200" w:rsidRDefault="00735E81" w:rsidP="00845A24">
            <w:pPr>
              <w:pStyle w:val="VCAAtablecondensedbullet"/>
              <w:rPr>
                <w:lang w:val="en-AU"/>
              </w:rPr>
            </w:pPr>
            <w:r w:rsidRPr="00DB3200">
              <w:rPr>
                <w:lang w:val="en-AU"/>
              </w:rPr>
              <w:t>Maps of Indonesian zoos</w:t>
            </w:r>
          </w:p>
          <w:p w14:paraId="607E65BE" w14:textId="50EB6A82" w:rsidR="00735E81" w:rsidRPr="00DB3200" w:rsidRDefault="00537F0C" w:rsidP="00845A24">
            <w:pPr>
              <w:pStyle w:val="VCAAtablecondensedbullet"/>
              <w:rPr>
                <w:lang w:val="en-AU"/>
              </w:rPr>
            </w:pPr>
            <w:r w:rsidRPr="00DB3200">
              <w:rPr>
                <w:lang w:val="en-AU"/>
              </w:rPr>
              <w:t>Storybooks featuring animals</w:t>
            </w:r>
          </w:p>
          <w:p w14:paraId="78F7AED5" w14:textId="2227F0A2" w:rsidR="00537F0C" w:rsidRPr="00DB3200" w:rsidRDefault="00537F0C" w:rsidP="00845A24">
            <w:pPr>
              <w:pStyle w:val="VCAAtablecondensedbullet"/>
              <w:rPr>
                <w:lang w:val="en-AU"/>
              </w:rPr>
            </w:pPr>
            <w:r w:rsidRPr="00DB3200">
              <w:rPr>
                <w:lang w:val="en-AU"/>
              </w:rPr>
              <w:t>Flashcards</w:t>
            </w:r>
          </w:p>
          <w:p w14:paraId="71474CB7" w14:textId="445EE87B" w:rsidR="00537F0C" w:rsidRPr="00DB3200" w:rsidRDefault="00537F0C" w:rsidP="00845A24">
            <w:pPr>
              <w:pStyle w:val="VCAAtablecondensedbullet"/>
              <w:rPr>
                <w:lang w:val="en-AU"/>
              </w:rPr>
            </w:pPr>
            <w:r w:rsidRPr="00DB3200">
              <w:rPr>
                <w:lang w:val="en-AU"/>
              </w:rPr>
              <w:t>Posters</w:t>
            </w:r>
          </w:p>
          <w:p w14:paraId="080994B9" w14:textId="0C04F0E3" w:rsidR="00537F0C" w:rsidRPr="00DB3200" w:rsidRDefault="00537F0C" w:rsidP="00845A24">
            <w:pPr>
              <w:pStyle w:val="VCAAtablecondensedbullet"/>
              <w:rPr>
                <w:lang w:val="en-AU"/>
              </w:rPr>
            </w:pPr>
            <w:r w:rsidRPr="00DB3200">
              <w:rPr>
                <w:lang w:val="en-AU"/>
              </w:rPr>
              <w:t>Websites</w:t>
            </w:r>
          </w:p>
          <w:p w14:paraId="3499E911" w14:textId="6761C35F" w:rsidR="00537F0C" w:rsidRPr="00DB3200" w:rsidRDefault="00537F0C" w:rsidP="00845A24">
            <w:pPr>
              <w:pStyle w:val="VCAAtablecondensedbullet"/>
              <w:rPr>
                <w:lang w:val="en-AU"/>
              </w:rPr>
            </w:pPr>
            <w:r w:rsidRPr="00DB3200">
              <w:rPr>
                <w:lang w:val="en-AU"/>
              </w:rPr>
              <w:t>Simple versions of traditional stories and fables that feature animals</w:t>
            </w:r>
          </w:p>
          <w:p w14:paraId="2C9113CA" w14:textId="6FA89170" w:rsidR="00A6234D" w:rsidRPr="00DB3200" w:rsidRDefault="00A6234D" w:rsidP="00845A24">
            <w:pPr>
              <w:pStyle w:val="VCAAtablecondensedbullet"/>
              <w:rPr>
                <w:lang w:val="en-AU"/>
              </w:rPr>
            </w:pPr>
            <w:r w:rsidRPr="00DB3200">
              <w:rPr>
                <w:lang w:val="en-AU"/>
              </w:rPr>
              <w:t>Advertisements for pet accommodation</w:t>
            </w:r>
          </w:p>
          <w:p w14:paraId="77958317" w14:textId="16DDEB20" w:rsidR="000D7146" w:rsidRPr="008D6072" w:rsidRDefault="00A6234D" w:rsidP="00F62961">
            <w:pPr>
              <w:pStyle w:val="VCAAtablecondensedbullet"/>
              <w:rPr>
                <w:bCs/>
                <w:lang w:val="en-AU"/>
              </w:rPr>
            </w:pPr>
            <w:r w:rsidRPr="00DB3200">
              <w:rPr>
                <w:lang w:val="en-AU"/>
              </w:rPr>
              <w:t>Simple non-fiction texts about life in urban and village areas in Indonesian-speaking countries</w:t>
            </w:r>
          </w:p>
        </w:tc>
      </w:tr>
      <w:tr w:rsidR="00D609FE" w:rsidRPr="00DB3200" w14:paraId="0106A8FD" w14:textId="77777777" w:rsidTr="008D6072">
        <w:trPr>
          <w:cantSplit/>
          <w:trHeight w:val="20"/>
          <w:jc w:val="center"/>
        </w:trPr>
        <w:tc>
          <w:tcPr>
            <w:tcW w:w="368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402E60B" w14:textId="77777777" w:rsidR="000D7146" w:rsidRPr="00DB3200" w:rsidRDefault="000D7146" w:rsidP="000D7146">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5E40145A" w14:textId="3C7CFE27" w:rsidR="00AE0590" w:rsidRPr="00DB3200" w:rsidRDefault="00AE0590" w:rsidP="000D7146">
            <w:pPr>
              <w:pStyle w:val="VCAAtablecondensed"/>
              <w:rPr>
                <w:lang w:val="en-AU"/>
              </w:rPr>
            </w:pPr>
            <w:r w:rsidRPr="00DB3200">
              <w:rPr>
                <w:lang w:val="en-AU"/>
              </w:rPr>
              <w:t>Communicating</w:t>
            </w:r>
            <w:r w:rsidR="00341DAB" w:rsidRPr="00DB3200">
              <w:rPr>
                <w:lang w:val="en-AU"/>
              </w:rPr>
              <w:t xml:space="preserve"> – </w:t>
            </w:r>
            <w:r w:rsidRPr="00DB3200">
              <w:rPr>
                <w:lang w:val="en-AU"/>
              </w:rPr>
              <w:t>Informing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1AEE6463" w14:textId="222EFA55" w:rsidR="000D7146" w:rsidRPr="00D44883" w:rsidRDefault="00AE0590">
            <w:pPr>
              <w:pStyle w:val="VCAAtablecondensed"/>
              <w:rPr>
                <w:lang w:val="en-AU"/>
              </w:rPr>
            </w:pPr>
            <w:r w:rsidRPr="00845A24">
              <w:rPr>
                <w:lang w:val="en-AU"/>
              </w:rPr>
              <w:t>Locate, classify and compare factual information from texts about aspects of daily life and significant events across cultures</w:t>
            </w:r>
            <w:r w:rsidR="00341DAB" w:rsidRPr="00DB3200">
              <w:rPr>
                <w:lang w:val="en-AU"/>
              </w:rPr>
              <w:t xml:space="preserve"> </w:t>
            </w:r>
            <w:hyperlink r:id="rId31" w:tooltip="View elaborations and additional details of VCIDC038" w:history="1">
              <w:r w:rsidRPr="00845A24">
                <w:rPr>
                  <w:rStyle w:val="Hyperlink"/>
                  <w:lang w:val="en-AU"/>
                </w:rPr>
                <w:t>(VCIDC038)</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468DF26C" w14:textId="77777777" w:rsidR="000D7146" w:rsidRPr="00DB3200" w:rsidRDefault="000D7146" w:rsidP="000D7146">
            <w:pPr>
              <w:pStyle w:val="VCAAtablecondensed"/>
              <w:rPr>
                <w:lang w:val="en-AU"/>
              </w:rPr>
            </w:pPr>
          </w:p>
        </w:tc>
        <w:tc>
          <w:tcPr>
            <w:tcW w:w="2750" w:type="dxa"/>
            <w:vMerge/>
            <w:tcBorders>
              <w:left w:val="single" w:sz="8" w:space="0" w:color="000000"/>
              <w:right w:val="single" w:sz="8" w:space="0" w:color="000000"/>
            </w:tcBorders>
            <w:tcMar>
              <w:top w:w="113" w:type="dxa"/>
              <w:left w:w="113" w:type="dxa"/>
              <w:bottom w:w="113" w:type="dxa"/>
              <w:right w:w="113" w:type="dxa"/>
            </w:tcMar>
          </w:tcPr>
          <w:p w14:paraId="4E99E583" w14:textId="77777777" w:rsidR="000D7146" w:rsidRPr="00DB3200" w:rsidRDefault="000D7146" w:rsidP="000D7146">
            <w:pPr>
              <w:pStyle w:val="VCAAtablecondensed"/>
              <w:rPr>
                <w:b/>
                <w:lang w:val="en-AU"/>
              </w:rPr>
            </w:pPr>
          </w:p>
        </w:tc>
      </w:tr>
      <w:tr w:rsidR="00C342DC" w:rsidRPr="00DB3200" w14:paraId="5A439829" w14:textId="77777777" w:rsidTr="008D6072">
        <w:trPr>
          <w:cantSplit/>
          <w:trHeight w:val="20"/>
          <w:jc w:val="center"/>
        </w:trPr>
        <w:tc>
          <w:tcPr>
            <w:tcW w:w="368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78D8F94" w14:textId="77777777" w:rsidR="00C342DC" w:rsidRPr="00DB3200" w:rsidRDefault="00C342DC" w:rsidP="00C342DC">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CCA1E46" w14:textId="6D2FAAC4" w:rsidR="00C342DC" w:rsidRPr="00DB3200" w:rsidRDefault="00C342DC" w:rsidP="00C342DC">
            <w:pPr>
              <w:pStyle w:val="VCAAtablecondensed"/>
              <w:rPr>
                <w:lang w:val="en-AU"/>
              </w:rPr>
            </w:pPr>
            <w:r w:rsidRPr="00DB3200">
              <w:rPr>
                <w:lang w:val="en-AU"/>
              </w:rPr>
              <w:t>Communicating</w:t>
            </w:r>
            <w:r w:rsidR="00341DAB" w:rsidRPr="00DB3200">
              <w:rPr>
                <w:lang w:val="en-AU"/>
              </w:rPr>
              <w:t xml:space="preserve"> – </w:t>
            </w:r>
            <w:r w:rsidRPr="00DB3200">
              <w:rPr>
                <w:lang w:val="en-AU"/>
              </w:rPr>
              <w:t>Informing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BBE2F7D" w14:textId="58B720F4" w:rsidR="00C342DC" w:rsidRPr="00D44883" w:rsidRDefault="00C342DC">
            <w:pPr>
              <w:pStyle w:val="VCAAtablecondensed"/>
              <w:rPr>
                <w:lang w:val="en-AU"/>
              </w:rPr>
            </w:pPr>
            <w:r w:rsidRPr="00845A24">
              <w:rPr>
                <w:lang w:val="en-AU"/>
              </w:rPr>
              <w:t>Convey information about aspects of language and culture using diagrams, charts, timelines, descriptions and guided reports</w:t>
            </w:r>
            <w:r w:rsidR="00341DAB" w:rsidRPr="00DB3200">
              <w:rPr>
                <w:lang w:val="en-AU"/>
              </w:rPr>
              <w:t xml:space="preserve"> </w:t>
            </w:r>
            <w:hyperlink r:id="rId32" w:tooltip="View elaborations and additional details of VCIDC039" w:history="1">
              <w:r w:rsidRPr="00845A24">
                <w:rPr>
                  <w:rStyle w:val="Hyperlink"/>
                  <w:lang w:val="en-AU"/>
                </w:rPr>
                <w:t>(VCIDC039)</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1A307633" w14:textId="77777777" w:rsidR="00C342DC" w:rsidRPr="00DB3200" w:rsidRDefault="00C342DC" w:rsidP="00C342DC">
            <w:pPr>
              <w:pStyle w:val="VCAAtablecondensed"/>
              <w:rPr>
                <w:lang w:val="en-AU"/>
              </w:rPr>
            </w:pPr>
          </w:p>
        </w:tc>
        <w:tc>
          <w:tcPr>
            <w:tcW w:w="2750" w:type="dxa"/>
            <w:vMerge/>
            <w:tcBorders>
              <w:left w:val="single" w:sz="8" w:space="0" w:color="000000"/>
              <w:right w:val="single" w:sz="8" w:space="0" w:color="000000"/>
            </w:tcBorders>
            <w:tcMar>
              <w:top w:w="113" w:type="dxa"/>
              <w:left w:w="113" w:type="dxa"/>
              <w:bottom w:w="113" w:type="dxa"/>
              <w:right w:w="113" w:type="dxa"/>
            </w:tcMar>
          </w:tcPr>
          <w:p w14:paraId="50334750" w14:textId="77777777" w:rsidR="00C342DC" w:rsidRPr="00DB3200" w:rsidRDefault="00C342DC" w:rsidP="00C342DC">
            <w:pPr>
              <w:pStyle w:val="VCAAtablecondensed"/>
              <w:rPr>
                <w:b/>
                <w:lang w:val="en-AU"/>
              </w:rPr>
            </w:pPr>
          </w:p>
        </w:tc>
      </w:tr>
      <w:tr w:rsidR="00C342DC" w:rsidRPr="00DB3200" w14:paraId="7EEA2CEC" w14:textId="77777777" w:rsidTr="008D6072">
        <w:trPr>
          <w:cantSplit/>
          <w:trHeight w:val="20"/>
          <w:jc w:val="center"/>
        </w:trPr>
        <w:tc>
          <w:tcPr>
            <w:tcW w:w="3685"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6E313D66" w14:textId="77777777" w:rsidR="00C342DC" w:rsidRPr="00DB3200" w:rsidRDefault="00C342DC" w:rsidP="00C342DC">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720D7075" w14:textId="38CEB098" w:rsidR="00C342DC" w:rsidRPr="00DB3200" w:rsidRDefault="00C342DC" w:rsidP="00C342DC">
            <w:pPr>
              <w:pStyle w:val="VCAAtablecondensed"/>
              <w:rPr>
                <w:lang w:val="en-AU"/>
              </w:rPr>
            </w:pPr>
            <w:r w:rsidRPr="00DB3200">
              <w:rPr>
                <w:lang w:val="en-AU"/>
              </w:rPr>
              <w:t xml:space="preserve">Communicating </w:t>
            </w:r>
            <w:r w:rsidR="00341DAB" w:rsidRPr="00DB3200">
              <w:rPr>
                <w:lang w:val="en-AU"/>
              </w:rPr>
              <w:t xml:space="preserve">– </w:t>
            </w:r>
            <w:r w:rsidRPr="00DB3200">
              <w:rPr>
                <w:lang w:val="en-AU"/>
              </w:rPr>
              <w:t>Reflecting</w:t>
            </w:r>
          </w:p>
        </w:tc>
        <w:tc>
          <w:tcPr>
            <w:tcW w:w="2381" w:type="dxa"/>
            <w:tcBorders>
              <w:top w:val="single" w:sz="4" w:space="0" w:color="auto"/>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14:paraId="0264EF45" w14:textId="6C598837" w:rsidR="00C342DC" w:rsidRPr="00D44883" w:rsidRDefault="00C342DC">
            <w:pPr>
              <w:pStyle w:val="VCAAtablecondensed"/>
              <w:rPr>
                <w:lang w:val="en-AU"/>
              </w:rPr>
            </w:pPr>
            <w:r w:rsidRPr="00845A24">
              <w:rPr>
                <w:lang w:val="en-AU"/>
              </w:rPr>
              <w:t>Engage in intercultural experiences, describing aspects that are unfamiliar or uncomfortable and discussing own reactions and adjustments</w:t>
            </w:r>
            <w:r w:rsidR="00341DAB" w:rsidRPr="00DB3200">
              <w:rPr>
                <w:lang w:val="en-AU"/>
              </w:rPr>
              <w:t xml:space="preserve"> </w:t>
            </w:r>
            <w:hyperlink r:id="rId33" w:tooltip="View elaborations and additional details of VCIDC044" w:history="1">
              <w:r w:rsidRPr="00845A24">
                <w:rPr>
                  <w:rStyle w:val="Hyperlink"/>
                  <w:lang w:val="en-AU"/>
                </w:rPr>
                <w:t>(VCIDC044)</w:t>
              </w:r>
            </w:hyperlink>
          </w:p>
        </w:tc>
        <w:tc>
          <w:tcPr>
            <w:tcW w:w="11339" w:type="dxa"/>
            <w:vMerge/>
            <w:tcBorders>
              <w:left w:val="single" w:sz="8" w:space="0" w:color="000000"/>
              <w:right w:val="single" w:sz="8" w:space="0" w:color="000000"/>
            </w:tcBorders>
            <w:shd w:val="clear" w:color="auto" w:fill="auto"/>
            <w:tcMar>
              <w:top w:w="113" w:type="dxa"/>
              <w:left w:w="113" w:type="dxa"/>
              <w:bottom w:w="113" w:type="dxa"/>
              <w:right w:w="113" w:type="dxa"/>
            </w:tcMar>
          </w:tcPr>
          <w:p w14:paraId="753BCBC8" w14:textId="77777777" w:rsidR="00C342DC" w:rsidRPr="00DB3200" w:rsidRDefault="00C342DC" w:rsidP="00C342DC">
            <w:pPr>
              <w:pStyle w:val="VCAAtablecondensed"/>
              <w:rPr>
                <w:lang w:val="en-AU"/>
              </w:rPr>
            </w:pPr>
          </w:p>
        </w:tc>
        <w:tc>
          <w:tcPr>
            <w:tcW w:w="2750" w:type="dxa"/>
            <w:vMerge/>
            <w:tcBorders>
              <w:left w:val="single" w:sz="8" w:space="0" w:color="000000"/>
              <w:right w:val="single" w:sz="8" w:space="0" w:color="000000"/>
            </w:tcBorders>
            <w:tcMar>
              <w:top w:w="113" w:type="dxa"/>
              <w:left w:w="113" w:type="dxa"/>
              <w:bottom w:w="113" w:type="dxa"/>
              <w:right w:w="113" w:type="dxa"/>
            </w:tcMar>
          </w:tcPr>
          <w:p w14:paraId="1205ADD3" w14:textId="77777777" w:rsidR="00C342DC" w:rsidRPr="00DB3200" w:rsidRDefault="00C342DC" w:rsidP="00C342DC">
            <w:pPr>
              <w:pStyle w:val="VCAAtablecondensed"/>
              <w:rPr>
                <w:b/>
                <w:lang w:val="en-AU"/>
              </w:rPr>
            </w:pPr>
          </w:p>
        </w:tc>
      </w:tr>
      <w:tr w:rsidR="00C342DC" w:rsidRPr="00DB3200" w14:paraId="22611131" w14:textId="77777777" w:rsidTr="008D6072">
        <w:trPr>
          <w:cantSplit/>
          <w:trHeight w:val="20"/>
          <w:jc w:val="center"/>
        </w:trPr>
        <w:tc>
          <w:tcPr>
            <w:tcW w:w="3685"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8CA5F8E" w14:textId="77777777" w:rsidR="00C342DC" w:rsidRPr="00DB3200" w:rsidRDefault="00C342DC" w:rsidP="00C342DC">
            <w:pPr>
              <w:shd w:val="clear" w:color="auto" w:fill="FFFFFF"/>
              <w:spacing w:after="0"/>
              <w:textAlignment w:val="baseline"/>
              <w:rPr>
                <w:rFonts w:ascii="Arial Narrow" w:eastAsia="Times New Roman" w:hAnsi="Arial Narrow" w:cs="Arial"/>
                <w:color w:val="535353"/>
                <w:sz w:val="20"/>
                <w:szCs w:val="20"/>
                <w:lang w:val="en-AU"/>
              </w:rPr>
            </w:pPr>
          </w:p>
        </w:tc>
        <w:tc>
          <w:tcPr>
            <w:tcW w:w="1587"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06C0B450" w14:textId="220D7F68" w:rsidR="00C342DC" w:rsidRPr="00DB3200" w:rsidRDefault="00C342DC" w:rsidP="00C342DC">
            <w:pPr>
              <w:pStyle w:val="VCAAtablecondensed"/>
              <w:rPr>
                <w:lang w:val="en-AU"/>
              </w:rPr>
            </w:pPr>
            <w:r w:rsidRPr="00DB3200">
              <w:rPr>
                <w:lang w:val="en-AU"/>
              </w:rPr>
              <w:t>Understanding</w:t>
            </w:r>
            <w:r w:rsidR="00341DAB" w:rsidRPr="00DB3200">
              <w:rPr>
                <w:lang w:val="en-AU"/>
              </w:rPr>
              <w:t xml:space="preserve"> – </w:t>
            </w:r>
            <w:r w:rsidRPr="00DB3200">
              <w:rPr>
                <w:lang w:val="en-AU"/>
              </w:rPr>
              <w:t>Systems of language</w:t>
            </w:r>
          </w:p>
        </w:tc>
        <w:tc>
          <w:tcPr>
            <w:tcW w:w="2381" w:type="dxa"/>
            <w:tcBorders>
              <w:top w:val="single" w:sz="4" w:space="0" w:color="auto"/>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9D21FEE" w14:textId="7ADD6CEE" w:rsidR="00C342DC" w:rsidRPr="00D44883" w:rsidRDefault="00C342DC">
            <w:pPr>
              <w:pStyle w:val="VCAAtablecondensed"/>
              <w:rPr>
                <w:lang w:val="en-AU"/>
              </w:rPr>
            </w:pPr>
            <w:r w:rsidRPr="00845A24">
              <w:rPr>
                <w:lang w:val="en-AU"/>
              </w:rPr>
              <w:t>Understand how to express actions and events in time and place using prepositions, and continue to expand knowledge of </w:t>
            </w:r>
            <w:r w:rsidRPr="00845A24">
              <w:rPr>
                <w:i/>
                <w:lang w:val="en-AU"/>
              </w:rPr>
              <w:t>ber</w:t>
            </w:r>
            <w:r w:rsidRPr="00845A24">
              <w:rPr>
                <w:lang w:val="en-AU"/>
              </w:rPr>
              <w:t>- verbs and vocabulary</w:t>
            </w:r>
            <w:r w:rsidR="00341DAB" w:rsidRPr="00DB3200">
              <w:rPr>
                <w:lang w:val="en-AU"/>
              </w:rPr>
              <w:t xml:space="preserve"> </w:t>
            </w:r>
            <w:hyperlink r:id="rId34" w:tooltip="View elaborations and additional details of VCIDU047" w:history="1">
              <w:r w:rsidRPr="00845A24">
                <w:rPr>
                  <w:rStyle w:val="Hyperlink"/>
                  <w:lang w:val="en-AU"/>
                </w:rPr>
                <w:t>(VCIDU047)</w:t>
              </w:r>
            </w:hyperlink>
          </w:p>
        </w:tc>
        <w:tc>
          <w:tcPr>
            <w:tcW w:w="11339" w:type="dxa"/>
            <w:vMerge/>
            <w:tcBorders>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7D1FB025" w14:textId="77777777" w:rsidR="00C342DC" w:rsidRPr="00DB3200" w:rsidRDefault="00C342DC" w:rsidP="00C342DC">
            <w:pPr>
              <w:pStyle w:val="VCAAtablecondensed"/>
              <w:rPr>
                <w:lang w:val="en-AU"/>
              </w:rPr>
            </w:pPr>
          </w:p>
        </w:tc>
        <w:tc>
          <w:tcPr>
            <w:tcW w:w="2750" w:type="dxa"/>
            <w:vMerge/>
            <w:tcBorders>
              <w:left w:val="single" w:sz="8" w:space="0" w:color="000000"/>
              <w:bottom w:val="single" w:sz="8" w:space="0" w:color="000000"/>
              <w:right w:val="single" w:sz="8" w:space="0" w:color="000000"/>
            </w:tcBorders>
            <w:tcMar>
              <w:top w:w="113" w:type="dxa"/>
              <w:left w:w="113" w:type="dxa"/>
              <w:bottom w:w="113" w:type="dxa"/>
              <w:right w:w="113" w:type="dxa"/>
            </w:tcMar>
          </w:tcPr>
          <w:p w14:paraId="43B56E9B" w14:textId="77777777" w:rsidR="00C342DC" w:rsidRPr="00DB3200" w:rsidRDefault="00C342DC" w:rsidP="00C342DC">
            <w:pPr>
              <w:pStyle w:val="VCAAtablecondensed"/>
              <w:rPr>
                <w:b/>
                <w:lang w:val="en-AU"/>
              </w:rPr>
            </w:pPr>
          </w:p>
        </w:tc>
      </w:tr>
    </w:tbl>
    <w:p w14:paraId="7F0C26B5" w14:textId="48F9700A" w:rsidR="001F556C" w:rsidRPr="00DB3200" w:rsidRDefault="001F556C" w:rsidP="00F56FA8">
      <w:pPr>
        <w:rPr>
          <w:lang w:val="en-AU"/>
        </w:rPr>
        <w:sectPr w:rsidR="001F556C" w:rsidRPr="00DB3200" w:rsidSect="00FA68D4">
          <w:pgSz w:w="23814" w:h="16839" w:orient="landscape" w:code="8"/>
          <w:pgMar w:top="1134" w:right="1134" w:bottom="1134" w:left="1134" w:header="567" w:footer="147" w:gutter="0"/>
          <w:cols w:space="708"/>
          <w:docGrid w:linePitch="360"/>
        </w:sectPr>
      </w:pPr>
    </w:p>
    <w:p w14:paraId="306BD8E3" w14:textId="77777777" w:rsidR="006E3D63" w:rsidRPr="00DB3200" w:rsidRDefault="006E3D63" w:rsidP="004D5520">
      <w:pPr>
        <w:pStyle w:val="VCAAHeading2"/>
        <w:spacing w:before="240"/>
        <w:rPr>
          <w:lang w:val="en-AU"/>
        </w:rPr>
      </w:pPr>
      <w:bookmarkStart w:id="2" w:name="LanguagesVicCurr"/>
      <w:r w:rsidRPr="00DB3200">
        <w:rPr>
          <w:lang w:val="en-AU"/>
        </w:rPr>
        <w:lastRenderedPageBreak/>
        <w:t>Languages in the Victorian Curriculum F–10</w:t>
      </w:r>
    </w:p>
    <w:bookmarkEnd w:id="2"/>
    <w:p w14:paraId="346C3B1B" w14:textId="77777777" w:rsidR="006E3D63" w:rsidRPr="00DB3200" w:rsidRDefault="006E3D63" w:rsidP="006E3D63">
      <w:pPr>
        <w:pStyle w:val="VCAAbody"/>
        <w:rPr>
          <w:rFonts w:eastAsia="Times New Roman"/>
          <w:lang w:val="en-AU"/>
        </w:rPr>
      </w:pPr>
      <w:r w:rsidRPr="00DB3200">
        <w:rPr>
          <w:rStyle w:val="Hyperlink"/>
          <w:lang w:val="en-AU"/>
        </w:rPr>
        <w:fldChar w:fldCharType="begin"/>
      </w:r>
      <w:r w:rsidRPr="00DB3200">
        <w:rPr>
          <w:rStyle w:val="Hyperlink"/>
          <w:lang w:val="en-AU"/>
        </w:rPr>
        <w:instrText xml:space="preserve"> HYPERLINK "https://victoriancurriculum.vcaa.vic.edu.au/languages/introduction/about-the-languages" </w:instrText>
      </w:r>
      <w:r w:rsidRPr="00DB3200">
        <w:rPr>
          <w:rStyle w:val="Hyperlink"/>
          <w:lang w:val="en-AU"/>
        </w:rPr>
        <w:fldChar w:fldCharType="separate"/>
      </w:r>
      <w:r w:rsidRPr="00DB3200">
        <w:rPr>
          <w:rStyle w:val="Hyperlink"/>
          <w:lang w:val="en-AU"/>
        </w:rPr>
        <w:t>Victorian Curriculum F–10 Languages</w:t>
      </w:r>
      <w:r w:rsidRPr="00DB3200">
        <w:rPr>
          <w:rStyle w:val="Hyperlink"/>
          <w:lang w:val="en-AU"/>
        </w:rPr>
        <w:fldChar w:fldCharType="end"/>
      </w:r>
      <w:r w:rsidRPr="00DB3200">
        <w:rPr>
          <w:rFonts w:eastAsia="Calibri"/>
          <w:color w:val="0000FF"/>
          <w:lang w:val="en-AU" w:eastAsia="en-AU"/>
        </w:rPr>
        <w:t xml:space="preserve"> </w:t>
      </w:r>
      <w:r w:rsidRPr="00DB3200">
        <w:rPr>
          <w:rFonts w:eastAsia="Times New Roman"/>
          <w:lang w:val="en-AU"/>
        </w:rPr>
        <w:t>takes account of different entry points into language learning across F–10, which reflects current practice in language teaching.</w:t>
      </w:r>
    </w:p>
    <w:p w14:paraId="37244EF4" w14:textId="77777777" w:rsidR="006E3D63" w:rsidRPr="00DB3200" w:rsidRDefault="006E3D63" w:rsidP="006E3D63">
      <w:pPr>
        <w:pStyle w:val="VCAAbody"/>
        <w:rPr>
          <w:lang w:val="en-AU"/>
        </w:rPr>
      </w:pPr>
      <w:r w:rsidRPr="00DB3200">
        <w:rPr>
          <w:lang w:val="en-AU"/>
        </w:rPr>
        <w:t>There are two possible learning sequences:</w:t>
      </w:r>
    </w:p>
    <w:p w14:paraId="06F5BFCF" w14:textId="77777777" w:rsidR="006E3D63" w:rsidRPr="00DB3200" w:rsidRDefault="006E3D63" w:rsidP="006E3D63">
      <w:pPr>
        <w:pStyle w:val="VCAAbullet"/>
        <w:rPr>
          <w:lang w:val="en-AU"/>
        </w:rPr>
      </w:pPr>
      <w:r w:rsidRPr="00DB3200">
        <w:rPr>
          <w:b/>
          <w:bCs/>
          <w:bdr w:val="none" w:sz="0" w:space="0" w:color="auto" w:frame="1"/>
          <w:lang w:val="en-AU"/>
        </w:rPr>
        <w:t>F–10 sequence</w:t>
      </w:r>
      <w:r w:rsidRPr="00DB3200">
        <w:rPr>
          <w:lang w:val="en-AU"/>
        </w:rPr>
        <w:t> for students who begin to learn the language in primary school and continue to Year 10</w:t>
      </w:r>
    </w:p>
    <w:p w14:paraId="1CCC2186" w14:textId="77777777" w:rsidR="006E3D63" w:rsidRPr="00DB3200" w:rsidRDefault="006E3D63" w:rsidP="006E3D63">
      <w:pPr>
        <w:pStyle w:val="VCAAbullet"/>
        <w:rPr>
          <w:lang w:val="en-AU"/>
        </w:rPr>
      </w:pPr>
      <w:r w:rsidRPr="00DB3200">
        <w:rPr>
          <w:b/>
          <w:bCs/>
          <w:bdr w:val="none" w:sz="0" w:space="0" w:color="auto" w:frame="1"/>
          <w:lang w:val="en-AU"/>
        </w:rPr>
        <w:t>7–10 sequence</w:t>
      </w:r>
      <w:r w:rsidRPr="00DB3200">
        <w:rPr>
          <w:lang w:val="en-AU"/>
        </w:rPr>
        <w:t> for students who begin to learn the language in Year 7.</w:t>
      </w:r>
    </w:p>
    <w:p w14:paraId="5E2EC36E" w14:textId="440DD373" w:rsidR="006E3D63" w:rsidRPr="00DB3200" w:rsidRDefault="006E3D63" w:rsidP="006E3D63">
      <w:pPr>
        <w:pStyle w:val="VCAAbody"/>
        <w:rPr>
          <w:i/>
          <w:iCs/>
          <w:sz w:val="18"/>
          <w:szCs w:val="18"/>
          <w:lang w:val="en-AU" w:eastAsia="en-AU"/>
        </w:rPr>
      </w:pPr>
      <w:r w:rsidRPr="00DB3200">
        <w:rPr>
          <w:bCs/>
          <w:lang w:val="en-AU"/>
        </w:rPr>
        <w:t xml:space="preserve">This resource uses </w:t>
      </w:r>
      <w:r w:rsidR="002667DF" w:rsidRPr="00DB3200">
        <w:rPr>
          <w:bCs/>
          <w:lang w:val="en-AU"/>
        </w:rPr>
        <w:t>Indonesian</w:t>
      </w:r>
      <w:r w:rsidRPr="00DB3200">
        <w:rPr>
          <w:bCs/>
          <w:lang w:val="en-AU"/>
        </w:rPr>
        <w:t xml:space="preserve"> as an example. The curriculum for this Language can be accessed in the </w:t>
      </w:r>
      <w:hyperlink r:id="rId35" w:history="1">
        <w:r w:rsidRPr="00DB3200">
          <w:rPr>
            <w:rStyle w:val="Hyperlink"/>
            <w:lang w:val="en-AU"/>
          </w:rPr>
          <w:t xml:space="preserve">Languages, </w:t>
        </w:r>
        <w:r w:rsidR="002667DF" w:rsidRPr="00DB3200">
          <w:rPr>
            <w:rStyle w:val="Hyperlink"/>
            <w:lang w:val="en-AU"/>
          </w:rPr>
          <w:t>Indonesian</w:t>
        </w:r>
        <w:r w:rsidRPr="00DB3200">
          <w:rPr>
            <w:bCs/>
            <w:color w:val="0000FF"/>
            <w:lang w:val="en-AU"/>
          </w:rPr>
          <w:t xml:space="preserve"> </w:t>
        </w:r>
      </w:hyperlink>
      <w:r w:rsidRPr="00DB3200">
        <w:rPr>
          <w:bCs/>
          <w:lang w:val="en-AU"/>
        </w:rPr>
        <w:t xml:space="preserve">section of the Victorian Curriculum F–10 website. Curriculum for all other Languages can be accessed via the </w:t>
      </w:r>
      <w:hyperlink r:id="rId36" w:history="1">
        <w:r w:rsidRPr="00DB3200">
          <w:rPr>
            <w:rStyle w:val="Hyperlink"/>
            <w:rFonts w:eastAsia="MS Mincho"/>
            <w:lang w:val="en-AU"/>
          </w:rPr>
          <w:t>Languages</w:t>
        </w:r>
      </w:hyperlink>
      <w:r w:rsidRPr="00DB3200">
        <w:rPr>
          <w:rFonts w:eastAsia="MS Mincho"/>
          <w:color w:val="0000FF"/>
          <w:lang w:val="en-AU"/>
        </w:rPr>
        <w:t xml:space="preserve"> </w:t>
      </w:r>
      <w:r w:rsidRPr="00DB3200">
        <w:rPr>
          <w:bCs/>
          <w:lang w:val="en-AU"/>
        </w:rPr>
        <w:t>webpage.</w:t>
      </w:r>
    </w:p>
    <w:p w14:paraId="430C442D" w14:textId="77777777" w:rsidR="006E3D63" w:rsidRPr="00DB3200" w:rsidRDefault="006E3D63" w:rsidP="004D5520">
      <w:pPr>
        <w:pStyle w:val="VCAAHeading3"/>
        <w:rPr>
          <w:lang w:val="en-AU"/>
        </w:rPr>
      </w:pPr>
      <w:r w:rsidRPr="00DB3200">
        <w:rPr>
          <w:lang w:val="en-AU"/>
        </w:rPr>
        <w:t>Rationale</w:t>
      </w:r>
    </w:p>
    <w:p w14:paraId="48A05DCB" w14:textId="77777777" w:rsidR="006E3D63" w:rsidRPr="00DB3200" w:rsidRDefault="006E3D63" w:rsidP="006E3D63">
      <w:pPr>
        <w:pStyle w:val="VCAAbody"/>
        <w:rPr>
          <w:lang w:val="en-AU" w:eastAsia="en-AU"/>
        </w:rPr>
      </w:pPr>
      <w:r w:rsidRPr="00DB3200">
        <w:rPr>
          <w:lang w:val="en-AU" w:eastAsia="en-AU"/>
        </w:rPr>
        <w:t>Learning languages in addition to English extends students’ literacy repertoires and their capacity to communicate. It strengthens students’ understanding of the nature of language, culture and the processes of communication. 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plurilingual capability is the norm in most parts of the world.</w:t>
      </w:r>
    </w:p>
    <w:p w14:paraId="4B3B20B8" w14:textId="7DEE5E43" w:rsidR="006E3D63" w:rsidRPr="00DB3200" w:rsidRDefault="006E3D63" w:rsidP="006E3D63">
      <w:pPr>
        <w:pStyle w:val="VCAAbody"/>
        <w:rPr>
          <w:rFonts w:eastAsia="Calibri"/>
          <w:i/>
          <w:iCs/>
          <w:color w:val="7030A0"/>
          <w:lang w:val="en-AU" w:eastAsia="en-AU"/>
        </w:rPr>
      </w:pPr>
      <w:r w:rsidRPr="00DB3200">
        <w:rPr>
          <w:rFonts w:eastAsia="Calibri"/>
          <w:lang w:val="en-AU" w:eastAsia="en-AU"/>
        </w:rPr>
        <w:t xml:space="preserve">The full </w:t>
      </w:r>
      <w:hyperlink r:id="rId37" w:history="1">
        <w:r w:rsidRPr="00DB3200">
          <w:rPr>
            <w:rStyle w:val="Hyperlink"/>
            <w:lang w:val="en-AU"/>
          </w:rPr>
          <w:t xml:space="preserve">rationale for </w:t>
        </w:r>
        <w:r w:rsidR="002667DF" w:rsidRPr="00DB3200">
          <w:rPr>
            <w:rStyle w:val="Hyperlink"/>
            <w:lang w:val="en-AU"/>
          </w:rPr>
          <w:t>Indonesian</w:t>
        </w:r>
      </w:hyperlink>
      <w:r w:rsidRPr="00DB3200">
        <w:rPr>
          <w:rFonts w:eastAsia="Calibri"/>
          <w:lang w:val="en-AU" w:eastAsia="en-AU"/>
        </w:rPr>
        <w:t xml:space="preserve"> can be accessed on the Victorian Curriculum F–10 website</w:t>
      </w:r>
      <w:r w:rsidRPr="00DB3200">
        <w:rPr>
          <w:rFonts w:eastAsia="Calibri"/>
          <w:i/>
          <w:iCs/>
          <w:lang w:val="en-AU" w:eastAsia="en-AU"/>
        </w:rPr>
        <w:t xml:space="preserve">. </w:t>
      </w:r>
    </w:p>
    <w:p w14:paraId="366302DE" w14:textId="77777777" w:rsidR="006E3D63" w:rsidRPr="00DB3200" w:rsidRDefault="006E3D63" w:rsidP="004D5520">
      <w:pPr>
        <w:pStyle w:val="VCAAHeading3"/>
        <w:rPr>
          <w:lang w:val="en-AU"/>
        </w:rPr>
      </w:pPr>
      <w:r w:rsidRPr="00DB3200">
        <w:rPr>
          <w:lang w:val="en-AU"/>
        </w:rPr>
        <w:t>Aims</w:t>
      </w:r>
    </w:p>
    <w:p w14:paraId="0F71D831" w14:textId="77777777" w:rsidR="006E3D63" w:rsidRPr="00DB3200" w:rsidRDefault="006E3D63" w:rsidP="006E3D63">
      <w:pPr>
        <w:pStyle w:val="VCAAbody"/>
        <w:rPr>
          <w:lang w:val="en-AU"/>
        </w:rPr>
      </w:pPr>
      <w:r w:rsidRPr="00DB3200">
        <w:rPr>
          <w:lang w:val="en-AU"/>
        </w:rPr>
        <w:t>The Languages curriculum aims to develop the knowledge, understanding and skills to ensure that students:</w:t>
      </w:r>
    </w:p>
    <w:p w14:paraId="1D7F859A" w14:textId="77777777" w:rsidR="006E3D63" w:rsidRPr="00DB3200" w:rsidRDefault="006E3D63" w:rsidP="006E3D63">
      <w:pPr>
        <w:pStyle w:val="VCAAbullet"/>
        <w:rPr>
          <w:lang w:val="en-AU"/>
        </w:rPr>
      </w:pPr>
      <w:r w:rsidRPr="00DB3200">
        <w:rPr>
          <w:lang w:val="en-AU"/>
        </w:rPr>
        <w:t>communicate in the language they are learning</w:t>
      </w:r>
    </w:p>
    <w:p w14:paraId="40352875" w14:textId="77777777" w:rsidR="006E3D63" w:rsidRPr="00DB3200" w:rsidRDefault="006E3D63" w:rsidP="006E3D63">
      <w:pPr>
        <w:pStyle w:val="VCAAbullet"/>
        <w:rPr>
          <w:lang w:val="en-AU"/>
        </w:rPr>
      </w:pPr>
      <w:r w:rsidRPr="00DB3200">
        <w:rPr>
          <w:lang w:val="en-AU"/>
        </w:rPr>
        <w:t>understand the relationship between language, culture and learning</w:t>
      </w:r>
    </w:p>
    <w:p w14:paraId="525DDD3B" w14:textId="77777777" w:rsidR="006E3D63" w:rsidRPr="00DB3200" w:rsidRDefault="006E3D63" w:rsidP="006E3D63">
      <w:pPr>
        <w:pStyle w:val="VCAAbullet"/>
        <w:rPr>
          <w:lang w:val="en-AU"/>
        </w:rPr>
      </w:pPr>
      <w:r w:rsidRPr="00DB3200">
        <w:rPr>
          <w:lang w:val="en-AU"/>
        </w:rPr>
        <w:t>develop intercultural capabilities</w:t>
      </w:r>
    </w:p>
    <w:p w14:paraId="75FCFA45" w14:textId="77777777" w:rsidR="006E3D63" w:rsidRPr="00DB3200" w:rsidRDefault="006E3D63" w:rsidP="006E3D63">
      <w:pPr>
        <w:pStyle w:val="VCAAbullet"/>
        <w:rPr>
          <w:lang w:val="en-AU"/>
        </w:rPr>
      </w:pPr>
      <w:r w:rsidRPr="00DB3200">
        <w:rPr>
          <w:lang w:val="en-AU"/>
        </w:rPr>
        <w:t>understand themselves as communicators.</w:t>
      </w:r>
    </w:p>
    <w:p w14:paraId="051A211B" w14:textId="77777777" w:rsidR="006E3D63" w:rsidRPr="00DB3200" w:rsidRDefault="006E3D63" w:rsidP="004D5520">
      <w:pPr>
        <w:pStyle w:val="VCAAHeading3"/>
        <w:rPr>
          <w:lang w:val="en-AU"/>
        </w:rPr>
      </w:pPr>
      <w:r w:rsidRPr="00DB3200">
        <w:rPr>
          <w:lang w:val="en-AU"/>
        </w:rPr>
        <w:t xml:space="preserve">Key terminology </w:t>
      </w:r>
    </w:p>
    <w:p w14:paraId="5674BBFC" w14:textId="77777777" w:rsidR="006E3D63" w:rsidRPr="00DB3200" w:rsidRDefault="00A86BE4" w:rsidP="006E3D63">
      <w:pPr>
        <w:pStyle w:val="VCAAbullet"/>
        <w:rPr>
          <w:rFonts w:eastAsia="Calibri"/>
          <w:lang w:val="en-AU"/>
        </w:rPr>
      </w:pPr>
      <w:hyperlink r:id="rId38" w:history="1">
        <w:r w:rsidR="006E3D63" w:rsidRPr="00DB3200">
          <w:rPr>
            <w:rStyle w:val="Hyperlink"/>
            <w:rFonts w:eastAsia="MS Mincho"/>
            <w:lang w:val="en-AU"/>
          </w:rPr>
          <w:t>Victorian Curriculum F–10 Languages</w:t>
        </w:r>
      </w:hyperlink>
      <w:r w:rsidR="006E3D63" w:rsidRPr="00DB3200">
        <w:rPr>
          <w:rFonts w:eastAsia="MS Mincho"/>
          <w:color w:val="0000FF"/>
          <w:lang w:val="en-AU"/>
        </w:rPr>
        <w:t xml:space="preserve"> </w:t>
      </w:r>
      <w:r w:rsidR="006E3D63" w:rsidRPr="00DB3200">
        <w:rPr>
          <w:rFonts w:eastAsia="Calibri"/>
          <w:lang w:val="en-AU"/>
        </w:rPr>
        <w:t>comprise strands</w:t>
      </w:r>
      <w:r w:rsidR="006E3D63" w:rsidRPr="00DB3200">
        <w:rPr>
          <w:rFonts w:eastAsia="Calibri"/>
          <w:color w:val="000000"/>
          <w:lang w:val="en-AU"/>
        </w:rPr>
        <w:t>, sub-strands, content descriptions and achievement standards</w:t>
      </w:r>
      <w:r w:rsidR="006E3D63" w:rsidRPr="00DB3200">
        <w:rPr>
          <w:rFonts w:eastAsia="Calibri"/>
          <w:lang w:val="en-AU"/>
        </w:rPr>
        <w:t xml:space="preserve">. The content descriptions are organised through two interrelated strands: Communicating and Understanding. Each strand contains several interrelated sub-strands, which are intended to be taught in combination with each other. This is done by selecting combinations of the content descriptions associated with each sub-strand to suit the intended teaching and learning program. The sub-strands for Communicating are Socialising, Informing, Creating, Translating and Reflecting. The sub-strands for Understanding are Systems of language, Language variation and change, and The role of language and culture. </w:t>
      </w:r>
    </w:p>
    <w:p w14:paraId="575C8EB5" w14:textId="77777777" w:rsidR="006E3D63" w:rsidRPr="00DB3200" w:rsidRDefault="006E3D63" w:rsidP="006E3D63">
      <w:pPr>
        <w:pStyle w:val="VCAAbullet"/>
        <w:rPr>
          <w:rFonts w:eastAsia="Calibri"/>
          <w:lang w:val="en-AU"/>
        </w:rPr>
      </w:pPr>
      <w:r w:rsidRPr="00DB3200">
        <w:rPr>
          <w:rFonts w:eastAsia="Calibri"/>
          <w:lang w:val="en-AU"/>
        </w:rPr>
        <w:t xml:space="preserve">Elaborations for each content description in each </w:t>
      </w:r>
      <w:r w:rsidRPr="00DB3200">
        <w:rPr>
          <w:rFonts w:eastAsia="MS Mincho"/>
          <w:color w:val="000000"/>
          <w:lang w:val="en-AU"/>
        </w:rPr>
        <w:t>Victorian Curriculum F–10 Language</w:t>
      </w:r>
      <w:r w:rsidRPr="00DB3200">
        <w:rPr>
          <w:rFonts w:eastAsia="Calibri"/>
          <w:lang w:val="en-AU"/>
        </w:rPr>
        <w:t xml:space="preserve"> are also provided on the Victorian Curriculum F–10 website. Elaborations are examples of teaching and learning activities through which the curriculum could be implemented. They are not mandated: they are suggestions to assist teachers with their planning. Teachers may create their own activities from the content descriptions without referencing the elaborations if they wish. The elaborations can be accessed by clicking on the hyperlinked code next to each content description in the online curriculum.</w:t>
      </w:r>
    </w:p>
    <w:p w14:paraId="14DB9FA1" w14:textId="77777777" w:rsidR="006E3D63" w:rsidRPr="00DB3200" w:rsidRDefault="006E3D63" w:rsidP="006E3D63">
      <w:pPr>
        <w:pStyle w:val="VCAAbullet"/>
        <w:rPr>
          <w:rFonts w:eastAsia="Calibri"/>
          <w:bCs/>
          <w:color w:val="000000"/>
          <w:lang w:val="en-AU"/>
        </w:rPr>
      </w:pPr>
      <w:r w:rsidRPr="00DB3200">
        <w:rPr>
          <w:rFonts w:eastAsia="Calibri"/>
          <w:lang w:val="en-AU"/>
        </w:rPr>
        <w:t xml:space="preserve">An achievement standard for each band of levels in each </w:t>
      </w:r>
      <w:r w:rsidRPr="00DB3200">
        <w:rPr>
          <w:rFonts w:eastAsia="MS Mincho"/>
          <w:color w:val="000000"/>
          <w:lang w:val="en-AU"/>
        </w:rPr>
        <w:t>Victorian Curriculum F–10 L</w:t>
      </w:r>
      <w:r w:rsidRPr="00DB3200">
        <w:rPr>
          <w:rFonts w:eastAsia="Calibri"/>
          <w:lang w:val="en-AU"/>
        </w:rPr>
        <w:t xml:space="preserve">anguage is also provided on the </w:t>
      </w:r>
      <w:r w:rsidRPr="00DB3200">
        <w:rPr>
          <w:rFonts w:eastAsia="MS Mincho"/>
          <w:color w:val="000000"/>
          <w:lang w:val="en-AU"/>
        </w:rPr>
        <w:t>Victorian Curriculum F–10 website</w:t>
      </w:r>
      <w:r w:rsidRPr="00DB3200">
        <w:rPr>
          <w:rFonts w:eastAsia="Calibri"/>
          <w:lang w:val="en-AU"/>
        </w:rPr>
        <w:t xml:space="preserve">. Each band represents two years of teaching and learning, with the exception of the Foundation to Level 2 band, which covers three years. </w:t>
      </w:r>
      <w:r w:rsidRPr="00DB3200">
        <w:rPr>
          <w:rFonts w:eastAsia="Calibri"/>
          <w:bCs/>
          <w:color w:val="000000"/>
          <w:lang w:val="en-AU"/>
        </w:rPr>
        <w:t>The band descriptions are found at the top of each band in the online curriculum.</w:t>
      </w:r>
    </w:p>
    <w:p w14:paraId="4B92EEDD" w14:textId="2A8E025C" w:rsidR="00F56FA8" w:rsidRPr="00DB3200" w:rsidRDefault="00F56FA8" w:rsidP="004D5520">
      <w:pPr>
        <w:pStyle w:val="VCAAHeading2"/>
        <w:spacing w:before="240"/>
        <w:rPr>
          <w:lang w:val="en-AU"/>
        </w:rPr>
      </w:pPr>
      <w:r w:rsidRPr="00DB3200">
        <w:rPr>
          <w:lang w:val="en-AU"/>
        </w:rPr>
        <w:lastRenderedPageBreak/>
        <w:t xml:space="preserve">Adapting this example </w:t>
      </w:r>
      <w:r w:rsidR="00013ADC" w:rsidRPr="00DB3200">
        <w:rPr>
          <w:lang w:val="en-AU"/>
        </w:rPr>
        <w:t xml:space="preserve">for </w:t>
      </w:r>
      <w:r w:rsidRPr="00DB3200">
        <w:rPr>
          <w:lang w:val="en-AU"/>
        </w:rPr>
        <w:t xml:space="preserve">other </w:t>
      </w:r>
      <w:r w:rsidR="00BA1C7B" w:rsidRPr="00DB3200">
        <w:rPr>
          <w:lang w:val="en-AU"/>
        </w:rPr>
        <w:t>L</w:t>
      </w:r>
      <w:r w:rsidRPr="00DB3200">
        <w:rPr>
          <w:lang w:val="en-AU"/>
        </w:rPr>
        <w:t>anguages</w:t>
      </w:r>
    </w:p>
    <w:p w14:paraId="5EE27DA2" w14:textId="3CA33E1B" w:rsidR="00F56FA8" w:rsidRPr="00DB3200" w:rsidRDefault="00F56FA8" w:rsidP="009F507F">
      <w:pPr>
        <w:pStyle w:val="VCAAbullet"/>
        <w:rPr>
          <w:rFonts w:eastAsia="MS Mincho"/>
          <w:lang w:val="en-AU"/>
        </w:rPr>
      </w:pPr>
      <w:r w:rsidRPr="00DB3200">
        <w:rPr>
          <w:rFonts w:eastAsia="MS Mincho"/>
          <w:lang w:val="en-AU"/>
        </w:rPr>
        <w:t xml:space="preserve">There are </w:t>
      </w:r>
      <w:r w:rsidR="00263788" w:rsidRPr="00DB3200">
        <w:rPr>
          <w:rFonts w:eastAsia="MS Mincho"/>
          <w:lang w:val="en-AU"/>
        </w:rPr>
        <w:t>many</w:t>
      </w:r>
      <w:r w:rsidRPr="00DB3200">
        <w:rPr>
          <w:rFonts w:eastAsia="MS Mincho"/>
          <w:lang w:val="en-AU"/>
        </w:rPr>
        <w:t xml:space="preserve"> ways in which this example can be adapted to other</w:t>
      </w:r>
      <w:r w:rsidR="00BA1C7B" w:rsidRPr="00DB3200">
        <w:rPr>
          <w:rFonts w:eastAsia="MS Mincho"/>
          <w:lang w:val="en-AU"/>
        </w:rPr>
        <w:t xml:space="preserve"> Victorian Curriculum F–10</w:t>
      </w:r>
      <w:r w:rsidRPr="00DB3200">
        <w:rPr>
          <w:rFonts w:eastAsia="MS Mincho"/>
          <w:lang w:val="en-AU"/>
        </w:rPr>
        <w:t xml:space="preserve"> Languages. Teachers can identify </w:t>
      </w:r>
      <w:r w:rsidR="00112F50">
        <w:rPr>
          <w:rFonts w:eastAsia="MS Mincho"/>
          <w:lang w:val="en-AU"/>
        </w:rPr>
        <w:t>p</w:t>
      </w:r>
      <w:r w:rsidR="002667DF" w:rsidRPr="00DB3200">
        <w:rPr>
          <w:rFonts w:eastAsia="MS Mincho"/>
          <w:lang w:val="en-AU"/>
        </w:rPr>
        <w:t>ets</w:t>
      </w:r>
      <w:r w:rsidRPr="00DB3200">
        <w:rPr>
          <w:rFonts w:eastAsia="MS Mincho"/>
          <w:lang w:val="en-AU"/>
        </w:rPr>
        <w:t xml:space="preserve"> </w:t>
      </w:r>
      <w:r w:rsidR="00112F50">
        <w:rPr>
          <w:rFonts w:eastAsia="MS Mincho"/>
          <w:lang w:val="en-AU"/>
        </w:rPr>
        <w:t xml:space="preserve">and animals </w:t>
      </w:r>
      <w:r w:rsidRPr="00DB3200">
        <w:rPr>
          <w:rFonts w:eastAsia="MS Mincho"/>
          <w:lang w:val="en-AU"/>
        </w:rPr>
        <w:t xml:space="preserve">that are specific to the culture and context in which the </w:t>
      </w:r>
      <w:r w:rsidR="00BA1C7B" w:rsidRPr="00DB3200">
        <w:rPr>
          <w:rFonts w:eastAsia="MS Mincho"/>
          <w:lang w:val="en-AU"/>
        </w:rPr>
        <w:t xml:space="preserve">language </w:t>
      </w:r>
      <w:r w:rsidRPr="00DB3200">
        <w:rPr>
          <w:rFonts w:eastAsia="MS Mincho"/>
          <w:lang w:val="en-AU"/>
        </w:rPr>
        <w:t xml:space="preserve">is spoken, </w:t>
      </w:r>
      <w:r w:rsidR="00013ADC" w:rsidRPr="00DB3200">
        <w:rPr>
          <w:rFonts w:eastAsia="MS Mincho"/>
          <w:lang w:val="en-AU"/>
        </w:rPr>
        <w:t xml:space="preserve">and </w:t>
      </w:r>
      <w:r w:rsidRPr="00DB3200">
        <w:rPr>
          <w:rFonts w:eastAsia="MS Mincho"/>
          <w:lang w:val="en-AU"/>
        </w:rPr>
        <w:t xml:space="preserve">then identify the equivalent content descriptions in their </w:t>
      </w:r>
      <w:r w:rsidR="00BA1C7B" w:rsidRPr="00DB3200">
        <w:rPr>
          <w:rFonts w:eastAsia="MS Mincho"/>
          <w:lang w:val="en-AU"/>
        </w:rPr>
        <w:t xml:space="preserve">chosen </w:t>
      </w:r>
      <w:r w:rsidR="00013ADC" w:rsidRPr="00DB3200">
        <w:rPr>
          <w:rFonts w:eastAsia="MS Mincho"/>
          <w:lang w:val="en-AU"/>
        </w:rPr>
        <w:t>L</w:t>
      </w:r>
      <w:r w:rsidRPr="00DB3200">
        <w:rPr>
          <w:rFonts w:eastAsia="MS Mincho"/>
          <w:lang w:val="en-AU"/>
        </w:rPr>
        <w:t>anguage curriculum. For example, the first content description in each sub-strand has similarities across all Languages. They are not always a perfect match,</w:t>
      </w:r>
      <w:r w:rsidR="00013ADC" w:rsidRPr="00DB3200">
        <w:rPr>
          <w:rFonts w:eastAsia="MS Mincho"/>
          <w:lang w:val="en-AU"/>
        </w:rPr>
        <w:t xml:space="preserve"> however,</w:t>
      </w:r>
      <w:r w:rsidRPr="00DB3200">
        <w:rPr>
          <w:rFonts w:eastAsia="MS Mincho"/>
          <w:lang w:val="en-AU"/>
        </w:rPr>
        <w:t xml:space="preserve"> so teachers will need to be mindful of this when adapting this example to their </w:t>
      </w:r>
      <w:r w:rsidR="00013ADC" w:rsidRPr="00DB3200">
        <w:rPr>
          <w:rFonts w:eastAsia="MS Mincho"/>
          <w:lang w:val="en-AU"/>
        </w:rPr>
        <w:t>chosen L</w:t>
      </w:r>
      <w:r w:rsidRPr="00DB3200">
        <w:rPr>
          <w:rFonts w:eastAsia="MS Mincho"/>
          <w:lang w:val="en-AU"/>
        </w:rPr>
        <w:t>anguage</w:t>
      </w:r>
      <w:r w:rsidR="00013ADC" w:rsidRPr="00DB3200">
        <w:rPr>
          <w:rFonts w:eastAsia="MS Mincho"/>
          <w:lang w:val="en-AU"/>
        </w:rPr>
        <w:t xml:space="preserve"> curriculum</w:t>
      </w:r>
      <w:r w:rsidRPr="00DB3200">
        <w:rPr>
          <w:rFonts w:eastAsia="MS Mincho"/>
          <w:lang w:val="en-AU"/>
        </w:rPr>
        <w:t>.</w:t>
      </w:r>
    </w:p>
    <w:p w14:paraId="45B2B38A" w14:textId="7CD9E4A3" w:rsidR="0034424C" w:rsidRPr="00DB3200" w:rsidRDefault="00F56FA8" w:rsidP="009F507F">
      <w:pPr>
        <w:pStyle w:val="VCAAbullet"/>
        <w:rPr>
          <w:rFonts w:eastAsia="MS Mincho"/>
          <w:lang w:val="en-AU"/>
        </w:rPr>
      </w:pPr>
      <w:r w:rsidRPr="00DB3200">
        <w:rPr>
          <w:rFonts w:eastAsia="MS Mincho"/>
          <w:lang w:val="en-AU"/>
        </w:rPr>
        <w:t xml:space="preserve">Alternatively, teachers may select other combinations of content descriptions to provide a different focus that is better suited to their classroom. For example, selecting a different set of activities through which to learn about </w:t>
      </w:r>
      <w:r w:rsidR="00112F50">
        <w:rPr>
          <w:rFonts w:eastAsia="MS Mincho"/>
          <w:lang w:val="en-AU"/>
        </w:rPr>
        <w:t>pets or animals</w:t>
      </w:r>
      <w:r w:rsidRPr="00DB3200">
        <w:rPr>
          <w:rFonts w:eastAsia="MS Mincho"/>
          <w:lang w:val="en-AU"/>
        </w:rPr>
        <w:t xml:space="preserve"> using the </w:t>
      </w:r>
      <w:r w:rsidR="00BA1C7B" w:rsidRPr="00DB3200">
        <w:rPr>
          <w:rFonts w:eastAsia="MS Mincho"/>
          <w:lang w:val="en-AU"/>
        </w:rPr>
        <w:t>l</w:t>
      </w:r>
      <w:r w:rsidRPr="00DB3200">
        <w:rPr>
          <w:rFonts w:eastAsia="MS Mincho"/>
          <w:lang w:val="en-AU"/>
        </w:rPr>
        <w:t>anguage might mean that using content description</w:t>
      </w:r>
      <w:r w:rsidR="00BA1C7B" w:rsidRPr="00DB3200">
        <w:rPr>
          <w:rFonts w:eastAsia="MS Mincho"/>
          <w:lang w:val="en-AU"/>
        </w:rPr>
        <w:t>(</w:t>
      </w:r>
      <w:r w:rsidRPr="00DB3200">
        <w:rPr>
          <w:rFonts w:eastAsia="MS Mincho"/>
          <w:lang w:val="en-AU"/>
        </w:rPr>
        <w:t>s</w:t>
      </w:r>
      <w:r w:rsidR="00BA1C7B" w:rsidRPr="00DB3200">
        <w:rPr>
          <w:rFonts w:eastAsia="MS Mincho"/>
          <w:lang w:val="en-AU"/>
        </w:rPr>
        <w:t>)</w:t>
      </w:r>
      <w:r w:rsidRPr="00DB3200">
        <w:rPr>
          <w:rFonts w:eastAsia="MS Mincho"/>
          <w:lang w:val="en-AU"/>
        </w:rPr>
        <w:t xml:space="preserve"> from the </w:t>
      </w:r>
      <w:r w:rsidRPr="00845A24">
        <w:rPr>
          <w:rFonts w:eastAsia="MS Mincho"/>
        </w:rPr>
        <w:t xml:space="preserve">sub-strand </w:t>
      </w:r>
      <w:r w:rsidR="00A71EF1" w:rsidRPr="00845A24">
        <w:rPr>
          <w:rFonts w:eastAsia="MS Mincho"/>
        </w:rPr>
        <w:t>Translating</w:t>
      </w:r>
      <w:r w:rsidR="008951BF" w:rsidRPr="00845A24">
        <w:rPr>
          <w:rFonts w:eastAsia="MS Mincho"/>
        </w:rPr>
        <w:t xml:space="preserve"> or Informing</w:t>
      </w:r>
      <w:r w:rsidR="00A71EF1" w:rsidRPr="00845A24">
        <w:rPr>
          <w:rFonts w:eastAsia="MS Mincho"/>
        </w:rPr>
        <w:t xml:space="preserve"> (for example, </w:t>
      </w:r>
      <w:r w:rsidR="00112F50" w:rsidRPr="00845A24">
        <w:rPr>
          <w:rFonts w:eastAsia="MS Mincho"/>
        </w:rPr>
        <w:t>‘</w:t>
      </w:r>
      <w:r w:rsidR="00A71EF1" w:rsidRPr="00845A24">
        <w:t>Create captions, labels and statements for the immediate learning environment in both Indonesian and English</w:t>
      </w:r>
      <w:r w:rsidR="00112F50" w:rsidRPr="00845A24">
        <w:t>’ VCIDC009</w:t>
      </w:r>
      <w:r w:rsidR="00A71EF1" w:rsidRPr="00EB6ABE">
        <w:t xml:space="preserve">) </w:t>
      </w:r>
      <w:r w:rsidRPr="00845A24">
        <w:rPr>
          <w:rFonts w:eastAsia="MS Mincho"/>
        </w:rPr>
        <w:t>will be more suitable.</w:t>
      </w:r>
      <w:r w:rsidR="00776122" w:rsidRPr="00EB6ABE">
        <w:rPr>
          <w:rFonts w:eastAsia="MS Mincho"/>
          <w:color w:val="FF0000"/>
          <w:lang w:val="en-AU"/>
        </w:rPr>
        <w:t xml:space="preserve"> </w:t>
      </w:r>
    </w:p>
    <w:p w14:paraId="31FA9887" w14:textId="4E253A13" w:rsidR="00F56FA8" w:rsidRPr="00DB3200" w:rsidRDefault="0034424C" w:rsidP="009F507F">
      <w:pPr>
        <w:pStyle w:val="VCAAbullet"/>
        <w:rPr>
          <w:rFonts w:eastAsia="MS Mincho"/>
          <w:lang w:val="en-AU"/>
        </w:rPr>
      </w:pPr>
      <w:r w:rsidRPr="00DB3200">
        <w:rPr>
          <w:rFonts w:eastAsia="MS Mincho"/>
          <w:lang w:val="en-AU"/>
        </w:rPr>
        <w:t>Adapting this resource for some languages</w:t>
      </w:r>
      <w:r w:rsidR="00112F50">
        <w:rPr>
          <w:rFonts w:eastAsia="MS Mincho"/>
          <w:lang w:val="en-AU"/>
        </w:rPr>
        <w:t>,</w:t>
      </w:r>
      <w:r w:rsidRPr="00DB3200">
        <w:rPr>
          <w:rFonts w:eastAsia="MS Mincho"/>
          <w:lang w:val="en-AU"/>
        </w:rPr>
        <w:t xml:space="preserve"> such as Japanese</w:t>
      </w:r>
      <w:r w:rsidR="00112F50">
        <w:rPr>
          <w:rFonts w:eastAsia="MS Mincho"/>
          <w:lang w:val="en-AU"/>
        </w:rPr>
        <w:t>,</w:t>
      </w:r>
      <w:r w:rsidRPr="00DB3200">
        <w:rPr>
          <w:rFonts w:eastAsia="MS Mincho"/>
          <w:lang w:val="en-AU"/>
        </w:rPr>
        <w:t xml:space="preserve"> may facilitate a focus on linguistic features that are unique to that language, such as counter classifiers when expressing more than one animal. </w:t>
      </w:r>
      <w:r w:rsidR="00F56FA8" w:rsidRPr="00DB3200">
        <w:rPr>
          <w:rFonts w:eastAsia="MS Mincho"/>
          <w:lang w:val="en-AU"/>
        </w:rPr>
        <w:t xml:space="preserve">  </w:t>
      </w:r>
    </w:p>
    <w:p w14:paraId="024E6223" w14:textId="289501F5" w:rsidR="00F56FA8" w:rsidRPr="00DB3200" w:rsidRDefault="00F56FA8" w:rsidP="00FA68D4">
      <w:pPr>
        <w:pStyle w:val="VCAAHeading2"/>
        <w:rPr>
          <w:lang w:val="en-AU"/>
        </w:rPr>
      </w:pPr>
      <w:r w:rsidRPr="00DB3200">
        <w:rPr>
          <w:lang w:val="en-AU"/>
        </w:rPr>
        <w:t>Next steps and resources</w:t>
      </w:r>
    </w:p>
    <w:p w14:paraId="135897FD" w14:textId="27F6991D" w:rsidR="00DF54FE" w:rsidRPr="00DB3200" w:rsidRDefault="00F56FA8" w:rsidP="00E56C32">
      <w:pPr>
        <w:pStyle w:val="VCAAbullet"/>
        <w:rPr>
          <w:rFonts w:eastAsia="MS Mincho"/>
          <w:lang w:val="en-AU"/>
        </w:rPr>
      </w:pPr>
      <w:r w:rsidRPr="00DB3200">
        <w:rPr>
          <w:rFonts w:eastAsia="MS Mincho"/>
          <w:lang w:val="en-AU"/>
        </w:rPr>
        <w:t xml:space="preserve">Planning a teaching and learning program for a unit of work includes planning for assessment and articulating progression within and between </w:t>
      </w:r>
      <w:r w:rsidR="003678ED" w:rsidRPr="00DB3200">
        <w:rPr>
          <w:rFonts w:eastAsia="MS Mincho"/>
          <w:lang w:val="en-AU"/>
        </w:rPr>
        <w:t>bands</w:t>
      </w:r>
      <w:r w:rsidR="00013ADC" w:rsidRPr="00DB3200">
        <w:rPr>
          <w:rFonts w:eastAsia="MS Mincho"/>
          <w:lang w:val="en-AU"/>
        </w:rPr>
        <w:t xml:space="preserve"> </w:t>
      </w:r>
      <w:r w:rsidR="003678ED" w:rsidRPr="00DB3200">
        <w:rPr>
          <w:rFonts w:eastAsia="MS Mincho"/>
          <w:lang w:val="en-AU"/>
        </w:rPr>
        <w:t>in</w:t>
      </w:r>
      <w:r w:rsidRPr="00DB3200">
        <w:rPr>
          <w:rFonts w:eastAsia="MS Mincho"/>
          <w:lang w:val="en-AU"/>
        </w:rPr>
        <w:t xml:space="preserve"> the Victorian Curriculum F</w:t>
      </w:r>
      <w:r w:rsidR="00A641AE" w:rsidRPr="00DB3200">
        <w:rPr>
          <w:rFonts w:eastAsia="MS Mincho"/>
          <w:lang w:val="en-AU"/>
        </w:rPr>
        <w:t>–</w:t>
      </w:r>
      <w:r w:rsidRPr="00DB3200">
        <w:rPr>
          <w:rFonts w:eastAsia="MS Mincho"/>
          <w:lang w:val="en-AU"/>
        </w:rPr>
        <w:t xml:space="preserve">10 Languages. To assist teachers to describe what student learning progress is expected to look like when they are only </w:t>
      </w:r>
      <w:r w:rsidR="00BA1C7B" w:rsidRPr="00DB3200">
        <w:rPr>
          <w:rFonts w:eastAsia="MS Mincho"/>
          <w:lang w:val="en-AU"/>
        </w:rPr>
        <w:t>part</w:t>
      </w:r>
      <w:r w:rsidR="00036700" w:rsidRPr="00DB3200">
        <w:rPr>
          <w:rFonts w:eastAsia="MS Mincho"/>
          <w:lang w:val="en-AU"/>
        </w:rPr>
        <w:t>-way</w:t>
      </w:r>
      <w:r w:rsidR="00BA1C7B" w:rsidRPr="00DB3200">
        <w:rPr>
          <w:rFonts w:eastAsia="MS Mincho"/>
          <w:lang w:val="en-AU"/>
        </w:rPr>
        <w:t xml:space="preserve"> </w:t>
      </w:r>
      <w:r w:rsidRPr="00DB3200">
        <w:rPr>
          <w:rFonts w:eastAsia="MS Mincho"/>
          <w:lang w:val="en-AU"/>
        </w:rPr>
        <w:t xml:space="preserve">through teaching </w:t>
      </w:r>
      <w:r w:rsidR="003678ED" w:rsidRPr="00DB3200">
        <w:rPr>
          <w:rFonts w:eastAsia="MS Mincho"/>
          <w:lang w:val="en-AU"/>
        </w:rPr>
        <w:t xml:space="preserve">a </w:t>
      </w:r>
      <w:r w:rsidRPr="00DB3200">
        <w:rPr>
          <w:rFonts w:eastAsia="MS Mincho"/>
          <w:lang w:val="en-AU"/>
        </w:rPr>
        <w:t>band</w:t>
      </w:r>
      <w:r w:rsidR="003678ED" w:rsidRPr="00DB3200">
        <w:rPr>
          <w:rFonts w:eastAsia="MS Mincho"/>
          <w:lang w:val="en-AU"/>
        </w:rPr>
        <w:t xml:space="preserve"> of levels</w:t>
      </w:r>
      <w:r w:rsidRPr="00DB3200">
        <w:rPr>
          <w:rFonts w:eastAsia="MS Mincho"/>
          <w:lang w:val="en-AU"/>
        </w:rPr>
        <w:t xml:space="preserve">, </w:t>
      </w:r>
      <w:r w:rsidR="007C2989" w:rsidRPr="00DB3200">
        <w:rPr>
          <w:rFonts w:eastAsia="MS Mincho"/>
          <w:lang w:val="en-AU"/>
        </w:rPr>
        <w:t>the VCAA has developed indicative progress templates</w:t>
      </w:r>
      <w:r w:rsidR="007C2989" w:rsidRPr="00DB3200">
        <w:rPr>
          <w:rFonts w:eastAsia="MS Mincho"/>
          <w:sz w:val="18"/>
          <w:lang w:val="en-AU"/>
        </w:rPr>
        <w:t xml:space="preserve"> </w:t>
      </w:r>
      <w:r w:rsidR="007C2989" w:rsidRPr="00DB3200">
        <w:rPr>
          <w:rFonts w:eastAsia="MS Mincho"/>
          <w:lang w:val="en-AU"/>
        </w:rPr>
        <w:t>with Language-specific achievement standards. T</w:t>
      </w:r>
      <w:r w:rsidR="007420E4" w:rsidRPr="00DB3200">
        <w:rPr>
          <w:rFonts w:eastAsia="MS Mincho"/>
          <w:lang w:val="en-AU"/>
        </w:rPr>
        <w:t>eachers can</w:t>
      </w:r>
      <w:r w:rsidR="007C2989" w:rsidRPr="00DB3200">
        <w:rPr>
          <w:rFonts w:eastAsia="MS Mincho"/>
          <w:lang w:val="en-AU"/>
        </w:rPr>
        <w:t xml:space="preserve"> use</w:t>
      </w:r>
      <w:r w:rsidR="007420E4" w:rsidRPr="00DB3200">
        <w:rPr>
          <w:rFonts w:eastAsia="MS Mincho"/>
          <w:lang w:val="en-AU"/>
        </w:rPr>
        <w:t xml:space="preserve"> these templates</w:t>
      </w:r>
      <w:r w:rsidR="007C2989" w:rsidRPr="00DB3200">
        <w:rPr>
          <w:rFonts w:eastAsia="MS Mincho"/>
          <w:lang w:val="en-AU"/>
        </w:rPr>
        <w:t xml:space="preserve"> in conjunction with this resource</w:t>
      </w:r>
      <w:r w:rsidR="007420E4" w:rsidRPr="00DB3200">
        <w:rPr>
          <w:rFonts w:eastAsia="MS Mincho"/>
          <w:lang w:val="en-AU"/>
        </w:rPr>
        <w:t>. They</w:t>
      </w:r>
      <w:r w:rsidR="007C2989" w:rsidRPr="00DB3200">
        <w:rPr>
          <w:rFonts w:eastAsia="MS Mincho"/>
          <w:lang w:val="en-AU"/>
        </w:rPr>
        <w:t xml:space="preserve"> can be downloaded from the assessment page for each Language</w:t>
      </w:r>
      <w:r w:rsidR="00DF54FE" w:rsidRPr="00DB3200">
        <w:rPr>
          <w:rFonts w:eastAsia="MS Mincho"/>
          <w:lang w:val="en-AU"/>
        </w:rPr>
        <w:t xml:space="preserve"> on the </w:t>
      </w:r>
      <w:hyperlink r:id="rId39" w:history="1">
        <w:r w:rsidR="00DF54FE" w:rsidRPr="00DB3200">
          <w:rPr>
            <w:rStyle w:val="Hyperlink"/>
            <w:rFonts w:eastAsia="MS Mincho"/>
            <w:lang w:val="en-AU"/>
          </w:rPr>
          <w:t>VCAA website</w:t>
        </w:r>
      </w:hyperlink>
      <w:r w:rsidR="007C2989" w:rsidRPr="00DB3200">
        <w:rPr>
          <w:rFonts w:eastAsia="MS Mincho"/>
          <w:lang w:val="en-AU"/>
        </w:rPr>
        <w:t xml:space="preserve">.  </w:t>
      </w:r>
    </w:p>
    <w:p w14:paraId="67783951" w14:textId="760E5E66" w:rsidR="00F56FA8" w:rsidRPr="00DB3200" w:rsidRDefault="00F56FA8" w:rsidP="00E56C32">
      <w:pPr>
        <w:pStyle w:val="VCAAbullet"/>
        <w:rPr>
          <w:rFonts w:eastAsia="MS Mincho"/>
          <w:lang w:val="en-AU"/>
        </w:rPr>
      </w:pPr>
      <w:r w:rsidRPr="00DB3200">
        <w:rPr>
          <w:rFonts w:eastAsia="MS Mincho"/>
          <w:lang w:val="en-AU"/>
        </w:rPr>
        <w:t>Teachers may wish to download the</w:t>
      </w:r>
      <w:r w:rsidR="00BA1C7B" w:rsidRPr="00DB3200">
        <w:rPr>
          <w:rFonts w:eastAsia="MS Mincho"/>
          <w:lang w:val="en-AU"/>
        </w:rPr>
        <w:t xml:space="preserve"> relevant</w:t>
      </w:r>
      <w:r w:rsidRPr="00DB3200">
        <w:rPr>
          <w:rFonts w:eastAsia="MS Mincho"/>
          <w:lang w:val="en-AU"/>
        </w:rPr>
        <w:t xml:space="preserve"> </w:t>
      </w:r>
      <w:hyperlink r:id="rId40" w:history="1">
        <w:r w:rsidRPr="00DB3200">
          <w:rPr>
            <w:rStyle w:val="Hyperlink"/>
            <w:rFonts w:eastAsia="MS Mincho"/>
            <w:lang w:val="en-AU"/>
          </w:rPr>
          <w:t>Scope and Sequence chart</w:t>
        </w:r>
      </w:hyperlink>
      <w:r w:rsidRPr="00DB3200">
        <w:rPr>
          <w:rFonts w:eastAsia="MS Mincho"/>
          <w:lang w:val="en-AU"/>
        </w:rPr>
        <w:t xml:space="preserve"> for a printable overview of all the content descriptions. However, the </w:t>
      </w:r>
      <w:r w:rsidR="00BA1C7B" w:rsidRPr="00DB3200">
        <w:rPr>
          <w:rFonts w:eastAsia="MS Mincho"/>
          <w:lang w:val="en-AU"/>
        </w:rPr>
        <w:t>s</w:t>
      </w:r>
      <w:r w:rsidRPr="00DB3200">
        <w:rPr>
          <w:rFonts w:eastAsia="MS Mincho"/>
          <w:lang w:val="en-AU"/>
        </w:rPr>
        <w:t xml:space="preserve">cope and </w:t>
      </w:r>
      <w:r w:rsidR="00BA1C7B" w:rsidRPr="00DB3200">
        <w:rPr>
          <w:rFonts w:eastAsia="MS Mincho"/>
          <w:lang w:val="en-AU"/>
        </w:rPr>
        <w:t xml:space="preserve">sequence </w:t>
      </w:r>
      <w:r w:rsidRPr="00DB3200">
        <w:rPr>
          <w:rFonts w:eastAsia="MS Mincho"/>
          <w:lang w:val="en-AU"/>
        </w:rPr>
        <w:t>chart</w:t>
      </w:r>
      <w:r w:rsidR="00BA1C7B" w:rsidRPr="00DB3200">
        <w:rPr>
          <w:rFonts w:eastAsia="MS Mincho"/>
          <w:lang w:val="en-AU"/>
        </w:rPr>
        <w:t>s</w:t>
      </w:r>
      <w:r w:rsidRPr="00DB3200">
        <w:rPr>
          <w:rFonts w:eastAsia="MS Mincho"/>
          <w:lang w:val="en-AU"/>
        </w:rPr>
        <w:t xml:space="preserve"> do not include the elaborations, nor do</w:t>
      </w:r>
      <w:r w:rsidR="00BA1C7B" w:rsidRPr="00DB3200">
        <w:rPr>
          <w:rFonts w:eastAsia="MS Mincho"/>
          <w:lang w:val="en-AU"/>
        </w:rPr>
        <w:t xml:space="preserve"> they</w:t>
      </w:r>
      <w:r w:rsidRPr="00DB3200">
        <w:rPr>
          <w:rFonts w:eastAsia="MS Mincho"/>
          <w:lang w:val="en-AU"/>
        </w:rPr>
        <w:t xml:space="preserve"> show the content description </w:t>
      </w:r>
      <w:r w:rsidR="00BA1C7B" w:rsidRPr="00DB3200">
        <w:rPr>
          <w:rFonts w:eastAsia="MS Mincho"/>
          <w:lang w:val="en-AU"/>
        </w:rPr>
        <w:t>code</w:t>
      </w:r>
      <w:r w:rsidRPr="00DB3200">
        <w:rPr>
          <w:rFonts w:eastAsia="MS Mincho"/>
          <w:lang w:val="en-AU"/>
        </w:rPr>
        <w:t xml:space="preserve">, so </w:t>
      </w:r>
      <w:r w:rsidR="00BA1C7B" w:rsidRPr="00DB3200">
        <w:rPr>
          <w:rFonts w:eastAsia="MS Mincho"/>
          <w:lang w:val="en-AU"/>
        </w:rPr>
        <w:t>these charts are</w:t>
      </w:r>
      <w:r w:rsidRPr="00DB3200">
        <w:rPr>
          <w:rFonts w:eastAsia="MS Mincho"/>
          <w:lang w:val="en-AU"/>
        </w:rPr>
        <w:t xml:space="preserve"> best used in conjunction with the online curriculum. </w:t>
      </w:r>
    </w:p>
    <w:p w14:paraId="0A3BC513" w14:textId="17A553FA" w:rsidR="00F56FA8" w:rsidRPr="00DB3200" w:rsidRDefault="00F56FA8" w:rsidP="00CF0CA6">
      <w:pPr>
        <w:pStyle w:val="VCAAbullet"/>
        <w:rPr>
          <w:rFonts w:eastAsia="MS Mincho"/>
          <w:lang w:val="en-AU"/>
        </w:rPr>
      </w:pPr>
      <w:r w:rsidRPr="00DB3200">
        <w:rPr>
          <w:rFonts w:eastAsia="MS Mincho"/>
          <w:lang w:val="en-AU"/>
        </w:rPr>
        <w:t xml:space="preserve">Additional resources that </w:t>
      </w:r>
      <w:r w:rsidR="00BA1C7B" w:rsidRPr="00DB3200">
        <w:rPr>
          <w:rFonts w:eastAsia="MS Mincho"/>
          <w:lang w:val="en-AU"/>
        </w:rPr>
        <w:t xml:space="preserve">teachers </w:t>
      </w:r>
      <w:r w:rsidRPr="00DB3200">
        <w:rPr>
          <w:rFonts w:eastAsia="MS Mincho"/>
          <w:lang w:val="en-AU"/>
        </w:rPr>
        <w:t xml:space="preserve">may </w:t>
      </w:r>
      <w:r w:rsidR="00BA1C7B" w:rsidRPr="00DB3200">
        <w:rPr>
          <w:rFonts w:eastAsia="MS Mincho"/>
          <w:lang w:val="en-AU"/>
        </w:rPr>
        <w:t xml:space="preserve">find </w:t>
      </w:r>
      <w:r w:rsidRPr="00DB3200">
        <w:rPr>
          <w:rFonts w:eastAsia="MS Mincho"/>
          <w:lang w:val="en-AU"/>
        </w:rPr>
        <w:t xml:space="preserve">helpful in conjunction with this document include the </w:t>
      </w:r>
      <w:hyperlink r:id="rId41" w:history="1">
        <w:r w:rsidRPr="00DB3200">
          <w:rPr>
            <w:rStyle w:val="Hyperlink"/>
            <w:rFonts w:eastAsia="MS Mincho"/>
            <w:lang w:val="en-AU"/>
          </w:rPr>
          <w:t>VCAA Curriculum mapping templates</w:t>
        </w:r>
      </w:hyperlink>
      <w:r w:rsidRPr="00DB3200">
        <w:rPr>
          <w:rFonts w:eastAsia="MS Mincho"/>
          <w:lang w:val="en-AU"/>
        </w:rPr>
        <w:t xml:space="preserve"> for each Language.  </w:t>
      </w:r>
    </w:p>
    <w:p w14:paraId="32042BEA" w14:textId="77B03DCC" w:rsidR="00F56FA8" w:rsidRPr="00DB3200" w:rsidRDefault="003678ED" w:rsidP="00CF0CA6">
      <w:pPr>
        <w:pStyle w:val="VCAAbullet"/>
        <w:rPr>
          <w:rFonts w:eastAsia="MS Mincho"/>
          <w:lang w:val="en-AU"/>
        </w:rPr>
      </w:pPr>
      <w:r w:rsidRPr="00DB3200">
        <w:rPr>
          <w:rFonts w:eastAsia="MS Mincho"/>
          <w:lang w:val="en-AU"/>
        </w:rPr>
        <w:t>Links to all t</w:t>
      </w:r>
      <w:r w:rsidR="00F56FA8" w:rsidRPr="00DB3200">
        <w:rPr>
          <w:rFonts w:eastAsia="MS Mincho"/>
          <w:lang w:val="en-AU"/>
        </w:rPr>
        <w:t xml:space="preserve">he resources mentioned above can also be found </w:t>
      </w:r>
      <w:r w:rsidRPr="00DB3200">
        <w:rPr>
          <w:rFonts w:eastAsia="MS Mincho"/>
          <w:lang w:val="en-AU"/>
        </w:rPr>
        <w:t>on</w:t>
      </w:r>
      <w:r w:rsidR="00624696" w:rsidRPr="00DB3200">
        <w:rPr>
          <w:rFonts w:eastAsia="MS Mincho"/>
          <w:lang w:val="en-AU"/>
        </w:rPr>
        <w:t xml:space="preserve"> </w:t>
      </w:r>
      <w:r w:rsidR="00F56FA8" w:rsidRPr="00DB3200">
        <w:rPr>
          <w:rFonts w:eastAsia="MS Mincho"/>
          <w:lang w:val="en-AU"/>
        </w:rPr>
        <w:t xml:space="preserve">the </w:t>
      </w:r>
      <w:hyperlink r:id="rId42" w:history="1">
        <w:r w:rsidR="00F56FA8" w:rsidRPr="00DB3200">
          <w:rPr>
            <w:rFonts w:eastAsia="MS Mincho"/>
            <w:lang w:val="en-AU"/>
          </w:rPr>
          <w:t xml:space="preserve">Planning </w:t>
        </w:r>
        <w:r w:rsidR="00624696" w:rsidRPr="00DB3200">
          <w:rPr>
            <w:rFonts w:eastAsia="MS Mincho"/>
            <w:lang w:val="en-AU"/>
          </w:rPr>
          <w:t>R</w:t>
        </w:r>
        <w:r w:rsidR="00F56FA8" w:rsidRPr="00DB3200">
          <w:rPr>
            <w:rFonts w:eastAsia="MS Mincho"/>
            <w:lang w:val="en-AU"/>
          </w:rPr>
          <w:t>esources</w:t>
        </w:r>
      </w:hyperlink>
      <w:r w:rsidR="00F56FA8" w:rsidRPr="00DB3200">
        <w:rPr>
          <w:rFonts w:eastAsia="MS Mincho"/>
          <w:lang w:val="en-AU"/>
        </w:rPr>
        <w:t xml:space="preserve"> </w:t>
      </w:r>
      <w:r w:rsidR="00624696" w:rsidRPr="00DB3200">
        <w:rPr>
          <w:rFonts w:eastAsia="MS Mincho"/>
          <w:lang w:val="en-AU"/>
        </w:rPr>
        <w:t xml:space="preserve">page </w:t>
      </w:r>
      <w:r w:rsidRPr="00DB3200">
        <w:rPr>
          <w:rFonts w:eastAsia="MS Mincho"/>
          <w:lang w:val="en-AU"/>
        </w:rPr>
        <w:t xml:space="preserve">for </w:t>
      </w:r>
      <w:r w:rsidR="00624696" w:rsidRPr="00DB3200">
        <w:rPr>
          <w:rFonts w:eastAsia="MS Mincho"/>
          <w:lang w:val="en-AU"/>
        </w:rPr>
        <w:t xml:space="preserve">the relevant Language, </w:t>
      </w:r>
      <w:r w:rsidRPr="00DB3200">
        <w:rPr>
          <w:rFonts w:eastAsia="MS Mincho"/>
          <w:lang w:val="en-AU"/>
        </w:rPr>
        <w:t>in</w:t>
      </w:r>
      <w:r w:rsidR="00624696" w:rsidRPr="00DB3200">
        <w:rPr>
          <w:rFonts w:eastAsia="MS Mincho"/>
          <w:lang w:val="en-AU"/>
        </w:rPr>
        <w:t xml:space="preserve"> the </w:t>
      </w:r>
      <w:hyperlink r:id="rId43" w:history="1">
        <w:r w:rsidR="00624696" w:rsidRPr="00DB3200">
          <w:rPr>
            <w:rStyle w:val="Hyperlink"/>
            <w:rFonts w:eastAsia="MS Mincho"/>
            <w:lang w:val="en-AU"/>
          </w:rPr>
          <w:t>Curriculum Area Resources, Languages</w:t>
        </w:r>
      </w:hyperlink>
      <w:r w:rsidR="00624696" w:rsidRPr="00DB3200">
        <w:rPr>
          <w:rFonts w:eastAsia="MS Mincho"/>
          <w:lang w:val="en-AU"/>
        </w:rPr>
        <w:t xml:space="preserve"> section of the VCAA website</w:t>
      </w:r>
      <w:r w:rsidR="00F56FA8" w:rsidRPr="00DB3200">
        <w:rPr>
          <w:rFonts w:eastAsia="MS Mincho"/>
          <w:lang w:val="en-AU"/>
        </w:rPr>
        <w:t xml:space="preserve">. We recommend teachers familiarise themselves with the relevant </w:t>
      </w:r>
      <w:r w:rsidR="00624696" w:rsidRPr="00DB3200">
        <w:rPr>
          <w:rFonts w:eastAsia="MS Mincho"/>
          <w:lang w:val="en-AU"/>
        </w:rPr>
        <w:t>r</w:t>
      </w:r>
      <w:r w:rsidR="00F56FA8" w:rsidRPr="00DB3200">
        <w:rPr>
          <w:rFonts w:eastAsia="MS Mincho"/>
          <w:lang w:val="en-AU"/>
        </w:rPr>
        <w:t>esources page</w:t>
      </w:r>
      <w:r w:rsidR="00624696" w:rsidRPr="00DB3200">
        <w:rPr>
          <w:rFonts w:eastAsia="MS Mincho"/>
          <w:lang w:val="en-AU"/>
        </w:rPr>
        <w:t>s</w:t>
      </w:r>
      <w:r w:rsidR="00F56FA8" w:rsidRPr="00DB3200">
        <w:rPr>
          <w:rFonts w:eastAsia="MS Mincho"/>
          <w:lang w:val="en-AU"/>
        </w:rPr>
        <w:t xml:space="preserve"> for their Language. </w:t>
      </w:r>
    </w:p>
    <w:p w14:paraId="74B12180" w14:textId="3AEDA4C9" w:rsidR="002647BB" w:rsidRPr="00845A24" w:rsidRDefault="00F56FA8" w:rsidP="00CF0CA6">
      <w:pPr>
        <w:pStyle w:val="VCAAbullet"/>
        <w:rPr>
          <w:sz w:val="18"/>
          <w:szCs w:val="18"/>
          <w:lang w:val="en-AU"/>
        </w:rPr>
      </w:pPr>
      <w:r w:rsidRPr="00DB3200">
        <w:rPr>
          <w:rFonts w:eastAsia="MS Mincho"/>
          <w:lang w:val="en-AU"/>
        </w:rPr>
        <w:t xml:space="preserve">The </w:t>
      </w:r>
      <w:r w:rsidR="00624696" w:rsidRPr="00DB3200">
        <w:rPr>
          <w:rFonts w:eastAsia="MS Mincho"/>
          <w:lang w:val="en-AU"/>
        </w:rPr>
        <w:t xml:space="preserve">Department of Education’s </w:t>
      </w:r>
      <w:hyperlink r:id="rId44" w:history="1">
        <w:r w:rsidRPr="00DB3200">
          <w:rPr>
            <w:rStyle w:val="Hyperlink"/>
            <w:rFonts w:eastAsia="MS Mincho"/>
            <w:lang w:val="en-AU"/>
          </w:rPr>
          <w:t>FUSE</w:t>
        </w:r>
      </w:hyperlink>
      <w:r w:rsidRPr="00DB3200">
        <w:rPr>
          <w:rFonts w:eastAsia="MS Mincho"/>
          <w:lang w:val="en-AU"/>
        </w:rPr>
        <w:t xml:space="preserve"> </w:t>
      </w:r>
      <w:r w:rsidR="00624696" w:rsidRPr="00DB3200">
        <w:rPr>
          <w:rFonts w:eastAsia="MS Mincho"/>
          <w:lang w:val="en-AU"/>
        </w:rPr>
        <w:t>web</w:t>
      </w:r>
      <w:r w:rsidRPr="00DB3200">
        <w:rPr>
          <w:rFonts w:eastAsia="MS Mincho"/>
          <w:lang w:val="en-AU"/>
        </w:rPr>
        <w:t>site also contain</w:t>
      </w:r>
      <w:r w:rsidR="00624696" w:rsidRPr="00DB3200">
        <w:rPr>
          <w:rFonts w:eastAsia="MS Mincho"/>
          <w:lang w:val="en-AU"/>
        </w:rPr>
        <w:t>s</w:t>
      </w:r>
      <w:r w:rsidRPr="00DB3200">
        <w:rPr>
          <w:rFonts w:eastAsia="MS Mincho"/>
          <w:lang w:val="en-AU"/>
        </w:rPr>
        <w:t xml:space="preserve"> a wealth of useful Languages resources.</w:t>
      </w:r>
    </w:p>
    <w:p w14:paraId="49D77F72" w14:textId="1F1E3810" w:rsidR="00650FF9" w:rsidRPr="00845A24" w:rsidRDefault="00650FF9" w:rsidP="00845A24">
      <w:pPr>
        <w:numPr>
          <w:ilvl w:val="0"/>
          <w:numId w:val="1"/>
        </w:numPr>
        <w:tabs>
          <w:tab w:val="left" w:pos="425"/>
        </w:tabs>
        <w:spacing w:before="60" w:after="60" w:line="280" w:lineRule="exact"/>
        <w:ind w:left="425" w:hanging="425"/>
        <w:contextualSpacing/>
        <w:rPr>
          <w:rFonts w:eastAsia="MS Mincho"/>
          <w:lang w:val="en-AU"/>
        </w:rPr>
      </w:pPr>
      <w:r w:rsidRPr="00650FF9">
        <w:rPr>
          <w:rFonts w:ascii="Arial" w:eastAsia="MS Mincho" w:hAnsi="Arial" w:cs="Arial"/>
          <w:kern w:val="22"/>
          <w:sz w:val="20"/>
          <w:lang w:val="en-AU" w:eastAsia="ja-JP"/>
        </w:rPr>
        <w:t xml:space="preserve">For resources that help unpack other levels in the Victorian Curriculum F–10 – Languages, see the teaching resources page for each Language on the </w:t>
      </w:r>
      <w:hyperlink r:id="rId45" w:history="1">
        <w:r w:rsidRPr="00650FF9">
          <w:rPr>
            <w:rFonts w:ascii="Arial" w:eastAsia="MS Mincho" w:hAnsi="Arial" w:cs="Arial"/>
            <w:color w:val="0000FF" w:themeColor="hyperlink"/>
            <w:kern w:val="22"/>
            <w:sz w:val="20"/>
            <w:u w:val="single"/>
            <w:lang w:val="en-AU" w:eastAsia="ja-JP"/>
          </w:rPr>
          <w:t>VCAA website</w:t>
        </w:r>
      </w:hyperlink>
      <w:r w:rsidRPr="00650FF9">
        <w:rPr>
          <w:rFonts w:ascii="Arial" w:eastAsia="MS Mincho" w:hAnsi="Arial" w:cs="Arial"/>
          <w:kern w:val="22"/>
          <w:sz w:val="20"/>
          <w:lang w:val="en-AU" w:eastAsia="ja-JP"/>
        </w:rPr>
        <w:t>.</w:t>
      </w:r>
    </w:p>
    <w:sectPr w:rsidR="00650FF9" w:rsidRPr="00845A24" w:rsidSect="000D2066">
      <w:footerReference w:type="default" r:id="rId46"/>
      <w:pgSz w:w="11906" w:h="16838" w:code="9"/>
      <w:pgMar w:top="1418" w:right="1134" w:bottom="567" w:left="1134" w:header="567"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1FC1" w16cex:dateUtc="2022-03-20T10:48:00Z"/>
  <w16cex:commentExtensible w16cex:durableId="25E416BA" w16cex:dateUtc="2022-03-21T22:34:00Z"/>
  <w16cex:commentExtensible w16cex:durableId="2602BFB4" w16cex:dateUtc="2022-04-14T05:43:00Z"/>
  <w16cex:commentExtensible w16cex:durableId="260BE6AE" w16cex:dateUtc="2022-04-21T04:20:00Z"/>
  <w16cex:commentExtensible w16cex:durableId="25E4142C" w16cex:dateUtc="2022-03-21T22:23:00Z"/>
  <w16cex:commentExtensible w16cex:durableId="2602BC4E" w16cex:dateUtc="2022-04-14T05:29:00Z"/>
  <w16cex:commentExtensible w16cex:durableId="260BE732" w16cex:dateUtc="2022-04-21T04:22:00Z"/>
  <w16cex:commentExtensible w16cex:durableId="260BE77C" w16cex:dateUtc="2022-04-21T04:23:00Z"/>
  <w16cex:commentExtensible w16cex:durableId="260BE7F0" w16cex:dateUtc="2022-04-21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4F434" w16cid:durableId="25E21FC1"/>
  <w16cid:commentId w16cid:paraId="7FFF313B" w16cid:durableId="25E416BA"/>
  <w16cid:commentId w16cid:paraId="6EAB3387" w16cid:durableId="2602B436"/>
  <w16cid:commentId w16cid:paraId="0A5B0F47" w16cid:durableId="2602BFB4"/>
  <w16cid:commentId w16cid:paraId="479735A7" w16cid:durableId="260BE67E"/>
  <w16cid:commentId w16cid:paraId="48BD728C" w16cid:durableId="260BE6AE"/>
  <w16cid:commentId w16cid:paraId="1F995749" w16cid:durableId="25E4142C"/>
  <w16cid:commentId w16cid:paraId="639882ED" w16cid:durableId="2602B42D"/>
  <w16cid:commentId w16cid:paraId="747843F4" w16cid:durableId="2602BC4E"/>
  <w16cid:commentId w16cid:paraId="13067F57" w16cid:durableId="260BE682"/>
  <w16cid:commentId w16cid:paraId="466C4988" w16cid:durableId="260BE732"/>
  <w16cid:commentId w16cid:paraId="3D227866" w16cid:durableId="260BE683"/>
  <w16cid:commentId w16cid:paraId="745DB743" w16cid:durableId="260BE77C"/>
  <w16cid:commentId w16cid:paraId="10E7BE2F" w16cid:durableId="260BE7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20BF" w14:textId="77777777" w:rsidR="00F62961" w:rsidRDefault="00F62961" w:rsidP="00304EA1">
      <w:pPr>
        <w:spacing w:after="0" w:line="240" w:lineRule="auto"/>
      </w:pPr>
      <w:r>
        <w:separator/>
      </w:r>
    </w:p>
  </w:endnote>
  <w:endnote w:type="continuationSeparator" w:id="0">
    <w:p w14:paraId="5E98374C" w14:textId="77777777" w:rsidR="00F62961" w:rsidRDefault="00F629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182"/>
      <w:gridCol w:w="7182"/>
      <w:gridCol w:w="7182"/>
    </w:tblGrid>
    <w:tr w:rsidR="00F62961" w:rsidRPr="00D06414" w14:paraId="0579E7FE" w14:textId="77777777" w:rsidTr="00D06414">
      <w:tc>
        <w:tcPr>
          <w:tcW w:w="1665" w:type="pct"/>
          <w:tcMar>
            <w:left w:w="0" w:type="dxa"/>
            <w:right w:w="0" w:type="dxa"/>
          </w:tcMar>
        </w:tcPr>
        <w:p w14:paraId="3FA7A191" w14:textId="77777777" w:rsidR="00F62961" w:rsidRPr="00D06414" w:rsidRDefault="00F62961"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F62961" w:rsidRPr="00D06414" w:rsidRDefault="00F6296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4A03CCD" w:rsidR="00F62961" w:rsidRPr="00D06414" w:rsidRDefault="00F6296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86BE4">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30C5A6F5" w14:textId="77777777" w:rsidR="00F62961" w:rsidRPr="00D06414" w:rsidRDefault="00F6296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F62961" w:rsidRPr="00D06414" w14:paraId="48C2A35F" w14:textId="77777777" w:rsidTr="009F507F">
      <w:tc>
        <w:tcPr>
          <w:tcW w:w="1665" w:type="pct"/>
          <w:tcMar>
            <w:left w:w="0" w:type="dxa"/>
            <w:right w:w="0" w:type="dxa"/>
          </w:tcMar>
        </w:tcPr>
        <w:p w14:paraId="5BC0A949" w14:textId="77777777" w:rsidR="00F62961" w:rsidRPr="00D06414" w:rsidRDefault="00F62961"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92B488A" w14:textId="77777777" w:rsidR="00F62961" w:rsidRPr="00D06414" w:rsidRDefault="00F62961"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5C8A82A4" w14:textId="3E9995DF" w:rsidR="00F62961" w:rsidRPr="00D06414" w:rsidRDefault="00F62961"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86BE4">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079118B4" w14:textId="633B75FF" w:rsidR="00F62961" w:rsidRPr="000D2066" w:rsidRDefault="00F62961"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5408" behindDoc="1" locked="0" layoutInCell="1" allowOverlap="1" wp14:anchorId="693EA8CA" wp14:editId="23DE2DD1">
          <wp:simplePos x="0" y="0"/>
          <wp:positionH relativeFrom="column">
            <wp:posOffset>-885825</wp:posOffset>
          </wp:positionH>
          <wp:positionV relativeFrom="page">
            <wp:posOffset>10144125</wp:posOffset>
          </wp:positionV>
          <wp:extent cx="15116175" cy="551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12"/>
      <w:gridCol w:w="3213"/>
      <w:gridCol w:w="3213"/>
    </w:tblGrid>
    <w:tr w:rsidR="00F62961" w:rsidRPr="00D06414" w14:paraId="31A5A360" w14:textId="77777777" w:rsidTr="009F507F">
      <w:tc>
        <w:tcPr>
          <w:tcW w:w="1665" w:type="pct"/>
          <w:tcMar>
            <w:left w:w="0" w:type="dxa"/>
            <w:right w:w="0" w:type="dxa"/>
          </w:tcMar>
        </w:tcPr>
        <w:p w14:paraId="3CB9F0D5" w14:textId="77777777" w:rsidR="00F62961" w:rsidRPr="00D06414" w:rsidRDefault="00F62961" w:rsidP="000D2066">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458F42B" w14:textId="77777777" w:rsidR="00F62961" w:rsidRPr="00D06414" w:rsidRDefault="00F62961" w:rsidP="000D2066">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239BF8D4" w14:textId="24790060" w:rsidR="00F62961" w:rsidRPr="00D06414" w:rsidRDefault="00F62961" w:rsidP="000D2066">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86BE4">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2C71E6E5" w14:textId="1F2878B5" w:rsidR="00F62961" w:rsidRPr="000D2066" w:rsidRDefault="00F62961" w:rsidP="000D206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7456" behindDoc="1" locked="0" layoutInCell="1" allowOverlap="1" wp14:anchorId="5DD24240" wp14:editId="66447128">
          <wp:simplePos x="0" y="0"/>
          <wp:positionH relativeFrom="column">
            <wp:posOffset>-885825</wp:posOffset>
          </wp:positionH>
          <wp:positionV relativeFrom="page">
            <wp:posOffset>10144125</wp:posOffset>
          </wp:positionV>
          <wp:extent cx="15116175" cy="551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1E71" w14:textId="77777777" w:rsidR="00F62961" w:rsidRDefault="00F62961" w:rsidP="00304EA1">
      <w:pPr>
        <w:spacing w:after="0" w:line="240" w:lineRule="auto"/>
      </w:pPr>
      <w:r>
        <w:separator/>
      </w:r>
    </w:p>
  </w:footnote>
  <w:footnote w:type="continuationSeparator" w:id="0">
    <w:p w14:paraId="5E744A4B" w14:textId="77777777" w:rsidR="00F62961" w:rsidRDefault="00F629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1EF6" w14:textId="78CD010F" w:rsidR="00F62961" w:rsidRPr="00D86DE4" w:rsidRDefault="00F62961" w:rsidP="00E86FF9">
    <w:pPr>
      <w:pStyle w:val="VCAAcaptionsandfootnotes"/>
      <w:spacing w:before="0"/>
      <w:rPr>
        <w:color w:val="999999" w:themeColor="accent2"/>
      </w:rPr>
    </w:pPr>
    <w:r>
      <w:rPr>
        <w:color w:val="999999" w:themeColor="accent2"/>
      </w:rPr>
      <w:t>Unpacking the Victorian Curriculum F–10 – Languages, Foundation to Level 6 in the F–10 sequence</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CFE" w14:textId="5C5AB915" w:rsidR="00F62961" w:rsidRPr="009370BC" w:rsidRDefault="00F62961" w:rsidP="00970580">
    <w:pPr>
      <w:spacing w:after="0"/>
      <w:ind w:right="-142"/>
      <w:jc w:val="right"/>
    </w:pPr>
    <w:r>
      <w:rPr>
        <w:noProof/>
        <w:lang w:val="en-AU" w:eastAsia="en-AU"/>
      </w:rPr>
      <w:drawing>
        <wp:anchor distT="0" distB="0" distL="114300" distR="114300" simplePos="0" relativeHeight="251663360" behindDoc="1" locked="1" layoutInCell="1" allowOverlap="1" wp14:anchorId="1F7B4674" wp14:editId="238E7029">
          <wp:simplePos x="0" y="0"/>
          <wp:positionH relativeFrom="column">
            <wp:posOffset>-702310</wp:posOffset>
          </wp:positionH>
          <wp:positionV relativeFrom="page">
            <wp:posOffset>5715</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9D0"/>
    <w:multiLevelType w:val="multilevel"/>
    <w:tmpl w:val="5D4CB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D6AB3"/>
    <w:multiLevelType w:val="multilevel"/>
    <w:tmpl w:val="37B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45405"/>
    <w:multiLevelType w:val="multilevel"/>
    <w:tmpl w:val="10FE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66DCB"/>
    <w:multiLevelType w:val="multilevel"/>
    <w:tmpl w:val="A87C1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42F1E"/>
    <w:multiLevelType w:val="multilevel"/>
    <w:tmpl w:val="7DCC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E432A"/>
    <w:multiLevelType w:val="multilevel"/>
    <w:tmpl w:val="BD7C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104CF"/>
    <w:multiLevelType w:val="multilevel"/>
    <w:tmpl w:val="2B86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13EBF"/>
    <w:multiLevelType w:val="hybridMultilevel"/>
    <w:tmpl w:val="E38284A6"/>
    <w:lvl w:ilvl="0" w:tplc="8AAA42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7A10"/>
    <w:multiLevelType w:val="multilevel"/>
    <w:tmpl w:val="E842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9015C"/>
    <w:multiLevelType w:val="hybridMultilevel"/>
    <w:tmpl w:val="C83E83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19295D7B"/>
    <w:multiLevelType w:val="hybridMultilevel"/>
    <w:tmpl w:val="25D02952"/>
    <w:lvl w:ilvl="0" w:tplc="F59E3C58">
      <w:start w:val="1"/>
      <w:numFmt w:val="bullet"/>
      <w:pStyle w:val="VCAAtablecondensedbullet"/>
      <w:lvlText w:val=""/>
      <w:lvlJc w:val="left"/>
      <w:pPr>
        <w:ind w:left="24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D5F86"/>
    <w:multiLevelType w:val="multilevel"/>
    <w:tmpl w:val="DD3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2B4A5D"/>
    <w:multiLevelType w:val="multilevel"/>
    <w:tmpl w:val="3CDC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8F749C"/>
    <w:multiLevelType w:val="multilevel"/>
    <w:tmpl w:val="A728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B4244"/>
    <w:multiLevelType w:val="hybridMultilevel"/>
    <w:tmpl w:val="DE4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93C50"/>
    <w:multiLevelType w:val="hybridMultilevel"/>
    <w:tmpl w:val="0DFA7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A2B3EA0"/>
    <w:multiLevelType w:val="hybridMultilevel"/>
    <w:tmpl w:val="6C766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A71425B"/>
    <w:multiLevelType w:val="multilevel"/>
    <w:tmpl w:val="C96CA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EB6501"/>
    <w:multiLevelType w:val="multilevel"/>
    <w:tmpl w:val="52A4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9152F"/>
    <w:multiLevelType w:val="multilevel"/>
    <w:tmpl w:val="C53E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4402F3"/>
    <w:multiLevelType w:val="hybridMultilevel"/>
    <w:tmpl w:val="C782599C"/>
    <w:lvl w:ilvl="0" w:tplc="1890CA1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A0569"/>
    <w:multiLevelType w:val="hybridMultilevel"/>
    <w:tmpl w:val="889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F0133B"/>
    <w:multiLevelType w:val="multilevel"/>
    <w:tmpl w:val="0308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8823C3"/>
    <w:multiLevelType w:val="multilevel"/>
    <w:tmpl w:val="538C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C67249"/>
    <w:multiLevelType w:val="multilevel"/>
    <w:tmpl w:val="A728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B3F3D"/>
    <w:multiLevelType w:val="multilevel"/>
    <w:tmpl w:val="6D4EE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ADC056C"/>
    <w:multiLevelType w:val="hybridMultilevel"/>
    <w:tmpl w:val="3D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0BB2E0D"/>
    <w:multiLevelType w:val="multilevel"/>
    <w:tmpl w:val="BB16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6354CDE"/>
    <w:multiLevelType w:val="multilevel"/>
    <w:tmpl w:val="6156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542F9E"/>
    <w:multiLevelType w:val="multilevel"/>
    <w:tmpl w:val="DD14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64594C"/>
    <w:multiLevelType w:val="multilevel"/>
    <w:tmpl w:val="E842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592B29"/>
    <w:multiLevelType w:val="multilevel"/>
    <w:tmpl w:val="2200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7E056D"/>
    <w:multiLevelType w:val="multilevel"/>
    <w:tmpl w:val="B630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AA21B1"/>
    <w:multiLevelType w:val="multilevel"/>
    <w:tmpl w:val="7228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70536"/>
    <w:multiLevelType w:val="multilevel"/>
    <w:tmpl w:val="40B0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4A3D4A"/>
    <w:multiLevelType w:val="multilevel"/>
    <w:tmpl w:val="F80A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8124A"/>
    <w:multiLevelType w:val="hybridMultilevel"/>
    <w:tmpl w:val="8D8CC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1" w15:restartNumberingAfterBreak="0">
    <w:nsid w:val="7A403981"/>
    <w:multiLevelType w:val="multilevel"/>
    <w:tmpl w:val="B8C6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8A5396"/>
    <w:multiLevelType w:val="multilevel"/>
    <w:tmpl w:val="CBD0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7D42DC"/>
    <w:multiLevelType w:val="multilevel"/>
    <w:tmpl w:val="4C62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B76BB1"/>
    <w:multiLevelType w:val="multilevel"/>
    <w:tmpl w:val="82F4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22"/>
  </w:num>
  <w:num w:numId="4">
    <w:abstractNumId w:val="10"/>
  </w:num>
  <w:num w:numId="5">
    <w:abstractNumId w:val="29"/>
  </w:num>
  <w:num w:numId="6">
    <w:abstractNumId w:val="40"/>
  </w:num>
  <w:num w:numId="7">
    <w:abstractNumId w:val="15"/>
  </w:num>
  <w:num w:numId="8">
    <w:abstractNumId w:val="1"/>
  </w:num>
  <w:num w:numId="9">
    <w:abstractNumId w:val="11"/>
  </w:num>
  <w:num w:numId="10">
    <w:abstractNumId w:val="7"/>
  </w:num>
  <w:num w:numId="11">
    <w:abstractNumId w:val="21"/>
  </w:num>
  <w:num w:numId="12">
    <w:abstractNumId w:val="28"/>
  </w:num>
  <w:num w:numId="13">
    <w:abstractNumId w:val="16"/>
  </w:num>
  <w:num w:numId="14">
    <w:abstractNumId w:val="20"/>
  </w:num>
  <w:num w:numId="15">
    <w:abstractNumId w:val="41"/>
    <w:lvlOverride w:ilvl="0">
      <w:lvl w:ilvl="0">
        <w:numFmt w:val="bullet"/>
        <w:lvlText w:val=""/>
        <w:lvlJc w:val="left"/>
        <w:pPr>
          <w:tabs>
            <w:tab w:val="num" w:pos="720"/>
          </w:tabs>
          <w:ind w:left="720" w:hanging="360"/>
        </w:pPr>
        <w:rPr>
          <w:rFonts w:ascii="Symbol" w:hAnsi="Symbol" w:hint="default"/>
          <w:sz w:val="20"/>
        </w:rPr>
      </w:lvl>
    </w:lvlOverride>
  </w:num>
  <w:num w:numId="16">
    <w:abstractNumId w:val="44"/>
    <w:lvlOverride w:ilvl="0">
      <w:lvl w:ilvl="0">
        <w:numFmt w:val="bullet"/>
        <w:lvlText w:val=""/>
        <w:lvlJc w:val="left"/>
        <w:pPr>
          <w:tabs>
            <w:tab w:val="num" w:pos="720"/>
          </w:tabs>
          <w:ind w:left="720" w:hanging="360"/>
        </w:pPr>
        <w:rPr>
          <w:rFonts w:ascii="Symbol" w:hAnsi="Symbol" w:hint="default"/>
          <w:sz w:val="20"/>
        </w:rPr>
      </w:lvl>
    </w:lvlOverride>
  </w:num>
  <w:num w:numId="17">
    <w:abstractNumId w:val="39"/>
    <w:lvlOverride w:ilvl="0">
      <w:lvl w:ilvl="0">
        <w:numFmt w:val="bullet"/>
        <w:lvlText w:val=""/>
        <w:lvlJc w:val="left"/>
        <w:pPr>
          <w:tabs>
            <w:tab w:val="num" w:pos="720"/>
          </w:tabs>
          <w:ind w:left="720" w:hanging="360"/>
        </w:pPr>
        <w:rPr>
          <w:rFonts w:ascii="Symbol" w:hAnsi="Symbol" w:hint="default"/>
          <w:sz w:val="20"/>
        </w:rPr>
      </w:lvl>
    </w:lvlOverride>
  </w:num>
  <w:num w:numId="18">
    <w:abstractNumId w:val="3"/>
    <w:lvlOverride w:ilvl="0">
      <w:lvl w:ilvl="0">
        <w:numFmt w:val="bullet"/>
        <w:lvlText w:val=""/>
        <w:lvlJc w:val="left"/>
        <w:pPr>
          <w:tabs>
            <w:tab w:val="num" w:pos="720"/>
          </w:tabs>
          <w:ind w:left="720" w:hanging="360"/>
        </w:pPr>
        <w:rPr>
          <w:rFonts w:ascii="Symbol" w:hAnsi="Symbol" w:hint="default"/>
          <w:sz w:val="20"/>
        </w:rPr>
      </w:lvl>
    </w:lvlOverride>
  </w:num>
  <w:num w:numId="19">
    <w:abstractNumId w:val="2"/>
    <w:lvlOverride w:ilvl="0">
      <w:lvl w:ilvl="0">
        <w:numFmt w:val="bullet"/>
        <w:lvlText w:val=""/>
        <w:lvlJc w:val="left"/>
        <w:pPr>
          <w:tabs>
            <w:tab w:val="num" w:pos="720"/>
          </w:tabs>
          <w:ind w:left="720" w:hanging="360"/>
        </w:pPr>
        <w:rPr>
          <w:rFonts w:ascii="Symbol" w:hAnsi="Symbol" w:hint="default"/>
          <w:sz w:val="20"/>
        </w:rPr>
      </w:lvl>
    </w:lvlOverride>
  </w:num>
  <w:num w:numId="20">
    <w:abstractNumId w:val="24"/>
    <w:lvlOverride w:ilvl="0">
      <w:lvl w:ilvl="0">
        <w:numFmt w:val="bullet"/>
        <w:lvlText w:val=""/>
        <w:lvlJc w:val="left"/>
        <w:pPr>
          <w:tabs>
            <w:tab w:val="num" w:pos="720"/>
          </w:tabs>
          <w:ind w:left="720" w:hanging="360"/>
        </w:pPr>
        <w:rPr>
          <w:rFonts w:ascii="Symbol" w:hAnsi="Symbol" w:hint="default"/>
          <w:sz w:val="20"/>
        </w:rPr>
      </w:lvl>
    </w:lvlOverride>
  </w:num>
  <w:num w:numId="21">
    <w:abstractNumId w:val="5"/>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38"/>
    <w:lvlOverride w:ilvl="0">
      <w:lvl w:ilvl="0">
        <w:numFmt w:val="bullet"/>
        <w:lvlText w:val=""/>
        <w:lvlJc w:val="left"/>
        <w:pPr>
          <w:tabs>
            <w:tab w:val="num" w:pos="720"/>
          </w:tabs>
          <w:ind w:left="720" w:hanging="360"/>
        </w:pPr>
        <w:rPr>
          <w:rFonts w:ascii="Symbol" w:hAnsi="Symbol" w:hint="default"/>
          <w:sz w:val="20"/>
        </w:rPr>
      </w:lvl>
    </w:lvlOverride>
  </w:num>
  <w:num w:numId="24">
    <w:abstractNumId w:val="35"/>
    <w:lvlOverride w:ilvl="0">
      <w:lvl w:ilvl="0">
        <w:numFmt w:val="bullet"/>
        <w:lvlText w:val=""/>
        <w:lvlJc w:val="left"/>
        <w:pPr>
          <w:tabs>
            <w:tab w:val="num" w:pos="720"/>
          </w:tabs>
          <w:ind w:left="720" w:hanging="360"/>
        </w:pPr>
        <w:rPr>
          <w:rFonts w:ascii="Symbol" w:hAnsi="Symbol" w:hint="default"/>
          <w:sz w:val="20"/>
        </w:rPr>
      </w:lvl>
    </w:lvlOverride>
  </w:num>
  <w:num w:numId="25">
    <w:abstractNumId w:val="12"/>
    <w:lvlOverride w:ilvl="0">
      <w:lvl w:ilvl="0">
        <w:numFmt w:val="bullet"/>
        <w:lvlText w:val=""/>
        <w:lvlJc w:val="left"/>
        <w:pPr>
          <w:tabs>
            <w:tab w:val="num" w:pos="720"/>
          </w:tabs>
          <w:ind w:left="720" w:hanging="360"/>
        </w:pPr>
        <w:rPr>
          <w:rFonts w:ascii="Symbol" w:hAnsi="Symbol" w:hint="default"/>
          <w:sz w:val="20"/>
        </w:rPr>
      </w:lvl>
    </w:lvlOverride>
  </w:num>
  <w:num w:numId="26">
    <w:abstractNumId w:val="32"/>
    <w:lvlOverride w:ilvl="0">
      <w:lvl w:ilvl="0">
        <w:numFmt w:val="bullet"/>
        <w:lvlText w:val=""/>
        <w:lvlJc w:val="left"/>
        <w:pPr>
          <w:tabs>
            <w:tab w:val="num" w:pos="720"/>
          </w:tabs>
          <w:ind w:left="720" w:hanging="360"/>
        </w:pPr>
        <w:rPr>
          <w:rFonts w:ascii="Symbol" w:hAnsi="Symbol" w:hint="default"/>
          <w:sz w:val="20"/>
        </w:rPr>
      </w:lvl>
    </w:lvlOverride>
  </w:num>
  <w:num w:numId="27">
    <w:abstractNumId w:val="36"/>
    <w:lvlOverride w:ilvl="0">
      <w:lvl w:ilvl="0">
        <w:numFmt w:val="bullet"/>
        <w:lvlText w:val=""/>
        <w:lvlJc w:val="left"/>
        <w:pPr>
          <w:tabs>
            <w:tab w:val="num" w:pos="720"/>
          </w:tabs>
          <w:ind w:left="720" w:hanging="360"/>
        </w:pPr>
        <w:rPr>
          <w:rFonts w:ascii="Symbol" w:hAnsi="Symbol" w:hint="default"/>
          <w:sz w:val="20"/>
        </w:rPr>
      </w:lvl>
    </w:lvlOverride>
  </w:num>
  <w:num w:numId="28">
    <w:abstractNumId w:val="6"/>
    <w:lvlOverride w:ilvl="0">
      <w:lvl w:ilvl="0">
        <w:numFmt w:val="bullet"/>
        <w:lvlText w:val=""/>
        <w:lvlJc w:val="left"/>
        <w:pPr>
          <w:tabs>
            <w:tab w:val="num" w:pos="720"/>
          </w:tabs>
          <w:ind w:left="720" w:hanging="360"/>
        </w:pPr>
        <w:rPr>
          <w:rFonts w:ascii="Symbol" w:hAnsi="Symbol" w:hint="default"/>
          <w:sz w:val="20"/>
        </w:rPr>
      </w:lvl>
    </w:lvlOverride>
  </w:num>
  <w:num w:numId="29">
    <w:abstractNumId w:val="30"/>
    <w:lvlOverride w:ilvl="0">
      <w:lvl w:ilvl="0">
        <w:numFmt w:val="bullet"/>
        <w:lvlText w:val=""/>
        <w:lvlJc w:val="left"/>
        <w:pPr>
          <w:tabs>
            <w:tab w:val="num" w:pos="720"/>
          </w:tabs>
          <w:ind w:left="720" w:hanging="360"/>
        </w:pPr>
        <w:rPr>
          <w:rFonts w:ascii="Symbol" w:hAnsi="Symbol" w:hint="default"/>
          <w:sz w:val="20"/>
        </w:rPr>
      </w:lvl>
    </w:lvlOverride>
  </w:num>
  <w:num w:numId="30">
    <w:abstractNumId w:val="17"/>
    <w:lvlOverride w:ilvl="0">
      <w:lvl w:ilvl="0">
        <w:numFmt w:val="bullet"/>
        <w:lvlText w:val=""/>
        <w:lvlJc w:val="left"/>
        <w:pPr>
          <w:tabs>
            <w:tab w:val="num" w:pos="720"/>
          </w:tabs>
          <w:ind w:left="720" w:hanging="360"/>
        </w:pPr>
        <w:rPr>
          <w:rFonts w:ascii="Symbol" w:hAnsi="Symbol" w:hint="default"/>
          <w:sz w:val="20"/>
        </w:rPr>
      </w:lvl>
    </w:lvlOverride>
  </w:num>
  <w:num w:numId="31">
    <w:abstractNumId w:val="37"/>
    <w:lvlOverride w:ilvl="0">
      <w:lvl w:ilvl="0">
        <w:numFmt w:val="bullet"/>
        <w:lvlText w:val=""/>
        <w:lvlJc w:val="left"/>
        <w:pPr>
          <w:tabs>
            <w:tab w:val="num" w:pos="720"/>
          </w:tabs>
          <w:ind w:left="720" w:hanging="360"/>
        </w:pPr>
        <w:rPr>
          <w:rFonts w:ascii="Symbol" w:hAnsi="Symbol" w:hint="default"/>
          <w:sz w:val="20"/>
        </w:rPr>
      </w:lvl>
    </w:lvlOverride>
  </w:num>
  <w:num w:numId="32">
    <w:abstractNumId w:val="42"/>
    <w:lvlOverride w:ilvl="0">
      <w:lvl w:ilvl="0">
        <w:numFmt w:val="bullet"/>
        <w:lvlText w:val=""/>
        <w:lvlJc w:val="left"/>
        <w:pPr>
          <w:tabs>
            <w:tab w:val="num" w:pos="720"/>
          </w:tabs>
          <w:ind w:left="720" w:hanging="360"/>
        </w:pPr>
        <w:rPr>
          <w:rFonts w:ascii="Symbol" w:hAnsi="Symbol" w:hint="default"/>
          <w:sz w:val="20"/>
        </w:rPr>
      </w:lvl>
    </w:lvlOverride>
  </w:num>
  <w:num w:numId="33">
    <w:abstractNumId w:val="33"/>
    <w:lvlOverride w:ilvl="0">
      <w:lvl w:ilvl="0">
        <w:numFmt w:val="bullet"/>
        <w:lvlText w:val=""/>
        <w:lvlJc w:val="left"/>
        <w:pPr>
          <w:tabs>
            <w:tab w:val="num" w:pos="720"/>
          </w:tabs>
          <w:ind w:left="720" w:hanging="360"/>
        </w:pPr>
        <w:rPr>
          <w:rFonts w:ascii="Symbol" w:hAnsi="Symbol" w:hint="default"/>
          <w:sz w:val="20"/>
        </w:rPr>
      </w:lvl>
    </w:lvlOverride>
  </w:num>
  <w:num w:numId="34">
    <w:abstractNumId w:val="26"/>
    <w:lvlOverride w:ilvl="0">
      <w:lvl w:ilvl="0">
        <w:numFmt w:val="bullet"/>
        <w:lvlText w:val=""/>
        <w:lvlJc w:val="left"/>
        <w:pPr>
          <w:tabs>
            <w:tab w:val="num" w:pos="720"/>
          </w:tabs>
          <w:ind w:left="720" w:hanging="360"/>
        </w:pPr>
        <w:rPr>
          <w:rFonts w:ascii="Symbol" w:hAnsi="Symbol" w:hint="default"/>
          <w:sz w:val="20"/>
        </w:rPr>
      </w:lvl>
    </w:lvlOverride>
  </w:num>
  <w:num w:numId="35">
    <w:abstractNumId w:val="13"/>
    <w:lvlOverride w:ilvl="0">
      <w:lvl w:ilvl="0">
        <w:numFmt w:val="bullet"/>
        <w:lvlText w:val=""/>
        <w:lvlJc w:val="left"/>
        <w:pPr>
          <w:tabs>
            <w:tab w:val="num" w:pos="720"/>
          </w:tabs>
          <w:ind w:left="720" w:hanging="360"/>
        </w:pPr>
        <w:rPr>
          <w:rFonts w:ascii="Symbol" w:hAnsi="Symbol" w:hint="default"/>
          <w:sz w:val="20"/>
        </w:rPr>
      </w:lvl>
    </w:lvlOverride>
  </w:num>
  <w:num w:numId="36">
    <w:abstractNumId w:val="25"/>
  </w:num>
  <w:num w:numId="37">
    <w:abstractNumId w:val="34"/>
    <w:lvlOverride w:ilvl="0">
      <w:lvl w:ilvl="0">
        <w:numFmt w:val="bullet"/>
        <w:lvlText w:val=""/>
        <w:lvlJc w:val="left"/>
        <w:pPr>
          <w:tabs>
            <w:tab w:val="num" w:pos="720"/>
          </w:tabs>
          <w:ind w:left="720" w:hanging="360"/>
        </w:pPr>
        <w:rPr>
          <w:rFonts w:ascii="Symbol" w:hAnsi="Symbol" w:hint="default"/>
          <w:sz w:val="20"/>
        </w:rPr>
      </w:lvl>
    </w:lvlOverride>
  </w:num>
  <w:num w:numId="38">
    <w:abstractNumId w:val="8"/>
  </w:num>
  <w:num w:numId="39">
    <w:abstractNumId w:val="23"/>
    <w:lvlOverride w:ilvl="0">
      <w:lvl w:ilvl="0">
        <w:numFmt w:val="bullet"/>
        <w:lvlText w:val=""/>
        <w:lvlJc w:val="left"/>
        <w:pPr>
          <w:tabs>
            <w:tab w:val="num" w:pos="720"/>
          </w:tabs>
          <w:ind w:left="720" w:hanging="360"/>
        </w:pPr>
        <w:rPr>
          <w:rFonts w:ascii="Symbol" w:hAnsi="Symbol" w:hint="default"/>
          <w:sz w:val="20"/>
        </w:rPr>
      </w:lvl>
    </w:lvlOverride>
  </w:num>
  <w:num w:numId="40">
    <w:abstractNumId w:val="43"/>
    <w:lvlOverride w:ilvl="0">
      <w:lvl w:ilvl="0">
        <w:numFmt w:val="bullet"/>
        <w:lvlText w:val=""/>
        <w:lvlJc w:val="left"/>
        <w:pPr>
          <w:tabs>
            <w:tab w:val="num" w:pos="720"/>
          </w:tabs>
          <w:ind w:left="720" w:hanging="360"/>
        </w:pPr>
        <w:rPr>
          <w:rFonts w:ascii="Symbol" w:hAnsi="Symbol" w:hint="default"/>
          <w:sz w:val="20"/>
        </w:rPr>
      </w:lvl>
    </w:lvlOverride>
  </w:num>
  <w:num w:numId="41">
    <w:abstractNumId w:val="18"/>
    <w:lvlOverride w:ilvl="0">
      <w:lvl w:ilvl="0">
        <w:numFmt w:val="bullet"/>
        <w:lvlText w:val=""/>
        <w:lvlJc w:val="left"/>
        <w:pPr>
          <w:tabs>
            <w:tab w:val="num" w:pos="720"/>
          </w:tabs>
          <w:ind w:left="720" w:hanging="360"/>
        </w:pPr>
        <w:rPr>
          <w:rFonts w:ascii="Symbol" w:hAnsi="Symbol" w:hint="default"/>
          <w:sz w:val="20"/>
        </w:rPr>
      </w:lvl>
    </w:lvlOverride>
  </w:num>
  <w:num w:numId="42">
    <w:abstractNumId w:val="4"/>
    <w:lvlOverride w:ilvl="0">
      <w:lvl w:ilvl="0">
        <w:numFmt w:val="bullet"/>
        <w:lvlText w:val=""/>
        <w:lvlJc w:val="left"/>
        <w:pPr>
          <w:tabs>
            <w:tab w:val="num" w:pos="720"/>
          </w:tabs>
          <w:ind w:left="720" w:hanging="360"/>
        </w:pPr>
        <w:rPr>
          <w:rFonts w:ascii="Symbol" w:hAnsi="Symbol" w:hint="default"/>
          <w:sz w:val="20"/>
        </w:rPr>
      </w:lvl>
    </w:lvlOverride>
  </w:num>
  <w:num w:numId="43">
    <w:abstractNumId w:val="19"/>
    <w:lvlOverride w:ilvl="0">
      <w:lvl w:ilvl="0">
        <w:numFmt w:val="bullet"/>
        <w:lvlText w:val=""/>
        <w:lvlJc w:val="left"/>
        <w:pPr>
          <w:tabs>
            <w:tab w:val="num" w:pos="720"/>
          </w:tabs>
          <w:ind w:left="720" w:hanging="360"/>
        </w:pPr>
        <w:rPr>
          <w:rFonts w:ascii="Symbol" w:hAnsi="Symbol" w:hint="default"/>
          <w:sz w:val="20"/>
        </w:rPr>
      </w:lvl>
    </w:lvlOverride>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SortMethod w:val="0000"/>
  <w:mailMerge>
    <w:mainDocumentType w:val="formLetters"/>
    <w:dataType w:val="textFile"/>
    <w:activeRecord w:val="-1"/>
  </w:mailMerg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0D39"/>
    <w:rsid w:val="00003885"/>
    <w:rsid w:val="000131AD"/>
    <w:rsid w:val="00013ADC"/>
    <w:rsid w:val="0001429B"/>
    <w:rsid w:val="000215BD"/>
    <w:rsid w:val="00023885"/>
    <w:rsid w:val="000279AF"/>
    <w:rsid w:val="0003270F"/>
    <w:rsid w:val="0003633D"/>
    <w:rsid w:val="00036700"/>
    <w:rsid w:val="000368D9"/>
    <w:rsid w:val="0004788D"/>
    <w:rsid w:val="000511ED"/>
    <w:rsid w:val="0005780E"/>
    <w:rsid w:val="00065CC6"/>
    <w:rsid w:val="00071FC5"/>
    <w:rsid w:val="00074646"/>
    <w:rsid w:val="0009268C"/>
    <w:rsid w:val="000A1642"/>
    <w:rsid w:val="000A71F7"/>
    <w:rsid w:val="000B206A"/>
    <w:rsid w:val="000D2066"/>
    <w:rsid w:val="000D7146"/>
    <w:rsid w:val="000E3525"/>
    <w:rsid w:val="000F09E4"/>
    <w:rsid w:val="000F16FD"/>
    <w:rsid w:val="00111601"/>
    <w:rsid w:val="00112F50"/>
    <w:rsid w:val="00116C7D"/>
    <w:rsid w:val="0013513C"/>
    <w:rsid w:val="00141764"/>
    <w:rsid w:val="00142FAF"/>
    <w:rsid w:val="00143FF6"/>
    <w:rsid w:val="0015274C"/>
    <w:rsid w:val="00157BF2"/>
    <w:rsid w:val="00167AF5"/>
    <w:rsid w:val="0018170B"/>
    <w:rsid w:val="00184C74"/>
    <w:rsid w:val="001900FB"/>
    <w:rsid w:val="00191814"/>
    <w:rsid w:val="00195A0F"/>
    <w:rsid w:val="001A6079"/>
    <w:rsid w:val="001B04D5"/>
    <w:rsid w:val="001D0668"/>
    <w:rsid w:val="001D57C0"/>
    <w:rsid w:val="001D6690"/>
    <w:rsid w:val="001E7DDE"/>
    <w:rsid w:val="001F1E95"/>
    <w:rsid w:val="001F2D97"/>
    <w:rsid w:val="001F2F17"/>
    <w:rsid w:val="001F556C"/>
    <w:rsid w:val="001F6EC3"/>
    <w:rsid w:val="002126AD"/>
    <w:rsid w:val="0022782C"/>
    <w:rsid w:val="002279BA"/>
    <w:rsid w:val="002329F3"/>
    <w:rsid w:val="00240491"/>
    <w:rsid w:val="00242C9A"/>
    <w:rsid w:val="00243F0D"/>
    <w:rsid w:val="00247B9D"/>
    <w:rsid w:val="00260767"/>
    <w:rsid w:val="00262A67"/>
    <w:rsid w:val="00262DE9"/>
    <w:rsid w:val="00263788"/>
    <w:rsid w:val="002642D7"/>
    <w:rsid w:val="002647BB"/>
    <w:rsid w:val="002667DF"/>
    <w:rsid w:val="00270936"/>
    <w:rsid w:val="002754C1"/>
    <w:rsid w:val="002841C8"/>
    <w:rsid w:val="0028516B"/>
    <w:rsid w:val="002C4CEC"/>
    <w:rsid w:val="002C61A4"/>
    <w:rsid w:val="002C6F90"/>
    <w:rsid w:val="002D44EF"/>
    <w:rsid w:val="002D53F3"/>
    <w:rsid w:val="002E4FB5"/>
    <w:rsid w:val="00302FB8"/>
    <w:rsid w:val="0030358C"/>
    <w:rsid w:val="00304EA1"/>
    <w:rsid w:val="00307C2F"/>
    <w:rsid w:val="003135D0"/>
    <w:rsid w:val="00314D81"/>
    <w:rsid w:val="00320F5E"/>
    <w:rsid w:val="00322FC6"/>
    <w:rsid w:val="00341DAB"/>
    <w:rsid w:val="00343C26"/>
    <w:rsid w:val="0034424C"/>
    <w:rsid w:val="0035293F"/>
    <w:rsid w:val="00355457"/>
    <w:rsid w:val="003678ED"/>
    <w:rsid w:val="003755E7"/>
    <w:rsid w:val="00375C3B"/>
    <w:rsid w:val="003871D9"/>
    <w:rsid w:val="00391986"/>
    <w:rsid w:val="00392D26"/>
    <w:rsid w:val="003A00B4"/>
    <w:rsid w:val="003A0DBF"/>
    <w:rsid w:val="003A2041"/>
    <w:rsid w:val="003B6D30"/>
    <w:rsid w:val="003B6D5D"/>
    <w:rsid w:val="003C736E"/>
    <w:rsid w:val="003D247E"/>
    <w:rsid w:val="003E01FA"/>
    <w:rsid w:val="003F0BB7"/>
    <w:rsid w:val="003F6BC5"/>
    <w:rsid w:val="00400EC0"/>
    <w:rsid w:val="004030FD"/>
    <w:rsid w:val="00404CC8"/>
    <w:rsid w:val="004054FA"/>
    <w:rsid w:val="00416575"/>
    <w:rsid w:val="00417AA3"/>
    <w:rsid w:val="00424443"/>
    <w:rsid w:val="00435346"/>
    <w:rsid w:val="0043676D"/>
    <w:rsid w:val="00440B32"/>
    <w:rsid w:val="0044623C"/>
    <w:rsid w:val="00447636"/>
    <w:rsid w:val="0046078D"/>
    <w:rsid w:val="00482860"/>
    <w:rsid w:val="004A2ED8"/>
    <w:rsid w:val="004C7C47"/>
    <w:rsid w:val="004D2D7F"/>
    <w:rsid w:val="004D5520"/>
    <w:rsid w:val="004E303E"/>
    <w:rsid w:val="004F5BDA"/>
    <w:rsid w:val="0051631E"/>
    <w:rsid w:val="00517441"/>
    <w:rsid w:val="005335A6"/>
    <w:rsid w:val="00537A1F"/>
    <w:rsid w:val="00537E26"/>
    <w:rsid w:val="00537F0C"/>
    <w:rsid w:val="00543C6E"/>
    <w:rsid w:val="0054418B"/>
    <w:rsid w:val="0054476D"/>
    <w:rsid w:val="00547CBC"/>
    <w:rsid w:val="00560694"/>
    <w:rsid w:val="00563F00"/>
    <w:rsid w:val="005647F7"/>
    <w:rsid w:val="00566029"/>
    <w:rsid w:val="00571B4B"/>
    <w:rsid w:val="00574D57"/>
    <w:rsid w:val="00583049"/>
    <w:rsid w:val="005923CB"/>
    <w:rsid w:val="00595969"/>
    <w:rsid w:val="00596B77"/>
    <w:rsid w:val="005B391B"/>
    <w:rsid w:val="005B5871"/>
    <w:rsid w:val="005C3997"/>
    <w:rsid w:val="005C4848"/>
    <w:rsid w:val="005D3D78"/>
    <w:rsid w:val="005D5821"/>
    <w:rsid w:val="005E2EF0"/>
    <w:rsid w:val="005E4851"/>
    <w:rsid w:val="005F0107"/>
    <w:rsid w:val="005F22EA"/>
    <w:rsid w:val="005F7704"/>
    <w:rsid w:val="00600BE9"/>
    <w:rsid w:val="00605AB7"/>
    <w:rsid w:val="006144F0"/>
    <w:rsid w:val="00616D1D"/>
    <w:rsid w:val="00624696"/>
    <w:rsid w:val="00630832"/>
    <w:rsid w:val="00635636"/>
    <w:rsid w:val="00636882"/>
    <w:rsid w:val="006450FC"/>
    <w:rsid w:val="00650A8A"/>
    <w:rsid w:val="00650EFF"/>
    <w:rsid w:val="00650FF9"/>
    <w:rsid w:val="00651AE3"/>
    <w:rsid w:val="0067323A"/>
    <w:rsid w:val="006732A9"/>
    <w:rsid w:val="0068471E"/>
    <w:rsid w:val="00684F98"/>
    <w:rsid w:val="00693FFD"/>
    <w:rsid w:val="006B1923"/>
    <w:rsid w:val="006C0FE7"/>
    <w:rsid w:val="006C3D8C"/>
    <w:rsid w:val="006D2159"/>
    <w:rsid w:val="006D500E"/>
    <w:rsid w:val="006D5355"/>
    <w:rsid w:val="006E151B"/>
    <w:rsid w:val="006E3D63"/>
    <w:rsid w:val="006F22B2"/>
    <w:rsid w:val="006F4665"/>
    <w:rsid w:val="006F7100"/>
    <w:rsid w:val="006F787C"/>
    <w:rsid w:val="00702636"/>
    <w:rsid w:val="00703643"/>
    <w:rsid w:val="0071207A"/>
    <w:rsid w:val="0071594A"/>
    <w:rsid w:val="007238A0"/>
    <w:rsid w:val="00724507"/>
    <w:rsid w:val="00735E81"/>
    <w:rsid w:val="00736CA7"/>
    <w:rsid w:val="007420E4"/>
    <w:rsid w:val="00761BA6"/>
    <w:rsid w:val="00765B64"/>
    <w:rsid w:val="00773E6C"/>
    <w:rsid w:val="00776122"/>
    <w:rsid w:val="00781FB1"/>
    <w:rsid w:val="0079027D"/>
    <w:rsid w:val="00794F4B"/>
    <w:rsid w:val="00796A2F"/>
    <w:rsid w:val="007A780B"/>
    <w:rsid w:val="007B6A47"/>
    <w:rsid w:val="007C2989"/>
    <w:rsid w:val="007C59CF"/>
    <w:rsid w:val="007D57C5"/>
    <w:rsid w:val="008012D2"/>
    <w:rsid w:val="008023D1"/>
    <w:rsid w:val="00813C37"/>
    <w:rsid w:val="008154B5"/>
    <w:rsid w:val="00815E26"/>
    <w:rsid w:val="008165FE"/>
    <w:rsid w:val="00823962"/>
    <w:rsid w:val="00831B3F"/>
    <w:rsid w:val="00837AD9"/>
    <w:rsid w:val="00843A0E"/>
    <w:rsid w:val="00845A24"/>
    <w:rsid w:val="00852719"/>
    <w:rsid w:val="00860115"/>
    <w:rsid w:val="008712A0"/>
    <w:rsid w:val="00883FCC"/>
    <w:rsid w:val="00885185"/>
    <w:rsid w:val="00886875"/>
    <w:rsid w:val="0088783C"/>
    <w:rsid w:val="00887A9A"/>
    <w:rsid w:val="008951BF"/>
    <w:rsid w:val="008978BB"/>
    <w:rsid w:val="008A482C"/>
    <w:rsid w:val="008B1E89"/>
    <w:rsid w:val="008C2503"/>
    <w:rsid w:val="008C72BC"/>
    <w:rsid w:val="008D6072"/>
    <w:rsid w:val="008E210E"/>
    <w:rsid w:val="008E7FB9"/>
    <w:rsid w:val="008F005C"/>
    <w:rsid w:val="008F7A44"/>
    <w:rsid w:val="0090270D"/>
    <w:rsid w:val="009175B9"/>
    <w:rsid w:val="00931BB2"/>
    <w:rsid w:val="009370BC"/>
    <w:rsid w:val="00942DED"/>
    <w:rsid w:val="00970580"/>
    <w:rsid w:val="00983362"/>
    <w:rsid w:val="00984C89"/>
    <w:rsid w:val="009858EE"/>
    <w:rsid w:val="0098739B"/>
    <w:rsid w:val="00987B80"/>
    <w:rsid w:val="009923BC"/>
    <w:rsid w:val="009A31C4"/>
    <w:rsid w:val="009B22A7"/>
    <w:rsid w:val="009B61E5"/>
    <w:rsid w:val="009D1E89"/>
    <w:rsid w:val="009E4628"/>
    <w:rsid w:val="009E53D6"/>
    <w:rsid w:val="009F507F"/>
    <w:rsid w:val="00A01FF0"/>
    <w:rsid w:val="00A05648"/>
    <w:rsid w:val="00A0688F"/>
    <w:rsid w:val="00A17661"/>
    <w:rsid w:val="00A24B2D"/>
    <w:rsid w:val="00A33E6F"/>
    <w:rsid w:val="00A40966"/>
    <w:rsid w:val="00A43CE8"/>
    <w:rsid w:val="00A6234D"/>
    <w:rsid w:val="00A641AE"/>
    <w:rsid w:val="00A67F7A"/>
    <w:rsid w:val="00A70D48"/>
    <w:rsid w:val="00A71EF1"/>
    <w:rsid w:val="00A86BE4"/>
    <w:rsid w:val="00A921E0"/>
    <w:rsid w:val="00A922F4"/>
    <w:rsid w:val="00A9782C"/>
    <w:rsid w:val="00AA03AF"/>
    <w:rsid w:val="00AC7B29"/>
    <w:rsid w:val="00AD1219"/>
    <w:rsid w:val="00AD62FA"/>
    <w:rsid w:val="00AE0590"/>
    <w:rsid w:val="00AE374E"/>
    <w:rsid w:val="00AE404F"/>
    <w:rsid w:val="00AE5526"/>
    <w:rsid w:val="00AF051B"/>
    <w:rsid w:val="00AF1ED8"/>
    <w:rsid w:val="00B0058A"/>
    <w:rsid w:val="00B01578"/>
    <w:rsid w:val="00B0738F"/>
    <w:rsid w:val="00B12961"/>
    <w:rsid w:val="00B13464"/>
    <w:rsid w:val="00B159C8"/>
    <w:rsid w:val="00B2225F"/>
    <w:rsid w:val="00B232D7"/>
    <w:rsid w:val="00B26601"/>
    <w:rsid w:val="00B41951"/>
    <w:rsid w:val="00B53229"/>
    <w:rsid w:val="00B611C3"/>
    <w:rsid w:val="00B62480"/>
    <w:rsid w:val="00B65F90"/>
    <w:rsid w:val="00B73E77"/>
    <w:rsid w:val="00B76E11"/>
    <w:rsid w:val="00B81B70"/>
    <w:rsid w:val="00B84694"/>
    <w:rsid w:val="00B94D21"/>
    <w:rsid w:val="00BA1C7B"/>
    <w:rsid w:val="00BA5125"/>
    <w:rsid w:val="00BD0724"/>
    <w:rsid w:val="00BD0FFC"/>
    <w:rsid w:val="00BD2B91"/>
    <w:rsid w:val="00BD4489"/>
    <w:rsid w:val="00BD4A02"/>
    <w:rsid w:val="00BE2802"/>
    <w:rsid w:val="00BE3A6F"/>
    <w:rsid w:val="00BE5521"/>
    <w:rsid w:val="00BF142C"/>
    <w:rsid w:val="00BF1D23"/>
    <w:rsid w:val="00BF54B2"/>
    <w:rsid w:val="00BF6FC9"/>
    <w:rsid w:val="00BF7BA5"/>
    <w:rsid w:val="00C067AF"/>
    <w:rsid w:val="00C069D9"/>
    <w:rsid w:val="00C10A76"/>
    <w:rsid w:val="00C14440"/>
    <w:rsid w:val="00C3354B"/>
    <w:rsid w:val="00C342DC"/>
    <w:rsid w:val="00C36AA4"/>
    <w:rsid w:val="00C53263"/>
    <w:rsid w:val="00C53A78"/>
    <w:rsid w:val="00C5640D"/>
    <w:rsid w:val="00C56C2B"/>
    <w:rsid w:val="00C609B1"/>
    <w:rsid w:val="00C66310"/>
    <w:rsid w:val="00C75F1D"/>
    <w:rsid w:val="00C77D61"/>
    <w:rsid w:val="00C80B3F"/>
    <w:rsid w:val="00C933E4"/>
    <w:rsid w:val="00CB68E8"/>
    <w:rsid w:val="00CE5E98"/>
    <w:rsid w:val="00CF0572"/>
    <w:rsid w:val="00CF0CA6"/>
    <w:rsid w:val="00D00600"/>
    <w:rsid w:val="00D04F01"/>
    <w:rsid w:val="00D06414"/>
    <w:rsid w:val="00D2119D"/>
    <w:rsid w:val="00D25001"/>
    <w:rsid w:val="00D338E4"/>
    <w:rsid w:val="00D42C86"/>
    <w:rsid w:val="00D44883"/>
    <w:rsid w:val="00D453D3"/>
    <w:rsid w:val="00D51947"/>
    <w:rsid w:val="00D532F0"/>
    <w:rsid w:val="00D53D13"/>
    <w:rsid w:val="00D609FE"/>
    <w:rsid w:val="00D60F64"/>
    <w:rsid w:val="00D71877"/>
    <w:rsid w:val="00D75200"/>
    <w:rsid w:val="00D77413"/>
    <w:rsid w:val="00D81F29"/>
    <w:rsid w:val="00D82759"/>
    <w:rsid w:val="00D83EB1"/>
    <w:rsid w:val="00D86DE4"/>
    <w:rsid w:val="00D93343"/>
    <w:rsid w:val="00DA4F7D"/>
    <w:rsid w:val="00DB0C8A"/>
    <w:rsid w:val="00DB0DA7"/>
    <w:rsid w:val="00DB3200"/>
    <w:rsid w:val="00DD0BA6"/>
    <w:rsid w:val="00DE51DB"/>
    <w:rsid w:val="00DE63A4"/>
    <w:rsid w:val="00DF54FE"/>
    <w:rsid w:val="00DF6C4B"/>
    <w:rsid w:val="00DF7DB1"/>
    <w:rsid w:val="00E06F35"/>
    <w:rsid w:val="00E23418"/>
    <w:rsid w:val="00E23F1D"/>
    <w:rsid w:val="00E26312"/>
    <w:rsid w:val="00E30E05"/>
    <w:rsid w:val="00E36361"/>
    <w:rsid w:val="00E36421"/>
    <w:rsid w:val="00E46D1B"/>
    <w:rsid w:val="00E55AE9"/>
    <w:rsid w:val="00E55CD1"/>
    <w:rsid w:val="00E56C32"/>
    <w:rsid w:val="00E623E8"/>
    <w:rsid w:val="00E80BF7"/>
    <w:rsid w:val="00E823A9"/>
    <w:rsid w:val="00E83775"/>
    <w:rsid w:val="00E86FF9"/>
    <w:rsid w:val="00E90BC3"/>
    <w:rsid w:val="00E9723F"/>
    <w:rsid w:val="00EA78A5"/>
    <w:rsid w:val="00EB0C84"/>
    <w:rsid w:val="00EB6ABE"/>
    <w:rsid w:val="00EC20FD"/>
    <w:rsid w:val="00EC22AB"/>
    <w:rsid w:val="00EC4FF7"/>
    <w:rsid w:val="00EC7BA0"/>
    <w:rsid w:val="00ED2C35"/>
    <w:rsid w:val="00ED6A13"/>
    <w:rsid w:val="00EE3C9C"/>
    <w:rsid w:val="00EF01A9"/>
    <w:rsid w:val="00F05DD9"/>
    <w:rsid w:val="00F1207D"/>
    <w:rsid w:val="00F17A6C"/>
    <w:rsid w:val="00F2288A"/>
    <w:rsid w:val="00F22C2F"/>
    <w:rsid w:val="00F25146"/>
    <w:rsid w:val="00F40807"/>
    <w:rsid w:val="00F40D53"/>
    <w:rsid w:val="00F4525C"/>
    <w:rsid w:val="00F50D86"/>
    <w:rsid w:val="00F556AB"/>
    <w:rsid w:val="00F56B39"/>
    <w:rsid w:val="00F56B53"/>
    <w:rsid w:val="00F56FA8"/>
    <w:rsid w:val="00F62961"/>
    <w:rsid w:val="00F644B6"/>
    <w:rsid w:val="00F652AD"/>
    <w:rsid w:val="00F70E50"/>
    <w:rsid w:val="00F80173"/>
    <w:rsid w:val="00F83F92"/>
    <w:rsid w:val="00F972FB"/>
    <w:rsid w:val="00FA0BFA"/>
    <w:rsid w:val="00FA5110"/>
    <w:rsid w:val="00FA68D4"/>
    <w:rsid w:val="00FA7BAB"/>
    <w:rsid w:val="00FA7D05"/>
    <w:rsid w:val="00FC4818"/>
    <w:rsid w:val="00FD5B7F"/>
    <w:rsid w:val="00FE159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B65F90"/>
    <w:pPr>
      <w:spacing w:before="480" w:after="36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144F0"/>
    <w:pPr>
      <w:spacing w:before="60" w:after="6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93343"/>
    <w:pPr>
      <w:numPr>
        <w:numId w:val="4"/>
      </w:numPr>
      <w:tabs>
        <w:tab w:val="left" w:pos="425"/>
      </w:tabs>
      <w:overflowPunct w:val="0"/>
      <w:autoSpaceDE w:val="0"/>
      <w:autoSpaceDN w:val="0"/>
      <w:adjustRightInd w:val="0"/>
      <w:spacing w:before="60" w:after="60" w:line="280" w:lineRule="exact"/>
      <w:ind w:left="357" w:hanging="357"/>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B65F90"/>
    <w:pPr>
      <w:spacing w:after="360"/>
      <w:outlineLvl w:val="1"/>
    </w:pPr>
    <w:rPr>
      <w:rFonts w:ascii="Arial" w:hAnsi="Arial" w:cs="Arial"/>
      <w:noProof/>
      <w:color w:val="0F7EB4"/>
      <w:sz w:val="40"/>
      <w:szCs w:val="40"/>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character" w:styleId="CommentReference">
    <w:name w:val="annotation reference"/>
    <w:basedOn w:val="DefaultParagraphFont"/>
    <w:uiPriority w:val="99"/>
    <w:rsid w:val="00F56FA8"/>
    <w:rPr>
      <w:sz w:val="16"/>
      <w:szCs w:val="16"/>
    </w:rPr>
  </w:style>
  <w:style w:type="paragraph" w:styleId="CommentText">
    <w:name w:val="annotation text"/>
    <w:basedOn w:val="Normal"/>
    <w:link w:val="CommentTextChar"/>
    <w:uiPriority w:val="99"/>
    <w:rsid w:val="00F56FA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F56FA8"/>
    <w:rPr>
      <w:rFonts w:ascii="Times New Roman" w:eastAsia="MS Mincho" w:hAnsi="Times New Roman" w:cs="Times New Roman"/>
      <w:sz w:val="20"/>
      <w:szCs w:val="20"/>
    </w:rPr>
  </w:style>
  <w:style w:type="character" w:styleId="FollowedHyperlink">
    <w:name w:val="FollowedHyperlink"/>
    <w:basedOn w:val="DefaultParagraphFont"/>
    <w:semiHidden/>
    <w:unhideWhenUsed/>
    <w:rsid w:val="00C80B3F"/>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71207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207A"/>
    <w:rPr>
      <w:rFonts w:ascii="Times New Roman" w:eastAsia="MS Mincho" w:hAnsi="Times New Roman" w:cs="Times New Roman"/>
      <w:b/>
      <w:bCs/>
      <w:sz w:val="20"/>
      <w:szCs w:val="20"/>
    </w:rPr>
  </w:style>
  <w:style w:type="paragraph" w:customStyle="1" w:styleId="imported-TableGrid">
    <w:name w:val="imported-Table Grid"/>
    <w:rsid w:val="00242C9A"/>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unhideWhenUsed/>
    <w:rsid w:val="00F17A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A6C"/>
    <w:rPr>
      <w:i/>
      <w:iCs/>
    </w:rPr>
  </w:style>
  <w:style w:type="paragraph" w:customStyle="1" w:styleId="imported-BodyBullet">
    <w:name w:val="imported-Body Bullet"/>
    <w:rsid w:val="00F17A6C"/>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F17A6C"/>
    <w:pPr>
      <w:spacing w:after="0" w:line="240" w:lineRule="auto"/>
      <w:ind w:left="720"/>
      <w:contextualSpacing/>
    </w:pPr>
    <w:rPr>
      <w:rFonts w:ascii="Times New Roman" w:eastAsia="MS Mincho" w:hAnsi="Times New Roman" w:cs="Times New Roman"/>
      <w:sz w:val="24"/>
      <w:szCs w:val="24"/>
    </w:rPr>
  </w:style>
  <w:style w:type="paragraph" w:customStyle="1" w:styleId="VCAAtablecondensed-largeleading">
    <w:name w:val="VCAA table condensed - large leading"/>
    <w:basedOn w:val="VCAAtablecondensed"/>
    <w:qFormat/>
    <w:rsid w:val="006144F0"/>
    <w:pPr>
      <w:spacing w:after="240"/>
    </w:pPr>
    <w:rPr>
      <w:lang w:val="en-AU"/>
    </w:rPr>
  </w:style>
  <w:style w:type="character" w:customStyle="1" w:styleId="UnresolvedMention1">
    <w:name w:val="Unresolved Mention1"/>
    <w:basedOn w:val="DefaultParagraphFont"/>
    <w:uiPriority w:val="99"/>
    <w:semiHidden/>
    <w:unhideWhenUsed/>
    <w:rsid w:val="001F6EC3"/>
    <w:rPr>
      <w:color w:val="605E5C"/>
      <w:shd w:val="clear" w:color="auto" w:fill="E1DFDD"/>
    </w:rPr>
  </w:style>
  <w:style w:type="paragraph" w:styleId="Revision">
    <w:name w:val="Revision"/>
    <w:hidden/>
    <w:uiPriority w:val="99"/>
    <w:semiHidden/>
    <w:rsid w:val="00143FF6"/>
    <w:pPr>
      <w:spacing w:after="0" w:line="240" w:lineRule="auto"/>
    </w:pPr>
  </w:style>
  <w:style w:type="paragraph" w:styleId="HTMLPreformatted">
    <w:name w:val="HTML Preformatted"/>
    <w:basedOn w:val="Normal"/>
    <w:link w:val="HTMLPreformattedChar"/>
    <w:uiPriority w:val="99"/>
    <w:semiHidden/>
    <w:unhideWhenUsed/>
    <w:rsid w:val="00723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38A0"/>
    <w:rPr>
      <w:rFonts w:ascii="Courier New" w:eastAsia="Times New Roman" w:hAnsi="Courier New" w:cs="Courier New"/>
      <w:sz w:val="20"/>
      <w:szCs w:val="20"/>
    </w:rPr>
  </w:style>
  <w:style w:type="character" w:customStyle="1" w:styleId="y2iqfc">
    <w:name w:val="y2iqfc"/>
    <w:basedOn w:val="DefaultParagraphFont"/>
    <w:rsid w:val="007238A0"/>
  </w:style>
  <w:style w:type="character" w:customStyle="1" w:styleId="UnresolvedMention2">
    <w:name w:val="Unresolved Mention2"/>
    <w:basedOn w:val="DefaultParagraphFont"/>
    <w:uiPriority w:val="99"/>
    <w:semiHidden/>
    <w:unhideWhenUsed/>
    <w:rsid w:val="00071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203490388">
      <w:bodyDiv w:val="1"/>
      <w:marLeft w:val="0"/>
      <w:marRight w:val="0"/>
      <w:marTop w:val="0"/>
      <w:marBottom w:val="0"/>
      <w:divBdr>
        <w:top w:val="none" w:sz="0" w:space="0" w:color="auto"/>
        <w:left w:val="none" w:sz="0" w:space="0" w:color="auto"/>
        <w:bottom w:val="none" w:sz="0" w:space="0" w:color="auto"/>
        <w:right w:val="none" w:sz="0" w:space="0" w:color="auto"/>
      </w:divBdr>
    </w:div>
    <w:div w:id="264726726">
      <w:bodyDiv w:val="1"/>
      <w:marLeft w:val="0"/>
      <w:marRight w:val="0"/>
      <w:marTop w:val="0"/>
      <w:marBottom w:val="0"/>
      <w:divBdr>
        <w:top w:val="none" w:sz="0" w:space="0" w:color="auto"/>
        <w:left w:val="none" w:sz="0" w:space="0" w:color="auto"/>
        <w:bottom w:val="none" w:sz="0" w:space="0" w:color="auto"/>
        <w:right w:val="none" w:sz="0" w:space="0" w:color="auto"/>
      </w:divBdr>
    </w:div>
    <w:div w:id="321469622">
      <w:bodyDiv w:val="1"/>
      <w:marLeft w:val="0"/>
      <w:marRight w:val="0"/>
      <w:marTop w:val="0"/>
      <w:marBottom w:val="0"/>
      <w:divBdr>
        <w:top w:val="none" w:sz="0" w:space="0" w:color="auto"/>
        <w:left w:val="none" w:sz="0" w:space="0" w:color="auto"/>
        <w:bottom w:val="none" w:sz="0" w:space="0" w:color="auto"/>
        <w:right w:val="none" w:sz="0" w:space="0" w:color="auto"/>
      </w:divBdr>
    </w:div>
    <w:div w:id="341706406">
      <w:bodyDiv w:val="1"/>
      <w:marLeft w:val="0"/>
      <w:marRight w:val="0"/>
      <w:marTop w:val="0"/>
      <w:marBottom w:val="0"/>
      <w:divBdr>
        <w:top w:val="none" w:sz="0" w:space="0" w:color="auto"/>
        <w:left w:val="none" w:sz="0" w:space="0" w:color="auto"/>
        <w:bottom w:val="none" w:sz="0" w:space="0" w:color="auto"/>
        <w:right w:val="none" w:sz="0" w:space="0" w:color="auto"/>
      </w:divBdr>
    </w:div>
    <w:div w:id="434331291">
      <w:bodyDiv w:val="1"/>
      <w:marLeft w:val="0"/>
      <w:marRight w:val="0"/>
      <w:marTop w:val="0"/>
      <w:marBottom w:val="0"/>
      <w:divBdr>
        <w:top w:val="none" w:sz="0" w:space="0" w:color="auto"/>
        <w:left w:val="none" w:sz="0" w:space="0" w:color="auto"/>
        <w:bottom w:val="none" w:sz="0" w:space="0" w:color="auto"/>
        <w:right w:val="none" w:sz="0" w:space="0" w:color="auto"/>
      </w:divBdr>
    </w:div>
    <w:div w:id="462701331">
      <w:bodyDiv w:val="1"/>
      <w:marLeft w:val="0"/>
      <w:marRight w:val="0"/>
      <w:marTop w:val="0"/>
      <w:marBottom w:val="0"/>
      <w:divBdr>
        <w:top w:val="none" w:sz="0" w:space="0" w:color="auto"/>
        <w:left w:val="none" w:sz="0" w:space="0" w:color="auto"/>
        <w:bottom w:val="none" w:sz="0" w:space="0" w:color="auto"/>
        <w:right w:val="none" w:sz="0" w:space="0" w:color="auto"/>
      </w:divBdr>
    </w:div>
    <w:div w:id="589123333">
      <w:bodyDiv w:val="1"/>
      <w:marLeft w:val="0"/>
      <w:marRight w:val="0"/>
      <w:marTop w:val="0"/>
      <w:marBottom w:val="0"/>
      <w:divBdr>
        <w:top w:val="none" w:sz="0" w:space="0" w:color="auto"/>
        <w:left w:val="none" w:sz="0" w:space="0" w:color="auto"/>
        <w:bottom w:val="none" w:sz="0" w:space="0" w:color="auto"/>
        <w:right w:val="none" w:sz="0" w:space="0" w:color="auto"/>
      </w:divBdr>
    </w:div>
    <w:div w:id="628970297">
      <w:bodyDiv w:val="1"/>
      <w:marLeft w:val="0"/>
      <w:marRight w:val="0"/>
      <w:marTop w:val="0"/>
      <w:marBottom w:val="0"/>
      <w:divBdr>
        <w:top w:val="none" w:sz="0" w:space="0" w:color="auto"/>
        <w:left w:val="none" w:sz="0" w:space="0" w:color="auto"/>
        <w:bottom w:val="none" w:sz="0" w:space="0" w:color="auto"/>
        <w:right w:val="none" w:sz="0" w:space="0" w:color="auto"/>
      </w:divBdr>
    </w:div>
    <w:div w:id="657149572">
      <w:bodyDiv w:val="1"/>
      <w:marLeft w:val="0"/>
      <w:marRight w:val="0"/>
      <w:marTop w:val="0"/>
      <w:marBottom w:val="0"/>
      <w:divBdr>
        <w:top w:val="none" w:sz="0" w:space="0" w:color="auto"/>
        <w:left w:val="none" w:sz="0" w:space="0" w:color="auto"/>
        <w:bottom w:val="none" w:sz="0" w:space="0" w:color="auto"/>
        <w:right w:val="none" w:sz="0" w:space="0" w:color="auto"/>
      </w:divBdr>
    </w:div>
    <w:div w:id="668867987">
      <w:bodyDiv w:val="1"/>
      <w:marLeft w:val="0"/>
      <w:marRight w:val="0"/>
      <w:marTop w:val="0"/>
      <w:marBottom w:val="0"/>
      <w:divBdr>
        <w:top w:val="none" w:sz="0" w:space="0" w:color="auto"/>
        <w:left w:val="none" w:sz="0" w:space="0" w:color="auto"/>
        <w:bottom w:val="none" w:sz="0" w:space="0" w:color="auto"/>
        <w:right w:val="none" w:sz="0" w:space="0" w:color="auto"/>
      </w:divBdr>
    </w:div>
    <w:div w:id="687877121">
      <w:bodyDiv w:val="1"/>
      <w:marLeft w:val="0"/>
      <w:marRight w:val="0"/>
      <w:marTop w:val="0"/>
      <w:marBottom w:val="0"/>
      <w:divBdr>
        <w:top w:val="none" w:sz="0" w:space="0" w:color="auto"/>
        <w:left w:val="none" w:sz="0" w:space="0" w:color="auto"/>
        <w:bottom w:val="none" w:sz="0" w:space="0" w:color="auto"/>
        <w:right w:val="none" w:sz="0" w:space="0" w:color="auto"/>
      </w:divBdr>
    </w:div>
    <w:div w:id="714695701">
      <w:bodyDiv w:val="1"/>
      <w:marLeft w:val="0"/>
      <w:marRight w:val="0"/>
      <w:marTop w:val="0"/>
      <w:marBottom w:val="0"/>
      <w:divBdr>
        <w:top w:val="none" w:sz="0" w:space="0" w:color="auto"/>
        <w:left w:val="none" w:sz="0" w:space="0" w:color="auto"/>
        <w:bottom w:val="none" w:sz="0" w:space="0" w:color="auto"/>
        <w:right w:val="none" w:sz="0" w:space="0" w:color="auto"/>
      </w:divBdr>
    </w:div>
    <w:div w:id="833108656">
      <w:bodyDiv w:val="1"/>
      <w:marLeft w:val="0"/>
      <w:marRight w:val="0"/>
      <w:marTop w:val="0"/>
      <w:marBottom w:val="0"/>
      <w:divBdr>
        <w:top w:val="none" w:sz="0" w:space="0" w:color="auto"/>
        <w:left w:val="none" w:sz="0" w:space="0" w:color="auto"/>
        <w:bottom w:val="none" w:sz="0" w:space="0" w:color="auto"/>
        <w:right w:val="none" w:sz="0" w:space="0" w:color="auto"/>
      </w:divBdr>
      <w:divsChild>
        <w:div w:id="1477602153">
          <w:marLeft w:val="0"/>
          <w:marRight w:val="0"/>
          <w:marTop w:val="0"/>
          <w:marBottom w:val="0"/>
          <w:divBdr>
            <w:top w:val="none" w:sz="0" w:space="0" w:color="auto"/>
            <w:left w:val="single" w:sz="6" w:space="0" w:color="auto"/>
            <w:bottom w:val="none" w:sz="0" w:space="0" w:color="auto"/>
            <w:right w:val="single" w:sz="6" w:space="0" w:color="auto"/>
          </w:divBdr>
        </w:div>
      </w:divsChild>
    </w:div>
    <w:div w:id="915673206">
      <w:bodyDiv w:val="1"/>
      <w:marLeft w:val="0"/>
      <w:marRight w:val="0"/>
      <w:marTop w:val="0"/>
      <w:marBottom w:val="0"/>
      <w:divBdr>
        <w:top w:val="none" w:sz="0" w:space="0" w:color="auto"/>
        <w:left w:val="none" w:sz="0" w:space="0" w:color="auto"/>
        <w:bottom w:val="none" w:sz="0" w:space="0" w:color="auto"/>
        <w:right w:val="none" w:sz="0" w:space="0" w:color="auto"/>
      </w:divBdr>
    </w:div>
    <w:div w:id="927815245">
      <w:bodyDiv w:val="1"/>
      <w:marLeft w:val="0"/>
      <w:marRight w:val="0"/>
      <w:marTop w:val="0"/>
      <w:marBottom w:val="0"/>
      <w:divBdr>
        <w:top w:val="none" w:sz="0" w:space="0" w:color="auto"/>
        <w:left w:val="none" w:sz="0" w:space="0" w:color="auto"/>
        <w:bottom w:val="none" w:sz="0" w:space="0" w:color="auto"/>
        <w:right w:val="none" w:sz="0" w:space="0" w:color="auto"/>
      </w:divBdr>
    </w:div>
    <w:div w:id="1017658699">
      <w:bodyDiv w:val="1"/>
      <w:marLeft w:val="0"/>
      <w:marRight w:val="0"/>
      <w:marTop w:val="0"/>
      <w:marBottom w:val="0"/>
      <w:divBdr>
        <w:top w:val="none" w:sz="0" w:space="0" w:color="auto"/>
        <w:left w:val="none" w:sz="0" w:space="0" w:color="auto"/>
        <w:bottom w:val="none" w:sz="0" w:space="0" w:color="auto"/>
        <w:right w:val="none" w:sz="0" w:space="0" w:color="auto"/>
      </w:divBdr>
    </w:div>
    <w:div w:id="1047144944">
      <w:bodyDiv w:val="1"/>
      <w:marLeft w:val="0"/>
      <w:marRight w:val="0"/>
      <w:marTop w:val="0"/>
      <w:marBottom w:val="0"/>
      <w:divBdr>
        <w:top w:val="none" w:sz="0" w:space="0" w:color="auto"/>
        <w:left w:val="none" w:sz="0" w:space="0" w:color="auto"/>
        <w:bottom w:val="none" w:sz="0" w:space="0" w:color="auto"/>
        <w:right w:val="none" w:sz="0" w:space="0" w:color="auto"/>
      </w:divBdr>
    </w:div>
    <w:div w:id="1076705671">
      <w:bodyDiv w:val="1"/>
      <w:marLeft w:val="0"/>
      <w:marRight w:val="0"/>
      <w:marTop w:val="0"/>
      <w:marBottom w:val="0"/>
      <w:divBdr>
        <w:top w:val="none" w:sz="0" w:space="0" w:color="auto"/>
        <w:left w:val="none" w:sz="0" w:space="0" w:color="auto"/>
        <w:bottom w:val="none" w:sz="0" w:space="0" w:color="auto"/>
        <w:right w:val="none" w:sz="0" w:space="0" w:color="auto"/>
      </w:divBdr>
    </w:div>
    <w:div w:id="1138957739">
      <w:bodyDiv w:val="1"/>
      <w:marLeft w:val="0"/>
      <w:marRight w:val="0"/>
      <w:marTop w:val="0"/>
      <w:marBottom w:val="0"/>
      <w:divBdr>
        <w:top w:val="none" w:sz="0" w:space="0" w:color="auto"/>
        <w:left w:val="none" w:sz="0" w:space="0" w:color="auto"/>
        <w:bottom w:val="none" w:sz="0" w:space="0" w:color="auto"/>
        <w:right w:val="none" w:sz="0" w:space="0" w:color="auto"/>
      </w:divBdr>
    </w:div>
    <w:div w:id="1189680714">
      <w:bodyDiv w:val="1"/>
      <w:marLeft w:val="0"/>
      <w:marRight w:val="0"/>
      <w:marTop w:val="0"/>
      <w:marBottom w:val="0"/>
      <w:divBdr>
        <w:top w:val="none" w:sz="0" w:space="0" w:color="auto"/>
        <w:left w:val="none" w:sz="0" w:space="0" w:color="auto"/>
        <w:bottom w:val="none" w:sz="0" w:space="0" w:color="auto"/>
        <w:right w:val="none" w:sz="0" w:space="0" w:color="auto"/>
      </w:divBdr>
    </w:div>
    <w:div w:id="1228228456">
      <w:bodyDiv w:val="1"/>
      <w:marLeft w:val="0"/>
      <w:marRight w:val="0"/>
      <w:marTop w:val="0"/>
      <w:marBottom w:val="0"/>
      <w:divBdr>
        <w:top w:val="none" w:sz="0" w:space="0" w:color="auto"/>
        <w:left w:val="none" w:sz="0" w:space="0" w:color="auto"/>
        <w:bottom w:val="none" w:sz="0" w:space="0" w:color="auto"/>
        <w:right w:val="none" w:sz="0" w:space="0" w:color="auto"/>
      </w:divBdr>
    </w:div>
    <w:div w:id="1346860712">
      <w:bodyDiv w:val="1"/>
      <w:marLeft w:val="0"/>
      <w:marRight w:val="0"/>
      <w:marTop w:val="0"/>
      <w:marBottom w:val="0"/>
      <w:divBdr>
        <w:top w:val="none" w:sz="0" w:space="0" w:color="auto"/>
        <w:left w:val="none" w:sz="0" w:space="0" w:color="auto"/>
        <w:bottom w:val="none" w:sz="0" w:space="0" w:color="auto"/>
        <w:right w:val="none" w:sz="0" w:space="0" w:color="auto"/>
      </w:divBdr>
    </w:div>
    <w:div w:id="1359043460">
      <w:bodyDiv w:val="1"/>
      <w:marLeft w:val="0"/>
      <w:marRight w:val="0"/>
      <w:marTop w:val="0"/>
      <w:marBottom w:val="0"/>
      <w:divBdr>
        <w:top w:val="none" w:sz="0" w:space="0" w:color="auto"/>
        <w:left w:val="none" w:sz="0" w:space="0" w:color="auto"/>
        <w:bottom w:val="none" w:sz="0" w:space="0" w:color="auto"/>
        <w:right w:val="none" w:sz="0" w:space="0" w:color="auto"/>
      </w:divBdr>
    </w:div>
    <w:div w:id="1393381736">
      <w:bodyDiv w:val="1"/>
      <w:marLeft w:val="0"/>
      <w:marRight w:val="0"/>
      <w:marTop w:val="0"/>
      <w:marBottom w:val="0"/>
      <w:divBdr>
        <w:top w:val="none" w:sz="0" w:space="0" w:color="auto"/>
        <w:left w:val="none" w:sz="0" w:space="0" w:color="auto"/>
        <w:bottom w:val="none" w:sz="0" w:space="0" w:color="auto"/>
        <w:right w:val="none" w:sz="0" w:space="0" w:color="auto"/>
      </w:divBdr>
    </w:div>
    <w:div w:id="1414082268">
      <w:bodyDiv w:val="1"/>
      <w:marLeft w:val="0"/>
      <w:marRight w:val="0"/>
      <w:marTop w:val="0"/>
      <w:marBottom w:val="0"/>
      <w:divBdr>
        <w:top w:val="none" w:sz="0" w:space="0" w:color="auto"/>
        <w:left w:val="none" w:sz="0" w:space="0" w:color="auto"/>
        <w:bottom w:val="none" w:sz="0" w:space="0" w:color="auto"/>
        <w:right w:val="none" w:sz="0" w:space="0" w:color="auto"/>
      </w:divBdr>
    </w:div>
    <w:div w:id="1569726441">
      <w:bodyDiv w:val="1"/>
      <w:marLeft w:val="0"/>
      <w:marRight w:val="0"/>
      <w:marTop w:val="0"/>
      <w:marBottom w:val="0"/>
      <w:divBdr>
        <w:top w:val="none" w:sz="0" w:space="0" w:color="auto"/>
        <w:left w:val="none" w:sz="0" w:space="0" w:color="auto"/>
        <w:bottom w:val="none" w:sz="0" w:space="0" w:color="auto"/>
        <w:right w:val="none" w:sz="0" w:space="0" w:color="auto"/>
      </w:divBdr>
    </w:div>
    <w:div w:id="1605308739">
      <w:bodyDiv w:val="1"/>
      <w:marLeft w:val="0"/>
      <w:marRight w:val="0"/>
      <w:marTop w:val="0"/>
      <w:marBottom w:val="0"/>
      <w:divBdr>
        <w:top w:val="none" w:sz="0" w:space="0" w:color="auto"/>
        <w:left w:val="none" w:sz="0" w:space="0" w:color="auto"/>
        <w:bottom w:val="none" w:sz="0" w:space="0" w:color="auto"/>
        <w:right w:val="none" w:sz="0" w:space="0" w:color="auto"/>
      </w:divBdr>
    </w:div>
    <w:div w:id="1649942619">
      <w:bodyDiv w:val="1"/>
      <w:marLeft w:val="0"/>
      <w:marRight w:val="0"/>
      <w:marTop w:val="0"/>
      <w:marBottom w:val="0"/>
      <w:divBdr>
        <w:top w:val="none" w:sz="0" w:space="0" w:color="auto"/>
        <w:left w:val="none" w:sz="0" w:space="0" w:color="auto"/>
        <w:bottom w:val="none" w:sz="0" w:space="0" w:color="auto"/>
        <w:right w:val="none" w:sz="0" w:space="0" w:color="auto"/>
      </w:divBdr>
    </w:div>
    <w:div w:id="1670407217">
      <w:bodyDiv w:val="1"/>
      <w:marLeft w:val="0"/>
      <w:marRight w:val="0"/>
      <w:marTop w:val="0"/>
      <w:marBottom w:val="0"/>
      <w:divBdr>
        <w:top w:val="none" w:sz="0" w:space="0" w:color="auto"/>
        <w:left w:val="none" w:sz="0" w:space="0" w:color="auto"/>
        <w:bottom w:val="none" w:sz="0" w:space="0" w:color="auto"/>
        <w:right w:val="none" w:sz="0" w:space="0" w:color="auto"/>
      </w:divBdr>
    </w:div>
    <w:div w:id="1681082632">
      <w:bodyDiv w:val="1"/>
      <w:marLeft w:val="0"/>
      <w:marRight w:val="0"/>
      <w:marTop w:val="0"/>
      <w:marBottom w:val="0"/>
      <w:divBdr>
        <w:top w:val="none" w:sz="0" w:space="0" w:color="auto"/>
        <w:left w:val="none" w:sz="0" w:space="0" w:color="auto"/>
        <w:bottom w:val="none" w:sz="0" w:space="0" w:color="auto"/>
        <w:right w:val="none" w:sz="0" w:space="0" w:color="auto"/>
      </w:divBdr>
    </w:div>
    <w:div w:id="1697345277">
      <w:bodyDiv w:val="1"/>
      <w:marLeft w:val="0"/>
      <w:marRight w:val="0"/>
      <w:marTop w:val="0"/>
      <w:marBottom w:val="0"/>
      <w:divBdr>
        <w:top w:val="none" w:sz="0" w:space="0" w:color="auto"/>
        <w:left w:val="none" w:sz="0" w:space="0" w:color="auto"/>
        <w:bottom w:val="none" w:sz="0" w:space="0" w:color="auto"/>
        <w:right w:val="none" w:sz="0" w:space="0" w:color="auto"/>
      </w:divBdr>
    </w:div>
    <w:div w:id="1740402020">
      <w:bodyDiv w:val="1"/>
      <w:marLeft w:val="0"/>
      <w:marRight w:val="0"/>
      <w:marTop w:val="0"/>
      <w:marBottom w:val="0"/>
      <w:divBdr>
        <w:top w:val="none" w:sz="0" w:space="0" w:color="auto"/>
        <w:left w:val="none" w:sz="0" w:space="0" w:color="auto"/>
        <w:bottom w:val="none" w:sz="0" w:space="0" w:color="auto"/>
        <w:right w:val="none" w:sz="0" w:space="0" w:color="auto"/>
      </w:divBdr>
    </w:div>
    <w:div w:id="1854874854">
      <w:bodyDiv w:val="1"/>
      <w:marLeft w:val="0"/>
      <w:marRight w:val="0"/>
      <w:marTop w:val="0"/>
      <w:marBottom w:val="0"/>
      <w:divBdr>
        <w:top w:val="none" w:sz="0" w:space="0" w:color="auto"/>
        <w:left w:val="none" w:sz="0" w:space="0" w:color="auto"/>
        <w:bottom w:val="none" w:sz="0" w:space="0" w:color="auto"/>
        <w:right w:val="none" w:sz="0" w:space="0" w:color="auto"/>
      </w:divBdr>
    </w:div>
    <w:div w:id="2111074362">
      <w:bodyDiv w:val="1"/>
      <w:marLeft w:val="0"/>
      <w:marRight w:val="0"/>
      <w:marTop w:val="0"/>
      <w:marBottom w:val="0"/>
      <w:divBdr>
        <w:top w:val="none" w:sz="0" w:space="0" w:color="auto"/>
        <w:left w:val="none" w:sz="0" w:space="0" w:color="auto"/>
        <w:bottom w:val="none" w:sz="0" w:space="0" w:color="auto"/>
        <w:right w:val="none" w:sz="0" w:space="0" w:color="auto"/>
      </w:divBdr>
    </w:div>
    <w:div w:id="2122217985">
      <w:bodyDiv w:val="1"/>
      <w:marLeft w:val="0"/>
      <w:marRight w:val="0"/>
      <w:marTop w:val="0"/>
      <w:marBottom w:val="0"/>
      <w:divBdr>
        <w:top w:val="none" w:sz="0" w:space="0" w:color="auto"/>
        <w:left w:val="none" w:sz="0" w:space="0" w:color="auto"/>
        <w:bottom w:val="none" w:sz="0" w:space="0" w:color="auto"/>
        <w:right w:val="none" w:sz="0" w:space="0" w:color="auto"/>
      </w:divBdr>
    </w:div>
    <w:div w:id="21320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victoriancurriculum.vcaa.vic.edu.au/Curriculum/ContentDescription/VCIDC004" TargetMode="External"/><Relationship Id="rId26" Type="http://schemas.openxmlformats.org/officeDocument/2006/relationships/hyperlink" Target="https://victoriancurriculum.vcaa.vic.edu.au/Curriculum/ContentDescription/VCIDC024" TargetMode="External"/><Relationship Id="rId39" Type="http://schemas.openxmlformats.org/officeDocument/2006/relationships/hyperlink" Target="https://www.vcaa.vic.edu.au/curriculum/foundation-10/resources/languages/Pages/default.aspx"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IDU013" TargetMode="External"/><Relationship Id="rId34" Type="http://schemas.openxmlformats.org/officeDocument/2006/relationships/hyperlink" Target="https://victoriancurriculum.vcaa.vic.edu.au/Curriculum/ContentDescription/VCIDU047" TargetMode="External"/><Relationship Id="rId42" Type="http://schemas.openxmlformats.org/officeDocument/2006/relationships/hyperlink" Target="https://www.vcaa.vic.edu.au/curriculum/foundation-10/resources/languages/moderngreek/planningresources/Pages/default.aspx"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hyperlink" Target="https://victoriancurriculum.vcaa.vic.edu.au/Curriculum/ContentDescription/VCIDC001" TargetMode="External"/><Relationship Id="rId25" Type="http://schemas.openxmlformats.org/officeDocument/2006/relationships/hyperlink" Target="https://victoriancurriculum.vcaa.vic.edu.au/Curriculum/ContentDescription/VCIDC021" TargetMode="External"/><Relationship Id="rId33" Type="http://schemas.openxmlformats.org/officeDocument/2006/relationships/hyperlink" Target="https://victoriancurriculum.vcaa.vic.edu.au/Curriculum/ContentDescription/VCIDC044" TargetMode="External"/><Relationship Id="rId38" Type="http://schemas.openxmlformats.org/officeDocument/2006/relationships/hyperlink" Target="https://victoriancurriculum.vcaa.vic.edu.au/languages/introduction/about-the-language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ctoriancurriculum.vcaa.vic.edu.au/Curriculum/ContentDescription/VCIDC010" TargetMode="External"/><Relationship Id="rId29" Type="http://schemas.openxmlformats.org/officeDocument/2006/relationships/hyperlink" Target="https://victoriancurriculum.vcaa.vic.edu.au/Curriculum/ContentDescription/VCIDC035" TargetMode="External"/><Relationship Id="rId41" Type="http://schemas.openxmlformats.org/officeDocument/2006/relationships/hyperlink" Target="https://www.vcaa.vic.edu.au/curriculum/foundation-10/resources/languages/moderngreek/planningresources/Pages/Curriculum-mapping-templat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professional-learning/F-10-program/Pages/IntroducingtheVictorianCurriculumF-10.aspx" TargetMode="External"/><Relationship Id="rId24" Type="http://schemas.openxmlformats.org/officeDocument/2006/relationships/hyperlink" Target="https://www.mamalisa.com/?t=ec&amp;c=73" TargetMode="External"/><Relationship Id="rId32" Type="http://schemas.openxmlformats.org/officeDocument/2006/relationships/hyperlink" Target="https://victoriancurriculum.vcaa.vic.edu.au/Curriculum/ContentDescription/VCIDC039" TargetMode="External"/><Relationship Id="rId37" Type="http://schemas.openxmlformats.org/officeDocument/2006/relationships/hyperlink" Target="https://victoriancurriculum.vcaa.vic.edu.au/languages/indonesian/introduction/rationale-and-aims" TargetMode="External"/><Relationship Id="rId40" Type="http://schemas.openxmlformats.org/officeDocument/2006/relationships/hyperlink" Target="https://victoriancurriculum.vcaa.vic.edu.au/languages/indonesian/introduction/scope-and-sequence" TargetMode="External"/><Relationship Id="rId45" Type="http://schemas.openxmlformats.org/officeDocument/2006/relationships/hyperlink" Target="https://www.vcaa.vic.edu.au/curriculum/foundation-10/resources/languages/Pages/default.asp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zoo.org.au/education/animal-teaching-resources/foundation-year-6/" TargetMode="External"/><Relationship Id="rId28" Type="http://schemas.openxmlformats.org/officeDocument/2006/relationships/hyperlink" Target="https://victoriancurriculum.vcaa.vic.edu.au/Curriculum/ContentDescription/VCIDU034" TargetMode="External"/><Relationship Id="rId36" Type="http://schemas.openxmlformats.org/officeDocument/2006/relationships/hyperlink" Target="https://victoriancurriculum.vcaa.vic.edu.au/languages/introduction/about-the-languages"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IDC005" TargetMode="External"/><Relationship Id="rId31" Type="http://schemas.openxmlformats.org/officeDocument/2006/relationships/hyperlink" Target="https://victoriancurriculum.vcaa.vic.edu.au/Curriculum/ContentDescription/VCIDC038" TargetMode="External"/><Relationship Id="rId44" Type="http://schemas.openxmlformats.org/officeDocument/2006/relationships/hyperlink" Target="https://fuse.education.vic.gov.au/VC/Primary?langua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victoriancurriculum.vcaa.vic.edu.au/Curriculum/ContentDescription/VCIDC018" TargetMode="External"/><Relationship Id="rId27" Type="http://schemas.openxmlformats.org/officeDocument/2006/relationships/hyperlink" Target="https://victoriancurriculum.vcaa.vic.edu.au/Curriculum/ContentDescription/VCIDU030" TargetMode="External"/><Relationship Id="rId30" Type="http://schemas.openxmlformats.org/officeDocument/2006/relationships/hyperlink" Target="https://www.zoo.org.au/education/animal-teaching-resources/foundation-year-6/" TargetMode="External"/><Relationship Id="rId35" Type="http://schemas.openxmlformats.org/officeDocument/2006/relationships/hyperlink" Target="https://victoriancurriculum.vcaa.vic.edu.au/languages/indonesian/curriculum/f-10" TargetMode="External"/><Relationship Id="rId43" Type="http://schemas.openxmlformats.org/officeDocument/2006/relationships/hyperlink" Target="https://www.vcaa.vic.edu.au/curriculum/foundation-10/resources/languages/Pages/default.aspx" TargetMode="External"/><Relationship Id="rId48" Type="http://schemas.openxmlformats.org/officeDocument/2006/relationships/theme" Target="theme/theme1.xml"/><Relationship Id="rId8" Type="http://schemas.openxmlformats.org/officeDocument/2006/relationships/webSettings" Target="webSettings.xml"/><Relationship Id="rId51"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7BEAB8D-4079-4E7B-A7E9-22D9E50A21DC}"/>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terms/"/>
    <ds:schemaRef ds:uri="http://purl.org/dc/dcmitype/"/>
    <ds:schemaRef ds:uri="http://schemas.microsoft.com/sharepoint/v3"/>
    <ds:schemaRef ds:uri="http://schemas.microsoft.com/office/2006/documentManagement/types"/>
    <ds:schemaRef ds:uri="http://schemas.microsoft.com/office/2006/metadata/properties"/>
    <ds:schemaRef ds:uri="1aab662d-a6b2-42d6-996b-a574723d1ad8"/>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DDDD25C-82F2-45EC-A82E-83345035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VCAAA3landscape.dotx</Template>
  <TotalTime>15</TotalTime>
  <Pages>6</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Unpacking the Victorian Curriculum F–10 – Languages, Foundation to Level 6 in the F–10 sequence</vt:lpstr>
    </vt:vector>
  </TitlesOfParts>
  <Company>Victorian Curriculum and Assessment Authority</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Victorian Curriculum F–10 – Languages, Foundation to Level 6 in the F–10 sequence</dc:title>
  <dc:creator>vcaa@education.vic.gov.au</dc:creator>
  <cp:keywords>Languages, content descriptions</cp:keywords>
  <cp:lastModifiedBy>Garner, Georgina K</cp:lastModifiedBy>
  <cp:revision>6</cp:revision>
  <cp:lastPrinted>2015-05-15T02:36:00Z</cp:lastPrinted>
  <dcterms:created xsi:type="dcterms:W3CDTF">2022-04-21T04:27:00Z</dcterms:created>
  <dcterms:modified xsi:type="dcterms:W3CDTF">2022-04-22T00:13:00Z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