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66EFB0" w14:textId="06CF151E" w:rsidR="00A70D48" w:rsidRPr="002C2FB0" w:rsidRDefault="00A70D48" w:rsidP="006E3D63">
      <w:pPr>
        <w:pStyle w:val="VCAADocumenttitle"/>
        <w:spacing w:before="360"/>
        <w:rPr>
          <w:noProof w:val="0"/>
        </w:rPr>
      </w:pPr>
      <w:bookmarkStart w:id="0" w:name="TemplateOverview"/>
      <w:bookmarkEnd w:id="0"/>
      <w:r w:rsidRPr="002C2FB0">
        <w:rPr>
          <w:noProof w:val="0"/>
        </w:rPr>
        <w:t xml:space="preserve">Unpacking the Victorian Curriculum F–10 </w:t>
      </w:r>
      <w:r w:rsidR="00B94D21" w:rsidRPr="002C2FB0">
        <w:rPr>
          <w:noProof w:val="0"/>
        </w:rPr>
        <w:t>Languages curriculum</w:t>
      </w:r>
    </w:p>
    <w:p w14:paraId="060FA69F" w14:textId="740130D5" w:rsidR="00A70D48" w:rsidRPr="002C2FB0" w:rsidRDefault="004B5FF2" w:rsidP="00B65F90">
      <w:pPr>
        <w:pStyle w:val="VCAADocumentsubtitle"/>
        <w:rPr>
          <w:noProof w:val="0"/>
        </w:rPr>
      </w:pPr>
      <w:r w:rsidRPr="002C2FB0">
        <w:rPr>
          <w:noProof w:val="0"/>
        </w:rPr>
        <w:t>Levels 7</w:t>
      </w:r>
      <w:r w:rsidR="005A1FED" w:rsidRPr="002C2FB0">
        <w:rPr>
          <w:noProof w:val="0"/>
        </w:rPr>
        <w:t>–</w:t>
      </w:r>
      <w:r w:rsidRPr="002C2FB0">
        <w:rPr>
          <w:noProof w:val="0"/>
        </w:rPr>
        <w:t>10</w:t>
      </w:r>
      <w:r w:rsidR="00C36AA4" w:rsidRPr="002C2FB0">
        <w:rPr>
          <w:noProof w:val="0"/>
        </w:rPr>
        <w:t xml:space="preserve"> in the</w:t>
      </w:r>
      <w:r w:rsidR="00A70D48" w:rsidRPr="002C2FB0">
        <w:rPr>
          <w:noProof w:val="0"/>
        </w:rPr>
        <w:t xml:space="preserve"> </w:t>
      </w:r>
      <w:r w:rsidRPr="002C2FB0">
        <w:rPr>
          <w:noProof w:val="0"/>
        </w:rPr>
        <w:t>7</w:t>
      </w:r>
      <w:r w:rsidR="00A70D48" w:rsidRPr="002C2FB0">
        <w:rPr>
          <w:noProof w:val="0"/>
        </w:rPr>
        <w:t>–10 sequence</w:t>
      </w:r>
    </w:p>
    <w:p w14:paraId="1DB9D7D0" w14:textId="3A5BAF3D" w:rsidR="00243F0D" w:rsidRPr="002C2FB0" w:rsidRDefault="00F56FA8" w:rsidP="000D73C8">
      <w:pPr>
        <w:pStyle w:val="VCAAHeading1"/>
        <w:spacing w:before="360"/>
        <w:rPr>
          <w:lang w:val="en-AU"/>
        </w:rPr>
      </w:pPr>
      <w:r w:rsidRPr="002C2FB0">
        <w:rPr>
          <w:lang w:val="en-AU"/>
        </w:rPr>
        <w:t xml:space="preserve">Theme: </w:t>
      </w:r>
      <w:r w:rsidR="001728E8">
        <w:rPr>
          <w:lang w:val="en-AU"/>
        </w:rPr>
        <w:t xml:space="preserve">Leisure and </w:t>
      </w:r>
      <w:r w:rsidR="004F5063">
        <w:rPr>
          <w:lang w:val="en-AU"/>
        </w:rPr>
        <w:t>s</w:t>
      </w:r>
      <w:r w:rsidR="001E622E">
        <w:rPr>
          <w:lang w:val="en-AU"/>
        </w:rPr>
        <w:t>port</w:t>
      </w:r>
    </w:p>
    <w:p w14:paraId="2D278E5D" w14:textId="0551CE90" w:rsidR="00F56FA8" w:rsidRPr="002C2FB0" w:rsidRDefault="00F56FA8" w:rsidP="00BF7BA5">
      <w:pPr>
        <w:pStyle w:val="VCAAHeading2"/>
        <w:rPr>
          <w:lang w:val="en-AU"/>
        </w:rPr>
      </w:pPr>
      <w:r w:rsidRPr="002C2FB0">
        <w:rPr>
          <w:lang w:val="en-AU"/>
        </w:rPr>
        <w:t>Overview</w:t>
      </w:r>
    </w:p>
    <w:p w14:paraId="618D495E" w14:textId="54D98CC7" w:rsidR="00F56FA8" w:rsidRPr="002C2FB0" w:rsidRDefault="00F56FA8" w:rsidP="00CF0CA6">
      <w:pPr>
        <w:pStyle w:val="VCAAbody"/>
        <w:rPr>
          <w:lang w:val="en-AU" w:eastAsia="en-AU"/>
        </w:rPr>
      </w:pPr>
      <w:r w:rsidRPr="002C2FB0">
        <w:rPr>
          <w:lang w:val="en-AU" w:eastAsia="en-AU"/>
        </w:rPr>
        <w:t>This resource contains ideas to help teachers unpack</w:t>
      </w:r>
      <w:r w:rsidR="001B04D5" w:rsidRPr="002C2FB0">
        <w:rPr>
          <w:lang w:val="en-AU" w:eastAsia="en-AU"/>
        </w:rPr>
        <w:t xml:space="preserve"> </w:t>
      </w:r>
      <w:r w:rsidRPr="002C2FB0">
        <w:rPr>
          <w:lang w:val="en-AU" w:eastAsia="en-AU"/>
        </w:rPr>
        <w:t xml:space="preserve">content descriptions and achievement standards from </w:t>
      </w:r>
      <w:r w:rsidR="00BA7337" w:rsidRPr="002C2FB0">
        <w:rPr>
          <w:lang w:val="en-AU" w:eastAsia="en-AU"/>
        </w:rPr>
        <w:t>Levels 7</w:t>
      </w:r>
      <w:r w:rsidR="00A90B55">
        <w:rPr>
          <w:lang w:val="en-AU" w:eastAsia="en-AU"/>
        </w:rPr>
        <w:t>–</w:t>
      </w:r>
      <w:r w:rsidR="00BA7337" w:rsidRPr="002C2FB0">
        <w:rPr>
          <w:lang w:val="en-AU" w:eastAsia="en-AU"/>
        </w:rPr>
        <w:t>10 in the 7</w:t>
      </w:r>
      <w:r w:rsidR="00A90B55">
        <w:rPr>
          <w:lang w:val="en-AU" w:eastAsia="en-AU"/>
        </w:rPr>
        <w:t>–</w:t>
      </w:r>
      <w:r w:rsidR="00BA7337" w:rsidRPr="002C2FB0">
        <w:rPr>
          <w:lang w:val="en-AU" w:eastAsia="en-AU"/>
        </w:rPr>
        <w:t>10 sequence</w:t>
      </w:r>
      <w:r w:rsidRPr="002C2FB0">
        <w:rPr>
          <w:lang w:val="en-AU" w:eastAsia="en-AU"/>
        </w:rPr>
        <w:t xml:space="preserve"> of the Victorian Curriculum F</w:t>
      </w:r>
      <w:r w:rsidR="00A641AE" w:rsidRPr="002C2FB0">
        <w:rPr>
          <w:lang w:val="en-AU" w:eastAsia="en-AU"/>
        </w:rPr>
        <w:t>–</w:t>
      </w:r>
      <w:r w:rsidRPr="002C2FB0">
        <w:rPr>
          <w:lang w:val="en-AU" w:eastAsia="en-AU"/>
        </w:rPr>
        <w:t>10 Languages</w:t>
      </w:r>
      <w:r w:rsidR="00116C7D" w:rsidRPr="002C2FB0">
        <w:rPr>
          <w:lang w:val="en-AU" w:eastAsia="en-AU"/>
        </w:rPr>
        <w:t xml:space="preserve"> curriculum</w:t>
      </w:r>
      <w:r w:rsidRPr="002C2FB0">
        <w:rPr>
          <w:lang w:val="en-AU" w:eastAsia="en-AU"/>
        </w:rPr>
        <w:t xml:space="preserve">, using the theme </w:t>
      </w:r>
      <w:r w:rsidRPr="00F97701">
        <w:rPr>
          <w:lang w:val="en-AU" w:eastAsia="en-AU"/>
        </w:rPr>
        <w:t xml:space="preserve">of </w:t>
      </w:r>
      <w:r w:rsidR="001728E8" w:rsidRPr="00F97701">
        <w:rPr>
          <w:lang w:val="en-AU" w:eastAsia="en-AU"/>
        </w:rPr>
        <w:t xml:space="preserve">Leisure and </w:t>
      </w:r>
      <w:r w:rsidR="00D42B5A" w:rsidRPr="004556F4">
        <w:rPr>
          <w:lang w:val="en-AU" w:eastAsia="en-AU"/>
        </w:rPr>
        <w:t>S</w:t>
      </w:r>
      <w:r w:rsidR="001728E8" w:rsidRPr="00F97701">
        <w:rPr>
          <w:lang w:val="en-AU" w:eastAsia="en-AU"/>
        </w:rPr>
        <w:t>port</w:t>
      </w:r>
      <w:r w:rsidR="001728E8">
        <w:rPr>
          <w:lang w:val="en-AU" w:eastAsia="en-AU"/>
        </w:rPr>
        <w:t xml:space="preserve"> </w:t>
      </w:r>
      <w:r w:rsidRPr="002C2FB0">
        <w:rPr>
          <w:lang w:val="en-AU" w:eastAsia="en-AU"/>
        </w:rPr>
        <w:t xml:space="preserve">as an example. </w:t>
      </w:r>
    </w:p>
    <w:p w14:paraId="04449536" w14:textId="6BDD1368" w:rsidR="00F56FA8" w:rsidRPr="002C2FB0" w:rsidRDefault="001D0668" w:rsidP="00CF0CA6">
      <w:pPr>
        <w:pStyle w:val="VCAAbody"/>
        <w:rPr>
          <w:lang w:val="en-AU" w:eastAsia="en-AU"/>
        </w:rPr>
      </w:pPr>
      <w:r w:rsidRPr="002C2FB0">
        <w:rPr>
          <w:lang w:val="en-AU" w:eastAsia="en-AU"/>
        </w:rPr>
        <w:t xml:space="preserve">Each table in this resource </w:t>
      </w:r>
      <w:r w:rsidR="00F56FA8" w:rsidRPr="002C2FB0">
        <w:rPr>
          <w:lang w:val="en-AU" w:eastAsia="en-AU"/>
        </w:rPr>
        <w:t xml:space="preserve">shows how </w:t>
      </w:r>
      <w:r w:rsidR="003E01FA" w:rsidRPr="002C2FB0">
        <w:rPr>
          <w:lang w:val="en-AU" w:eastAsia="en-AU"/>
        </w:rPr>
        <w:t xml:space="preserve">selected </w:t>
      </w:r>
      <w:r w:rsidR="00F56FA8" w:rsidRPr="002C2FB0">
        <w:rPr>
          <w:lang w:val="en-AU" w:eastAsia="en-AU"/>
        </w:rPr>
        <w:t xml:space="preserve">sections of </w:t>
      </w:r>
      <w:r w:rsidRPr="002C2FB0">
        <w:rPr>
          <w:lang w:val="en-AU" w:eastAsia="en-AU"/>
        </w:rPr>
        <w:t>the relevant a</w:t>
      </w:r>
      <w:r w:rsidR="00F56FA8" w:rsidRPr="002C2FB0">
        <w:rPr>
          <w:lang w:val="en-AU" w:eastAsia="en-AU"/>
        </w:rPr>
        <w:t xml:space="preserve">chievement </w:t>
      </w:r>
      <w:r w:rsidRPr="002C2FB0">
        <w:rPr>
          <w:lang w:val="en-AU" w:eastAsia="en-AU"/>
        </w:rPr>
        <w:t xml:space="preserve">standard </w:t>
      </w:r>
      <w:r w:rsidR="00F56FA8" w:rsidRPr="002C2FB0">
        <w:rPr>
          <w:lang w:val="en-AU" w:eastAsia="en-AU"/>
        </w:rPr>
        <w:t xml:space="preserve">can be aligned to </w:t>
      </w:r>
      <w:r w:rsidR="00116C7D" w:rsidRPr="002C2FB0">
        <w:rPr>
          <w:lang w:val="en-AU" w:eastAsia="en-AU"/>
        </w:rPr>
        <w:t xml:space="preserve">selected content descriptions and </w:t>
      </w:r>
      <w:r w:rsidRPr="002C2FB0">
        <w:rPr>
          <w:lang w:val="en-AU" w:eastAsia="en-AU"/>
        </w:rPr>
        <w:t>selected</w:t>
      </w:r>
      <w:r w:rsidR="00F56FA8" w:rsidRPr="002C2FB0">
        <w:rPr>
          <w:lang w:val="en-AU" w:eastAsia="en-AU"/>
        </w:rPr>
        <w:t xml:space="preserve"> sub-strands from each strand </w:t>
      </w:r>
      <w:r w:rsidRPr="002C2FB0">
        <w:rPr>
          <w:lang w:val="en-AU" w:eastAsia="en-AU"/>
        </w:rPr>
        <w:t xml:space="preserve">of </w:t>
      </w:r>
      <w:r w:rsidR="00116C7D" w:rsidRPr="002C2FB0">
        <w:rPr>
          <w:lang w:val="en-AU" w:eastAsia="en-AU"/>
        </w:rPr>
        <w:t xml:space="preserve">a </w:t>
      </w:r>
      <w:r w:rsidR="00F56FA8" w:rsidRPr="002C2FB0">
        <w:rPr>
          <w:lang w:val="en-AU" w:eastAsia="en-AU"/>
        </w:rPr>
        <w:t>Victorian Curriculum F</w:t>
      </w:r>
      <w:r w:rsidR="00A641AE" w:rsidRPr="002C2FB0">
        <w:rPr>
          <w:lang w:val="en-AU" w:eastAsia="en-AU"/>
        </w:rPr>
        <w:t>–</w:t>
      </w:r>
      <w:r w:rsidR="00F56FA8" w:rsidRPr="002C2FB0">
        <w:rPr>
          <w:lang w:val="en-AU" w:eastAsia="en-AU"/>
        </w:rPr>
        <w:t xml:space="preserve">10 </w:t>
      </w:r>
      <w:r w:rsidR="00116C7D" w:rsidRPr="002C2FB0">
        <w:rPr>
          <w:lang w:val="en-AU" w:eastAsia="en-AU"/>
        </w:rPr>
        <w:t>L</w:t>
      </w:r>
      <w:r w:rsidRPr="002C2FB0">
        <w:rPr>
          <w:lang w:val="en-AU" w:eastAsia="en-AU"/>
        </w:rPr>
        <w:t>anguage</w:t>
      </w:r>
      <w:r w:rsidR="00116C7D" w:rsidRPr="002C2FB0">
        <w:rPr>
          <w:lang w:val="en-AU" w:eastAsia="en-AU"/>
        </w:rPr>
        <w:t xml:space="preserve"> curriculum</w:t>
      </w:r>
      <w:r w:rsidR="00F56FA8" w:rsidRPr="002C2FB0">
        <w:rPr>
          <w:lang w:val="en-AU" w:eastAsia="en-AU"/>
        </w:rPr>
        <w:t xml:space="preserve">, </w:t>
      </w:r>
      <w:r w:rsidRPr="002C2FB0">
        <w:rPr>
          <w:lang w:val="en-AU" w:eastAsia="en-AU"/>
        </w:rPr>
        <w:t xml:space="preserve">and </w:t>
      </w:r>
      <w:r w:rsidR="00F56FA8" w:rsidRPr="002C2FB0">
        <w:rPr>
          <w:lang w:val="en-AU" w:eastAsia="en-AU"/>
        </w:rPr>
        <w:t>then matched to teaching and learning activities</w:t>
      </w:r>
      <w:r w:rsidR="00F56FA8" w:rsidRPr="002C2FB0">
        <w:rPr>
          <w:lang w:val="en-AU"/>
        </w:rPr>
        <w:t xml:space="preserve"> relate</w:t>
      </w:r>
      <w:r w:rsidRPr="002C2FB0">
        <w:rPr>
          <w:lang w:val="en-AU"/>
        </w:rPr>
        <w:t>d</w:t>
      </w:r>
      <w:r w:rsidR="00F56FA8" w:rsidRPr="002C2FB0">
        <w:rPr>
          <w:lang w:val="en-AU"/>
        </w:rPr>
        <w:t xml:space="preserve"> to</w:t>
      </w:r>
      <w:r w:rsidR="00F56FA8" w:rsidRPr="002C2FB0">
        <w:rPr>
          <w:lang w:val="en-AU" w:eastAsia="en-AU"/>
        </w:rPr>
        <w:t xml:space="preserve"> </w:t>
      </w:r>
      <w:r w:rsidRPr="002C2FB0">
        <w:rPr>
          <w:lang w:val="en-AU" w:eastAsia="en-AU"/>
        </w:rPr>
        <w:t>a</w:t>
      </w:r>
      <w:r w:rsidR="00F56FA8" w:rsidRPr="002C2FB0">
        <w:rPr>
          <w:lang w:val="en-AU" w:eastAsia="en-AU"/>
        </w:rPr>
        <w:t xml:space="preserve"> selected theme. In this </w:t>
      </w:r>
      <w:r w:rsidRPr="002C2FB0">
        <w:rPr>
          <w:lang w:val="en-AU" w:eastAsia="en-AU"/>
        </w:rPr>
        <w:t>resource</w:t>
      </w:r>
      <w:r w:rsidR="00F56FA8" w:rsidRPr="002C2FB0">
        <w:rPr>
          <w:lang w:val="en-AU" w:eastAsia="en-AU"/>
        </w:rPr>
        <w:t xml:space="preserve">, </w:t>
      </w:r>
      <w:r w:rsidRPr="002C2FB0">
        <w:rPr>
          <w:lang w:val="en-AU" w:eastAsia="en-AU"/>
        </w:rPr>
        <w:t>t</w:t>
      </w:r>
      <w:r w:rsidR="00F56FA8" w:rsidRPr="002C2FB0">
        <w:rPr>
          <w:lang w:val="en-AU" w:eastAsia="en-AU"/>
        </w:rPr>
        <w:t xml:space="preserve">he </w:t>
      </w:r>
      <w:r w:rsidR="00116C7D" w:rsidRPr="002C2FB0">
        <w:rPr>
          <w:lang w:val="en-AU" w:eastAsia="en-AU"/>
        </w:rPr>
        <w:t>example L</w:t>
      </w:r>
      <w:r w:rsidRPr="002C2FB0">
        <w:rPr>
          <w:lang w:val="en-AU" w:eastAsia="en-AU"/>
        </w:rPr>
        <w:t>anguage</w:t>
      </w:r>
      <w:r w:rsidR="00116C7D" w:rsidRPr="002C2FB0">
        <w:rPr>
          <w:lang w:val="en-AU" w:eastAsia="en-AU"/>
        </w:rPr>
        <w:t xml:space="preserve"> curriculum</w:t>
      </w:r>
      <w:r w:rsidRPr="002C2FB0">
        <w:rPr>
          <w:lang w:val="en-AU" w:eastAsia="en-AU"/>
        </w:rPr>
        <w:t xml:space="preserve"> </w:t>
      </w:r>
      <w:r w:rsidR="00F56FA8" w:rsidRPr="002C2FB0">
        <w:rPr>
          <w:lang w:val="en-AU" w:eastAsia="en-AU"/>
        </w:rPr>
        <w:t>i</w:t>
      </w:r>
      <w:r w:rsidR="00F56FA8" w:rsidRPr="00F97701">
        <w:rPr>
          <w:lang w:val="en-AU" w:eastAsia="en-AU"/>
        </w:rPr>
        <w:t xml:space="preserve">s </w:t>
      </w:r>
      <w:r w:rsidR="001D1AE8" w:rsidRPr="00F97701">
        <w:rPr>
          <w:lang w:val="en-AU" w:eastAsia="en-AU"/>
        </w:rPr>
        <w:t>Chinese</w:t>
      </w:r>
      <w:r w:rsidR="00E02ABF" w:rsidRPr="00F97701">
        <w:rPr>
          <w:lang w:val="en-AU" w:eastAsia="en-AU"/>
        </w:rPr>
        <w:t>: Se</w:t>
      </w:r>
      <w:r w:rsidR="00E02ABF">
        <w:rPr>
          <w:lang w:val="en-AU" w:eastAsia="en-AU"/>
        </w:rPr>
        <w:t>cond Language Learner</w:t>
      </w:r>
      <w:r w:rsidRPr="002C2FB0">
        <w:rPr>
          <w:lang w:val="en-AU" w:eastAsia="en-AU"/>
        </w:rPr>
        <w:t xml:space="preserve"> and the theme is </w:t>
      </w:r>
      <w:r w:rsidR="00D42B5A">
        <w:rPr>
          <w:lang w:val="en-AU" w:eastAsia="en-AU"/>
        </w:rPr>
        <w:t>L</w:t>
      </w:r>
      <w:r w:rsidR="001728E8">
        <w:rPr>
          <w:lang w:val="en-AU" w:eastAsia="en-AU"/>
        </w:rPr>
        <w:t xml:space="preserve">eisure and </w:t>
      </w:r>
      <w:r w:rsidR="00D42B5A">
        <w:rPr>
          <w:lang w:val="en-AU" w:eastAsia="en-AU"/>
        </w:rPr>
        <w:t>S</w:t>
      </w:r>
      <w:r w:rsidR="001728E8">
        <w:rPr>
          <w:lang w:val="en-AU" w:eastAsia="en-AU"/>
        </w:rPr>
        <w:t>port</w:t>
      </w:r>
      <w:r w:rsidR="00AA01ED">
        <w:rPr>
          <w:lang w:val="en-AU" w:eastAsia="en-AU"/>
        </w:rPr>
        <w:t>.</w:t>
      </w:r>
    </w:p>
    <w:p w14:paraId="561CE7F9" w14:textId="4195DF18" w:rsidR="00F56FA8" w:rsidRPr="002C2FB0" w:rsidRDefault="004D068A" w:rsidP="00CF0CA6">
      <w:pPr>
        <w:pStyle w:val="VCAAbody"/>
        <w:rPr>
          <w:lang w:val="en-AU" w:eastAsia="en-AU"/>
        </w:rPr>
      </w:pPr>
      <w:r w:rsidRPr="002C2FB0">
        <w:rPr>
          <w:lang w:val="en-AU" w:eastAsia="en-AU"/>
        </w:rPr>
        <w:t xml:space="preserve">Teachers of any Language can adapt this example and develop a unit of work tailored to </w:t>
      </w:r>
      <w:r w:rsidR="001728E8">
        <w:rPr>
          <w:lang w:val="en-AU" w:eastAsia="en-AU"/>
        </w:rPr>
        <w:t xml:space="preserve">leisure and sporting activities that are </w:t>
      </w:r>
      <w:r w:rsidRPr="002C2FB0">
        <w:rPr>
          <w:lang w:val="en-AU" w:eastAsia="en-AU"/>
        </w:rPr>
        <w:t xml:space="preserve">specific to their chosen language and culture. They can identify the content descriptions that are relevant to exploring this theme in a Language lesson and develop appropriate activities for a teaching and learning program. </w:t>
      </w:r>
      <w:r w:rsidRPr="005A70B8">
        <w:rPr>
          <w:lang w:val="en-AU" w:eastAsia="en-AU"/>
        </w:rPr>
        <w:t xml:space="preserve">This resource </w:t>
      </w:r>
      <w:r w:rsidR="0093180F" w:rsidRPr="005A70B8">
        <w:rPr>
          <w:lang w:val="en-AU" w:eastAsia="en-AU"/>
        </w:rPr>
        <w:t xml:space="preserve">assumes students already have knowledge of concepts in Chinese such as daily routines, days of the week and time. </w:t>
      </w:r>
      <w:r w:rsidR="00512E81" w:rsidRPr="005A70B8">
        <w:rPr>
          <w:lang w:val="en-AU" w:eastAsia="en-AU"/>
        </w:rPr>
        <w:t>Th</w:t>
      </w:r>
      <w:r w:rsidR="00512E81">
        <w:rPr>
          <w:lang w:val="en-AU" w:eastAsia="en-AU"/>
        </w:rPr>
        <w:t>e</w:t>
      </w:r>
      <w:r w:rsidR="00512E81" w:rsidRPr="005A70B8">
        <w:rPr>
          <w:lang w:val="en-AU" w:eastAsia="en-AU"/>
        </w:rPr>
        <w:t xml:space="preserve"> </w:t>
      </w:r>
      <w:r w:rsidR="00F24EB7">
        <w:rPr>
          <w:lang w:val="en-AU" w:eastAsia="en-AU"/>
        </w:rPr>
        <w:t>activities</w:t>
      </w:r>
      <w:r w:rsidR="00F24EB7" w:rsidRPr="005A70B8">
        <w:rPr>
          <w:lang w:val="en-AU" w:eastAsia="en-AU"/>
        </w:rPr>
        <w:t xml:space="preserve"> </w:t>
      </w:r>
      <w:r w:rsidR="0093180F" w:rsidRPr="005A70B8">
        <w:rPr>
          <w:lang w:val="en-AU" w:eastAsia="en-AU"/>
        </w:rPr>
        <w:t xml:space="preserve">build on that knowledge and </w:t>
      </w:r>
      <w:r w:rsidR="00F24EB7" w:rsidRPr="005A70B8">
        <w:rPr>
          <w:lang w:val="en-AU" w:eastAsia="en-AU"/>
        </w:rPr>
        <w:t>c</w:t>
      </w:r>
      <w:r w:rsidR="00F24EB7">
        <w:rPr>
          <w:lang w:val="en-AU" w:eastAsia="en-AU"/>
        </w:rPr>
        <w:t>an</w:t>
      </w:r>
      <w:r w:rsidR="00F24EB7" w:rsidRPr="005A70B8">
        <w:rPr>
          <w:lang w:val="en-AU" w:eastAsia="en-AU"/>
        </w:rPr>
        <w:t xml:space="preserve"> </w:t>
      </w:r>
      <w:r w:rsidRPr="005A70B8">
        <w:rPr>
          <w:lang w:val="en-AU" w:eastAsia="en-AU"/>
        </w:rPr>
        <w:t xml:space="preserve">be adapted to </w:t>
      </w:r>
      <w:r w:rsidR="00215EDB" w:rsidRPr="005A70B8">
        <w:rPr>
          <w:lang w:val="en-AU" w:eastAsia="en-AU"/>
        </w:rPr>
        <w:t xml:space="preserve">include </w:t>
      </w:r>
      <w:r w:rsidR="00F24EB7">
        <w:rPr>
          <w:lang w:val="en-AU" w:eastAsia="en-AU"/>
        </w:rPr>
        <w:t>themes</w:t>
      </w:r>
      <w:r w:rsidR="002E740A" w:rsidRPr="005A70B8">
        <w:rPr>
          <w:lang w:val="en-AU" w:eastAsia="en-AU"/>
        </w:rPr>
        <w:t xml:space="preserve"> </w:t>
      </w:r>
      <w:r w:rsidR="001728E8" w:rsidRPr="005A70B8">
        <w:rPr>
          <w:lang w:val="en-AU" w:eastAsia="en-AU"/>
        </w:rPr>
        <w:t xml:space="preserve">such as </w:t>
      </w:r>
      <w:r w:rsidR="00F24EB7">
        <w:rPr>
          <w:lang w:val="en-AU" w:eastAsia="en-AU"/>
        </w:rPr>
        <w:t xml:space="preserve">specific </w:t>
      </w:r>
      <w:r w:rsidR="001728E8" w:rsidRPr="005A70B8">
        <w:rPr>
          <w:lang w:val="en-AU" w:eastAsia="en-AU"/>
        </w:rPr>
        <w:t>hobbies</w:t>
      </w:r>
      <w:r w:rsidR="00621F5C" w:rsidRPr="005A70B8">
        <w:rPr>
          <w:lang w:val="en-AU" w:eastAsia="en-AU"/>
        </w:rPr>
        <w:t xml:space="preserve">, </w:t>
      </w:r>
      <w:r w:rsidR="004F7383" w:rsidRPr="005A70B8">
        <w:rPr>
          <w:lang w:val="en-AU" w:eastAsia="en-AU"/>
        </w:rPr>
        <w:t>club</w:t>
      </w:r>
      <w:r w:rsidR="002E740A" w:rsidRPr="005A70B8">
        <w:rPr>
          <w:lang w:val="en-AU" w:eastAsia="en-AU"/>
        </w:rPr>
        <w:t xml:space="preserve"> activitie</w:t>
      </w:r>
      <w:r w:rsidR="004F7383" w:rsidRPr="005A70B8">
        <w:rPr>
          <w:lang w:val="en-AU" w:eastAsia="en-AU"/>
        </w:rPr>
        <w:t xml:space="preserve">s, </w:t>
      </w:r>
      <w:r w:rsidR="002E740A" w:rsidRPr="005A70B8">
        <w:rPr>
          <w:lang w:val="en-AU" w:eastAsia="en-AU"/>
        </w:rPr>
        <w:t xml:space="preserve">co-curricular activities </w:t>
      </w:r>
      <w:r w:rsidR="00621F5C" w:rsidRPr="005A70B8">
        <w:rPr>
          <w:lang w:val="en-AU" w:eastAsia="en-AU"/>
        </w:rPr>
        <w:t>or cultural events</w:t>
      </w:r>
      <w:r w:rsidR="00F56FA8" w:rsidRPr="005A70B8">
        <w:rPr>
          <w:lang w:val="en-AU" w:eastAsia="en-AU"/>
        </w:rPr>
        <w:t>.</w:t>
      </w:r>
      <w:r w:rsidR="00F56FA8" w:rsidRPr="002C2FB0">
        <w:rPr>
          <w:lang w:val="en-AU" w:eastAsia="en-AU"/>
        </w:rPr>
        <w:t xml:space="preserve"> </w:t>
      </w:r>
    </w:p>
    <w:p w14:paraId="71CC9897" w14:textId="076AC94F" w:rsidR="0067112A" w:rsidRPr="002C2FB0" w:rsidRDefault="0067112A" w:rsidP="0067112A">
      <w:pPr>
        <w:pStyle w:val="VCAAbody"/>
        <w:rPr>
          <w:color w:val="auto"/>
          <w:lang w:val="en-AU" w:eastAsia="en-AU"/>
        </w:rPr>
      </w:pPr>
      <w:r w:rsidRPr="002C2FB0">
        <w:rPr>
          <w:lang w:val="en-AU"/>
        </w:rPr>
        <w:t xml:space="preserve">This resource shows how a single theme can be developed to support learning at different levels across </w:t>
      </w:r>
      <w:r w:rsidRPr="002C2FB0">
        <w:rPr>
          <w:color w:val="auto"/>
          <w:lang w:val="en-AU"/>
        </w:rPr>
        <w:t xml:space="preserve">Levels </w:t>
      </w:r>
      <w:r w:rsidR="00AA01ED">
        <w:rPr>
          <w:color w:val="auto"/>
          <w:lang w:val="en-AU"/>
        </w:rPr>
        <w:t>7</w:t>
      </w:r>
      <w:r w:rsidR="00A90B55">
        <w:rPr>
          <w:color w:val="auto"/>
          <w:lang w:val="en-AU"/>
        </w:rPr>
        <w:t>–</w:t>
      </w:r>
      <w:r w:rsidRPr="002C2FB0">
        <w:rPr>
          <w:color w:val="auto"/>
          <w:lang w:val="en-AU"/>
        </w:rPr>
        <w:t>10</w:t>
      </w:r>
      <w:r w:rsidR="00BA7337" w:rsidRPr="002C2FB0">
        <w:rPr>
          <w:color w:val="auto"/>
          <w:lang w:val="en-AU"/>
        </w:rPr>
        <w:t xml:space="preserve"> in the 7</w:t>
      </w:r>
      <w:r w:rsidR="00A90B55">
        <w:rPr>
          <w:color w:val="auto"/>
          <w:lang w:val="en-AU"/>
        </w:rPr>
        <w:t>–</w:t>
      </w:r>
      <w:r w:rsidR="00BA7337" w:rsidRPr="002C2FB0">
        <w:rPr>
          <w:color w:val="auto"/>
          <w:lang w:val="en-AU"/>
        </w:rPr>
        <w:t>10 sequence</w:t>
      </w:r>
      <w:r w:rsidRPr="002C2FB0">
        <w:rPr>
          <w:color w:val="auto"/>
          <w:lang w:val="en-AU"/>
        </w:rPr>
        <w:t xml:space="preserve">. </w:t>
      </w:r>
      <w:r w:rsidRPr="002C2FB0">
        <w:rPr>
          <w:color w:val="auto"/>
          <w:lang w:val="en-AU" w:eastAsia="en-AU"/>
        </w:rPr>
        <w:t xml:space="preserve">There is a separate table for each band of levels – one for Levels 7 and 8 and one for Levels 9 and 10. </w:t>
      </w:r>
    </w:p>
    <w:p w14:paraId="399EE3BB" w14:textId="4495AE31" w:rsidR="00F56FA8" w:rsidRPr="002C2FB0" w:rsidRDefault="00887A9A" w:rsidP="0019499C">
      <w:pPr>
        <w:pStyle w:val="VCAAbody"/>
        <w:rPr>
          <w:lang w:val="en-AU" w:eastAsia="en-AU"/>
        </w:rPr>
      </w:pPr>
      <w:r w:rsidRPr="002C2FB0">
        <w:rPr>
          <w:lang w:val="en-AU" w:eastAsia="en-AU"/>
        </w:rPr>
        <w:t>C</w:t>
      </w:r>
      <w:r w:rsidR="00F56FA8" w:rsidRPr="002C2FB0">
        <w:rPr>
          <w:lang w:val="en-AU" w:eastAsia="en-AU"/>
        </w:rPr>
        <w:t>ontent descriptions that are well suited to t</w:t>
      </w:r>
      <w:r w:rsidR="00263788" w:rsidRPr="002C2FB0">
        <w:rPr>
          <w:lang w:val="en-AU" w:eastAsia="en-AU"/>
        </w:rPr>
        <w:t>he selected theme</w:t>
      </w:r>
      <w:r w:rsidR="00F56FA8" w:rsidRPr="002C2FB0">
        <w:rPr>
          <w:lang w:val="en-AU" w:eastAsia="en-AU"/>
        </w:rPr>
        <w:t xml:space="preserve"> have been identified</w:t>
      </w:r>
      <w:r w:rsidRPr="002C2FB0">
        <w:rPr>
          <w:lang w:val="en-AU" w:eastAsia="en-AU"/>
        </w:rPr>
        <w:t xml:space="preserve"> from each of the strands and sub-stra</w:t>
      </w:r>
      <w:r w:rsidRPr="002C2FB0">
        <w:rPr>
          <w:lang w:val="en-AU"/>
        </w:rPr>
        <w:t>nds</w:t>
      </w:r>
      <w:r w:rsidR="00F56FA8" w:rsidRPr="002C2FB0">
        <w:rPr>
          <w:lang w:val="en-AU"/>
        </w:rPr>
        <w:t xml:space="preserve">, and </w:t>
      </w:r>
      <w:r w:rsidR="004D068A" w:rsidRPr="002C2FB0">
        <w:rPr>
          <w:lang w:val="en-AU"/>
        </w:rPr>
        <w:t>examples of</w:t>
      </w:r>
      <w:r w:rsidR="00263788" w:rsidRPr="002C2FB0">
        <w:rPr>
          <w:lang w:val="en-AU"/>
        </w:rPr>
        <w:t xml:space="preserve"> activities and resources that cover these content descriptions have been </w:t>
      </w:r>
      <w:r w:rsidR="001B04D5" w:rsidRPr="002C2FB0">
        <w:rPr>
          <w:lang w:val="en-AU"/>
        </w:rPr>
        <w:t>provided</w:t>
      </w:r>
      <w:r w:rsidR="00F56FA8" w:rsidRPr="002C2FB0">
        <w:rPr>
          <w:lang w:val="en-AU"/>
        </w:rPr>
        <w:t>. T</w:t>
      </w:r>
      <w:r w:rsidR="00F56FA8" w:rsidRPr="002C2FB0">
        <w:rPr>
          <w:lang w:val="en-AU" w:eastAsia="en-AU"/>
        </w:rPr>
        <w:t>hroughout the resource, each content description is hyper</w:t>
      </w:r>
      <w:r w:rsidR="009F507F" w:rsidRPr="002C2FB0">
        <w:rPr>
          <w:lang w:val="en-AU" w:eastAsia="en-AU"/>
        </w:rPr>
        <w:t>linked</w:t>
      </w:r>
      <w:r w:rsidR="00F56FA8" w:rsidRPr="002C2FB0">
        <w:rPr>
          <w:lang w:val="en-AU" w:eastAsia="en-AU"/>
        </w:rPr>
        <w:t xml:space="preserve"> to its elaborations </w:t>
      </w:r>
      <w:r w:rsidR="00F56B53" w:rsidRPr="002C2FB0">
        <w:rPr>
          <w:lang w:val="en-AU" w:eastAsia="en-AU"/>
        </w:rPr>
        <w:t xml:space="preserve">in </w:t>
      </w:r>
      <w:r w:rsidR="00F56FA8" w:rsidRPr="002C2FB0">
        <w:rPr>
          <w:lang w:val="en-AU" w:eastAsia="en-AU"/>
        </w:rPr>
        <w:t xml:space="preserve">the </w:t>
      </w:r>
      <w:r w:rsidR="00C56C2B" w:rsidRPr="002C2FB0">
        <w:rPr>
          <w:lang w:val="en-AU" w:eastAsia="en-AU"/>
        </w:rPr>
        <w:t xml:space="preserve">Languages, </w:t>
      </w:r>
      <w:r w:rsidR="001D1AE8">
        <w:rPr>
          <w:lang w:val="en-AU" w:eastAsia="en-AU"/>
        </w:rPr>
        <w:t>Chinese</w:t>
      </w:r>
      <w:r w:rsidRPr="002C2FB0">
        <w:rPr>
          <w:lang w:val="en-AU" w:eastAsia="en-AU"/>
        </w:rPr>
        <w:t xml:space="preserve"> page</w:t>
      </w:r>
      <w:r w:rsidR="00F56B53" w:rsidRPr="002C2FB0">
        <w:rPr>
          <w:lang w:val="en-AU" w:eastAsia="en-AU"/>
        </w:rPr>
        <w:t>s</w:t>
      </w:r>
      <w:r w:rsidR="00C56C2B" w:rsidRPr="002C2FB0">
        <w:rPr>
          <w:lang w:val="en-AU" w:eastAsia="en-AU"/>
        </w:rPr>
        <w:t xml:space="preserve"> on</w:t>
      </w:r>
      <w:r w:rsidRPr="002C2FB0">
        <w:rPr>
          <w:lang w:val="en-AU" w:eastAsia="en-AU"/>
        </w:rPr>
        <w:t xml:space="preserve"> the </w:t>
      </w:r>
      <w:r w:rsidR="00F56FA8" w:rsidRPr="002C2FB0">
        <w:rPr>
          <w:lang w:val="en-AU" w:eastAsia="en-AU"/>
        </w:rPr>
        <w:t>Victorian Curriculum F</w:t>
      </w:r>
      <w:r w:rsidR="00AE404F" w:rsidRPr="002C2FB0">
        <w:rPr>
          <w:lang w:val="en-AU" w:eastAsia="en-AU"/>
        </w:rPr>
        <w:t>–</w:t>
      </w:r>
      <w:r w:rsidR="00F56FA8" w:rsidRPr="002C2FB0">
        <w:rPr>
          <w:lang w:val="en-AU" w:eastAsia="en-AU"/>
        </w:rPr>
        <w:t>10</w:t>
      </w:r>
      <w:r w:rsidRPr="002C2FB0">
        <w:rPr>
          <w:lang w:val="en-AU" w:eastAsia="en-AU"/>
        </w:rPr>
        <w:t xml:space="preserve"> website</w:t>
      </w:r>
      <w:r w:rsidR="00F56FA8" w:rsidRPr="002C2FB0">
        <w:rPr>
          <w:lang w:val="en-AU" w:eastAsia="en-AU"/>
        </w:rPr>
        <w:t>. Elaborations are non-mandated suggestions for activities related to each content description</w:t>
      </w:r>
      <w:r w:rsidRPr="002C2FB0">
        <w:rPr>
          <w:lang w:val="en-AU" w:eastAsia="en-AU"/>
        </w:rPr>
        <w:t xml:space="preserve">; </w:t>
      </w:r>
      <w:r w:rsidR="00263788" w:rsidRPr="002C2FB0">
        <w:rPr>
          <w:lang w:val="en-AU" w:eastAsia="en-AU"/>
        </w:rPr>
        <w:t>reviewing these elaborations</w:t>
      </w:r>
      <w:r w:rsidR="00F56FA8" w:rsidRPr="002C2FB0">
        <w:rPr>
          <w:lang w:val="en-AU" w:eastAsia="en-AU"/>
        </w:rPr>
        <w:t xml:space="preserve"> may assist in further unpacking elements of the content description</w:t>
      </w:r>
      <w:r w:rsidR="00F11F50">
        <w:rPr>
          <w:lang w:val="en-AU" w:eastAsia="en-AU"/>
        </w:rPr>
        <w:t xml:space="preserve"> and may provide further ideas for this or other themes</w:t>
      </w:r>
      <w:r w:rsidR="00F56FA8" w:rsidRPr="002C2FB0">
        <w:rPr>
          <w:lang w:val="en-AU" w:eastAsia="en-AU"/>
        </w:rPr>
        <w:t xml:space="preserve">. </w:t>
      </w:r>
    </w:p>
    <w:p w14:paraId="085A431A" w14:textId="77777777" w:rsidR="004D068A" w:rsidRPr="002C2FB0" w:rsidRDefault="004D068A" w:rsidP="004D068A">
      <w:pPr>
        <w:pStyle w:val="VCAAbody"/>
        <w:rPr>
          <w:lang w:val="en-AU" w:eastAsia="en-AU"/>
        </w:rPr>
      </w:pPr>
      <w:r w:rsidRPr="002C2FB0">
        <w:rPr>
          <w:lang w:val="en-AU"/>
        </w:rPr>
        <w:t>This resource highlights just one way in which teachers may choose to plan activities or units of work that are aligned with the Victorian Curriculum F–10 Languages curriculum, and t</w:t>
      </w:r>
      <w:r w:rsidRPr="002C2FB0">
        <w:rPr>
          <w:lang w:val="en-AU" w:eastAsia="en-AU"/>
        </w:rPr>
        <w:t xml:space="preserve">he activities in this resource are just examples. </w:t>
      </w:r>
      <w:r w:rsidRPr="002C2FB0">
        <w:rPr>
          <w:lang w:val="en-AU"/>
        </w:rPr>
        <w:t xml:space="preserve">Teachers can use this resource to assist them in adapting other combinations of content descriptions to develop their own units of work focused on this and other themes. </w:t>
      </w:r>
      <w:r w:rsidRPr="002C2FB0">
        <w:rPr>
          <w:rFonts w:eastAsia="Times New Roman"/>
          <w:lang w:val="en-AU"/>
        </w:rPr>
        <w:t xml:space="preserve">For more information about the Languages curriculum, including rationale, aims and key terminology, plus information about adapting this example to other Languages, next steps and resources, see the </w:t>
      </w:r>
      <w:hyperlink w:anchor="LanguagesVicCurr" w:history="1">
        <w:r w:rsidRPr="002C2FB0">
          <w:rPr>
            <w:rStyle w:val="Hyperlink"/>
            <w:rFonts w:eastAsia="Times New Roman"/>
            <w:lang w:val="en-AU"/>
          </w:rPr>
          <w:t>final pages in this resource</w:t>
        </w:r>
      </w:hyperlink>
      <w:r w:rsidRPr="002C2FB0">
        <w:rPr>
          <w:rFonts w:eastAsia="Times New Roman"/>
          <w:lang w:val="en-AU"/>
        </w:rPr>
        <w:t>.</w:t>
      </w:r>
    </w:p>
    <w:p w14:paraId="15B396CF" w14:textId="38FA9612" w:rsidR="00F56FA8" w:rsidRPr="002C2FB0" w:rsidRDefault="00F56FA8" w:rsidP="004556F4">
      <w:pPr>
        <w:pStyle w:val="VCAAbody"/>
        <w:rPr>
          <w:lang w:val="en-AU"/>
        </w:rPr>
      </w:pPr>
      <w:r w:rsidRPr="002C2FB0">
        <w:rPr>
          <w:lang w:val="en-AU"/>
        </w:rPr>
        <w:t>The VCAA F</w:t>
      </w:r>
      <w:r w:rsidR="00A641AE" w:rsidRPr="002C2FB0">
        <w:rPr>
          <w:lang w:val="en-AU"/>
        </w:rPr>
        <w:t>–</w:t>
      </w:r>
      <w:r w:rsidRPr="002C2FB0">
        <w:rPr>
          <w:lang w:val="en-AU"/>
        </w:rPr>
        <w:t xml:space="preserve">10 Unit has produced two short videos to help teachers unpack the Victorian Curriculum </w:t>
      </w:r>
      <w:r w:rsidR="00C56C2B" w:rsidRPr="002C2FB0">
        <w:rPr>
          <w:lang w:val="en-AU"/>
        </w:rPr>
        <w:t>F–10</w:t>
      </w:r>
      <w:r w:rsidRPr="002C2FB0">
        <w:rPr>
          <w:lang w:val="en-AU"/>
        </w:rPr>
        <w:t xml:space="preserve"> Languages: </w:t>
      </w:r>
      <w:hyperlink r:id="rId11" w:history="1">
        <w:r w:rsidRPr="002C2FB0">
          <w:rPr>
            <w:rStyle w:val="Hyperlink"/>
            <w:lang w:val="en-AU"/>
          </w:rPr>
          <w:t>Introducing the Victorian Curriculum: Languages F</w:t>
        </w:r>
        <w:r w:rsidR="00AE404F" w:rsidRPr="002C2FB0">
          <w:rPr>
            <w:rStyle w:val="Hyperlink"/>
            <w:lang w:val="en-AU"/>
          </w:rPr>
          <w:t>–</w:t>
        </w:r>
        <w:r w:rsidRPr="002C2FB0">
          <w:rPr>
            <w:rStyle w:val="Hyperlink"/>
            <w:lang w:val="en-AU"/>
          </w:rPr>
          <w:t>6</w:t>
        </w:r>
      </w:hyperlink>
      <w:r w:rsidRPr="002C2FB0">
        <w:rPr>
          <w:lang w:val="en-AU"/>
        </w:rPr>
        <w:t xml:space="preserve"> and </w:t>
      </w:r>
      <w:hyperlink r:id="rId12" w:history="1">
        <w:r w:rsidRPr="002C2FB0">
          <w:rPr>
            <w:rStyle w:val="Hyperlink"/>
            <w:lang w:val="en-AU"/>
          </w:rPr>
          <w:t>Introducing the Victorian Curriculum: Languages 7</w:t>
        </w:r>
        <w:r w:rsidR="00AE404F" w:rsidRPr="002C2FB0">
          <w:rPr>
            <w:rStyle w:val="Hyperlink"/>
            <w:lang w:val="en-AU"/>
          </w:rPr>
          <w:t>–</w:t>
        </w:r>
        <w:r w:rsidRPr="002C2FB0">
          <w:rPr>
            <w:rStyle w:val="Hyperlink"/>
            <w:lang w:val="en-AU"/>
          </w:rPr>
          <w:t>10</w:t>
        </w:r>
      </w:hyperlink>
      <w:r w:rsidRPr="002C2FB0">
        <w:rPr>
          <w:lang w:val="en-AU"/>
        </w:rPr>
        <w:t xml:space="preserve">. </w:t>
      </w:r>
      <w:r w:rsidRPr="002C2FB0">
        <w:rPr>
          <w:rFonts w:eastAsia="Times New Roman"/>
          <w:lang w:val="en-AU"/>
        </w:rPr>
        <w:t>The VCAA recommends that teachers watch these videos prior to starting the planning process</w:t>
      </w:r>
      <w:r w:rsidR="00BA7337" w:rsidRPr="002C2FB0">
        <w:rPr>
          <w:rFonts w:eastAsia="Times New Roman"/>
          <w:lang w:val="en-AU"/>
        </w:rPr>
        <w:t xml:space="preserve"> for any unit of work</w:t>
      </w:r>
      <w:r w:rsidRPr="002C2FB0">
        <w:rPr>
          <w:rFonts w:eastAsia="Times New Roman"/>
          <w:lang w:val="en-AU"/>
        </w:rPr>
        <w:t xml:space="preserve">. </w:t>
      </w:r>
    </w:p>
    <w:p w14:paraId="1C10DA0D" w14:textId="77777777" w:rsidR="001F556C" w:rsidRPr="002C2FB0" w:rsidRDefault="001F556C">
      <w:pPr>
        <w:rPr>
          <w:lang w:val="en-AU"/>
        </w:rPr>
        <w:sectPr w:rsidR="001F556C" w:rsidRPr="002C2FB0" w:rsidSect="004D068A">
          <w:headerReference w:type="default" r:id="rId13"/>
          <w:footerReference w:type="default" r:id="rId14"/>
          <w:headerReference w:type="first" r:id="rId15"/>
          <w:footerReference w:type="first" r:id="rId16"/>
          <w:type w:val="continuous"/>
          <w:pgSz w:w="11906" w:h="16838" w:code="9"/>
          <w:pgMar w:top="1418" w:right="1134" w:bottom="567" w:left="1134" w:header="567" w:footer="57" w:gutter="0"/>
          <w:cols w:space="708"/>
          <w:titlePg/>
          <w:docGrid w:linePitch="360"/>
        </w:sectPr>
      </w:pPr>
    </w:p>
    <w:p w14:paraId="442C4478" w14:textId="100AA0AA" w:rsidR="00F56FA8" w:rsidRPr="002C2FB0" w:rsidRDefault="00766199" w:rsidP="00C609B1">
      <w:pPr>
        <w:pStyle w:val="VCAAHeading2"/>
        <w:spacing w:before="240"/>
        <w:jc w:val="center"/>
        <w:rPr>
          <w:lang w:val="en-AU"/>
        </w:rPr>
      </w:pPr>
      <w:r>
        <w:rPr>
          <w:lang w:val="en-AU"/>
        </w:rPr>
        <w:lastRenderedPageBreak/>
        <w:t>Leisure and sport</w:t>
      </w:r>
    </w:p>
    <w:p w14:paraId="206E6F3C" w14:textId="107C61B3" w:rsidR="00C80B3F" w:rsidRPr="002C2FB0" w:rsidRDefault="00083463" w:rsidP="001F556C">
      <w:pPr>
        <w:pStyle w:val="VCAAHeading3"/>
        <w:spacing w:before="240"/>
        <w:jc w:val="center"/>
        <w:rPr>
          <w:lang w:val="en-AU"/>
        </w:rPr>
      </w:pPr>
      <w:r w:rsidRPr="002C2FB0">
        <w:rPr>
          <w:lang w:val="en-AU"/>
        </w:rPr>
        <w:t>Levels 7 and 8</w:t>
      </w:r>
      <w:r w:rsidR="0043676D" w:rsidRPr="002C2FB0">
        <w:rPr>
          <w:lang w:val="en-AU"/>
        </w:rPr>
        <w:t xml:space="preserve"> in the </w:t>
      </w:r>
      <w:r w:rsidRPr="002C2FB0">
        <w:rPr>
          <w:lang w:val="en-AU"/>
        </w:rPr>
        <w:t>7</w:t>
      </w:r>
      <w:r w:rsidR="0043676D" w:rsidRPr="002C2FB0">
        <w:rPr>
          <w:lang w:val="en-AU"/>
        </w:rPr>
        <w:t>–10 sequence</w:t>
      </w:r>
    </w:p>
    <w:p w14:paraId="3BD459F4" w14:textId="6391793B" w:rsidR="00C80B3F" w:rsidRPr="002C2FB0" w:rsidRDefault="00C80B3F" w:rsidP="006F5F1B">
      <w:pPr>
        <w:pStyle w:val="VCAAbody"/>
        <w:rPr>
          <w:lang w:val="en-AU"/>
        </w:rPr>
      </w:pPr>
      <w:r w:rsidRPr="002C2FB0">
        <w:rPr>
          <w:lang w:val="en-AU"/>
        </w:rPr>
        <w:t xml:space="preserve">Students explore </w:t>
      </w:r>
      <w:r w:rsidR="007733AC">
        <w:rPr>
          <w:lang w:val="en-AU"/>
        </w:rPr>
        <w:t xml:space="preserve">culture and </w:t>
      </w:r>
      <w:r w:rsidRPr="002C2FB0">
        <w:rPr>
          <w:lang w:val="en-AU"/>
        </w:rPr>
        <w:t xml:space="preserve">practices associated with the language they are studying. In this example, </w:t>
      </w:r>
      <w:r w:rsidR="001D1AE8">
        <w:rPr>
          <w:lang w:val="en-AU"/>
        </w:rPr>
        <w:t>Chinese</w:t>
      </w:r>
      <w:r w:rsidRPr="002C2FB0">
        <w:rPr>
          <w:lang w:val="en-AU"/>
        </w:rPr>
        <w:t xml:space="preserve"> is used to explore the </w:t>
      </w:r>
      <w:r w:rsidR="00DD7CAB">
        <w:rPr>
          <w:lang w:val="en-AU"/>
        </w:rPr>
        <w:t>cultural practices</w:t>
      </w:r>
      <w:r w:rsidR="00DD7CAB" w:rsidRPr="002C2FB0">
        <w:rPr>
          <w:lang w:val="en-AU"/>
        </w:rPr>
        <w:t xml:space="preserve"> </w:t>
      </w:r>
      <w:r w:rsidRPr="002C2FB0">
        <w:rPr>
          <w:lang w:val="en-AU"/>
        </w:rPr>
        <w:t xml:space="preserve">and language associated with </w:t>
      </w:r>
      <w:r w:rsidR="00766199">
        <w:rPr>
          <w:lang w:val="en-AU"/>
        </w:rPr>
        <w:t>leisure and sport</w:t>
      </w:r>
      <w:r w:rsidRPr="002C2FB0">
        <w:rPr>
          <w:lang w:val="en-AU"/>
        </w:rPr>
        <w:t xml:space="preserve"> in </w:t>
      </w:r>
      <w:r w:rsidR="00766199">
        <w:rPr>
          <w:lang w:val="en-AU"/>
        </w:rPr>
        <w:t>Chinese</w:t>
      </w:r>
      <w:r w:rsidR="001779BC">
        <w:rPr>
          <w:lang w:val="en-AU"/>
        </w:rPr>
        <w:t>-</w:t>
      </w:r>
      <w:r w:rsidR="00766199">
        <w:rPr>
          <w:lang w:val="en-AU"/>
        </w:rPr>
        <w:t>speaking communities</w:t>
      </w:r>
      <w:r w:rsidRPr="002C2FB0">
        <w:rPr>
          <w:lang w:val="en-AU"/>
        </w:rPr>
        <w:t xml:space="preserve">. </w:t>
      </w:r>
    </w:p>
    <w:p w14:paraId="2C2B12EC" w14:textId="2DD4F35A" w:rsidR="001B04D5" w:rsidRPr="002C2FB0" w:rsidRDefault="00C80B3F" w:rsidP="006F5F1B">
      <w:pPr>
        <w:pStyle w:val="VCAAbody"/>
        <w:rPr>
          <w:lang w:val="en-AU"/>
        </w:rPr>
      </w:pPr>
      <w:r w:rsidRPr="002C2FB0">
        <w:rPr>
          <w:lang w:val="en-AU"/>
        </w:rPr>
        <w:t xml:space="preserve">At </w:t>
      </w:r>
      <w:r w:rsidR="00D96036" w:rsidRPr="002C2FB0">
        <w:rPr>
          <w:lang w:val="en-AU"/>
        </w:rPr>
        <w:t>Levels 7 and 8</w:t>
      </w:r>
      <w:r w:rsidRPr="002C2FB0">
        <w:rPr>
          <w:lang w:val="en-AU"/>
        </w:rPr>
        <w:t>,</w:t>
      </w:r>
      <w:r w:rsidR="0067112A" w:rsidRPr="002C2FB0">
        <w:rPr>
          <w:lang w:val="en-AU"/>
        </w:rPr>
        <w:t xml:space="preserve"> </w:t>
      </w:r>
      <w:r w:rsidR="001C76DC">
        <w:rPr>
          <w:lang w:val="en-AU"/>
        </w:rPr>
        <w:t>s</w:t>
      </w:r>
      <w:r w:rsidR="001C76DC" w:rsidRPr="001C76DC">
        <w:rPr>
          <w:lang w:val="en-AU"/>
        </w:rPr>
        <w:t>tudents develop oral language through active listening, observing interactions between speakers, and using the spoken language for a range of purposes.</w:t>
      </w:r>
      <w:r w:rsidR="001C76DC" w:rsidRPr="001C76DC" w:rsidDel="001C76DC">
        <w:rPr>
          <w:lang w:val="en-AU"/>
        </w:rPr>
        <w:t xml:space="preserve"> </w:t>
      </w:r>
      <w:r w:rsidR="001C76DC">
        <w:rPr>
          <w:lang w:val="en-AU"/>
        </w:rPr>
        <w:t>They d</w:t>
      </w:r>
      <w:r w:rsidR="001C76DC" w:rsidRPr="001C76DC">
        <w:rPr>
          <w:lang w:val="en-AU"/>
        </w:rPr>
        <w:t>evelop the ability to share ideas about language and culture systems and develop skills in moving between languages and cultures.</w:t>
      </w:r>
    </w:p>
    <w:p w14:paraId="3235EB98" w14:textId="317B8B34" w:rsidR="00C80B3F" w:rsidRPr="002C2FB0" w:rsidRDefault="001B04D5" w:rsidP="00FA68D4">
      <w:pPr>
        <w:pStyle w:val="VCAAbody"/>
        <w:rPr>
          <w:lang w:val="en-AU" w:eastAsia="en-AU"/>
        </w:rPr>
      </w:pPr>
      <w:r w:rsidRPr="002C2FB0">
        <w:rPr>
          <w:b/>
          <w:lang w:val="en-AU" w:eastAsia="en-AU"/>
        </w:rPr>
        <w:t>Note:</w:t>
      </w:r>
      <w:r w:rsidR="003E01FA" w:rsidRPr="002C2FB0">
        <w:rPr>
          <w:lang w:val="en-AU" w:eastAsia="en-AU"/>
        </w:rPr>
        <w:t xml:space="preserve"> </w:t>
      </w:r>
      <w:r w:rsidRPr="002C2FB0">
        <w:rPr>
          <w:lang w:val="en-AU" w:eastAsia="en-AU"/>
        </w:rPr>
        <w:t>T</w:t>
      </w:r>
      <w:r w:rsidR="003E01FA" w:rsidRPr="002C2FB0">
        <w:rPr>
          <w:lang w:val="en-AU" w:eastAsia="en-AU"/>
        </w:rPr>
        <w:t xml:space="preserve">he </w:t>
      </w:r>
      <w:r w:rsidR="00DD7CAB">
        <w:rPr>
          <w:lang w:val="en-AU" w:eastAsia="en-AU"/>
        </w:rPr>
        <w:t xml:space="preserve">example </w:t>
      </w:r>
      <w:r w:rsidR="003E01FA" w:rsidRPr="002C2FB0">
        <w:rPr>
          <w:lang w:val="en-AU" w:eastAsia="en-AU"/>
        </w:rPr>
        <w:t>activities below are based on selected content descriptions, sub-strands, strands and sections of the achievement standard</w:t>
      </w:r>
      <w:r w:rsidR="00D2119D" w:rsidRPr="002C2FB0">
        <w:rPr>
          <w:lang w:val="en-AU" w:eastAsia="en-AU"/>
        </w:rPr>
        <w:t>; they</w:t>
      </w:r>
      <w:r w:rsidRPr="002C2FB0">
        <w:rPr>
          <w:lang w:val="en-AU" w:eastAsia="en-AU"/>
        </w:rPr>
        <w:t xml:space="preserve"> do not cover the full Languages curriculum for </w:t>
      </w:r>
      <w:r w:rsidR="005D2723" w:rsidRPr="002C2FB0">
        <w:rPr>
          <w:lang w:val="en-AU" w:eastAsia="en-AU"/>
        </w:rPr>
        <w:t>Levels 7 and 8</w:t>
      </w:r>
      <w:r w:rsidRPr="002C2FB0">
        <w:rPr>
          <w:lang w:val="en-AU" w:eastAsia="en-AU"/>
        </w:rPr>
        <w:t xml:space="preserve">. </w:t>
      </w:r>
      <w:r w:rsidR="00C80B3F" w:rsidRPr="002C2FB0">
        <w:rPr>
          <w:lang w:val="en-AU"/>
        </w:rPr>
        <w:t>Teachers can adapt the</w:t>
      </w:r>
      <w:r w:rsidRPr="002C2FB0">
        <w:rPr>
          <w:lang w:val="en-AU"/>
        </w:rPr>
        <w:t>se</w:t>
      </w:r>
      <w:r w:rsidR="00C80B3F" w:rsidRPr="002C2FB0">
        <w:rPr>
          <w:lang w:val="en-AU"/>
        </w:rPr>
        <w:t xml:space="preserve"> ideas to develop</w:t>
      </w:r>
      <w:r w:rsidR="00D7300B">
        <w:rPr>
          <w:lang w:val="en-AU"/>
        </w:rPr>
        <w:t xml:space="preserve"> teaching and</w:t>
      </w:r>
      <w:r w:rsidR="00C80B3F" w:rsidRPr="002C2FB0">
        <w:rPr>
          <w:lang w:val="en-AU"/>
        </w:rPr>
        <w:t xml:space="preserve"> learning activities that help students explore </w:t>
      </w:r>
      <w:r w:rsidR="00C674AE">
        <w:rPr>
          <w:lang w:val="en-AU"/>
        </w:rPr>
        <w:t xml:space="preserve">leisure and sport </w:t>
      </w:r>
      <w:r w:rsidR="00C80B3F" w:rsidRPr="002C2FB0">
        <w:rPr>
          <w:lang w:val="en-AU"/>
        </w:rPr>
        <w:t xml:space="preserve">in other cultures, using other </w:t>
      </w:r>
      <w:r w:rsidR="0043676D" w:rsidRPr="002C2FB0">
        <w:rPr>
          <w:lang w:val="en-AU"/>
        </w:rPr>
        <w:t>Victorian Curriculum F–</w:t>
      </w:r>
      <w:r w:rsidR="00F56B53" w:rsidRPr="002C2FB0">
        <w:rPr>
          <w:lang w:val="en-AU"/>
        </w:rPr>
        <w:t>10 L</w:t>
      </w:r>
      <w:r w:rsidR="00C80B3F" w:rsidRPr="002C2FB0">
        <w:rPr>
          <w:lang w:val="en-AU"/>
        </w:rPr>
        <w:t>anguages</w:t>
      </w:r>
      <w:r w:rsidR="00C77D61" w:rsidRPr="002C2FB0">
        <w:rPr>
          <w:lang w:val="en-AU"/>
        </w:rPr>
        <w:t>, and t</w:t>
      </w:r>
      <w:r w:rsidRPr="002C2FB0">
        <w:rPr>
          <w:lang w:val="en-AU"/>
        </w:rPr>
        <w:t>hey can also use this resource to assist them in adapting other combinations of content descriptions to develop their own units of work.</w:t>
      </w:r>
      <w:r w:rsidR="00DD7CAB">
        <w:rPr>
          <w:lang w:val="en-AU"/>
        </w:rPr>
        <w:t xml:space="preserve"> Also, these example activities are only some of many possible activities; t</w:t>
      </w:r>
      <w:r w:rsidR="00773F04">
        <w:rPr>
          <w:lang w:val="en-AU"/>
        </w:rPr>
        <w:t>his</w:t>
      </w:r>
      <w:r w:rsidR="00DD7CAB">
        <w:rPr>
          <w:lang w:val="en-AU"/>
        </w:rPr>
        <w:t xml:space="preserve"> list is not exhaustive.</w:t>
      </w:r>
    </w:p>
    <w:tbl>
      <w:tblPr>
        <w:tblW w:w="21742" w:type="dxa"/>
        <w:jc w:val="center"/>
        <w:tblCellMar>
          <w:top w:w="113" w:type="dxa"/>
          <w:bottom w:w="113" w:type="dxa"/>
        </w:tblCellMar>
        <w:tblLook w:val="0000" w:firstRow="0" w:lastRow="0" w:firstColumn="0" w:lastColumn="0" w:noHBand="0" w:noVBand="0"/>
        <w:tblDescription w:val="Curriculum alignment table for Levels 7 and 8, including columns for: Selected extracts from the achievement standard; Selected strands and sub-strands; Selected content descriptions; possible activities; possible resources."/>
      </w:tblPr>
      <w:tblGrid>
        <w:gridCol w:w="3685"/>
        <w:gridCol w:w="1587"/>
        <w:gridCol w:w="2381"/>
        <w:gridCol w:w="11906"/>
        <w:gridCol w:w="2183"/>
      </w:tblGrid>
      <w:tr w:rsidR="00516BDE" w:rsidRPr="002C2FB0" w14:paraId="3BD9B52D" w14:textId="77777777" w:rsidTr="004556F4">
        <w:trPr>
          <w:trHeight w:val="340"/>
          <w:tblHeader/>
          <w:jc w:val="center"/>
        </w:trPr>
        <w:tc>
          <w:tcPr>
            <w:tcW w:w="3685" w:type="dxa"/>
            <w:tcBorders>
              <w:top w:val="single" w:sz="8" w:space="0" w:color="000000"/>
              <w:left w:val="single" w:sz="8" w:space="0" w:color="000000"/>
              <w:bottom w:val="single" w:sz="8" w:space="0" w:color="000000"/>
              <w:right w:val="single" w:sz="8" w:space="0" w:color="000000"/>
            </w:tcBorders>
            <w:shd w:val="clear" w:color="auto" w:fill="0072AA" w:themeFill="accent1" w:themeFillShade="BF"/>
            <w:tcMar>
              <w:top w:w="113" w:type="dxa"/>
              <w:left w:w="113" w:type="dxa"/>
              <w:bottom w:w="113" w:type="dxa"/>
              <w:right w:w="113" w:type="dxa"/>
            </w:tcMar>
          </w:tcPr>
          <w:p w14:paraId="402FFB8A" w14:textId="2A1F9F20" w:rsidR="00F56FA8" w:rsidRPr="00892011" w:rsidRDefault="00C80B3F" w:rsidP="00FA68D4">
            <w:pPr>
              <w:pStyle w:val="VCAAtablecondensedheading"/>
              <w:rPr>
                <w:b/>
                <w:color w:val="auto"/>
                <w:lang w:val="en-AU"/>
              </w:rPr>
            </w:pPr>
            <w:r w:rsidRPr="004556F4">
              <w:rPr>
                <w:b/>
                <w:lang w:val="en-AU"/>
              </w:rPr>
              <w:t>Selected</w:t>
            </w:r>
            <w:r w:rsidR="003F0BB7" w:rsidRPr="004556F4">
              <w:rPr>
                <w:b/>
                <w:lang w:val="en-AU"/>
              </w:rPr>
              <w:t xml:space="preserve"> extracts from the</w:t>
            </w:r>
            <w:r w:rsidRPr="004556F4">
              <w:rPr>
                <w:b/>
                <w:lang w:val="en-AU"/>
              </w:rPr>
              <w:t xml:space="preserve"> a</w:t>
            </w:r>
            <w:r w:rsidR="00F56FA8" w:rsidRPr="004556F4">
              <w:rPr>
                <w:b/>
                <w:lang w:val="en-AU"/>
              </w:rPr>
              <w:t xml:space="preserve">chievement </w:t>
            </w:r>
            <w:r w:rsidRPr="004556F4">
              <w:rPr>
                <w:b/>
                <w:lang w:val="en-AU"/>
              </w:rPr>
              <w:t>s</w:t>
            </w:r>
            <w:r w:rsidR="00F56FA8" w:rsidRPr="004556F4">
              <w:rPr>
                <w:b/>
                <w:lang w:val="en-AU"/>
              </w:rPr>
              <w:t>tandard</w:t>
            </w:r>
            <w:r w:rsidRPr="004556F4">
              <w:rPr>
                <w:b/>
                <w:lang w:val="en-AU"/>
              </w:rPr>
              <w:t xml:space="preserve"> </w:t>
            </w:r>
          </w:p>
        </w:tc>
        <w:tc>
          <w:tcPr>
            <w:tcW w:w="1587" w:type="dxa"/>
            <w:tcBorders>
              <w:top w:val="single" w:sz="8" w:space="0" w:color="000000"/>
              <w:left w:val="single" w:sz="8" w:space="0" w:color="000000"/>
              <w:bottom w:val="single" w:sz="8" w:space="0" w:color="000000"/>
              <w:right w:val="single" w:sz="8" w:space="0" w:color="000000"/>
            </w:tcBorders>
            <w:shd w:val="clear" w:color="auto" w:fill="0072AA" w:themeFill="accent1" w:themeFillShade="BF"/>
            <w:tcMar>
              <w:top w:w="113" w:type="dxa"/>
              <w:left w:w="113" w:type="dxa"/>
              <w:bottom w:w="113" w:type="dxa"/>
              <w:right w:w="113" w:type="dxa"/>
            </w:tcMar>
          </w:tcPr>
          <w:p w14:paraId="08E0AF10" w14:textId="43687531" w:rsidR="00F56FA8" w:rsidRPr="002C2FB0" w:rsidRDefault="00C80B3F" w:rsidP="00FA68D4">
            <w:pPr>
              <w:pStyle w:val="VCAAtablecondensedheading"/>
              <w:rPr>
                <w:b/>
                <w:lang w:val="en-AU"/>
              </w:rPr>
            </w:pPr>
            <w:r w:rsidRPr="002C2FB0">
              <w:rPr>
                <w:b/>
                <w:lang w:val="en-AU"/>
              </w:rPr>
              <w:t>Selected s</w:t>
            </w:r>
            <w:r w:rsidR="00F56FA8" w:rsidRPr="002C2FB0">
              <w:rPr>
                <w:b/>
                <w:lang w:val="en-AU"/>
              </w:rPr>
              <w:t xml:space="preserve">trands </w:t>
            </w:r>
            <w:r w:rsidR="00FC4818" w:rsidRPr="002C2FB0">
              <w:rPr>
                <w:b/>
                <w:lang w:val="en-AU"/>
              </w:rPr>
              <w:t>and sub</w:t>
            </w:r>
            <w:r w:rsidR="00F56FA8" w:rsidRPr="002C2FB0">
              <w:rPr>
                <w:b/>
                <w:lang w:val="en-AU"/>
              </w:rPr>
              <w:t>-strands</w:t>
            </w:r>
          </w:p>
        </w:tc>
        <w:tc>
          <w:tcPr>
            <w:tcW w:w="2381" w:type="dxa"/>
            <w:tcBorders>
              <w:top w:val="single" w:sz="8" w:space="0" w:color="000000"/>
              <w:left w:val="single" w:sz="8" w:space="0" w:color="000000"/>
              <w:bottom w:val="single" w:sz="8" w:space="0" w:color="000000"/>
              <w:right w:val="single" w:sz="8" w:space="0" w:color="000000"/>
            </w:tcBorders>
            <w:shd w:val="clear" w:color="auto" w:fill="0072AA" w:themeFill="accent1" w:themeFillShade="BF"/>
            <w:tcMar>
              <w:top w:w="113" w:type="dxa"/>
              <w:left w:w="113" w:type="dxa"/>
              <w:bottom w:w="113" w:type="dxa"/>
              <w:right w:w="113" w:type="dxa"/>
            </w:tcMar>
          </w:tcPr>
          <w:p w14:paraId="2EA8A4F2" w14:textId="77777777" w:rsidR="00F56FA8" w:rsidRPr="002C2FB0" w:rsidRDefault="00F56FA8" w:rsidP="00FA68D4">
            <w:pPr>
              <w:pStyle w:val="VCAAtablecondensedheading"/>
              <w:rPr>
                <w:b/>
                <w:lang w:val="en-AU"/>
              </w:rPr>
            </w:pPr>
            <w:r w:rsidRPr="002C2FB0">
              <w:rPr>
                <w:b/>
                <w:lang w:val="en-AU"/>
              </w:rPr>
              <w:t>Selected content descriptions</w:t>
            </w:r>
          </w:p>
        </w:tc>
        <w:tc>
          <w:tcPr>
            <w:tcW w:w="11906" w:type="dxa"/>
            <w:tcBorders>
              <w:top w:val="single" w:sz="8" w:space="0" w:color="000000"/>
              <w:left w:val="single" w:sz="8" w:space="0" w:color="000000"/>
              <w:bottom w:val="single" w:sz="8" w:space="0" w:color="000000"/>
              <w:right w:val="single" w:sz="8" w:space="0" w:color="000000"/>
            </w:tcBorders>
            <w:shd w:val="clear" w:color="auto" w:fill="0072AA" w:themeFill="accent1" w:themeFillShade="BF"/>
            <w:tcMar>
              <w:top w:w="113" w:type="dxa"/>
              <w:left w:w="113" w:type="dxa"/>
              <w:bottom w:w="113" w:type="dxa"/>
              <w:right w:w="113" w:type="dxa"/>
            </w:tcMar>
          </w:tcPr>
          <w:p w14:paraId="16CCB13B" w14:textId="0D55B0EF" w:rsidR="00F56FA8" w:rsidRPr="002C2FB0" w:rsidRDefault="00A90B55" w:rsidP="00FA68D4">
            <w:pPr>
              <w:pStyle w:val="VCAAtablecondensedheading"/>
              <w:rPr>
                <w:b/>
                <w:lang w:val="en-AU"/>
              </w:rPr>
            </w:pPr>
            <w:r>
              <w:rPr>
                <w:b/>
                <w:lang w:val="en-AU"/>
              </w:rPr>
              <w:t>Example</w:t>
            </w:r>
            <w:r w:rsidRPr="002C2FB0">
              <w:rPr>
                <w:b/>
                <w:lang w:val="en-AU"/>
              </w:rPr>
              <w:t xml:space="preserve"> </w:t>
            </w:r>
            <w:r w:rsidR="00F56FA8" w:rsidRPr="002C2FB0">
              <w:rPr>
                <w:b/>
                <w:lang w:val="en-AU"/>
              </w:rPr>
              <w:t>activities</w:t>
            </w:r>
          </w:p>
        </w:tc>
        <w:tc>
          <w:tcPr>
            <w:tcW w:w="2183" w:type="dxa"/>
            <w:tcBorders>
              <w:top w:val="single" w:sz="8" w:space="0" w:color="000000"/>
              <w:left w:val="single" w:sz="8" w:space="0" w:color="000000"/>
              <w:bottom w:val="single" w:sz="8" w:space="0" w:color="000000"/>
              <w:right w:val="single" w:sz="8" w:space="0" w:color="000000"/>
            </w:tcBorders>
            <w:shd w:val="clear" w:color="auto" w:fill="0072AA" w:themeFill="accent1" w:themeFillShade="BF"/>
            <w:tcMar>
              <w:top w:w="113" w:type="dxa"/>
              <w:left w:w="113" w:type="dxa"/>
              <w:bottom w:w="113" w:type="dxa"/>
              <w:right w:w="113" w:type="dxa"/>
            </w:tcMar>
          </w:tcPr>
          <w:p w14:paraId="45B7EBB1" w14:textId="76478343" w:rsidR="00F56FA8" w:rsidRPr="002C2FB0" w:rsidRDefault="00A90B55" w:rsidP="00FA68D4">
            <w:pPr>
              <w:pStyle w:val="VCAAtablecondensedheading"/>
              <w:rPr>
                <w:b/>
                <w:lang w:val="en-AU"/>
              </w:rPr>
            </w:pPr>
            <w:r>
              <w:rPr>
                <w:b/>
                <w:lang w:val="en-AU"/>
              </w:rPr>
              <w:t>Example</w:t>
            </w:r>
            <w:r w:rsidRPr="002C2FB0">
              <w:rPr>
                <w:b/>
                <w:lang w:val="en-AU"/>
              </w:rPr>
              <w:t xml:space="preserve"> </w:t>
            </w:r>
            <w:r w:rsidR="00F56FA8" w:rsidRPr="002C2FB0">
              <w:rPr>
                <w:b/>
                <w:lang w:val="en-AU"/>
              </w:rPr>
              <w:t>resources</w:t>
            </w:r>
          </w:p>
        </w:tc>
      </w:tr>
      <w:tr w:rsidR="00516BDE" w:rsidRPr="002C2FB0" w14:paraId="77136FC7" w14:textId="77777777" w:rsidTr="004556F4">
        <w:trPr>
          <w:trHeight w:val="20"/>
          <w:jc w:val="center"/>
        </w:trPr>
        <w:tc>
          <w:tcPr>
            <w:tcW w:w="3685" w:type="dxa"/>
            <w:vMerge w:val="restart"/>
            <w:tcBorders>
              <w:top w:val="single" w:sz="8" w:space="0" w:color="000000"/>
              <w:left w:val="single" w:sz="8" w:space="0" w:color="000000"/>
              <w:bottom w:val="single" w:sz="4" w:space="0" w:color="auto"/>
              <w:right w:val="single" w:sz="8" w:space="0" w:color="000000"/>
            </w:tcBorders>
            <w:shd w:val="clear" w:color="auto" w:fill="auto"/>
            <w:tcMar>
              <w:top w:w="113" w:type="dxa"/>
              <w:left w:w="113" w:type="dxa"/>
              <w:bottom w:w="113" w:type="dxa"/>
              <w:right w:w="113" w:type="dxa"/>
            </w:tcMar>
          </w:tcPr>
          <w:p w14:paraId="0163CA37" w14:textId="36B3BCB9" w:rsidR="00353D84" w:rsidRPr="00F003B2" w:rsidRDefault="00353D84" w:rsidP="004556F4">
            <w:pPr>
              <w:pStyle w:val="VCAAtablecondensed-largeleading"/>
              <w:spacing w:after="160"/>
            </w:pPr>
            <w:bookmarkStart w:id="1" w:name="_Hlk89248201"/>
            <w:r w:rsidRPr="000263F4">
              <w:t xml:space="preserve">By the end of Level </w:t>
            </w:r>
            <w:r w:rsidRPr="00F003B2">
              <w:t>8, students use spoken and written Chinese to interact in a range of familiar contexts</w:t>
            </w:r>
            <w:r w:rsidR="00B439F1" w:rsidRPr="00F003B2">
              <w:t xml:space="preserve"> … </w:t>
            </w:r>
            <w:r w:rsidRPr="00F003B2">
              <w:t>They use known phrases to exchange personal information</w:t>
            </w:r>
            <w:r w:rsidR="00516BDE" w:rsidRPr="00F003B2">
              <w:t xml:space="preserve"> …</w:t>
            </w:r>
            <w:r w:rsidRPr="00F003B2">
              <w:t xml:space="preserve">, seek clarification </w:t>
            </w:r>
            <w:r w:rsidR="00516BDE" w:rsidRPr="00F003B2">
              <w:t>…</w:t>
            </w:r>
            <w:r w:rsidRPr="00F003B2">
              <w:t xml:space="preserve"> and transact and make arrangements</w:t>
            </w:r>
            <w:r w:rsidR="00516BDE" w:rsidRPr="00F003B2">
              <w:t xml:space="preserve"> …</w:t>
            </w:r>
            <w:r w:rsidRPr="00F003B2">
              <w:t> They use the question particle </w:t>
            </w:r>
            <w:r w:rsidRPr="00F003B2">
              <w:rPr>
                <w:rFonts w:ascii="Microsoft JhengHei" w:eastAsia="Microsoft JhengHei" w:hAnsi="Microsoft JhengHei" w:cs="Microsoft JhengHei" w:hint="eastAsia"/>
                <w:bdr w:val="none" w:sz="0" w:space="0" w:color="auto" w:frame="1"/>
                <w:lang w:eastAsia="zh-Hans"/>
              </w:rPr>
              <w:t>吗</w:t>
            </w:r>
            <w:r w:rsidRPr="00F003B2">
              <w:t> and familiar question words (</w:t>
            </w:r>
            <w:r w:rsidRPr="00F003B2">
              <w:rPr>
                <w:rFonts w:ascii="MS Gothic" w:eastAsia="MS Gothic" w:hAnsi="MS Gothic" w:cs="MS Gothic" w:hint="eastAsia"/>
                <w:bdr w:val="none" w:sz="0" w:space="0" w:color="auto" w:frame="1"/>
                <w:lang w:eastAsia="zh-Hans"/>
              </w:rPr>
              <w:t>什么，</w:t>
            </w:r>
            <w:r w:rsidRPr="00F003B2">
              <w:rPr>
                <w:rFonts w:ascii="Microsoft JhengHei" w:eastAsia="Microsoft JhengHei" w:hAnsi="Microsoft JhengHei" w:cs="Microsoft JhengHei" w:hint="eastAsia"/>
                <w:bdr w:val="none" w:sz="0" w:space="0" w:color="auto" w:frame="1"/>
                <w:lang w:eastAsia="zh-Hans"/>
              </w:rPr>
              <w:t>谁，哪儿，几</w:t>
            </w:r>
            <w:r w:rsidRPr="00F003B2">
              <w:t>)</w:t>
            </w:r>
            <w:r w:rsidR="00B439F1" w:rsidRPr="00F003B2">
              <w:t xml:space="preserve"> … </w:t>
            </w:r>
            <w:r w:rsidRPr="00F003B2">
              <w:t>They employ learnt vocabulary to express personal insights and compare experiences on topics of personal interest and significance. They connect ideas using basic cohesive devices (for example, </w:t>
            </w:r>
            <w:r w:rsidRPr="00F003B2">
              <w:rPr>
                <w:rFonts w:ascii="MS Gothic" w:eastAsia="MS Gothic" w:hAnsi="MS Gothic" w:cs="MS Gothic" w:hint="eastAsia"/>
                <w:bdr w:val="none" w:sz="0" w:space="0" w:color="auto" w:frame="1"/>
                <w:lang w:eastAsia="zh-Hans"/>
              </w:rPr>
              <w:t>和，可是，所以</w:t>
            </w:r>
            <w:r w:rsidRPr="00F003B2">
              <w:t>), express opinions using </w:t>
            </w:r>
            <w:r w:rsidRPr="00F003B2">
              <w:rPr>
                <w:rFonts w:ascii="MS Gothic" w:eastAsia="MS Gothic" w:hAnsi="MS Gothic" w:cs="MS Gothic" w:hint="eastAsia"/>
                <w:bdr w:val="none" w:sz="0" w:space="0" w:color="auto" w:frame="1"/>
                <w:lang w:eastAsia="zh-Hans"/>
              </w:rPr>
              <w:t>喜</w:t>
            </w:r>
            <w:r w:rsidRPr="00F003B2">
              <w:rPr>
                <w:rFonts w:ascii="Microsoft JhengHei" w:eastAsia="Microsoft JhengHei" w:hAnsi="Microsoft JhengHei" w:cs="Microsoft JhengHei" w:hint="eastAsia"/>
                <w:bdr w:val="none" w:sz="0" w:space="0" w:color="auto" w:frame="1"/>
                <w:lang w:eastAsia="zh-Hans"/>
              </w:rPr>
              <w:t>欢</w:t>
            </w:r>
            <w:r w:rsidRPr="00F003B2">
              <w:t> and </w:t>
            </w:r>
            <w:r w:rsidRPr="00F003B2">
              <w:rPr>
                <w:rFonts w:ascii="Microsoft JhengHei" w:eastAsia="Microsoft JhengHei" w:hAnsi="Microsoft JhengHei" w:cs="Microsoft JhengHei" w:hint="eastAsia"/>
                <w:bdr w:val="none" w:sz="0" w:space="0" w:color="auto" w:frame="1"/>
                <w:lang w:eastAsia="zh-Hans"/>
              </w:rPr>
              <w:t>觉得</w:t>
            </w:r>
            <w:r w:rsidRPr="00F003B2">
              <w:t>In writing, students organise their ideas using time expressions and phrases which mark sequence</w:t>
            </w:r>
            <w:r w:rsidR="00B439F1" w:rsidRPr="00F003B2">
              <w:t xml:space="preserve"> </w:t>
            </w:r>
            <w:r w:rsidR="00516BDE" w:rsidRPr="00F003B2">
              <w:t>…</w:t>
            </w:r>
            <w:r w:rsidRPr="00F003B2">
              <w:t xml:space="preserve"> They respond to and create simple informative and imaginative texts for known audiences and purposes. They use a range of verbs</w:t>
            </w:r>
            <w:r w:rsidR="00702BA6" w:rsidRPr="00F003B2">
              <w:t xml:space="preserve"> …</w:t>
            </w:r>
            <w:r w:rsidRPr="00F003B2">
              <w:t xml:space="preserve"> and a range of action verbs to describe interests and events</w:t>
            </w:r>
            <w:r w:rsidR="00516BDE" w:rsidRPr="00F003B2">
              <w:t xml:space="preserve"> … </w:t>
            </w:r>
            <w:r w:rsidRPr="00F003B2">
              <w:t>They access and organise information from a range of spoken, audiovisual and printed texts</w:t>
            </w:r>
            <w:r w:rsidR="00B439F1" w:rsidRPr="00F003B2">
              <w:t xml:space="preserve"> …</w:t>
            </w:r>
            <w:r w:rsidRPr="00F003B2">
              <w:t xml:space="preserve"> They reflect on their interactions when using and learning languages.</w:t>
            </w:r>
          </w:p>
          <w:p w14:paraId="1B3030AF" w14:textId="783E4B34" w:rsidR="0062392D" w:rsidRPr="00892011" w:rsidRDefault="00B439F1" w:rsidP="004556F4">
            <w:pPr>
              <w:pStyle w:val="VCAAtablecondensed-largeleading"/>
              <w:spacing w:after="160"/>
            </w:pPr>
            <w:r w:rsidRPr="00F003B2">
              <w:t xml:space="preserve">… </w:t>
            </w:r>
            <w:r w:rsidR="00353D84" w:rsidRPr="00F003B2">
              <w:t>They explain the word order of Chinese sentences and the layout and construction of simple familiar Chinese texts in comparison to their English equivalents</w:t>
            </w:r>
            <w:r w:rsidRPr="00F003B2">
              <w:t xml:space="preserve"> … </w:t>
            </w:r>
            <w:r w:rsidR="00353D84" w:rsidRPr="00F003B2">
              <w:t>They are aware that literal translation between languages is not always possible, and that aspects of interpretation and translation are affected by context, culture, and intercultural experience.</w:t>
            </w:r>
          </w:p>
        </w:tc>
        <w:tc>
          <w:tcPr>
            <w:tcW w:w="1587" w:type="dxa"/>
            <w:tcBorders>
              <w:top w:val="single" w:sz="8" w:space="0" w:color="000000"/>
              <w:left w:val="single" w:sz="8" w:space="0" w:color="000000"/>
              <w:bottom w:val="single" w:sz="4" w:space="0" w:color="auto"/>
              <w:right w:val="single" w:sz="8" w:space="0" w:color="000000"/>
            </w:tcBorders>
            <w:shd w:val="clear" w:color="auto" w:fill="auto"/>
            <w:tcMar>
              <w:top w:w="113" w:type="dxa"/>
              <w:left w:w="113" w:type="dxa"/>
              <w:bottom w:w="113" w:type="dxa"/>
              <w:right w:w="113" w:type="dxa"/>
            </w:tcMar>
          </w:tcPr>
          <w:p w14:paraId="50147781" w14:textId="08D7EF20" w:rsidR="0062392D" w:rsidRPr="000E1428" w:rsidRDefault="00E52C7E" w:rsidP="00E52C7E">
            <w:pPr>
              <w:pStyle w:val="VCAAtablecondensed"/>
              <w:rPr>
                <w:szCs w:val="20"/>
                <w:lang w:val="en-AU"/>
              </w:rPr>
            </w:pPr>
            <w:r w:rsidRPr="000E1428">
              <w:rPr>
                <w:szCs w:val="20"/>
                <w:lang w:val="en-AU"/>
              </w:rPr>
              <w:t>Communicating</w:t>
            </w:r>
            <w:r w:rsidR="004F6B1E">
              <w:rPr>
                <w:szCs w:val="20"/>
                <w:lang w:val="en-AU"/>
              </w:rPr>
              <w:t xml:space="preserve"> – </w:t>
            </w:r>
            <w:r w:rsidRPr="000E1428">
              <w:rPr>
                <w:szCs w:val="20"/>
                <w:lang w:val="en-AU"/>
              </w:rPr>
              <w:t>Socialising</w:t>
            </w:r>
          </w:p>
        </w:tc>
        <w:tc>
          <w:tcPr>
            <w:tcW w:w="2381" w:type="dxa"/>
            <w:tcBorders>
              <w:top w:val="single" w:sz="8" w:space="0" w:color="000000"/>
              <w:left w:val="single" w:sz="8" w:space="0" w:color="000000"/>
              <w:bottom w:val="single" w:sz="4" w:space="0" w:color="auto"/>
              <w:right w:val="single" w:sz="8" w:space="0" w:color="000000"/>
            </w:tcBorders>
            <w:shd w:val="clear" w:color="auto" w:fill="auto"/>
            <w:tcMar>
              <w:top w:w="113" w:type="dxa"/>
              <w:left w:w="113" w:type="dxa"/>
              <w:bottom w:w="113" w:type="dxa"/>
              <w:right w:w="113" w:type="dxa"/>
            </w:tcMar>
          </w:tcPr>
          <w:p w14:paraId="6D49030E" w14:textId="7083DC12" w:rsidR="0062392D" w:rsidRPr="000E1428" w:rsidRDefault="00E52C7E">
            <w:pPr>
              <w:pStyle w:val="VCAAtablecondensed"/>
              <w:rPr>
                <w:lang w:val="en-AU"/>
              </w:rPr>
            </w:pPr>
            <w:r w:rsidRPr="000E1428">
              <w:rPr>
                <w:shd w:val="clear" w:color="auto" w:fill="FFFFFF"/>
              </w:rPr>
              <w:t>Correspond and collaborate with peers, relating aspects of their daily experiences and arranging sporting and leisure activities </w:t>
            </w:r>
            <w:hyperlink r:id="rId17" w:tooltip="View elaborations and additional details of VCZHC082" w:history="1">
              <w:r w:rsidRPr="004556F4">
                <w:rPr>
                  <w:rStyle w:val="Hyperlink"/>
                </w:rPr>
                <w:t>(VCZHC082)</w:t>
              </w:r>
            </w:hyperlink>
          </w:p>
        </w:tc>
        <w:tc>
          <w:tcPr>
            <w:tcW w:w="11906" w:type="dxa"/>
            <w:vMerge w:val="restart"/>
            <w:tcBorders>
              <w:top w:val="single" w:sz="8" w:space="0" w:color="000000"/>
              <w:left w:val="single" w:sz="8" w:space="0" w:color="000000"/>
              <w:bottom w:val="single" w:sz="4" w:space="0" w:color="auto"/>
              <w:right w:val="single" w:sz="8" w:space="0" w:color="000000"/>
            </w:tcBorders>
            <w:shd w:val="clear" w:color="auto" w:fill="auto"/>
            <w:tcMar>
              <w:top w:w="113" w:type="dxa"/>
              <w:left w:w="113" w:type="dxa"/>
              <w:bottom w:w="113" w:type="dxa"/>
              <w:right w:w="113" w:type="dxa"/>
            </w:tcMar>
          </w:tcPr>
          <w:p w14:paraId="6633D266" w14:textId="77777777" w:rsidR="00CE61E7" w:rsidRPr="00F05DD9" w:rsidRDefault="00CE61E7" w:rsidP="00F34211">
            <w:pPr>
              <w:pStyle w:val="VCAAtablecondensed"/>
              <w:rPr>
                <w:lang w:val="en-AU"/>
              </w:rPr>
            </w:pPr>
            <w:r w:rsidRPr="00F05DD9">
              <w:rPr>
                <w:lang w:val="en-AU"/>
              </w:rPr>
              <w:t xml:space="preserve">One activity can address multiple aspects of the achievement standard. Likewise, one activity </w:t>
            </w:r>
            <w:r>
              <w:rPr>
                <w:lang w:val="en-AU"/>
              </w:rPr>
              <w:t>can</w:t>
            </w:r>
            <w:r w:rsidRPr="00F05DD9">
              <w:rPr>
                <w:lang w:val="en-AU"/>
              </w:rPr>
              <w:t xml:space="preserve"> often </w:t>
            </w:r>
            <w:r>
              <w:rPr>
                <w:lang w:val="en-AU"/>
              </w:rPr>
              <w:t>address</w:t>
            </w:r>
            <w:r w:rsidRPr="00F05DD9">
              <w:rPr>
                <w:lang w:val="en-AU"/>
              </w:rPr>
              <w:t xml:space="preserve"> a combination of content descriptions across different strands and sub-strands. Multiple options have been provided here, to cater for a range of different abilities and allow for differentiation in the classroom.</w:t>
            </w:r>
          </w:p>
          <w:p w14:paraId="620815C9" w14:textId="54B3C6AA" w:rsidR="00E24B19" w:rsidRDefault="00E24B19" w:rsidP="00F34211">
            <w:pPr>
              <w:pStyle w:val="VCAAtablecondensedbullet"/>
              <w:numPr>
                <w:ilvl w:val="0"/>
                <w:numId w:val="0"/>
              </w:numPr>
              <w:ind w:left="425" w:hanging="425"/>
            </w:pPr>
            <w:r w:rsidRPr="00692041">
              <w:t>Students could</w:t>
            </w:r>
          </w:p>
          <w:p w14:paraId="5031AB54" w14:textId="6A5D69FB" w:rsidR="007266B7" w:rsidRDefault="00A13568" w:rsidP="00F34211">
            <w:pPr>
              <w:pStyle w:val="VCAAtablecondensedbullet"/>
            </w:pPr>
            <w:r>
              <w:t xml:space="preserve">correspond with </w:t>
            </w:r>
            <w:r w:rsidRPr="00A63A44">
              <w:t xml:space="preserve">students </w:t>
            </w:r>
            <w:r>
              <w:t>in a</w:t>
            </w:r>
            <w:r w:rsidRPr="00A63A44">
              <w:t xml:space="preserve"> sister school</w:t>
            </w:r>
            <w:r w:rsidR="00F43405">
              <w:t>,</w:t>
            </w:r>
            <w:r w:rsidR="007266B7">
              <w:t xml:space="preserve"> using</w:t>
            </w:r>
            <w:r>
              <w:t xml:space="preserve"> </w:t>
            </w:r>
            <w:r w:rsidR="007266B7" w:rsidRPr="00A63A44">
              <w:t>a shared blog</w:t>
            </w:r>
            <w:r w:rsidR="007266B7">
              <w:t xml:space="preserve">, to </w:t>
            </w:r>
            <w:r w:rsidRPr="00A63A44">
              <w:t>exchang</w:t>
            </w:r>
            <w:r>
              <w:t>e</w:t>
            </w:r>
            <w:r w:rsidRPr="00A63A44">
              <w:t xml:space="preserve"> personal information</w:t>
            </w:r>
            <w:r>
              <w:t xml:space="preserve">, </w:t>
            </w:r>
            <w:r w:rsidR="00CA27B2">
              <w:t xml:space="preserve">including </w:t>
            </w:r>
            <w:r>
              <w:t>favourite sporting and leisure activities</w:t>
            </w:r>
            <w:r w:rsidR="007266B7">
              <w:t xml:space="preserve">, for example, by uploading </w:t>
            </w:r>
            <w:r w:rsidR="00694B4D">
              <w:t xml:space="preserve">a </w:t>
            </w:r>
            <w:r w:rsidR="007266B7">
              <w:t>profile</w:t>
            </w:r>
            <w:r w:rsidR="00694B4D">
              <w:t xml:space="preserve"> or</w:t>
            </w:r>
            <w:r w:rsidR="007266B7">
              <w:t xml:space="preserve"> responding to comments or posts </w:t>
            </w:r>
          </w:p>
          <w:p w14:paraId="7AC0F8A8" w14:textId="761985B3" w:rsidR="00852443" w:rsidRPr="008A6C96" w:rsidRDefault="00CA27B2" w:rsidP="00F34211">
            <w:pPr>
              <w:pStyle w:val="VCAAtablecondensedbullet"/>
            </w:pPr>
            <w:r>
              <w:t>shar</w:t>
            </w:r>
            <w:r w:rsidR="007266B7">
              <w:t>e</w:t>
            </w:r>
            <w:r>
              <w:t xml:space="preserve"> </w:t>
            </w:r>
            <w:r w:rsidR="00852443" w:rsidRPr="00A63A44">
              <w:t>correspondence</w:t>
            </w:r>
            <w:r>
              <w:t xml:space="preserve"> with </w:t>
            </w:r>
            <w:r w:rsidRPr="00A63A44">
              <w:t xml:space="preserve">students </w:t>
            </w:r>
            <w:r>
              <w:t>in a</w:t>
            </w:r>
            <w:r w:rsidRPr="00A63A44">
              <w:t xml:space="preserve"> sister school</w:t>
            </w:r>
            <w:r w:rsidR="00852443" w:rsidRPr="00A63A44">
              <w:t xml:space="preserve"> (</w:t>
            </w:r>
            <w:r>
              <w:t>in the form of</w:t>
            </w:r>
            <w:r w:rsidR="00852443" w:rsidRPr="00A63A44">
              <w:t xml:space="preserve"> emails, letters or postcards) </w:t>
            </w:r>
            <w:r>
              <w:t xml:space="preserve">to </w:t>
            </w:r>
            <w:r w:rsidR="00852443" w:rsidRPr="00A63A44">
              <w:t xml:space="preserve">answer questions, </w:t>
            </w:r>
            <w:r w:rsidRPr="00A63A44">
              <w:t xml:space="preserve">address requests, </w:t>
            </w:r>
            <w:r w:rsidR="00852443" w:rsidRPr="00A63A44">
              <w:t xml:space="preserve">clarify meaning </w:t>
            </w:r>
            <w:r>
              <w:t>and</w:t>
            </w:r>
            <w:r w:rsidR="00852443" w:rsidRPr="00A63A44">
              <w:t xml:space="preserve"> seek further information </w:t>
            </w:r>
            <w:r>
              <w:t xml:space="preserve">about </w:t>
            </w:r>
            <w:r w:rsidR="00AF7233">
              <w:t xml:space="preserve">the kinds of </w:t>
            </w:r>
            <w:r w:rsidR="00C700FE">
              <w:t>board games</w:t>
            </w:r>
            <w:r w:rsidRPr="00A63A44">
              <w:t xml:space="preserve"> </w:t>
            </w:r>
            <w:r w:rsidR="008820F2">
              <w:t>enjoyed by young people in Chinese</w:t>
            </w:r>
            <w:r w:rsidR="00694B4D">
              <w:t>-</w:t>
            </w:r>
            <w:r w:rsidR="008820F2">
              <w:t xml:space="preserve">speaking communities </w:t>
            </w:r>
          </w:p>
          <w:p w14:paraId="79527B0F" w14:textId="4BB29ACC" w:rsidR="008A6C96" w:rsidRPr="00A63A44" w:rsidRDefault="008A6C96" w:rsidP="00F34211">
            <w:pPr>
              <w:pStyle w:val="VCAAtablecondensedbullet"/>
            </w:pPr>
            <w:r>
              <w:rPr>
                <w:rFonts w:eastAsia="SimSun" w:cs="Microsoft JhengHei"/>
                <w:bdr w:val="none" w:sz="0" w:space="0" w:color="auto" w:frame="1"/>
                <w:lang w:eastAsia="zh-Hans"/>
              </w:rPr>
              <w:t>prepare a short role</w:t>
            </w:r>
            <w:r w:rsidR="00694B4D">
              <w:rPr>
                <w:rFonts w:eastAsia="SimSun" w:cs="Microsoft JhengHei"/>
                <w:bdr w:val="none" w:sz="0" w:space="0" w:color="auto" w:frame="1"/>
                <w:lang w:eastAsia="zh-Hans"/>
              </w:rPr>
              <w:t>-</w:t>
            </w:r>
            <w:r>
              <w:rPr>
                <w:rFonts w:eastAsia="SimSun" w:cs="Microsoft JhengHei"/>
                <w:bdr w:val="none" w:sz="0" w:space="0" w:color="auto" w:frame="1"/>
                <w:lang w:eastAsia="zh-Hans"/>
              </w:rPr>
              <w:t xml:space="preserve">play with peers, </w:t>
            </w:r>
            <w:r w:rsidR="00CC0271">
              <w:rPr>
                <w:rFonts w:eastAsia="SimSun" w:cs="Microsoft JhengHei"/>
                <w:bdr w:val="none" w:sz="0" w:space="0" w:color="auto" w:frame="1"/>
                <w:lang w:eastAsia="zh-Hans"/>
              </w:rPr>
              <w:t>negotiat</w:t>
            </w:r>
            <w:r w:rsidR="00370706">
              <w:rPr>
                <w:rFonts w:eastAsia="SimSun" w:cs="Microsoft JhengHei"/>
                <w:bdr w:val="none" w:sz="0" w:space="0" w:color="auto" w:frame="1"/>
                <w:lang w:eastAsia="zh-Hans"/>
              </w:rPr>
              <w:t>ing</w:t>
            </w:r>
            <w:r w:rsidR="00CC0271">
              <w:rPr>
                <w:rFonts w:eastAsia="SimSun" w:cs="Microsoft JhengHei"/>
                <w:bdr w:val="none" w:sz="0" w:space="0" w:color="auto" w:frame="1"/>
                <w:lang w:eastAsia="zh-Hans"/>
              </w:rPr>
              <w:t xml:space="preserve"> plans and </w:t>
            </w:r>
            <w:r>
              <w:rPr>
                <w:rFonts w:eastAsia="SimSun" w:cs="Microsoft JhengHei"/>
                <w:bdr w:val="none" w:sz="0" w:space="0" w:color="auto" w:frame="1"/>
                <w:lang w:eastAsia="zh-Hans"/>
              </w:rPr>
              <w:t>mak</w:t>
            </w:r>
            <w:r w:rsidR="00F43405">
              <w:rPr>
                <w:rFonts w:eastAsia="SimSun" w:cs="Microsoft JhengHei"/>
                <w:bdr w:val="none" w:sz="0" w:space="0" w:color="auto" w:frame="1"/>
                <w:lang w:eastAsia="zh-Hans"/>
              </w:rPr>
              <w:t>ing</w:t>
            </w:r>
            <w:r>
              <w:rPr>
                <w:rFonts w:eastAsia="SimSun" w:cs="Microsoft JhengHei"/>
                <w:bdr w:val="none" w:sz="0" w:space="0" w:color="auto" w:frame="1"/>
                <w:lang w:eastAsia="zh-Hans"/>
              </w:rPr>
              <w:t xml:space="preserve"> arrangements to attend a sporting or leisure activity at a specific time and place</w:t>
            </w:r>
            <w:r w:rsidR="00CC0271">
              <w:rPr>
                <w:rFonts w:eastAsia="SimSun" w:cs="Microsoft JhengHei"/>
                <w:bdr w:val="none" w:sz="0" w:space="0" w:color="auto" w:frame="1"/>
                <w:lang w:eastAsia="zh-Hans"/>
              </w:rPr>
              <w:t>, using interrogatives</w:t>
            </w:r>
            <w:r>
              <w:rPr>
                <w:rFonts w:eastAsia="SimSun" w:cs="Microsoft JhengHei"/>
                <w:bdr w:val="none" w:sz="0" w:space="0" w:color="auto" w:frame="1"/>
                <w:lang w:eastAsia="zh-Hans"/>
              </w:rPr>
              <w:t xml:space="preserve"> </w:t>
            </w:r>
          </w:p>
          <w:p w14:paraId="5D997B59" w14:textId="6C3DDB61" w:rsidR="00105062" w:rsidRPr="00A63A44" w:rsidRDefault="00105062" w:rsidP="00F34211">
            <w:pPr>
              <w:pStyle w:val="VCAAtablecondensedbullet"/>
            </w:pPr>
            <w:r w:rsidRPr="00A63A44">
              <w:t>us</w:t>
            </w:r>
            <w:r w:rsidR="00E24B19">
              <w:t>e</w:t>
            </w:r>
            <w:r w:rsidRPr="00A63A44">
              <w:t xml:space="preserve"> digital media to produce a bilingual publicity fl</w:t>
            </w:r>
            <w:r w:rsidR="001779BC">
              <w:t>y</w:t>
            </w:r>
            <w:r w:rsidRPr="00A63A44">
              <w:t xml:space="preserve">er </w:t>
            </w:r>
            <w:r w:rsidR="008820F2">
              <w:t xml:space="preserve">encouraging parents to attend </w:t>
            </w:r>
            <w:r w:rsidRPr="00A63A44">
              <w:t>an upcoming sporting event</w:t>
            </w:r>
            <w:r w:rsidR="008820F2">
              <w:t xml:space="preserve"> to be held at the school</w:t>
            </w:r>
            <w:r w:rsidR="00B66A64">
              <w:t xml:space="preserve">, </w:t>
            </w:r>
            <w:r w:rsidRPr="00A63A44">
              <w:t>for example, </w:t>
            </w:r>
            <w:r w:rsidR="00B66A64">
              <w:rPr>
                <w:rFonts w:eastAsia="SimSun" w:cs="Microsoft JhengHei" w:hint="eastAsia"/>
                <w:bdr w:val="none" w:sz="0" w:space="0" w:color="auto" w:frame="1"/>
                <w:lang w:eastAsia="zh-Hans"/>
              </w:rPr>
              <w:t>a</w:t>
            </w:r>
            <w:r w:rsidR="00B66A64">
              <w:rPr>
                <w:rFonts w:eastAsia="SimSun" w:cs="Microsoft JhengHei"/>
                <w:bdr w:val="none" w:sz="0" w:space="0" w:color="auto" w:frame="1"/>
                <w:lang w:eastAsia="zh-Hans"/>
              </w:rPr>
              <w:t xml:space="preserve"> </w:t>
            </w:r>
            <w:r w:rsidR="00974A77">
              <w:rPr>
                <w:rFonts w:eastAsia="SimSun" w:cs="Microsoft JhengHei"/>
                <w:bdr w:val="none" w:sz="0" w:space="0" w:color="auto" w:frame="1"/>
                <w:lang w:eastAsia="zh-Hans"/>
              </w:rPr>
              <w:t xml:space="preserve">soccer or </w:t>
            </w:r>
            <w:r w:rsidR="00B66A64">
              <w:rPr>
                <w:rFonts w:eastAsia="SimSun" w:cs="Microsoft JhengHei"/>
                <w:bdr w:val="none" w:sz="0" w:space="0" w:color="auto" w:frame="1"/>
                <w:lang w:eastAsia="zh-Hans"/>
              </w:rPr>
              <w:t>badminton tournament</w:t>
            </w:r>
            <w:r w:rsidRPr="00A63A44">
              <w:t xml:space="preserve"> </w:t>
            </w:r>
          </w:p>
          <w:p w14:paraId="28292020" w14:textId="4B6F2ECC" w:rsidR="00105062" w:rsidRPr="00A63A44" w:rsidRDefault="00105062" w:rsidP="00F34211">
            <w:pPr>
              <w:pStyle w:val="VCAAtablecondensedbullet"/>
            </w:pPr>
            <w:r w:rsidRPr="00A63A44">
              <w:t>listen to</w:t>
            </w:r>
            <w:r w:rsidR="00D7599E">
              <w:t xml:space="preserve"> a short</w:t>
            </w:r>
            <w:r w:rsidRPr="00A63A44">
              <w:t xml:space="preserve"> </w:t>
            </w:r>
            <w:r w:rsidR="00D7599E">
              <w:t xml:space="preserve">radio interview with </w:t>
            </w:r>
            <w:r w:rsidR="001069A0">
              <w:t xml:space="preserve">a </w:t>
            </w:r>
            <w:r w:rsidR="00DE2BEE">
              <w:t>well</w:t>
            </w:r>
            <w:r w:rsidR="00BD1914">
              <w:t>-</w:t>
            </w:r>
            <w:r w:rsidR="00DE2BEE">
              <w:t>known Chinese</w:t>
            </w:r>
            <w:r w:rsidR="00BD1914">
              <w:t>-</w:t>
            </w:r>
            <w:r w:rsidR="00DE2BEE">
              <w:t xml:space="preserve">speaking </w:t>
            </w:r>
            <w:r w:rsidR="001069A0">
              <w:t xml:space="preserve">sportsperson describing their daily or weekly routine, and </w:t>
            </w:r>
            <w:r w:rsidRPr="00A63A44">
              <w:t xml:space="preserve">identify </w:t>
            </w:r>
            <w:r w:rsidR="00D7599E">
              <w:t xml:space="preserve">the </w:t>
            </w:r>
            <w:r w:rsidR="00D7599E" w:rsidRPr="00A63A44">
              <w:t>gist</w:t>
            </w:r>
            <w:r w:rsidR="00901AF4">
              <w:t xml:space="preserve">, </w:t>
            </w:r>
            <w:r w:rsidRPr="00A63A44">
              <w:t xml:space="preserve">specific information </w:t>
            </w:r>
            <w:r w:rsidR="00901AF4">
              <w:t>or</w:t>
            </w:r>
            <w:r w:rsidRPr="00A63A44">
              <w:t xml:space="preserve"> key words</w:t>
            </w:r>
            <w:r w:rsidR="001069A0">
              <w:t xml:space="preserve"> </w:t>
            </w:r>
            <w:r w:rsidR="00D7599E" w:rsidRPr="00A63A44">
              <w:t>by focusing on familiar, predictable items in a flow of words</w:t>
            </w:r>
          </w:p>
          <w:p w14:paraId="528B47F0" w14:textId="1F77E5EA" w:rsidR="00105062" w:rsidRPr="00456241" w:rsidRDefault="005273DC" w:rsidP="00F34211">
            <w:pPr>
              <w:pStyle w:val="VCAAtablecondensedbullet"/>
            </w:pPr>
            <w:r w:rsidRPr="00B35A43">
              <w:t>watch</w:t>
            </w:r>
            <w:r w:rsidR="00D7599E" w:rsidRPr="00B35A43">
              <w:t xml:space="preserve"> a series of </w:t>
            </w:r>
            <w:r w:rsidR="003536BA" w:rsidRPr="00B439F1">
              <w:t xml:space="preserve">short </w:t>
            </w:r>
            <w:r w:rsidRPr="00B439F1">
              <w:t>videos depicting</w:t>
            </w:r>
            <w:r w:rsidR="00D7599E" w:rsidRPr="00B439F1">
              <w:t xml:space="preserve"> students discussing </w:t>
            </w:r>
            <w:r w:rsidR="00CC0271" w:rsidRPr="00456241">
              <w:t xml:space="preserve">and comparing </w:t>
            </w:r>
            <w:r w:rsidR="00D7599E" w:rsidRPr="00456241">
              <w:t>a range of leisure activities</w:t>
            </w:r>
            <w:r w:rsidR="00F43405">
              <w:t xml:space="preserve">; </w:t>
            </w:r>
            <w:r w:rsidR="00A103F3" w:rsidRPr="00456241">
              <w:t xml:space="preserve">identify </w:t>
            </w:r>
            <w:r w:rsidR="00105062" w:rsidRPr="00456241">
              <w:t>features of voice, gesture and word choice</w:t>
            </w:r>
            <w:r w:rsidR="00F43405">
              <w:t>;</w:t>
            </w:r>
            <w:r w:rsidR="00105062" w:rsidRPr="00456241">
              <w:t xml:space="preserve"> </w:t>
            </w:r>
            <w:r w:rsidR="003536BA" w:rsidRPr="00456241">
              <w:t xml:space="preserve">and </w:t>
            </w:r>
            <w:r w:rsidR="00105062" w:rsidRPr="00456241">
              <w:t>recognis</w:t>
            </w:r>
            <w:r w:rsidR="003536BA" w:rsidRPr="00456241">
              <w:t>e</w:t>
            </w:r>
            <w:r w:rsidR="00105062" w:rsidRPr="00456241">
              <w:t xml:space="preserve"> the emotion and degree of enthusiasm or dislike expressed </w:t>
            </w:r>
          </w:p>
          <w:p w14:paraId="585BB5C8" w14:textId="0CF9F673" w:rsidR="00105062" w:rsidRPr="00D44E63" w:rsidRDefault="00105062" w:rsidP="00F34211">
            <w:pPr>
              <w:pStyle w:val="VCAAtablecondensedbullet"/>
            </w:pPr>
            <w:r w:rsidRPr="00A63A44">
              <w:t>prepar</w:t>
            </w:r>
            <w:r w:rsidR="0095533E">
              <w:t>e</w:t>
            </w:r>
            <w:r w:rsidRPr="00A63A44">
              <w:t xml:space="preserve"> short presentations </w:t>
            </w:r>
            <w:r w:rsidR="003671EF">
              <w:t>with</w:t>
            </w:r>
            <w:r w:rsidR="003671EF" w:rsidRPr="00A63A44">
              <w:t xml:space="preserve"> visual support</w:t>
            </w:r>
            <w:r w:rsidR="003671EF">
              <w:t>s</w:t>
            </w:r>
            <w:r w:rsidR="00456241">
              <w:t>,</w:t>
            </w:r>
            <w:r w:rsidR="003671EF" w:rsidRPr="00A63A44">
              <w:t xml:space="preserve"> </w:t>
            </w:r>
            <w:r w:rsidR="003671EF">
              <w:t xml:space="preserve">such as slides, </w:t>
            </w:r>
            <w:r w:rsidR="003671EF" w:rsidRPr="00A63A44">
              <w:t>images</w:t>
            </w:r>
            <w:r w:rsidR="003671EF">
              <w:t>,</w:t>
            </w:r>
            <w:r w:rsidR="003671EF" w:rsidRPr="00A63A44">
              <w:t xml:space="preserve"> </w:t>
            </w:r>
            <w:r w:rsidR="003671EF">
              <w:t>a photo story or</w:t>
            </w:r>
            <w:r w:rsidR="003671EF" w:rsidRPr="00A63A44">
              <w:t xml:space="preserve"> a timeline</w:t>
            </w:r>
            <w:r w:rsidR="003671EF">
              <w:t xml:space="preserve"> with pictures</w:t>
            </w:r>
            <w:r w:rsidR="003671EF" w:rsidRPr="00A63A44">
              <w:t xml:space="preserve"> </w:t>
            </w:r>
            <w:r w:rsidR="003671EF">
              <w:t>using</w:t>
            </w:r>
            <w:r w:rsidR="003671EF" w:rsidRPr="00A63A44">
              <w:t xml:space="preserve"> </w:t>
            </w:r>
            <w:r w:rsidRPr="00A63A44">
              <w:t xml:space="preserve">data collected from various sources, including texts in English </w:t>
            </w:r>
            <w:r w:rsidR="00D7599E">
              <w:t>about</w:t>
            </w:r>
            <w:r w:rsidRPr="00A63A44">
              <w:t xml:space="preserve"> </w:t>
            </w:r>
            <w:r w:rsidR="00901AF4">
              <w:t>popular sporting and leisure activities</w:t>
            </w:r>
            <w:r w:rsidRPr="00A63A44">
              <w:t xml:space="preserve"> </w:t>
            </w:r>
            <w:r w:rsidR="008820F2">
              <w:t xml:space="preserve">enjoyed </w:t>
            </w:r>
            <w:r w:rsidR="005420FC">
              <w:t xml:space="preserve">by young people </w:t>
            </w:r>
            <w:r w:rsidR="008820F2">
              <w:t>in Chinese</w:t>
            </w:r>
            <w:r w:rsidR="00456241">
              <w:t>-</w:t>
            </w:r>
            <w:r w:rsidR="008820F2">
              <w:t xml:space="preserve">speaking communities </w:t>
            </w:r>
          </w:p>
          <w:p w14:paraId="6DFC4DAE" w14:textId="4D7B4B49" w:rsidR="00D44E63" w:rsidRDefault="003D685A" w:rsidP="00F34211">
            <w:pPr>
              <w:pStyle w:val="VCAAtablecondensedbullet"/>
            </w:pPr>
            <w:r w:rsidRPr="003D685A">
              <w:t>creat</w:t>
            </w:r>
            <w:r w:rsidR="00F34211">
              <w:t xml:space="preserve">e </w:t>
            </w:r>
            <w:r w:rsidRPr="003D685A">
              <w:t>digital stories by producing labels for pictures, photos and cartoons in combination with sound, voice and music</w:t>
            </w:r>
            <w:r w:rsidR="00456241">
              <w:t>,</w:t>
            </w:r>
            <w:r w:rsidRPr="003D685A">
              <w:t xml:space="preserve"> to convey a sequence of events in imagined </w:t>
            </w:r>
            <w:r w:rsidR="009C5E04">
              <w:t xml:space="preserve">leisure and sport </w:t>
            </w:r>
            <w:r w:rsidRPr="003D685A">
              <w:t>contexts</w:t>
            </w:r>
            <w:r>
              <w:t xml:space="preserve"> </w:t>
            </w:r>
          </w:p>
          <w:p w14:paraId="2E0D3B94" w14:textId="0A76A2D9" w:rsidR="00F55CD8" w:rsidRPr="00A63A44" w:rsidRDefault="00F55CD8" w:rsidP="00F34211">
            <w:pPr>
              <w:pStyle w:val="VCAAtablecondensedbullet"/>
            </w:pPr>
            <w:r>
              <w:t>r</w:t>
            </w:r>
            <w:r w:rsidRPr="00F55CD8">
              <w:t>ead short texts such as comics and cartoons</w:t>
            </w:r>
            <w:r w:rsidR="00027902">
              <w:t xml:space="preserve"> that depict information and ideas about sporting or leisure experiences</w:t>
            </w:r>
            <w:r w:rsidRPr="00F55CD8">
              <w:t xml:space="preserve">, and match </w:t>
            </w:r>
            <w:r w:rsidR="00027902">
              <w:t xml:space="preserve">a series of </w:t>
            </w:r>
            <w:r w:rsidRPr="00F55CD8">
              <w:t xml:space="preserve">labels and speech </w:t>
            </w:r>
            <w:r w:rsidR="00027902">
              <w:t xml:space="preserve">bubbles </w:t>
            </w:r>
            <w:r w:rsidRPr="00F55CD8">
              <w:t xml:space="preserve">to the </w:t>
            </w:r>
            <w:r w:rsidR="00027902">
              <w:t xml:space="preserve">sportspeople or </w:t>
            </w:r>
            <w:r w:rsidRPr="00F55CD8">
              <w:t>characters to convey ideas and emotions</w:t>
            </w:r>
            <w:r>
              <w:t xml:space="preserve"> </w:t>
            </w:r>
          </w:p>
          <w:p w14:paraId="6840C8B3" w14:textId="3EF4A643" w:rsidR="003464E2" w:rsidRPr="00A63A44" w:rsidRDefault="00901AF4" w:rsidP="00F34211">
            <w:pPr>
              <w:pStyle w:val="VCAAtablecondensedbullet"/>
            </w:pPr>
            <w:r w:rsidRPr="00A63A44">
              <w:t>interpret key ideas from Chinese to English</w:t>
            </w:r>
            <w:r w:rsidR="00456241">
              <w:t>; for example, choose a</w:t>
            </w:r>
            <w:r w:rsidRPr="00A63A44">
              <w:t xml:space="preserve"> </w:t>
            </w:r>
            <w:r w:rsidR="003464E2" w:rsidRPr="00A63A44">
              <w:t>phrase</w:t>
            </w:r>
            <w:r>
              <w:t xml:space="preserve"> commonly used </w:t>
            </w:r>
            <w:r w:rsidRPr="00A63A44">
              <w:t>at Chinese sport</w:t>
            </w:r>
            <w:r w:rsidR="008820F2">
              <w:t>ing</w:t>
            </w:r>
            <w:r w:rsidRPr="00A63A44">
              <w:t xml:space="preserve"> event</w:t>
            </w:r>
            <w:r>
              <w:t>s</w:t>
            </w:r>
            <w:r w:rsidR="00456241">
              <w:t xml:space="preserve"> – such as</w:t>
            </w:r>
            <w:r>
              <w:t xml:space="preserve"> </w:t>
            </w:r>
            <w:r w:rsidR="003464E2" w:rsidRPr="00A63A44">
              <w:rPr>
                <w:rFonts w:eastAsia="MS Gothic" w:cs="MS Gothic"/>
                <w:bdr w:val="none" w:sz="0" w:space="0" w:color="auto" w:frame="1"/>
                <w:lang w:eastAsia="zh-Hans"/>
              </w:rPr>
              <w:t>加油</w:t>
            </w:r>
            <w:r w:rsidR="006962E7">
              <w:rPr>
                <w:rFonts w:eastAsia="SimSun" w:cs="MS Gothic" w:hint="eastAsia"/>
                <w:bdr w:val="none" w:sz="0" w:space="0" w:color="auto" w:frame="1"/>
                <w:lang w:eastAsia="zh-Hans"/>
              </w:rPr>
              <w:t xml:space="preserve"> </w:t>
            </w:r>
            <w:r w:rsidR="006962E7">
              <w:rPr>
                <w:rFonts w:eastAsia="SimSun" w:cs="MS Gothic"/>
                <w:bdr w:val="none" w:sz="0" w:space="0" w:color="auto" w:frame="1"/>
                <w:lang w:eastAsia="zh-Hans"/>
              </w:rPr>
              <w:t>(</w:t>
            </w:r>
            <w:r w:rsidR="00456241">
              <w:rPr>
                <w:rFonts w:eastAsia="SimSun" w:cs="MS Gothic"/>
                <w:bdr w:val="none" w:sz="0" w:space="0" w:color="auto" w:frame="1"/>
                <w:lang w:eastAsia="zh-Hans"/>
              </w:rPr>
              <w:t>‘</w:t>
            </w:r>
            <w:r w:rsidR="006962E7">
              <w:rPr>
                <w:rFonts w:eastAsia="SimSun" w:cs="MS Gothic"/>
                <w:bdr w:val="none" w:sz="0" w:space="0" w:color="auto" w:frame="1"/>
                <w:lang w:eastAsia="zh-Hans"/>
              </w:rPr>
              <w:t>come on!</w:t>
            </w:r>
            <w:r w:rsidR="00456241">
              <w:rPr>
                <w:rFonts w:eastAsia="SimSun" w:cs="MS Gothic"/>
                <w:bdr w:val="none" w:sz="0" w:space="0" w:color="auto" w:frame="1"/>
                <w:lang w:eastAsia="zh-Hans"/>
              </w:rPr>
              <w:t>’</w:t>
            </w:r>
            <w:r w:rsidR="006962E7">
              <w:rPr>
                <w:rFonts w:eastAsia="SimSun" w:cs="MS Gothic"/>
                <w:bdr w:val="none" w:sz="0" w:space="0" w:color="auto" w:frame="1"/>
                <w:lang w:eastAsia="zh-Hans"/>
              </w:rPr>
              <w:t>)</w:t>
            </w:r>
            <w:r w:rsidR="00456241">
              <w:rPr>
                <w:bdr w:val="none" w:sz="0" w:space="0" w:color="auto" w:frame="1"/>
                <w:lang w:eastAsia="zh-Hans"/>
              </w:rPr>
              <w:t xml:space="preserve"> –</w:t>
            </w:r>
            <w:r w:rsidR="003464E2" w:rsidRPr="00A63A44">
              <w:t xml:space="preserve"> and </w:t>
            </w:r>
            <w:r w:rsidRPr="00A63A44">
              <w:t>discuss</w:t>
            </w:r>
            <w:r w:rsidR="00456241">
              <w:t xml:space="preserve"> </w:t>
            </w:r>
            <w:r w:rsidRPr="00A63A44">
              <w:t xml:space="preserve">the context </w:t>
            </w:r>
            <w:r>
              <w:t xml:space="preserve">of </w:t>
            </w:r>
            <w:r w:rsidR="00456241">
              <w:t xml:space="preserve">the </w:t>
            </w:r>
            <w:r w:rsidR="003536BA">
              <w:t>phrase’s</w:t>
            </w:r>
            <w:r>
              <w:t xml:space="preserve"> usage </w:t>
            </w:r>
            <w:r w:rsidRPr="00A63A44">
              <w:t xml:space="preserve">and what the English </w:t>
            </w:r>
            <w:r>
              <w:t xml:space="preserve">equivalent would be </w:t>
            </w:r>
          </w:p>
          <w:p w14:paraId="766DB3A9" w14:textId="0F0D749F" w:rsidR="0062392D" w:rsidRPr="00B35A43" w:rsidRDefault="003464E2" w:rsidP="00B35A43">
            <w:pPr>
              <w:pStyle w:val="VCAAtablecondensedbullet"/>
            </w:pPr>
            <w:r w:rsidRPr="004556F4">
              <w:t xml:space="preserve">consider how aspects of life in Australia that are culturally determined or reflect culture-specific behaviours may be rendered in Chinese, </w:t>
            </w:r>
            <w:r w:rsidR="00456241">
              <w:t>and consider</w:t>
            </w:r>
            <w:r w:rsidR="00C700FE" w:rsidRPr="004556F4">
              <w:t xml:space="preserve"> the </w:t>
            </w:r>
            <w:r w:rsidR="00384F7D" w:rsidRPr="00B35A43">
              <w:t xml:space="preserve">influence and </w:t>
            </w:r>
            <w:r w:rsidR="00C700FE" w:rsidRPr="004556F4">
              <w:t xml:space="preserve">popularity of </w:t>
            </w:r>
            <w:r w:rsidR="00384F7D" w:rsidRPr="00B35A43">
              <w:t xml:space="preserve">Chinese activities </w:t>
            </w:r>
            <w:r w:rsidR="00384F7D" w:rsidRPr="004556F4">
              <w:t xml:space="preserve">in Australia, </w:t>
            </w:r>
            <w:r w:rsidR="00384F7D" w:rsidRPr="00B35A43">
              <w:t xml:space="preserve">such as </w:t>
            </w:r>
            <w:r w:rsidR="00C700FE" w:rsidRPr="004556F4">
              <w:t xml:space="preserve">Tai Chi and martial arts </w:t>
            </w:r>
            <w:r w:rsidR="00E4019E" w:rsidRPr="004556F4">
              <w:t xml:space="preserve"> </w:t>
            </w:r>
          </w:p>
          <w:p w14:paraId="3EC898D5" w14:textId="02E454EC" w:rsidR="008E64A3" w:rsidRDefault="00967F3B" w:rsidP="00F34211">
            <w:pPr>
              <w:pStyle w:val="VCAAtablecondensedbullet"/>
            </w:pPr>
            <w:r>
              <w:t xml:space="preserve">scan </w:t>
            </w:r>
            <w:r w:rsidR="00484B4D">
              <w:t>simple</w:t>
            </w:r>
            <w:r>
              <w:t xml:space="preserve"> texts</w:t>
            </w:r>
            <w:r w:rsidR="00456241">
              <w:t>,</w:t>
            </w:r>
            <w:r>
              <w:t xml:space="preserve"> </w:t>
            </w:r>
            <w:r w:rsidR="00EB09ED">
              <w:t xml:space="preserve">such as </w:t>
            </w:r>
            <w:r w:rsidR="00484B4D">
              <w:t>a personal profile</w:t>
            </w:r>
            <w:r w:rsidR="00D94BA8">
              <w:t xml:space="preserve"> for a specific sportsperson</w:t>
            </w:r>
            <w:r w:rsidR="00484B4D">
              <w:t xml:space="preserve">, </w:t>
            </w:r>
            <w:r w:rsidR="00D94BA8">
              <w:t xml:space="preserve">or </w:t>
            </w:r>
            <w:r w:rsidR="00484B4D">
              <w:t>an email or a blog post</w:t>
            </w:r>
            <w:r w:rsidR="00D94BA8">
              <w:t xml:space="preserve"> about an event or an activity</w:t>
            </w:r>
            <w:r w:rsidR="00484B4D">
              <w:t xml:space="preserve">, </w:t>
            </w:r>
            <w:r>
              <w:t xml:space="preserve">and </w:t>
            </w:r>
            <w:r w:rsidR="008E64A3">
              <w:rPr>
                <w:rFonts w:hint="eastAsia"/>
              </w:rPr>
              <w:t>analys</w:t>
            </w:r>
            <w:r w:rsidR="00484B4D">
              <w:t>e</w:t>
            </w:r>
            <w:r w:rsidR="008E64A3">
              <w:rPr>
                <w:rFonts w:hint="eastAsia"/>
              </w:rPr>
              <w:t xml:space="preserve"> the variety of verb types found in Chinese</w:t>
            </w:r>
            <w:r w:rsidR="00456241">
              <w:t xml:space="preserve"> (</w:t>
            </w:r>
            <w:r w:rsidR="008E64A3">
              <w:rPr>
                <w:rFonts w:hint="eastAsia"/>
              </w:rPr>
              <w:t>for example, adjectival verbs</w:t>
            </w:r>
            <w:r w:rsidR="00484B4D">
              <w:t xml:space="preserve">, </w:t>
            </w:r>
            <w:r w:rsidR="008E64A3">
              <w:rPr>
                <w:rFonts w:hint="eastAsia"/>
              </w:rPr>
              <w:t>modal verbs and the placement and use of adverbs</w:t>
            </w:r>
            <w:r w:rsidR="00456241">
              <w:t>),</w:t>
            </w:r>
            <w:r w:rsidR="008E64A3">
              <w:rPr>
                <w:rFonts w:hint="eastAsia"/>
              </w:rPr>
              <w:t xml:space="preserve"> </w:t>
            </w:r>
            <w:r w:rsidR="00484B4D">
              <w:t xml:space="preserve">applying a set of colours to classify and group the grammatical features </w:t>
            </w:r>
          </w:p>
          <w:p w14:paraId="309BE744" w14:textId="5DB3DEA2" w:rsidR="008E64A3" w:rsidRDefault="00456241" w:rsidP="00F34211">
            <w:pPr>
              <w:pStyle w:val="VCAAtablecondensedbullet"/>
            </w:pPr>
            <w:r>
              <w:t>r</w:t>
            </w:r>
            <w:r w:rsidR="0074453D">
              <w:t xml:space="preserve">ead simple texts </w:t>
            </w:r>
            <w:r w:rsidR="005420FC">
              <w:t>that provide information about a range of sport and leisure activities</w:t>
            </w:r>
            <w:r>
              <w:t>,</w:t>
            </w:r>
            <w:r w:rsidR="005420FC">
              <w:t xml:space="preserve"> </w:t>
            </w:r>
            <w:r w:rsidR="0074453D">
              <w:t>such as</w:t>
            </w:r>
            <w:r w:rsidR="005420FC">
              <w:t xml:space="preserve"> a calendar,</w:t>
            </w:r>
            <w:r w:rsidR="0074453D">
              <w:t xml:space="preserve"> </w:t>
            </w:r>
            <w:r w:rsidR="00F67FEF">
              <w:t xml:space="preserve">sporting fixture, </w:t>
            </w:r>
            <w:r w:rsidR="0074453D">
              <w:t xml:space="preserve">timetable, schedule </w:t>
            </w:r>
            <w:r w:rsidR="005420FC">
              <w:t xml:space="preserve">or </w:t>
            </w:r>
            <w:r w:rsidR="0074453D">
              <w:t>advertisement</w:t>
            </w:r>
            <w:r w:rsidR="005420FC">
              <w:t>,</w:t>
            </w:r>
            <w:r w:rsidR="0074453D">
              <w:t xml:space="preserve"> and </w:t>
            </w:r>
            <w:r w:rsidR="008E64A3">
              <w:t>identify the placement of time and place phrases</w:t>
            </w:r>
            <w:r w:rsidR="00023591">
              <w:t xml:space="preserve"> and</w:t>
            </w:r>
            <w:r w:rsidR="008E64A3">
              <w:t xml:space="preserve"> the use of conjunctions</w:t>
            </w:r>
            <w:r w:rsidR="00236D5A">
              <w:t>.</w:t>
            </w:r>
          </w:p>
          <w:p w14:paraId="739BBFE3" w14:textId="5870CC89" w:rsidR="00AE0AF8" w:rsidRPr="00E45A56" w:rsidRDefault="008E64A3">
            <w:pPr>
              <w:pStyle w:val="VCAAtablecondensedbullet"/>
            </w:pPr>
            <w:r>
              <w:rPr>
                <w:rFonts w:hint="eastAsia"/>
              </w:rPr>
              <w:t xml:space="preserve">explain the concept of ‘tense’ across languages, for example, asking: What tense is used in English to share ideas about a future </w:t>
            </w:r>
            <w:r w:rsidR="005420FC">
              <w:t xml:space="preserve">sporting event or leisure </w:t>
            </w:r>
            <w:r>
              <w:rPr>
                <w:rFonts w:hint="eastAsia"/>
              </w:rPr>
              <w:t xml:space="preserve">activity? Can you exemplify how future tense is used in English? How is future tense expressed in Chinese? </w:t>
            </w:r>
          </w:p>
        </w:tc>
        <w:tc>
          <w:tcPr>
            <w:tcW w:w="2183" w:type="dxa"/>
            <w:vMerge w:val="restart"/>
            <w:tcBorders>
              <w:top w:val="single" w:sz="8" w:space="0" w:color="000000"/>
              <w:left w:val="single" w:sz="8" w:space="0" w:color="000000"/>
              <w:bottom w:val="single" w:sz="4" w:space="0" w:color="auto"/>
              <w:right w:val="single" w:sz="8" w:space="0" w:color="000000"/>
            </w:tcBorders>
            <w:tcMar>
              <w:top w:w="113" w:type="dxa"/>
              <w:left w:w="113" w:type="dxa"/>
              <w:bottom w:w="113" w:type="dxa"/>
              <w:right w:w="113" w:type="dxa"/>
            </w:tcMar>
          </w:tcPr>
          <w:p w14:paraId="51CA6A04" w14:textId="090DECF9" w:rsidR="0062392D" w:rsidRDefault="0062392D" w:rsidP="00CF0CA6">
            <w:pPr>
              <w:pStyle w:val="VCAAtablecondensed"/>
              <w:rPr>
                <w:b/>
                <w:lang w:val="en-AU"/>
              </w:rPr>
            </w:pPr>
            <w:r w:rsidRPr="002C2FB0">
              <w:rPr>
                <w:b/>
                <w:lang w:val="en-AU"/>
              </w:rPr>
              <w:t>Stimulus texts</w:t>
            </w:r>
            <w:r w:rsidR="00520920">
              <w:rPr>
                <w:b/>
                <w:lang w:val="en-AU"/>
              </w:rPr>
              <w:t>:</w:t>
            </w:r>
          </w:p>
          <w:p w14:paraId="7648CCC8" w14:textId="6FE8C0F4" w:rsidR="0035006B" w:rsidRPr="0035006B" w:rsidRDefault="00362B85" w:rsidP="004556F4">
            <w:pPr>
              <w:pStyle w:val="VCAAtablecondensedbullet"/>
            </w:pPr>
            <w:r>
              <w:t>Simple spoke</w:t>
            </w:r>
            <w:r w:rsidR="0035006B" w:rsidRPr="0035006B">
              <w:t xml:space="preserve">n texts, such as </w:t>
            </w:r>
            <w:r w:rsidR="00BB2887">
              <w:t>radio interview</w:t>
            </w:r>
            <w:r w:rsidR="00236D5A">
              <w:t>s</w:t>
            </w:r>
            <w:r w:rsidR="00EA656D">
              <w:t xml:space="preserve"> and</w:t>
            </w:r>
            <w:r w:rsidR="00F43405">
              <w:t>/or</w:t>
            </w:r>
            <w:r w:rsidR="00AF7233">
              <w:t xml:space="preserve"> conversation</w:t>
            </w:r>
            <w:r w:rsidR="00236D5A">
              <w:t>s</w:t>
            </w:r>
          </w:p>
          <w:p w14:paraId="6D7B659F" w14:textId="7665E3F9" w:rsidR="0035006B" w:rsidRDefault="0035006B" w:rsidP="004556F4">
            <w:pPr>
              <w:pStyle w:val="VCAAtablecondensedbullet"/>
            </w:pPr>
            <w:r w:rsidRPr="0035006B">
              <w:t>Short written texts, such as</w:t>
            </w:r>
            <w:r w:rsidR="00BB2887">
              <w:t xml:space="preserve"> </w:t>
            </w:r>
            <w:r w:rsidR="00AF7233">
              <w:t>personal profile</w:t>
            </w:r>
            <w:r w:rsidR="00236D5A">
              <w:t>s</w:t>
            </w:r>
            <w:r w:rsidR="00AF7233">
              <w:t xml:space="preserve">, </w:t>
            </w:r>
            <w:r w:rsidR="00BB2887" w:rsidRPr="00A63A44">
              <w:t>blog</w:t>
            </w:r>
            <w:r w:rsidR="00BB2887">
              <w:t xml:space="preserve"> post</w:t>
            </w:r>
            <w:r w:rsidR="00236D5A">
              <w:t>s</w:t>
            </w:r>
            <w:r w:rsidR="00BB2887">
              <w:t>,</w:t>
            </w:r>
            <w:r w:rsidRPr="0035006B">
              <w:t xml:space="preserve"> </w:t>
            </w:r>
            <w:r w:rsidR="00BB2887" w:rsidRPr="00A63A44">
              <w:t>emails, letters</w:t>
            </w:r>
            <w:r w:rsidR="00BB2887">
              <w:t xml:space="preserve">, </w:t>
            </w:r>
            <w:r w:rsidR="00BB2887" w:rsidRPr="00A63A44">
              <w:t>postcards</w:t>
            </w:r>
            <w:r w:rsidR="00BB2887">
              <w:t xml:space="preserve">, </w:t>
            </w:r>
            <w:r w:rsidR="00236D5A">
              <w:t xml:space="preserve">a </w:t>
            </w:r>
            <w:r w:rsidR="00BB2887" w:rsidRPr="00A63A44">
              <w:t>publicity fl</w:t>
            </w:r>
            <w:r w:rsidR="001779BC">
              <w:t>y</w:t>
            </w:r>
            <w:r w:rsidR="00BB2887" w:rsidRPr="00A63A44">
              <w:t>er</w:t>
            </w:r>
            <w:r w:rsidR="00BB2887">
              <w:t>, timetable</w:t>
            </w:r>
            <w:r w:rsidR="00CE4C29">
              <w:t>s</w:t>
            </w:r>
            <w:r w:rsidR="00BB2887">
              <w:t>, schedule</w:t>
            </w:r>
            <w:r w:rsidR="00CE4C29">
              <w:t>s</w:t>
            </w:r>
            <w:r w:rsidR="00BB2887">
              <w:t xml:space="preserve">, </w:t>
            </w:r>
            <w:r w:rsidR="00F67FEF">
              <w:t>sporting fixture</w:t>
            </w:r>
            <w:r w:rsidR="00CE4C29">
              <w:t>s</w:t>
            </w:r>
            <w:r w:rsidR="00EA656D">
              <w:t xml:space="preserve"> and</w:t>
            </w:r>
            <w:r w:rsidR="00F43405">
              <w:t>/or</w:t>
            </w:r>
            <w:r w:rsidR="00F67FEF">
              <w:t xml:space="preserve"> </w:t>
            </w:r>
            <w:r w:rsidR="00BB2887">
              <w:t>advertisement</w:t>
            </w:r>
            <w:r w:rsidR="00CE4C29">
              <w:t>s</w:t>
            </w:r>
          </w:p>
          <w:p w14:paraId="60444B98" w14:textId="0F6F4847" w:rsidR="00BB2887" w:rsidRPr="0035006B" w:rsidRDefault="00BB2887" w:rsidP="004556F4">
            <w:pPr>
              <w:pStyle w:val="VCAAtablecondensedbullet"/>
            </w:pPr>
            <w:r>
              <w:t>Visual texts</w:t>
            </w:r>
            <w:r w:rsidR="00CE4C29">
              <w:t>,</w:t>
            </w:r>
            <w:r>
              <w:t xml:space="preserve"> such as </w:t>
            </w:r>
            <w:r w:rsidR="00CE4C29">
              <w:t xml:space="preserve">a </w:t>
            </w:r>
            <w:r w:rsidR="006E7B78">
              <w:t xml:space="preserve">calendar, </w:t>
            </w:r>
            <w:r w:rsidR="00AF7233">
              <w:t xml:space="preserve">footy cards, cartoons, comics, </w:t>
            </w:r>
            <w:r>
              <w:t xml:space="preserve">videos, slides, </w:t>
            </w:r>
            <w:r w:rsidRPr="00A63A44">
              <w:t>images</w:t>
            </w:r>
            <w:r>
              <w:t>,</w:t>
            </w:r>
            <w:r w:rsidRPr="00A63A44">
              <w:t xml:space="preserve"> </w:t>
            </w:r>
            <w:r>
              <w:t xml:space="preserve">a photo story </w:t>
            </w:r>
            <w:r w:rsidR="00EA656D">
              <w:t>and</w:t>
            </w:r>
            <w:r w:rsidR="00F43405">
              <w:t>/or</w:t>
            </w:r>
            <w:r w:rsidRPr="00A63A44">
              <w:t xml:space="preserve"> a timeline</w:t>
            </w:r>
            <w:r>
              <w:t xml:space="preserve"> with pictures</w:t>
            </w:r>
          </w:p>
          <w:p w14:paraId="634DB577" w14:textId="68892B93" w:rsidR="0062392D" w:rsidRPr="002C2FB0" w:rsidRDefault="0062392D" w:rsidP="00CF0CA6">
            <w:pPr>
              <w:pStyle w:val="VCAAtablecondensed"/>
              <w:rPr>
                <w:lang w:val="en-AU"/>
              </w:rPr>
            </w:pPr>
            <w:r w:rsidRPr="002C2FB0">
              <w:rPr>
                <w:b/>
                <w:lang w:val="en-AU"/>
              </w:rPr>
              <w:t>Other useful resources</w:t>
            </w:r>
            <w:r w:rsidR="00520920">
              <w:rPr>
                <w:b/>
                <w:lang w:val="en-AU"/>
              </w:rPr>
              <w:t>:</w:t>
            </w:r>
          </w:p>
          <w:p w14:paraId="508AC77A" w14:textId="39DA1BDB" w:rsidR="0062392D" w:rsidRPr="002C2FB0" w:rsidRDefault="00C700FE" w:rsidP="008F2496">
            <w:pPr>
              <w:pStyle w:val="VCAAtablecondensedbullet"/>
              <w:rPr>
                <w:lang w:val="en-AU"/>
              </w:rPr>
            </w:pPr>
            <w:r>
              <w:rPr>
                <w:lang w:val="en-AU"/>
              </w:rPr>
              <w:t>Chinese board</w:t>
            </w:r>
            <w:r w:rsidR="00CE4C29">
              <w:rPr>
                <w:lang w:val="en-AU"/>
              </w:rPr>
              <w:t xml:space="preserve"> </w:t>
            </w:r>
            <w:r>
              <w:rPr>
                <w:lang w:val="en-AU"/>
              </w:rPr>
              <w:t>games</w:t>
            </w:r>
          </w:p>
        </w:tc>
      </w:tr>
      <w:bookmarkEnd w:id="1"/>
      <w:tr w:rsidR="00516BDE" w:rsidRPr="002C2FB0" w14:paraId="2112DDE0" w14:textId="77777777" w:rsidTr="004556F4">
        <w:trPr>
          <w:trHeight w:val="20"/>
          <w:jc w:val="center"/>
        </w:trPr>
        <w:tc>
          <w:tcPr>
            <w:tcW w:w="3685" w:type="dxa"/>
            <w:vMerge/>
            <w:tcBorders>
              <w:top w:val="single" w:sz="4" w:space="0" w:color="auto"/>
              <w:left w:val="single" w:sz="8" w:space="0" w:color="000000"/>
              <w:right w:val="single" w:sz="8" w:space="0" w:color="000000"/>
            </w:tcBorders>
            <w:shd w:val="clear" w:color="auto" w:fill="auto"/>
            <w:tcMar>
              <w:top w:w="113" w:type="dxa"/>
              <w:left w:w="113" w:type="dxa"/>
              <w:bottom w:w="113" w:type="dxa"/>
              <w:right w:w="113" w:type="dxa"/>
            </w:tcMar>
          </w:tcPr>
          <w:p w14:paraId="55785A75" w14:textId="5852C766" w:rsidR="0062392D" w:rsidRPr="002C2FB0" w:rsidRDefault="0062392D" w:rsidP="0062392D">
            <w:pPr>
              <w:shd w:val="clear" w:color="auto" w:fill="FFFFFF"/>
              <w:spacing w:after="0"/>
              <w:textAlignment w:val="baseline"/>
              <w:rPr>
                <w:rFonts w:ascii="Arial Narrow" w:eastAsia="Times New Roman" w:hAnsi="Arial Narrow" w:cs="Arial"/>
                <w:color w:val="535353"/>
                <w:sz w:val="20"/>
                <w:szCs w:val="20"/>
                <w:lang w:val="en-AU"/>
              </w:rPr>
            </w:pPr>
          </w:p>
        </w:tc>
        <w:tc>
          <w:tcPr>
            <w:tcW w:w="1587" w:type="dxa"/>
            <w:tcBorders>
              <w:top w:val="single" w:sz="4" w:space="0" w:color="auto"/>
              <w:left w:val="single" w:sz="8" w:space="0" w:color="000000"/>
              <w:bottom w:val="single" w:sz="4" w:space="0" w:color="auto"/>
              <w:right w:val="single" w:sz="8" w:space="0" w:color="000000"/>
            </w:tcBorders>
            <w:shd w:val="clear" w:color="auto" w:fill="auto"/>
            <w:tcMar>
              <w:top w:w="113" w:type="dxa"/>
              <w:left w:w="113" w:type="dxa"/>
              <w:bottom w:w="113" w:type="dxa"/>
              <w:right w:w="113" w:type="dxa"/>
            </w:tcMar>
          </w:tcPr>
          <w:p w14:paraId="05332AC0" w14:textId="23219D83" w:rsidR="006603FD" w:rsidRPr="000E1428" w:rsidRDefault="006603FD" w:rsidP="0062392D">
            <w:pPr>
              <w:pStyle w:val="VCAAtablecondensed"/>
              <w:rPr>
                <w:szCs w:val="20"/>
                <w:lang w:val="en-AU"/>
              </w:rPr>
            </w:pPr>
            <w:r w:rsidRPr="000E1428">
              <w:rPr>
                <w:szCs w:val="20"/>
                <w:lang w:val="en-AU"/>
              </w:rPr>
              <w:t>Communicating</w:t>
            </w:r>
            <w:r w:rsidR="004F6B1E">
              <w:rPr>
                <w:szCs w:val="20"/>
                <w:lang w:val="en-AU"/>
              </w:rPr>
              <w:t xml:space="preserve"> – </w:t>
            </w:r>
            <w:r w:rsidRPr="000E1428">
              <w:rPr>
                <w:szCs w:val="20"/>
                <w:lang w:val="en-AU"/>
              </w:rPr>
              <w:t>Informing</w:t>
            </w:r>
          </w:p>
        </w:tc>
        <w:tc>
          <w:tcPr>
            <w:tcW w:w="2381" w:type="dxa"/>
            <w:tcBorders>
              <w:top w:val="single" w:sz="4" w:space="0" w:color="auto"/>
              <w:left w:val="single" w:sz="8" w:space="0" w:color="000000"/>
              <w:bottom w:val="single" w:sz="4" w:space="0" w:color="auto"/>
              <w:right w:val="single" w:sz="8" w:space="0" w:color="000000"/>
            </w:tcBorders>
            <w:shd w:val="clear" w:color="auto" w:fill="auto"/>
            <w:tcMar>
              <w:top w:w="113" w:type="dxa"/>
              <w:left w:w="113" w:type="dxa"/>
              <w:bottom w:w="113" w:type="dxa"/>
              <w:right w:w="113" w:type="dxa"/>
            </w:tcMar>
          </w:tcPr>
          <w:p w14:paraId="16FBBEFA" w14:textId="18CBA3ED" w:rsidR="0062392D" w:rsidRPr="00D44E63" w:rsidRDefault="006603FD">
            <w:pPr>
              <w:pStyle w:val="VCAAtablecondensed"/>
              <w:rPr>
                <w:szCs w:val="20"/>
                <w:lang w:val="en-AU"/>
              </w:rPr>
            </w:pPr>
            <w:r w:rsidRPr="004556F4">
              <w:t>Locate and share with known audiences factual information about people, places and events from a range of oral texts </w:t>
            </w:r>
            <w:hyperlink r:id="rId18" w:tooltip="View elaborations and additional details of VCZHC083" w:history="1">
              <w:r w:rsidRPr="004556F4">
                <w:rPr>
                  <w:rStyle w:val="Hyperlink"/>
                </w:rPr>
                <w:t>(VCZHC083)</w:t>
              </w:r>
            </w:hyperlink>
          </w:p>
        </w:tc>
        <w:tc>
          <w:tcPr>
            <w:tcW w:w="11906" w:type="dxa"/>
            <w:vMerge/>
            <w:tcBorders>
              <w:top w:val="single" w:sz="4" w:space="0" w:color="auto"/>
              <w:left w:val="single" w:sz="8" w:space="0" w:color="000000"/>
              <w:bottom w:val="single" w:sz="4" w:space="0" w:color="auto"/>
              <w:right w:val="single" w:sz="8" w:space="0" w:color="000000"/>
            </w:tcBorders>
            <w:shd w:val="clear" w:color="auto" w:fill="auto"/>
            <w:tcMar>
              <w:top w:w="113" w:type="dxa"/>
              <w:left w:w="113" w:type="dxa"/>
              <w:bottom w:w="113" w:type="dxa"/>
              <w:right w:w="113" w:type="dxa"/>
            </w:tcMar>
          </w:tcPr>
          <w:p w14:paraId="52DA2B46" w14:textId="77777777" w:rsidR="0062392D" w:rsidRPr="002C2FB0" w:rsidRDefault="0062392D" w:rsidP="0062392D">
            <w:pPr>
              <w:pStyle w:val="VCAAtablecondensed"/>
              <w:rPr>
                <w:lang w:val="en-AU"/>
              </w:rPr>
            </w:pPr>
          </w:p>
        </w:tc>
        <w:tc>
          <w:tcPr>
            <w:tcW w:w="2183" w:type="dxa"/>
            <w:vMerge/>
            <w:tcBorders>
              <w:top w:val="single" w:sz="4" w:space="0" w:color="auto"/>
              <w:left w:val="single" w:sz="8" w:space="0" w:color="000000"/>
              <w:bottom w:val="single" w:sz="4" w:space="0" w:color="auto"/>
              <w:right w:val="single" w:sz="8" w:space="0" w:color="000000"/>
            </w:tcBorders>
            <w:tcMar>
              <w:top w:w="113" w:type="dxa"/>
              <w:left w:w="113" w:type="dxa"/>
              <w:bottom w:w="113" w:type="dxa"/>
              <w:right w:w="113" w:type="dxa"/>
            </w:tcMar>
          </w:tcPr>
          <w:p w14:paraId="16BB0DF3" w14:textId="77777777" w:rsidR="0062392D" w:rsidRPr="002C2FB0" w:rsidRDefault="0062392D" w:rsidP="0062392D">
            <w:pPr>
              <w:pStyle w:val="VCAAtablecondensed"/>
              <w:rPr>
                <w:b/>
                <w:lang w:val="en-AU"/>
              </w:rPr>
            </w:pPr>
          </w:p>
        </w:tc>
      </w:tr>
      <w:tr w:rsidR="00516BDE" w:rsidRPr="002C2FB0" w14:paraId="4024DF95" w14:textId="77777777" w:rsidTr="004556F4">
        <w:trPr>
          <w:trHeight w:val="20"/>
          <w:jc w:val="center"/>
        </w:trPr>
        <w:tc>
          <w:tcPr>
            <w:tcW w:w="3685" w:type="dxa"/>
            <w:vMerge/>
            <w:tcBorders>
              <w:left w:val="single" w:sz="8" w:space="0" w:color="000000"/>
              <w:right w:val="single" w:sz="8" w:space="0" w:color="000000"/>
            </w:tcBorders>
            <w:shd w:val="clear" w:color="auto" w:fill="auto"/>
            <w:tcMar>
              <w:top w:w="113" w:type="dxa"/>
              <w:left w:w="113" w:type="dxa"/>
              <w:bottom w:w="113" w:type="dxa"/>
              <w:right w:w="113" w:type="dxa"/>
            </w:tcMar>
          </w:tcPr>
          <w:p w14:paraId="6BD68F7F" w14:textId="77777777" w:rsidR="0062392D" w:rsidRPr="002C2FB0" w:rsidRDefault="0062392D" w:rsidP="0062392D">
            <w:pPr>
              <w:shd w:val="clear" w:color="auto" w:fill="FFFFFF"/>
              <w:spacing w:after="0"/>
              <w:textAlignment w:val="baseline"/>
              <w:rPr>
                <w:rFonts w:ascii="Arial Narrow" w:eastAsia="Times New Roman" w:hAnsi="Arial Narrow" w:cs="Arial"/>
                <w:color w:val="535353"/>
                <w:sz w:val="20"/>
                <w:szCs w:val="20"/>
                <w:lang w:val="en-AU"/>
              </w:rPr>
            </w:pPr>
          </w:p>
        </w:tc>
        <w:tc>
          <w:tcPr>
            <w:tcW w:w="1587" w:type="dxa"/>
            <w:tcBorders>
              <w:top w:val="single" w:sz="4" w:space="0" w:color="auto"/>
              <w:left w:val="single" w:sz="8" w:space="0" w:color="000000"/>
              <w:bottom w:val="single" w:sz="4" w:space="0" w:color="auto"/>
              <w:right w:val="single" w:sz="8" w:space="0" w:color="000000"/>
            </w:tcBorders>
            <w:shd w:val="clear" w:color="auto" w:fill="auto"/>
            <w:tcMar>
              <w:top w:w="113" w:type="dxa"/>
              <w:left w:w="113" w:type="dxa"/>
              <w:bottom w:w="113" w:type="dxa"/>
              <w:right w:w="113" w:type="dxa"/>
            </w:tcMar>
          </w:tcPr>
          <w:p w14:paraId="214BF306" w14:textId="5BA45F57" w:rsidR="00D44E63" w:rsidRPr="000E1428" w:rsidRDefault="00D44E63" w:rsidP="0062392D">
            <w:pPr>
              <w:pStyle w:val="VCAAtablecondensed"/>
              <w:rPr>
                <w:szCs w:val="20"/>
                <w:lang w:val="en-AU"/>
              </w:rPr>
            </w:pPr>
            <w:r>
              <w:rPr>
                <w:szCs w:val="20"/>
                <w:lang w:val="en-AU"/>
              </w:rPr>
              <w:t xml:space="preserve">Communicating </w:t>
            </w:r>
            <w:r w:rsidR="004F6B1E">
              <w:rPr>
                <w:szCs w:val="20"/>
                <w:lang w:val="en-AU"/>
              </w:rPr>
              <w:t xml:space="preserve">– </w:t>
            </w:r>
            <w:r>
              <w:rPr>
                <w:szCs w:val="20"/>
                <w:lang w:val="en-AU"/>
              </w:rPr>
              <w:t>Creating</w:t>
            </w:r>
          </w:p>
        </w:tc>
        <w:tc>
          <w:tcPr>
            <w:tcW w:w="2381" w:type="dxa"/>
            <w:tcBorders>
              <w:top w:val="single" w:sz="4" w:space="0" w:color="auto"/>
              <w:left w:val="single" w:sz="8" w:space="0" w:color="000000"/>
              <w:bottom w:val="single" w:sz="4" w:space="0" w:color="auto"/>
              <w:right w:val="single" w:sz="8" w:space="0" w:color="000000"/>
            </w:tcBorders>
            <w:shd w:val="clear" w:color="auto" w:fill="auto"/>
            <w:tcMar>
              <w:top w:w="113" w:type="dxa"/>
              <w:left w:w="113" w:type="dxa"/>
              <w:bottom w:w="113" w:type="dxa"/>
              <w:right w:w="113" w:type="dxa"/>
            </w:tcMar>
          </w:tcPr>
          <w:p w14:paraId="79B6F8A1" w14:textId="09D256EC" w:rsidR="0062392D" w:rsidRPr="00D44E63" w:rsidRDefault="00D44E63">
            <w:pPr>
              <w:pStyle w:val="VCAAtablecondensed"/>
              <w:rPr>
                <w:szCs w:val="20"/>
                <w:lang w:val="en-AU"/>
              </w:rPr>
            </w:pPr>
            <w:r w:rsidRPr="004556F4">
              <w:t>Respond to simple narratives and create short texts about imagined characters and events</w:t>
            </w:r>
            <w:r w:rsidRPr="00D44E63">
              <w:rPr>
                <w:color w:val="535353"/>
                <w:szCs w:val="20"/>
                <w:shd w:val="clear" w:color="auto" w:fill="FFFFFF"/>
              </w:rPr>
              <w:t> </w:t>
            </w:r>
            <w:hyperlink r:id="rId19" w:tooltip="View elaborations and additional details of VCZHC086" w:history="1">
              <w:r w:rsidRPr="004556F4">
                <w:rPr>
                  <w:rStyle w:val="Hyperlink"/>
                </w:rPr>
                <w:t>(VCZHC086)</w:t>
              </w:r>
            </w:hyperlink>
          </w:p>
        </w:tc>
        <w:tc>
          <w:tcPr>
            <w:tcW w:w="11906" w:type="dxa"/>
            <w:vMerge/>
            <w:tcBorders>
              <w:left w:val="single" w:sz="8" w:space="0" w:color="000000"/>
              <w:bottom w:val="single" w:sz="4" w:space="0" w:color="auto"/>
              <w:right w:val="single" w:sz="8" w:space="0" w:color="000000"/>
            </w:tcBorders>
            <w:shd w:val="clear" w:color="auto" w:fill="auto"/>
            <w:tcMar>
              <w:top w:w="113" w:type="dxa"/>
              <w:left w:w="113" w:type="dxa"/>
              <w:bottom w:w="113" w:type="dxa"/>
              <w:right w:w="113" w:type="dxa"/>
            </w:tcMar>
          </w:tcPr>
          <w:p w14:paraId="7B6D3551" w14:textId="77777777" w:rsidR="0062392D" w:rsidRPr="002C2FB0" w:rsidRDefault="0062392D" w:rsidP="0062392D">
            <w:pPr>
              <w:pStyle w:val="VCAAtablecondensed"/>
              <w:rPr>
                <w:lang w:val="en-AU"/>
              </w:rPr>
            </w:pPr>
          </w:p>
        </w:tc>
        <w:tc>
          <w:tcPr>
            <w:tcW w:w="2183" w:type="dxa"/>
            <w:vMerge/>
            <w:tcBorders>
              <w:left w:val="single" w:sz="8" w:space="0" w:color="000000"/>
              <w:bottom w:val="single" w:sz="4" w:space="0" w:color="auto"/>
              <w:right w:val="single" w:sz="8" w:space="0" w:color="000000"/>
            </w:tcBorders>
            <w:tcMar>
              <w:top w:w="113" w:type="dxa"/>
              <w:left w:w="113" w:type="dxa"/>
              <w:bottom w:w="113" w:type="dxa"/>
              <w:right w:w="113" w:type="dxa"/>
            </w:tcMar>
          </w:tcPr>
          <w:p w14:paraId="27A355F2" w14:textId="77777777" w:rsidR="0062392D" w:rsidRPr="002C2FB0" w:rsidRDefault="0062392D" w:rsidP="0062392D">
            <w:pPr>
              <w:pStyle w:val="VCAAtablecondensed"/>
              <w:rPr>
                <w:b/>
                <w:lang w:val="en-AU"/>
              </w:rPr>
            </w:pPr>
          </w:p>
        </w:tc>
      </w:tr>
      <w:tr w:rsidR="00516BDE" w:rsidRPr="002C2FB0" w14:paraId="22F978FE" w14:textId="77777777" w:rsidTr="004556F4">
        <w:trPr>
          <w:trHeight w:val="20"/>
          <w:jc w:val="center"/>
        </w:trPr>
        <w:tc>
          <w:tcPr>
            <w:tcW w:w="3685" w:type="dxa"/>
            <w:vMerge/>
            <w:tcBorders>
              <w:left w:val="single" w:sz="8" w:space="0" w:color="000000"/>
              <w:right w:val="single" w:sz="8" w:space="0" w:color="000000"/>
            </w:tcBorders>
            <w:shd w:val="clear" w:color="auto" w:fill="auto"/>
            <w:tcMar>
              <w:top w:w="113" w:type="dxa"/>
              <w:left w:w="113" w:type="dxa"/>
              <w:bottom w:w="113" w:type="dxa"/>
              <w:right w:w="113" w:type="dxa"/>
            </w:tcMar>
          </w:tcPr>
          <w:p w14:paraId="61A23995" w14:textId="77777777" w:rsidR="00D44E63" w:rsidRPr="002C2FB0" w:rsidRDefault="00D44E63" w:rsidP="00D44E63">
            <w:pPr>
              <w:shd w:val="clear" w:color="auto" w:fill="FFFFFF"/>
              <w:spacing w:after="0"/>
              <w:textAlignment w:val="baseline"/>
              <w:rPr>
                <w:rFonts w:ascii="Arial Narrow" w:eastAsia="Times New Roman" w:hAnsi="Arial Narrow" w:cs="Arial"/>
                <w:color w:val="535353"/>
                <w:sz w:val="20"/>
                <w:szCs w:val="20"/>
                <w:lang w:val="en-AU"/>
              </w:rPr>
            </w:pPr>
          </w:p>
        </w:tc>
        <w:tc>
          <w:tcPr>
            <w:tcW w:w="1587" w:type="dxa"/>
            <w:tcBorders>
              <w:top w:val="single" w:sz="4" w:space="0" w:color="auto"/>
              <w:left w:val="single" w:sz="8" w:space="0" w:color="000000"/>
              <w:bottom w:val="single" w:sz="4" w:space="0" w:color="auto"/>
              <w:right w:val="single" w:sz="8" w:space="0" w:color="000000"/>
            </w:tcBorders>
            <w:shd w:val="clear" w:color="auto" w:fill="auto"/>
            <w:tcMar>
              <w:top w:w="113" w:type="dxa"/>
              <w:left w:w="113" w:type="dxa"/>
              <w:bottom w:w="113" w:type="dxa"/>
              <w:right w:w="113" w:type="dxa"/>
            </w:tcMar>
          </w:tcPr>
          <w:p w14:paraId="2787FCE5" w14:textId="4BEA61A6" w:rsidR="00D44E63" w:rsidRPr="000E1428" w:rsidRDefault="00D44E63" w:rsidP="00D44E63">
            <w:pPr>
              <w:pStyle w:val="VCAAtablecondensed"/>
              <w:rPr>
                <w:szCs w:val="20"/>
                <w:lang w:val="en-AU"/>
              </w:rPr>
            </w:pPr>
            <w:r w:rsidRPr="000E1428">
              <w:rPr>
                <w:szCs w:val="20"/>
                <w:lang w:val="en-AU"/>
              </w:rPr>
              <w:t>Communicating</w:t>
            </w:r>
            <w:r w:rsidR="004F6B1E">
              <w:rPr>
                <w:szCs w:val="20"/>
                <w:lang w:val="en-AU"/>
              </w:rPr>
              <w:t xml:space="preserve"> – </w:t>
            </w:r>
            <w:r w:rsidRPr="000E1428">
              <w:rPr>
                <w:szCs w:val="20"/>
                <w:lang w:val="en-AU"/>
              </w:rPr>
              <w:t>Translating</w:t>
            </w:r>
          </w:p>
        </w:tc>
        <w:tc>
          <w:tcPr>
            <w:tcW w:w="2381" w:type="dxa"/>
            <w:tcBorders>
              <w:top w:val="single" w:sz="4" w:space="0" w:color="auto"/>
              <w:left w:val="single" w:sz="8" w:space="0" w:color="000000"/>
              <w:bottom w:val="single" w:sz="4" w:space="0" w:color="auto"/>
              <w:right w:val="single" w:sz="8" w:space="0" w:color="000000"/>
            </w:tcBorders>
            <w:shd w:val="clear" w:color="auto" w:fill="auto"/>
            <w:tcMar>
              <w:top w:w="113" w:type="dxa"/>
              <w:left w:w="113" w:type="dxa"/>
              <w:bottom w:w="113" w:type="dxa"/>
              <w:right w:w="113" w:type="dxa"/>
            </w:tcMar>
          </w:tcPr>
          <w:p w14:paraId="26FDA905" w14:textId="55855277" w:rsidR="00D44E63" w:rsidRPr="00D44E63" w:rsidRDefault="00D44E63" w:rsidP="00D44E63">
            <w:pPr>
              <w:pStyle w:val="VCAAtablecondensed"/>
              <w:rPr>
                <w:szCs w:val="20"/>
                <w:lang w:val="en-AU"/>
              </w:rPr>
            </w:pPr>
            <w:r w:rsidRPr="004556F4">
              <w:t>Interpret common colloquial phrases and culturally specific practices from Chinese contexts into Australian contexts and vice versa, identifying contextual restraints and considering alternatives</w:t>
            </w:r>
            <w:r w:rsidRPr="00D44E63">
              <w:rPr>
                <w:color w:val="535353"/>
                <w:szCs w:val="20"/>
                <w:shd w:val="clear" w:color="auto" w:fill="FFFFFF"/>
              </w:rPr>
              <w:t> </w:t>
            </w:r>
            <w:hyperlink r:id="rId20" w:tooltip="View elaborations and additional details of VCZHC088" w:history="1">
              <w:r w:rsidRPr="004556F4">
                <w:rPr>
                  <w:rStyle w:val="Hyperlink"/>
                </w:rPr>
                <w:t>(VCZHC088)</w:t>
              </w:r>
            </w:hyperlink>
          </w:p>
        </w:tc>
        <w:tc>
          <w:tcPr>
            <w:tcW w:w="11906" w:type="dxa"/>
            <w:vMerge/>
            <w:tcBorders>
              <w:left w:val="single" w:sz="8" w:space="0" w:color="000000"/>
              <w:bottom w:val="single" w:sz="4" w:space="0" w:color="auto"/>
              <w:right w:val="single" w:sz="8" w:space="0" w:color="000000"/>
            </w:tcBorders>
            <w:shd w:val="clear" w:color="auto" w:fill="auto"/>
            <w:tcMar>
              <w:top w:w="113" w:type="dxa"/>
              <w:left w:w="113" w:type="dxa"/>
              <w:bottom w:w="113" w:type="dxa"/>
              <w:right w:w="113" w:type="dxa"/>
            </w:tcMar>
          </w:tcPr>
          <w:p w14:paraId="6C49F7C2" w14:textId="77777777" w:rsidR="00D44E63" w:rsidRPr="002C2FB0" w:rsidRDefault="00D44E63" w:rsidP="00D44E63">
            <w:pPr>
              <w:pStyle w:val="VCAAtablecondensed"/>
              <w:rPr>
                <w:lang w:val="en-AU"/>
              </w:rPr>
            </w:pPr>
          </w:p>
        </w:tc>
        <w:tc>
          <w:tcPr>
            <w:tcW w:w="2183" w:type="dxa"/>
            <w:vMerge/>
            <w:tcBorders>
              <w:left w:val="single" w:sz="8" w:space="0" w:color="000000"/>
              <w:bottom w:val="single" w:sz="4" w:space="0" w:color="auto"/>
              <w:right w:val="single" w:sz="8" w:space="0" w:color="000000"/>
            </w:tcBorders>
            <w:tcMar>
              <w:top w:w="113" w:type="dxa"/>
              <w:left w:w="113" w:type="dxa"/>
              <w:bottom w:w="113" w:type="dxa"/>
              <w:right w:w="113" w:type="dxa"/>
            </w:tcMar>
          </w:tcPr>
          <w:p w14:paraId="6CB2D099" w14:textId="77777777" w:rsidR="00D44E63" w:rsidRPr="002C2FB0" w:rsidRDefault="00D44E63" w:rsidP="00D44E63">
            <w:pPr>
              <w:pStyle w:val="VCAAtablecondensed"/>
              <w:rPr>
                <w:b/>
                <w:lang w:val="en-AU"/>
              </w:rPr>
            </w:pPr>
          </w:p>
        </w:tc>
      </w:tr>
      <w:tr w:rsidR="00516BDE" w:rsidRPr="002C2FB0" w14:paraId="5506D9E5" w14:textId="77777777" w:rsidTr="004412A6">
        <w:trPr>
          <w:trHeight w:val="20"/>
          <w:jc w:val="center"/>
        </w:trPr>
        <w:tc>
          <w:tcPr>
            <w:tcW w:w="3685" w:type="dxa"/>
            <w:vMerge/>
            <w:tcBorders>
              <w:left w:val="single" w:sz="8" w:space="0" w:color="000000"/>
              <w:bottom w:val="single" w:sz="4" w:space="0" w:color="auto"/>
              <w:right w:val="single" w:sz="8" w:space="0" w:color="000000"/>
            </w:tcBorders>
            <w:shd w:val="clear" w:color="auto" w:fill="auto"/>
            <w:tcMar>
              <w:top w:w="113" w:type="dxa"/>
              <w:left w:w="113" w:type="dxa"/>
              <w:bottom w:w="113" w:type="dxa"/>
              <w:right w:w="113" w:type="dxa"/>
            </w:tcMar>
          </w:tcPr>
          <w:p w14:paraId="57A3620B" w14:textId="3C7DE8FF" w:rsidR="00D44E63" w:rsidRPr="002C2FB0" w:rsidRDefault="00D44E63" w:rsidP="00D44E63">
            <w:pPr>
              <w:shd w:val="clear" w:color="auto" w:fill="FFFFFF"/>
              <w:spacing w:after="0"/>
              <w:textAlignment w:val="baseline"/>
              <w:rPr>
                <w:rFonts w:ascii="Arial Narrow" w:eastAsia="Times New Roman" w:hAnsi="Arial Narrow" w:cs="Arial"/>
                <w:color w:val="535353"/>
                <w:sz w:val="20"/>
                <w:szCs w:val="20"/>
                <w:lang w:val="en-AU"/>
              </w:rPr>
            </w:pPr>
          </w:p>
        </w:tc>
        <w:tc>
          <w:tcPr>
            <w:tcW w:w="1587" w:type="dxa"/>
            <w:tcBorders>
              <w:top w:val="single" w:sz="4" w:space="0" w:color="auto"/>
              <w:left w:val="single" w:sz="8" w:space="0" w:color="000000"/>
              <w:bottom w:val="single" w:sz="4" w:space="0" w:color="auto"/>
              <w:right w:val="single" w:sz="8" w:space="0" w:color="000000"/>
            </w:tcBorders>
            <w:shd w:val="clear" w:color="auto" w:fill="auto"/>
            <w:tcMar>
              <w:top w:w="113" w:type="dxa"/>
              <w:left w:w="113" w:type="dxa"/>
              <w:bottom w:w="113" w:type="dxa"/>
              <w:right w:w="113" w:type="dxa"/>
            </w:tcMar>
          </w:tcPr>
          <w:p w14:paraId="31F51B8F" w14:textId="79B0FD5C" w:rsidR="00D44E63" w:rsidRPr="000E1428" w:rsidRDefault="00D44E63" w:rsidP="00D44E63">
            <w:pPr>
              <w:pStyle w:val="VCAAtablecondensed"/>
              <w:rPr>
                <w:szCs w:val="20"/>
                <w:lang w:val="en-AU"/>
              </w:rPr>
            </w:pPr>
            <w:r w:rsidRPr="000E1428">
              <w:rPr>
                <w:szCs w:val="20"/>
                <w:lang w:val="en-AU"/>
              </w:rPr>
              <w:t>Understanding</w:t>
            </w:r>
            <w:r w:rsidR="004F6B1E">
              <w:rPr>
                <w:szCs w:val="20"/>
                <w:lang w:val="en-AU"/>
              </w:rPr>
              <w:t xml:space="preserve"> – </w:t>
            </w:r>
            <w:r w:rsidRPr="000E1428">
              <w:rPr>
                <w:szCs w:val="20"/>
                <w:lang w:val="en-AU"/>
              </w:rPr>
              <w:t>Systems of language</w:t>
            </w:r>
          </w:p>
        </w:tc>
        <w:tc>
          <w:tcPr>
            <w:tcW w:w="2381" w:type="dxa"/>
            <w:tcBorders>
              <w:top w:val="single" w:sz="4" w:space="0" w:color="auto"/>
              <w:left w:val="single" w:sz="8" w:space="0" w:color="000000"/>
              <w:bottom w:val="single" w:sz="4" w:space="0" w:color="auto"/>
              <w:right w:val="single" w:sz="8" w:space="0" w:color="000000"/>
            </w:tcBorders>
            <w:shd w:val="clear" w:color="auto" w:fill="auto"/>
            <w:tcMar>
              <w:top w:w="113" w:type="dxa"/>
              <w:left w:w="113" w:type="dxa"/>
              <w:bottom w:w="113" w:type="dxa"/>
              <w:right w:w="113" w:type="dxa"/>
            </w:tcMar>
          </w:tcPr>
          <w:p w14:paraId="232F1571" w14:textId="15F4AD62" w:rsidR="00D44E63" w:rsidRPr="000E1428" w:rsidRDefault="00D44E63" w:rsidP="00D44E63">
            <w:pPr>
              <w:pStyle w:val="VCAAtablecondensed"/>
              <w:rPr>
                <w:szCs w:val="20"/>
                <w:lang w:val="en-AU"/>
              </w:rPr>
            </w:pPr>
            <w:r w:rsidRPr="004556F4">
              <w:t>Identify and use the characteristics of Chinese word order and explain the use of Chinese-specific grammatical features</w:t>
            </w:r>
            <w:r w:rsidR="00E02ABF">
              <w:t xml:space="preserve"> </w:t>
            </w:r>
            <w:hyperlink r:id="rId21" w:tooltip="View elaborations and additional details of VCZHU092" w:history="1">
              <w:r w:rsidRPr="004556F4">
                <w:rPr>
                  <w:rStyle w:val="Hyperlink"/>
                </w:rPr>
                <w:t>(VCZHU092)</w:t>
              </w:r>
            </w:hyperlink>
          </w:p>
        </w:tc>
        <w:tc>
          <w:tcPr>
            <w:tcW w:w="11906" w:type="dxa"/>
            <w:vMerge/>
            <w:tcBorders>
              <w:left w:val="single" w:sz="8" w:space="0" w:color="000000"/>
              <w:bottom w:val="single" w:sz="4" w:space="0" w:color="auto"/>
              <w:right w:val="single" w:sz="8" w:space="0" w:color="000000"/>
            </w:tcBorders>
            <w:shd w:val="clear" w:color="auto" w:fill="auto"/>
            <w:tcMar>
              <w:top w:w="113" w:type="dxa"/>
              <w:left w:w="113" w:type="dxa"/>
              <w:bottom w:w="113" w:type="dxa"/>
              <w:right w:w="113" w:type="dxa"/>
            </w:tcMar>
          </w:tcPr>
          <w:p w14:paraId="60565762" w14:textId="77777777" w:rsidR="00D44E63" w:rsidRPr="002C2FB0" w:rsidRDefault="00D44E63" w:rsidP="00D44E63">
            <w:pPr>
              <w:pStyle w:val="VCAAtablecondensed"/>
              <w:rPr>
                <w:lang w:val="en-AU"/>
              </w:rPr>
            </w:pPr>
          </w:p>
        </w:tc>
        <w:tc>
          <w:tcPr>
            <w:tcW w:w="2183" w:type="dxa"/>
            <w:vMerge/>
            <w:tcBorders>
              <w:left w:val="single" w:sz="8" w:space="0" w:color="000000"/>
              <w:bottom w:val="single" w:sz="4" w:space="0" w:color="auto"/>
              <w:right w:val="single" w:sz="8" w:space="0" w:color="000000"/>
            </w:tcBorders>
            <w:tcMar>
              <w:top w:w="113" w:type="dxa"/>
              <w:left w:w="113" w:type="dxa"/>
              <w:bottom w:w="113" w:type="dxa"/>
              <w:right w:w="113" w:type="dxa"/>
            </w:tcMar>
          </w:tcPr>
          <w:p w14:paraId="6B632171" w14:textId="77777777" w:rsidR="00D44E63" w:rsidRPr="002C2FB0" w:rsidRDefault="00D44E63" w:rsidP="00D44E63">
            <w:pPr>
              <w:pStyle w:val="VCAAtablecondensed"/>
              <w:rPr>
                <w:b/>
                <w:lang w:val="en-AU"/>
              </w:rPr>
            </w:pPr>
          </w:p>
        </w:tc>
      </w:tr>
    </w:tbl>
    <w:p w14:paraId="7662C934" w14:textId="38DBBC11" w:rsidR="00242C9A" w:rsidRPr="00F24EB7" w:rsidRDefault="00871B83" w:rsidP="00C609B1">
      <w:pPr>
        <w:pStyle w:val="VCAAHeading2"/>
        <w:spacing w:before="240"/>
        <w:jc w:val="center"/>
        <w:rPr>
          <w:lang w:val="en-AU"/>
        </w:rPr>
      </w:pPr>
      <w:r>
        <w:rPr>
          <w:lang w:val="en-AU"/>
        </w:rPr>
        <w:lastRenderedPageBreak/>
        <w:t>Le</w:t>
      </w:r>
      <w:r w:rsidRPr="00F24EB7">
        <w:rPr>
          <w:lang w:val="en-AU"/>
        </w:rPr>
        <w:t>isure and sport</w:t>
      </w:r>
    </w:p>
    <w:p w14:paraId="46CDCCB9" w14:textId="60CAB2EA" w:rsidR="00242C9A" w:rsidRPr="00F003B2" w:rsidRDefault="00242C9A" w:rsidP="00242C9A">
      <w:pPr>
        <w:pStyle w:val="VCAAHeading3"/>
        <w:spacing w:before="240"/>
        <w:jc w:val="center"/>
        <w:rPr>
          <w:lang w:val="en-AU"/>
        </w:rPr>
      </w:pPr>
      <w:r w:rsidRPr="00F003B2">
        <w:rPr>
          <w:lang w:val="en-AU"/>
        </w:rPr>
        <w:t xml:space="preserve">Levels </w:t>
      </w:r>
      <w:r w:rsidR="00DA4B4D" w:rsidRPr="00F003B2">
        <w:rPr>
          <w:lang w:val="en-AU"/>
        </w:rPr>
        <w:t>9</w:t>
      </w:r>
      <w:r w:rsidRPr="00F003B2">
        <w:rPr>
          <w:lang w:val="en-AU"/>
        </w:rPr>
        <w:t xml:space="preserve"> and </w:t>
      </w:r>
      <w:r w:rsidR="00DA4B4D" w:rsidRPr="00F003B2">
        <w:rPr>
          <w:lang w:val="en-AU"/>
        </w:rPr>
        <w:t>10</w:t>
      </w:r>
      <w:r w:rsidRPr="00F003B2">
        <w:rPr>
          <w:lang w:val="en-AU"/>
        </w:rPr>
        <w:t xml:space="preserve"> in the </w:t>
      </w:r>
      <w:r w:rsidR="00FD08E9" w:rsidRPr="00F003B2">
        <w:rPr>
          <w:lang w:val="en-AU"/>
        </w:rPr>
        <w:t>7</w:t>
      </w:r>
      <w:r w:rsidRPr="00F003B2">
        <w:rPr>
          <w:lang w:val="en-AU"/>
        </w:rPr>
        <w:t>–10 sequence</w:t>
      </w:r>
    </w:p>
    <w:p w14:paraId="3E886982" w14:textId="78F6D805" w:rsidR="00242C9A" w:rsidRPr="00F003B2" w:rsidRDefault="00242C9A" w:rsidP="005675F7">
      <w:pPr>
        <w:pStyle w:val="VCAAbody"/>
        <w:rPr>
          <w:lang w:val="en-AU"/>
        </w:rPr>
      </w:pPr>
      <w:r w:rsidRPr="00F003B2">
        <w:rPr>
          <w:shd w:val="clear" w:color="auto" w:fill="FFFFFF"/>
          <w:lang w:val="en-AU"/>
        </w:rPr>
        <w:t xml:space="preserve">Students explore </w:t>
      </w:r>
      <w:r w:rsidR="007733AC" w:rsidRPr="00F003B2">
        <w:rPr>
          <w:lang w:val="en-AU"/>
        </w:rPr>
        <w:t xml:space="preserve">culture and </w:t>
      </w:r>
      <w:r w:rsidRPr="00F003B2">
        <w:rPr>
          <w:shd w:val="clear" w:color="auto" w:fill="FFFFFF"/>
          <w:lang w:val="en-AU"/>
        </w:rPr>
        <w:t xml:space="preserve">practices associated with the language they are studying. In this example, </w:t>
      </w:r>
      <w:r w:rsidR="001D1AE8" w:rsidRPr="00F003B2">
        <w:rPr>
          <w:shd w:val="clear" w:color="auto" w:fill="FFFFFF"/>
          <w:lang w:val="en-AU"/>
        </w:rPr>
        <w:t>Chinese</w:t>
      </w:r>
      <w:r w:rsidRPr="00F003B2">
        <w:rPr>
          <w:shd w:val="clear" w:color="auto" w:fill="FFFFFF"/>
          <w:lang w:val="en-AU"/>
        </w:rPr>
        <w:t xml:space="preserve"> is used to explore </w:t>
      </w:r>
      <w:r w:rsidR="00DD7CAB" w:rsidRPr="00F003B2">
        <w:rPr>
          <w:lang w:val="en-AU"/>
        </w:rPr>
        <w:t>cultural practices</w:t>
      </w:r>
      <w:r w:rsidRPr="00F003B2">
        <w:rPr>
          <w:shd w:val="clear" w:color="auto" w:fill="FFFFFF"/>
          <w:lang w:val="en-AU"/>
        </w:rPr>
        <w:t xml:space="preserve"> and language associated with </w:t>
      </w:r>
      <w:r w:rsidR="009C2C89" w:rsidRPr="00F003B2">
        <w:rPr>
          <w:shd w:val="clear" w:color="auto" w:fill="FFFFFF"/>
          <w:lang w:val="en-AU"/>
        </w:rPr>
        <w:t xml:space="preserve">leisure and sport in </w:t>
      </w:r>
      <w:r w:rsidR="00871B83" w:rsidRPr="00F003B2">
        <w:rPr>
          <w:shd w:val="clear" w:color="auto" w:fill="FFFFFF"/>
          <w:lang w:val="en-AU"/>
        </w:rPr>
        <w:t>Chinese</w:t>
      </w:r>
      <w:r w:rsidR="00F91324" w:rsidRPr="00F003B2">
        <w:rPr>
          <w:shd w:val="clear" w:color="auto" w:fill="FFFFFF"/>
          <w:lang w:val="en-AU"/>
        </w:rPr>
        <w:t>-</w:t>
      </w:r>
      <w:r w:rsidR="00871B83" w:rsidRPr="00F003B2">
        <w:rPr>
          <w:shd w:val="clear" w:color="auto" w:fill="FFFFFF"/>
          <w:lang w:val="en-AU"/>
        </w:rPr>
        <w:t>speaking communities</w:t>
      </w:r>
      <w:r w:rsidRPr="00F003B2">
        <w:rPr>
          <w:lang w:val="en-AU"/>
        </w:rPr>
        <w:t xml:space="preserve">. </w:t>
      </w:r>
    </w:p>
    <w:p w14:paraId="124484EF" w14:textId="1979E209" w:rsidR="00242C9A" w:rsidRPr="00F003B2" w:rsidRDefault="00242C9A" w:rsidP="005675F7">
      <w:pPr>
        <w:pStyle w:val="VCAAbody"/>
        <w:rPr>
          <w:lang w:val="en-AU"/>
        </w:rPr>
      </w:pPr>
      <w:r w:rsidRPr="00F003B2">
        <w:rPr>
          <w:lang w:val="en-AU"/>
        </w:rPr>
        <w:t xml:space="preserve">At Levels </w:t>
      </w:r>
      <w:r w:rsidR="00F65ACF" w:rsidRPr="00F003B2">
        <w:rPr>
          <w:lang w:val="en-AU"/>
        </w:rPr>
        <w:t>9 and 10</w:t>
      </w:r>
      <w:r w:rsidRPr="00F003B2">
        <w:rPr>
          <w:lang w:val="en-AU"/>
        </w:rPr>
        <w:t xml:space="preserve">, </w:t>
      </w:r>
      <w:r w:rsidR="00B043FB" w:rsidRPr="00F003B2">
        <w:rPr>
          <w:lang w:val="en-AU"/>
        </w:rPr>
        <w:t xml:space="preserve">students </w:t>
      </w:r>
      <w:r w:rsidR="002B4FB9" w:rsidRPr="00F003B2">
        <w:rPr>
          <w:lang w:val="en-AU"/>
        </w:rPr>
        <w:t>exchange information and ideas and share their experiences with other speakers of Chinese.</w:t>
      </w:r>
      <w:r w:rsidR="002B4FB9" w:rsidRPr="00F003B2" w:rsidDel="002B4FB9">
        <w:rPr>
          <w:lang w:val="en-AU"/>
        </w:rPr>
        <w:t xml:space="preserve"> </w:t>
      </w:r>
      <w:r w:rsidR="002B4FB9" w:rsidRPr="00F003B2">
        <w:rPr>
          <w:lang w:val="en-AU"/>
        </w:rPr>
        <w:t>They reflect on their understanding of and responses to their experiences when communicating across cultures.</w:t>
      </w:r>
    </w:p>
    <w:p w14:paraId="6A4F272B" w14:textId="2224C1B4" w:rsidR="00242C9A" w:rsidRPr="00F003B2" w:rsidRDefault="00AE374E" w:rsidP="00FA68D4">
      <w:pPr>
        <w:pStyle w:val="VCAAbody"/>
        <w:rPr>
          <w:b/>
          <w:lang w:val="en-AU" w:eastAsia="en-AU"/>
        </w:rPr>
      </w:pPr>
      <w:r w:rsidRPr="00F003B2">
        <w:rPr>
          <w:b/>
          <w:lang w:val="en-AU" w:eastAsia="en-AU"/>
        </w:rPr>
        <w:t>Note:</w:t>
      </w:r>
      <w:r w:rsidRPr="00F003B2">
        <w:rPr>
          <w:lang w:val="en-AU" w:eastAsia="en-AU"/>
        </w:rPr>
        <w:t xml:space="preserve"> The</w:t>
      </w:r>
      <w:r w:rsidR="00773F04" w:rsidRPr="00F003B2">
        <w:rPr>
          <w:lang w:val="en-AU" w:eastAsia="en-AU"/>
        </w:rPr>
        <w:t xml:space="preserve"> example</w:t>
      </w:r>
      <w:r w:rsidRPr="00F003B2">
        <w:rPr>
          <w:lang w:val="en-AU" w:eastAsia="en-AU"/>
        </w:rPr>
        <w:t xml:space="preserve"> activities below are based on selected content descriptions, sub-strands, strands and sections of the achievement standard; they do not cover the full Languages curriculum for Levels </w:t>
      </w:r>
      <w:r w:rsidR="00462056" w:rsidRPr="00F003B2">
        <w:rPr>
          <w:lang w:val="en-AU" w:eastAsia="en-AU"/>
        </w:rPr>
        <w:t>9 and 10</w:t>
      </w:r>
      <w:r w:rsidRPr="00F003B2">
        <w:rPr>
          <w:lang w:val="en-AU" w:eastAsia="en-AU"/>
        </w:rPr>
        <w:t xml:space="preserve">. </w:t>
      </w:r>
      <w:r w:rsidRPr="00F003B2">
        <w:rPr>
          <w:lang w:val="en-AU"/>
        </w:rPr>
        <w:t>Teachers can adapt these ideas to develop teaching</w:t>
      </w:r>
      <w:r w:rsidR="00736609" w:rsidRPr="00F003B2">
        <w:rPr>
          <w:lang w:val="en-AU"/>
        </w:rPr>
        <w:t xml:space="preserve"> and learning</w:t>
      </w:r>
      <w:r w:rsidRPr="00F003B2">
        <w:rPr>
          <w:lang w:val="en-AU"/>
        </w:rPr>
        <w:t xml:space="preserve"> activities that help students explore </w:t>
      </w:r>
      <w:r w:rsidR="001F4D4B" w:rsidRPr="00F003B2">
        <w:rPr>
          <w:lang w:val="en-AU"/>
        </w:rPr>
        <w:t>leisure and sport</w:t>
      </w:r>
      <w:r w:rsidRPr="00F003B2">
        <w:rPr>
          <w:lang w:val="en-AU"/>
        </w:rPr>
        <w:t xml:space="preserve"> in other cultures, using other Victorian Curriculum F–10 Languages, and they can also use this resource to assist them in adapting other combinations of content descriptions to develop their own units of work. </w:t>
      </w:r>
      <w:r w:rsidR="00773F04" w:rsidRPr="00F003B2">
        <w:rPr>
          <w:lang w:val="en-AU"/>
        </w:rPr>
        <w:t>Also, these example activities are only some of many possible activities; this list is not exhaustive.</w:t>
      </w:r>
    </w:p>
    <w:tbl>
      <w:tblPr>
        <w:tblW w:w="21854" w:type="dxa"/>
        <w:jc w:val="center"/>
        <w:tblCellMar>
          <w:top w:w="113" w:type="dxa"/>
          <w:bottom w:w="113" w:type="dxa"/>
        </w:tblCellMar>
        <w:tblLook w:val="0000" w:firstRow="0" w:lastRow="0" w:firstColumn="0" w:lastColumn="0" w:noHBand="0" w:noVBand="0"/>
        <w:tblDescription w:val="Curriculum alignment table for Levels 9 and 10, including columns for: Selected extracts from the achievement standard; Selected strands and sub-strands; Selected content descriptions; possible activities; possible resources."/>
      </w:tblPr>
      <w:tblGrid>
        <w:gridCol w:w="4082"/>
        <w:gridCol w:w="1586"/>
        <w:gridCol w:w="2494"/>
        <w:gridCol w:w="11509"/>
        <w:gridCol w:w="2183"/>
      </w:tblGrid>
      <w:tr w:rsidR="008631FF" w:rsidRPr="00F003B2" w14:paraId="6D55D944" w14:textId="77777777" w:rsidTr="004556F4">
        <w:trPr>
          <w:trHeight w:val="340"/>
          <w:tblHeader/>
          <w:jc w:val="center"/>
        </w:trPr>
        <w:tc>
          <w:tcPr>
            <w:tcW w:w="4082" w:type="dxa"/>
            <w:tcBorders>
              <w:top w:val="single" w:sz="8" w:space="0" w:color="000000"/>
              <w:left w:val="single" w:sz="8" w:space="0" w:color="000000"/>
              <w:bottom w:val="single" w:sz="8" w:space="0" w:color="000000"/>
              <w:right w:val="single" w:sz="8" w:space="0" w:color="000000"/>
            </w:tcBorders>
            <w:shd w:val="clear" w:color="auto" w:fill="0072AA" w:themeFill="accent1" w:themeFillShade="BF"/>
            <w:tcMar>
              <w:top w:w="113" w:type="dxa"/>
              <w:left w:w="113" w:type="dxa"/>
              <w:bottom w:w="113" w:type="dxa"/>
              <w:right w:w="113" w:type="dxa"/>
            </w:tcMar>
          </w:tcPr>
          <w:p w14:paraId="799E9973" w14:textId="19ECAC3B" w:rsidR="00242C9A" w:rsidRPr="00F003B2" w:rsidRDefault="00242C9A" w:rsidP="00FA68D4">
            <w:pPr>
              <w:pStyle w:val="VCAAtablecondensedheading"/>
              <w:rPr>
                <w:b/>
                <w:lang w:val="en-AU"/>
              </w:rPr>
            </w:pPr>
            <w:r w:rsidRPr="00F003B2">
              <w:rPr>
                <w:b/>
                <w:lang w:val="en-AU"/>
              </w:rPr>
              <w:t xml:space="preserve">Selected extracts from the achievement standard </w:t>
            </w:r>
          </w:p>
        </w:tc>
        <w:tc>
          <w:tcPr>
            <w:tcW w:w="1586" w:type="dxa"/>
            <w:tcBorders>
              <w:top w:val="single" w:sz="8" w:space="0" w:color="000000"/>
              <w:left w:val="single" w:sz="8" w:space="0" w:color="000000"/>
              <w:bottom w:val="single" w:sz="8" w:space="0" w:color="000000"/>
              <w:right w:val="single" w:sz="8" w:space="0" w:color="000000"/>
            </w:tcBorders>
            <w:shd w:val="clear" w:color="auto" w:fill="0072AA" w:themeFill="accent1" w:themeFillShade="BF"/>
            <w:tcMar>
              <w:top w:w="113" w:type="dxa"/>
              <w:left w:w="113" w:type="dxa"/>
              <w:bottom w:w="113" w:type="dxa"/>
              <w:right w:w="113" w:type="dxa"/>
            </w:tcMar>
          </w:tcPr>
          <w:p w14:paraId="2B31D88A" w14:textId="6C455EE4" w:rsidR="00242C9A" w:rsidRPr="00F003B2" w:rsidRDefault="00242C9A" w:rsidP="00FA68D4">
            <w:pPr>
              <w:pStyle w:val="VCAAtablecondensedheading"/>
              <w:rPr>
                <w:b/>
                <w:lang w:val="en-AU"/>
              </w:rPr>
            </w:pPr>
            <w:r w:rsidRPr="00F003B2">
              <w:rPr>
                <w:b/>
                <w:lang w:val="en-AU"/>
              </w:rPr>
              <w:t>Selected strands and sub-strands</w:t>
            </w:r>
          </w:p>
        </w:tc>
        <w:tc>
          <w:tcPr>
            <w:tcW w:w="2494" w:type="dxa"/>
            <w:tcBorders>
              <w:top w:val="single" w:sz="8" w:space="0" w:color="000000"/>
              <w:left w:val="single" w:sz="8" w:space="0" w:color="000000"/>
              <w:bottom w:val="single" w:sz="8" w:space="0" w:color="000000"/>
              <w:right w:val="single" w:sz="8" w:space="0" w:color="000000"/>
            </w:tcBorders>
            <w:shd w:val="clear" w:color="auto" w:fill="0072AA" w:themeFill="accent1" w:themeFillShade="BF"/>
            <w:tcMar>
              <w:top w:w="113" w:type="dxa"/>
              <w:left w:w="113" w:type="dxa"/>
              <w:bottom w:w="113" w:type="dxa"/>
              <w:right w:w="113" w:type="dxa"/>
            </w:tcMar>
          </w:tcPr>
          <w:p w14:paraId="324CEA78" w14:textId="77777777" w:rsidR="00242C9A" w:rsidRPr="00F003B2" w:rsidRDefault="00242C9A" w:rsidP="00FA68D4">
            <w:pPr>
              <w:pStyle w:val="VCAAtablecondensedheading"/>
              <w:rPr>
                <w:b/>
                <w:lang w:val="en-AU"/>
              </w:rPr>
            </w:pPr>
            <w:r w:rsidRPr="00F003B2">
              <w:rPr>
                <w:b/>
                <w:lang w:val="en-AU"/>
              </w:rPr>
              <w:t>Selected content descriptions</w:t>
            </w:r>
          </w:p>
        </w:tc>
        <w:tc>
          <w:tcPr>
            <w:tcW w:w="11509" w:type="dxa"/>
            <w:tcBorders>
              <w:top w:val="single" w:sz="8" w:space="0" w:color="000000"/>
              <w:left w:val="single" w:sz="8" w:space="0" w:color="000000"/>
              <w:bottom w:val="single" w:sz="8" w:space="0" w:color="000000"/>
              <w:right w:val="single" w:sz="8" w:space="0" w:color="000000"/>
            </w:tcBorders>
            <w:shd w:val="clear" w:color="auto" w:fill="0072AA" w:themeFill="accent1" w:themeFillShade="BF"/>
            <w:tcMar>
              <w:top w:w="113" w:type="dxa"/>
              <w:left w:w="113" w:type="dxa"/>
              <w:bottom w:w="113" w:type="dxa"/>
              <w:right w:w="113" w:type="dxa"/>
            </w:tcMar>
          </w:tcPr>
          <w:p w14:paraId="4BCBCA3F" w14:textId="40A60790" w:rsidR="00242C9A" w:rsidRPr="00F003B2" w:rsidRDefault="00A90B55" w:rsidP="00FA68D4">
            <w:pPr>
              <w:pStyle w:val="VCAAtablecondensedheading"/>
              <w:rPr>
                <w:b/>
                <w:lang w:val="en-AU"/>
              </w:rPr>
            </w:pPr>
            <w:r w:rsidRPr="00F003B2">
              <w:rPr>
                <w:b/>
                <w:lang w:val="en-AU"/>
              </w:rPr>
              <w:t xml:space="preserve">Example </w:t>
            </w:r>
            <w:r w:rsidR="00242C9A" w:rsidRPr="00F003B2">
              <w:rPr>
                <w:b/>
                <w:lang w:val="en-AU"/>
              </w:rPr>
              <w:t>activities</w:t>
            </w:r>
          </w:p>
        </w:tc>
        <w:tc>
          <w:tcPr>
            <w:tcW w:w="2183" w:type="dxa"/>
            <w:tcBorders>
              <w:top w:val="single" w:sz="8" w:space="0" w:color="000000"/>
              <w:left w:val="single" w:sz="8" w:space="0" w:color="000000"/>
              <w:bottom w:val="single" w:sz="8" w:space="0" w:color="000000"/>
              <w:right w:val="single" w:sz="8" w:space="0" w:color="000000"/>
            </w:tcBorders>
            <w:shd w:val="clear" w:color="auto" w:fill="0072AA" w:themeFill="accent1" w:themeFillShade="BF"/>
            <w:tcMar>
              <w:top w:w="113" w:type="dxa"/>
              <w:left w:w="113" w:type="dxa"/>
              <w:bottom w:w="113" w:type="dxa"/>
              <w:right w:w="113" w:type="dxa"/>
            </w:tcMar>
          </w:tcPr>
          <w:p w14:paraId="641AA5C1" w14:textId="46E28A0A" w:rsidR="00242C9A" w:rsidRPr="00F003B2" w:rsidRDefault="00A90B55" w:rsidP="00FA68D4">
            <w:pPr>
              <w:pStyle w:val="VCAAtablecondensedheading"/>
              <w:rPr>
                <w:b/>
                <w:lang w:val="en-AU"/>
              </w:rPr>
            </w:pPr>
            <w:r w:rsidRPr="00F003B2">
              <w:rPr>
                <w:b/>
                <w:lang w:val="en-AU"/>
              </w:rPr>
              <w:t xml:space="preserve">Example </w:t>
            </w:r>
            <w:r w:rsidR="00242C9A" w:rsidRPr="00F003B2">
              <w:rPr>
                <w:b/>
                <w:lang w:val="en-AU"/>
              </w:rPr>
              <w:t>resources</w:t>
            </w:r>
          </w:p>
        </w:tc>
      </w:tr>
      <w:tr w:rsidR="008631FF" w:rsidRPr="00F003B2" w14:paraId="4F484E33" w14:textId="77777777" w:rsidTr="004556F4">
        <w:trPr>
          <w:trHeight w:val="20"/>
          <w:jc w:val="center"/>
        </w:trPr>
        <w:tc>
          <w:tcPr>
            <w:tcW w:w="4082" w:type="dxa"/>
            <w:vMerge w:val="restart"/>
            <w:tcBorders>
              <w:top w:val="single" w:sz="8" w:space="0" w:color="000000"/>
              <w:left w:val="single" w:sz="8" w:space="0" w:color="000000"/>
              <w:bottom w:val="single" w:sz="4" w:space="0" w:color="auto"/>
              <w:right w:val="single" w:sz="8" w:space="0" w:color="000000"/>
            </w:tcBorders>
            <w:shd w:val="clear" w:color="auto" w:fill="auto"/>
            <w:tcMar>
              <w:top w:w="113" w:type="dxa"/>
              <w:left w:w="113" w:type="dxa"/>
              <w:bottom w:w="113" w:type="dxa"/>
              <w:right w:w="113" w:type="dxa"/>
            </w:tcMar>
          </w:tcPr>
          <w:p w14:paraId="74AB3043" w14:textId="2C02D9EB" w:rsidR="00133F82" w:rsidRPr="00F003B2" w:rsidRDefault="00353D84" w:rsidP="004556F4">
            <w:pPr>
              <w:pStyle w:val="VCAAtablecondensed-largeleading"/>
            </w:pPr>
            <w:bookmarkStart w:id="2" w:name="_Hlk89683696"/>
            <w:r w:rsidRPr="00F003B2">
              <w:t>By the end of Level 10, students use spoken and written Chinese to initiate and sustain interactions in familiar and unfamiliar contexts. They exchange information, ideas and opinions and enquire into the experiences and opinions of others, using question words such as </w:t>
            </w:r>
            <w:r w:rsidRPr="00F003B2">
              <w:rPr>
                <w:rFonts w:ascii="Microsoft JhengHei" w:eastAsia="Microsoft JhengHei" w:hAnsi="Microsoft JhengHei" w:cs="Microsoft JhengHei" w:hint="eastAsia"/>
                <w:bdr w:val="none" w:sz="0" w:space="0" w:color="auto" w:frame="1"/>
                <w:lang w:eastAsia="zh-Hans"/>
              </w:rPr>
              <w:t>为什么，怎么，怎么样</w:t>
            </w:r>
            <w:r w:rsidRPr="00F003B2">
              <w:t> to elicit more information. They summarise and collate information from different sources and perspectives to compare how ideas and concepts are expressed and organised in Chinese texts and contexts</w:t>
            </w:r>
            <w:r w:rsidR="00F24EB7" w:rsidRPr="00F003B2">
              <w:t xml:space="preserve"> …</w:t>
            </w:r>
            <w:r w:rsidRPr="00F003B2">
              <w:t xml:space="preserve"> They respond to narratives, identifying language features that do not translate easily between cultures, mediating these ideas and expressing insights in Chinese while adjusting language use for different audiences</w:t>
            </w:r>
            <w:r w:rsidR="00A4777B" w:rsidRPr="00F003B2">
              <w:t xml:space="preserve"> …</w:t>
            </w:r>
            <w:r w:rsidRPr="00F003B2">
              <w:t xml:space="preserve"> Students respond to and create a range of informative and imaginative texts for different purposes and audiences, including Chinese audiences, and describe adjustments they have made in their language use for these different audiences</w:t>
            </w:r>
            <w:r w:rsidR="00A4777B" w:rsidRPr="00F003B2">
              <w:t xml:space="preserve"> …</w:t>
            </w:r>
            <w:r w:rsidRPr="00F003B2">
              <w:t xml:space="preserve"> They </w:t>
            </w:r>
            <w:r w:rsidR="00133F82" w:rsidRPr="00F003B2">
              <w:t>…</w:t>
            </w:r>
            <w:r w:rsidRPr="00F003B2">
              <w:t xml:space="preserve"> use verbs to express modality </w:t>
            </w:r>
            <w:r w:rsidR="00133F82" w:rsidRPr="00F003B2">
              <w:t>…</w:t>
            </w:r>
            <w:r w:rsidRPr="00F003B2">
              <w:t xml:space="preserve"> or intention</w:t>
            </w:r>
            <w:r w:rsidR="00133F82" w:rsidRPr="00F003B2">
              <w:t xml:space="preserve"> …</w:t>
            </w:r>
          </w:p>
          <w:p w14:paraId="2DBBECD1" w14:textId="7BC88FB2" w:rsidR="007E03FE" w:rsidRPr="00F003B2" w:rsidRDefault="00A4777B" w:rsidP="004556F4">
            <w:pPr>
              <w:pStyle w:val="VCAAtablecondensed-largeleading"/>
              <w:spacing w:before="80" w:after="360"/>
            </w:pPr>
            <w:r w:rsidRPr="00F003B2">
              <w:t xml:space="preserve">… </w:t>
            </w:r>
            <w:r w:rsidR="00353D84" w:rsidRPr="00F003B2">
              <w:t>They analyse grammatical rules, use language appropriate to the form of communication</w:t>
            </w:r>
            <w:r w:rsidR="00133F82" w:rsidRPr="00F003B2">
              <w:t xml:space="preserve"> …</w:t>
            </w:r>
            <w:r w:rsidR="00353D84" w:rsidRPr="00F003B2">
              <w:t xml:space="preserve"> Students recognise the key features of grammar and sentence structure that are distinctive to Chinese</w:t>
            </w:r>
            <w:r w:rsidR="00133F82" w:rsidRPr="00F003B2">
              <w:t xml:space="preserve"> …</w:t>
            </w:r>
            <w:r w:rsidR="00353D84" w:rsidRPr="00F003B2">
              <w:t xml:space="preserve"> and varied uses of verbs (</w:t>
            </w:r>
            <w:r w:rsidR="00353D84" w:rsidRPr="00F003B2">
              <w:rPr>
                <w:rFonts w:ascii="MS Gothic" w:eastAsia="MS Gothic" w:hAnsi="MS Gothic" w:cs="MS Gothic" w:hint="eastAsia"/>
                <w:bdr w:val="none" w:sz="0" w:space="0" w:color="auto" w:frame="1"/>
                <w:lang w:eastAsia="zh-Hans"/>
              </w:rPr>
              <w:t>是，有</w:t>
            </w:r>
            <w:r w:rsidR="00353D84" w:rsidRPr="00F003B2">
              <w:t> and attributive </w:t>
            </w:r>
            <w:r w:rsidR="00353D84" w:rsidRPr="00F003B2">
              <w:rPr>
                <w:rFonts w:ascii="MS Gothic" w:eastAsia="MS Gothic" w:hAnsi="MS Gothic" w:cs="MS Gothic" w:hint="eastAsia"/>
                <w:bdr w:val="none" w:sz="0" w:space="0" w:color="auto" w:frame="1"/>
                <w:lang w:eastAsia="zh-Hans"/>
              </w:rPr>
              <w:t>的</w:t>
            </w:r>
            <w:r w:rsidR="00353D84" w:rsidRPr="00F003B2">
              <w:t>), and apply them in new contexts. They are aware of particular issues relating to translating between Chinese and English and recognise that certain concepts cannot be translated readily from Chinese to English and vice versa</w:t>
            </w:r>
            <w:r w:rsidRPr="00F003B2">
              <w:t xml:space="preserve"> …</w:t>
            </w:r>
          </w:p>
        </w:tc>
        <w:tc>
          <w:tcPr>
            <w:tcW w:w="1586" w:type="dxa"/>
            <w:tcBorders>
              <w:top w:val="single" w:sz="8" w:space="0" w:color="000000"/>
              <w:left w:val="single" w:sz="8" w:space="0" w:color="000000"/>
              <w:bottom w:val="single" w:sz="4" w:space="0" w:color="auto"/>
              <w:right w:val="single" w:sz="8" w:space="0" w:color="000000"/>
            </w:tcBorders>
            <w:shd w:val="clear" w:color="auto" w:fill="auto"/>
            <w:tcMar>
              <w:top w:w="113" w:type="dxa"/>
              <w:left w:w="113" w:type="dxa"/>
              <w:bottom w:w="113" w:type="dxa"/>
              <w:right w:w="113" w:type="dxa"/>
            </w:tcMar>
          </w:tcPr>
          <w:p w14:paraId="1D78DA35" w14:textId="79662CA9" w:rsidR="007E03FE" w:rsidRPr="00F003B2" w:rsidRDefault="003B0484" w:rsidP="003B0484">
            <w:pPr>
              <w:pStyle w:val="VCAAtablecondensed"/>
              <w:rPr>
                <w:szCs w:val="20"/>
                <w:lang w:val="en-AU"/>
              </w:rPr>
            </w:pPr>
            <w:r w:rsidRPr="00F003B2">
              <w:rPr>
                <w:szCs w:val="20"/>
                <w:lang w:val="en-AU"/>
              </w:rPr>
              <w:t>Communicating</w:t>
            </w:r>
            <w:r w:rsidR="00E02ABF" w:rsidRPr="00F003B2">
              <w:rPr>
                <w:szCs w:val="20"/>
                <w:lang w:val="en-AU"/>
              </w:rPr>
              <w:t xml:space="preserve"> – </w:t>
            </w:r>
            <w:r w:rsidRPr="00F003B2">
              <w:rPr>
                <w:szCs w:val="20"/>
                <w:lang w:val="en-AU"/>
              </w:rPr>
              <w:t>Socialising</w:t>
            </w:r>
          </w:p>
        </w:tc>
        <w:tc>
          <w:tcPr>
            <w:tcW w:w="2494" w:type="dxa"/>
            <w:tcBorders>
              <w:top w:val="single" w:sz="8" w:space="0" w:color="000000"/>
              <w:left w:val="single" w:sz="8" w:space="0" w:color="000000"/>
              <w:bottom w:val="single" w:sz="4" w:space="0" w:color="auto"/>
              <w:right w:val="single" w:sz="8" w:space="0" w:color="000000"/>
            </w:tcBorders>
            <w:shd w:val="clear" w:color="auto" w:fill="auto"/>
            <w:tcMar>
              <w:top w:w="113" w:type="dxa"/>
              <w:left w:w="113" w:type="dxa"/>
              <w:bottom w:w="113" w:type="dxa"/>
              <w:right w:w="113" w:type="dxa"/>
            </w:tcMar>
          </w:tcPr>
          <w:p w14:paraId="4057D349" w14:textId="5FCC37C5" w:rsidR="007E03FE" w:rsidRPr="00F24EB7" w:rsidRDefault="003B0484">
            <w:pPr>
              <w:pStyle w:val="VCAAtablecondensed"/>
              <w:rPr>
                <w:lang w:val="en-AU"/>
              </w:rPr>
            </w:pPr>
            <w:r w:rsidRPr="00F003B2">
              <w:rPr>
                <w:shd w:val="clear" w:color="auto" w:fill="FFFFFF"/>
              </w:rPr>
              <w:t>Interact and socialise with known and unknown participants in familiar contexts to plan and arrange events, and exchange feelings, opinions and preferences</w:t>
            </w:r>
            <w:r w:rsidR="00E02ABF" w:rsidRPr="00F003B2">
              <w:rPr>
                <w:shd w:val="clear" w:color="auto" w:fill="FFFFFF"/>
              </w:rPr>
              <w:t xml:space="preserve"> </w:t>
            </w:r>
            <w:hyperlink r:id="rId22" w:tooltip="View elaborations and additional details of VCZHC097" w:history="1">
              <w:r w:rsidRPr="00F24EB7">
                <w:rPr>
                  <w:rStyle w:val="Hyperlink"/>
                </w:rPr>
                <w:t>(VCZHC097)</w:t>
              </w:r>
            </w:hyperlink>
          </w:p>
        </w:tc>
        <w:tc>
          <w:tcPr>
            <w:tcW w:w="11509" w:type="dxa"/>
            <w:vMerge w:val="restart"/>
            <w:tcBorders>
              <w:top w:val="single" w:sz="8" w:space="0" w:color="000000"/>
              <w:left w:val="single" w:sz="8" w:space="0" w:color="000000"/>
              <w:bottom w:val="single" w:sz="4" w:space="0" w:color="auto"/>
              <w:right w:val="single" w:sz="8" w:space="0" w:color="000000"/>
            </w:tcBorders>
            <w:shd w:val="clear" w:color="auto" w:fill="auto"/>
            <w:tcMar>
              <w:top w:w="113" w:type="dxa"/>
              <w:left w:w="113" w:type="dxa"/>
              <w:bottom w:w="57" w:type="dxa"/>
              <w:right w:w="113" w:type="dxa"/>
            </w:tcMar>
          </w:tcPr>
          <w:p w14:paraId="1235868C" w14:textId="77777777" w:rsidR="00CE61E7" w:rsidRPr="00F003B2" w:rsidRDefault="00CE61E7" w:rsidP="00521FEB">
            <w:pPr>
              <w:pStyle w:val="VCAAtablecondensed"/>
              <w:rPr>
                <w:lang w:val="en-AU"/>
              </w:rPr>
            </w:pPr>
            <w:r w:rsidRPr="00F003B2">
              <w:rPr>
                <w:lang w:val="en-AU"/>
              </w:rPr>
              <w:t>One activity can address multiple aspects of the achievement standard. Likewise, one activity can often address a combination of content descriptions across different strands and sub-strands. Multiple options have been provided here, to cater for a range of different abilities and allow for differentiation in the classroom.</w:t>
            </w:r>
          </w:p>
          <w:p w14:paraId="7B5842D8" w14:textId="3CD50178" w:rsidR="00305532" w:rsidRPr="00F003B2" w:rsidRDefault="00305532" w:rsidP="00521FEB">
            <w:pPr>
              <w:pStyle w:val="VCAAtablecondensedbullet"/>
              <w:numPr>
                <w:ilvl w:val="0"/>
                <w:numId w:val="0"/>
              </w:numPr>
              <w:ind w:left="425" w:hanging="425"/>
            </w:pPr>
            <w:r w:rsidRPr="00F003B2">
              <w:t>Students could:</w:t>
            </w:r>
          </w:p>
          <w:p w14:paraId="294702B9" w14:textId="25DAA86C" w:rsidR="00E372CD" w:rsidRPr="00F003B2" w:rsidRDefault="00E372CD" w:rsidP="00521FEB">
            <w:pPr>
              <w:pStyle w:val="VCAAtablecondensedbullet"/>
            </w:pPr>
            <w:r w:rsidRPr="00F003B2">
              <w:t>conduct</w:t>
            </w:r>
            <w:r w:rsidR="00305532" w:rsidRPr="00F003B2">
              <w:t xml:space="preserve"> </w:t>
            </w:r>
            <w:r w:rsidRPr="00F003B2">
              <w:t>short role</w:t>
            </w:r>
            <w:r w:rsidR="00407D5C" w:rsidRPr="00F003B2">
              <w:t>-</w:t>
            </w:r>
            <w:r w:rsidRPr="00F003B2">
              <w:t xml:space="preserve">plays with peers to </w:t>
            </w:r>
            <w:r w:rsidR="00305532" w:rsidRPr="00F003B2">
              <w:t>seek informa</w:t>
            </w:r>
            <w:bookmarkStart w:id="3" w:name="_GoBack"/>
            <w:bookmarkEnd w:id="3"/>
            <w:r w:rsidR="00305532" w:rsidRPr="00F003B2">
              <w:t xml:space="preserve">tion and share personal opinions, preferences and experiences of </w:t>
            </w:r>
            <w:r w:rsidRPr="00F003B2">
              <w:t>sporting events or leisure activities, such as</w:t>
            </w:r>
            <w:r w:rsidR="00F43405">
              <w:t xml:space="preserve"> listening to</w:t>
            </w:r>
            <w:r w:rsidRPr="00F003B2">
              <w:t xml:space="preserve"> music</w:t>
            </w:r>
            <w:r w:rsidR="00407D5C" w:rsidRPr="00F003B2">
              <w:t xml:space="preserve"> and</w:t>
            </w:r>
            <w:r w:rsidR="00F43405">
              <w:t xml:space="preserve"> watching</w:t>
            </w:r>
            <w:r w:rsidRPr="00F003B2">
              <w:t xml:space="preserve"> TV programs</w:t>
            </w:r>
            <w:r w:rsidR="00407D5C" w:rsidRPr="00F003B2">
              <w:t>,</w:t>
            </w:r>
            <w:r w:rsidRPr="00F003B2">
              <w:t xml:space="preserve"> </w:t>
            </w:r>
            <w:r w:rsidR="00305532" w:rsidRPr="00F003B2">
              <w:t>by asking questions</w:t>
            </w:r>
            <w:r w:rsidR="009D6862" w:rsidRPr="00F003B2">
              <w:t xml:space="preserve"> and</w:t>
            </w:r>
            <w:r w:rsidR="00305532" w:rsidRPr="00F003B2">
              <w:t xml:space="preserve"> </w:t>
            </w:r>
            <w:r w:rsidRPr="00F003B2">
              <w:t>clarify</w:t>
            </w:r>
            <w:r w:rsidR="00305532" w:rsidRPr="00F003B2">
              <w:t>ing</w:t>
            </w:r>
            <w:r w:rsidRPr="00F003B2">
              <w:t xml:space="preserve"> meaning </w:t>
            </w:r>
          </w:p>
          <w:p w14:paraId="54B6357C" w14:textId="11A2895A" w:rsidR="009B66FA" w:rsidRPr="00F003B2" w:rsidRDefault="009B66FA" w:rsidP="00521FEB">
            <w:pPr>
              <w:pStyle w:val="VCAAtablecondensedbullet"/>
            </w:pPr>
            <w:r w:rsidRPr="00F003B2">
              <w:t>initiat</w:t>
            </w:r>
            <w:r w:rsidR="00305532" w:rsidRPr="00F003B2">
              <w:t>e</w:t>
            </w:r>
            <w:r w:rsidRPr="00F003B2">
              <w:t xml:space="preserve"> </w:t>
            </w:r>
            <w:r w:rsidR="00546449" w:rsidRPr="00F003B2">
              <w:t xml:space="preserve">sporting </w:t>
            </w:r>
            <w:r w:rsidR="006B6A21" w:rsidRPr="00F003B2">
              <w:t xml:space="preserve">events or </w:t>
            </w:r>
            <w:r w:rsidR="00546449" w:rsidRPr="00F003B2">
              <w:t xml:space="preserve">leisure </w:t>
            </w:r>
            <w:r w:rsidRPr="00F003B2">
              <w:t xml:space="preserve">activities among peers, arranging a time and location </w:t>
            </w:r>
            <w:r w:rsidR="00546449" w:rsidRPr="00F003B2">
              <w:t xml:space="preserve">at the school </w:t>
            </w:r>
            <w:r w:rsidRPr="00F003B2">
              <w:t>for th</w:t>
            </w:r>
            <w:r w:rsidR="00546449" w:rsidRPr="00F003B2">
              <w:t>e</w:t>
            </w:r>
            <w:r w:rsidRPr="00F003B2">
              <w:t xml:space="preserve"> activity</w:t>
            </w:r>
            <w:r w:rsidR="00546449" w:rsidRPr="00F003B2">
              <w:t xml:space="preserve"> to take place</w:t>
            </w:r>
            <w:r w:rsidRPr="00F003B2">
              <w:t xml:space="preserve">, </w:t>
            </w:r>
            <w:r w:rsidR="00F9677B" w:rsidRPr="00F003B2">
              <w:t xml:space="preserve">and </w:t>
            </w:r>
            <w:r w:rsidR="00546449" w:rsidRPr="00F003B2">
              <w:t>creat</w:t>
            </w:r>
            <w:r w:rsidR="00F9677B" w:rsidRPr="00F003B2">
              <w:t xml:space="preserve">ing a poster or flyer to encourage others to join in </w:t>
            </w:r>
          </w:p>
          <w:p w14:paraId="08751475" w14:textId="0E0D9FBE" w:rsidR="0045671D" w:rsidRPr="00F003B2" w:rsidRDefault="0045671D" w:rsidP="00521FEB">
            <w:pPr>
              <w:pStyle w:val="VCAAtablecondensedbullet"/>
            </w:pPr>
            <w:r w:rsidRPr="00F003B2">
              <w:t xml:space="preserve">listen </w:t>
            </w:r>
            <w:r w:rsidR="00F24EB7" w:rsidRPr="00F003B2">
              <w:t xml:space="preserve">and view </w:t>
            </w:r>
            <w:r w:rsidRPr="00F003B2">
              <w:t xml:space="preserve">a range of spoken and </w:t>
            </w:r>
            <w:r w:rsidR="00F24EB7" w:rsidRPr="00F003B2">
              <w:t xml:space="preserve">multimodal </w:t>
            </w:r>
            <w:r w:rsidRPr="00F003B2">
              <w:t>texts</w:t>
            </w:r>
            <w:r w:rsidRPr="00F24EB7">
              <w:t xml:space="preserve"> (for example, radio interviews, news reports and documentaries about leisure or sporting events) and </w:t>
            </w:r>
            <w:r w:rsidR="00407D5C" w:rsidRPr="00F24EB7">
              <w:t xml:space="preserve">obtain the </w:t>
            </w:r>
            <w:r w:rsidRPr="00F24EB7">
              <w:t xml:space="preserve">gist by focusing on familiar, anticipated items in a flow of words, such as names of people and places, time and date, attitude and opinions </w:t>
            </w:r>
          </w:p>
          <w:p w14:paraId="7B889EA2" w14:textId="2E3868AC" w:rsidR="005C079D" w:rsidRPr="00F003B2" w:rsidRDefault="00BC1A4A" w:rsidP="006A42F3">
            <w:pPr>
              <w:pStyle w:val="VCAAtablecondensedbullet"/>
            </w:pPr>
            <w:r w:rsidRPr="00F003B2">
              <w:t>l</w:t>
            </w:r>
            <w:r w:rsidR="009D6862" w:rsidRPr="00F003B2">
              <w:t xml:space="preserve">isten to a range of spoken texts (for example, video clips and podcast interviews) and </w:t>
            </w:r>
            <w:r w:rsidR="005C079D" w:rsidRPr="00F003B2">
              <w:t xml:space="preserve">document </w:t>
            </w:r>
            <w:r w:rsidR="009D6862" w:rsidRPr="00F003B2">
              <w:t xml:space="preserve">or summarise </w:t>
            </w:r>
            <w:r w:rsidR="005C079D" w:rsidRPr="00F003B2">
              <w:t xml:space="preserve">specific </w:t>
            </w:r>
            <w:r w:rsidR="00AF0DD9" w:rsidRPr="00F003B2">
              <w:t xml:space="preserve">customs and cultural </w:t>
            </w:r>
            <w:r w:rsidR="009D6862" w:rsidRPr="00F003B2">
              <w:t>aspects</w:t>
            </w:r>
            <w:r w:rsidR="005C079D" w:rsidRPr="00F003B2">
              <w:t xml:space="preserve"> </w:t>
            </w:r>
            <w:r w:rsidR="009D6862" w:rsidRPr="00F003B2">
              <w:t xml:space="preserve">of </w:t>
            </w:r>
            <w:r w:rsidR="00AF0DD9" w:rsidRPr="00F003B2">
              <w:t>sporting and leisure activities enjoyed by young people in Chinese</w:t>
            </w:r>
            <w:r w:rsidR="00407D5C" w:rsidRPr="00F003B2">
              <w:t>-</w:t>
            </w:r>
            <w:r w:rsidR="00AF0DD9" w:rsidRPr="00F003B2">
              <w:t>speaking communities</w:t>
            </w:r>
            <w:r w:rsidR="009D6862" w:rsidRPr="00F003B2">
              <w:t>,</w:t>
            </w:r>
            <w:r w:rsidR="00AF0DD9" w:rsidRPr="00F003B2">
              <w:t xml:space="preserve"> </w:t>
            </w:r>
            <w:r w:rsidR="005C079D" w:rsidRPr="00F003B2">
              <w:t>form</w:t>
            </w:r>
            <w:r w:rsidR="009D6862" w:rsidRPr="00F003B2">
              <w:t>ing</w:t>
            </w:r>
            <w:r w:rsidR="005C079D" w:rsidRPr="00F003B2">
              <w:t xml:space="preserve"> a balanced view to share with others </w:t>
            </w:r>
          </w:p>
          <w:p w14:paraId="5C58A465" w14:textId="2720EA90" w:rsidR="005C079D" w:rsidRPr="00F003B2" w:rsidRDefault="005A35FE" w:rsidP="006A42F3">
            <w:pPr>
              <w:pStyle w:val="VCAAtablecondensedbullet"/>
            </w:pPr>
            <w:r w:rsidRPr="00F003B2">
              <w:t xml:space="preserve">stage a </w:t>
            </w:r>
            <w:r w:rsidR="00407D5C" w:rsidRPr="00F003B2">
              <w:t>‘</w:t>
            </w:r>
            <w:r w:rsidR="00BC1A4A" w:rsidRPr="00F003B2">
              <w:t>celebrity head</w:t>
            </w:r>
            <w:r w:rsidR="00407D5C" w:rsidRPr="00F003B2">
              <w:t>’</w:t>
            </w:r>
            <w:r w:rsidR="00F43405">
              <w:t>–</w:t>
            </w:r>
            <w:r w:rsidR="00BC1A4A" w:rsidRPr="00F003B2">
              <w:t>style</w:t>
            </w:r>
            <w:r w:rsidR="000638C8" w:rsidRPr="00F003B2">
              <w:t xml:space="preserve"> </w:t>
            </w:r>
            <w:r w:rsidRPr="00F003B2">
              <w:t>interview</w:t>
            </w:r>
            <w:r w:rsidR="00F43405" w:rsidRPr="00F003B2">
              <w:t xml:space="preserve"> (in the form of a role-play, animation or a puppet show)</w:t>
            </w:r>
            <w:r w:rsidRPr="00F003B2">
              <w:t xml:space="preserve"> </w:t>
            </w:r>
            <w:r w:rsidR="000638C8" w:rsidRPr="00F003B2">
              <w:t xml:space="preserve">with a </w:t>
            </w:r>
            <w:r w:rsidR="00BC1A4A" w:rsidRPr="00F003B2">
              <w:t xml:space="preserve">real or fictitious </w:t>
            </w:r>
            <w:r w:rsidR="000638C8" w:rsidRPr="00F003B2">
              <w:t>famous sportsperson</w:t>
            </w:r>
            <w:r w:rsidR="0047440C" w:rsidRPr="00F003B2">
              <w:t xml:space="preserve"> or </w:t>
            </w:r>
            <w:r w:rsidR="00407D5C" w:rsidRPr="00F003B2">
              <w:t>O</w:t>
            </w:r>
            <w:r w:rsidR="0047440C" w:rsidRPr="00F003B2">
              <w:t>lympian</w:t>
            </w:r>
            <w:r w:rsidR="00F43405">
              <w:t>,</w:t>
            </w:r>
            <w:r w:rsidR="00AF0DD9" w:rsidRPr="00F003B2">
              <w:t xml:space="preserve"> </w:t>
            </w:r>
            <w:r w:rsidR="000638C8" w:rsidRPr="00F003B2">
              <w:t>describing</w:t>
            </w:r>
            <w:r w:rsidR="005C079D" w:rsidRPr="00F003B2">
              <w:t xml:space="preserve"> their </w:t>
            </w:r>
            <w:r w:rsidR="0047440C" w:rsidRPr="00F003B2">
              <w:t xml:space="preserve">personal information, </w:t>
            </w:r>
            <w:r w:rsidR="005C079D" w:rsidRPr="00F003B2">
              <w:t xml:space="preserve">and </w:t>
            </w:r>
            <w:r w:rsidR="00AF0DD9" w:rsidRPr="00F003B2">
              <w:t xml:space="preserve">then </w:t>
            </w:r>
            <w:r w:rsidR="00BC1A4A" w:rsidRPr="00F003B2">
              <w:t>record key pieces of</w:t>
            </w:r>
            <w:r w:rsidR="005C079D" w:rsidRPr="00F003B2">
              <w:t xml:space="preserve"> information</w:t>
            </w:r>
            <w:r w:rsidR="00BC1A4A" w:rsidRPr="00F003B2">
              <w:t xml:space="preserve"> to be conveyed</w:t>
            </w:r>
            <w:r w:rsidR="005C079D" w:rsidRPr="00F003B2">
              <w:t xml:space="preserve"> </w:t>
            </w:r>
            <w:r w:rsidR="0047440C" w:rsidRPr="00F003B2">
              <w:t>in a</w:t>
            </w:r>
            <w:r w:rsidR="00AF0DD9" w:rsidRPr="00F003B2">
              <w:t xml:space="preserve"> specific</w:t>
            </w:r>
            <w:r w:rsidR="0047440C" w:rsidRPr="00F003B2">
              <w:t xml:space="preserve"> form</w:t>
            </w:r>
            <w:r w:rsidR="00F43405">
              <w:t>,</w:t>
            </w:r>
            <w:r w:rsidR="0047440C" w:rsidRPr="00F003B2">
              <w:t xml:space="preserve"> such as a player profile or a player card (based on the idea of footy cards) </w:t>
            </w:r>
            <w:r w:rsidR="00BC1A4A" w:rsidRPr="00F003B2">
              <w:t xml:space="preserve"> </w:t>
            </w:r>
          </w:p>
          <w:p w14:paraId="7C637841" w14:textId="1421CFAC" w:rsidR="007E03FE" w:rsidRPr="00F003B2" w:rsidRDefault="005C079D" w:rsidP="006A42F3">
            <w:pPr>
              <w:pStyle w:val="VCAAtablecondensedbullet"/>
            </w:pPr>
            <w:r w:rsidRPr="00F003B2">
              <w:t>produc</w:t>
            </w:r>
            <w:r w:rsidR="00305532" w:rsidRPr="00F003B2">
              <w:t>e</w:t>
            </w:r>
            <w:r w:rsidRPr="00F003B2">
              <w:t xml:space="preserve"> </w:t>
            </w:r>
            <w:r w:rsidR="00E4019E" w:rsidRPr="00F003B2">
              <w:t xml:space="preserve">a </w:t>
            </w:r>
            <w:r w:rsidRPr="00F003B2">
              <w:t xml:space="preserve">multimodal </w:t>
            </w:r>
            <w:r w:rsidR="00E4019E" w:rsidRPr="00F003B2">
              <w:t xml:space="preserve">booklet about a Chinese </w:t>
            </w:r>
            <w:r w:rsidR="00E76D4D" w:rsidRPr="00F003B2">
              <w:t xml:space="preserve">sport and an Australian </w:t>
            </w:r>
            <w:r w:rsidR="00E4019E" w:rsidRPr="00F003B2">
              <w:t xml:space="preserve">sport, </w:t>
            </w:r>
            <w:r w:rsidRPr="00F003B2">
              <w:t xml:space="preserve">to deliver information about aspects of </w:t>
            </w:r>
            <w:r w:rsidR="002C00E9" w:rsidRPr="00F003B2">
              <w:t xml:space="preserve">sporting and </w:t>
            </w:r>
            <w:r w:rsidRPr="00F003B2">
              <w:t>leisure activities</w:t>
            </w:r>
            <w:r w:rsidR="002C00E9" w:rsidRPr="00F003B2">
              <w:t xml:space="preserve"> in Chinese</w:t>
            </w:r>
            <w:r w:rsidR="00407D5C" w:rsidRPr="00F003B2">
              <w:t>-</w:t>
            </w:r>
            <w:r w:rsidR="002C00E9" w:rsidRPr="00F003B2">
              <w:t>speaking communities and in Australia</w:t>
            </w:r>
            <w:r w:rsidRPr="00F003B2">
              <w:t>, and express opinions and perspectives, using data and examples to support ideas</w:t>
            </w:r>
            <w:r w:rsidR="002C00E9" w:rsidRPr="00F003B2">
              <w:t xml:space="preserve"> </w:t>
            </w:r>
          </w:p>
          <w:p w14:paraId="097EA2DC" w14:textId="246AD02E" w:rsidR="007C3151" w:rsidRPr="00F003B2" w:rsidRDefault="00957B83" w:rsidP="006A42F3">
            <w:pPr>
              <w:pStyle w:val="VCAAtablecondensedbullet"/>
            </w:pPr>
            <w:r w:rsidRPr="00F003B2">
              <w:t>compos</w:t>
            </w:r>
            <w:r w:rsidR="006A42F3" w:rsidRPr="00F003B2">
              <w:t>e</w:t>
            </w:r>
            <w:r w:rsidRPr="00F003B2">
              <w:t xml:space="preserve"> a creative account of an imagined experience with Chinese visitors to </w:t>
            </w:r>
            <w:r w:rsidR="00971740" w:rsidRPr="00F003B2">
              <w:t>a</w:t>
            </w:r>
            <w:r w:rsidRPr="00F003B2">
              <w:t xml:space="preserve"> local </w:t>
            </w:r>
            <w:r w:rsidR="00971740" w:rsidRPr="00F003B2">
              <w:t>sporting match,</w:t>
            </w:r>
            <w:r w:rsidRPr="00F003B2">
              <w:t xml:space="preserve"> for example, hosting a Chinese student or taking a tour group to a local event</w:t>
            </w:r>
          </w:p>
          <w:p w14:paraId="4F5747AD" w14:textId="77C360AF" w:rsidR="000B49CF" w:rsidRPr="00F003B2" w:rsidRDefault="000B49CF" w:rsidP="006A42F3">
            <w:pPr>
              <w:pStyle w:val="VCAAtablecondensedbullet"/>
            </w:pPr>
            <w:r w:rsidRPr="00F003B2">
              <w:t>develop a simple imaginative dialogue or skit in pairs, interview</w:t>
            </w:r>
            <w:r w:rsidR="00407D5C" w:rsidRPr="00F003B2">
              <w:t>ing</w:t>
            </w:r>
            <w:r w:rsidRPr="00F003B2">
              <w:t xml:space="preserve"> a </w:t>
            </w:r>
            <w:r w:rsidR="00BB6D80" w:rsidRPr="00F003B2">
              <w:t>famous</w:t>
            </w:r>
            <w:r w:rsidRPr="00F003B2">
              <w:t xml:space="preserve"> mascot or character associated with a particular event or sporting code</w:t>
            </w:r>
            <w:r w:rsidR="00EC1C6F" w:rsidRPr="00F003B2">
              <w:t xml:space="preserve"> </w:t>
            </w:r>
          </w:p>
          <w:p w14:paraId="6914C8A9" w14:textId="31F2CFEF" w:rsidR="00581085" w:rsidRPr="00F003B2" w:rsidRDefault="00675168" w:rsidP="006A42F3">
            <w:pPr>
              <w:pStyle w:val="VCAAtablecondensedbullet"/>
            </w:pPr>
            <w:r w:rsidRPr="00F003B2">
              <w:t>crea</w:t>
            </w:r>
            <w:r w:rsidR="00305532" w:rsidRPr="00F003B2">
              <w:t>te</w:t>
            </w:r>
            <w:r w:rsidRPr="00F003B2">
              <w:t xml:space="preserve"> an advertisement and </w:t>
            </w:r>
            <w:r w:rsidR="00581085" w:rsidRPr="00F003B2">
              <w:t>translat</w:t>
            </w:r>
            <w:r w:rsidR="00B31474" w:rsidRPr="00F003B2">
              <w:t>e</w:t>
            </w:r>
            <w:r w:rsidR="00581085" w:rsidRPr="00F003B2">
              <w:t xml:space="preserve"> information about </w:t>
            </w:r>
            <w:r w:rsidR="002C00E9" w:rsidRPr="00F003B2">
              <w:t>leisure activities</w:t>
            </w:r>
            <w:r w:rsidR="00581085" w:rsidRPr="00F003B2">
              <w:t xml:space="preserve"> in Australia </w:t>
            </w:r>
            <w:r w:rsidR="00957B83" w:rsidRPr="00F003B2">
              <w:t>for</w:t>
            </w:r>
            <w:r w:rsidR="00581085" w:rsidRPr="00F003B2">
              <w:t xml:space="preserve"> Chinese readers overseas, considering the audience’s cultural experiences in order to determine what concepts they would find difficult to understand, exploring ways to elaborate on ideas to ensure clarity of meaning, and focusing on nuances of word formation and context </w:t>
            </w:r>
          </w:p>
          <w:p w14:paraId="5D62FCF2" w14:textId="4F8DC6C4" w:rsidR="00581085" w:rsidRPr="00F003B2" w:rsidRDefault="00581085" w:rsidP="006A42F3">
            <w:pPr>
              <w:pStyle w:val="VCAAtablecondensedbullet"/>
            </w:pPr>
            <w:r w:rsidRPr="00F003B2">
              <w:t>prepar</w:t>
            </w:r>
            <w:r w:rsidR="00305532" w:rsidRPr="00F003B2">
              <w:t>e</w:t>
            </w:r>
            <w:r w:rsidRPr="00F003B2">
              <w:t xml:space="preserve"> a voice</w:t>
            </w:r>
            <w:r w:rsidR="001779BC" w:rsidRPr="00F003B2">
              <w:t>-over</w:t>
            </w:r>
            <w:r w:rsidRPr="00F003B2">
              <w:t xml:space="preserve"> text for a video presentation </w:t>
            </w:r>
            <w:r w:rsidR="006F0C07" w:rsidRPr="00F003B2">
              <w:t xml:space="preserve">about </w:t>
            </w:r>
            <w:r w:rsidR="00DF0DF3" w:rsidRPr="00F003B2">
              <w:t xml:space="preserve">a favourite </w:t>
            </w:r>
            <w:r w:rsidR="00B31474" w:rsidRPr="00F003B2">
              <w:t xml:space="preserve">Australian </w:t>
            </w:r>
            <w:r w:rsidR="007651A8" w:rsidRPr="00F003B2">
              <w:t>sports</w:t>
            </w:r>
            <w:r w:rsidR="00DF0DF3" w:rsidRPr="00F003B2">
              <w:t xml:space="preserve">person or </w:t>
            </w:r>
            <w:r w:rsidR="00407D5C" w:rsidRPr="00F003B2">
              <w:t>O</w:t>
            </w:r>
            <w:r w:rsidR="00DF0DF3" w:rsidRPr="00F003B2">
              <w:t>lympian</w:t>
            </w:r>
            <w:r w:rsidR="00B31474" w:rsidRPr="00F003B2">
              <w:t xml:space="preserve"> for a Chinese aud</w:t>
            </w:r>
            <w:r w:rsidR="00DF0DF3" w:rsidRPr="00F003B2">
              <w:t>i</w:t>
            </w:r>
            <w:r w:rsidR="00B31474" w:rsidRPr="00F003B2">
              <w:t>ence</w:t>
            </w:r>
            <w:r w:rsidRPr="00F003B2">
              <w:t xml:space="preserve">, discussing possible interpretations of the text from the viewers’ perspective and adjusting anything that is unclear before voice recording </w:t>
            </w:r>
          </w:p>
          <w:p w14:paraId="3E1352D1" w14:textId="3FDEE44A" w:rsidR="00C742CD" w:rsidRPr="00F003B2" w:rsidRDefault="00F52230" w:rsidP="006A42F3">
            <w:pPr>
              <w:pStyle w:val="VCAAtablecondensedbullet"/>
            </w:pPr>
            <w:r w:rsidRPr="00F003B2">
              <w:t>analy</w:t>
            </w:r>
            <w:r w:rsidR="00305532" w:rsidRPr="00F003B2">
              <w:t>se</w:t>
            </w:r>
            <w:r w:rsidRPr="00F003B2">
              <w:t xml:space="preserve"> short written and spoken texts </w:t>
            </w:r>
            <w:r w:rsidR="003850DF" w:rsidRPr="00F003B2">
              <w:t xml:space="preserve">about personal experiences, opinions and preferences for particular activities, </w:t>
            </w:r>
            <w:r w:rsidRPr="00F003B2">
              <w:t xml:space="preserve">and </w:t>
            </w:r>
            <w:r w:rsidR="00407D5C" w:rsidRPr="00F003B2">
              <w:t xml:space="preserve">compare </w:t>
            </w:r>
            <w:r w:rsidR="00C742CD" w:rsidRPr="00F003B2">
              <w:t>ways in which tense is expressed</w:t>
            </w:r>
            <w:r w:rsidR="00407D5C" w:rsidRPr="00F003B2">
              <w:t xml:space="preserve"> </w:t>
            </w:r>
            <w:r w:rsidR="005C66CE" w:rsidRPr="00F003B2">
              <w:t>(</w:t>
            </w:r>
            <w:r w:rsidR="00C742CD" w:rsidRPr="00F003B2">
              <w:t>for example,</w:t>
            </w:r>
            <w:r w:rsidR="005C66CE" w:rsidRPr="00F003B2">
              <w:t xml:space="preserve"> for</w:t>
            </w:r>
            <w:r w:rsidR="00C742CD" w:rsidRPr="00F003B2">
              <w:rPr>
                <w:rFonts w:hint="eastAsia"/>
              </w:rPr>
              <w:t xml:space="preserve"> completion</w:t>
            </w:r>
            <w:r w:rsidR="007651A8" w:rsidRPr="00F003B2">
              <w:t xml:space="preserve"> of an activity</w:t>
            </w:r>
            <w:r w:rsidR="005C66CE" w:rsidRPr="00F003B2">
              <w:t>,</w:t>
            </w:r>
            <w:r w:rsidR="00C742CD" w:rsidRPr="00F003B2">
              <w:rPr>
                <w:rFonts w:hint="eastAsia"/>
              </w:rPr>
              <w:t xml:space="preserve"> the achievement of a desired result</w:t>
            </w:r>
            <w:r w:rsidR="009C5E04">
              <w:t>, or</w:t>
            </w:r>
            <w:r w:rsidR="00C742CD" w:rsidRPr="00F003B2">
              <w:rPr>
                <w:rFonts w:hint="eastAsia"/>
              </w:rPr>
              <w:t xml:space="preserve"> intention</w:t>
            </w:r>
            <w:r w:rsidR="005C66CE" w:rsidRPr="00F003B2">
              <w:t>),</w:t>
            </w:r>
            <w:r w:rsidR="00C742CD" w:rsidRPr="00F24EB7">
              <w:rPr>
                <w:rFonts w:hint="eastAsia"/>
              </w:rPr>
              <w:t xml:space="preserve"> </w:t>
            </w:r>
            <w:r w:rsidR="007651A8" w:rsidRPr="00F24EB7">
              <w:t xml:space="preserve">as well as a range of </w:t>
            </w:r>
            <w:r w:rsidR="00C742CD" w:rsidRPr="00F003B2">
              <w:rPr>
                <w:rFonts w:hint="eastAsia"/>
              </w:rPr>
              <w:t>verb</w:t>
            </w:r>
            <w:r w:rsidR="007651A8" w:rsidRPr="00F003B2">
              <w:t xml:space="preserve"> structures </w:t>
            </w:r>
            <w:r w:rsidR="005C66CE" w:rsidRPr="00F003B2">
              <w:t>(for example,</w:t>
            </w:r>
            <w:r w:rsidR="00C742CD" w:rsidRPr="00F003B2">
              <w:t xml:space="preserve"> negative past</w:t>
            </w:r>
            <w:r w:rsidR="007651A8" w:rsidRPr="00F003B2">
              <w:t xml:space="preserve"> and </w:t>
            </w:r>
            <w:r w:rsidR="00C742CD" w:rsidRPr="00F003B2">
              <w:t>action in progress</w:t>
            </w:r>
            <w:r w:rsidR="005C66CE" w:rsidRPr="00F003B2">
              <w:t>)</w:t>
            </w:r>
          </w:p>
          <w:p w14:paraId="424BE041" w14:textId="60BC3AD0" w:rsidR="00581085" w:rsidRPr="00F003B2" w:rsidRDefault="00407D5C" w:rsidP="00B35A43">
            <w:pPr>
              <w:pStyle w:val="VCAAtablecondensedbullet"/>
            </w:pPr>
            <w:r w:rsidRPr="00F003B2">
              <w:t>r</w:t>
            </w:r>
            <w:r w:rsidR="00F52230" w:rsidRPr="00F003B2">
              <w:t xml:space="preserve">ead and respond to written texts such as diary entries, emails, accounts or stories and </w:t>
            </w:r>
            <w:r w:rsidR="005C66CE" w:rsidRPr="00F003B2">
              <w:rPr>
                <w:rFonts w:hint="eastAsia"/>
              </w:rPr>
              <w:t>explor</w:t>
            </w:r>
            <w:r w:rsidR="005C66CE" w:rsidRPr="00F003B2">
              <w:t>e</w:t>
            </w:r>
            <w:r w:rsidR="005C66CE" w:rsidRPr="00F003B2">
              <w:rPr>
                <w:rFonts w:hint="eastAsia"/>
              </w:rPr>
              <w:t xml:space="preserve"> </w:t>
            </w:r>
            <w:r w:rsidR="00C742CD" w:rsidRPr="00F003B2">
              <w:rPr>
                <w:rFonts w:hint="eastAsia"/>
              </w:rPr>
              <w:t>the use of diverse time expressions</w:t>
            </w:r>
            <w:r w:rsidR="00F52230" w:rsidRPr="00F003B2">
              <w:t xml:space="preserve">, as well as </w:t>
            </w:r>
            <w:r w:rsidR="00C742CD" w:rsidRPr="00F003B2">
              <w:t>ways of sequencing and connecting ideas through the use of conjunctions</w:t>
            </w:r>
            <w:r w:rsidR="005C66CE" w:rsidRPr="00F003B2">
              <w:t>.</w:t>
            </w:r>
            <w:r w:rsidR="007651A8" w:rsidRPr="00F003B2">
              <w:t xml:space="preserve"> </w:t>
            </w:r>
          </w:p>
        </w:tc>
        <w:tc>
          <w:tcPr>
            <w:tcW w:w="2183" w:type="dxa"/>
            <w:vMerge w:val="restart"/>
            <w:tcBorders>
              <w:top w:val="single" w:sz="8" w:space="0" w:color="000000"/>
              <w:left w:val="single" w:sz="8" w:space="0" w:color="000000"/>
              <w:bottom w:val="single" w:sz="4" w:space="0" w:color="auto"/>
              <w:right w:val="single" w:sz="8" w:space="0" w:color="000000"/>
            </w:tcBorders>
            <w:tcMar>
              <w:top w:w="113" w:type="dxa"/>
              <w:left w:w="113" w:type="dxa"/>
              <w:bottom w:w="113" w:type="dxa"/>
              <w:right w:w="113" w:type="dxa"/>
            </w:tcMar>
          </w:tcPr>
          <w:p w14:paraId="0ACF7857" w14:textId="798C280B" w:rsidR="007E03FE" w:rsidRPr="00F003B2" w:rsidRDefault="007E03FE" w:rsidP="00F22C2F">
            <w:pPr>
              <w:pStyle w:val="VCAAtablecondensed"/>
              <w:rPr>
                <w:b/>
                <w:lang w:val="en-AU"/>
              </w:rPr>
            </w:pPr>
            <w:r w:rsidRPr="00F003B2">
              <w:rPr>
                <w:b/>
                <w:lang w:val="en-AU"/>
              </w:rPr>
              <w:t>Stimulus texts:</w:t>
            </w:r>
          </w:p>
          <w:p w14:paraId="0C210EB9" w14:textId="7811134D" w:rsidR="00E372CD" w:rsidRPr="00F003B2" w:rsidRDefault="00E372CD" w:rsidP="004556F4">
            <w:pPr>
              <w:pStyle w:val="VCAAtablecondensedbullet"/>
              <w:rPr>
                <w:bCs/>
                <w:lang w:val="en-AU"/>
              </w:rPr>
            </w:pPr>
            <w:r w:rsidRPr="00F003B2">
              <w:rPr>
                <w:bCs/>
                <w:lang w:val="en-AU"/>
              </w:rPr>
              <w:t xml:space="preserve">Short spoken texts, such as </w:t>
            </w:r>
            <w:r w:rsidR="00675168" w:rsidRPr="00F003B2">
              <w:rPr>
                <w:bCs/>
                <w:lang w:val="en-AU"/>
              </w:rPr>
              <w:t xml:space="preserve">conversations, </w:t>
            </w:r>
            <w:r w:rsidRPr="00F003B2">
              <w:t>role</w:t>
            </w:r>
            <w:r w:rsidR="00EA656D" w:rsidRPr="00F003B2">
              <w:t>-</w:t>
            </w:r>
            <w:r w:rsidRPr="00F003B2">
              <w:t>play</w:t>
            </w:r>
            <w:r w:rsidR="00EA656D" w:rsidRPr="00F003B2">
              <w:t>s</w:t>
            </w:r>
            <w:r w:rsidRPr="00F003B2">
              <w:t>, radio interviews, news reports and</w:t>
            </w:r>
            <w:r w:rsidR="00F43405">
              <w:t>/or</w:t>
            </w:r>
            <w:r w:rsidRPr="00F003B2">
              <w:t xml:space="preserve"> documentaries</w:t>
            </w:r>
          </w:p>
          <w:p w14:paraId="6B3E7831" w14:textId="4357737A" w:rsidR="00E372CD" w:rsidRPr="00F003B2" w:rsidRDefault="00E372CD" w:rsidP="004556F4">
            <w:pPr>
              <w:pStyle w:val="VCAAtablecondensedbullet"/>
            </w:pPr>
            <w:r w:rsidRPr="00F003B2">
              <w:rPr>
                <w:bCs/>
                <w:lang w:val="en-AU"/>
              </w:rPr>
              <w:t xml:space="preserve">Short written texts, such as </w:t>
            </w:r>
            <w:r w:rsidR="00EA656D" w:rsidRPr="00F003B2">
              <w:rPr>
                <w:bCs/>
                <w:lang w:val="en-AU"/>
              </w:rPr>
              <w:t xml:space="preserve">a </w:t>
            </w:r>
            <w:r w:rsidR="0047440C" w:rsidRPr="00F003B2">
              <w:rPr>
                <w:bCs/>
                <w:lang w:val="en-AU"/>
              </w:rPr>
              <w:t xml:space="preserve">personal profile, </w:t>
            </w:r>
            <w:r w:rsidR="00675168" w:rsidRPr="00F003B2">
              <w:t xml:space="preserve">diary entries, emails, accounts </w:t>
            </w:r>
            <w:r w:rsidR="00EA656D" w:rsidRPr="00F003B2">
              <w:t>and</w:t>
            </w:r>
            <w:r w:rsidR="00F43405">
              <w:t>/or</w:t>
            </w:r>
            <w:r w:rsidR="00EA656D" w:rsidRPr="00F003B2">
              <w:t xml:space="preserve"> </w:t>
            </w:r>
            <w:r w:rsidR="00675168" w:rsidRPr="00F003B2">
              <w:t>stories</w:t>
            </w:r>
          </w:p>
          <w:p w14:paraId="012AFFA5" w14:textId="5DB909ED" w:rsidR="007E03FE" w:rsidRPr="00F003B2" w:rsidRDefault="00E372CD" w:rsidP="004556F4">
            <w:pPr>
              <w:pStyle w:val="VCAAtablecondensedbullet"/>
              <w:rPr>
                <w:lang w:val="en-AU"/>
              </w:rPr>
            </w:pPr>
            <w:r w:rsidRPr="00F003B2">
              <w:rPr>
                <w:bCs/>
                <w:lang w:val="en-AU"/>
              </w:rPr>
              <w:t>Visual texts</w:t>
            </w:r>
            <w:r w:rsidR="00EA656D" w:rsidRPr="00F003B2">
              <w:rPr>
                <w:bCs/>
                <w:lang w:val="en-AU"/>
              </w:rPr>
              <w:t>,</w:t>
            </w:r>
            <w:r w:rsidRPr="00F003B2">
              <w:rPr>
                <w:bCs/>
                <w:lang w:val="en-AU"/>
              </w:rPr>
              <w:t xml:space="preserve"> such as</w:t>
            </w:r>
            <w:r w:rsidRPr="00F003B2">
              <w:t xml:space="preserve"> </w:t>
            </w:r>
            <w:r w:rsidR="00BB6D80" w:rsidRPr="00F003B2">
              <w:t xml:space="preserve">footy cards, </w:t>
            </w:r>
            <w:r w:rsidRPr="00F003B2">
              <w:t>poster</w:t>
            </w:r>
            <w:r w:rsidR="00EA656D" w:rsidRPr="00F003B2">
              <w:t>s</w:t>
            </w:r>
            <w:r w:rsidRPr="00F003B2">
              <w:t>, flyer</w:t>
            </w:r>
            <w:r w:rsidR="00EA656D" w:rsidRPr="00F003B2">
              <w:t>s</w:t>
            </w:r>
            <w:r w:rsidRPr="00F003B2">
              <w:t>, video clip</w:t>
            </w:r>
            <w:r w:rsidR="00EA656D" w:rsidRPr="00F003B2">
              <w:t>s</w:t>
            </w:r>
            <w:r w:rsidRPr="00F003B2">
              <w:t>, podcast interview</w:t>
            </w:r>
            <w:r w:rsidR="00EA656D" w:rsidRPr="00F003B2">
              <w:t>s</w:t>
            </w:r>
            <w:r w:rsidRPr="00F003B2">
              <w:t>, animation</w:t>
            </w:r>
            <w:r w:rsidR="00EA656D" w:rsidRPr="00F003B2">
              <w:t>s</w:t>
            </w:r>
            <w:r w:rsidRPr="00F003B2">
              <w:t>, puppet show</w:t>
            </w:r>
            <w:r w:rsidR="00EA656D" w:rsidRPr="00F003B2">
              <w:t>s</w:t>
            </w:r>
            <w:r w:rsidR="00675168" w:rsidRPr="00F003B2">
              <w:t>, advertisement</w:t>
            </w:r>
            <w:r w:rsidR="00EA656D" w:rsidRPr="00F003B2">
              <w:t>s and</w:t>
            </w:r>
            <w:r w:rsidR="00F43405">
              <w:t>/or</w:t>
            </w:r>
            <w:r w:rsidR="00675168" w:rsidRPr="00F003B2">
              <w:t xml:space="preserve"> video presentation</w:t>
            </w:r>
            <w:r w:rsidR="00EA656D" w:rsidRPr="00F003B2">
              <w:t>s</w:t>
            </w:r>
          </w:p>
          <w:p w14:paraId="699E2073" w14:textId="77777777" w:rsidR="007E03FE" w:rsidRPr="00F003B2" w:rsidRDefault="007E03FE" w:rsidP="00F22C2F">
            <w:pPr>
              <w:pStyle w:val="VCAAtablecondensed"/>
              <w:rPr>
                <w:b/>
                <w:lang w:val="en-AU"/>
              </w:rPr>
            </w:pPr>
            <w:r w:rsidRPr="00F003B2">
              <w:rPr>
                <w:b/>
                <w:lang w:val="en-AU"/>
              </w:rPr>
              <w:t>Other useful resources:</w:t>
            </w:r>
          </w:p>
          <w:p w14:paraId="2DD13E1B" w14:textId="5E3F82D4" w:rsidR="007E03FE" w:rsidRPr="00F24EB7" w:rsidRDefault="00F24EB7" w:rsidP="0019499C">
            <w:pPr>
              <w:pStyle w:val="VCAAtablecondensedbullet"/>
            </w:pPr>
            <w:r w:rsidRPr="00F003B2">
              <w:t xml:space="preserve">Chinese </w:t>
            </w:r>
            <w:r w:rsidR="00EC1C6F" w:rsidRPr="00F003B2">
              <w:t>board games</w:t>
            </w:r>
          </w:p>
        </w:tc>
      </w:tr>
      <w:bookmarkEnd w:id="2"/>
      <w:tr w:rsidR="008631FF" w:rsidRPr="00F003B2" w14:paraId="6208C53E" w14:textId="77777777" w:rsidTr="004556F4">
        <w:trPr>
          <w:trHeight w:val="20"/>
          <w:jc w:val="center"/>
        </w:trPr>
        <w:tc>
          <w:tcPr>
            <w:tcW w:w="4082" w:type="dxa"/>
            <w:vMerge/>
            <w:tcBorders>
              <w:left w:val="single" w:sz="8" w:space="0" w:color="000000"/>
              <w:bottom w:val="single" w:sz="4" w:space="0" w:color="auto"/>
              <w:right w:val="single" w:sz="8" w:space="0" w:color="000000"/>
            </w:tcBorders>
            <w:shd w:val="clear" w:color="auto" w:fill="auto"/>
            <w:tcMar>
              <w:top w:w="113" w:type="dxa"/>
              <w:left w:w="113" w:type="dxa"/>
              <w:bottom w:w="113" w:type="dxa"/>
              <w:right w:w="113" w:type="dxa"/>
            </w:tcMar>
          </w:tcPr>
          <w:p w14:paraId="23ECE3CE" w14:textId="77777777" w:rsidR="007E03FE" w:rsidRPr="00F003B2" w:rsidRDefault="007E03FE" w:rsidP="0062392D">
            <w:pPr>
              <w:shd w:val="clear" w:color="auto" w:fill="FFFFFF"/>
              <w:spacing w:after="0"/>
              <w:textAlignment w:val="baseline"/>
              <w:rPr>
                <w:rFonts w:ascii="Arial Narrow" w:eastAsia="Times New Roman" w:hAnsi="Arial Narrow" w:cs="Arial"/>
                <w:color w:val="535353"/>
                <w:sz w:val="20"/>
                <w:szCs w:val="20"/>
                <w:lang w:val="en-AU"/>
              </w:rPr>
            </w:pPr>
          </w:p>
        </w:tc>
        <w:tc>
          <w:tcPr>
            <w:tcW w:w="1586" w:type="dxa"/>
            <w:tcBorders>
              <w:top w:val="single" w:sz="4" w:space="0" w:color="auto"/>
              <w:left w:val="single" w:sz="8" w:space="0" w:color="000000"/>
              <w:bottom w:val="single" w:sz="4" w:space="0" w:color="auto"/>
              <w:right w:val="single" w:sz="8" w:space="0" w:color="000000"/>
            </w:tcBorders>
            <w:shd w:val="clear" w:color="auto" w:fill="auto"/>
            <w:tcMar>
              <w:top w:w="113" w:type="dxa"/>
              <w:left w:w="113" w:type="dxa"/>
              <w:bottom w:w="113" w:type="dxa"/>
              <w:right w:w="113" w:type="dxa"/>
            </w:tcMar>
          </w:tcPr>
          <w:p w14:paraId="51EC112E" w14:textId="360B32FF" w:rsidR="007E03FE" w:rsidRPr="00F003B2" w:rsidRDefault="001C26ED" w:rsidP="0062392D">
            <w:pPr>
              <w:pStyle w:val="VCAAtablecondensed"/>
              <w:rPr>
                <w:szCs w:val="20"/>
                <w:lang w:val="en-AU"/>
              </w:rPr>
            </w:pPr>
            <w:r w:rsidRPr="00F003B2">
              <w:rPr>
                <w:szCs w:val="20"/>
                <w:lang w:val="en-AU"/>
              </w:rPr>
              <w:t>Communicating</w:t>
            </w:r>
            <w:r w:rsidR="00E02ABF" w:rsidRPr="00F003B2">
              <w:rPr>
                <w:szCs w:val="20"/>
                <w:lang w:val="en-AU"/>
              </w:rPr>
              <w:t xml:space="preserve"> – </w:t>
            </w:r>
            <w:r w:rsidRPr="00F003B2">
              <w:rPr>
                <w:szCs w:val="20"/>
                <w:lang w:val="en-AU"/>
              </w:rPr>
              <w:t>Informing</w:t>
            </w:r>
          </w:p>
        </w:tc>
        <w:tc>
          <w:tcPr>
            <w:tcW w:w="2494" w:type="dxa"/>
            <w:tcBorders>
              <w:top w:val="single" w:sz="4" w:space="0" w:color="auto"/>
              <w:left w:val="single" w:sz="8" w:space="0" w:color="000000"/>
              <w:bottom w:val="single" w:sz="4" w:space="0" w:color="auto"/>
              <w:right w:val="single" w:sz="8" w:space="0" w:color="000000"/>
            </w:tcBorders>
            <w:shd w:val="clear" w:color="auto" w:fill="auto"/>
            <w:tcMar>
              <w:top w:w="113" w:type="dxa"/>
              <w:left w:w="113" w:type="dxa"/>
              <w:bottom w:w="113" w:type="dxa"/>
              <w:right w:w="113" w:type="dxa"/>
            </w:tcMar>
          </w:tcPr>
          <w:p w14:paraId="28995B35" w14:textId="66B02B90" w:rsidR="007E03FE" w:rsidRPr="00F24EB7" w:rsidRDefault="001C26ED">
            <w:pPr>
              <w:pStyle w:val="VCAAtablecondensed"/>
              <w:rPr>
                <w:lang w:val="en-AU"/>
              </w:rPr>
            </w:pPr>
            <w:r w:rsidRPr="00F003B2">
              <w:rPr>
                <w:shd w:val="clear" w:color="auto" w:fill="FFFFFF"/>
              </w:rPr>
              <w:t>Locate and compare perspectives on people, places and lifestyles in different communities, from a range of spoken information texts, and convey this information to others</w:t>
            </w:r>
            <w:r w:rsidR="00E02ABF" w:rsidRPr="00F003B2">
              <w:rPr>
                <w:shd w:val="clear" w:color="auto" w:fill="FFFFFF"/>
              </w:rPr>
              <w:t xml:space="preserve"> </w:t>
            </w:r>
            <w:hyperlink r:id="rId23" w:tooltip="View elaborations and additional details of VCZHC099" w:history="1">
              <w:r w:rsidRPr="00F24EB7">
                <w:rPr>
                  <w:rStyle w:val="Hyperlink"/>
                </w:rPr>
                <w:t>(VCZHC099)</w:t>
              </w:r>
            </w:hyperlink>
          </w:p>
        </w:tc>
        <w:tc>
          <w:tcPr>
            <w:tcW w:w="11509" w:type="dxa"/>
            <w:vMerge/>
            <w:tcBorders>
              <w:left w:val="single" w:sz="8" w:space="0" w:color="000000"/>
              <w:bottom w:val="single" w:sz="4" w:space="0" w:color="auto"/>
              <w:right w:val="single" w:sz="8" w:space="0" w:color="000000"/>
            </w:tcBorders>
            <w:shd w:val="clear" w:color="auto" w:fill="auto"/>
            <w:tcMar>
              <w:top w:w="113" w:type="dxa"/>
              <w:left w:w="113" w:type="dxa"/>
              <w:bottom w:w="113" w:type="dxa"/>
              <w:right w:w="113" w:type="dxa"/>
            </w:tcMar>
          </w:tcPr>
          <w:p w14:paraId="1E4CCF75" w14:textId="77777777" w:rsidR="007E03FE" w:rsidRPr="00F003B2" w:rsidRDefault="007E03FE" w:rsidP="0062392D">
            <w:pPr>
              <w:pStyle w:val="VCAAtablecondensed"/>
              <w:rPr>
                <w:lang w:val="en-AU"/>
              </w:rPr>
            </w:pPr>
          </w:p>
        </w:tc>
        <w:tc>
          <w:tcPr>
            <w:tcW w:w="2183" w:type="dxa"/>
            <w:vMerge/>
            <w:tcBorders>
              <w:left w:val="single" w:sz="8" w:space="0" w:color="000000"/>
              <w:bottom w:val="single" w:sz="4" w:space="0" w:color="auto"/>
              <w:right w:val="single" w:sz="8" w:space="0" w:color="000000"/>
            </w:tcBorders>
            <w:tcMar>
              <w:top w:w="113" w:type="dxa"/>
              <w:left w:w="113" w:type="dxa"/>
              <w:bottom w:w="113" w:type="dxa"/>
              <w:right w:w="113" w:type="dxa"/>
            </w:tcMar>
          </w:tcPr>
          <w:p w14:paraId="03BF6EC2" w14:textId="77777777" w:rsidR="007E03FE" w:rsidRPr="00F003B2" w:rsidRDefault="007E03FE" w:rsidP="0062392D">
            <w:pPr>
              <w:pStyle w:val="VCAAtablecondensed"/>
              <w:rPr>
                <w:b/>
                <w:lang w:val="en-AU"/>
              </w:rPr>
            </w:pPr>
          </w:p>
        </w:tc>
      </w:tr>
      <w:tr w:rsidR="008631FF" w:rsidRPr="00F003B2" w14:paraId="003FA6E4" w14:textId="77777777" w:rsidTr="004556F4">
        <w:trPr>
          <w:trHeight w:val="20"/>
          <w:jc w:val="center"/>
        </w:trPr>
        <w:tc>
          <w:tcPr>
            <w:tcW w:w="4082" w:type="dxa"/>
            <w:vMerge/>
            <w:tcBorders>
              <w:left w:val="single" w:sz="8" w:space="0" w:color="000000"/>
              <w:bottom w:val="single" w:sz="4" w:space="0" w:color="auto"/>
              <w:right w:val="single" w:sz="8" w:space="0" w:color="000000"/>
            </w:tcBorders>
            <w:shd w:val="clear" w:color="auto" w:fill="auto"/>
            <w:tcMar>
              <w:top w:w="113" w:type="dxa"/>
              <w:left w:w="113" w:type="dxa"/>
              <w:bottom w:w="113" w:type="dxa"/>
              <w:right w:w="113" w:type="dxa"/>
            </w:tcMar>
          </w:tcPr>
          <w:p w14:paraId="0583C148" w14:textId="77777777" w:rsidR="007E03FE" w:rsidRPr="00F003B2" w:rsidRDefault="007E03FE" w:rsidP="0062392D">
            <w:pPr>
              <w:shd w:val="clear" w:color="auto" w:fill="FFFFFF"/>
              <w:spacing w:after="0"/>
              <w:textAlignment w:val="baseline"/>
              <w:rPr>
                <w:rFonts w:ascii="Arial Narrow" w:eastAsia="Times New Roman" w:hAnsi="Arial Narrow" w:cs="Arial"/>
                <w:color w:val="535353"/>
                <w:sz w:val="20"/>
                <w:szCs w:val="20"/>
                <w:lang w:val="en-AU"/>
              </w:rPr>
            </w:pPr>
          </w:p>
        </w:tc>
        <w:tc>
          <w:tcPr>
            <w:tcW w:w="1586" w:type="dxa"/>
            <w:tcBorders>
              <w:top w:val="single" w:sz="4" w:space="0" w:color="auto"/>
              <w:left w:val="single" w:sz="8" w:space="0" w:color="000000"/>
              <w:bottom w:val="single" w:sz="4" w:space="0" w:color="auto"/>
              <w:right w:val="single" w:sz="8" w:space="0" w:color="000000"/>
            </w:tcBorders>
            <w:shd w:val="clear" w:color="auto" w:fill="auto"/>
            <w:tcMar>
              <w:top w:w="113" w:type="dxa"/>
              <w:left w:w="113" w:type="dxa"/>
              <w:bottom w:w="113" w:type="dxa"/>
              <w:right w:w="113" w:type="dxa"/>
            </w:tcMar>
          </w:tcPr>
          <w:p w14:paraId="2A9A8DE5" w14:textId="4ECC7F6C" w:rsidR="007C3151" w:rsidRPr="00F003B2" w:rsidRDefault="007C3151" w:rsidP="0062392D">
            <w:pPr>
              <w:pStyle w:val="VCAAtablecondensed"/>
              <w:rPr>
                <w:szCs w:val="20"/>
                <w:lang w:val="en-AU"/>
              </w:rPr>
            </w:pPr>
            <w:r w:rsidRPr="00F003B2">
              <w:rPr>
                <w:szCs w:val="20"/>
                <w:lang w:val="en-AU"/>
              </w:rPr>
              <w:t>Communicating</w:t>
            </w:r>
            <w:r w:rsidR="00E02ABF" w:rsidRPr="00F003B2">
              <w:rPr>
                <w:szCs w:val="20"/>
                <w:lang w:val="en-AU"/>
              </w:rPr>
              <w:t xml:space="preserve"> – </w:t>
            </w:r>
            <w:r w:rsidRPr="00F003B2">
              <w:rPr>
                <w:szCs w:val="20"/>
                <w:lang w:val="en-AU"/>
              </w:rPr>
              <w:t>Creating</w:t>
            </w:r>
          </w:p>
        </w:tc>
        <w:tc>
          <w:tcPr>
            <w:tcW w:w="2494" w:type="dxa"/>
            <w:tcBorders>
              <w:top w:val="single" w:sz="4" w:space="0" w:color="auto"/>
              <w:left w:val="single" w:sz="8" w:space="0" w:color="000000"/>
              <w:bottom w:val="single" w:sz="4" w:space="0" w:color="auto"/>
              <w:right w:val="single" w:sz="8" w:space="0" w:color="000000"/>
            </w:tcBorders>
            <w:shd w:val="clear" w:color="auto" w:fill="auto"/>
            <w:tcMar>
              <w:top w:w="113" w:type="dxa"/>
              <w:left w:w="113" w:type="dxa"/>
              <w:bottom w:w="113" w:type="dxa"/>
              <w:right w:w="113" w:type="dxa"/>
            </w:tcMar>
          </w:tcPr>
          <w:p w14:paraId="3B7D3EA8" w14:textId="7CC10E76" w:rsidR="007E03FE" w:rsidRPr="00F24EB7" w:rsidRDefault="00340AE2">
            <w:pPr>
              <w:pStyle w:val="VCAAtablecondensed"/>
              <w:rPr>
                <w:szCs w:val="20"/>
                <w:lang w:val="en-AU"/>
              </w:rPr>
            </w:pPr>
            <w:r w:rsidRPr="00F003B2">
              <w:t>Respond to and create or adapt simple narratives that describe experiences and characters from folk tales or popular fiction</w:t>
            </w:r>
            <w:r w:rsidRPr="00F003B2">
              <w:rPr>
                <w:color w:val="535353"/>
                <w:szCs w:val="20"/>
                <w:shd w:val="clear" w:color="auto" w:fill="FFFFFF"/>
              </w:rPr>
              <w:t> </w:t>
            </w:r>
            <w:hyperlink r:id="rId24" w:tooltip="View elaborations and additional details of VCZHC102" w:history="1">
              <w:r w:rsidRPr="00F24EB7">
                <w:rPr>
                  <w:rStyle w:val="Hyperlink"/>
                </w:rPr>
                <w:t>(VCZHC102)</w:t>
              </w:r>
            </w:hyperlink>
          </w:p>
        </w:tc>
        <w:tc>
          <w:tcPr>
            <w:tcW w:w="11509" w:type="dxa"/>
            <w:vMerge/>
            <w:tcBorders>
              <w:left w:val="single" w:sz="8" w:space="0" w:color="000000"/>
              <w:bottom w:val="single" w:sz="4" w:space="0" w:color="auto"/>
              <w:right w:val="single" w:sz="8" w:space="0" w:color="000000"/>
            </w:tcBorders>
            <w:shd w:val="clear" w:color="auto" w:fill="auto"/>
            <w:tcMar>
              <w:top w:w="113" w:type="dxa"/>
              <w:left w:w="113" w:type="dxa"/>
              <w:bottom w:w="113" w:type="dxa"/>
              <w:right w:w="113" w:type="dxa"/>
            </w:tcMar>
          </w:tcPr>
          <w:p w14:paraId="4ED98E4B" w14:textId="77777777" w:rsidR="007E03FE" w:rsidRPr="00F003B2" w:rsidRDefault="007E03FE" w:rsidP="0062392D">
            <w:pPr>
              <w:pStyle w:val="VCAAtablecondensed"/>
              <w:rPr>
                <w:lang w:val="en-AU"/>
              </w:rPr>
            </w:pPr>
          </w:p>
        </w:tc>
        <w:tc>
          <w:tcPr>
            <w:tcW w:w="2183" w:type="dxa"/>
            <w:vMerge/>
            <w:tcBorders>
              <w:left w:val="single" w:sz="8" w:space="0" w:color="000000"/>
              <w:bottom w:val="single" w:sz="4" w:space="0" w:color="auto"/>
              <w:right w:val="single" w:sz="8" w:space="0" w:color="000000"/>
            </w:tcBorders>
            <w:tcMar>
              <w:top w:w="113" w:type="dxa"/>
              <w:left w:w="113" w:type="dxa"/>
              <w:bottom w:w="113" w:type="dxa"/>
              <w:right w:w="113" w:type="dxa"/>
            </w:tcMar>
          </w:tcPr>
          <w:p w14:paraId="0B34B63B" w14:textId="77777777" w:rsidR="007E03FE" w:rsidRPr="00F003B2" w:rsidRDefault="007E03FE" w:rsidP="0062392D">
            <w:pPr>
              <w:pStyle w:val="VCAAtablecondensed"/>
              <w:rPr>
                <w:b/>
                <w:lang w:val="en-AU"/>
              </w:rPr>
            </w:pPr>
          </w:p>
        </w:tc>
      </w:tr>
      <w:tr w:rsidR="008631FF" w:rsidRPr="00F003B2" w14:paraId="5B0F89A5" w14:textId="77777777" w:rsidTr="004556F4">
        <w:trPr>
          <w:trHeight w:val="20"/>
          <w:jc w:val="center"/>
        </w:trPr>
        <w:tc>
          <w:tcPr>
            <w:tcW w:w="4082" w:type="dxa"/>
            <w:vMerge/>
            <w:tcBorders>
              <w:left w:val="single" w:sz="8" w:space="0" w:color="000000"/>
              <w:bottom w:val="single" w:sz="4" w:space="0" w:color="auto"/>
              <w:right w:val="single" w:sz="8" w:space="0" w:color="000000"/>
            </w:tcBorders>
            <w:shd w:val="clear" w:color="auto" w:fill="auto"/>
            <w:tcMar>
              <w:top w:w="113" w:type="dxa"/>
              <w:left w:w="113" w:type="dxa"/>
              <w:bottom w:w="113" w:type="dxa"/>
              <w:right w:w="113" w:type="dxa"/>
            </w:tcMar>
          </w:tcPr>
          <w:p w14:paraId="24F227CF" w14:textId="77777777" w:rsidR="007E03FE" w:rsidRPr="00F003B2" w:rsidRDefault="007E03FE" w:rsidP="0062392D">
            <w:pPr>
              <w:shd w:val="clear" w:color="auto" w:fill="FFFFFF"/>
              <w:spacing w:after="0"/>
              <w:textAlignment w:val="baseline"/>
              <w:rPr>
                <w:rFonts w:ascii="Arial Narrow" w:eastAsia="Times New Roman" w:hAnsi="Arial Narrow" w:cs="Arial"/>
                <w:color w:val="535353"/>
                <w:sz w:val="20"/>
                <w:szCs w:val="20"/>
                <w:lang w:val="en-AU"/>
              </w:rPr>
            </w:pPr>
          </w:p>
        </w:tc>
        <w:tc>
          <w:tcPr>
            <w:tcW w:w="1586" w:type="dxa"/>
            <w:tcBorders>
              <w:top w:val="single" w:sz="4" w:space="0" w:color="auto"/>
              <w:left w:val="single" w:sz="8" w:space="0" w:color="000000"/>
              <w:bottom w:val="single" w:sz="4" w:space="0" w:color="auto"/>
              <w:right w:val="single" w:sz="8" w:space="0" w:color="000000"/>
            </w:tcBorders>
            <w:shd w:val="clear" w:color="auto" w:fill="auto"/>
            <w:tcMar>
              <w:top w:w="113" w:type="dxa"/>
              <w:left w:w="113" w:type="dxa"/>
              <w:bottom w:w="113" w:type="dxa"/>
              <w:right w:w="113" w:type="dxa"/>
            </w:tcMar>
          </w:tcPr>
          <w:p w14:paraId="78EE05C4" w14:textId="74B85F0C" w:rsidR="003E6EF6" w:rsidRPr="00F003B2" w:rsidRDefault="00340AE2" w:rsidP="00340AE2">
            <w:pPr>
              <w:pStyle w:val="VCAAtablecondensed"/>
              <w:rPr>
                <w:szCs w:val="20"/>
                <w:lang w:val="en-AU"/>
              </w:rPr>
            </w:pPr>
            <w:r w:rsidRPr="00F003B2">
              <w:rPr>
                <w:szCs w:val="20"/>
                <w:lang w:val="en-AU"/>
              </w:rPr>
              <w:t>Communicating</w:t>
            </w:r>
            <w:r w:rsidR="00E02ABF" w:rsidRPr="00F003B2">
              <w:rPr>
                <w:szCs w:val="20"/>
                <w:lang w:val="en-AU"/>
              </w:rPr>
              <w:t xml:space="preserve"> – </w:t>
            </w:r>
            <w:r w:rsidRPr="00F003B2">
              <w:rPr>
                <w:szCs w:val="20"/>
                <w:lang w:val="en-AU"/>
              </w:rPr>
              <w:t>Translating</w:t>
            </w:r>
          </w:p>
        </w:tc>
        <w:tc>
          <w:tcPr>
            <w:tcW w:w="2494" w:type="dxa"/>
            <w:tcBorders>
              <w:top w:val="single" w:sz="4" w:space="0" w:color="auto"/>
              <w:left w:val="single" w:sz="8" w:space="0" w:color="000000"/>
              <w:bottom w:val="single" w:sz="4" w:space="0" w:color="auto"/>
              <w:right w:val="single" w:sz="8" w:space="0" w:color="000000"/>
            </w:tcBorders>
            <w:shd w:val="clear" w:color="auto" w:fill="auto"/>
            <w:tcMar>
              <w:top w:w="113" w:type="dxa"/>
              <w:left w:w="113" w:type="dxa"/>
              <w:bottom w:w="113" w:type="dxa"/>
              <w:right w:w="113" w:type="dxa"/>
            </w:tcMar>
          </w:tcPr>
          <w:p w14:paraId="2A142434" w14:textId="4C52BEDB" w:rsidR="007E03FE" w:rsidRPr="00F24EB7" w:rsidRDefault="00340AE2">
            <w:pPr>
              <w:pStyle w:val="VCAAtablecondensed"/>
              <w:rPr>
                <w:lang w:val="en-AU"/>
              </w:rPr>
            </w:pPr>
            <w:r w:rsidRPr="00F003B2">
              <w:rPr>
                <w:shd w:val="clear" w:color="auto" w:fill="FFFFFF"/>
              </w:rPr>
              <w:t>Mediate descriptions of Chinese and Australian life, identifying what experiences and ideas are not readily translated between cultures </w:t>
            </w:r>
            <w:hyperlink r:id="rId25" w:tooltip="View elaborations and additional details of VCZHC104" w:history="1">
              <w:r w:rsidRPr="00F24EB7">
                <w:rPr>
                  <w:rStyle w:val="Hyperlink"/>
                </w:rPr>
                <w:t>(VCZHC104)</w:t>
              </w:r>
            </w:hyperlink>
          </w:p>
        </w:tc>
        <w:tc>
          <w:tcPr>
            <w:tcW w:w="11509" w:type="dxa"/>
            <w:vMerge/>
            <w:tcBorders>
              <w:left w:val="single" w:sz="8" w:space="0" w:color="000000"/>
              <w:bottom w:val="single" w:sz="4" w:space="0" w:color="auto"/>
              <w:right w:val="single" w:sz="8" w:space="0" w:color="000000"/>
            </w:tcBorders>
            <w:shd w:val="clear" w:color="auto" w:fill="auto"/>
            <w:tcMar>
              <w:top w:w="113" w:type="dxa"/>
              <w:left w:w="113" w:type="dxa"/>
              <w:bottom w:w="113" w:type="dxa"/>
              <w:right w:w="113" w:type="dxa"/>
            </w:tcMar>
          </w:tcPr>
          <w:p w14:paraId="61BDAD1D" w14:textId="77777777" w:rsidR="007E03FE" w:rsidRPr="00F003B2" w:rsidRDefault="007E03FE" w:rsidP="0062392D">
            <w:pPr>
              <w:pStyle w:val="VCAAtablecondensed"/>
              <w:rPr>
                <w:lang w:val="en-AU"/>
              </w:rPr>
            </w:pPr>
          </w:p>
        </w:tc>
        <w:tc>
          <w:tcPr>
            <w:tcW w:w="2183" w:type="dxa"/>
            <w:vMerge/>
            <w:tcBorders>
              <w:left w:val="single" w:sz="8" w:space="0" w:color="000000"/>
              <w:bottom w:val="single" w:sz="4" w:space="0" w:color="auto"/>
              <w:right w:val="single" w:sz="8" w:space="0" w:color="000000"/>
            </w:tcBorders>
            <w:tcMar>
              <w:top w:w="113" w:type="dxa"/>
              <w:left w:w="113" w:type="dxa"/>
              <w:bottom w:w="113" w:type="dxa"/>
              <w:right w:w="113" w:type="dxa"/>
            </w:tcMar>
          </w:tcPr>
          <w:p w14:paraId="44A723A7" w14:textId="77777777" w:rsidR="007E03FE" w:rsidRPr="00F003B2" w:rsidRDefault="007E03FE" w:rsidP="0062392D">
            <w:pPr>
              <w:pStyle w:val="VCAAtablecondensed"/>
              <w:rPr>
                <w:b/>
                <w:lang w:val="en-AU"/>
              </w:rPr>
            </w:pPr>
          </w:p>
        </w:tc>
      </w:tr>
      <w:tr w:rsidR="008631FF" w:rsidRPr="002C2FB0" w14:paraId="17FD975E" w14:textId="77777777" w:rsidTr="004556F4">
        <w:trPr>
          <w:trHeight w:val="20"/>
          <w:jc w:val="center"/>
        </w:trPr>
        <w:tc>
          <w:tcPr>
            <w:tcW w:w="4082" w:type="dxa"/>
            <w:vMerge/>
            <w:tcBorders>
              <w:left w:val="single" w:sz="8" w:space="0" w:color="000000"/>
              <w:bottom w:val="single" w:sz="4" w:space="0" w:color="auto"/>
              <w:right w:val="single" w:sz="8" w:space="0" w:color="000000"/>
            </w:tcBorders>
            <w:shd w:val="clear" w:color="auto" w:fill="auto"/>
            <w:tcMar>
              <w:top w:w="113" w:type="dxa"/>
              <w:left w:w="113" w:type="dxa"/>
              <w:bottom w:w="113" w:type="dxa"/>
              <w:right w:w="113" w:type="dxa"/>
            </w:tcMar>
          </w:tcPr>
          <w:p w14:paraId="7E205FD2" w14:textId="77777777" w:rsidR="00F65ACF" w:rsidRPr="00F003B2" w:rsidRDefault="00F65ACF" w:rsidP="0062392D">
            <w:pPr>
              <w:shd w:val="clear" w:color="auto" w:fill="FFFFFF"/>
              <w:spacing w:after="0"/>
              <w:textAlignment w:val="baseline"/>
              <w:rPr>
                <w:rFonts w:ascii="Arial Narrow" w:eastAsia="Times New Roman" w:hAnsi="Arial Narrow" w:cs="Arial"/>
                <w:color w:val="535353"/>
                <w:sz w:val="20"/>
                <w:szCs w:val="20"/>
                <w:lang w:val="en-AU"/>
              </w:rPr>
            </w:pPr>
          </w:p>
        </w:tc>
        <w:tc>
          <w:tcPr>
            <w:tcW w:w="1586" w:type="dxa"/>
            <w:tcBorders>
              <w:top w:val="single" w:sz="4" w:space="0" w:color="auto"/>
              <w:left w:val="single" w:sz="8" w:space="0" w:color="000000"/>
              <w:bottom w:val="single" w:sz="4" w:space="0" w:color="auto"/>
              <w:right w:val="single" w:sz="8" w:space="0" w:color="000000"/>
            </w:tcBorders>
            <w:shd w:val="clear" w:color="auto" w:fill="auto"/>
            <w:tcMar>
              <w:top w:w="113" w:type="dxa"/>
              <w:left w:w="113" w:type="dxa"/>
              <w:bottom w:w="113" w:type="dxa"/>
              <w:right w:w="113" w:type="dxa"/>
            </w:tcMar>
          </w:tcPr>
          <w:p w14:paraId="3B08F62C" w14:textId="388928D4" w:rsidR="00444AB2" w:rsidRPr="00F003B2" w:rsidRDefault="00444AB2" w:rsidP="00444AB2">
            <w:pPr>
              <w:pStyle w:val="VCAAtablecondensed"/>
              <w:rPr>
                <w:szCs w:val="20"/>
                <w:lang w:val="en-AU"/>
              </w:rPr>
            </w:pPr>
            <w:r w:rsidRPr="00F003B2">
              <w:rPr>
                <w:szCs w:val="20"/>
                <w:lang w:val="en-AU"/>
              </w:rPr>
              <w:t>Understanding</w:t>
            </w:r>
            <w:r w:rsidR="00E02ABF" w:rsidRPr="00F003B2">
              <w:rPr>
                <w:szCs w:val="20"/>
                <w:lang w:val="en-AU"/>
              </w:rPr>
              <w:t xml:space="preserve"> – </w:t>
            </w:r>
            <w:r w:rsidRPr="00F003B2">
              <w:rPr>
                <w:szCs w:val="20"/>
                <w:lang w:val="en-AU"/>
              </w:rPr>
              <w:t>Systems of language</w:t>
            </w:r>
          </w:p>
        </w:tc>
        <w:tc>
          <w:tcPr>
            <w:tcW w:w="2494" w:type="dxa"/>
            <w:tcBorders>
              <w:top w:val="single" w:sz="4" w:space="0" w:color="auto"/>
              <w:left w:val="single" w:sz="8" w:space="0" w:color="000000"/>
              <w:bottom w:val="single" w:sz="4" w:space="0" w:color="auto"/>
              <w:right w:val="single" w:sz="8" w:space="0" w:color="000000"/>
            </w:tcBorders>
            <w:shd w:val="clear" w:color="auto" w:fill="auto"/>
            <w:tcMar>
              <w:top w:w="113" w:type="dxa"/>
              <w:left w:w="113" w:type="dxa"/>
              <w:bottom w:w="113" w:type="dxa"/>
              <w:right w:w="113" w:type="dxa"/>
            </w:tcMar>
          </w:tcPr>
          <w:p w14:paraId="61D8CBA0" w14:textId="169CA1EB" w:rsidR="00005C2A" w:rsidRPr="00340AE2" w:rsidRDefault="00005C2A">
            <w:pPr>
              <w:pStyle w:val="VCAAtablecondensed"/>
              <w:rPr>
                <w:szCs w:val="20"/>
                <w:lang w:val="en-AU"/>
              </w:rPr>
            </w:pPr>
            <w:r w:rsidRPr="00F003B2">
              <w:t>Analyse functions of grammatical rules and use language appropriate to different forms of oral and written communication</w:t>
            </w:r>
            <w:r w:rsidR="00511FF3" w:rsidRPr="00F003B2">
              <w:t xml:space="preserve">  </w:t>
            </w:r>
            <w:hyperlink r:id="rId26" w:tooltip="View elaborations and additional details of VCZHU108" w:history="1">
              <w:r w:rsidRPr="00F24EB7">
                <w:rPr>
                  <w:rStyle w:val="Hyperlink"/>
                </w:rPr>
                <w:t>(VCZHU108)</w:t>
              </w:r>
            </w:hyperlink>
          </w:p>
        </w:tc>
        <w:tc>
          <w:tcPr>
            <w:tcW w:w="11509" w:type="dxa"/>
            <w:vMerge/>
            <w:tcBorders>
              <w:left w:val="single" w:sz="8" w:space="0" w:color="000000"/>
              <w:bottom w:val="single" w:sz="4" w:space="0" w:color="auto"/>
              <w:right w:val="single" w:sz="8" w:space="0" w:color="000000"/>
            </w:tcBorders>
            <w:shd w:val="clear" w:color="auto" w:fill="auto"/>
            <w:tcMar>
              <w:top w:w="113" w:type="dxa"/>
              <w:left w:w="113" w:type="dxa"/>
              <w:bottom w:w="113" w:type="dxa"/>
              <w:right w:w="113" w:type="dxa"/>
            </w:tcMar>
          </w:tcPr>
          <w:p w14:paraId="5508AA91" w14:textId="77777777" w:rsidR="00F65ACF" w:rsidRPr="002C2FB0" w:rsidRDefault="00F65ACF" w:rsidP="0062392D">
            <w:pPr>
              <w:pStyle w:val="VCAAtablecondensed"/>
              <w:rPr>
                <w:lang w:val="en-AU"/>
              </w:rPr>
            </w:pPr>
          </w:p>
        </w:tc>
        <w:tc>
          <w:tcPr>
            <w:tcW w:w="2183" w:type="dxa"/>
            <w:vMerge/>
            <w:tcBorders>
              <w:left w:val="single" w:sz="8" w:space="0" w:color="000000"/>
              <w:bottom w:val="single" w:sz="4" w:space="0" w:color="auto"/>
              <w:right w:val="single" w:sz="8" w:space="0" w:color="000000"/>
            </w:tcBorders>
            <w:tcMar>
              <w:top w:w="113" w:type="dxa"/>
              <w:left w:w="113" w:type="dxa"/>
              <w:bottom w:w="113" w:type="dxa"/>
              <w:right w:w="113" w:type="dxa"/>
            </w:tcMar>
          </w:tcPr>
          <w:p w14:paraId="488456AA" w14:textId="77777777" w:rsidR="00F65ACF" w:rsidRPr="002C2FB0" w:rsidRDefault="00F65ACF" w:rsidP="0062392D">
            <w:pPr>
              <w:pStyle w:val="VCAAtablecondensed"/>
              <w:rPr>
                <w:b/>
                <w:lang w:val="en-AU"/>
              </w:rPr>
            </w:pPr>
          </w:p>
        </w:tc>
      </w:tr>
    </w:tbl>
    <w:p w14:paraId="7F0C26B5" w14:textId="6036C9E8" w:rsidR="001F556C" w:rsidRPr="002C2FB0" w:rsidRDefault="001F556C" w:rsidP="003C5F09">
      <w:pPr>
        <w:pStyle w:val="VCAAbody"/>
        <w:rPr>
          <w:lang w:val="en-AU" w:eastAsia="en-AU"/>
        </w:rPr>
        <w:sectPr w:rsidR="001F556C" w:rsidRPr="002C2FB0" w:rsidSect="00FA68D4">
          <w:pgSz w:w="23814" w:h="16839" w:orient="landscape" w:code="8"/>
          <w:pgMar w:top="1134" w:right="1134" w:bottom="1134" w:left="1134" w:header="567" w:footer="147" w:gutter="0"/>
          <w:cols w:space="708"/>
          <w:docGrid w:linePitch="360"/>
        </w:sectPr>
      </w:pPr>
    </w:p>
    <w:p w14:paraId="306BD8E3" w14:textId="77777777" w:rsidR="006E3D63" w:rsidRPr="002C2FB0" w:rsidRDefault="006E3D63" w:rsidP="004D5520">
      <w:pPr>
        <w:pStyle w:val="VCAAHeading2"/>
        <w:spacing w:before="240"/>
        <w:rPr>
          <w:lang w:val="en-AU"/>
        </w:rPr>
      </w:pPr>
      <w:bookmarkStart w:id="4" w:name="LanguagesVicCurr"/>
      <w:r w:rsidRPr="002C2FB0">
        <w:rPr>
          <w:lang w:val="en-AU"/>
        </w:rPr>
        <w:lastRenderedPageBreak/>
        <w:t>Languages in the Victorian Curriculum F–10</w:t>
      </w:r>
    </w:p>
    <w:bookmarkEnd w:id="4"/>
    <w:p w14:paraId="346C3B1B" w14:textId="77777777" w:rsidR="006E3D63" w:rsidRPr="002C2FB0" w:rsidRDefault="006E3D63" w:rsidP="006E3D63">
      <w:pPr>
        <w:pStyle w:val="VCAAbody"/>
        <w:rPr>
          <w:rFonts w:eastAsia="Times New Roman"/>
          <w:lang w:val="en-AU"/>
        </w:rPr>
      </w:pPr>
      <w:r w:rsidRPr="002C2FB0">
        <w:rPr>
          <w:rStyle w:val="Hyperlink"/>
          <w:lang w:val="en-AU"/>
        </w:rPr>
        <w:fldChar w:fldCharType="begin"/>
      </w:r>
      <w:r w:rsidRPr="002C2FB0">
        <w:rPr>
          <w:rStyle w:val="Hyperlink"/>
          <w:lang w:val="en-AU"/>
        </w:rPr>
        <w:instrText xml:space="preserve"> HYPERLINK "https://victoriancurriculum.vcaa.vic.edu.au/languages/introduction/about-the-languages" </w:instrText>
      </w:r>
      <w:r w:rsidRPr="002C2FB0">
        <w:rPr>
          <w:rStyle w:val="Hyperlink"/>
          <w:lang w:val="en-AU"/>
        </w:rPr>
        <w:fldChar w:fldCharType="separate"/>
      </w:r>
      <w:r w:rsidRPr="002C2FB0">
        <w:rPr>
          <w:rStyle w:val="Hyperlink"/>
          <w:lang w:val="en-AU"/>
        </w:rPr>
        <w:t>Victorian Curriculum F–10 Languages</w:t>
      </w:r>
      <w:r w:rsidRPr="002C2FB0">
        <w:rPr>
          <w:rStyle w:val="Hyperlink"/>
          <w:lang w:val="en-AU"/>
        </w:rPr>
        <w:fldChar w:fldCharType="end"/>
      </w:r>
      <w:r w:rsidRPr="002C2FB0">
        <w:rPr>
          <w:rFonts w:eastAsia="Calibri"/>
          <w:color w:val="0000FF"/>
          <w:lang w:val="en-AU" w:eastAsia="en-AU"/>
        </w:rPr>
        <w:t xml:space="preserve"> </w:t>
      </w:r>
      <w:r w:rsidRPr="002C2FB0">
        <w:rPr>
          <w:rFonts w:eastAsia="Times New Roman"/>
          <w:lang w:val="en-AU"/>
        </w:rPr>
        <w:t>takes account of different entry points into language learning across F–10, which reflects current practice in language teaching.</w:t>
      </w:r>
    </w:p>
    <w:p w14:paraId="37244EF4" w14:textId="77777777" w:rsidR="006E3D63" w:rsidRPr="002C2FB0" w:rsidRDefault="006E3D63" w:rsidP="006E3D63">
      <w:pPr>
        <w:pStyle w:val="VCAAbody"/>
        <w:rPr>
          <w:lang w:val="en-AU"/>
        </w:rPr>
      </w:pPr>
      <w:r w:rsidRPr="002C2FB0">
        <w:rPr>
          <w:lang w:val="en-AU"/>
        </w:rPr>
        <w:t>There are two possible learning sequences:</w:t>
      </w:r>
    </w:p>
    <w:p w14:paraId="06F5BFCF" w14:textId="77777777" w:rsidR="006E3D63" w:rsidRPr="002C2FB0" w:rsidRDefault="006E3D63" w:rsidP="006E3D63">
      <w:pPr>
        <w:pStyle w:val="VCAAbullet"/>
      </w:pPr>
      <w:r w:rsidRPr="002C2FB0">
        <w:rPr>
          <w:b/>
          <w:bCs/>
          <w:bdr w:val="none" w:sz="0" w:space="0" w:color="auto" w:frame="1"/>
        </w:rPr>
        <w:t>F–10 sequence</w:t>
      </w:r>
      <w:r w:rsidRPr="002C2FB0">
        <w:t> for students who begin to learn the language in primary school and continue to Year 10</w:t>
      </w:r>
    </w:p>
    <w:p w14:paraId="1CCC2186" w14:textId="77777777" w:rsidR="006E3D63" w:rsidRPr="002C2FB0" w:rsidRDefault="006E3D63" w:rsidP="006E3D63">
      <w:pPr>
        <w:pStyle w:val="VCAAbullet"/>
      </w:pPr>
      <w:r w:rsidRPr="002C2FB0">
        <w:rPr>
          <w:b/>
          <w:bCs/>
          <w:bdr w:val="none" w:sz="0" w:space="0" w:color="auto" w:frame="1"/>
        </w:rPr>
        <w:t>7–10 sequence</w:t>
      </w:r>
      <w:r w:rsidRPr="002C2FB0">
        <w:t> for students who begin to learn the language in Year 7.</w:t>
      </w:r>
    </w:p>
    <w:p w14:paraId="5E2EC36E" w14:textId="6A9E27E2" w:rsidR="006E3D63" w:rsidRPr="002C2FB0" w:rsidRDefault="006E3D63" w:rsidP="006E3D63">
      <w:pPr>
        <w:pStyle w:val="VCAAbody"/>
        <w:rPr>
          <w:i/>
          <w:iCs/>
          <w:sz w:val="18"/>
          <w:szCs w:val="18"/>
          <w:lang w:val="en-AU" w:eastAsia="en-AU"/>
        </w:rPr>
      </w:pPr>
      <w:r w:rsidRPr="002C2FB0">
        <w:rPr>
          <w:bCs/>
          <w:lang w:val="en-AU"/>
        </w:rPr>
        <w:t xml:space="preserve">This resource uses </w:t>
      </w:r>
      <w:r w:rsidR="001D1AE8">
        <w:rPr>
          <w:bCs/>
          <w:lang w:val="en-AU"/>
        </w:rPr>
        <w:t>Chinese</w:t>
      </w:r>
      <w:r w:rsidR="005C66CE">
        <w:rPr>
          <w:bCs/>
          <w:lang w:val="en-AU"/>
        </w:rPr>
        <w:t>: Second Language Learner</w:t>
      </w:r>
      <w:r w:rsidRPr="002C2FB0">
        <w:rPr>
          <w:bCs/>
          <w:lang w:val="en-AU"/>
        </w:rPr>
        <w:t xml:space="preserve"> as an example. The curriculum for this Language can be accessed in the </w:t>
      </w:r>
      <w:hyperlink r:id="rId27" w:history="1">
        <w:r w:rsidRPr="002C2FB0">
          <w:rPr>
            <w:rStyle w:val="Hyperlink"/>
            <w:lang w:val="en-AU"/>
          </w:rPr>
          <w:t xml:space="preserve">Languages, </w:t>
        </w:r>
        <w:r w:rsidR="001D1AE8">
          <w:rPr>
            <w:rStyle w:val="Hyperlink"/>
            <w:lang w:val="en-AU"/>
          </w:rPr>
          <w:t>Chinese</w:t>
        </w:r>
        <w:r w:rsidRPr="002C2FB0">
          <w:rPr>
            <w:bCs/>
            <w:color w:val="0000FF"/>
            <w:lang w:val="en-AU"/>
          </w:rPr>
          <w:t xml:space="preserve"> </w:t>
        </w:r>
      </w:hyperlink>
      <w:r w:rsidRPr="002C2FB0">
        <w:rPr>
          <w:bCs/>
          <w:lang w:val="en-AU"/>
        </w:rPr>
        <w:t xml:space="preserve">section of the Victorian Curriculum F–10 website. Curriculum for all other Languages can be accessed via the </w:t>
      </w:r>
      <w:hyperlink r:id="rId28" w:history="1">
        <w:r w:rsidRPr="002C2FB0">
          <w:rPr>
            <w:rStyle w:val="Hyperlink"/>
            <w:lang w:val="en-AU"/>
          </w:rPr>
          <w:t>Languages</w:t>
        </w:r>
      </w:hyperlink>
      <w:r w:rsidRPr="002C2FB0">
        <w:rPr>
          <w:color w:val="0000FF"/>
          <w:lang w:val="en-AU"/>
        </w:rPr>
        <w:t xml:space="preserve"> </w:t>
      </w:r>
      <w:r w:rsidRPr="002C2FB0">
        <w:rPr>
          <w:bCs/>
          <w:lang w:val="en-AU"/>
        </w:rPr>
        <w:t>webpage.</w:t>
      </w:r>
    </w:p>
    <w:p w14:paraId="430C442D" w14:textId="77777777" w:rsidR="006E3D63" w:rsidRPr="002C2FB0" w:rsidRDefault="006E3D63" w:rsidP="004D5520">
      <w:pPr>
        <w:pStyle w:val="VCAAHeading3"/>
        <w:rPr>
          <w:lang w:val="en-AU"/>
        </w:rPr>
      </w:pPr>
      <w:r w:rsidRPr="002C2FB0">
        <w:rPr>
          <w:lang w:val="en-AU"/>
        </w:rPr>
        <w:t>Rationale</w:t>
      </w:r>
    </w:p>
    <w:p w14:paraId="48A05DCB" w14:textId="77777777" w:rsidR="006E3D63" w:rsidRPr="002C2FB0" w:rsidRDefault="006E3D63" w:rsidP="006E3D63">
      <w:pPr>
        <w:pStyle w:val="VCAAbody"/>
        <w:rPr>
          <w:lang w:val="en-AU" w:eastAsia="en-AU"/>
        </w:rPr>
      </w:pPr>
      <w:r w:rsidRPr="002C2FB0">
        <w:rPr>
          <w:lang w:val="en-AU" w:eastAsia="en-AU"/>
        </w:rPr>
        <w:t>Learning languages in addition to English extends students’ literacy repertoires and their capacity to communicate. It strengthens students’ understanding of the nature of language, culture and the processes of communication. Learning languages broadens students’ horizons about the personal, social, cultural and employment opportunities that are available in an increasingly interconnected and interdependent world. The interdependence of countries and communities requires people to negotiate experiences and meanings across languages and cultures. A bilingual or plurilingual capability is the norm in most parts of the world.</w:t>
      </w:r>
    </w:p>
    <w:p w14:paraId="4B3B20B8" w14:textId="506CFEF7" w:rsidR="006E3D63" w:rsidRPr="002C2FB0" w:rsidRDefault="006E3D63" w:rsidP="006E3D63">
      <w:pPr>
        <w:pStyle w:val="VCAAbody"/>
        <w:rPr>
          <w:rFonts w:eastAsia="Calibri"/>
          <w:i/>
          <w:iCs/>
          <w:color w:val="7030A0"/>
          <w:lang w:val="en-AU" w:eastAsia="en-AU"/>
        </w:rPr>
      </w:pPr>
      <w:r w:rsidRPr="002C2FB0">
        <w:rPr>
          <w:rFonts w:eastAsia="Calibri"/>
          <w:lang w:val="en-AU" w:eastAsia="en-AU"/>
        </w:rPr>
        <w:t xml:space="preserve">The full </w:t>
      </w:r>
      <w:hyperlink r:id="rId29" w:history="1">
        <w:r w:rsidRPr="002C2FB0">
          <w:rPr>
            <w:rStyle w:val="Hyperlink"/>
            <w:lang w:val="en-AU"/>
          </w:rPr>
          <w:t xml:space="preserve">rationale for </w:t>
        </w:r>
        <w:r w:rsidR="001D1AE8">
          <w:rPr>
            <w:rStyle w:val="Hyperlink"/>
            <w:lang w:val="en-AU"/>
          </w:rPr>
          <w:t>Chinese</w:t>
        </w:r>
      </w:hyperlink>
      <w:r w:rsidRPr="002C2FB0">
        <w:rPr>
          <w:rFonts w:eastAsia="Calibri"/>
          <w:lang w:val="en-AU" w:eastAsia="en-AU"/>
        </w:rPr>
        <w:t xml:space="preserve"> can be accessed on the Victorian Curriculum F–10 website</w:t>
      </w:r>
      <w:r w:rsidRPr="002C2FB0">
        <w:rPr>
          <w:rFonts w:eastAsia="Calibri"/>
          <w:i/>
          <w:iCs/>
          <w:lang w:val="en-AU" w:eastAsia="en-AU"/>
        </w:rPr>
        <w:t xml:space="preserve">. </w:t>
      </w:r>
    </w:p>
    <w:p w14:paraId="366302DE" w14:textId="77777777" w:rsidR="006E3D63" w:rsidRPr="002C2FB0" w:rsidRDefault="006E3D63" w:rsidP="004D5520">
      <w:pPr>
        <w:pStyle w:val="VCAAHeading3"/>
        <w:rPr>
          <w:lang w:val="en-AU"/>
        </w:rPr>
      </w:pPr>
      <w:r w:rsidRPr="002C2FB0">
        <w:rPr>
          <w:lang w:val="en-AU"/>
        </w:rPr>
        <w:t>Aims</w:t>
      </w:r>
    </w:p>
    <w:p w14:paraId="0F71D831" w14:textId="77777777" w:rsidR="006E3D63" w:rsidRPr="002C2FB0" w:rsidRDefault="006E3D63" w:rsidP="006E3D63">
      <w:pPr>
        <w:pStyle w:val="VCAAbody"/>
        <w:rPr>
          <w:lang w:val="en-AU"/>
        </w:rPr>
      </w:pPr>
      <w:r w:rsidRPr="002C2FB0">
        <w:rPr>
          <w:lang w:val="en-AU"/>
        </w:rPr>
        <w:t>The Languages curriculum aims to develop the knowledge, understanding and skills to ensure that students:</w:t>
      </w:r>
    </w:p>
    <w:p w14:paraId="1D7F859A" w14:textId="77777777" w:rsidR="006E3D63" w:rsidRPr="002C2FB0" w:rsidRDefault="006E3D63" w:rsidP="006E3D63">
      <w:pPr>
        <w:pStyle w:val="VCAAbullet"/>
      </w:pPr>
      <w:r w:rsidRPr="002C2FB0">
        <w:t>communicate in the language they are learning</w:t>
      </w:r>
    </w:p>
    <w:p w14:paraId="40352875" w14:textId="77777777" w:rsidR="006E3D63" w:rsidRPr="002C2FB0" w:rsidRDefault="006E3D63" w:rsidP="006E3D63">
      <w:pPr>
        <w:pStyle w:val="VCAAbullet"/>
      </w:pPr>
      <w:r w:rsidRPr="002C2FB0">
        <w:t>understand the relationship between language, culture and learning</w:t>
      </w:r>
    </w:p>
    <w:p w14:paraId="525DDD3B" w14:textId="77777777" w:rsidR="006E3D63" w:rsidRPr="002C2FB0" w:rsidRDefault="006E3D63" w:rsidP="006E3D63">
      <w:pPr>
        <w:pStyle w:val="VCAAbullet"/>
      </w:pPr>
      <w:r w:rsidRPr="002C2FB0">
        <w:t>develop intercultural capabilities</w:t>
      </w:r>
    </w:p>
    <w:p w14:paraId="75FCFA45" w14:textId="77777777" w:rsidR="006E3D63" w:rsidRPr="002C2FB0" w:rsidRDefault="006E3D63" w:rsidP="006E3D63">
      <w:pPr>
        <w:pStyle w:val="VCAAbullet"/>
      </w:pPr>
      <w:r w:rsidRPr="002C2FB0">
        <w:t>understand themselves as communicators.</w:t>
      </w:r>
    </w:p>
    <w:p w14:paraId="051A211B" w14:textId="77777777" w:rsidR="006E3D63" w:rsidRPr="002C2FB0" w:rsidRDefault="006E3D63" w:rsidP="004D5520">
      <w:pPr>
        <w:pStyle w:val="VCAAHeading3"/>
        <w:rPr>
          <w:lang w:val="en-AU"/>
        </w:rPr>
      </w:pPr>
      <w:r w:rsidRPr="002C2FB0">
        <w:rPr>
          <w:lang w:val="en-AU"/>
        </w:rPr>
        <w:t xml:space="preserve">Key terminology </w:t>
      </w:r>
    </w:p>
    <w:p w14:paraId="5674BBFC" w14:textId="60D5F1B9" w:rsidR="006E3D63" w:rsidRPr="002C2FB0" w:rsidRDefault="004A64C9" w:rsidP="006E3D63">
      <w:pPr>
        <w:pStyle w:val="VCAAbullet"/>
        <w:rPr>
          <w:rFonts w:eastAsia="Calibri"/>
        </w:rPr>
      </w:pPr>
      <w:hyperlink r:id="rId30" w:history="1">
        <w:r w:rsidR="006E3D63" w:rsidRPr="002C2FB0">
          <w:rPr>
            <w:rStyle w:val="Hyperlink"/>
          </w:rPr>
          <w:t>Victorian Curriculum F–10 Languages</w:t>
        </w:r>
      </w:hyperlink>
      <w:r w:rsidR="006E3D63" w:rsidRPr="002C2FB0">
        <w:rPr>
          <w:color w:val="0000FF"/>
        </w:rPr>
        <w:t xml:space="preserve"> </w:t>
      </w:r>
      <w:r w:rsidR="006E3D63" w:rsidRPr="002C2FB0">
        <w:rPr>
          <w:rFonts w:eastAsia="Calibri"/>
        </w:rPr>
        <w:t>comprise strands</w:t>
      </w:r>
      <w:r w:rsidR="006E3D63" w:rsidRPr="002C2FB0">
        <w:rPr>
          <w:rFonts w:eastAsia="Calibri"/>
          <w:color w:val="000000"/>
        </w:rPr>
        <w:t>, sub-strands, content descriptions and achievement standards</w:t>
      </w:r>
      <w:r w:rsidR="006E3D63" w:rsidRPr="002C2FB0">
        <w:rPr>
          <w:rFonts w:eastAsia="Calibri"/>
        </w:rPr>
        <w:t>. The content descriptions are organised through two interrelated strands: Communicating and Understanding. Each strand contains several interrelated sub-strands, which are intended to be taught in combination with each other. This is done by selecting combinations of the content descriptions associated with each sub-strand to suit the intended teaching and learning program. The sub-strands for Communicating are Socialising, Informing, Creating, Translating and Reflecting. The sub-strands for Understanding are Systems of language, Language variation and change</w:t>
      </w:r>
      <w:r w:rsidR="00840899">
        <w:rPr>
          <w:rFonts w:eastAsia="Calibri"/>
        </w:rPr>
        <w:t>, and</w:t>
      </w:r>
      <w:r w:rsidR="006E3D63" w:rsidRPr="002C2FB0">
        <w:rPr>
          <w:rFonts w:eastAsia="Calibri"/>
        </w:rPr>
        <w:t xml:space="preserve"> The role of language and culture. </w:t>
      </w:r>
    </w:p>
    <w:p w14:paraId="575C8EB5" w14:textId="77777777" w:rsidR="006E3D63" w:rsidRPr="002C2FB0" w:rsidRDefault="006E3D63" w:rsidP="006E3D63">
      <w:pPr>
        <w:pStyle w:val="VCAAbullet"/>
        <w:rPr>
          <w:rFonts w:eastAsia="Calibri"/>
        </w:rPr>
      </w:pPr>
      <w:r w:rsidRPr="002C2FB0">
        <w:rPr>
          <w:rFonts w:eastAsia="Calibri"/>
        </w:rPr>
        <w:t xml:space="preserve">Elaborations for each content description in each </w:t>
      </w:r>
      <w:r w:rsidRPr="002C2FB0">
        <w:rPr>
          <w:color w:val="000000"/>
        </w:rPr>
        <w:t>Victorian Curriculum F–10 Language</w:t>
      </w:r>
      <w:r w:rsidRPr="002C2FB0">
        <w:rPr>
          <w:rFonts w:eastAsia="Calibri"/>
        </w:rPr>
        <w:t xml:space="preserve"> are also provided on the Victorian Curriculum F–10 website. Elaborations are examples of teaching and learning activities through which the curriculum could be implemented. They are not mandated: they are suggestions to assist teachers with their planning. Teachers may create their own activities from the content descriptions without referencing the elaborations if they wish. The elaborations can be accessed by clicking on the hyperlinked code next to each content description in the online curriculum.</w:t>
      </w:r>
    </w:p>
    <w:p w14:paraId="14DB9FA1" w14:textId="77777777" w:rsidR="006E3D63" w:rsidRPr="002C2FB0" w:rsidRDefault="006E3D63" w:rsidP="006E3D63">
      <w:pPr>
        <w:pStyle w:val="VCAAbullet"/>
        <w:rPr>
          <w:rFonts w:eastAsia="Calibri"/>
          <w:bCs/>
          <w:color w:val="000000"/>
        </w:rPr>
      </w:pPr>
      <w:r w:rsidRPr="002C2FB0">
        <w:rPr>
          <w:rFonts w:eastAsia="Calibri"/>
        </w:rPr>
        <w:t xml:space="preserve">An achievement standard for each band of levels in each </w:t>
      </w:r>
      <w:r w:rsidRPr="002C2FB0">
        <w:rPr>
          <w:color w:val="000000"/>
        </w:rPr>
        <w:t>Victorian Curriculum F–10 L</w:t>
      </w:r>
      <w:r w:rsidRPr="002C2FB0">
        <w:rPr>
          <w:rFonts w:eastAsia="Calibri"/>
        </w:rPr>
        <w:t xml:space="preserve">anguage is also provided on the </w:t>
      </w:r>
      <w:r w:rsidRPr="002C2FB0">
        <w:rPr>
          <w:color w:val="000000"/>
        </w:rPr>
        <w:t>Victorian Curriculum F–10 website</w:t>
      </w:r>
      <w:r w:rsidRPr="002C2FB0">
        <w:rPr>
          <w:rFonts w:eastAsia="Calibri"/>
        </w:rPr>
        <w:t xml:space="preserve">. Each band represents two years of teaching and learning, with the exception of the Foundation to Level 2 band, which covers three years. </w:t>
      </w:r>
      <w:r w:rsidRPr="002C2FB0">
        <w:rPr>
          <w:rFonts w:eastAsia="Calibri"/>
          <w:bCs/>
          <w:color w:val="000000"/>
        </w:rPr>
        <w:t>The band descriptions are found at the top of each band in the online curriculum.</w:t>
      </w:r>
    </w:p>
    <w:p w14:paraId="4B92EEDD" w14:textId="2A8E025C" w:rsidR="00F56FA8" w:rsidRPr="002C2FB0" w:rsidRDefault="00F56FA8" w:rsidP="004D5520">
      <w:pPr>
        <w:pStyle w:val="VCAAHeading2"/>
        <w:spacing w:before="240"/>
        <w:rPr>
          <w:lang w:val="en-AU"/>
        </w:rPr>
      </w:pPr>
      <w:r w:rsidRPr="002C2FB0">
        <w:rPr>
          <w:lang w:val="en-AU"/>
        </w:rPr>
        <w:lastRenderedPageBreak/>
        <w:t xml:space="preserve">Adapting this example </w:t>
      </w:r>
      <w:r w:rsidR="00013ADC" w:rsidRPr="002C2FB0">
        <w:rPr>
          <w:lang w:val="en-AU"/>
        </w:rPr>
        <w:t xml:space="preserve">for </w:t>
      </w:r>
      <w:r w:rsidRPr="002C2FB0">
        <w:rPr>
          <w:lang w:val="en-AU"/>
        </w:rPr>
        <w:t xml:space="preserve">other </w:t>
      </w:r>
      <w:r w:rsidR="00BA1C7B" w:rsidRPr="002C2FB0">
        <w:rPr>
          <w:lang w:val="en-AU"/>
        </w:rPr>
        <w:t>L</w:t>
      </w:r>
      <w:r w:rsidRPr="002C2FB0">
        <w:rPr>
          <w:lang w:val="en-AU"/>
        </w:rPr>
        <w:t>anguages</w:t>
      </w:r>
    </w:p>
    <w:p w14:paraId="5EE27DA2" w14:textId="2B5838FE" w:rsidR="00F56FA8" w:rsidRPr="002C2FB0" w:rsidRDefault="00F56FA8" w:rsidP="009F507F">
      <w:pPr>
        <w:pStyle w:val="VCAAbullet"/>
      </w:pPr>
      <w:r w:rsidRPr="002C2FB0">
        <w:t xml:space="preserve">There are </w:t>
      </w:r>
      <w:r w:rsidR="00263788" w:rsidRPr="002C2FB0">
        <w:t>many</w:t>
      </w:r>
      <w:r w:rsidRPr="002C2FB0">
        <w:t xml:space="preserve"> ways in which this example can be adapted to other</w:t>
      </w:r>
      <w:r w:rsidR="00BA1C7B" w:rsidRPr="002C2FB0">
        <w:t xml:space="preserve"> Victorian Curriculum F–10</w:t>
      </w:r>
      <w:r w:rsidRPr="002C2FB0">
        <w:t xml:space="preserve"> Languages. Teachers can identify </w:t>
      </w:r>
      <w:r w:rsidR="008C6CE3">
        <w:t>leisure and sport activities</w:t>
      </w:r>
      <w:r w:rsidR="008C6CE3" w:rsidRPr="002C2FB0">
        <w:t xml:space="preserve"> </w:t>
      </w:r>
      <w:r w:rsidRPr="002C2FB0">
        <w:t xml:space="preserve">that are specific to the culture and context in which the </w:t>
      </w:r>
      <w:r w:rsidR="00BA1C7B" w:rsidRPr="002C2FB0">
        <w:t xml:space="preserve">language </w:t>
      </w:r>
      <w:r w:rsidRPr="002C2FB0">
        <w:t xml:space="preserve">is spoken, </w:t>
      </w:r>
      <w:r w:rsidR="00013ADC" w:rsidRPr="002C2FB0">
        <w:t xml:space="preserve">and </w:t>
      </w:r>
      <w:r w:rsidRPr="002C2FB0">
        <w:t xml:space="preserve">then identify the equivalent content descriptions in their </w:t>
      </w:r>
      <w:r w:rsidR="00BA1C7B" w:rsidRPr="002C2FB0">
        <w:t xml:space="preserve">chosen </w:t>
      </w:r>
      <w:r w:rsidR="00013ADC" w:rsidRPr="002C2FB0">
        <w:t>L</w:t>
      </w:r>
      <w:r w:rsidRPr="002C2FB0">
        <w:t>anguage curriculum. For example, the first content description in each sub-strand has similarities across all Languages. They are not always a perfect match,</w:t>
      </w:r>
      <w:r w:rsidR="00013ADC" w:rsidRPr="002C2FB0">
        <w:t xml:space="preserve"> however,</w:t>
      </w:r>
      <w:r w:rsidRPr="002C2FB0">
        <w:t xml:space="preserve"> so teachers will need to be mindful of this when adapting this example to their </w:t>
      </w:r>
      <w:r w:rsidR="00013ADC" w:rsidRPr="002C2FB0">
        <w:t>chosen L</w:t>
      </w:r>
      <w:r w:rsidRPr="002C2FB0">
        <w:t>anguage</w:t>
      </w:r>
      <w:r w:rsidR="00013ADC" w:rsidRPr="002C2FB0">
        <w:t xml:space="preserve"> curriculum</w:t>
      </w:r>
      <w:r w:rsidRPr="002C2FB0">
        <w:t>.</w:t>
      </w:r>
    </w:p>
    <w:p w14:paraId="31FA9887" w14:textId="74AA3434" w:rsidR="00F56FA8" w:rsidRPr="002C2FB0" w:rsidRDefault="00F56FA8" w:rsidP="009F507F">
      <w:pPr>
        <w:pStyle w:val="VCAAbullet"/>
      </w:pPr>
      <w:r w:rsidRPr="002C2FB0">
        <w:t xml:space="preserve">Alternatively, teachers may select other combinations of content descriptions to provide a different focus that is better suited to their classroom. </w:t>
      </w:r>
      <w:r w:rsidR="001E390C" w:rsidRPr="00191666">
        <w:rPr>
          <w:iCs/>
        </w:rPr>
        <w:t xml:space="preserve">For example, opting to change the focus of this theme to content descriptions from the sub-strand Reflecting would lead to the selection of a different set of activities through which to learn about </w:t>
      </w:r>
      <w:r w:rsidR="00696D49">
        <w:rPr>
          <w:iCs/>
        </w:rPr>
        <w:t>leisure and sport</w:t>
      </w:r>
      <w:r w:rsidR="001E390C" w:rsidRPr="00191666">
        <w:rPr>
          <w:iCs/>
        </w:rPr>
        <w:t>.</w:t>
      </w:r>
      <w:r w:rsidRPr="0019499C">
        <w:t xml:space="preserve">  </w:t>
      </w:r>
    </w:p>
    <w:p w14:paraId="024E6223" w14:textId="289501F5" w:rsidR="00F56FA8" w:rsidRPr="002C2FB0" w:rsidRDefault="00F56FA8" w:rsidP="00FA68D4">
      <w:pPr>
        <w:pStyle w:val="VCAAHeading2"/>
        <w:rPr>
          <w:lang w:val="en-AU"/>
        </w:rPr>
      </w:pPr>
      <w:r w:rsidRPr="002C2FB0">
        <w:rPr>
          <w:lang w:val="en-AU"/>
        </w:rPr>
        <w:t>Next steps and resources</w:t>
      </w:r>
    </w:p>
    <w:p w14:paraId="7718F711" w14:textId="77777777" w:rsidR="004D068A" w:rsidRPr="002C2FB0" w:rsidRDefault="00F56FA8" w:rsidP="004D068A">
      <w:pPr>
        <w:pStyle w:val="VCAAbullet"/>
      </w:pPr>
      <w:r w:rsidRPr="002C2FB0">
        <w:t xml:space="preserve">Planning a teaching and learning program for a unit of work includes planning for assessment and articulating progression within and between </w:t>
      </w:r>
      <w:r w:rsidR="003678ED" w:rsidRPr="002C2FB0">
        <w:t>bands</w:t>
      </w:r>
      <w:r w:rsidR="00013ADC" w:rsidRPr="002C2FB0">
        <w:t xml:space="preserve"> </w:t>
      </w:r>
      <w:r w:rsidR="003678ED" w:rsidRPr="002C2FB0">
        <w:t>in</w:t>
      </w:r>
      <w:r w:rsidRPr="002C2FB0">
        <w:t xml:space="preserve"> the Victorian Curriculum F</w:t>
      </w:r>
      <w:r w:rsidR="00A641AE" w:rsidRPr="002C2FB0">
        <w:t>–</w:t>
      </w:r>
      <w:r w:rsidRPr="002C2FB0">
        <w:t xml:space="preserve">10 Languages. </w:t>
      </w:r>
      <w:r w:rsidR="004D068A" w:rsidRPr="002C2FB0">
        <w:t>To assist teachers to describe what student learning progress is expected to look like when they are only part-way through teaching a band of levels, the VCAA has developed indicative progress templates</w:t>
      </w:r>
      <w:r w:rsidR="004D068A" w:rsidRPr="002C2FB0">
        <w:rPr>
          <w:sz w:val="18"/>
        </w:rPr>
        <w:t xml:space="preserve"> </w:t>
      </w:r>
      <w:r w:rsidR="004D068A" w:rsidRPr="002C2FB0">
        <w:t xml:space="preserve">with Language-specific achievement standards. Teachers can use these templates in conjunction with this resource. They can be downloaded from the assessment page for each Language on the </w:t>
      </w:r>
      <w:hyperlink r:id="rId31" w:history="1">
        <w:r w:rsidR="004D068A" w:rsidRPr="002C2FB0">
          <w:rPr>
            <w:rStyle w:val="Hyperlink"/>
          </w:rPr>
          <w:t>VCAA website</w:t>
        </w:r>
      </w:hyperlink>
      <w:r w:rsidR="004D068A" w:rsidRPr="002C2FB0">
        <w:t xml:space="preserve">.  </w:t>
      </w:r>
    </w:p>
    <w:p w14:paraId="67783951" w14:textId="14097170" w:rsidR="00F56FA8" w:rsidRPr="002C2FB0" w:rsidRDefault="00F56FA8" w:rsidP="00050772">
      <w:pPr>
        <w:pStyle w:val="VCAAbullet"/>
      </w:pPr>
      <w:r w:rsidRPr="002C2FB0">
        <w:t>Teachers may wish to download the</w:t>
      </w:r>
      <w:r w:rsidR="00BA1C7B" w:rsidRPr="002C2FB0">
        <w:t xml:space="preserve"> relevant</w:t>
      </w:r>
      <w:r w:rsidRPr="002C2FB0">
        <w:t xml:space="preserve"> </w:t>
      </w:r>
      <w:hyperlink r:id="rId32" w:history="1">
        <w:r w:rsidRPr="002C2FB0">
          <w:rPr>
            <w:rStyle w:val="Hyperlink"/>
          </w:rPr>
          <w:t>Scope and Sequence chart</w:t>
        </w:r>
      </w:hyperlink>
      <w:r w:rsidRPr="002C2FB0">
        <w:t xml:space="preserve"> for a printable overview of all the content descriptions. However, the </w:t>
      </w:r>
      <w:r w:rsidR="00BA1C7B" w:rsidRPr="002C2FB0">
        <w:t>s</w:t>
      </w:r>
      <w:r w:rsidRPr="002C2FB0">
        <w:t xml:space="preserve">cope and </w:t>
      </w:r>
      <w:r w:rsidR="00BA1C7B" w:rsidRPr="002C2FB0">
        <w:t xml:space="preserve">sequence </w:t>
      </w:r>
      <w:r w:rsidRPr="002C2FB0">
        <w:t>chart</w:t>
      </w:r>
      <w:r w:rsidR="00BA1C7B" w:rsidRPr="002C2FB0">
        <w:t>s</w:t>
      </w:r>
      <w:r w:rsidRPr="002C2FB0">
        <w:t xml:space="preserve"> do not include the elaborations, nor do</w:t>
      </w:r>
      <w:r w:rsidR="00BA1C7B" w:rsidRPr="002C2FB0">
        <w:t xml:space="preserve"> they</w:t>
      </w:r>
      <w:r w:rsidRPr="002C2FB0">
        <w:t xml:space="preserve"> show the content description </w:t>
      </w:r>
      <w:r w:rsidR="00BA1C7B" w:rsidRPr="002C2FB0">
        <w:t>code</w:t>
      </w:r>
      <w:r w:rsidRPr="002C2FB0">
        <w:t xml:space="preserve">, so </w:t>
      </w:r>
      <w:r w:rsidR="00BA1C7B" w:rsidRPr="002C2FB0">
        <w:t>these charts are</w:t>
      </w:r>
      <w:r w:rsidRPr="002C2FB0">
        <w:t xml:space="preserve"> best used in conjunction with the online curriculum. </w:t>
      </w:r>
    </w:p>
    <w:p w14:paraId="0A3BC513" w14:textId="17A553FA" w:rsidR="00F56FA8" w:rsidRPr="002C2FB0" w:rsidRDefault="00F56FA8" w:rsidP="00CF0CA6">
      <w:pPr>
        <w:pStyle w:val="VCAAbullet"/>
      </w:pPr>
      <w:r w:rsidRPr="002C2FB0">
        <w:t xml:space="preserve">Additional resources that </w:t>
      </w:r>
      <w:r w:rsidR="00BA1C7B" w:rsidRPr="002C2FB0">
        <w:t xml:space="preserve">teachers </w:t>
      </w:r>
      <w:r w:rsidRPr="002C2FB0">
        <w:t xml:space="preserve">may </w:t>
      </w:r>
      <w:r w:rsidR="00BA1C7B" w:rsidRPr="002C2FB0">
        <w:t xml:space="preserve">find </w:t>
      </w:r>
      <w:r w:rsidRPr="002C2FB0">
        <w:t xml:space="preserve">helpful in conjunction with this document include the </w:t>
      </w:r>
      <w:hyperlink r:id="rId33" w:history="1">
        <w:r w:rsidRPr="002C2FB0">
          <w:rPr>
            <w:rStyle w:val="Hyperlink"/>
          </w:rPr>
          <w:t>VCAA Curriculum mapping templates</w:t>
        </w:r>
      </w:hyperlink>
      <w:r w:rsidRPr="002C2FB0">
        <w:t xml:space="preserve"> for each Language.  </w:t>
      </w:r>
    </w:p>
    <w:p w14:paraId="32042BEA" w14:textId="77B03DCC" w:rsidR="00F56FA8" w:rsidRPr="00757CCD" w:rsidRDefault="003678ED" w:rsidP="00CF0CA6">
      <w:pPr>
        <w:pStyle w:val="VCAAbullet"/>
      </w:pPr>
      <w:r w:rsidRPr="002C2FB0">
        <w:t>Links to all t</w:t>
      </w:r>
      <w:r w:rsidR="00F56FA8" w:rsidRPr="002C2FB0">
        <w:t xml:space="preserve">he resources mentioned above can also be found </w:t>
      </w:r>
      <w:r w:rsidRPr="002C2FB0">
        <w:t>on</w:t>
      </w:r>
      <w:r w:rsidR="00624696" w:rsidRPr="002C2FB0">
        <w:t xml:space="preserve"> </w:t>
      </w:r>
      <w:r w:rsidR="00F56FA8" w:rsidRPr="002C2FB0">
        <w:t xml:space="preserve">the </w:t>
      </w:r>
      <w:hyperlink r:id="rId34" w:history="1">
        <w:r w:rsidR="00F56FA8" w:rsidRPr="002C2FB0">
          <w:t xml:space="preserve">Planning </w:t>
        </w:r>
        <w:r w:rsidR="00624696" w:rsidRPr="002C2FB0">
          <w:t>R</w:t>
        </w:r>
        <w:r w:rsidR="00F56FA8" w:rsidRPr="002C2FB0">
          <w:t>esources</w:t>
        </w:r>
      </w:hyperlink>
      <w:r w:rsidR="00F56FA8" w:rsidRPr="002C2FB0">
        <w:t xml:space="preserve"> </w:t>
      </w:r>
      <w:r w:rsidR="00624696" w:rsidRPr="002C2FB0">
        <w:t xml:space="preserve">page </w:t>
      </w:r>
      <w:r w:rsidRPr="002C2FB0">
        <w:t xml:space="preserve">for </w:t>
      </w:r>
      <w:r w:rsidR="00624696" w:rsidRPr="002C2FB0">
        <w:t xml:space="preserve">the relevant Language, </w:t>
      </w:r>
      <w:r w:rsidRPr="002C2FB0">
        <w:t>in</w:t>
      </w:r>
      <w:r w:rsidR="00624696" w:rsidRPr="002C2FB0">
        <w:t xml:space="preserve"> the </w:t>
      </w:r>
      <w:hyperlink r:id="rId35" w:history="1">
        <w:r w:rsidR="00624696" w:rsidRPr="002C2FB0">
          <w:rPr>
            <w:rStyle w:val="Hyperlink"/>
          </w:rPr>
          <w:t>Curriculum Area Resources, Languages</w:t>
        </w:r>
      </w:hyperlink>
      <w:r w:rsidR="00624696" w:rsidRPr="002C2FB0">
        <w:t xml:space="preserve"> section of the VCAA website</w:t>
      </w:r>
      <w:r w:rsidR="00F56FA8" w:rsidRPr="002C2FB0">
        <w:t xml:space="preserve">. We recommend teachers familiarise themselves with the relevant </w:t>
      </w:r>
      <w:r w:rsidR="00624696" w:rsidRPr="002C2FB0">
        <w:t>r</w:t>
      </w:r>
      <w:r w:rsidR="00F56FA8" w:rsidRPr="002C2FB0">
        <w:t>esources page</w:t>
      </w:r>
      <w:r w:rsidR="00624696" w:rsidRPr="002C2FB0">
        <w:t>s</w:t>
      </w:r>
      <w:r w:rsidR="00F56FA8" w:rsidRPr="002C2FB0">
        <w:t xml:space="preserve"> for their Language. </w:t>
      </w:r>
    </w:p>
    <w:p w14:paraId="74B12180" w14:textId="30A51F94" w:rsidR="002647BB" w:rsidRPr="005B7DDD" w:rsidRDefault="00F56FA8" w:rsidP="00CF0CA6">
      <w:pPr>
        <w:pStyle w:val="VCAAbullet"/>
      </w:pPr>
      <w:r w:rsidRPr="002C2FB0">
        <w:t xml:space="preserve">The </w:t>
      </w:r>
      <w:r w:rsidR="00624696" w:rsidRPr="002C2FB0">
        <w:t>Departm</w:t>
      </w:r>
      <w:r w:rsidR="00624696" w:rsidRPr="00757CCD">
        <w:t>e</w:t>
      </w:r>
      <w:r w:rsidR="00624696" w:rsidRPr="002C2FB0">
        <w:t xml:space="preserve">nt of Education’s </w:t>
      </w:r>
      <w:hyperlink r:id="rId36" w:history="1">
        <w:r w:rsidRPr="002C2FB0">
          <w:rPr>
            <w:rStyle w:val="Hyperlink"/>
          </w:rPr>
          <w:t>FUSE</w:t>
        </w:r>
      </w:hyperlink>
      <w:r w:rsidRPr="002C2FB0">
        <w:t xml:space="preserve"> </w:t>
      </w:r>
      <w:r w:rsidR="00624696" w:rsidRPr="002C2FB0">
        <w:t>web</w:t>
      </w:r>
      <w:r w:rsidRPr="002C2FB0">
        <w:t>site also contain</w:t>
      </w:r>
      <w:r w:rsidR="00624696" w:rsidRPr="002C2FB0">
        <w:t>s</w:t>
      </w:r>
      <w:r w:rsidRPr="002C2FB0">
        <w:t xml:space="preserve"> a wealth of useful Languages resources.</w:t>
      </w:r>
    </w:p>
    <w:p w14:paraId="49B9467C" w14:textId="4951A1AA" w:rsidR="00757CCD" w:rsidRPr="005B7DDD" w:rsidRDefault="00757CCD" w:rsidP="00757CCD">
      <w:pPr>
        <w:pStyle w:val="VCAAbullet"/>
      </w:pPr>
      <w:r w:rsidRPr="003901BC">
        <w:t>For resources t</w:t>
      </w:r>
      <w:r>
        <w:t>hat</w:t>
      </w:r>
      <w:r w:rsidRPr="003901BC">
        <w:t xml:space="preserve"> help unpack </w:t>
      </w:r>
      <w:r>
        <w:t xml:space="preserve">other levels in </w:t>
      </w:r>
      <w:r w:rsidRPr="003901BC">
        <w:t>the Victorian Curriculum F–10</w:t>
      </w:r>
      <w:r>
        <w:t xml:space="preserve"> Languages, </w:t>
      </w:r>
      <w:r w:rsidRPr="003901BC">
        <w:t>see the teaching resources page for each Language on th</w:t>
      </w:r>
      <w:r w:rsidRPr="002C2FB0">
        <w:t xml:space="preserve">e </w:t>
      </w:r>
      <w:hyperlink r:id="rId37" w:history="1">
        <w:r w:rsidRPr="002C2FB0">
          <w:rPr>
            <w:rStyle w:val="Hyperlink"/>
          </w:rPr>
          <w:t>VCAA website</w:t>
        </w:r>
      </w:hyperlink>
      <w:r w:rsidRPr="002C2FB0">
        <w:t>.</w:t>
      </w:r>
    </w:p>
    <w:sectPr w:rsidR="00757CCD" w:rsidRPr="005B7DDD" w:rsidSect="000D2066">
      <w:footerReference w:type="default" r:id="rId38"/>
      <w:pgSz w:w="11906" w:h="16838" w:code="9"/>
      <w:pgMar w:top="1418" w:right="1134" w:bottom="567" w:left="1134" w:header="567" w:footer="147"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C773E1" w16cex:dateUtc="2022-02-28T05:16:00Z"/>
  <w16cex:commentExtensible w16cex:durableId="25E48055" w16cex:dateUtc="2022-03-22T06:05:00Z"/>
  <w16cex:commentExtensible w16cex:durableId="25E48092" w16cex:dateUtc="2022-03-22T06:0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B05223C" w16cid:durableId="25E48036"/>
  <w16cid:commentId w16cid:paraId="77D32D81" w16cid:durableId="25E48037"/>
  <w16cid:commentId w16cid:paraId="1C538D77" w16cid:durableId="25C773E1"/>
  <w16cid:commentId w16cid:paraId="5A5562E8" w16cid:durableId="25E48039"/>
  <w16cid:commentId w16cid:paraId="1D97FC1D" w16cid:durableId="25E4803A"/>
  <w16cid:commentId w16cid:paraId="29C3BF0A" w16cid:durableId="25E4803B"/>
  <w16cid:commentId w16cid:paraId="0533EF92" w16cid:durableId="25E4803C"/>
  <w16cid:commentId w16cid:paraId="0875317E" w16cid:durableId="25E4803D"/>
  <w16cid:commentId w16cid:paraId="7AA9C852" w16cid:durableId="25E4803E"/>
  <w16cid:commentId w16cid:paraId="48B61A4D" w16cid:durableId="25E4803F"/>
  <w16cid:commentId w16cid:paraId="505996F2" w16cid:durableId="25E48055"/>
  <w16cid:commentId w16cid:paraId="59DF8500" w16cid:durableId="25E48040"/>
  <w16cid:commentId w16cid:paraId="4A6F6406" w16cid:durableId="25E48041"/>
  <w16cid:commentId w16cid:paraId="3E2A5017" w16cid:durableId="25E48042"/>
  <w16cid:commentId w16cid:paraId="27C93249" w16cid:durableId="25E48043"/>
  <w16cid:commentId w16cid:paraId="474D5BF9" w16cid:durableId="25E48044"/>
  <w16cid:commentId w16cid:paraId="0184F1BF" w16cid:durableId="25E48045"/>
  <w16cid:commentId w16cid:paraId="0B11BE08" w16cid:durableId="25E48046"/>
  <w16cid:commentId w16cid:paraId="10FC2B9D" w16cid:durableId="25E48092"/>
  <w16cid:commentId w16cid:paraId="13DA858D" w16cid:durableId="25E48047"/>
  <w16cid:commentId w16cid:paraId="496B39DD" w16cid:durableId="25E48048"/>
  <w16cid:commentId w16cid:paraId="6F8DA6C4" w16cid:durableId="25E48049"/>
  <w16cid:commentId w16cid:paraId="66EEFE26" w16cid:durableId="25E4804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3BDC9C" w14:textId="77777777" w:rsidR="005D5606" w:rsidRDefault="005D5606" w:rsidP="00304EA1">
      <w:pPr>
        <w:spacing w:after="0" w:line="240" w:lineRule="auto"/>
      </w:pPr>
      <w:r>
        <w:separator/>
      </w:r>
    </w:p>
  </w:endnote>
  <w:endnote w:type="continuationSeparator" w:id="0">
    <w:p w14:paraId="1878D17D" w14:textId="77777777" w:rsidR="005D5606" w:rsidRDefault="005D5606"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Microsoft JhengHei">
    <w:panose1 w:val="020B0604030504040204"/>
    <w:charset w:val="88"/>
    <w:family w:val="swiss"/>
    <w:pitch w:val="variable"/>
    <w:sig w:usb0="000002A7" w:usb1="28CF4400" w:usb2="00000016" w:usb3="00000000" w:csb0="00100009"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4A0" w:firstRow="1" w:lastRow="0" w:firstColumn="1" w:lastColumn="0" w:noHBand="0" w:noVBand="1"/>
    </w:tblPr>
    <w:tblGrid>
      <w:gridCol w:w="7182"/>
      <w:gridCol w:w="7182"/>
      <w:gridCol w:w="7182"/>
    </w:tblGrid>
    <w:tr w:rsidR="005D5606" w:rsidRPr="00D06414" w14:paraId="0579E7FE" w14:textId="77777777" w:rsidTr="00D06414">
      <w:tc>
        <w:tcPr>
          <w:tcW w:w="1665" w:type="pct"/>
          <w:tcMar>
            <w:left w:w="0" w:type="dxa"/>
            <w:right w:w="0" w:type="dxa"/>
          </w:tcMar>
        </w:tcPr>
        <w:p w14:paraId="3FA7A191" w14:textId="77777777" w:rsidR="005D5606" w:rsidRPr="00D06414" w:rsidRDefault="005D5606" w:rsidP="00D06414">
          <w:pPr>
            <w:tabs>
              <w:tab w:val="right" w:pos="9639"/>
            </w:tabs>
            <w:spacing w:before="120" w:line="240" w:lineRule="exact"/>
            <w:rPr>
              <w:rFonts w:asciiTheme="majorHAnsi" w:hAnsiTheme="majorHAnsi" w:cs="Arial"/>
              <w:color w:val="999999" w:themeColor="accent2"/>
              <w:sz w:val="18"/>
              <w:szCs w:val="18"/>
            </w:rPr>
          </w:pPr>
          <w:r w:rsidRPr="00E86FF9">
            <w:rPr>
              <w:rFonts w:asciiTheme="majorHAnsi" w:hAnsiTheme="majorHAnsi" w:cs="Arial"/>
              <w:color w:val="FFFFFF" w:themeColor="background1"/>
              <w:sz w:val="18"/>
              <w:szCs w:val="18"/>
            </w:rPr>
            <w:t xml:space="preserve">© </w:t>
          </w:r>
          <w:hyperlink r:id="rId1" w:history="1">
            <w:r w:rsidRPr="00E86FF9">
              <w:rPr>
                <w:rFonts w:asciiTheme="majorHAnsi" w:hAnsiTheme="majorHAnsi" w:cs="Arial"/>
                <w:color w:val="FFFFFF" w:themeColor="background1"/>
                <w:sz w:val="18"/>
                <w:szCs w:val="18"/>
                <w:u w:val="single"/>
              </w:rPr>
              <w:t>VCAA</w:t>
            </w:r>
          </w:hyperlink>
        </w:p>
      </w:tc>
      <w:tc>
        <w:tcPr>
          <w:tcW w:w="1665" w:type="pct"/>
          <w:tcMar>
            <w:left w:w="0" w:type="dxa"/>
            <w:right w:w="0" w:type="dxa"/>
          </w:tcMar>
        </w:tcPr>
        <w:p w14:paraId="1CEDFB43" w14:textId="77777777" w:rsidR="005D5606" w:rsidRPr="00D06414" w:rsidRDefault="005D5606" w:rsidP="00D06414">
          <w:pPr>
            <w:tabs>
              <w:tab w:val="right" w:pos="9639"/>
            </w:tabs>
            <w:spacing w:before="120" w:line="240" w:lineRule="exact"/>
            <w:rPr>
              <w:rFonts w:asciiTheme="majorHAnsi" w:hAnsiTheme="majorHAnsi" w:cs="Arial"/>
              <w:color w:val="999999" w:themeColor="accent2"/>
              <w:sz w:val="18"/>
              <w:szCs w:val="18"/>
            </w:rPr>
          </w:pPr>
        </w:p>
      </w:tc>
      <w:tc>
        <w:tcPr>
          <w:tcW w:w="1665" w:type="pct"/>
          <w:tcMar>
            <w:left w:w="0" w:type="dxa"/>
            <w:right w:w="0" w:type="dxa"/>
          </w:tcMar>
        </w:tcPr>
        <w:p w14:paraId="70CD0D08" w14:textId="5454FCBB" w:rsidR="005D5606" w:rsidRPr="00D06414" w:rsidRDefault="005D5606"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4A64C9">
            <w:rPr>
              <w:rFonts w:asciiTheme="majorHAnsi" w:hAnsiTheme="majorHAnsi" w:cs="Arial"/>
              <w:noProof/>
              <w:color w:val="999999" w:themeColor="accent2"/>
              <w:sz w:val="18"/>
              <w:szCs w:val="18"/>
            </w:rPr>
            <w:t>3</w:t>
          </w:r>
          <w:r w:rsidRPr="00D06414">
            <w:rPr>
              <w:rFonts w:asciiTheme="majorHAnsi" w:hAnsiTheme="majorHAnsi" w:cs="Arial"/>
              <w:color w:val="999999" w:themeColor="accent2"/>
              <w:sz w:val="18"/>
              <w:szCs w:val="18"/>
            </w:rPr>
            <w:fldChar w:fldCharType="end"/>
          </w:r>
        </w:p>
      </w:tc>
    </w:tr>
  </w:tbl>
  <w:p w14:paraId="30C5A6F5" w14:textId="77777777" w:rsidR="005D5606" w:rsidRPr="00D06414" w:rsidRDefault="005D5606"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1312" behindDoc="1" locked="0" layoutInCell="1" allowOverlap="1" wp14:anchorId="0E3C4777" wp14:editId="5D2C5501">
          <wp:simplePos x="0" y="0"/>
          <wp:positionH relativeFrom="column">
            <wp:posOffset>-885825</wp:posOffset>
          </wp:positionH>
          <wp:positionV relativeFrom="page">
            <wp:posOffset>10144125</wp:posOffset>
          </wp:positionV>
          <wp:extent cx="15116175" cy="551815"/>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3-landscape-footer.jpg"/>
                  <pic:cNvPicPr/>
                </pic:nvPicPr>
                <pic:blipFill>
                  <a:blip r:embed="rId2">
                    <a:extLst>
                      <a:ext uri="{28A0092B-C50C-407E-A947-70E740481C1C}">
                        <a14:useLocalDpi xmlns:a14="http://schemas.microsoft.com/office/drawing/2010/main" val="0"/>
                      </a:ext>
                    </a:extLst>
                  </a:blip>
                  <a:stretch>
                    <a:fillRect/>
                  </a:stretch>
                </pic:blipFill>
                <pic:spPr>
                  <a:xfrm>
                    <a:off x="0" y="0"/>
                    <a:ext cx="15116175" cy="55181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4A0" w:firstRow="1" w:lastRow="0" w:firstColumn="1" w:lastColumn="0" w:noHBand="0" w:noVBand="1"/>
    </w:tblPr>
    <w:tblGrid>
      <w:gridCol w:w="3212"/>
      <w:gridCol w:w="3213"/>
      <w:gridCol w:w="3213"/>
    </w:tblGrid>
    <w:tr w:rsidR="005D5606" w:rsidRPr="00D06414" w14:paraId="48C2A35F" w14:textId="77777777" w:rsidTr="009F507F">
      <w:tc>
        <w:tcPr>
          <w:tcW w:w="1665" w:type="pct"/>
          <w:tcMar>
            <w:left w:w="0" w:type="dxa"/>
            <w:right w:w="0" w:type="dxa"/>
          </w:tcMar>
        </w:tcPr>
        <w:p w14:paraId="5BC0A949" w14:textId="77777777" w:rsidR="005D5606" w:rsidRPr="00D06414" w:rsidRDefault="005D5606" w:rsidP="000D2066">
          <w:pPr>
            <w:tabs>
              <w:tab w:val="right" w:pos="9639"/>
            </w:tabs>
            <w:spacing w:before="120" w:line="240" w:lineRule="exact"/>
            <w:rPr>
              <w:rFonts w:asciiTheme="majorHAnsi" w:hAnsiTheme="majorHAnsi" w:cs="Arial"/>
              <w:color w:val="999999" w:themeColor="accent2"/>
              <w:sz w:val="18"/>
              <w:szCs w:val="18"/>
            </w:rPr>
          </w:pPr>
          <w:r w:rsidRPr="00E86FF9">
            <w:rPr>
              <w:rFonts w:asciiTheme="majorHAnsi" w:hAnsiTheme="majorHAnsi" w:cs="Arial"/>
              <w:color w:val="FFFFFF" w:themeColor="background1"/>
              <w:sz w:val="18"/>
              <w:szCs w:val="18"/>
            </w:rPr>
            <w:t xml:space="preserve">© </w:t>
          </w:r>
          <w:hyperlink r:id="rId1" w:history="1">
            <w:r w:rsidRPr="00E86FF9">
              <w:rPr>
                <w:rFonts w:asciiTheme="majorHAnsi" w:hAnsiTheme="majorHAnsi" w:cs="Arial"/>
                <w:color w:val="FFFFFF" w:themeColor="background1"/>
                <w:sz w:val="18"/>
                <w:szCs w:val="18"/>
                <w:u w:val="single"/>
              </w:rPr>
              <w:t>VCAA</w:t>
            </w:r>
          </w:hyperlink>
        </w:p>
      </w:tc>
      <w:tc>
        <w:tcPr>
          <w:tcW w:w="1665" w:type="pct"/>
          <w:tcMar>
            <w:left w:w="0" w:type="dxa"/>
            <w:right w:w="0" w:type="dxa"/>
          </w:tcMar>
        </w:tcPr>
        <w:p w14:paraId="092B488A" w14:textId="77777777" w:rsidR="005D5606" w:rsidRPr="00D06414" w:rsidRDefault="005D5606" w:rsidP="000D2066">
          <w:pPr>
            <w:tabs>
              <w:tab w:val="right" w:pos="9639"/>
            </w:tabs>
            <w:spacing w:before="120" w:line="240" w:lineRule="exact"/>
            <w:rPr>
              <w:rFonts w:asciiTheme="majorHAnsi" w:hAnsiTheme="majorHAnsi" w:cs="Arial"/>
              <w:color w:val="999999" w:themeColor="accent2"/>
              <w:sz w:val="18"/>
              <w:szCs w:val="18"/>
            </w:rPr>
          </w:pPr>
        </w:p>
      </w:tc>
      <w:tc>
        <w:tcPr>
          <w:tcW w:w="1665" w:type="pct"/>
          <w:tcMar>
            <w:left w:w="0" w:type="dxa"/>
            <w:right w:w="0" w:type="dxa"/>
          </w:tcMar>
        </w:tcPr>
        <w:p w14:paraId="5C8A82A4" w14:textId="11B8C3C9" w:rsidR="005D5606" w:rsidRPr="00D06414" w:rsidRDefault="005D5606" w:rsidP="000D2066">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4A64C9">
            <w:rPr>
              <w:rFonts w:asciiTheme="majorHAnsi" w:hAnsiTheme="majorHAnsi" w:cs="Arial"/>
              <w:noProof/>
              <w:color w:val="999999" w:themeColor="accent2"/>
              <w:sz w:val="18"/>
              <w:szCs w:val="18"/>
            </w:rPr>
            <w:t>1</w:t>
          </w:r>
          <w:r w:rsidRPr="00D06414">
            <w:rPr>
              <w:rFonts w:asciiTheme="majorHAnsi" w:hAnsiTheme="majorHAnsi" w:cs="Arial"/>
              <w:color w:val="999999" w:themeColor="accent2"/>
              <w:sz w:val="18"/>
              <w:szCs w:val="18"/>
            </w:rPr>
            <w:fldChar w:fldCharType="end"/>
          </w:r>
        </w:p>
      </w:tc>
    </w:tr>
  </w:tbl>
  <w:p w14:paraId="079118B4" w14:textId="633B75FF" w:rsidR="005D5606" w:rsidRPr="000D2066" w:rsidRDefault="005D5606" w:rsidP="000D2066">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5408" behindDoc="1" locked="0" layoutInCell="1" allowOverlap="1" wp14:anchorId="693EA8CA" wp14:editId="23DE2DD1">
          <wp:simplePos x="0" y="0"/>
          <wp:positionH relativeFrom="column">
            <wp:posOffset>-885825</wp:posOffset>
          </wp:positionH>
          <wp:positionV relativeFrom="page">
            <wp:posOffset>10144125</wp:posOffset>
          </wp:positionV>
          <wp:extent cx="15116175" cy="551815"/>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3-landscape-footer.jpg"/>
                  <pic:cNvPicPr/>
                </pic:nvPicPr>
                <pic:blipFill>
                  <a:blip r:embed="rId2">
                    <a:extLst>
                      <a:ext uri="{28A0092B-C50C-407E-A947-70E740481C1C}">
                        <a14:useLocalDpi xmlns:a14="http://schemas.microsoft.com/office/drawing/2010/main" val="0"/>
                      </a:ext>
                    </a:extLst>
                  </a:blip>
                  <a:stretch>
                    <a:fillRect/>
                  </a:stretch>
                </pic:blipFill>
                <pic:spPr>
                  <a:xfrm>
                    <a:off x="0" y="0"/>
                    <a:ext cx="15116175" cy="551815"/>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4A0" w:firstRow="1" w:lastRow="0" w:firstColumn="1" w:lastColumn="0" w:noHBand="0" w:noVBand="1"/>
    </w:tblPr>
    <w:tblGrid>
      <w:gridCol w:w="3212"/>
      <w:gridCol w:w="3213"/>
      <w:gridCol w:w="3213"/>
    </w:tblGrid>
    <w:tr w:rsidR="005D5606" w:rsidRPr="00D06414" w14:paraId="31A5A360" w14:textId="77777777" w:rsidTr="009F507F">
      <w:tc>
        <w:tcPr>
          <w:tcW w:w="1665" w:type="pct"/>
          <w:tcMar>
            <w:left w:w="0" w:type="dxa"/>
            <w:right w:w="0" w:type="dxa"/>
          </w:tcMar>
        </w:tcPr>
        <w:p w14:paraId="3CB9F0D5" w14:textId="77777777" w:rsidR="005D5606" w:rsidRPr="00D06414" w:rsidRDefault="005D5606" w:rsidP="000D2066">
          <w:pPr>
            <w:tabs>
              <w:tab w:val="right" w:pos="9639"/>
            </w:tabs>
            <w:spacing w:before="120" w:line="240" w:lineRule="exact"/>
            <w:rPr>
              <w:rFonts w:asciiTheme="majorHAnsi" w:hAnsiTheme="majorHAnsi" w:cs="Arial"/>
              <w:color w:val="999999" w:themeColor="accent2"/>
              <w:sz w:val="18"/>
              <w:szCs w:val="18"/>
            </w:rPr>
          </w:pPr>
          <w:r w:rsidRPr="00E86FF9">
            <w:rPr>
              <w:rFonts w:asciiTheme="majorHAnsi" w:hAnsiTheme="majorHAnsi" w:cs="Arial"/>
              <w:color w:val="FFFFFF" w:themeColor="background1"/>
              <w:sz w:val="18"/>
              <w:szCs w:val="18"/>
            </w:rPr>
            <w:t xml:space="preserve">© </w:t>
          </w:r>
          <w:hyperlink r:id="rId1" w:history="1">
            <w:r w:rsidRPr="00E86FF9">
              <w:rPr>
                <w:rFonts w:asciiTheme="majorHAnsi" w:hAnsiTheme="majorHAnsi" w:cs="Arial"/>
                <w:color w:val="FFFFFF" w:themeColor="background1"/>
                <w:sz w:val="18"/>
                <w:szCs w:val="18"/>
                <w:u w:val="single"/>
              </w:rPr>
              <w:t>VCAA</w:t>
            </w:r>
          </w:hyperlink>
        </w:p>
      </w:tc>
      <w:tc>
        <w:tcPr>
          <w:tcW w:w="1665" w:type="pct"/>
          <w:tcMar>
            <w:left w:w="0" w:type="dxa"/>
            <w:right w:w="0" w:type="dxa"/>
          </w:tcMar>
        </w:tcPr>
        <w:p w14:paraId="4458F42B" w14:textId="77777777" w:rsidR="005D5606" w:rsidRPr="00D06414" w:rsidRDefault="005D5606" w:rsidP="000D2066">
          <w:pPr>
            <w:tabs>
              <w:tab w:val="right" w:pos="9639"/>
            </w:tabs>
            <w:spacing w:before="120" w:line="240" w:lineRule="exact"/>
            <w:rPr>
              <w:rFonts w:asciiTheme="majorHAnsi" w:hAnsiTheme="majorHAnsi" w:cs="Arial"/>
              <w:color w:val="999999" w:themeColor="accent2"/>
              <w:sz w:val="18"/>
              <w:szCs w:val="18"/>
            </w:rPr>
          </w:pPr>
        </w:p>
      </w:tc>
      <w:tc>
        <w:tcPr>
          <w:tcW w:w="1665" w:type="pct"/>
          <w:tcMar>
            <w:left w:w="0" w:type="dxa"/>
            <w:right w:w="0" w:type="dxa"/>
          </w:tcMar>
        </w:tcPr>
        <w:p w14:paraId="239BF8D4" w14:textId="021745CA" w:rsidR="005D5606" w:rsidRPr="00D06414" w:rsidRDefault="005D5606" w:rsidP="000D2066">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4A64C9">
            <w:rPr>
              <w:rFonts w:asciiTheme="majorHAnsi" w:hAnsiTheme="majorHAnsi" w:cs="Arial"/>
              <w:noProof/>
              <w:color w:val="999999" w:themeColor="accent2"/>
              <w:sz w:val="18"/>
              <w:szCs w:val="18"/>
            </w:rPr>
            <w:t>5</w:t>
          </w:r>
          <w:r w:rsidRPr="00D06414">
            <w:rPr>
              <w:rFonts w:asciiTheme="majorHAnsi" w:hAnsiTheme="majorHAnsi" w:cs="Arial"/>
              <w:color w:val="999999" w:themeColor="accent2"/>
              <w:sz w:val="18"/>
              <w:szCs w:val="18"/>
            </w:rPr>
            <w:fldChar w:fldCharType="end"/>
          </w:r>
        </w:p>
      </w:tc>
    </w:tr>
  </w:tbl>
  <w:p w14:paraId="2C71E6E5" w14:textId="1F2878B5" w:rsidR="005D5606" w:rsidRPr="000D2066" w:rsidRDefault="005D5606" w:rsidP="000D2066">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7456" behindDoc="1" locked="0" layoutInCell="1" allowOverlap="1" wp14:anchorId="5DD24240" wp14:editId="66447128">
          <wp:simplePos x="0" y="0"/>
          <wp:positionH relativeFrom="column">
            <wp:posOffset>-885825</wp:posOffset>
          </wp:positionH>
          <wp:positionV relativeFrom="page">
            <wp:posOffset>10144125</wp:posOffset>
          </wp:positionV>
          <wp:extent cx="15116175" cy="551815"/>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3-landscape-footer.jpg"/>
                  <pic:cNvPicPr/>
                </pic:nvPicPr>
                <pic:blipFill>
                  <a:blip r:embed="rId2">
                    <a:extLst>
                      <a:ext uri="{28A0092B-C50C-407E-A947-70E740481C1C}">
                        <a14:useLocalDpi xmlns:a14="http://schemas.microsoft.com/office/drawing/2010/main" val="0"/>
                      </a:ext>
                    </a:extLst>
                  </a:blip>
                  <a:stretch>
                    <a:fillRect/>
                  </a:stretch>
                </pic:blipFill>
                <pic:spPr>
                  <a:xfrm>
                    <a:off x="0" y="0"/>
                    <a:ext cx="15116175" cy="55181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717DED" w14:textId="77777777" w:rsidR="005D5606" w:rsidRDefault="005D5606" w:rsidP="00304EA1">
      <w:pPr>
        <w:spacing w:after="0" w:line="240" w:lineRule="auto"/>
      </w:pPr>
      <w:r>
        <w:separator/>
      </w:r>
    </w:p>
  </w:footnote>
  <w:footnote w:type="continuationSeparator" w:id="0">
    <w:p w14:paraId="0234768C" w14:textId="77777777" w:rsidR="005D5606" w:rsidRDefault="005D5606"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B01EF6" w14:textId="40FB828A" w:rsidR="005D5606" w:rsidRPr="00D86DE4" w:rsidRDefault="005D5606" w:rsidP="00E86FF9">
    <w:pPr>
      <w:pStyle w:val="VCAAcaptionsandfootnotes"/>
      <w:spacing w:before="0"/>
      <w:rPr>
        <w:color w:val="999999" w:themeColor="accent2"/>
      </w:rPr>
    </w:pPr>
    <w:r>
      <w:rPr>
        <w:color w:val="999999" w:themeColor="accent2"/>
      </w:rPr>
      <w:t>Unpacking the Victorian Curriculum F–10 – Languages, Levels 7–10 in the 7–10 sequence</w:t>
    </w:r>
    <w:r>
      <w:rPr>
        <w:color w:val="999999" w:themeColor="accent2"/>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B37CFE" w14:textId="5C5AB915" w:rsidR="005D5606" w:rsidRPr="009370BC" w:rsidRDefault="005D5606" w:rsidP="00970580">
    <w:pPr>
      <w:spacing w:after="0"/>
      <w:ind w:right="-142"/>
      <w:jc w:val="right"/>
    </w:pPr>
    <w:r>
      <w:rPr>
        <w:noProof/>
        <w:lang w:val="en-AU" w:eastAsia="en-AU"/>
      </w:rPr>
      <w:drawing>
        <wp:anchor distT="0" distB="0" distL="114300" distR="114300" simplePos="0" relativeHeight="251663360" behindDoc="1" locked="1" layoutInCell="1" allowOverlap="1" wp14:anchorId="1F7B4674" wp14:editId="238E7029">
          <wp:simplePos x="0" y="0"/>
          <wp:positionH relativeFrom="column">
            <wp:posOffset>-702310</wp:posOffset>
          </wp:positionH>
          <wp:positionV relativeFrom="page">
            <wp:posOffset>5715</wp:posOffset>
          </wp:positionV>
          <wp:extent cx="7539990" cy="716915"/>
          <wp:effectExtent l="0" t="0" r="3810" b="698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709F6"/>
    <w:multiLevelType w:val="multilevel"/>
    <w:tmpl w:val="980CA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5D6AB3"/>
    <w:multiLevelType w:val="multilevel"/>
    <w:tmpl w:val="37B44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15E24C7"/>
    <w:multiLevelType w:val="multilevel"/>
    <w:tmpl w:val="5CCA4D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3B31BD8"/>
    <w:multiLevelType w:val="multilevel"/>
    <w:tmpl w:val="A4C484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72B2F38"/>
    <w:multiLevelType w:val="multilevel"/>
    <w:tmpl w:val="7C6228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A382DE6"/>
    <w:multiLevelType w:val="multilevel"/>
    <w:tmpl w:val="18A0F9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E365E7F"/>
    <w:multiLevelType w:val="multilevel"/>
    <w:tmpl w:val="D03056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F781353"/>
    <w:multiLevelType w:val="multilevel"/>
    <w:tmpl w:val="0650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FE02ABC"/>
    <w:multiLevelType w:val="hybridMultilevel"/>
    <w:tmpl w:val="06925910"/>
    <w:lvl w:ilvl="0" w:tplc="99D643C4">
      <w:start w:val="49"/>
      <w:numFmt w:val="bullet"/>
      <w:lvlText w:val=""/>
      <w:lvlJc w:val="left"/>
      <w:pPr>
        <w:ind w:left="720" w:hanging="360"/>
      </w:pPr>
      <w:rPr>
        <w:rFonts w:ascii="Symbol" w:eastAsiaTheme="minorHAnsi" w:hAnsi="Symbol" w:cs="Aria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3C47A41"/>
    <w:multiLevelType w:val="hybridMultilevel"/>
    <w:tmpl w:val="B9E4F4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4413EBF"/>
    <w:multiLevelType w:val="hybridMultilevel"/>
    <w:tmpl w:val="E38284A6"/>
    <w:lvl w:ilvl="0" w:tplc="8AAA4232">
      <w:start w:val="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6040AF"/>
    <w:multiLevelType w:val="multilevel"/>
    <w:tmpl w:val="9A46FF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17D5F86"/>
    <w:multiLevelType w:val="multilevel"/>
    <w:tmpl w:val="DD300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4563B27"/>
    <w:multiLevelType w:val="multilevel"/>
    <w:tmpl w:val="2EAE17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AD724E9"/>
    <w:multiLevelType w:val="multilevel"/>
    <w:tmpl w:val="6E6A32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B0E70D9"/>
    <w:multiLevelType w:val="multilevel"/>
    <w:tmpl w:val="1D0E2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9193C50"/>
    <w:multiLevelType w:val="hybridMultilevel"/>
    <w:tmpl w:val="0DFA7D78"/>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18" w15:restartNumberingAfterBreak="0">
    <w:nsid w:val="3A0A4D65"/>
    <w:multiLevelType w:val="multilevel"/>
    <w:tmpl w:val="AAECD2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A2B3EA0"/>
    <w:multiLevelType w:val="hybridMultilevel"/>
    <w:tmpl w:val="6C766DF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3DAF1F8A"/>
    <w:multiLevelType w:val="multilevel"/>
    <w:tmpl w:val="49D279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E4402F3"/>
    <w:multiLevelType w:val="hybridMultilevel"/>
    <w:tmpl w:val="C782599C"/>
    <w:lvl w:ilvl="0" w:tplc="1890CA1A">
      <w:start w:val="6"/>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EDA0569"/>
    <w:multiLevelType w:val="hybridMultilevel"/>
    <w:tmpl w:val="8892F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4" w15:restartNumberingAfterBreak="0">
    <w:nsid w:val="41EE0CEA"/>
    <w:multiLevelType w:val="hybridMultilevel"/>
    <w:tmpl w:val="42C605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56775932"/>
    <w:multiLevelType w:val="hybridMultilevel"/>
    <w:tmpl w:val="2878F2AC"/>
    <w:lvl w:ilvl="0" w:tplc="36D02FF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7" w15:restartNumberingAfterBreak="0">
    <w:nsid w:val="59D57710"/>
    <w:multiLevelType w:val="hybridMultilevel"/>
    <w:tmpl w:val="DF2C2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DC056C"/>
    <w:multiLevelType w:val="hybridMultilevel"/>
    <w:tmpl w:val="3DB245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30" w15:restartNumberingAfterBreak="0">
    <w:nsid w:val="60131342"/>
    <w:multiLevelType w:val="multilevel"/>
    <w:tmpl w:val="0A04BD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2872B6C"/>
    <w:multiLevelType w:val="hybridMultilevel"/>
    <w:tmpl w:val="C8EED450"/>
    <w:lvl w:ilvl="0" w:tplc="89BA0B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32" w15:restartNumberingAfterBreak="0">
    <w:nsid w:val="67741416"/>
    <w:multiLevelType w:val="multilevel"/>
    <w:tmpl w:val="8F7E49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E32394F"/>
    <w:multiLevelType w:val="multilevel"/>
    <w:tmpl w:val="838E53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3305368"/>
    <w:multiLevelType w:val="multilevel"/>
    <w:tmpl w:val="1D12C3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7B8124A"/>
    <w:multiLevelType w:val="hybridMultilevel"/>
    <w:tmpl w:val="8D8CC078"/>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36" w15:restartNumberingAfterBreak="0">
    <w:nsid w:val="780C30B0"/>
    <w:multiLevelType w:val="hybridMultilevel"/>
    <w:tmpl w:val="2FB8F2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B0D61AD"/>
    <w:multiLevelType w:val="multilevel"/>
    <w:tmpl w:val="F65273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B681AA0"/>
    <w:multiLevelType w:val="multilevel"/>
    <w:tmpl w:val="46BCEE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1"/>
  </w:num>
  <w:num w:numId="2">
    <w:abstractNumId w:val="26"/>
  </w:num>
  <w:num w:numId="3">
    <w:abstractNumId w:val="23"/>
  </w:num>
  <w:num w:numId="4">
    <w:abstractNumId w:val="12"/>
  </w:num>
  <w:num w:numId="5">
    <w:abstractNumId w:val="29"/>
  </w:num>
  <w:num w:numId="6">
    <w:abstractNumId w:val="35"/>
  </w:num>
  <w:num w:numId="7">
    <w:abstractNumId w:val="17"/>
  </w:num>
  <w:num w:numId="8">
    <w:abstractNumId w:val="1"/>
  </w:num>
  <w:num w:numId="9">
    <w:abstractNumId w:val="13"/>
  </w:num>
  <w:num w:numId="10">
    <w:abstractNumId w:val="10"/>
  </w:num>
  <w:num w:numId="11">
    <w:abstractNumId w:val="22"/>
  </w:num>
  <w:num w:numId="12">
    <w:abstractNumId w:val="28"/>
  </w:num>
  <w:num w:numId="13">
    <w:abstractNumId w:val="19"/>
  </w:num>
  <w:num w:numId="14">
    <w:abstractNumId w:val="21"/>
  </w:num>
  <w:num w:numId="15">
    <w:abstractNumId w:val="2"/>
    <w:lvlOverride w:ilvl="0">
      <w:lvl w:ilvl="0">
        <w:numFmt w:val="bullet"/>
        <w:lvlText w:val=""/>
        <w:lvlJc w:val="left"/>
        <w:pPr>
          <w:tabs>
            <w:tab w:val="num" w:pos="720"/>
          </w:tabs>
          <w:ind w:left="720" w:hanging="360"/>
        </w:pPr>
        <w:rPr>
          <w:rFonts w:ascii="Symbol" w:hAnsi="Symbol" w:hint="default"/>
          <w:sz w:val="20"/>
        </w:rPr>
      </w:lvl>
    </w:lvlOverride>
  </w:num>
  <w:num w:numId="16">
    <w:abstractNumId w:val="11"/>
    <w:lvlOverride w:ilvl="0">
      <w:lvl w:ilvl="0">
        <w:numFmt w:val="bullet"/>
        <w:lvlText w:val=""/>
        <w:lvlJc w:val="left"/>
        <w:pPr>
          <w:tabs>
            <w:tab w:val="num" w:pos="720"/>
          </w:tabs>
          <w:ind w:left="720" w:hanging="360"/>
        </w:pPr>
        <w:rPr>
          <w:rFonts w:ascii="Symbol" w:hAnsi="Symbol" w:hint="default"/>
          <w:sz w:val="20"/>
        </w:rPr>
      </w:lvl>
    </w:lvlOverride>
  </w:num>
  <w:num w:numId="17">
    <w:abstractNumId w:val="18"/>
    <w:lvlOverride w:ilvl="0">
      <w:lvl w:ilvl="0">
        <w:numFmt w:val="bullet"/>
        <w:lvlText w:val=""/>
        <w:lvlJc w:val="left"/>
        <w:pPr>
          <w:tabs>
            <w:tab w:val="num" w:pos="720"/>
          </w:tabs>
          <w:ind w:left="720" w:hanging="360"/>
        </w:pPr>
        <w:rPr>
          <w:rFonts w:ascii="Symbol" w:hAnsi="Symbol" w:hint="default"/>
          <w:sz w:val="20"/>
        </w:rPr>
      </w:lvl>
    </w:lvlOverride>
  </w:num>
  <w:num w:numId="18">
    <w:abstractNumId w:val="4"/>
    <w:lvlOverride w:ilvl="0">
      <w:lvl w:ilvl="0">
        <w:numFmt w:val="bullet"/>
        <w:lvlText w:val=""/>
        <w:lvlJc w:val="left"/>
        <w:pPr>
          <w:tabs>
            <w:tab w:val="num" w:pos="720"/>
          </w:tabs>
          <w:ind w:left="720" w:hanging="360"/>
        </w:pPr>
        <w:rPr>
          <w:rFonts w:ascii="Symbol" w:hAnsi="Symbol" w:hint="default"/>
          <w:sz w:val="20"/>
        </w:rPr>
      </w:lvl>
    </w:lvlOverride>
  </w:num>
  <w:num w:numId="19">
    <w:abstractNumId w:val="27"/>
  </w:num>
  <w:num w:numId="20">
    <w:abstractNumId w:val="12"/>
  </w:num>
  <w:num w:numId="21">
    <w:abstractNumId w:val="25"/>
  </w:num>
  <w:num w:numId="22">
    <w:abstractNumId w:val="6"/>
    <w:lvlOverride w:ilvl="0">
      <w:lvl w:ilvl="0">
        <w:numFmt w:val="bullet"/>
        <w:lvlText w:val=""/>
        <w:lvlJc w:val="left"/>
        <w:pPr>
          <w:tabs>
            <w:tab w:val="num" w:pos="720"/>
          </w:tabs>
          <w:ind w:left="720" w:hanging="360"/>
        </w:pPr>
        <w:rPr>
          <w:rFonts w:ascii="Symbol" w:hAnsi="Symbol" w:hint="default"/>
          <w:sz w:val="20"/>
        </w:rPr>
      </w:lvl>
    </w:lvlOverride>
  </w:num>
  <w:num w:numId="23">
    <w:abstractNumId w:val="3"/>
    <w:lvlOverride w:ilvl="0">
      <w:lvl w:ilvl="0">
        <w:numFmt w:val="bullet"/>
        <w:lvlText w:val=""/>
        <w:lvlJc w:val="left"/>
        <w:pPr>
          <w:tabs>
            <w:tab w:val="num" w:pos="720"/>
          </w:tabs>
          <w:ind w:left="720" w:hanging="360"/>
        </w:pPr>
        <w:rPr>
          <w:rFonts w:ascii="Symbol" w:hAnsi="Symbol" w:hint="default"/>
          <w:sz w:val="20"/>
        </w:rPr>
      </w:lvl>
    </w:lvlOverride>
  </w:num>
  <w:num w:numId="24">
    <w:abstractNumId w:val="5"/>
    <w:lvlOverride w:ilvl="0">
      <w:lvl w:ilvl="0">
        <w:numFmt w:val="bullet"/>
        <w:lvlText w:val=""/>
        <w:lvlJc w:val="left"/>
        <w:pPr>
          <w:tabs>
            <w:tab w:val="num" w:pos="720"/>
          </w:tabs>
          <w:ind w:left="720" w:hanging="360"/>
        </w:pPr>
        <w:rPr>
          <w:rFonts w:ascii="Symbol" w:hAnsi="Symbol" w:hint="default"/>
          <w:sz w:val="20"/>
        </w:rPr>
      </w:lvl>
    </w:lvlOverride>
  </w:num>
  <w:num w:numId="25">
    <w:abstractNumId w:val="14"/>
    <w:lvlOverride w:ilvl="0">
      <w:lvl w:ilvl="0">
        <w:numFmt w:val="bullet"/>
        <w:lvlText w:val=""/>
        <w:lvlJc w:val="left"/>
        <w:pPr>
          <w:tabs>
            <w:tab w:val="num" w:pos="720"/>
          </w:tabs>
          <w:ind w:left="720" w:hanging="360"/>
        </w:pPr>
        <w:rPr>
          <w:rFonts w:ascii="Symbol" w:hAnsi="Symbol" w:hint="default"/>
          <w:sz w:val="20"/>
        </w:rPr>
      </w:lvl>
    </w:lvlOverride>
  </w:num>
  <w:num w:numId="26">
    <w:abstractNumId w:val="37"/>
    <w:lvlOverride w:ilvl="0">
      <w:lvl w:ilvl="0">
        <w:numFmt w:val="bullet"/>
        <w:lvlText w:val=""/>
        <w:lvlJc w:val="left"/>
        <w:pPr>
          <w:tabs>
            <w:tab w:val="num" w:pos="720"/>
          </w:tabs>
          <w:ind w:left="720" w:hanging="360"/>
        </w:pPr>
        <w:rPr>
          <w:rFonts w:ascii="Symbol" w:hAnsi="Symbol" w:hint="default"/>
          <w:sz w:val="20"/>
        </w:rPr>
      </w:lvl>
    </w:lvlOverride>
  </w:num>
  <w:num w:numId="27">
    <w:abstractNumId w:val="16"/>
    <w:lvlOverride w:ilvl="0">
      <w:lvl w:ilvl="0">
        <w:numFmt w:val="bullet"/>
        <w:lvlText w:val=""/>
        <w:lvlJc w:val="left"/>
        <w:pPr>
          <w:tabs>
            <w:tab w:val="num" w:pos="720"/>
          </w:tabs>
          <w:ind w:left="720" w:hanging="360"/>
        </w:pPr>
        <w:rPr>
          <w:rFonts w:ascii="Symbol" w:hAnsi="Symbol" w:hint="default"/>
          <w:sz w:val="20"/>
        </w:rPr>
      </w:lvl>
    </w:lvlOverride>
  </w:num>
  <w:num w:numId="28">
    <w:abstractNumId w:val="15"/>
    <w:lvlOverride w:ilvl="0">
      <w:lvl w:ilvl="0">
        <w:numFmt w:val="bullet"/>
        <w:lvlText w:val=""/>
        <w:lvlJc w:val="left"/>
        <w:pPr>
          <w:tabs>
            <w:tab w:val="num" w:pos="720"/>
          </w:tabs>
          <w:ind w:left="720" w:hanging="360"/>
        </w:pPr>
        <w:rPr>
          <w:rFonts w:ascii="Symbol" w:hAnsi="Symbol" w:hint="default"/>
          <w:sz w:val="20"/>
        </w:rPr>
      </w:lvl>
    </w:lvlOverride>
  </w:num>
  <w:num w:numId="29">
    <w:abstractNumId w:val="0"/>
    <w:lvlOverride w:ilvl="0">
      <w:lvl w:ilvl="0">
        <w:numFmt w:val="bullet"/>
        <w:lvlText w:val=""/>
        <w:lvlJc w:val="left"/>
        <w:pPr>
          <w:tabs>
            <w:tab w:val="num" w:pos="720"/>
          </w:tabs>
          <w:ind w:left="720" w:hanging="360"/>
        </w:pPr>
        <w:rPr>
          <w:rFonts w:ascii="Symbol" w:hAnsi="Symbol" w:hint="default"/>
          <w:sz w:val="20"/>
        </w:rPr>
      </w:lvl>
    </w:lvlOverride>
  </w:num>
  <w:num w:numId="30">
    <w:abstractNumId w:val="8"/>
  </w:num>
  <w:num w:numId="31">
    <w:abstractNumId w:val="24"/>
  </w:num>
  <w:num w:numId="32">
    <w:abstractNumId w:val="30"/>
    <w:lvlOverride w:ilvl="0">
      <w:lvl w:ilvl="0">
        <w:numFmt w:val="bullet"/>
        <w:lvlText w:val=""/>
        <w:lvlJc w:val="left"/>
        <w:pPr>
          <w:tabs>
            <w:tab w:val="num" w:pos="720"/>
          </w:tabs>
          <w:ind w:left="720" w:hanging="360"/>
        </w:pPr>
        <w:rPr>
          <w:rFonts w:ascii="Symbol" w:hAnsi="Symbol" w:hint="default"/>
          <w:sz w:val="20"/>
        </w:rPr>
      </w:lvl>
    </w:lvlOverride>
  </w:num>
  <w:num w:numId="33">
    <w:abstractNumId w:val="38"/>
    <w:lvlOverride w:ilvl="0">
      <w:lvl w:ilvl="0">
        <w:numFmt w:val="bullet"/>
        <w:lvlText w:val=""/>
        <w:lvlJc w:val="left"/>
        <w:pPr>
          <w:tabs>
            <w:tab w:val="num" w:pos="720"/>
          </w:tabs>
          <w:ind w:left="720" w:hanging="360"/>
        </w:pPr>
        <w:rPr>
          <w:rFonts w:ascii="Symbol" w:hAnsi="Symbol" w:hint="default"/>
          <w:sz w:val="20"/>
        </w:rPr>
      </w:lvl>
    </w:lvlOverride>
  </w:num>
  <w:num w:numId="34">
    <w:abstractNumId w:val="7"/>
    <w:lvlOverride w:ilvl="0">
      <w:lvl w:ilvl="0">
        <w:numFmt w:val="bullet"/>
        <w:lvlText w:val=""/>
        <w:lvlJc w:val="left"/>
        <w:pPr>
          <w:tabs>
            <w:tab w:val="num" w:pos="720"/>
          </w:tabs>
          <w:ind w:left="720" w:hanging="360"/>
        </w:pPr>
        <w:rPr>
          <w:rFonts w:ascii="Symbol" w:hAnsi="Symbol" w:hint="default"/>
          <w:sz w:val="20"/>
        </w:rPr>
      </w:lvl>
    </w:lvlOverride>
  </w:num>
  <w:num w:numId="35">
    <w:abstractNumId w:val="32"/>
    <w:lvlOverride w:ilvl="0">
      <w:lvl w:ilvl="0">
        <w:numFmt w:val="bullet"/>
        <w:lvlText w:val=""/>
        <w:lvlJc w:val="left"/>
        <w:pPr>
          <w:tabs>
            <w:tab w:val="num" w:pos="720"/>
          </w:tabs>
          <w:ind w:left="720" w:hanging="360"/>
        </w:pPr>
        <w:rPr>
          <w:rFonts w:ascii="Symbol" w:hAnsi="Symbol" w:hint="default"/>
          <w:sz w:val="20"/>
        </w:rPr>
      </w:lvl>
    </w:lvlOverride>
  </w:num>
  <w:num w:numId="36">
    <w:abstractNumId w:val="34"/>
    <w:lvlOverride w:ilvl="0">
      <w:lvl w:ilvl="0">
        <w:numFmt w:val="bullet"/>
        <w:lvlText w:val=""/>
        <w:lvlJc w:val="left"/>
        <w:pPr>
          <w:tabs>
            <w:tab w:val="num" w:pos="720"/>
          </w:tabs>
          <w:ind w:left="720" w:hanging="360"/>
        </w:pPr>
        <w:rPr>
          <w:rFonts w:ascii="Symbol" w:hAnsi="Symbol" w:hint="default"/>
          <w:sz w:val="20"/>
        </w:rPr>
      </w:lvl>
    </w:lvlOverride>
  </w:num>
  <w:num w:numId="37">
    <w:abstractNumId w:val="33"/>
    <w:lvlOverride w:ilvl="0">
      <w:lvl w:ilvl="0">
        <w:numFmt w:val="bullet"/>
        <w:lvlText w:val=""/>
        <w:lvlJc w:val="left"/>
        <w:pPr>
          <w:tabs>
            <w:tab w:val="num" w:pos="720"/>
          </w:tabs>
          <w:ind w:left="720" w:hanging="360"/>
        </w:pPr>
        <w:rPr>
          <w:rFonts w:ascii="Symbol" w:hAnsi="Symbol" w:hint="default"/>
          <w:sz w:val="20"/>
        </w:rPr>
      </w:lvl>
    </w:lvlOverride>
  </w:num>
  <w:num w:numId="38">
    <w:abstractNumId w:val="20"/>
    <w:lvlOverride w:ilvl="0">
      <w:lvl w:ilvl="0">
        <w:numFmt w:val="bullet"/>
        <w:lvlText w:val=""/>
        <w:lvlJc w:val="left"/>
        <w:pPr>
          <w:tabs>
            <w:tab w:val="num" w:pos="720"/>
          </w:tabs>
          <w:ind w:left="720" w:hanging="360"/>
        </w:pPr>
        <w:rPr>
          <w:rFonts w:ascii="Symbol" w:hAnsi="Symbol" w:hint="default"/>
          <w:sz w:val="20"/>
        </w:rPr>
      </w:lvl>
    </w:lvlOverride>
  </w:num>
  <w:num w:numId="39">
    <w:abstractNumId w:val="36"/>
  </w:num>
  <w:num w:numId="4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SortMethod w:val="0000"/>
  <w:mailMerge>
    <w:mainDocumentType w:val="formLetters"/>
    <w:dataType w:val="textFile"/>
    <w:activeRecord w:val="-1"/>
  </w:mailMerge>
  <w:defaultTabStop w:val="720"/>
  <w:characterSpacingControl w:val="doNotCompress"/>
  <w:hdrShapeDefaults>
    <o:shapedefaults v:ext="edit" spidmax="4505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FF7"/>
    <w:rsid w:val="0000080C"/>
    <w:rsid w:val="00000D39"/>
    <w:rsid w:val="00003885"/>
    <w:rsid w:val="00005C2A"/>
    <w:rsid w:val="00013ADC"/>
    <w:rsid w:val="0002252F"/>
    <w:rsid w:val="00023591"/>
    <w:rsid w:val="000263F4"/>
    <w:rsid w:val="00027902"/>
    <w:rsid w:val="00030C5D"/>
    <w:rsid w:val="0003270F"/>
    <w:rsid w:val="00036700"/>
    <w:rsid w:val="000368D9"/>
    <w:rsid w:val="00040955"/>
    <w:rsid w:val="00041D68"/>
    <w:rsid w:val="000421E4"/>
    <w:rsid w:val="000454F4"/>
    <w:rsid w:val="00050772"/>
    <w:rsid w:val="0005780E"/>
    <w:rsid w:val="00061E12"/>
    <w:rsid w:val="000638C8"/>
    <w:rsid w:val="00065CC6"/>
    <w:rsid w:val="00067BD6"/>
    <w:rsid w:val="00074646"/>
    <w:rsid w:val="00083463"/>
    <w:rsid w:val="00093C1B"/>
    <w:rsid w:val="000A1642"/>
    <w:rsid w:val="000A359D"/>
    <w:rsid w:val="000A71F7"/>
    <w:rsid w:val="000B47E5"/>
    <w:rsid w:val="000B49CF"/>
    <w:rsid w:val="000C0402"/>
    <w:rsid w:val="000C146B"/>
    <w:rsid w:val="000C6D7F"/>
    <w:rsid w:val="000D2066"/>
    <w:rsid w:val="000D2569"/>
    <w:rsid w:val="000D2B6C"/>
    <w:rsid w:val="000D7146"/>
    <w:rsid w:val="000D73C8"/>
    <w:rsid w:val="000E1428"/>
    <w:rsid w:val="000F09E4"/>
    <w:rsid w:val="000F16FD"/>
    <w:rsid w:val="000F333C"/>
    <w:rsid w:val="000F6D85"/>
    <w:rsid w:val="001009FF"/>
    <w:rsid w:val="00105062"/>
    <w:rsid w:val="001069A0"/>
    <w:rsid w:val="00112955"/>
    <w:rsid w:val="00116C7D"/>
    <w:rsid w:val="00127064"/>
    <w:rsid w:val="00133F82"/>
    <w:rsid w:val="00133FAD"/>
    <w:rsid w:val="00134049"/>
    <w:rsid w:val="0013513C"/>
    <w:rsid w:val="00141764"/>
    <w:rsid w:val="00142FAF"/>
    <w:rsid w:val="00146380"/>
    <w:rsid w:val="0015274C"/>
    <w:rsid w:val="00153FE4"/>
    <w:rsid w:val="00162623"/>
    <w:rsid w:val="00167AF5"/>
    <w:rsid w:val="001728E8"/>
    <w:rsid w:val="0017316B"/>
    <w:rsid w:val="00176225"/>
    <w:rsid w:val="001779BC"/>
    <w:rsid w:val="00184C74"/>
    <w:rsid w:val="00185AE6"/>
    <w:rsid w:val="00190527"/>
    <w:rsid w:val="00191666"/>
    <w:rsid w:val="00191814"/>
    <w:rsid w:val="0019499C"/>
    <w:rsid w:val="001B04D5"/>
    <w:rsid w:val="001C07B1"/>
    <w:rsid w:val="001C2279"/>
    <w:rsid w:val="001C26ED"/>
    <w:rsid w:val="001C76DC"/>
    <w:rsid w:val="001D0668"/>
    <w:rsid w:val="001D0FB3"/>
    <w:rsid w:val="001D1AE8"/>
    <w:rsid w:val="001D2168"/>
    <w:rsid w:val="001E390C"/>
    <w:rsid w:val="001E5A7C"/>
    <w:rsid w:val="001E622E"/>
    <w:rsid w:val="001E7DDE"/>
    <w:rsid w:val="001F1E95"/>
    <w:rsid w:val="001F4D4B"/>
    <w:rsid w:val="001F5238"/>
    <w:rsid w:val="001F556C"/>
    <w:rsid w:val="00201A59"/>
    <w:rsid w:val="00210F63"/>
    <w:rsid w:val="00215EDB"/>
    <w:rsid w:val="002259BE"/>
    <w:rsid w:val="002279BA"/>
    <w:rsid w:val="00231CB3"/>
    <w:rsid w:val="002329F3"/>
    <w:rsid w:val="00235FBD"/>
    <w:rsid w:val="00236D5A"/>
    <w:rsid w:val="00242C9A"/>
    <w:rsid w:val="00243F0D"/>
    <w:rsid w:val="00260767"/>
    <w:rsid w:val="00261909"/>
    <w:rsid w:val="00262DE9"/>
    <w:rsid w:val="00263788"/>
    <w:rsid w:val="002647BB"/>
    <w:rsid w:val="002754C1"/>
    <w:rsid w:val="00277FB9"/>
    <w:rsid w:val="002801F5"/>
    <w:rsid w:val="002841C8"/>
    <w:rsid w:val="0028516B"/>
    <w:rsid w:val="00296C51"/>
    <w:rsid w:val="002A5E7D"/>
    <w:rsid w:val="002A60E6"/>
    <w:rsid w:val="002B30CC"/>
    <w:rsid w:val="002B3AE2"/>
    <w:rsid w:val="002B4FB9"/>
    <w:rsid w:val="002C00E9"/>
    <w:rsid w:val="002C296E"/>
    <w:rsid w:val="002C2FB0"/>
    <w:rsid w:val="002C3AF0"/>
    <w:rsid w:val="002C67B6"/>
    <w:rsid w:val="002C6F90"/>
    <w:rsid w:val="002D44EF"/>
    <w:rsid w:val="002E3E1D"/>
    <w:rsid w:val="002E4FB5"/>
    <w:rsid w:val="002E7333"/>
    <w:rsid w:val="002E740A"/>
    <w:rsid w:val="002F3C17"/>
    <w:rsid w:val="002F4A72"/>
    <w:rsid w:val="002F6B2C"/>
    <w:rsid w:val="00302FB8"/>
    <w:rsid w:val="0030358C"/>
    <w:rsid w:val="00304EA1"/>
    <w:rsid w:val="00305532"/>
    <w:rsid w:val="00307C2F"/>
    <w:rsid w:val="0031021C"/>
    <w:rsid w:val="00314D81"/>
    <w:rsid w:val="00320F5E"/>
    <w:rsid w:val="00322FC6"/>
    <w:rsid w:val="00323E29"/>
    <w:rsid w:val="00324A0D"/>
    <w:rsid w:val="00324FCC"/>
    <w:rsid w:val="00327A7C"/>
    <w:rsid w:val="00340AE2"/>
    <w:rsid w:val="00343C26"/>
    <w:rsid w:val="003464E2"/>
    <w:rsid w:val="00346726"/>
    <w:rsid w:val="0035006B"/>
    <w:rsid w:val="0035293F"/>
    <w:rsid w:val="003536BA"/>
    <w:rsid w:val="00353D84"/>
    <w:rsid w:val="00354223"/>
    <w:rsid w:val="00362B85"/>
    <w:rsid w:val="003671EF"/>
    <w:rsid w:val="003678ED"/>
    <w:rsid w:val="00370706"/>
    <w:rsid w:val="0037422D"/>
    <w:rsid w:val="003755E7"/>
    <w:rsid w:val="00375C3B"/>
    <w:rsid w:val="00384F7D"/>
    <w:rsid w:val="003850DF"/>
    <w:rsid w:val="003901BC"/>
    <w:rsid w:val="00391986"/>
    <w:rsid w:val="00392D26"/>
    <w:rsid w:val="003A00B4"/>
    <w:rsid w:val="003B0484"/>
    <w:rsid w:val="003B6D30"/>
    <w:rsid w:val="003B6D5D"/>
    <w:rsid w:val="003C002D"/>
    <w:rsid w:val="003C3A7B"/>
    <w:rsid w:val="003C5F09"/>
    <w:rsid w:val="003C736E"/>
    <w:rsid w:val="003D247E"/>
    <w:rsid w:val="003D2C7D"/>
    <w:rsid w:val="003D685A"/>
    <w:rsid w:val="003E01FA"/>
    <w:rsid w:val="003E6EF6"/>
    <w:rsid w:val="003F0BB7"/>
    <w:rsid w:val="00400EC0"/>
    <w:rsid w:val="0040644E"/>
    <w:rsid w:val="00407D5C"/>
    <w:rsid w:val="00417AA3"/>
    <w:rsid w:val="00430721"/>
    <w:rsid w:val="0043453F"/>
    <w:rsid w:val="0043676D"/>
    <w:rsid w:val="00440B32"/>
    <w:rsid w:val="004412A6"/>
    <w:rsid w:val="00444AB2"/>
    <w:rsid w:val="00447636"/>
    <w:rsid w:val="004556F4"/>
    <w:rsid w:val="00456241"/>
    <w:rsid w:val="0045671D"/>
    <w:rsid w:val="00456E42"/>
    <w:rsid w:val="0046078D"/>
    <w:rsid w:val="00462056"/>
    <w:rsid w:val="004722C4"/>
    <w:rsid w:val="00473644"/>
    <w:rsid w:val="0047440C"/>
    <w:rsid w:val="00484B4D"/>
    <w:rsid w:val="00494755"/>
    <w:rsid w:val="004A2428"/>
    <w:rsid w:val="004A2ED8"/>
    <w:rsid w:val="004A64C9"/>
    <w:rsid w:val="004B5FF2"/>
    <w:rsid w:val="004C7444"/>
    <w:rsid w:val="004D02BB"/>
    <w:rsid w:val="004D068A"/>
    <w:rsid w:val="004D2D7F"/>
    <w:rsid w:val="004D5520"/>
    <w:rsid w:val="004F069F"/>
    <w:rsid w:val="004F5063"/>
    <w:rsid w:val="004F5BDA"/>
    <w:rsid w:val="004F6B1E"/>
    <w:rsid w:val="004F7383"/>
    <w:rsid w:val="00500ACA"/>
    <w:rsid w:val="00507789"/>
    <w:rsid w:val="00511FF3"/>
    <w:rsid w:val="00512E81"/>
    <w:rsid w:val="00513118"/>
    <w:rsid w:val="0051631E"/>
    <w:rsid w:val="00516BDE"/>
    <w:rsid w:val="00520920"/>
    <w:rsid w:val="00521FEB"/>
    <w:rsid w:val="005273DC"/>
    <w:rsid w:val="00531EED"/>
    <w:rsid w:val="005350A8"/>
    <w:rsid w:val="00535B82"/>
    <w:rsid w:val="00537A1F"/>
    <w:rsid w:val="00537E26"/>
    <w:rsid w:val="005420FC"/>
    <w:rsid w:val="00543C6E"/>
    <w:rsid w:val="0054476D"/>
    <w:rsid w:val="00546449"/>
    <w:rsid w:val="00547CBC"/>
    <w:rsid w:val="00563938"/>
    <w:rsid w:val="00563F00"/>
    <w:rsid w:val="005647F7"/>
    <w:rsid w:val="00566029"/>
    <w:rsid w:val="005675F7"/>
    <w:rsid w:val="00571B4B"/>
    <w:rsid w:val="00573A0D"/>
    <w:rsid w:val="0057486F"/>
    <w:rsid w:val="00581085"/>
    <w:rsid w:val="005923CB"/>
    <w:rsid w:val="005927A9"/>
    <w:rsid w:val="00596B77"/>
    <w:rsid w:val="005A1FED"/>
    <w:rsid w:val="005A35FE"/>
    <w:rsid w:val="005A70B8"/>
    <w:rsid w:val="005B391B"/>
    <w:rsid w:val="005B7DDD"/>
    <w:rsid w:val="005C079D"/>
    <w:rsid w:val="005C3997"/>
    <w:rsid w:val="005C66CE"/>
    <w:rsid w:val="005C7629"/>
    <w:rsid w:val="005D2723"/>
    <w:rsid w:val="005D3D78"/>
    <w:rsid w:val="005D4AFA"/>
    <w:rsid w:val="005D5606"/>
    <w:rsid w:val="005D5821"/>
    <w:rsid w:val="005E2621"/>
    <w:rsid w:val="005E2EF0"/>
    <w:rsid w:val="005E7DDA"/>
    <w:rsid w:val="005F0107"/>
    <w:rsid w:val="005F0C49"/>
    <w:rsid w:val="005F6A71"/>
    <w:rsid w:val="005F7704"/>
    <w:rsid w:val="00600BE9"/>
    <w:rsid w:val="006014E8"/>
    <w:rsid w:val="00605AB7"/>
    <w:rsid w:val="00605F3B"/>
    <w:rsid w:val="006159AE"/>
    <w:rsid w:val="00616148"/>
    <w:rsid w:val="00616D1D"/>
    <w:rsid w:val="00620567"/>
    <w:rsid w:val="006217C9"/>
    <w:rsid w:val="00621F5C"/>
    <w:rsid w:val="0062392D"/>
    <w:rsid w:val="00624696"/>
    <w:rsid w:val="00636E95"/>
    <w:rsid w:val="00641DA7"/>
    <w:rsid w:val="00650EFF"/>
    <w:rsid w:val="00653A79"/>
    <w:rsid w:val="006545E5"/>
    <w:rsid w:val="006603FD"/>
    <w:rsid w:val="00662434"/>
    <w:rsid w:val="00663A96"/>
    <w:rsid w:val="0067112A"/>
    <w:rsid w:val="00675168"/>
    <w:rsid w:val="00677B83"/>
    <w:rsid w:val="0068142C"/>
    <w:rsid w:val="006831C8"/>
    <w:rsid w:val="0068471E"/>
    <w:rsid w:val="00684F98"/>
    <w:rsid w:val="00692041"/>
    <w:rsid w:val="00693FFD"/>
    <w:rsid w:val="00694B4D"/>
    <w:rsid w:val="00694E64"/>
    <w:rsid w:val="006962E7"/>
    <w:rsid w:val="00696D49"/>
    <w:rsid w:val="006A30DA"/>
    <w:rsid w:val="006A42F3"/>
    <w:rsid w:val="006A5E1B"/>
    <w:rsid w:val="006B167B"/>
    <w:rsid w:val="006B6A21"/>
    <w:rsid w:val="006C0FE7"/>
    <w:rsid w:val="006D2159"/>
    <w:rsid w:val="006E3D63"/>
    <w:rsid w:val="006E5E57"/>
    <w:rsid w:val="006E7B78"/>
    <w:rsid w:val="006F0C07"/>
    <w:rsid w:val="006F4D7C"/>
    <w:rsid w:val="006F5F1B"/>
    <w:rsid w:val="006F787C"/>
    <w:rsid w:val="00702636"/>
    <w:rsid w:val="00702BA6"/>
    <w:rsid w:val="0070493F"/>
    <w:rsid w:val="0071207A"/>
    <w:rsid w:val="00713627"/>
    <w:rsid w:val="00716085"/>
    <w:rsid w:val="00724507"/>
    <w:rsid w:val="007266B7"/>
    <w:rsid w:val="0073211E"/>
    <w:rsid w:val="00735F1A"/>
    <w:rsid w:val="00736609"/>
    <w:rsid w:val="00737270"/>
    <w:rsid w:val="00743DFB"/>
    <w:rsid w:val="0074453D"/>
    <w:rsid w:val="007504F1"/>
    <w:rsid w:val="0075129B"/>
    <w:rsid w:val="007577A0"/>
    <w:rsid w:val="00757CCD"/>
    <w:rsid w:val="007651A8"/>
    <w:rsid w:val="00765B64"/>
    <w:rsid w:val="00766199"/>
    <w:rsid w:val="007733AC"/>
    <w:rsid w:val="00773E6C"/>
    <w:rsid w:val="00773F04"/>
    <w:rsid w:val="007766EE"/>
    <w:rsid w:val="00781FB1"/>
    <w:rsid w:val="00785369"/>
    <w:rsid w:val="00793AE9"/>
    <w:rsid w:val="00796A2F"/>
    <w:rsid w:val="007B1506"/>
    <w:rsid w:val="007B6FF5"/>
    <w:rsid w:val="007C3151"/>
    <w:rsid w:val="007C754D"/>
    <w:rsid w:val="007E03FE"/>
    <w:rsid w:val="007E117C"/>
    <w:rsid w:val="007F03D9"/>
    <w:rsid w:val="007F06DC"/>
    <w:rsid w:val="008012D2"/>
    <w:rsid w:val="00801C2C"/>
    <w:rsid w:val="00803622"/>
    <w:rsid w:val="00805C4A"/>
    <w:rsid w:val="008130A8"/>
    <w:rsid w:val="00813C37"/>
    <w:rsid w:val="008154B5"/>
    <w:rsid w:val="00823962"/>
    <w:rsid w:val="00825607"/>
    <w:rsid w:val="00834219"/>
    <w:rsid w:val="00840899"/>
    <w:rsid w:val="00852443"/>
    <w:rsid w:val="00852719"/>
    <w:rsid w:val="00860115"/>
    <w:rsid w:val="008631FF"/>
    <w:rsid w:val="008668E8"/>
    <w:rsid w:val="00871B83"/>
    <w:rsid w:val="008820F2"/>
    <w:rsid w:val="00883FCC"/>
    <w:rsid w:val="00884D99"/>
    <w:rsid w:val="00885185"/>
    <w:rsid w:val="00886875"/>
    <w:rsid w:val="00886C48"/>
    <w:rsid w:val="00886C95"/>
    <w:rsid w:val="0088783C"/>
    <w:rsid w:val="00887A9A"/>
    <w:rsid w:val="008903C8"/>
    <w:rsid w:val="00892011"/>
    <w:rsid w:val="00892F4D"/>
    <w:rsid w:val="008A6C96"/>
    <w:rsid w:val="008C6CE3"/>
    <w:rsid w:val="008E02B3"/>
    <w:rsid w:val="008E210E"/>
    <w:rsid w:val="008E64A3"/>
    <w:rsid w:val="008E7AEC"/>
    <w:rsid w:val="008F14C2"/>
    <w:rsid w:val="008F2496"/>
    <w:rsid w:val="008F2B65"/>
    <w:rsid w:val="00901AF4"/>
    <w:rsid w:val="0090270D"/>
    <w:rsid w:val="0092048C"/>
    <w:rsid w:val="0093180F"/>
    <w:rsid w:val="009370BC"/>
    <w:rsid w:val="00942DED"/>
    <w:rsid w:val="0095138A"/>
    <w:rsid w:val="0095533E"/>
    <w:rsid w:val="00957B83"/>
    <w:rsid w:val="00960620"/>
    <w:rsid w:val="009625B3"/>
    <w:rsid w:val="00967F3B"/>
    <w:rsid w:val="00970580"/>
    <w:rsid w:val="00970A1D"/>
    <w:rsid w:val="00971740"/>
    <w:rsid w:val="00972CE0"/>
    <w:rsid w:val="0097442D"/>
    <w:rsid w:val="00974A77"/>
    <w:rsid w:val="00974F90"/>
    <w:rsid w:val="00977CB3"/>
    <w:rsid w:val="009821FF"/>
    <w:rsid w:val="00983362"/>
    <w:rsid w:val="0098739B"/>
    <w:rsid w:val="00987B80"/>
    <w:rsid w:val="009A48A8"/>
    <w:rsid w:val="009B61E5"/>
    <w:rsid w:val="009B66FA"/>
    <w:rsid w:val="009B7AA8"/>
    <w:rsid w:val="009B7FA9"/>
    <w:rsid w:val="009C2C89"/>
    <w:rsid w:val="009C5E04"/>
    <w:rsid w:val="009D0281"/>
    <w:rsid w:val="009D1E89"/>
    <w:rsid w:val="009D6862"/>
    <w:rsid w:val="009E31BF"/>
    <w:rsid w:val="009E3C95"/>
    <w:rsid w:val="009E6111"/>
    <w:rsid w:val="009F507F"/>
    <w:rsid w:val="00A01FF0"/>
    <w:rsid w:val="00A04433"/>
    <w:rsid w:val="00A05648"/>
    <w:rsid w:val="00A103F3"/>
    <w:rsid w:val="00A11E3D"/>
    <w:rsid w:val="00A13568"/>
    <w:rsid w:val="00A15897"/>
    <w:rsid w:val="00A17661"/>
    <w:rsid w:val="00A24B2D"/>
    <w:rsid w:val="00A24BD4"/>
    <w:rsid w:val="00A331D7"/>
    <w:rsid w:val="00A33E6F"/>
    <w:rsid w:val="00A36757"/>
    <w:rsid w:val="00A40966"/>
    <w:rsid w:val="00A43CE8"/>
    <w:rsid w:val="00A45220"/>
    <w:rsid w:val="00A4777B"/>
    <w:rsid w:val="00A57119"/>
    <w:rsid w:val="00A63A44"/>
    <w:rsid w:val="00A641AE"/>
    <w:rsid w:val="00A64963"/>
    <w:rsid w:val="00A70D48"/>
    <w:rsid w:val="00A71F3F"/>
    <w:rsid w:val="00A7297D"/>
    <w:rsid w:val="00A90B55"/>
    <w:rsid w:val="00A921E0"/>
    <w:rsid w:val="00A922F4"/>
    <w:rsid w:val="00A96F72"/>
    <w:rsid w:val="00A9782C"/>
    <w:rsid w:val="00AA01ED"/>
    <w:rsid w:val="00AB37A6"/>
    <w:rsid w:val="00AB6A17"/>
    <w:rsid w:val="00AC7B29"/>
    <w:rsid w:val="00AE0AF8"/>
    <w:rsid w:val="00AE374E"/>
    <w:rsid w:val="00AE404F"/>
    <w:rsid w:val="00AE5526"/>
    <w:rsid w:val="00AE6449"/>
    <w:rsid w:val="00AF051B"/>
    <w:rsid w:val="00AF0DD9"/>
    <w:rsid w:val="00AF0DF5"/>
    <w:rsid w:val="00AF7233"/>
    <w:rsid w:val="00B01578"/>
    <w:rsid w:val="00B043FB"/>
    <w:rsid w:val="00B0738F"/>
    <w:rsid w:val="00B116FA"/>
    <w:rsid w:val="00B13464"/>
    <w:rsid w:val="00B2225F"/>
    <w:rsid w:val="00B26601"/>
    <w:rsid w:val="00B31474"/>
    <w:rsid w:val="00B35A43"/>
    <w:rsid w:val="00B41951"/>
    <w:rsid w:val="00B439F1"/>
    <w:rsid w:val="00B53229"/>
    <w:rsid w:val="00B55FB3"/>
    <w:rsid w:val="00B57431"/>
    <w:rsid w:val="00B62480"/>
    <w:rsid w:val="00B62845"/>
    <w:rsid w:val="00B65F90"/>
    <w:rsid w:val="00B66A64"/>
    <w:rsid w:val="00B71405"/>
    <w:rsid w:val="00B73E77"/>
    <w:rsid w:val="00B81B70"/>
    <w:rsid w:val="00B94D21"/>
    <w:rsid w:val="00B94FA1"/>
    <w:rsid w:val="00BA1C7B"/>
    <w:rsid w:val="00BA2DEF"/>
    <w:rsid w:val="00BA59F5"/>
    <w:rsid w:val="00BA7337"/>
    <w:rsid w:val="00BB2887"/>
    <w:rsid w:val="00BB6D80"/>
    <w:rsid w:val="00BC1A4A"/>
    <w:rsid w:val="00BC5EED"/>
    <w:rsid w:val="00BD0724"/>
    <w:rsid w:val="00BD1914"/>
    <w:rsid w:val="00BD2B91"/>
    <w:rsid w:val="00BD4489"/>
    <w:rsid w:val="00BE3A6F"/>
    <w:rsid w:val="00BE5521"/>
    <w:rsid w:val="00BE7A6E"/>
    <w:rsid w:val="00BF142C"/>
    <w:rsid w:val="00BF6FC9"/>
    <w:rsid w:val="00BF7BA5"/>
    <w:rsid w:val="00C10A76"/>
    <w:rsid w:val="00C20C13"/>
    <w:rsid w:val="00C25E43"/>
    <w:rsid w:val="00C3252A"/>
    <w:rsid w:val="00C36AA4"/>
    <w:rsid w:val="00C405C1"/>
    <w:rsid w:val="00C40D9F"/>
    <w:rsid w:val="00C437AD"/>
    <w:rsid w:val="00C53263"/>
    <w:rsid w:val="00C53724"/>
    <w:rsid w:val="00C56C2B"/>
    <w:rsid w:val="00C609B1"/>
    <w:rsid w:val="00C674AE"/>
    <w:rsid w:val="00C700FE"/>
    <w:rsid w:val="00C70FEC"/>
    <w:rsid w:val="00C72A34"/>
    <w:rsid w:val="00C742CD"/>
    <w:rsid w:val="00C75F1D"/>
    <w:rsid w:val="00C77D61"/>
    <w:rsid w:val="00C80B3F"/>
    <w:rsid w:val="00CA27B2"/>
    <w:rsid w:val="00CB68E8"/>
    <w:rsid w:val="00CC0271"/>
    <w:rsid w:val="00CC6052"/>
    <w:rsid w:val="00CD3768"/>
    <w:rsid w:val="00CE4C29"/>
    <w:rsid w:val="00CE61E7"/>
    <w:rsid w:val="00CF0CA6"/>
    <w:rsid w:val="00D00600"/>
    <w:rsid w:val="00D00E41"/>
    <w:rsid w:val="00D04F01"/>
    <w:rsid w:val="00D06414"/>
    <w:rsid w:val="00D07B64"/>
    <w:rsid w:val="00D106C4"/>
    <w:rsid w:val="00D16F4F"/>
    <w:rsid w:val="00D2119D"/>
    <w:rsid w:val="00D302FC"/>
    <w:rsid w:val="00D338E4"/>
    <w:rsid w:val="00D42B5A"/>
    <w:rsid w:val="00D44E63"/>
    <w:rsid w:val="00D506BE"/>
    <w:rsid w:val="00D51947"/>
    <w:rsid w:val="00D532F0"/>
    <w:rsid w:val="00D53D13"/>
    <w:rsid w:val="00D609FE"/>
    <w:rsid w:val="00D7300B"/>
    <w:rsid w:val="00D7599E"/>
    <w:rsid w:val="00D772C6"/>
    <w:rsid w:val="00D77413"/>
    <w:rsid w:val="00D82759"/>
    <w:rsid w:val="00D83EB1"/>
    <w:rsid w:val="00D86DE4"/>
    <w:rsid w:val="00D94BA8"/>
    <w:rsid w:val="00D94FE8"/>
    <w:rsid w:val="00D96036"/>
    <w:rsid w:val="00DA4B4D"/>
    <w:rsid w:val="00DA689D"/>
    <w:rsid w:val="00DB0C8A"/>
    <w:rsid w:val="00DC2DF8"/>
    <w:rsid w:val="00DD03CB"/>
    <w:rsid w:val="00DD4BE5"/>
    <w:rsid w:val="00DD7CAB"/>
    <w:rsid w:val="00DE286F"/>
    <w:rsid w:val="00DE2BEE"/>
    <w:rsid w:val="00DE51DB"/>
    <w:rsid w:val="00DE63A4"/>
    <w:rsid w:val="00DF0DF3"/>
    <w:rsid w:val="00E01747"/>
    <w:rsid w:val="00E02ABF"/>
    <w:rsid w:val="00E23F1D"/>
    <w:rsid w:val="00E24B19"/>
    <w:rsid w:val="00E26312"/>
    <w:rsid w:val="00E30E05"/>
    <w:rsid w:val="00E36361"/>
    <w:rsid w:val="00E36421"/>
    <w:rsid w:val="00E372CD"/>
    <w:rsid w:val="00E4019E"/>
    <w:rsid w:val="00E4104D"/>
    <w:rsid w:val="00E42300"/>
    <w:rsid w:val="00E45A56"/>
    <w:rsid w:val="00E52C7E"/>
    <w:rsid w:val="00E55AE9"/>
    <w:rsid w:val="00E62C00"/>
    <w:rsid w:val="00E724EC"/>
    <w:rsid w:val="00E75659"/>
    <w:rsid w:val="00E76D4D"/>
    <w:rsid w:val="00E80BF7"/>
    <w:rsid w:val="00E86FF9"/>
    <w:rsid w:val="00E90BC3"/>
    <w:rsid w:val="00E92CFA"/>
    <w:rsid w:val="00E9723F"/>
    <w:rsid w:val="00EA656D"/>
    <w:rsid w:val="00EA69D9"/>
    <w:rsid w:val="00EB09ED"/>
    <w:rsid w:val="00EB0C84"/>
    <w:rsid w:val="00EB4C76"/>
    <w:rsid w:val="00EB57F8"/>
    <w:rsid w:val="00EC1C6F"/>
    <w:rsid w:val="00EC4FF7"/>
    <w:rsid w:val="00ED2427"/>
    <w:rsid w:val="00ED4576"/>
    <w:rsid w:val="00EE109D"/>
    <w:rsid w:val="00EF01A9"/>
    <w:rsid w:val="00F00046"/>
    <w:rsid w:val="00F003B2"/>
    <w:rsid w:val="00F05DD9"/>
    <w:rsid w:val="00F11F50"/>
    <w:rsid w:val="00F12C9C"/>
    <w:rsid w:val="00F17328"/>
    <w:rsid w:val="00F17A6C"/>
    <w:rsid w:val="00F22C2F"/>
    <w:rsid w:val="00F24EB7"/>
    <w:rsid w:val="00F26D22"/>
    <w:rsid w:val="00F32530"/>
    <w:rsid w:val="00F34211"/>
    <w:rsid w:val="00F40807"/>
    <w:rsid w:val="00F40D53"/>
    <w:rsid w:val="00F43405"/>
    <w:rsid w:val="00F43ED7"/>
    <w:rsid w:val="00F4525C"/>
    <w:rsid w:val="00F4633C"/>
    <w:rsid w:val="00F50D86"/>
    <w:rsid w:val="00F52230"/>
    <w:rsid w:val="00F55CD8"/>
    <w:rsid w:val="00F56B39"/>
    <w:rsid w:val="00F56B53"/>
    <w:rsid w:val="00F56FA8"/>
    <w:rsid w:val="00F6370B"/>
    <w:rsid w:val="00F652AD"/>
    <w:rsid w:val="00F65ACF"/>
    <w:rsid w:val="00F67FEF"/>
    <w:rsid w:val="00F72C70"/>
    <w:rsid w:val="00F82770"/>
    <w:rsid w:val="00F85224"/>
    <w:rsid w:val="00F91324"/>
    <w:rsid w:val="00F9677B"/>
    <w:rsid w:val="00F97701"/>
    <w:rsid w:val="00FA68D4"/>
    <w:rsid w:val="00FC4818"/>
    <w:rsid w:val="00FD08E9"/>
    <w:rsid w:val="00FD5B7F"/>
    <w:rsid w:val="00FE3F0B"/>
    <w:rsid w:val="00FF7C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767C2251"/>
  <w15:docId w15:val="{0D2581C6-3F3C-CE4A-914B-D94B6D045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702B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B65F90"/>
    <w:pPr>
      <w:spacing w:before="480" w:after="360" w:line="680" w:lineRule="exact"/>
      <w:outlineLvl w:val="0"/>
    </w:pPr>
    <w:rPr>
      <w:rFonts w:ascii="Arial" w:hAnsi="Arial" w:cs="Arial"/>
      <w:noProof/>
      <w:color w:val="0F7EB4"/>
      <w:sz w:val="60"/>
      <w:szCs w:val="48"/>
      <w:lang w:val="en-AU" w:eastAsia="en-AU"/>
    </w:rPr>
  </w:style>
  <w:style w:type="paragraph" w:customStyle="1" w:styleId="VCAAHeading1">
    <w:name w:val="VCAA Heading 1"/>
    <w:next w:val="VCAAbody"/>
    <w:qFormat/>
    <w:rsid w:val="00262DE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262DE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262DE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D0060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F17328"/>
    <w:pPr>
      <w:spacing w:before="60" w:after="60" w:line="280" w:lineRule="exact"/>
    </w:pPr>
    <w:rPr>
      <w:rFonts w:ascii="Arial Narrow" w:hAnsi="Arial Narrow" w:cs="Arial"/>
      <w:sz w:val="20"/>
    </w:rPr>
  </w:style>
  <w:style w:type="paragraph" w:customStyle="1" w:styleId="VCAAtablecondensedheading">
    <w:name w:val="VCAA table condensed heading"/>
    <w:basedOn w:val="VCAAtablecondensed"/>
    <w:qFormat/>
    <w:rsid w:val="00A922F4"/>
    <w:rPr>
      <w:color w:val="FFFFFF" w:themeColor="background1"/>
    </w:rPr>
  </w:style>
  <w:style w:type="paragraph" w:customStyle="1" w:styleId="VCAAbullet">
    <w:name w:val="VCAA bullet"/>
    <w:basedOn w:val="VCAAbody"/>
    <w:autoRedefine/>
    <w:qFormat/>
    <w:rsid w:val="00757CCD"/>
    <w:pPr>
      <w:numPr>
        <w:numId w:val="1"/>
      </w:numPr>
      <w:tabs>
        <w:tab w:val="left" w:pos="425"/>
      </w:tabs>
      <w:spacing w:before="60" w:after="60"/>
      <w:ind w:left="425" w:hanging="425"/>
      <w:contextualSpacing/>
    </w:pPr>
    <w:rPr>
      <w:color w:val="auto"/>
      <w:kern w:val="22"/>
      <w:lang w:val="en-AU" w:eastAsia="ja-JP"/>
    </w:rPr>
  </w:style>
  <w:style w:type="paragraph" w:customStyle="1" w:styleId="VCAAbulletlevel2">
    <w:name w:val="VCAA bullet level 2"/>
    <w:basedOn w:val="VCAAbullet"/>
    <w:qFormat/>
    <w:rsid w:val="00D00600"/>
    <w:pPr>
      <w:numPr>
        <w:numId w:val="2"/>
      </w:numPr>
      <w:ind w:left="850" w:hanging="425"/>
    </w:pPr>
  </w:style>
  <w:style w:type="paragraph" w:customStyle="1" w:styleId="VCAAnumbers">
    <w:name w:val="VCAA numbers"/>
    <w:basedOn w:val="VCAAbullet"/>
    <w:qFormat/>
    <w:rsid w:val="00D00600"/>
    <w:pPr>
      <w:numPr>
        <w:numId w:val="3"/>
      </w:numPr>
      <w:ind w:left="425" w:hanging="425"/>
    </w:pPr>
    <w:rPr>
      <w:lang w:val="en-US"/>
    </w:rPr>
  </w:style>
  <w:style w:type="paragraph" w:customStyle="1" w:styleId="VCAAtablecondensedbullet">
    <w:name w:val="VCAA table condensed bullet"/>
    <w:basedOn w:val="Normal"/>
    <w:qFormat/>
    <w:rsid w:val="009625B3"/>
    <w:pPr>
      <w:numPr>
        <w:numId w:val="4"/>
      </w:numPr>
      <w:tabs>
        <w:tab w:val="left" w:pos="425"/>
      </w:tabs>
      <w:overflowPunct w:val="0"/>
      <w:autoSpaceDE w:val="0"/>
      <w:autoSpaceDN w:val="0"/>
      <w:adjustRightInd w:val="0"/>
      <w:spacing w:before="60" w:after="6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basedOn w:val="VCAAHeading3"/>
    <w:qFormat/>
    <w:rsid w:val="00262DE9"/>
    <w:pPr>
      <w:spacing w:before="280" w:line="360" w:lineRule="exact"/>
      <w:outlineLvl w:val="4"/>
    </w:pPr>
    <w:rPr>
      <w:sz w:val="28"/>
      <w:szCs w:val="22"/>
      <w:lang w:val="en" w:eastAsia="en-AU"/>
    </w:rPr>
  </w:style>
  <w:style w:type="paragraph" w:customStyle="1" w:styleId="VCAAcaptionsandfootnotes">
    <w:name w:val="VCAA captions and footnotes"/>
    <w:basedOn w:val="VCAAbody"/>
    <w:qFormat/>
    <w:rsid w:val="00D83EB1"/>
    <w:pPr>
      <w:spacing w:after="360"/>
    </w:pPr>
    <w:rPr>
      <w:sz w:val="18"/>
      <w:szCs w:val="18"/>
    </w:rPr>
  </w:style>
  <w:style w:type="paragraph" w:customStyle="1" w:styleId="VCAAHeading5">
    <w:name w:val="VCAA Heading 5"/>
    <w:basedOn w:val="VCAAHeading4"/>
    <w:next w:val="VCAAbody"/>
    <w:qFormat/>
    <w:rsid w:val="00262DE9"/>
    <w:pPr>
      <w:spacing w:before="240" w:line="320" w:lineRule="exact"/>
      <w:outlineLvl w:val="5"/>
    </w:pPr>
    <w:rPr>
      <w:sz w:val="24"/>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8E210E"/>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D00600"/>
    <w:pPr>
      <w:numPr>
        <w:numId w:val="5"/>
      </w:numPr>
      <w:ind w:left="850" w:hanging="425"/>
    </w:pPr>
    <w:rPr>
      <w:color w:val="000000" w:themeColor="text1"/>
    </w:rPr>
  </w:style>
  <w:style w:type="table" w:customStyle="1" w:styleId="VCAATableClosed">
    <w:name w:val="VCAA Table Closed"/>
    <w:basedOn w:val="VCAATable"/>
    <w:uiPriority w:val="99"/>
    <w:rsid w:val="008E210E"/>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702BA6"/>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B65F90"/>
    <w:pPr>
      <w:spacing w:after="360"/>
      <w:outlineLvl w:val="1"/>
    </w:pPr>
    <w:rPr>
      <w:rFonts w:ascii="Arial" w:hAnsi="Arial" w:cs="Arial"/>
      <w:noProof/>
      <w:color w:val="0F7EB4"/>
      <w:sz w:val="40"/>
      <w:szCs w:val="40"/>
      <w:lang w:val="en-AU" w:eastAsia="en-AU"/>
    </w:rPr>
  </w:style>
  <w:style w:type="paragraph" w:customStyle="1" w:styleId="VCAAfigures">
    <w:name w:val="VCAA figures"/>
    <w:basedOn w:val="VCAAbody"/>
    <w:link w:val="VCAAfiguresChar"/>
    <w:qFormat/>
    <w:rsid w:val="00983362"/>
    <w:pPr>
      <w:spacing w:line="240" w:lineRule="auto"/>
      <w:jc w:val="center"/>
    </w:pPr>
    <w:rPr>
      <w:noProof/>
    </w:rPr>
  </w:style>
  <w:style w:type="character" w:customStyle="1" w:styleId="VCAAbodyChar">
    <w:name w:val="VCAA body Char"/>
    <w:basedOn w:val="DefaultParagraphFont"/>
    <w:link w:val="VCAAbody"/>
    <w:rsid w:val="00D00600"/>
    <w:rPr>
      <w:rFonts w:ascii="Arial" w:hAnsi="Arial" w:cs="Arial"/>
      <w:color w:val="000000" w:themeColor="text1"/>
      <w:sz w:val="20"/>
    </w:rPr>
  </w:style>
  <w:style w:type="character" w:customStyle="1" w:styleId="VCAAfiguresChar">
    <w:name w:val="VCAA figures Char"/>
    <w:basedOn w:val="VCAAbodyChar"/>
    <w:link w:val="VCAAfigures"/>
    <w:rsid w:val="00983362"/>
    <w:rPr>
      <w:rFonts w:ascii="Arial" w:hAnsi="Arial" w:cs="Arial"/>
      <w:noProof/>
      <w:color w:val="000000" w:themeColor="text1"/>
      <w:sz w:val="20"/>
    </w:rPr>
  </w:style>
  <w:style w:type="character" w:styleId="CommentReference">
    <w:name w:val="annotation reference"/>
    <w:basedOn w:val="DefaultParagraphFont"/>
    <w:uiPriority w:val="99"/>
    <w:rsid w:val="00F56FA8"/>
    <w:rPr>
      <w:sz w:val="16"/>
      <w:szCs w:val="16"/>
    </w:rPr>
  </w:style>
  <w:style w:type="paragraph" w:styleId="CommentText">
    <w:name w:val="annotation text"/>
    <w:basedOn w:val="Normal"/>
    <w:link w:val="CommentTextChar"/>
    <w:uiPriority w:val="99"/>
    <w:rsid w:val="00F56FA8"/>
    <w:pPr>
      <w:spacing w:after="0" w:line="240" w:lineRule="auto"/>
    </w:pPr>
    <w:rPr>
      <w:rFonts w:ascii="Times New Roman" w:hAnsi="Times New Roman" w:cs="Times New Roman"/>
      <w:sz w:val="20"/>
      <w:szCs w:val="20"/>
    </w:rPr>
  </w:style>
  <w:style w:type="character" w:customStyle="1" w:styleId="CommentTextChar">
    <w:name w:val="Comment Text Char"/>
    <w:basedOn w:val="DefaultParagraphFont"/>
    <w:link w:val="CommentText"/>
    <w:uiPriority w:val="99"/>
    <w:rsid w:val="00F56FA8"/>
    <w:rPr>
      <w:rFonts w:ascii="Times New Roman" w:eastAsia="MS Mincho" w:hAnsi="Times New Roman" w:cs="Times New Roman"/>
      <w:sz w:val="20"/>
      <w:szCs w:val="20"/>
    </w:rPr>
  </w:style>
  <w:style w:type="character" w:styleId="FollowedHyperlink">
    <w:name w:val="FollowedHyperlink"/>
    <w:basedOn w:val="DefaultParagraphFont"/>
    <w:semiHidden/>
    <w:unhideWhenUsed/>
    <w:rsid w:val="00C80B3F"/>
    <w:rPr>
      <w:color w:val="8DB3E2" w:themeColor="followedHyperlink"/>
      <w:u w:val="single"/>
    </w:rPr>
  </w:style>
  <w:style w:type="paragraph" w:styleId="CommentSubject">
    <w:name w:val="annotation subject"/>
    <w:basedOn w:val="CommentText"/>
    <w:next w:val="CommentText"/>
    <w:link w:val="CommentSubjectChar"/>
    <w:uiPriority w:val="99"/>
    <w:semiHidden/>
    <w:unhideWhenUsed/>
    <w:rsid w:val="0071207A"/>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71207A"/>
    <w:rPr>
      <w:rFonts w:ascii="Times New Roman" w:eastAsia="MS Mincho" w:hAnsi="Times New Roman" w:cs="Times New Roman"/>
      <w:b/>
      <w:bCs/>
      <w:sz w:val="20"/>
      <w:szCs w:val="20"/>
    </w:rPr>
  </w:style>
  <w:style w:type="paragraph" w:customStyle="1" w:styleId="imported-TableGrid">
    <w:name w:val="imported-Table Grid"/>
    <w:rsid w:val="00242C9A"/>
    <w:pPr>
      <w:spacing w:after="0" w:line="240" w:lineRule="auto"/>
    </w:pPr>
    <w:rPr>
      <w:rFonts w:ascii="Helvetica" w:eastAsia="Arial Unicode MS" w:hAnsi="Helvetica" w:cs="Times New Roman"/>
      <w:color w:val="000000"/>
      <w:sz w:val="24"/>
      <w:szCs w:val="20"/>
    </w:rPr>
  </w:style>
  <w:style w:type="paragraph" w:styleId="NormalWeb">
    <w:name w:val="Normal (Web)"/>
    <w:basedOn w:val="Normal"/>
    <w:uiPriority w:val="99"/>
    <w:unhideWhenUsed/>
    <w:rsid w:val="00F17A6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17A6C"/>
    <w:rPr>
      <w:i/>
      <w:iCs/>
    </w:rPr>
  </w:style>
  <w:style w:type="paragraph" w:customStyle="1" w:styleId="imported-BodyBullet">
    <w:name w:val="imported-Body Bullet"/>
    <w:rsid w:val="00F17A6C"/>
    <w:pPr>
      <w:spacing w:after="0" w:line="240" w:lineRule="auto"/>
    </w:pPr>
    <w:rPr>
      <w:rFonts w:ascii="Helvetica" w:eastAsia="Arial Unicode MS" w:hAnsi="Helvetica" w:cs="Times New Roman"/>
      <w:color w:val="000000"/>
      <w:sz w:val="24"/>
      <w:szCs w:val="20"/>
    </w:rPr>
  </w:style>
  <w:style w:type="paragraph" w:styleId="ListParagraph">
    <w:name w:val="List Paragraph"/>
    <w:basedOn w:val="Normal"/>
    <w:uiPriority w:val="34"/>
    <w:qFormat/>
    <w:rsid w:val="00F17A6C"/>
    <w:pPr>
      <w:spacing w:after="0" w:line="240" w:lineRule="auto"/>
      <w:ind w:left="720"/>
      <w:contextualSpacing/>
    </w:pPr>
    <w:rPr>
      <w:rFonts w:ascii="Times New Roman" w:hAnsi="Times New Roman" w:cs="Times New Roman"/>
      <w:sz w:val="24"/>
      <w:szCs w:val="24"/>
    </w:rPr>
  </w:style>
  <w:style w:type="paragraph" w:customStyle="1" w:styleId="VCAAtablecondensed-largeleading">
    <w:name w:val="VCAA table condensed - large leading"/>
    <w:basedOn w:val="VCAAtablecondensed"/>
    <w:qFormat/>
    <w:rsid w:val="00AF0DF5"/>
    <w:rPr>
      <w:lang w:val="en-AU"/>
    </w:rPr>
  </w:style>
  <w:style w:type="paragraph" w:styleId="Revision">
    <w:name w:val="Revision"/>
    <w:hidden/>
    <w:uiPriority w:val="99"/>
    <w:semiHidden/>
    <w:rsid w:val="004B5FF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654607">
      <w:bodyDiv w:val="1"/>
      <w:marLeft w:val="0"/>
      <w:marRight w:val="0"/>
      <w:marTop w:val="0"/>
      <w:marBottom w:val="0"/>
      <w:divBdr>
        <w:top w:val="none" w:sz="0" w:space="0" w:color="auto"/>
        <w:left w:val="none" w:sz="0" w:space="0" w:color="auto"/>
        <w:bottom w:val="none" w:sz="0" w:space="0" w:color="auto"/>
        <w:right w:val="none" w:sz="0" w:space="0" w:color="auto"/>
      </w:divBdr>
    </w:div>
    <w:div w:id="63842511">
      <w:bodyDiv w:val="1"/>
      <w:marLeft w:val="0"/>
      <w:marRight w:val="0"/>
      <w:marTop w:val="0"/>
      <w:marBottom w:val="0"/>
      <w:divBdr>
        <w:top w:val="none" w:sz="0" w:space="0" w:color="auto"/>
        <w:left w:val="none" w:sz="0" w:space="0" w:color="auto"/>
        <w:bottom w:val="none" w:sz="0" w:space="0" w:color="auto"/>
        <w:right w:val="none" w:sz="0" w:space="0" w:color="auto"/>
      </w:divBdr>
    </w:div>
    <w:div w:id="69928328">
      <w:bodyDiv w:val="1"/>
      <w:marLeft w:val="0"/>
      <w:marRight w:val="0"/>
      <w:marTop w:val="0"/>
      <w:marBottom w:val="0"/>
      <w:divBdr>
        <w:top w:val="none" w:sz="0" w:space="0" w:color="auto"/>
        <w:left w:val="none" w:sz="0" w:space="0" w:color="auto"/>
        <w:bottom w:val="none" w:sz="0" w:space="0" w:color="auto"/>
        <w:right w:val="none" w:sz="0" w:space="0" w:color="auto"/>
      </w:divBdr>
    </w:div>
    <w:div w:id="114642342">
      <w:bodyDiv w:val="1"/>
      <w:marLeft w:val="0"/>
      <w:marRight w:val="0"/>
      <w:marTop w:val="0"/>
      <w:marBottom w:val="0"/>
      <w:divBdr>
        <w:top w:val="none" w:sz="0" w:space="0" w:color="auto"/>
        <w:left w:val="none" w:sz="0" w:space="0" w:color="auto"/>
        <w:bottom w:val="none" w:sz="0" w:space="0" w:color="auto"/>
        <w:right w:val="none" w:sz="0" w:space="0" w:color="auto"/>
      </w:divBdr>
    </w:div>
    <w:div w:id="162815254">
      <w:bodyDiv w:val="1"/>
      <w:marLeft w:val="0"/>
      <w:marRight w:val="0"/>
      <w:marTop w:val="0"/>
      <w:marBottom w:val="0"/>
      <w:divBdr>
        <w:top w:val="none" w:sz="0" w:space="0" w:color="auto"/>
        <w:left w:val="none" w:sz="0" w:space="0" w:color="auto"/>
        <w:bottom w:val="none" w:sz="0" w:space="0" w:color="auto"/>
        <w:right w:val="none" w:sz="0" w:space="0" w:color="auto"/>
      </w:divBdr>
    </w:div>
    <w:div w:id="212423302">
      <w:bodyDiv w:val="1"/>
      <w:marLeft w:val="0"/>
      <w:marRight w:val="0"/>
      <w:marTop w:val="0"/>
      <w:marBottom w:val="0"/>
      <w:divBdr>
        <w:top w:val="none" w:sz="0" w:space="0" w:color="auto"/>
        <w:left w:val="none" w:sz="0" w:space="0" w:color="auto"/>
        <w:bottom w:val="none" w:sz="0" w:space="0" w:color="auto"/>
        <w:right w:val="none" w:sz="0" w:space="0" w:color="auto"/>
      </w:divBdr>
    </w:div>
    <w:div w:id="279143421">
      <w:bodyDiv w:val="1"/>
      <w:marLeft w:val="0"/>
      <w:marRight w:val="0"/>
      <w:marTop w:val="0"/>
      <w:marBottom w:val="0"/>
      <w:divBdr>
        <w:top w:val="none" w:sz="0" w:space="0" w:color="auto"/>
        <w:left w:val="none" w:sz="0" w:space="0" w:color="auto"/>
        <w:bottom w:val="none" w:sz="0" w:space="0" w:color="auto"/>
        <w:right w:val="none" w:sz="0" w:space="0" w:color="auto"/>
      </w:divBdr>
    </w:div>
    <w:div w:id="320427685">
      <w:bodyDiv w:val="1"/>
      <w:marLeft w:val="0"/>
      <w:marRight w:val="0"/>
      <w:marTop w:val="0"/>
      <w:marBottom w:val="0"/>
      <w:divBdr>
        <w:top w:val="none" w:sz="0" w:space="0" w:color="auto"/>
        <w:left w:val="none" w:sz="0" w:space="0" w:color="auto"/>
        <w:bottom w:val="none" w:sz="0" w:space="0" w:color="auto"/>
        <w:right w:val="none" w:sz="0" w:space="0" w:color="auto"/>
      </w:divBdr>
    </w:div>
    <w:div w:id="343173209">
      <w:bodyDiv w:val="1"/>
      <w:marLeft w:val="0"/>
      <w:marRight w:val="0"/>
      <w:marTop w:val="0"/>
      <w:marBottom w:val="0"/>
      <w:divBdr>
        <w:top w:val="none" w:sz="0" w:space="0" w:color="auto"/>
        <w:left w:val="none" w:sz="0" w:space="0" w:color="auto"/>
        <w:bottom w:val="none" w:sz="0" w:space="0" w:color="auto"/>
        <w:right w:val="none" w:sz="0" w:space="0" w:color="auto"/>
      </w:divBdr>
    </w:div>
    <w:div w:id="353461415">
      <w:bodyDiv w:val="1"/>
      <w:marLeft w:val="0"/>
      <w:marRight w:val="0"/>
      <w:marTop w:val="0"/>
      <w:marBottom w:val="0"/>
      <w:divBdr>
        <w:top w:val="none" w:sz="0" w:space="0" w:color="auto"/>
        <w:left w:val="none" w:sz="0" w:space="0" w:color="auto"/>
        <w:bottom w:val="none" w:sz="0" w:space="0" w:color="auto"/>
        <w:right w:val="none" w:sz="0" w:space="0" w:color="auto"/>
      </w:divBdr>
    </w:div>
    <w:div w:id="535890480">
      <w:bodyDiv w:val="1"/>
      <w:marLeft w:val="0"/>
      <w:marRight w:val="0"/>
      <w:marTop w:val="0"/>
      <w:marBottom w:val="0"/>
      <w:divBdr>
        <w:top w:val="none" w:sz="0" w:space="0" w:color="auto"/>
        <w:left w:val="none" w:sz="0" w:space="0" w:color="auto"/>
        <w:bottom w:val="none" w:sz="0" w:space="0" w:color="auto"/>
        <w:right w:val="none" w:sz="0" w:space="0" w:color="auto"/>
      </w:divBdr>
    </w:div>
    <w:div w:id="576280768">
      <w:bodyDiv w:val="1"/>
      <w:marLeft w:val="0"/>
      <w:marRight w:val="0"/>
      <w:marTop w:val="0"/>
      <w:marBottom w:val="0"/>
      <w:divBdr>
        <w:top w:val="none" w:sz="0" w:space="0" w:color="auto"/>
        <w:left w:val="none" w:sz="0" w:space="0" w:color="auto"/>
        <w:bottom w:val="none" w:sz="0" w:space="0" w:color="auto"/>
        <w:right w:val="none" w:sz="0" w:space="0" w:color="auto"/>
      </w:divBdr>
    </w:div>
    <w:div w:id="967319589">
      <w:bodyDiv w:val="1"/>
      <w:marLeft w:val="0"/>
      <w:marRight w:val="0"/>
      <w:marTop w:val="0"/>
      <w:marBottom w:val="0"/>
      <w:divBdr>
        <w:top w:val="none" w:sz="0" w:space="0" w:color="auto"/>
        <w:left w:val="none" w:sz="0" w:space="0" w:color="auto"/>
        <w:bottom w:val="none" w:sz="0" w:space="0" w:color="auto"/>
        <w:right w:val="none" w:sz="0" w:space="0" w:color="auto"/>
      </w:divBdr>
    </w:div>
    <w:div w:id="1020202107">
      <w:bodyDiv w:val="1"/>
      <w:marLeft w:val="0"/>
      <w:marRight w:val="0"/>
      <w:marTop w:val="0"/>
      <w:marBottom w:val="0"/>
      <w:divBdr>
        <w:top w:val="none" w:sz="0" w:space="0" w:color="auto"/>
        <w:left w:val="none" w:sz="0" w:space="0" w:color="auto"/>
        <w:bottom w:val="none" w:sz="0" w:space="0" w:color="auto"/>
        <w:right w:val="none" w:sz="0" w:space="0" w:color="auto"/>
      </w:divBdr>
    </w:div>
    <w:div w:id="1103920138">
      <w:bodyDiv w:val="1"/>
      <w:marLeft w:val="0"/>
      <w:marRight w:val="0"/>
      <w:marTop w:val="0"/>
      <w:marBottom w:val="0"/>
      <w:divBdr>
        <w:top w:val="none" w:sz="0" w:space="0" w:color="auto"/>
        <w:left w:val="none" w:sz="0" w:space="0" w:color="auto"/>
        <w:bottom w:val="none" w:sz="0" w:space="0" w:color="auto"/>
        <w:right w:val="none" w:sz="0" w:space="0" w:color="auto"/>
      </w:divBdr>
    </w:div>
    <w:div w:id="1162090343">
      <w:bodyDiv w:val="1"/>
      <w:marLeft w:val="0"/>
      <w:marRight w:val="0"/>
      <w:marTop w:val="0"/>
      <w:marBottom w:val="0"/>
      <w:divBdr>
        <w:top w:val="none" w:sz="0" w:space="0" w:color="auto"/>
        <w:left w:val="none" w:sz="0" w:space="0" w:color="auto"/>
        <w:bottom w:val="none" w:sz="0" w:space="0" w:color="auto"/>
        <w:right w:val="none" w:sz="0" w:space="0" w:color="auto"/>
      </w:divBdr>
    </w:div>
    <w:div w:id="1270696215">
      <w:bodyDiv w:val="1"/>
      <w:marLeft w:val="0"/>
      <w:marRight w:val="0"/>
      <w:marTop w:val="0"/>
      <w:marBottom w:val="0"/>
      <w:divBdr>
        <w:top w:val="none" w:sz="0" w:space="0" w:color="auto"/>
        <w:left w:val="none" w:sz="0" w:space="0" w:color="auto"/>
        <w:bottom w:val="none" w:sz="0" w:space="0" w:color="auto"/>
        <w:right w:val="none" w:sz="0" w:space="0" w:color="auto"/>
      </w:divBdr>
      <w:divsChild>
        <w:div w:id="1812402555">
          <w:marLeft w:val="0"/>
          <w:marRight w:val="0"/>
          <w:marTop w:val="0"/>
          <w:marBottom w:val="0"/>
          <w:divBdr>
            <w:top w:val="none" w:sz="0" w:space="0" w:color="auto"/>
            <w:left w:val="none" w:sz="0" w:space="0" w:color="auto"/>
            <w:bottom w:val="none" w:sz="0" w:space="0" w:color="auto"/>
            <w:right w:val="none" w:sz="0" w:space="0" w:color="auto"/>
          </w:divBdr>
          <w:divsChild>
            <w:div w:id="658339828">
              <w:marLeft w:val="0"/>
              <w:marRight w:val="0"/>
              <w:marTop w:val="0"/>
              <w:marBottom w:val="0"/>
              <w:divBdr>
                <w:top w:val="none" w:sz="0" w:space="0" w:color="auto"/>
                <w:left w:val="none" w:sz="0" w:space="0" w:color="auto"/>
                <w:bottom w:val="none" w:sz="0" w:space="0" w:color="auto"/>
                <w:right w:val="none" w:sz="0" w:space="0" w:color="auto"/>
              </w:divBdr>
            </w:div>
          </w:divsChild>
        </w:div>
        <w:div w:id="430856907">
          <w:marLeft w:val="0"/>
          <w:marRight w:val="0"/>
          <w:marTop w:val="0"/>
          <w:marBottom w:val="0"/>
          <w:divBdr>
            <w:top w:val="none" w:sz="0" w:space="0" w:color="auto"/>
            <w:left w:val="none" w:sz="0" w:space="0" w:color="auto"/>
            <w:bottom w:val="none" w:sz="0" w:space="0" w:color="auto"/>
            <w:right w:val="none" w:sz="0" w:space="0" w:color="auto"/>
          </w:divBdr>
          <w:divsChild>
            <w:div w:id="81468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402020">
      <w:bodyDiv w:val="1"/>
      <w:marLeft w:val="0"/>
      <w:marRight w:val="0"/>
      <w:marTop w:val="0"/>
      <w:marBottom w:val="0"/>
      <w:divBdr>
        <w:top w:val="none" w:sz="0" w:space="0" w:color="auto"/>
        <w:left w:val="none" w:sz="0" w:space="0" w:color="auto"/>
        <w:bottom w:val="none" w:sz="0" w:space="0" w:color="auto"/>
        <w:right w:val="none" w:sz="0" w:space="0" w:color="auto"/>
      </w:divBdr>
    </w:div>
    <w:div w:id="1759212256">
      <w:bodyDiv w:val="1"/>
      <w:marLeft w:val="0"/>
      <w:marRight w:val="0"/>
      <w:marTop w:val="0"/>
      <w:marBottom w:val="0"/>
      <w:divBdr>
        <w:top w:val="none" w:sz="0" w:space="0" w:color="auto"/>
        <w:left w:val="none" w:sz="0" w:space="0" w:color="auto"/>
        <w:bottom w:val="none" w:sz="0" w:space="0" w:color="auto"/>
        <w:right w:val="none" w:sz="0" w:space="0" w:color="auto"/>
      </w:divBdr>
    </w:div>
    <w:div w:id="1771074615">
      <w:bodyDiv w:val="1"/>
      <w:marLeft w:val="0"/>
      <w:marRight w:val="0"/>
      <w:marTop w:val="0"/>
      <w:marBottom w:val="0"/>
      <w:divBdr>
        <w:top w:val="none" w:sz="0" w:space="0" w:color="auto"/>
        <w:left w:val="none" w:sz="0" w:space="0" w:color="auto"/>
        <w:bottom w:val="none" w:sz="0" w:space="0" w:color="auto"/>
        <w:right w:val="none" w:sz="0" w:space="0" w:color="auto"/>
      </w:divBdr>
    </w:div>
    <w:div w:id="1808934667">
      <w:bodyDiv w:val="1"/>
      <w:marLeft w:val="0"/>
      <w:marRight w:val="0"/>
      <w:marTop w:val="0"/>
      <w:marBottom w:val="0"/>
      <w:divBdr>
        <w:top w:val="none" w:sz="0" w:space="0" w:color="auto"/>
        <w:left w:val="none" w:sz="0" w:space="0" w:color="auto"/>
        <w:bottom w:val="none" w:sz="0" w:space="0" w:color="auto"/>
        <w:right w:val="none" w:sz="0" w:space="0" w:color="auto"/>
      </w:divBdr>
    </w:div>
    <w:div w:id="1853958535">
      <w:bodyDiv w:val="1"/>
      <w:marLeft w:val="0"/>
      <w:marRight w:val="0"/>
      <w:marTop w:val="0"/>
      <w:marBottom w:val="0"/>
      <w:divBdr>
        <w:top w:val="none" w:sz="0" w:space="0" w:color="auto"/>
        <w:left w:val="none" w:sz="0" w:space="0" w:color="auto"/>
        <w:bottom w:val="none" w:sz="0" w:space="0" w:color="auto"/>
        <w:right w:val="none" w:sz="0" w:space="0" w:color="auto"/>
      </w:divBdr>
    </w:div>
    <w:div w:id="1867867798">
      <w:bodyDiv w:val="1"/>
      <w:marLeft w:val="0"/>
      <w:marRight w:val="0"/>
      <w:marTop w:val="0"/>
      <w:marBottom w:val="0"/>
      <w:divBdr>
        <w:top w:val="none" w:sz="0" w:space="0" w:color="auto"/>
        <w:left w:val="none" w:sz="0" w:space="0" w:color="auto"/>
        <w:bottom w:val="none" w:sz="0" w:space="0" w:color="auto"/>
        <w:right w:val="none" w:sz="0" w:space="0" w:color="auto"/>
      </w:divBdr>
    </w:div>
    <w:div w:id="1882790685">
      <w:bodyDiv w:val="1"/>
      <w:marLeft w:val="0"/>
      <w:marRight w:val="0"/>
      <w:marTop w:val="0"/>
      <w:marBottom w:val="0"/>
      <w:divBdr>
        <w:top w:val="none" w:sz="0" w:space="0" w:color="auto"/>
        <w:left w:val="none" w:sz="0" w:space="0" w:color="auto"/>
        <w:bottom w:val="none" w:sz="0" w:space="0" w:color="auto"/>
        <w:right w:val="none" w:sz="0" w:space="0" w:color="auto"/>
      </w:divBdr>
    </w:div>
    <w:div w:id="1921330324">
      <w:bodyDiv w:val="1"/>
      <w:marLeft w:val="0"/>
      <w:marRight w:val="0"/>
      <w:marTop w:val="0"/>
      <w:marBottom w:val="0"/>
      <w:divBdr>
        <w:top w:val="none" w:sz="0" w:space="0" w:color="auto"/>
        <w:left w:val="none" w:sz="0" w:space="0" w:color="auto"/>
        <w:bottom w:val="none" w:sz="0" w:space="0" w:color="auto"/>
        <w:right w:val="none" w:sz="0" w:space="0" w:color="auto"/>
      </w:divBdr>
    </w:div>
    <w:div w:id="2063215068">
      <w:bodyDiv w:val="1"/>
      <w:marLeft w:val="0"/>
      <w:marRight w:val="0"/>
      <w:marTop w:val="0"/>
      <w:marBottom w:val="0"/>
      <w:divBdr>
        <w:top w:val="none" w:sz="0" w:space="0" w:color="auto"/>
        <w:left w:val="none" w:sz="0" w:space="0" w:color="auto"/>
        <w:bottom w:val="none" w:sz="0" w:space="0" w:color="auto"/>
        <w:right w:val="none" w:sz="0" w:space="0" w:color="auto"/>
      </w:divBdr>
    </w:div>
    <w:div w:id="2097246508">
      <w:bodyDiv w:val="1"/>
      <w:marLeft w:val="0"/>
      <w:marRight w:val="0"/>
      <w:marTop w:val="0"/>
      <w:marBottom w:val="0"/>
      <w:divBdr>
        <w:top w:val="none" w:sz="0" w:space="0" w:color="auto"/>
        <w:left w:val="none" w:sz="0" w:space="0" w:color="auto"/>
        <w:bottom w:val="none" w:sz="0" w:space="0" w:color="auto"/>
        <w:right w:val="none" w:sz="0" w:space="0" w:color="auto"/>
      </w:divBdr>
    </w:div>
    <w:div w:id="2104297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s://victoriancurriculum.vcaa.vic.edu.au/Curriculum/ContentDescription/VCZHC083" TargetMode="External"/><Relationship Id="rId26" Type="http://schemas.openxmlformats.org/officeDocument/2006/relationships/hyperlink" Target="https://victoriancurriculum.vcaa.vic.edu.au/Curriculum/ContentDescription/VCZHU108" TargetMode="Externa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victoriancurriculum.vcaa.vic.edu.au/Curriculum/ContentDescription/VCZHU092" TargetMode="External"/><Relationship Id="rId34" Type="http://schemas.openxmlformats.org/officeDocument/2006/relationships/hyperlink" Target="https://www.vcaa.vic.edu.au/curriculum/foundation-10/resources/languages/moderngreek/planningresources/Pages/default.aspx" TargetMode="External"/><Relationship Id="rId42"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hyperlink" Target="https://www.vcaa.vic.edu.au/news-and-events/professional-learning/F-10-program/Pages/IntroducingtheVictorianCurriculumF-10.aspx" TargetMode="External"/><Relationship Id="rId17" Type="http://schemas.openxmlformats.org/officeDocument/2006/relationships/hyperlink" Target="https://victoriancurriculum.vcaa.vic.edu.au/Curriculum/ContentDescription/VCZHC082" TargetMode="External"/><Relationship Id="rId25" Type="http://schemas.openxmlformats.org/officeDocument/2006/relationships/hyperlink" Target="https://victoriancurriculum.vcaa.vic.edu.au/Curriculum/ContentDescription/VCZHC104" TargetMode="External"/><Relationship Id="rId33" Type="http://schemas.openxmlformats.org/officeDocument/2006/relationships/hyperlink" Target="https://www.vcaa.vic.edu.au/curriculum/foundation-10/resources/languages/moderngreek/planningresources/Pages/Curriculum-mapping-templates.aspx" TargetMode="External"/><Relationship Id="rId38"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victoriancurriculum.vcaa.vic.edu.au/Curriculum/ContentDescription/VCZHC088" TargetMode="External"/><Relationship Id="rId29" Type="http://schemas.openxmlformats.org/officeDocument/2006/relationships/hyperlink" Target="https://victoriancurriculum.vcaa.vic.edu.au/languages/chinese/introduction/rationale-and-aims" TargetMode="External"/><Relationship Id="rId41"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vcaa.vic.edu.au/news-and-events/professional-learning/F-10-program/Pages/IntroducingtheVictorianCurriculumF-10.aspx" TargetMode="External"/><Relationship Id="rId24" Type="http://schemas.openxmlformats.org/officeDocument/2006/relationships/hyperlink" Target="https://victoriancurriculum.vcaa.vic.edu.au/Curriculum/ContentDescription/VCZHC102" TargetMode="External"/><Relationship Id="rId32" Type="http://schemas.openxmlformats.org/officeDocument/2006/relationships/hyperlink" Target="https://victoriancurriculum.vcaa.vic.edu.au/languages/chinese/introduction/scope-and-sequence" TargetMode="External"/><Relationship Id="rId37" Type="http://schemas.openxmlformats.org/officeDocument/2006/relationships/hyperlink" Target="https://www.vcaa.vic.edu.au/curriculum/foundation-10/resources/languages/Pages/default.aspx" TargetMode="Externa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yperlink" Target="https://victoriancurriculum.vcaa.vic.edu.au/Curriculum/ContentDescription/VCZHC099" TargetMode="External"/><Relationship Id="rId28" Type="http://schemas.openxmlformats.org/officeDocument/2006/relationships/hyperlink" Target="https://victoriancurriculum.vcaa.vic.edu.au/languages/introduction/about-the-languages" TargetMode="External"/><Relationship Id="rId36" Type="http://schemas.openxmlformats.org/officeDocument/2006/relationships/hyperlink" Target="https://fuse.education.vic.gov.au/VC/Primary?languages" TargetMode="External"/><Relationship Id="rId10" Type="http://schemas.openxmlformats.org/officeDocument/2006/relationships/endnotes" Target="endnotes.xml"/><Relationship Id="rId19" Type="http://schemas.openxmlformats.org/officeDocument/2006/relationships/hyperlink" Target="https://victoriancurriculum.vcaa.vic.edu.au/Curriculum/ContentDescription/VCZHC086" TargetMode="External"/><Relationship Id="rId31" Type="http://schemas.openxmlformats.org/officeDocument/2006/relationships/hyperlink" Target="https://www.vcaa.vic.edu.au/curriculum/foundation-10/resources/languages/Pages/default.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victoriancurriculum.vcaa.vic.edu.au/Curriculum/ContentDescription/VCZHC097" TargetMode="External"/><Relationship Id="rId27" Type="http://schemas.openxmlformats.org/officeDocument/2006/relationships/hyperlink" Target="https://victoriancurriculum.vcaa.vic.edu.au/languages/chinese/second-language-learner/curriculum/f-10" TargetMode="External"/><Relationship Id="rId30" Type="http://schemas.openxmlformats.org/officeDocument/2006/relationships/hyperlink" Target="https://victoriancurriculum.vcaa.vic.edu.au/languages/introduction/about-the-languages" TargetMode="External"/><Relationship Id="rId35" Type="http://schemas.openxmlformats.org/officeDocument/2006/relationships/hyperlink" Target="https://www.vcaa.vic.edu.au/curriculum/foundation-10/resources/languages/Pages/default.aspx"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9454701\AppData\Roaming\Microsoft\Templates\VCAAA3landscape.dotx" TargetMode="External"/></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1B122A-521D-4E5D-8DA3-5FB26B14F6B0}"/>
</file>

<file path=customXml/itemProps2.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3.xml><?xml version="1.0" encoding="utf-8"?>
<ds:datastoreItem xmlns:ds="http://schemas.openxmlformats.org/officeDocument/2006/customXml" ds:itemID="{EBA848B5-61E6-45CE-88A6-73FD729D8E9B}">
  <ds:schemaRefs>
    <ds:schemaRef ds:uri="http://purl.org/dc/dcmitype/"/>
    <ds:schemaRef ds:uri="http://schemas.microsoft.com/sharepoint/v3"/>
    <ds:schemaRef ds:uri="http://schemas.microsoft.com/office/2006/documentManagement/types"/>
    <ds:schemaRef ds:uri="http://schemas.microsoft.com/office/2006/metadata/properties"/>
    <ds:schemaRef ds:uri="1aab662d-a6b2-42d6-996b-a574723d1ad8"/>
    <ds:schemaRef ds:uri="http://schemas.microsoft.com/office/infopath/2007/PartnerControls"/>
    <ds:schemaRef ds:uri="http://purl.org/dc/terms/"/>
    <ds:schemaRef ds:uri="http://schemas.openxmlformats.org/package/2006/metadata/core-properties"/>
    <ds:schemaRef ds:uri="http://www.w3.org/XML/1998/namespace"/>
    <ds:schemaRef ds:uri="http://purl.org/dc/elements/1.1/"/>
  </ds:schemaRefs>
</ds:datastoreItem>
</file>

<file path=customXml/itemProps4.xml><?xml version="1.0" encoding="utf-8"?>
<ds:datastoreItem xmlns:ds="http://schemas.openxmlformats.org/officeDocument/2006/customXml" ds:itemID="{14BB7DB4-1D34-4139-B377-DBCD093F5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VCAAA3landscape.dotx</Template>
  <TotalTime>7</TotalTime>
  <Pages>5</Pages>
  <Words>4182</Words>
  <Characters>23839</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Unpacking the Victorian Curriculum F–10 – Languages, Levels 7–10 in the F–10 sequence</vt:lpstr>
    </vt:vector>
  </TitlesOfParts>
  <Company>Victorian Curriculum and Assessment Authority</Company>
  <LinksUpToDate>false</LinksUpToDate>
  <CharactersWithSpaces>27966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Unpacking the Victorian Curriculum F–10 – Languages, Levels 7–10 in the F–10 sequence</dc:title>
  <dc:creator>vcaa@education.vic.gov.au</dc:creator>
  <cp:keywords>Chinese; Victorian Curriculum; Languages</cp:keywords>
  <cp:lastModifiedBy>Garner, Georgina K</cp:lastModifiedBy>
  <cp:revision>9</cp:revision>
  <cp:lastPrinted>2022-03-21T04:19:00Z</cp:lastPrinted>
  <dcterms:created xsi:type="dcterms:W3CDTF">2022-03-22T06:08:00Z</dcterms:created>
  <dcterms:modified xsi:type="dcterms:W3CDTF">2022-03-24T03:26:00Z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y fmtid="{D5CDD505-2E9C-101B-9397-08002B2CF9AE}" pid="7" name="DEECD_Expired">
    <vt:bool>false</vt:bool>
  </property>
</Properties>
</file>