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EA276B">
      <w:pPr>
        <w:spacing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76"/>
        <w:gridCol w:w="567"/>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EA276B">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B77547" w:rsidRDefault="00B77547" w:rsidP="00F0775B">
            <w:pPr>
              <w:rPr>
                <w:rFonts w:ascii="Arial Narrow" w:hAnsi="Arial Narrow"/>
                <w:sz w:val="18"/>
                <w:szCs w:val="18"/>
              </w:rPr>
            </w:pPr>
            <w:r w:rsidRPr="00B77547">
              <w:rPr>
                <w:rFonts w:ascii="Arial Narrow" w:hAnsi="Arial Narrow"/>
                <w:sz w:val="18"/>
                <w:szCs w:val="18"/>
              </w:rPr>
              <w:t>Interact with peers and the teacher to exchange information about self, family and friends, routines, leisure activities, interests and special days, and express feelings, likes and dislikes </w:t>
            </w:r>
          </w:p>
          <w:p w:rsidR="006220D0" w:rsidRPr="0023348C" w:rsidRDefault="00465231" w:rsidP="00F0775B">
            <w:pPr>
              <w:rPr>
                <w:rFonts w:ascii="Arial Narrow" w:hAnsi="Arial Narrow"/>
                <w:sz w:val="18"/>
                <w:szCs w:val="18"/>
              </w:rPr>
            </w:pPr>
            <w:hyperlink r:id="rId10" w:tooltip="View elaborations and additional details of VCARC001" w:history="1">
              <w:r w:rsidRPr="00465231">
                <w:rPr>
                  <w:rStyle w:val="Hyperlink"/>
                  <w:rFonts w:ascii="Arial Narrow" w:hAnsi="Arial Narrow"/>
                  <w:sz w:val="18"/>
                  <w:szCs w:val="18"/>
                </w:rPr>
                <w:t>(VCARC001)</w:t>
              </w:r>
            </w:hyperlink>
          </w:p>
        </w:tc>
        <w:tc>
          <w:tcPr>
            <w:tcW w:w="1714" w:type="dxa"/>
            <w:gridSpan w:val="2"/>
          </w:tcPr>
          <w:p w:rsidR="00B77547" w:rsidRDefault="00B77547" w:rsidP="006220D0">
            <w:pPr>
              <w:rPr>
                <w:rFonts w:ascii="Arial Narrow" w:hAnsi="Arial Narrow"/>
                <w:sz w:val="18"/>
                <w:szCs w:val="18"/>
              </w:rPr>
            </w:pPr>
            <w:r w:rsidRPr="00B77547">
              <w:rPr>
                <w:rFonts w:ascii="Arial Narrow" w:hAnsi="Arial Narrow"/>
                <w:sz w:val="18"/>
                <w:szCs w:val="18"/>
              </w:rPr>
              <w:t>Participate in collaborative planning, decision making and shared transactions, using different modes of communication </w:t>
            </w:r>
          </w:p>
          <w:p w:rsidR="006220D0" w:rsidRPr="0023348C" w:rsidRDefault="00465231" w:rsidP="006220D0">
            <w:pPr>
              <w:rPr>
                <w:rFonts w:ascii="Arial Narrow" w:hAnsi="Arial Narrow"/>
                <w:sz w:val="18"/>
                <w:szCs w:val="18"/>
              </w:rPr>
            </w:pPr>
            <w:hyperlink r:id="rId11" w:tooltip="View elaborations and additional details of VCARC002" w:history="1">
              <w:r w:rsidRPr="00465231">
                <w:rPr>
                  <w:rStyle w:val="Hyperlink"/>
                  <w:rFonts w:ascii="Arial Narrow" w:hAnsi="Arial Narrow"/>
                  <w:sz w:val="18"/>
                  <w:szCs w:val="18"/>
                </w:rPr>
                <w:t>(VCARC002)</w:t>
              </w:r>
            </w:hyperlink>
          </w:p>
        </w:tc>
        <w:tc>
          <w:tcPr>
            <w:tcW w:w="1714" w:type="dxa"/>
            <w:gridSpan w:val="2"/>
          </w:tcPr>
          <w:p w:rsidR="00B77547" w:rsidRDefault="00B77547" w:rsidP="000D4B31">
            <w:pPr>
              <w:rPr>
                <w:rFonts w:ascii="Arial Narrow" w:hAnsi="Arial Narrow"/>
                <w:sz w:val="18"/>
                <w:szCs w:val="18"/>
              </w:rPr>
            </w:pPr>
            <w:r w:rsidRPr="00B77547">
              <w:rPr>
                <w:rFonts w:ascii="Arial Narrow" w:hAnsi="Arial Narrow"/>
                <w:sz w:val="18"/>
                <w:szCs w:val="18"/>
              </w:rPr>
              <w:t>Interact in classroom routines and activities, developing language for a range of classroom functions and processes, such as following instructions, asking and answering questions, and requesting support by asking for repetition, permission and help</w:t>
            </w:r>
          </w:p>
          <w:p w:rsidR="006220D0" w:rsidRPr="0023348C" w:rsidRDefault="00465231" w:rsidP="000D4B31">
            <w:pPr>
              <w:rPr>
                <w:rFonts w:ascii="Arial Narrow" w:hAnsi="Arial Narrow"/>
                <w:sz w:val="18"/>
                <w:szCs w:val="18"/>
              </w:rPr>
            </w:pPr>
            <w:hyperlink r:id="rId12" w:tooltip="View elaborations and additional details of VCARC003" w:history="1">
              <w:r w:rsidRPr="00465231">
                <w:rPr>
                  <w:rStyle w:val="Hyperlink"/>
                  <w:rFonts w:ascii="Arial Narrow" w:hAnsi="Arial Narrow"/>
                  <w:sz w:val="18"/>
                  <w:szCs w:val="18"/>
                </w:rPr>
                <w:t>(VCARC003)</w:t>
              </w:r>
            </w:hyperlink>
          </w:p>
        </w:tc>
        <w:tc>
          <w:tcPr>
            <w:tcW w:w="1714" w:type="dxa"/>
            <w:gridSpan w:val="2"/>
          </w:tcPr>
          <w:p w:rsidR="00EA276B" w:rsidRDefault="00EA276B" w:rsidP="006220D0">
            <w:pPr>
              <w:rPr>
                <w:rFonts w:ascii="Arial Narrow" w:hAnsi="Arial Narrow"/>
                <w:sz w:val="18"/>
                <w:szCs w:val="18"/>
              </w:rPr>
            </w:pPr>
            <w:r w:rsidRPr="00EA276B">
              <w:rPr>
                <w:rFonts w:ascii="Arial Narrow" w:hAnsi="Arial Narrow"/>
                <w:sz w:val="18"/>
                <w:szCs w:val="18"/>
              </w:rPr>
              <w:t>Listen to, read and view a range of spoken, written and multimodal texts; identify, sequence and classify key points of information such as details about people and events; and use the information in new ways </w:t>
            </w:r>
          </w:p>
          <w:p w:rsidR="006220D0" w:rsidRPr="0023348C" w:rsidRDefault="00465231" w:rsidP="006220D0">
            <w:pPr>
              <w:rPr>
                <w:rFonts w:ascii="Arial Narrow" w:hAnsi="Arial Narrow"/>
                <w:sz w:val="18"/>
                <w:szCs w:val="18"/>
              </w:rPr>
            </w:pPr>
            <w:hyperlink r:id="rId13" w:tooltip="View elaborations and additional details of VCARC004" w:history="1">
              <w:r w:rsidRPr="00465231">
                <w:rPr>
                  <w:rStyle w:val="Hyperlink"/>
                  <w:rFonts w:ascii="Arial Narrow" w:hAnsi="Arial Narrow"/>
                  <w:sz w:val="18"/>
                  <w:szCs w:val="18"/>
                </w:rPr>
                <w:t>(VCARC004)</w:t>
              </w:r>
            </w:hyperlink>
          </w:p>
        </w:tc>
        <w:tc>
          <w:tcPr>
            <w:tcW w:w="1714" w:type="dxa"/>
            <w:gridSpan w:val="2"/>
          </w:tcPr>
          <w:p w:rsidR="00EA276B" w:rsidRDefault="00EA276B" w:rsidP="006220D0">
            <w:pPr>
              <w:rPr>
                <w:rFonts w:ascii="Arial Narrow" w:hAnsi="Arial Narrow"/>
                <w:sz w:val="18"/>
                <w:szCs w:val="18"/>
              </w:rPr>
            </w:pPr>
            <w:r w:rsidRPr="00EA276B">
              <w:rPr>
                <w:rFonts w:ascii="Arial Narrow" w:hAnsi="Arial Narrow"/>
                <w:sz w:val="18"/>
                <w:szCs w:val="18"/>
              </w:rPr>
              <w:t>Convey and present ideas and information obtained from different sources relating to home, school, leisure and interests </w:t>
            </w:r>
          </w:p>
          <w:p w:rsidR="006220D0" w:rsidRPr="0023348C" w:rsidRDefault="00465231" w:rsidP="006220D0">
            <w:pPr>
              <w:rPr>
                <w:rFonts w:ascii="Arial Narrow" w:hAnsi="Arial Narrow"/>
                <w:sz w:val="18"/>
                <w:szCs w:val="18"/>
              </w:rPr>
            </w:pPr>
            <w:hyperlink r:id="rId14" w:tooltip="View elaborations and additional details of VCARC005" w:history="1">
              <w:r w:rsidRPr="00465231">
                <w:rPr>
                  <w:rStyle w:val="Hyperlink"/>
                  <w:rFonts w:ascii="Arial Narrow" w:hAnsi="Arial Narrow"/>
                  <w:sz w:val="18"/>
                  <w:szCs w:val="18"/>
                </w:rPr>
                <w:t>(VCARC005)</w:t>
              </w:r>
            </w:hyperlink>
          </w:p>
        </w:tc>
        <w:tc>
          <w:tcPr>
            <w:tcW w:w="1714" w:type="dxa"/>
            <w:gridSpan w:val="2"/>
          </w:tcPr>
          <w:p w:rsidR="00EA276B" w:rsidRDefault="00EA276B" w:rsidP="006220D0">
            <w:pPr>
              <w:rPr>
                <w:rFonts w:ascii="Arial Narrow" w:hAnsi="Arial Narrow"/>
                <w:sz w:val="18"/>
                <w:szCs w:val="18"/>
              </w:rPr>
            </w:pPr>
            <w:r w:rsidRPr="00EA276B">
              <w:rPr>
                <w:rFonts w:ascii="Arial Narrow" w:hAnsi="Arial Narrow"/>
                <w:sz w:val="18"/>
                <w:szCs w:val="18"/>
              </w:rPr>
              <w:t>Participate in imaginative experience by listening to, viewing and reading texts, such as songs, cartoons, folk tales and other stories, and sharing opinions, ideas and responses relating to characters, settings and events </w:t>
            </w:r>
          </w:p>
          <w:p w:rsidR="006220D0" w:rsidRPr="0023348C" w:rsidRDefault="00465231" w:rsidP="006220D0">
            <w:pPr>
              <w:rPr>
                <w:rFonts w:ascii="Arial Narrow" w:hAnsi="Arial Narrow"/>
                <w:sz w:val="18"/>
                <w:szCs w:val="18"/>
              </w:rPr>
            </w:pPr>
            <w:r w:rsidRPr="00465231">
              <w:rPr>
                <w:rFonts w:ascii="Arial Narrow" w:hAnsi="Arial Narrow"/>
                <w:sz w:val="18"/>
                <w:szCs w:val="18"/>
              </w:rPr>
              <w:t> </w:t>
            </w:r>
            <w:hyperlink r:id="rId15" w:tooltip="View elaborations and additional details of VCARC006" w:history="1">
              <w:r w:rsidRPr="00465231">
                <w:rPr>
                  <w:rStyle w:val="Hyperlink"/>
                  <w:rFonts w:ascii="Arial Narrow" w:hAnsi="Arial Narrow"/>
                  <w:sz w:val="18"/>
                  <w:szCs w:val="18"/>
                </w:rPr>
                <w:t>(VCARC006)</w:t>
              </w:r>
            </w:hyperlink>
          </w:p>
        </w:tc>
        <w:tc>
          <w:tcPr>
            <w:tcW w:w="1714" w:type="dxa"/>
            <w:gridSpan w:val="2"/>
          </w:tcPr>
          <w:p w:rsidR="00EA276B" w:rsidRDefault="00EA276B" w:rsidP="006220D0">
            <w:pPr>
              <w:rPr>
                <w:rFonts w:ascii="Arial Narrow" w:hAnsi="Arial Narrow"/>
                <w:sz w:val="18"/>
                <w:szCs w:val="18"/>
              </w:rPr>
            </w:pPr>
            <w:r w:rsidRPr="00EA276B">
              <w:rPr>
                <w:rFonts w:ascii="Arial Narrow" w:hAnsi="Arial Narrow"/>
                <w:sz w:val="18"/>
                <w:szCs w:val="18"/>
              </w:rPr>
              <w:t xml:space="preserve">Create and adapt texts with imaginary scenarios, characters and events, using </w:t>
            </w:r>
            <w:proofErr w:type="spellStart"/>
            <w:r w:rsidRPr="00EA276B">
              <w:rPr>
                <w:rFonts w:ascii="Arial Narrow" w:hAnsi="Arial Narrow"/>
                <w:sz w:val="18"/>
                <w:szCs w:val="18"/>
              </w:rPr>
              <w:t>modelled</w:t>
            </w:r>
            <w:proofErr w:type="spellEnd"/>
            <w:r w:rsidRPr="00EA276B">
              <w:rPr>
                <w:rFonts w:ascii="Arial Narrow" w:hAnsi="Arial Narrow"/>
                <w:sz w:val="18"/>
                <w:szCs w:val="18"/>
              </w:rPr>
              <w:t xml:space="preserve"> language and different modes of presentation </w:t>
            </w:r>
          </w:p>
          <w:p w:rsidR="006220D0" w:rsidRPr="0023348C" w:rsidRDefault="00465231" w:rsidP="006220D0">
            <w:pPr>
              <w:rPr>
                <w:rFonts w:ascii="Arial Narrow" w:hAnsi="Arial Narrow"/>
                <w:sz w:val="18"/>
                <w:szCs w:val="18"/>
              </w:rPr>
            </w:pPr>
            <w:hyperlink r:id="rId16" w:tooltip="View elaborations and additional details of VCARC007" w:history="1">
              <w:r w:rsidRPr="00465231">
                <w:rPr>
                  <w:rStyle w:val="Hyperlink"/>
                  <w:rFonts w:ascii="Arial Narrow" w:hAnsi="Arial Narrow"/>
                  <w:sz w:val="18"/>
                  <w:szCs w:val="18"/>
                </w:rPr>
                <w:t>(VCARC007)</w:t>
              </w:r>
            </w:hyperlink>
          </w:p>
        </w:tc>
        <w:tc>
          <w:tcPr>
            <w:tcW w:w="1753" w:type="dxa"/>
            <w:gridSpan w:val="2"/>
          </w:tcPr>
          <w:p w:rsidR="00EA276B" w:rsidRDefault="00EA276B" w:rsidP="00EA276B">
            <w:pPr>
              <w:rPr>
                <w:rFonts w:ascii="Arial Narrow" w:hAnsi="Arial Narrow"/>
                <w:sz w:val="18"/>
                <w:szCs w:val="18"/>
              </w:rPr>
            </w:pPr>
            <w:r w:rsidRPr="00EA276B">
              <w:rPr>
                <w:rFonts w:ascii="Arial Narrow" w:hAnsi="Arial Narrow"/>
                <w:sz w:val="18"/>
                <w:szCs w:val="18"/>
              </w:rPr>
              <w:t xml:space="preserve">Translate and interpret short spoken and written texts, such as dialogues, speeches, labels, signs and messages, from Arabic into English and vice versa, using contextual cues and textual features, and </w:t>
            </w:r>
            <w:proofErr w:type="spellStart"/>
            <w:r w:rsidRPr="00EA276B">
              <w:rPr>
                <w:rFonts w:ascii="Arial Narrow" w:hAnsi="Arial Narrow"/>
                <w:sz w:val="18"/>
                <w:szCs w:val="18"/>
              </w:rPr>
              <w:t>recognising</w:t>
            </w:r>
            <w:proofErr w:type="spellEnd"/>
            <w:r w:rsidRPr="00EA276B">
              <w:rPr>
                <w:rFonts w:ascii="Arial Narrow" w:hAnsi="Arial Narrow"/>
                <w:sz w:val="18"/>
                <w:szCs w:val="18"/>
              </w:rPr>
              <w:t xml:space="preserve"> aspects that are similar or different in each language </w:t>
            </w:r>
          </w:p>
          <w:p w:rsidR="006220D0" w:rsidRPr="0023348C" w:rsidRDefault="00465231" w:rsidP="00EA276B">
            <w:pPr>
              <w:rPr>
                <w:rFonts w:ascii="Arial Narrow" w:hAnsi="Arial Narrow"/>
                <w:sz w:val="18"/>
                <w:szCs w:val="18"/>
              </w:rPr>
            </w:pPr>
            <w:hyperlink r:id="rId17" w:tooltip="View elaborations and additional details of VCARC008" w:history="1">
              <w:r w:rsidRPr="00465231">
                <w:rPr>
                  <w:rStyle w:val="Hyperlink"/>
                  <w:rFonts w:ascii="Arial Narrow" w:hAnsi="Arial Narrow"/>
                  <w:sz w:val="18"/>
                  <w:szCs w:val="18"/>
                </w:rPr>
                <w:t>(VCARC008)</w:t>
              </w:r>
            </w:hyperlink>
          </w:p>
        </w:tc>
        <w:tc>
          <w:tcPr>
            <w:tcW w:w="1675" w:type="dxa"/>
            <w:gridSpan w:val="2"/>
          </w:tcPr>
          <w:p w:rsidR="00EA276B" w:rsidRDefault="00EA276B" w:rsidP="006220D0">
            <w:pPr>
              <w:rPr>
                <w:rFonts w:ascii="Arial Narrow" w:hAnsi="Arial Narrow"/>
                <w:sz w:val="18"/>
                <w:szCs w:val="18"/>
              </w:rPr>
            </w:pPr>
            <w:r w:rsidRPr="00EA276B">
              <w:rPr>
                <w:rFonts w:ascii="Arial Narrow" w:hAnsi="Arial Narrow"/>
                <w:sz w:val="18"/>
                <w:szCs w:val="18"/>
              </w:rPr>
              <w:t>Create bilingual texts such as posters, games and signs for the classroom and school community, making decisions about words and expressions that do not readily translate</w:t>
            </w:r>
          </w:p>
          <w:p w:rsidR="006220D0" w:rsidRPr="0023348C" w:rsidRDefault="00465231" w:rsidP="006220D0">
            <w:pPr>
              <w:rPr>
                <w:rFonts w:ascii="Arial Narrow" w:hAnsi="Arial Narrow"/>
                <w:sz w:val="18"/>
                <w:szCs w:val="18"/>
              </w:rPr>
            </w:pPr>
            <w:hyperlink r:id="rId18" w:tooltip="View elaborations and additional details of VCARC009" w:history="1">
              <w:r w:rsidRPr="00465231">
                <w:rPr>
                  <w:rStyle w:val="Hyperlink"/>
                  <w:rFonts w:ascii="Arial Narrow" w:hAnsi="Arial Narrow"/>
                  <w:sz w:val="18"/>
                  <w:szCs w:val="18"/>
                </w:rPr>
                <w:t>(VCARC009)</w:t>
              </w:r>
            </w:hyperlink>
          </w:p>
        </w:tc>
        <w:tc>
          <w:tcPr>
            <w:tcW w:w="1714" w:type="dxa"/>
            <w:gridSpan w:val="2"/>
          </w:tcPr>
          <w:p w:rsidR="00EA276B" w:rsidRDefault="00EA276B" w:rsidP="00E31A9F">
            <w:pPr>
              <w:rPr>
                <w:rFonts w:ascii="Arial Narrow" w:hAnsi="Arial Narrow"/>
                <w:sz w:val="18"/>
                <w:szCs w:val="18"/>
              </w:rPr>
            </w:pPr>
            <w:r w:rsidRPr="00EA276B">
              <w:rPr>
                <w:rFonts w:ascii="Arial Narrow" w:hAnsi="Arial Narrow"/>
                <w:sz w:val="18"/>
                <w:szCs w:val="18"/>
              </w:rPr>
              <w:t xml:space="preserve">Reflect on personal responses and reactions during interactions in Arabic, </w:t>
            </w:r>
            <w:proofErr w:type="spellStart"/>
            <w:r w:rsidRPr="00EA276B">
              <w:rPr>
                <w:rFonts w:ascii="Arial Narrow" w:hAnsi="Arial Narrow"/>
                <w:sz w:val="18"/>
                <w:szCs w:val="18"/>
              </w:rPr>
              <w:t>recognising</w:t>
            </w:r>
            <w:proofErr w:type="spellEnd"/>
            <w:r w:rsidRPr="00EA276B">
              <w:rPr>
                <w:rFonts w:ascii="Arial Narrow" w:hAnsi="Arial Narrow"/>
                <w:sz w:val="18"/>
                <w:szCs w:val="18"/>
              </w:rPr>
              <w:t xml:space="preserve"> how interaction involves culture as well as language </w:t>
            </w:r>
          </w:p>
          <w:p w:rsidR="006220D0" w:rsidRPr="00FA7D30" w:rsidRDefault="00465231" w:rsidP="00E31A9F">
            <w:pPr>
              <w:rPr>
                <w:rFonts w:ascii="Arial Narrow" w:hAnsi="Arial Narrow"/>
                <w:sz w:val="18"/>
                <w:szCs w:val="18"/>
              </w:rPr>
            </w:pPr>
            <w:hyperlink r:id="rId19" w:tooltip="View elaborations and additional details of VCARC010" w:history="1">
              <w:r w:rsidRPr="00465231">
                <w:rPr>
                  <w:rStyle w:val="Hyperlink"/>
                  <w:rFonts w:ascii="Arial Narrow" w:hAnsi="Arial Narrow"/>
                  <w:sz w:val="18"/>
                  <w:szCs w:val="18"/>
                </w:rPr>
                <w:t>(VCARC010)</w:t>
              </w:r>
            </w:hyperlink>
          </w:p>
        </w:tc>
        <w:tc>
          <w:tcPr>
            <w:tcW w:w="1714" w:type="dxa"/>
            <w:gridSpan w:val="2"/>
          </w:tcPr>
          <w:p w:rsidR="00EA276B" w:rsidRDefault="00EA276B" w:rsidP="00684063">
            <w:pPr>
              <w:rPr>
                <w:rFonts w:ascii="Arial Narrow" w:hAnsi="Arial Narrow"/>
                <w:sz w:val="18"/>
                <w:szCs w:val="18"/>
              </w:rPr>
            </w:pPr>
            <w:r w:rsidRPr="00EA276B">
              <w:rPr>
                <w:rFonts w:ascii="Arial Narrow" w:hAnsi="Arial Narrow"/>
                <w:sz w:val="18"/>
                <w:szCs w:val="18"/>
              </w:rPr>
              <w:t xml:space="preserve">Reflect on own identity, including aspects that relate to personal observations, experiences and feelings, and </w:t>
            </w:r>
            <w:proofErr w:type="spellStart"/>
            <w:r w:rsidRPr="00EA276B">
              <w:rPr>
                <w:rFonts w:ascii="Arial Narrow" w:hAnsi="Arial Narrow"/>
                <w:sz w:val="18"/>
                <w:szCs w:val="18"/>
              </w:rPr>
              <w:t>recognise</w:t>
            </w:r>
            <w:proofErr w:type="spellEnd"/>
            <w:r w:rsidRPr="00EA276B">
              <w:rPr>
                <w:rFonts w:ascii="Arial Narrow" w:hAnsi="Arial Narrow"/>
                <w:sz w:val="18"/>
                <w:szCs w:val="18"/>
              </w:rPr>
              <w:t xml:space="preserve"> how elements of identity such as family background, school and interests impact on intercultural exchange </w:t>
            </w:r>
          </w:p>
          <w:p w:rsidR="006220D0" w:rsidRPr="0023348C" w:rsidRDefault="00465231" w:rsidP="00684063">
            <w:pPr>
              <w:rPr>
                <w:rFonts w:ascii="Arial Narrow" w:hAnsi="Arial Narrow"/>
                <w:sz w:val="18"/>
                <w:szCs w:val="18"/>
              </w:rPr>
            </w:pPr>
            <w:hyperlink r:id="rId20" w:tooltip="View elaborations and additional details of VCARC011" w:history="1">
              <w:r w:rsidRPr="00465231">
                <w:rPr>
                  <w:rStyle w:val="Hyperlink"/>
                  <w:rFonts w:ascii="Arial Narrow" w:hAnsi="Arial Narrow"/>
                  <w:sz w:val="18"/>
                  <w:szCs w:val="18"/>
                </w:rPr>
                <w:t>(VCARC011)</w:t>
              </w:r>
            </w:hyperlink>
          </w:p>
        </w:tc>
      </w:tr>
      <w:tr w:rsidR="006A0E2A" w:rsidRPr="00E03DF5" w:rsidTr="00EA276B">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EA276B">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7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6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EA276B">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7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E31A9F" w:rsidRDefault="00B37D4B" w:rsidP="00083A37">
      <w:pPr>
        <w:spacing w:after="0"/>
        <w:rPr>
          <w:sz w:val="16"/>
          <w:szCs w:val="16"/>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C901B9">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EA276B" w:rsidRDefault="00EA276B" w:rsidP="00F0775B">
            <w:pPr>
              <w:rPr>
                <w:rFonts w:ascii="Arial Narrow" w:hAnsi="Arial Narrow"/>
                <w:sz w:val="18"/>
                <w:szCs w:val="18"/>
              </w:rPr>
            </w:pPr>
            <w:r w:rsidRPr="00EA276B">
              <w:rPr>
                <w:rFonts w:ascii="Arial Narrow" w:hAnsi="Arial Narrow"/>
                <w:sz w:val="18"/>
                <w:szCs w:val="18"/>
              </w:rPr>
              <w:t>Understand features of the Arabic sound system, including intonation and pronunciation, and how these are represented in written form, and apply writing conventions to form letters, words and texts</w:t>
            </w:r>
          </w:p>
          <w:p w:rsidR="00CB0B9A" w:rsidRPr="00F0775B" w:rsidRDefault="00465231" w:rsidP="00F0775B">
            <w:pPr>
              <w:rPr>
                <w:rFonts w:ascii="Arial Narrow" w:hAnsi="Arial Narrow"/>
                <w:sz w:val="18"/>
                <w:szCs w:val="18"/>
              </w:rPr>
            </w:pPr>
            <w:hyperlink r:id="rId121" w:tooltip="View elaborations and additional details of VCARU012" w:history="1">
              <w:r w:rsidRPr="00465231">
                <w:rPr>
                  <w:rStyle w:val="Hyperlink"/>
                  <w:rFonts w:ascii="Arial Narrow" w:hAnsi="Arial Narrow"/>
                  <w:sz w:val="18"/>
                  <w:szCs w:val="18"/>
                </w:rPr>
                <w:t>(VCARU012)</w:t>
              </w:r>
            </w:hyperlink>
          </w:p>
        </w:tc>
        <w:tc>
          <w:tcPr>
            <w:tcW w:w="3143" w:type="dxa"/>
            <w:gridSpan w:val="2"/>
          </w:tcPr>
          <w:p w:rsidR="00CB0B9A" w:rsidRPr="0023348C" w:rsidRDefault="00EA276B" w:rsidP="00465231">
            <w:pPr>
              <w:rPr>
                <w:rFonts w:ascii="Arial Narrow" w:hAnsi="Arial Narrow"/>
                <w:sz w:val="18"/>
                <w:szCs w:val="18"/>
              </w:rPr>
            </w:pPr>
            <w:r w:rsidRPr="00EA276B">
              <w:rPr>
                <w:rFonts w:ascii="Arial Narrow" w:hAnsi="Arial Narrow"/>
                <w:sz w:val="18"/>
                <w:szCs w:val="18"/>
              </w:rPr>
              <w:t>Understand and use aspects of key grammatical forms and structures in spoken and written texts, such as articles, nouns, adjectives, personal pronouns, verbs and verb tenses, conjunctions, adverbs, statements, negation and questions, and use vocabulary that relates to familiar environments and activities</w:t>
            </w:r>
            <w:r w:rsidR="00465231">
              <w:rPr>
                <w:rFonts w:ascii="Arial Narrow" w:hAnsi="Arial Narrow"/>
                <w:sz w:val="18"/>
                <w:szCs w:val="18"/>
              </w:rPr>
              <w:t xml:space="preserve"> </w:t>
            </w:r>
            <w:hyperlink r:id="rId122" w:tooltip="View elaborations and additional details of VCARU013" w:history="1">
              <w:r w:rsidR="00465231" w:rsidRPr="00465231">
                <w:rPr>
                  <w:rStyle w:val="Hyperlink"/>
                  <w:rFonts w:ascii="Arial Narrow" w:hAnsi="Arial Narrow"/>
                  <w:sz w:val="18"/>
                  <w:szCs w:val="18"/>
                </w:rPr>
                <w:t>(VCARU013)</w:t>
              </w:r>
            </w:hyperlink>
          </w:p>
        </w:tc>
        <w:tc>
          <w:tcPr>
            <w:tcW w:w="3142" w:type="dxa"/>
            <w:gridSpan w:val="2"/>
          </w:tcPr>
          <w:p w:rsidR="00EA276B" w:rsidRDefault="00EA276B" w:rsidP="00EA276B">
            <w:pPr>
              <w:rPr>
                <w:rFonts w:ascii="Arial Narrow" w:hAnsi="Arial Narrow"/>
                <w:sz w:val="18"/>
                <w:szCs w:val="18"/>
              </w:rPr>
            </w:pPr>
            <w:r w:rsidRPr="00EA276B">
              <w:rPr>
                <w:rFonts w:ascii="Arial Narrow" w:hAnsi="Arial Narrow"/>
                <w:sz w:val="18"/>
                <w:szCs w:val="18"/>
              </w:rPr>
              <w:t xml:space="preserve">Identify the structure and textual features of a range of personal, informative and imaginative texts, and </w:t>
            </w:r>
            <w:proofErr w:type="spellStart"/>
            <w:r w:rsidRPr="00EA276B">
              <w:rPr>
                <w:rFonts w:ascii="Arial Narrow" w:hAnsi="Arial Narrow"/>
                <w:sz w:val="18"/>
                <w:szCs w:val="18"/>
              </w:rPr>
              <w:t>recognise</w:t>
            </w:r>
            <w:proofErr w:type="spellEnd"/>
            <w:r w:rsidRPr="00EA276B">
              <w:rPr>
                <w:rFonts w:ascii="Arial Narrow" w:hAnsi="Arial Narrow"/>
                <w:sz w:val="18"/>
                <w:szCs w:val="18"/>
              </w:rPr>
              <w:t xml:space="preserve"> how these contribute to meaning</w:t>
            </w:r>
          </w:p>
          <w:p w:rsidR="00CB0B9A" w:rsidRPr="00EA276B" w:rsidRDefault="00465231" w:rsidP="00EA276B">
            <w:pPr>
              <w:rPr>
                <w:rFonts w:ascii="Arial Narrow" w:hAnsi="Arial Narrow"/>
                <w:sz w:val="18"/>
                <w:szCs w:val="18"/>
              </w:rPr>
            </w:pPr>
            <w:hyperlink r:id="rId123" w:tooltip="View elaborations and additional details of VCARU014" w:history="1">
              <w:r w:rsidRPr="00465231">
                <w:rPr>
                  <w:rStyle w:val="Hyperlink"/>
                  <w:rFonts w:ascii="Arial Narrow" w:hAnsi="Arial Narrow"/>
                  <w:sz w:val="18"/>
                  <w:szCs w:val="18"/>
                </w:rPr>
                <w:t>(VCARU014)</w:t>
              </w:r>
            </w:hyperlink>
          </w:p>
        </w:tc>
        <w:tc>
          <w:tcPr>
            <w:tcW w:w="3143" w:type="dxa"/>
            <w:gridSpan w:val="2"/>
          </w:tcPr>
          <w:p w:rsidR="00EA276B" w:rsidRDefault="00EA276B" w:rsidP="00684063">
            <w:pPr>
              <w:rPr>
                <w:rFonts w:ascii="Arial Narrow" w:hAnsi="Arial Narrow"/>
                <w:sz w:val="18"/>
                <w:szCs w:val="18"/>
              </w:rPr>
            </w:pPr>
            <w:r w:rsidRPr="00EA276B">
              <w:rPr>
                <w:rFonts w:ascii="Arial Narrow" w:hAnsi="Arial Narrow"/>
                <w:sz w:val="18"/>
                <w:szCs w:val="18"/>
              </w:rPr>
              <w:t>Understand that spoken and written Arabic varies according to regions and countries, and according to context, situations and relationships </w:t>
            </w:r>
          </w:p>
          <w:p w:rsidR="00CB0B9A" w:rsidRPr="0023348C" w:rsidRDefault="00465231" w:rsidP="00684063">
            <w:pPr>
              <w:rPr>
                <w:rFonts w:ascii="Arial Narrow" w:hAnsi="Arial Narrow"/>
                <w:sz w:val="18"/>
                <w:szCs w:val="18"/>
              </w:rPr>
            </w:pPr>
            <w:hyperlink r:id="rId124" w:tooltip="View elaborations and additional details of VCARU015" w:history="1">
              <w:r w:rsidRPr="00465231">
                <w:rPr>
                  <w:rStyle w:val="Hyperlink"/>
                  <w:rFonts w:ascii="Arial Narrow" w:hAnsi="Arial Narrow"/>
                  <w:sz w:val="18"/>
                  <w:szCs w:val="18"/>
                </w:rPr>
                <w:t>(VCARU015)</w:t>
              </w:r>
            </w:hyperlink>
          </w:p>
        </w:tc>
        <w:tc>
          <w:tcPr>
            <w:tcW w:w="3142" w:type="dxa"/>
            <w:gridSpan w:val="2"/>
          </w:tcPr>
          <w:p w:rsidR="00EA276B" w:rsidRDefault="00EA276B" w:rsidP="00722ADE">
            <w:pPr>
              <w:rPr>
                <w:rFonts w:ascii="Arial Narrow" w:hAnsi="Arial Narrow"/>
                <w:sz w:val="18"/>
                <w:szCs w:val="18"/>
              </w:rPr>
            </w:pPr>
            <w:r w:rsidRPr="00EA276B">
              <w:rPr>
                <w:rFonts w:ascii="Arial Narrow" w:hAnsi="Arial Narrow"/>
                <w:sz w:val="18"/>
                <w:szCs w:val="18"/>
              </w:rPr>
              <w:t>Understand that the Arabic language has changed and continues to change through interaction with other languages and cultures </w:t>
            </w:r>
          </w:p>
          <w:p w:rsidR="00CB0B9A" w:rsidRPr="0023348C" w:rsidRDefault="00465231" w:rsidP="00722ADE">
            <w:pPr>
              <w:rPr>
                <w:rFonts w:ascii="Arial Narrow" w:hAnsi="Arial Narrow"/>
                <w:sz w:val="18"/>
                <w:szCs w:val="18"/>
              </w:rPr>
            </w:pPr>
            <w:hyperlink r:id="rId125" w:tooltip="View elaborations and additional details of VCARU016" w:history="1">
              <w:r w:rsidRPr="00465231">
                <w:rPr>
                  <w:rStyle w:val="Hyperlink"/>
                  <w:rFonts w:ascii="Arial Narrow" w:hAnsi="Arial Narrow"/>
                  <w:sz w:val="18"/>
                  <w:szCs w:val="18"/>
                </w:rPr>
                <w:t>(VCARU016)</w:t>
              </w:r>
            </w:hyperlink>
          </w:p>
        </w:tc>
        <w:tc>
          <w:tcPr>
            <w:tcW w:w="3143" w:type="dxa"/>
            <w:gridSpan w:val="2"/>
          </w:tcPr>
          <w:p w:rsidR="00EA276B" w:rsidRDefault="00EA276B" w:rsidP="00684063">
            <w:pPr>
              <w:rPr>
                <w:rFonts w:ascii="Arial Narrow" w:hAnsi="Arial Narrow"/>
                <w:sz w:val="18"/>
                <w:szCs w:val="18"/>
              </w:rPr>
            </w:pPr>
            <w:r w:rsidRPr="00EA276B">
              <w:rPr>
                <w:rFonts w:ascii="Arial Narrow" w:hAnsi="Arial Narrow"/>
                <w:sz w:val="18"/>
                <w:szCs w:val="18"/>
              </w:rPr>
              <w:t xml:space="preserve">Explore how language use reflects one’s thoughts, perceptions and culture, </w:t>
            </w:r>
            <w:proofErr w:type="spellStart"/>
            <w:r w:rsidRPr="00EA276B">
              <w:rPr>
                <w:rFonts w:ascii="Arial Narrow" w:hAnsi="Arial Narrow"/>
                <w:sz w:val="18"/>
                <w:szCs w:val="18"/>
              </w:rPr>
              <w:t>recognising</w:t>
            </w:r>
            <w:proofErr w:type="spellEnd"/>
            <w:r w:rsidRPr="00EA276B">
              <w:rPr>
                <w:rFonts w:ascii="Arial Narrow" w:hAnsi="Arial Narrow"/>
                <w:sz w:val="18"/>
                <w:szCs w:val="18"/>
              </w:rPr>
              <w:t xml:space="preserve"> that language and culture are interrelated systems for meaning-making </w:t>
            </w:r>
          </w:p>
          <w:p w:rsidR="00CB0B9A" w:rsidRPr="0023348C" w:rsidRDefault="00465231" w:rsidP="00684063">
            <w:pPr>
              <w:rPr>
                <w:rFonts w:ascii="Arial Narrow" w:hAnsi="Arial Narrow"/>
                <w:sz w:val="18"/>
                <w:szCs w:val="18"/>
              </w:rPr>
            </w:pPr>
            <w:hyperlink r:id="rId126" w:tooltip="View elaborations and additional details of VCARU017" w:history="1">
              <w:r w:rsidRPr="00465231">
                <w:rPr>
                  <w:rStyle w:val="Hyperlink"/>
                  <w:rFonts w:ascii="Arial Narrow" w:hAnsi="Arial Narrow"/>
                  <w:sz w:val="18"/>
                  <w:szCs w:val="18"/>
                </w:rPr>
                <w:t>(VCARU017)</w:t>
              </w:r>
            </w:hyperlink>
            <w:bookmarkStart w:id="0" w:name="_GoBack"/>
            <w:bookmarkEnd w:id="0"/>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0D4B31" w:rsidRDefault="000D4B31" w:rsidP="00A125DA">
      <w:pPr>
        <w:spacing w:before="240"/>
        <w:jc w:val="center"/>
        <w:rPr>
          <w:rFonts w:ascii="Calibri" w:hAnsi="Calibri" w:cs="Calibri"/>
          <w:i/>
          <w:color w:val="0070C0"/>
        </w:rPr>
      </w:pPr>
    </w:p>
    <w:p w:rsidR="000D4B31" w:rsidRPr="00A125DA" w:rsidRDefault="000D4B31" w:rsidP="00A125DA">
      <w:pPr>
        <w:spacing w:before="240"/>
        <w:jc w:val="center"/>
        <w:rPr>
          <w:rFonts w:ascii="Calibri" w:hAnsi="Calibri" w:cs="Calibri"/>
          <w:i/>
          <w:color w:val="0070C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910515" w:rsidRPr="00145826" w:rsidTr="00910515">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10515" w:rsidRPr="00E31A9F" w:rsidRDefault="00910515" w:rsidP="000F0AB0">
            <w:pPr>
              <w:rPr>
                <w:rFonts w:ascii="Calibri" w:hAnsi="Calibri" w:cs="Calibri"/>
                <w:lang w:val="en-AU"/>
              </w:rPr>
            </w:pPr>
            <w:r w:rsidRPr="00E31A9F">
              <w:rPr>
                <w:rFonts w:ascii="Calibri" w:hAnsi="Calibri" w:cs="Calibri"/>
                <w:b/>
                <w:lang w:val="en-AU"/>
              </w:rPr>
              <w:t xml:space="preserve">Levels </w:t>
            </w:r>
            <w:r>
              <w:rPr>
                <w:rFonts w:ascii="Calibri" w:hAnsi="Calibri" w:cs="Calibri"/>
                <w:b/>
                <w:lang w:val="en-AU"/>
              </w:rPr>
              <w:t>7</w:t>
            </w:r>
            <w:r w:rsidRPr="00E31A9F">
              <w:rPr>
                <w:rFonts w:ascii="Calibri" w:hAnsi="Calibri" w:cs="Calibri"/>
                <w:b/>
                <w:lang w:val="en-AU"/>
              </w:rPr>
              <w:t xml:space="preserve"> and </w:t>
            </w:r>
            <w:r>
              <w:rPr>
                <w:rFonts w:ascii="Calibri" w:hAnsi="Calibri" w:cs="Calibri"/>
                <w:b/>
                <w:lang w:val="en-AU"/>
              </w:rPr>
              <w:t>8</w:t>
            </w:r>
            <w:r w:rsidRPr="00E31A9F">
              <w:rPr>
                <w:rFonts w:ascii="Calibri" w:hAnsi="Calibri" w:cs="Calibri"/>
                <w:b/>
                <w:lang w:val="en-AU"/>
              </w:rPr>
              <w:t xml:space="preserve"> Achievement Standard</w:t>
            </w:r>
            <w:r w:rsidRPr="00E31A9F">
              <w:rPr>
                <w:rFonts w:ascii="Calibri" w:hAnsi="Calibri" w:cs="Calibri"/>
                <w:lang w:val="en-AU"/>
              </w:rPr>
              <w:t xml:space="preserve"> </w:t>
            </w:r>
          </w:p>
          <w:p w:rsidR="00910515" w:rsidRPr="0015022A" w:rsidRDefault="00287427"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10515" w:rsidRDefault="00910515" w:rsidP="00E6373D">
            <w:pPr>
              <w:rPr>
                <w:rFonts w:ascii="Calibri" w:hAnsi="Calibri" w:cs="Calibri"/>
                <w:sz w:val="18"/>
                <w:szCs w:val="18"/>
                <w:lang w:val="en-AU"/>
              </w:rPr>
            </w:pPr>
            <w:r w:rsidRPr="002D49F6">
              <w:rPr>
                <w:rFonts w:ascii="Calibri" w:hAnsi="Calibri" w:cs="Calibri"/>
                <w:b/>
                <w:lang w:val="en-AU"/>
              </w:rPr>
              <w:t xml:space="preserve">Levels </w:t>
            </w:r>
            <w:r>
              <w:rPr>
                <w:rFonts w:ascii="Calibri" w:hAnsi="Calibri" w:cs="Calibri"/>
                <w:b/>
                <w:lang w:val="en-AU"/>
              </w:rPr>
              <w:t>9</w:t>
            </w:r>
            <w:r w:rsidRPr="002D49F6">
              <w:rPr>
                <w:rFonts w:ascii="Calibri" w:hAnsi="Calibri" w:cs="Calibri"/>
                <w:b/>
                <w:lang w:val="en-AU"/>
              </w:rPr>
              <w:t xml:space="preserve"> and </w:t>
            </w:r>
            <w:r>
              <w:rPr>
                <w:rFonts w:ascii="Calibri" w:hAnsi="Calibri" w:cs="Calibri"/>
                <w:b/>
                <w:lang w:val="en-AU"/>
              </w:rPr>
              <w:t>10</w:t>
            </w:r>
            <w:r w:rsidRPr="002D49F6">
              <w:rPr>
                <w:rFonts w:ascii="Calibri" w:hAnsi="Calibri" w:cs="Calibri"/>
                <w:b/>
                <w:lang w:val="en-AU"/>
              </w:rPr>
              <w:t xml:space="preserve"> Achievement Standard</w:t>
            </w:r>
            <w:r w:rsidRPr="004D379A">
              <w:rPr>
                <w:rFonts w:ascii="Calibri" w:hAnsi="Calibri" w:cs="Calibri"/>
                <w:sz w:val="18"/>
                <w:szCs w:val="18"/>
                <w:lang w:val="en-AU"/>
              </w:rPr>
              <w:t xml:space="preserve"> </w:t>
            </w:r>
          </w:p>
          <w:p w:rsidR="00910515" w:rsidRPr="00652320" w:rsidRDefault="00910515" w:rsidP="00E6373D">
            <w:pPr>
              <w:rPr>
                <w:rFonts w:ascii="Calibri" w:hAnsi="Calibri" w:cs="Calibri"/>
                <w:b/>
                <w:lang w:val="en-AU"/>
              </w:rPr>
            </w:pPr>
          </w:p>
        </w:tc>
      </w:tr>
      <w:tr w:rsidR="00910515" w:rsidRPr="00145826" w:rsidTr="00910515">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3D16" w:rsidRDefault="00573D16" w:rsidP="00573D16">
            <w:pPr>
              <w:rPr>
                <w:rFonts w:ascii="Arial Narrow" w:hAnsi="Arial Narrow"/>
                <w:sz w:val="18"/>
                <w:szCs w:val="18"/>
              </w:rPr>
            </w:pPr>
            <w:r w:rsidRPr="00573D16">
              <w:rPr>
                <w:rFonts w:ascii="Arial Narrow" w:hAnsi="Arial Narrow"/>
                <w:sz w:val="18"/>
                <w:szCs w:val="18"/>
              </w:rPr>
              <w:t>By the end of Level 8</w:t>
            </w:r>
          </w:p>
          <w:p w:rsidR="00573D16" w:rsidRPr="00287427" w:rsidRDefault="00573D16" w:rsidP="00287427">
            <w:pPr>
              <w:pStyle w:val="ListParagraph"/>
              <w:numPr>
                <w:ilvl w:val="0"/>
                <w:numId w:val="27"/>
              </w:numPr>
              <w:rPr>
                <w:rFonts w:ascii="Arial Narrow" w:eastAsia="Arial" w:hAnsi="Arial Narrow"/>
                <w:sz w:val="18"/>
                <w:szCs w:val="18"/>
              </w:rPr>
            </w:pPr>
            <w:r w:rsidRPr="00287427">
              <w:rPr>
                <w:rFonts w:ascii="Arial Narrow" w:eastAsia="Arial" w:hAnsi="Arial Narrow"/>
                <w:sz w:val="18"/>
                <w:szCs w:val="18"/>
              </w:rPr>
              <w:t xml:space="preserve">Students use written and spoken Arabic to exchange information about their personal worlds and to express feelings, likes and dislikes. </w:t>
            </w:r>
            <w:r w:rsidR="00287427">
              <w:rPr>
                <w:rFonts w:ascii="Arial Narrow" w:eastAsia="Arial" w:hAnsi="Arial Narrow"/>
                <w:sz w:val="18"/>
                <w:szCs w:val="18"/>
              </w:rPr>
              <w:t>(1)</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formulaic language for a range of classroom functions and processes, such as asking and responding to questions, following instructions, requesting repetition and asking for permission and assistance, for example, </w:t>
            </w:r>
            <w:proofErr w:type="spellStart"/>
            <w:r w:rsidRPr="00573D16">
              <w:rPr>
                <w:rFonts w:eastAsia="Arial" w:cs="Arial"/>
                <w:sz w:val="18"/>
                <w:szCs w:val="18"/>
              </w:rPr>
              <w:t>متى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أكملت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البحث</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ساعدك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إكمال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الواجب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المدرسي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تعيد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السؤال</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سمحت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أستخدم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الهاتف</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فضلك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تساعدني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حمل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صندوق</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الكتب</w:t>
            </w:r>
            <w:proofErr w:type="spellEnd"/>
            <w:r w:rsidRPr="00573D16">
              <w:rPr>
                <w:rFonts w:eastAsia="Arial" w:cs="Arial"/>
                <w:sz w:val="18"/>
                <w:szCs w:val="18"/>
              </w:rPr>
              <w:t>؟</w:t>
            </w:r>
            <w:r w:rsidRPr="00573D16">
              <w:rPr>
                <w:rFonts w:ascii="Arial Narrow" w:eastAsia="Arial" w:hAnsi="Arial Narrow"/>
                <w:sz w:val="18"/>
                <w:szCs w:val="18"/>
              </w:rPr>
              <w:t xml:space="preserve">. </w:t>
            </w:r>
            <w:r w:rsidR="00287427">
              <w:rPr>
                <w:rFonts w:ascii="Arial Narrow" w:eastAsia="Arial" w:hAnsi="Arial Narrow"/>
                <w:sz w:val="18"/>
                <w:szCs w:val="18"/>
              </w:rPr>
              <w:t>(2)</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use rehearsed and some spontaneous language to engage in planning, transacting, making arrangements and negotiating. </w:t>
            </w:r>
            <w:r w:rsidR="00287427">
              <w:rPr>
                <w:rFonts w:ascii="Arial Narrow" w:eastAsia="Arial" w:hAnsi="Arial Narrow"/>
                <w:sz w:val="18"/>
                <w:szCs w:val="18"/>
              </w:rPr>
              <w:t>(3)</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apply features of pronunciation and rhythm in spoken Arabic to a range of sentence types. </w:t>
            </w:r>
            <w:r w:rsidR="00287427">
              <w:rPr>
                <w:rFonts w:ascii="Arial Narrow" w:eastAsia="Arial" w:hAnsi="Arial Narrow"/>
                <w:sz w:val="18"/>
                <w:szCs w:val="18"/>
              </w:rPr>
              <w:t>(4)</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locate, classify and sequence key points of information from a range of sources and communicate information and ideas related to home, school, leisure and interests using different modes of presentation. </w:t>
            </w:r>
            <w:r w:rsidR="00287427">
              <w:rPr>
                <w:rFonts w:ascii="Arial Narrow" w:eastAsia="Arial" w:hAnsi="Arial Narrow"/>
                <w:sz w:val="18"/>
                <w:szCs w:val="18"/>
              </w:rPr>
              <w:t>(5)</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share their responses to different imaginative texts by expressing feelings and ideas about the ways in which characters, settings and events are represented. </w:t>
            </w:r>
            <w:r w:rsidR="00287427">
              <w:rPr>
                <w:rFonts w:ascii="Arial Narrow" w:eastAsia="Arial" w:hAnsi="Arial Narrow"/>
                <w:sz w:val="18"/>
                <w:szCs w:val="18"/>
              </w:rPr>
              <w:t>(6)</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use </w:t>
            </w:r>
            <w:proofErr w:type="spellStart"/>
            <w:r w:rsidRPr="00573D16">
              <w:rPr>
                <w:rFonts w:ascii="Arial Narrow" w:eastAsia="Arial" w:hAnsi="Arial Narrow"/>
                <w:sz w:val="18"/>
                <w:szCs w:val="18"/>
              </w:rPr>
              <w:t>modelled</w:t>
            </w:r>
            <w:proofErr w:type="spellEnd"/>
            <w:r w:rsidRPr="00573D16">
              <w:rPr>
                <w:rFonts w:ascii="Arial Narrow" w:eastAsia="Arial" w:hAnsi="Arial Narrow"/>
                <w:sz w:val="18"/>
                <w:szCs w:val="18"/>
              </w:rPr>
              <w:t xml:space="preserve"> language to create imaginative texts or alternative versions of texts they have listened to, read or viewed. </w:t>
            </w:r>
            <w:r w:rsidR="00287427">
              <w:rPr>
                <w:rFonts w:ascii="Arial Narrow" w:eastAsia="Arial" w:hAnsi="Arial Narrow"/>
                <w:sz w:val="18"/>
                <w:szCs w:val="18"/>
              </w:rPr>
              <w:t>(7)</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key grammatical forms and structures in spoken and written texts, such as articles, nouns, adjectives, personal pronouns, verbs and verb tenses, conjunctions, adverbs (for example, </w:t>
            </w:r>
            <w:proofErr w:type="spellStart"/>
            <w:r w:rsidRPr="00573D16">
              <w:rPr>
                <w:rFonts w:eastAsia="Arial" w:cs="Arial"/>
                <w:sz w:val="18"/>
                <w:szCs w:val="18"/>
              </w:rPr>
              <w:t>ال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التعريف</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البيت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المدرسة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الدراسة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العائلة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المواد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الدراسية؛الهوايات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كبير</w:t>
            </w:r>
            <w:proofErr w:type="spellEnd"/>
            <w:r w:rsidRPr="00573D16">
              <w:rPr>
                <w:rFonts w:ascii="Arial Narrow" w:eastAsia="Arial" w:hAnsi="Arial Narrow"/>
                <w:sz w:val="18"/>
                <w:szCs w:val="18"/>
              </w:rPr>
              <w:t>/</w:t>
            </w:r>
            <w:proofErr w:type="spellStart"/>
            <w:r w:rsidRPr="00573D16">
              <w:rPr>
                <w:rFonts w:eastAsia="Arial" w:cs="Arial"/>
                <w:sz w:val="18"/>
                <w:szCs w:val="18"/>
              </w:rPr>
              <w:t>كبيرة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طويل</w:t>
            </w:r>
            <w:proofErr w:type="spellEnd"/>
            <w:r w:rsidRPr="00573D16">
              <w:rPr>
                <w:rFonts w:ascii="Arial Narrow" w:eastAsia="Arial" w:hAnsi="Arial Narrow"/>
                <w:sz w:val="18"/>
                <w:szCs w:val="18"/>
              </w:rPr>
              <w:t>/</w:t>
            </w:r>
            <w:proofErr w:type="spellStart"/>
            <w:r w:rsidRPr="00573D16">
              <w:rPr>
                <w:rFonts w:eastAsia="Arial" w:cs="Arial"/>
                <w:sz w:val="18"/>
                <w:szCs w:val="18"/>
              </w:rPr>
              <w:t>طويلة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ممتع</w:t>
            </w:r>
            <w:proofErr w:type="spellEnd"/>
            <w:r w:rsidRPr="00573D16">
              <w:rPr>
                <w:rFonts w:ascii="Arial Narrow" w:eastAsia="Arial" w:hAnsi="Arial Narrow"/>
                <w:sz w:val="18"/>
                <w:szCs w:val="18"/>
              </w:rPr>
              <w:t>/</w:t>
            </w:r>
            <w:proofErr w:type="spellStart"/>
            <w:r w:rsidRPr="00573D16">
              <w:rPr>
                <w:rFonts w:eastAsia="Arial" w:cs="Arial"/>
                <w:sz w:val="18"/>
                <w:szCs w:val="18"/>
              </w:rPr>
              <w:t>ممتعة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مفيد</w:t>
            </w:r>
            <w:proofErr w:type="spellEnd"/>
            <w:r w:rsidRPr="00573D16">
              <w:rPr>
                <w:rFonts w:ascii="Arial Narrow" w:eastAsia="Arial" w:hAnsi="Arial Narrow"/>
                <w:sz w:val="18"/>
                <w:szCs w:val="18"/>
              </w:rPr>
              <w:t>/</w:t>
            </w:r>
            <w:proofErr w:type="spellStart"/>
            <w:r w:rsidRPr="00573D16">
              <w:rPr>
                <w:rFonts w:eastAsia="Arial" w:cs="Arial"/>
                <w:sz w:val="18"/>
                <w:szCs w:val="18"/>
              </w:rPr>
              <w:t>مفيدة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مدرستي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كبيرة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عائلتي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صغيرة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بيتي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واسع</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شارعنا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ضيق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هو</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المدرسة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ذهبت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ذهبنا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زيارة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الأقارب</w:t>
            </w:r>
            <w:proofErr w:type="spellEnd"/>
            <w:r w:rsidRPr="00573D16">
              <w:rPr>
                <w:rFonts w:ascii="Arial Narrow" w:eastAsia="Arial" w:hAnsi="Arial Narrow"/>
                <w:sz w:val="18"/>
                <w:szCs w:val="18"/>
              </w:rPr>
              <w:t xml:space="preserve"> </w:t>
            </w:r>
            <w:r w:rsidRPr="00573D16">
              <w:rPr>
                <w:rFonts w:eastAsia="Arial" w:cs="Arial"/>
                <w:sz w:val="18"/>
                <w:szCs w:val="18"/>
              </w:rPr>
              <w:t>و؛</w:t>
            </w:r>
            <w:r w:rsidRPr="00573D16">
              <w:rPr>
                <w:rFonts w:ascii="Arial Narrow" w:eastAsia="Arial" w:hAnsi="Arial Narrow"/>
                <w:sz w:val="18"/>
                <w:szCs w:val="18"/>
              </w:rPr>
              <w:t xml:space="preserve"> </w:t>
            </w:r>
            <w:proofErr w:type="spellStart"/>
            <w:r w:rsidRPr="00573D16">
              <w:rPr>
                <w:rFonts w:eastAsia="Arial" w:cs="Arial"/>
                <w:sz w:val="18"/>
                <w:szCs w:val="18"/>
              </w:rPr>
              <w:t>أو</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كذلك</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أيضاً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يوميا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غالبا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أحيانا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بكيت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بشدّة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تكلمت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بحماسٍ</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إستيقضت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متأخراً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وصلت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المسرح</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باكراً</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apply writing conventions to written texts, such as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أستطيع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أكمل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البحث</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أستطع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أجيب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جميع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أسئلة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الإمتحان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أين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تتمرن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لكرة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القدم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متى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تلعب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الرياضة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مادتك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المفضلة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شخص</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يوجد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عائلتك</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العنوان</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الفقرات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الفواصل</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أدوات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الترقيم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التوقيع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خاتمة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الرسالة</w:t>
            </w:r>
            <w:proofErr w:type="spellEnd"/>
            <w:r w:rsidRPr="00573D16">
              <w:rPr>
                <w:rFonts w:ascii="Arial Narrow" w:eastAsia="Arial" w:hAnsi="Arial Narrow"/>
                <w:sz w:val="18"/>
                <w:szCs w:val="18"/>
              </w:rPr>
              <w:t xml:space="preserve">. </w:t>
            </w:r>
            <w:r w:rsidR="00287427">
              <w:rPr>
                <w:rFonts w:ascii="Arial Narrow" w:eastAsia="Arial" w:hAnsi="Arial Narrow"/>
                <w:sz w:val="18"/>
                <w:szCs w:val="18"/>
              </w:rPr>
              <w:t>(8)</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use contextual cues and textual features to translate and interpret everyday texts from Arabic into English and vice versa, and identify similarities and differences in translation.</w:t>
            </w:r>
            <w:r w:rsidR="00287427">
              <w:rPr>
                <w:rFonts w:ascii="Arial Narrow" w:eastAsia="Arial" w:hAnsi="Arial Narrow"/>
                <w:sz w:val="18"/>
                <w:szCs w:val="18"/>
              </w:rPr>
              <w:t xml:space="preserve"> (9)</w:t>
            </w:r>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create texts in Arabic and English, identifying words and expressions that do not readily translate, such as </w:t>
            </w:r>
            <w:proofErr w:type="spellStart"/>
            <w:r w:rsidRPr="00573D16">
              <w:rPr>
                <w:rFonts w:eastAsia="Arial" w:cs="Arial"/>
                <w:sz w:val="18"/>
                <w:szCs w:val="18"/>
              </w:rPr>
              <w:t>بالهناء</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والشفاء</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والله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ولي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التوفيق</w:t>
            </w:r>
            <w:proofErr w:type="spellEnd"/>
            <w:r w:rsidRPr="00573D16">
              <w:rPr>
                <w:rFonts w:ascii="Arial Narrow" w:eastAsia="Arial" w:hAnsi="Arial Narrow"/>
                <w:sz w:val="18"/>
                <w:szCs w:val="18"/>
              </w:rPr>
              <w:t xml:space="preserve">. </w:t>
            </w:r>
            <w:r w:rsidR="00287427">
              <w:rPr>
                <w:rFonts w:ascii="Arial Narrow" w:eastAsia="Arial" w:hAnsi="Arial Narrow"/>
                <w:sz w:val="18"/>
                <w:szCs w:val="18"/>
              </w:rPr>
              <w:t>(10)</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compare ways of communicating in Arabic and English and explain how their own biography influences their cultural identity and ways of communicating.</w:t>
            </w:r>
            <w:r w:rsidR="00287427">
              <w:rPr>
                <w:rFonts w:ascii="Arial Narrow" w:eastAsia="Arial" w:hAnsi="Arial Narrow"/>
                <w:sz w:val="18"/>
                <w:szCs w:val="18"/>
              </w:rPr>
              <w:t xml:space="preserve"> (11)</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identify and apply the writing conventions of the Arabic alphabet and script, making connections between spoken and written Arabic in texts. </w:t>
            </w:r>
            <w:r w:rsidR="00287427">
              <w:rPr>
                <w:rFonts w:ascii="Arial Narrow" w:eastAsia="Arial" w:hAnsi="Arial Narrow"/>
                <w:sz w:val="18"/>
                <w:szCs w:val="18"/>
              </w:rPr>
              <w:t>(12)</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identify the structure and features of different personal, informative and imaginative texts and provide simple explanations as to how these elements contribute to meaning. </w:t>
            </w:r>
            <w:r w:rsidR="00287427">
              <w:rPr>
                <w:rFonts w:ascii="Arial Narrow" w:eastAsia="Arial" w:hAnsi="Arial Narrow"/>
                <w:sz w:val="18"/>
                <w:szCs w:val="18"/>
              </w:rPr>
              <w:t>(13)</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identify ways in which spoken Arabic varies according to regions and countries, and provide examples of how Arabic has changed over time due to influences from other languages and cultures. </w:t>
            </w:r>
            <w:r w:rsidR="00287427">
              <w:rPr>
                <w:rFonts w:ascii="Arial Narrow" w:eastAsia="Arial" w:hAnsi="Arial Narrow"/>
                <w:sz w:val="18"/>
                <w:szCs w:val="18"/>
              </w:rPr>
              <w:t>(14)</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identify how written Arabic varies in style and in the use of formal and informal forms, for example, </w:t>
            </w:r>
            <w:proofErr w:type="spellStart"/>
            <w:r w:rsidRPr="00573D16">
              <w:rPr>
                <w:rFonts w:eastAsia="Arial" w:cs="Arial"/>
                <w:sz w:val="18"/>
                <w:szCs w:val="18"/>
              </w:rPr>
              <w:t>أنتَ</w:t>
            </w:r>
            <w:proofErr w:type="spellEnd"/>
            <w:r w:rsidRPr="00573D16">
              <w:rPr>
                <w:rFonts w:ascii="Arial Narrow" w:eastAsia="Arial" w:hAnsi="Arial Narrow"/>
                <w:sz w:val="18"/>
                <w:szCs w:val="18"/>
              </w:rPr>
              <w:t>/</w:t>
            </w:r>
            <w:proofErr w:type="spellStart"/>
            <w:r w:rsidRPr="00573D16">
              <w:rPr>
                <w:rFonts w:eastAsia="Arial" w:cs="Arial"/>
                <w:sz w:val="18"/>
                <w:szCs w:val="18"/>
              </w:rPr>
              <w:t>حضرتكَ</w:t>
            </w:r>
            <w:proofErr w:type="spellEnd"/>
            <w:r w:rsidRPr="00573D16">
              <w:rPr>
                <w:rFonts w:ascii="Arial Narrow" w:eastAsia="Arial" w:hAnsi="Arial Narrow"/>
                <w:sz w:val="18"/>
                <w:szCs w:val="18"/>
              </w:rPr>
              <w:t>/</w:t>
            </w:r>
            <w:proofErr w:type="spellStart"/>
            <w:r w:rsidRPr="00573D16">
              <w:rPr>
                <w:rFonts w:eastAsia="Arial" w:cs="Arial"/>
                <w:sz w:val="18"/>
                <w:szCs w:val="18"/>
              </w:rPr>
              <w:t>حضرتكم</w:t>
            </w:r>
            <w:proofErr w:type="spellEnd"/>
            <w:r w:rsidRPr="00573D16">
              <w:rPr>
                <w:rFonts w:ascii="Arial Narrow" w:eastAsia="Arial" w:hAnsi="Arial Narrow"/>
                <w:sz w:val="18"/>
                <w:szCs w:val="18"/>
              </w:rPr>
              <w:t xml:space="preserve">, according to context, situation and the relationship between participants. </w:t>
            </w:r>
            <w:r w:rsidR="00287427">
              <w:rPr>
                <w:rFonts w:ascii="Arial Narrow" w:eastAsia="Arial" w:hAnsi="Arial Narrow"/>
                <w:sz w:val="18"/>
                <w:szCs w:val="18"/>
              </w:rPr>
              <w:t>(15)</w:t>
            </w:r>
          </w:p>
          <w:p w:rsidR="00910515"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identify ways in which language use reflects cultural ideas, thoughts and perceptions.</w:t>
            </w:r>
            <w:r w:rsidR="00287427">
              <w:rPr>
                <w:rFonts w:ascii="Arial Narrow" w:eastAsia="Arial" w:hAnsi="Arial Narrow"/>
                <w:sz w:val="18"/>
                <w:szCs w:val="18"/>
              </w:rPr>
              <w:t xml:space="preserve"> (16)</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3D16" w:rsidRDefault="00573D16" w:rsidP="00573D16">
            <w:pPr>
              <w:rPr>
                <w:rFonts w:ascii="Arial Narrow" w:hAnsi="Arial Narrow"/>
                <w:sz w:val="18"/>
                <w:szCs w:val="18"/>
              </w:rPr>
            </w:pPr>
            <w:r w:rsidRPr="00573D16">
              <w:rPr>
                <w:rFonts w:ascii="Arial Narrow" w:hAnsi="Arial Narrow"/>
                <w:sz w:val="18"/>
                <w:szCs w:val="18"/>
              </w:rPr>
              <w:t xml:space="preserve">By the end of </w:t>
            </w:r>
            <w:r>
              <w:rPr>
                <w:rFonts w:ascii="Arial Narrow" w:hAnsi="Arial Narrow"/>
                <w:sz w:val="18"/>
                <w:szCs w:val="18"/>
              </w:rPr>
              <w:t>Level</w:t>
            </w:r>
            <w:r w:rsidRPr="00573D16">
              <w:rPr>
                <w:rFonts w:ascii="Arial Narrow" w:hAnsi="Arial Narrow"/>
                <w:sz w:val="18"/>
                <w:szCs w:val="18"/>
              </w:rPr>
              <w:t xml:space="preserve"> 10</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use written and spoken Arabic to initiate and sustain interactions with peers and adults.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use language spontaneously to exchange ideas, opinions and feelings, compare experiences and discuss future plans.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sustain interactions by asking and responding to questions, requesting clarification (for example,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تعني</w:t>
            </w:r>
            <w:proofErr w:type="spellEnd"/>
            <w:r w:rsidRPr="00573D16">
              <w:rPr>
                <w:rFonts w:ascii="Arial Narrow" w:eastAsia="Arial" w:hAnsi="Arial Narrow"/>
                <w:sz w:val="18"/>
                <w:szCs w:val="18"/>
              </w:rPr>
              <w:t>....</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قصدك</w:t>
            </w:r>
            <w:proofErr w:type="spellEnd"/>
            <w:r w:rsidRPr="00573D16">
              <w:rPr>
                <w:rFonts w:eastAsia="Arial" w:cs="Arial"/>
                <w:sz w:val="18"/>
                <w:szCs w:val="18"/>
              </w:rPr>
              <w:t>؟</w:t>
            </w:r>
            <w:r w:rsidRPr="00573D16">
              <w:rPr>
                <w:rFonts w:ascii="Arial Narrow" w:eastAsia="Arial" w:hAnsi="Arial Narrow"/>
                <w:sz w:val="18"/>
                <w:szCs w:val="18"/>
              </w:rPr>
              <w:t xml:space="preserve">), elaborating on opinions, and expressing agreement or disagreement, for example, </w:t>
            </w:r>
            <w:proofErr w:type="spellStart"/>
            <w:r w:rsidRPr="00573D16">
              <w:rPr>
                <w:rFonts w:eastAsia="Arial" w:cs="Arial"/>
                <w:sz w:val="18"/>
                <w:szCs w:val="18"/>
              </w:rPr>
              <w:t>على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أتفق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أتفق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أعترض</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In classroom interactions, they share ideas and suggestions, negotiate options, solve problems and complete transactions.</w:t>
            </w:r>
            <w:r>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apply pronunciation and intonation rules to convey emotions and enhance expression.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obtain information from multiple sources on a range of issues and analyse and evaluate meaning, gist and purpose.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convey ideas and viewpoints from a range of perspectives using different text types and modes of presentation selected to suit different audiences and to achieve different purposes.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share their responses to different imaginative texts by expressing opinions on themes, events and values and explaining key ideas and messages.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manipulate language and use different techniques to produce imaginative texts in a range of forms that draw on past experiences or future possibilities, such as </w:t>
            </w:r>
            <w:proofErr w:type="spellStart"/>
            <w:r w:rsidRPr="00573D16">
              <w:rPr>
                <w:rFonts w:eastAsia="Arial" w:cs="Arial"/>
                <w:sz w:val="18"/>
                <w:szCs w:val="18"/>
              </w:rPr>
              <w:t>التلاعب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بالألفاظ</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بواسطة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المفردات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ذات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المعاني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المزدوجة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عبارات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مثل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ليتني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كنت</w:t>
            </w:r>
            <w:proofErr w:type="spellEnd"/>
            <w:r w:rsidRPr="00573D16">
              <w:rPr>
                <w:rFonts w:ascii="Arial Narrow" w:eastAsia="Arial" w:hAnsi="Arial Narrow"/>
                <w:sz w:val="18"/>
                <w:szCs w:val="18"/>
              </w:rPr>
              <w:t>...</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فرحت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فرحاً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عظيماً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ربحت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المسابقة</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When creating texts, students use a variety of grammatical elements, such as conditional and subjunctive moods, embedded clauses and imperative forms (for example,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سمح</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أبي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ٍآتي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معك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السبت</w:t>
            </w:r>
            <w:proofErr w:type="spellEnd"/>
            <w:r w:rsidRPr="00573D16">
              <w:rPr>
                <w:rFonts w:ascii="Arial Narrow" w:eastAsia="Arial" w:hAnsi="Arial Narrow"/>
                <w:sz w:val="18"/>
                <w:szCs w:val="18"/>
              </w:rPr>
              <w:t xml:space="preserve"> </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قد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أسافر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العطلة؛الكتاب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المفضل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لدي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والذي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أحبه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كثيرا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هو</w:t>
            </w:r>
            <w:proofErr w:type="spellEnd"/>
            <w:r w:rsidRPr="00573D16">
              <w:rPr>
                <w:rFonts w:ascii="Arial Narrow" w:eastAsia="Arial" w:hAnsi="Arial Narrow"/>
                <w:sz w:val="18"/>
                <w:szCs w:val="18"/>
              </w:rPr>
              <w:t xml:space="preserve"> ... </w:t>
            </w:r>
            <w:proofErr w:type="spellStart"/>
            <w:r w:rsidRPr="00573D16">
              <w:rPr>
                <w:rFonts w:eastAsia="Arial" w:cs="Arial"/>
                <w:sz w:val="18"/>
                <w:szCs w:val="18"/>
              </w:rPr>
              <w:t>لنذهب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المعلم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ونسأله</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هيا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حاول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ثانية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ممتاز</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أحسنت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تكلم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مع</w:t>
            </w:r>
            <w:proofErr w:type="spellEnd"/>
            <w:r w:rsidRPr="00573D16">
              <w:rPr>
                <w:rFonts w:ascii="Arial Narrow" w:eastAsia="Arial" w:hAnsi="Arial Narrow"/>
                <w:sz w:val="18"/>
                <w:szCs w:val="18"/>
              </w:rPr>
              <w:t xml:space="preserve"> </w:t>
            </w:r>
            <w:proofErr w:type="spellStart"/>
            <w:proofErr w:type="gramStart"/>
            <w:r w:rsidRPr="00573D16">
              <w:rPr>
                <w:rFonts w:eastAsia="Arial" w:cs="Arial"/>
                <w:sz w:val="18"/>
                <w:szCs w:val="18"/>
              </w:rPr>
              <w:t>سامر</w:t>
            </w:r>
            <w:proofErr w:type="spellEnd"/>
            <w:r w:rsidRPr="00573D16">
              <w:rPr>
                <w:rFonts w:ascii="Arial Narrow" w:eastAsia="Arial" w:hAnsi="Arial Narrow"/>
                <w:sz w:val="18"/>
                <w:szCs w:val="18"/>
              </w:rPr>
              <w:t xml:space="preserve"> )</w:t>
            </w:r>
            <w:proofErr w:type="gramEnd"/>
            <w:r w:rsidRPr="00573D16">
              <w:rPr>
                <w:rFonts w:ascii="Arial Narrow" w:eastAsia="Arial" w:hAnsi="Arial Narrow"/>
                <w:sz w:val="18"/>
                <w:szCs w:val="18"/>
              </w:rPr>
              <w:t xml:space="preserve">, future tense and vocative case to convey meaning. </w:t>
            </w:r>
            <w:r w:rsidR="00287427">
              <w:rPr>
                <w:rFonts w:ascii="Arial Narrow" w:eastAsia="Arial" w:hAnsi="Arial Narrow"/>
                <w:sz w:val="18"/>
                <w:szCs w:val="18"/>
              </w:rPr>
              <w:t>(</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use vocabulary and expressions that are culturally embedded, such as </w:t>
            </w:r>
            <w:proofErr w:type="spellStart"/>
            <w:r w:rsidRPr="00573D16">
              <w:rPr>
                <w:rFonts w:eastAsia="Arial" w:cs="Arial"/>
                <w:sz w:val="18"/>
                <w:szCs w:val="18"/>
              </w:rPr>
              <w:t>سوف</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أكتب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رسالة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أعبر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فيها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رأيي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يا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أشتريت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الجيتار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الذي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رأيته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المحل</w:t>
            </w:r>
            <w:proofErr w:type="spellEnd"/>
            <w:r w:rsidRPr="00573D16">
              <w:rPr>
                <w:rFonts w:eastAsia="Arial" w:cs="Arial"/>
                <w:sz w:val="18"/>
                <w:szCs w:val="18"/>
              </w:rPr>
              <w:t>؟</w:t>
            </w:r>
            <w:r w:rsidRPr="00573D16">
              <w:rPr>
                <w:rFonts w:ascii="Arial Narrow" w:eastAsia="Arial" w:hAnsi="Arial Narrow"/>
                <w:sz w:val="18"/>
                <w:szCs w:val="18"/>
              </w:rPr>
              <w:t xml:space="preserve"> , and apply appropriate writing conventions to increase text cohesion and enhance expression.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translate and interpret texts from Arabic into English and vice versa, comparing own interpretations with others’ and explaining reasons for differences in translations.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create bilingual texts for the wider community, interpreting cultural and linguistic aspects of texts.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They explain how cultural concepts, practices and values influence ways in which they communicate from a bilingual perspective, and question assumptions and describe adjustments they make when moving from Arabic to English and vice versa.</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Students identify the meaning and emotions conveyed in spoken texts, such as .</w:t>
            </w:r>
            <w:proofErr w:type="spellStart"/>
            <w:r w:rsidRPr="00573D16">
              <w:rPr>
                <w:rFonts w:eastAsia="Arial" w:cs="Arial"/>
                <w:sz w:val="18"/>
                <w:szCs w:val="18"/>
              </w:rPr>
              <w:t>ها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ماذا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قررت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أقصد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هذا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قلت</w:t>
            </w:r>
            <w:proofErr w:type="spellEnd"/>
            <w:r w:rsidRPr="00573D16">
              <w:rPr>
                <w:rFonts w:ascii="Arial Narrow" w:eastAsia="Arial" w:hAnsi="Arial Narrow"/>
                <w:sz w:val="18"/>
                <w:szCs w:val="18"/>
              </w:rPr>
              <w:t xml:space="preserve"> </w:t>
            </w:r>
            <w:proofErr w:type="spellStart"/>
            <w:proofErr w:type="gramStart"/>
            <w:r w:rsidRPr="00573D16">
              <w:rPr>
                <w:rFonts w:eastAsia="Arial" w:cs="Arial"/>
                <w:sz w:val="18"/>
                <w:szCs w:val="18"/>
              </w:rPr>
              <w:t>لك</w:t>
            </w:r>
            <w:proofErr w:type="spellEnd"/>
            <w:r w:rsidRPr="00573D16">
              <w:rPr>
                <w:rFonts w:ascii="Arial Narrow" w:eastAsia="Arial" w:hAnsi="Arial Narrow"/>
                <w:sz w:val="18"/>
                <w:szCs w:val="18"/>
              </w:rPr>
              <w:t xml:space="preserve"> ..</w:t>
            </w:r>
            <w:proofErr w:type="gramEnd"/>
            <w:r w:rsidRPr="00573D16">
              <w:rPr>
                <w:rFonts w:ascii="Arial Narrow" w:eastAsia="Arial" w:hAnsi="Arial Narrow"/>
                <w:sz w:val="18"/>
                <w:szCs w:val="18"/>
              </w:rPr>
              <w:t xml:space="preserve"> , and apply their understanding of the Arabic writing system to enhance meaning and aesthetic effect in written texts.</w:t>
            </w:r>
            <w:r w:rsidR="00287427">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analyse the relationship between language choices and textual features, and the audience, purpose and context of different spoken, written and multimodal texts.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Students explain how spoken and written forms of Arabic vary according to context, purpose and audience, and identify ways in which the Arabic language influences and is influenced by cultural, political and social change.</w:t>
            </w:r>
            <w:r w:rsidR="00287427">
              <w:rPr>
                <w:rFonts w:ascii="Arial Narrow" w:eastAsia="Arial" w:hAnsi="Arial Narrow"/>
                <w:sz w:val="18"/>
                <w:szCs w:val="18"/>
              </w:rPr>
              <w:t xml:space="preserve"> </w:t>
            </w:r>
          </w:p>
          <w:p w:rsidR="00910515"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They explain the power of language in determining the nature of intercultural communication in local and global contexts.</w:t>
            </w:r>
            <w:r w:rsidR="00287427">
              <w:rPr>
                <w:rFonts w:ascii="Arial Narrow" w:eastAsia="Arial" w:hAnsi="Arial Narrow"/>
                <w:sz w:val="18"/>
                <w:szCs w:val="18"/>
              </w:rPr>
              <w:t xml:space="preserve"> </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B9" w:rsidRDefault="00C901B9" w:rsidP="00304EA1">
      <w:pPr>
        <w:spacing w:after="0" w:line="240" w:lineRule="auto"/>
      </w:pPr>
      <w:r>
        <w:separator/>
      </w:r>
    </w:p>
  </w:endnote>
  <w:endnote w:type="continuationSeparator" w:id="0">
    <w:p w:rsidR="00C901B9" w:rsidRDefault="00C901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901B9" w:rsidTr="00083E00">
      <w:trPr>
        <w:trHeight w:val="701"/>
      </w:trPr>
      <w:tc>
        <w:tcPr>
          <w:tcW w:w="2835" w:type="dxa"/>
          <w:vAlign w:val="center"/>
        </w:tcPr>
        <w:p w:rsidR="00C901B9" w:rsidRPr="002329F3" w:rsidRDefault="00C901B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901B9" w:rsidRPr="00B41951" w:rsidRDefault="00C901B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65231">
            <w:rPr>
              <w:noProof/>
            </w:rPr>
            <w:t>2</w:t>
          </w:r>
          <w:r w:rsidRPr="00B41951">
            <w:rPr>
              <w:noProof/>
            </w:rPr>
            <w:fldChar w:fldCharType="end"/>
          </w:r>
        </w:p>
      </w:tc>
    </w:tr>
  </w:tbl>
  <w:p w:rsidR="00C901B9" w:rsidRPr="00243F0D" w:rsidRDefault="00C901B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901B9" w:rsidTr="004174A4">
      <w:trPr>
        <w:trHeight w:val="709"/>
      </w:trPr>
      <w:tc>
        <w:tcPr>
          <w:tcW w:w="7607" w:type="dxa"/>
          <w:vAlign w:val="center"/>
        </w:tcPr>
        <w:p w:rsidR="00C901B9" w:rsidRPr="004A2ED8" w:rsidRDefault="00C901B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901B9" w:rsidRPr="00B41951" w:rsidRDefault="00C901B9" w:rsidP="004174A4">
          <w:pPr>
            <w:pStyle w:val="VCAAbody"/>
            <w:jc w:val="center"/>
            <w:rPr>
              <w:sz w:val="18"/>
              <w:szCs w:val="18"/>
            </w:rPr>
          </w:pPr>
        </w:p>
      </w:tc>
      <w:tc>
        <w:tcPr>
          <w:tcW w:w="7608" w:type="dxa"/>
          <w:vAlign w:val="center"/>
        </w:tcPr>
        <w:p w:rsidR="00C901B9" w:rsidRDefault="00C901B9" w:rsidP="00B41951">
          <w:pPr>
            <w:pStyle w:val="Footer"/>
            <w:tabs>
              <w:tab w:val="clear" w:pos="9026"/>
              <w:tab w:val="right" w:pos="11340"/>
            </w:tabs>
            <w:jc w:val="right"/>
          </w:pPr>
        </w:p>
      </w:tc>
    </w:tr>
  </w:tbl>
  <w:p w:rsidR="00C901B9" w:rsidRDefault="00C901B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B9" w:rsidRDefault="00C901B9" w:rsidP="00304EA1">
      <w:pPr>
        <w:spacing w:after="0" w:line="240" w:lineRule="auto"/>
      </w:pPr>
      <w:r>
        <w:separator/>
      </w:r>
    </w:p>
  </w:footnote>
  <w:footnote w:type="continuationSeparator" w:id="0">
    <w:p w:rsidR="00C901B9" w:rsidRDefault="00C901B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901B9" w:rsidRPr="00D86DE4" w:rsidRDefault="001C3109" w:rsidP="00D86DE4">
        <w:pPr>
          <w:pStyle w:val="VCAAcaptionsandfootnotes"/>
          <w:rPr>
            <w:color w:val="999999" w:themeColor="accent2"/>
          </w:rPr>
        </w:pPr>
        <w:r>
          <w:rPr>
            <w:b/>
            <w:color w:val="999999" w:themeColor="accent2"/>
            <w:lang w:val="en-AU"/>
          </w:rPr>
          <w:t>Curriculum Mapping Template: Arabic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B9" w:rsidRPr="009370BC" w:rsidRDefault="00C901B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Arabic – 7 and 8</w:t>
        </w:r>
      </w:sdtContent>
    </w:sdt>
    <w:r>
      <w:rPr>
        <w:sz w:val="28"/>
        <w:szCs w:val="28"/>
      </w:rPr>
      <w:t xml:space="preserve">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6C3E"/>
    <w:multiLevelType w:val="hybridMultilevel"/>
    <w:tmpl w:val="D422DB5E"/>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946EE"/>
    <w:multiLevelType w:val="hybridMultilevel"/>
    <w:tmpl w:val="C2DAD552"/>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C5DDC"/>
    <w:multiLevelType w:val="hybridMultilevel"/>
    <w:tmpl w:val="119A8A2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9316BC"/>
    <w:multiLevelType w:val="hybridMultilevel"/>
    <w:tmpl w:val="9B3A7D84"/>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3953CB"/>
    <w:multiLevelType w:val="hybridMultilevel"/>
    <w:tmpl w:val="DA36D310"/>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3"/>
  </w:num>
  <w:num w:numId="4">
    <w:abstractNumId w:val="6"/>
  </w:num>
  <w:num w:numId="5">
    <w:abstractNumId w:val="23"/>
  </w:num>
  <w:num w:numId="6">
    <w:abstractNumId w:val="0"/>
  </w:num>
  <w:num w:numId="7">
    <w:abstractNumId w:val="24"/>
  </w:num>
  <w:num w:numId="8">
    <w:abstractNumId w:val="26"/>
  </w:num>
  <w:num w:numId="9">
    <w:abstractNumId w:val="12"/>
  </w:num>
  <w:num w:numId="10">
    <w:abstractNumId w:val="15"/>
  </w:num>
  <w:num w:numId="11">
    <w:abstractNumId w:val="5"/>
  </w:num>
  <w:num w:numId="12">
    <w:abstractNumId w:val="7"/>
  </w:num>
  <w:num w:numId="13">
    <w:abstractNumId w:val="11"/>
  </w:num>
  <w:num w:numId="14">
    <w:abstractNumId w:val="20"/>
  </w:num>
  <w:num w:numId="15">
    <w:abstractNumId w:val="10"/>
  </w:num>
  <w:num w:numId="16">
    <w:abstractNumId w:val="8"/>
  </w:num>
  <w:num w:numId="17">
    <w:abstractNumId w:val="27"/>
  </w:num>
  <w:num w:numId="18">
    <w:abstractNumId w:val="18"/>
  </w:num>
  <w:num w:numId="19">
    <w:abstractNumId w:val="22"/>
  </w:num>
  <w:num w:numId="20">
    <w:abstractNumId w:val="14"/>
  </w:num>
  <w:num w:numId="21">
    <w:abstractNumId w:val="4"/>
  </w:num>
  <w:num w:numId="22">
    <w:abstractNumId w:val="9"/>
  </w:num>
  <w:num w:numId="23">
    <w:abstractNumId w:val="16"/>
  </w:num>
  <w:num w:numId="24">
    <w:abstractNumId w:val="3"/>
  </w:num>
  <w:num w:numId="25">
    <w:abstractNumId w:val="19"/>
  </w:num>
  <w:num w:numId="26">
    <w:abstractNumId w:val="17"/>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D4B31"/>
    <w:rsid w:val="000E14E1"/>
    <w:rsid w:val="000E4A92"/>
    <w:rsid w:val="000E6E7E"/>
    <w:rsid w:val="000F09E4"/>
    <w:rsid w:val="000F0AB0"/>
    <w:rsid w:val="000F16FD"/>
    <w:rsid w:val="00107EEB"/>
    <w:rsid w:val="001114B3"/>
    <w:rsid w:val="001209DB"/>
    <w:rsid w:val="00122BC7"/>
    <w:rsid w:val="00127607"/>
    <w:rsid w:val="00134E87"/>
    <w:rsid w:val="00134F8B"/>
    <w:rsid w:val="00145460"/>
    <w:rsid w:val="0014564C"/>
    <w:rsid w:val="0015022A"/>
    <w:rsid w:val="00164D7A"/>
    <w:rsid w:val="00172E14"/>
    <w:rsid w:val="00175C18"/>
    <w:rsid w:val="00180973"/>
    <w:rsid w:val="00182521"/>
    <w:rsid w:val="001C3109"/>
    <w:rsid w:val="001C73C5"/>
    <w:rsid w:val="001E5ED4"/>
    <w:rsid w:val="002233AF"/>
    <w:rsid w:val="0022542B"/>
    <w:rsid w:val="002279BA"/>
    <w:rsid w:val="0023188C"/>
    <w:rsid w:val="002329F3"/>
    <w:rsid w:val="0023348C"/>
    <w:rsid w:val="00242AC4"/>
    <w:rsid w:val="00243F0D"/>
    <w:rsid w:val="00247B6C"/>
    <w:rsid w:val="002647BB"/>
    <w:rsid w:val="002754C1"/>
    <w:rsid w:val="002841C8"/>
    <w:rsid w:val="0028516B"/>
    <w:rsid w:val="00287427"/>
    <w:rsid w:val="002947D7"/>
    <w:rsid w:val="002A15A7"/>
    <w:rsid w:val="002C0CB0"/>
    <w:rsid w:val="002C68A5"/>
    <w:rsid w:val="002C6F90"/>
    <w:rsid w:val="002D49F6"/>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23E5E"/>
    <w:rsid w:val="00440B32"/>
    <w:rsid w:val="0046078D"/>
    <w:rsid w:val="0046301D"/>
    <w:rsid w:val="00465231"/>
    <w:rsid w:val="004A2ED8"/>
    <w:rsid w:val="004A3285"/>
    <w:rsid w:val="004F5BDA"/>
    <w:rsid w:val="004F6A73"/>
    <w:rsid w:val="005031D2"/>
    <w:rsid w:val="005072CB"/>
    <w:rsid w:val="0051631E"/>
    <w:rsid w:val="00526666"/>
    <w:rsid w:val="00542353"/>
    <w:rsid w:val="00557320"/>
    <w:rsid w:val="00566029"/>
    <w:rsid w:val="0057336C"/>
    <w:rsid w:val="00573D16"/>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10515"/>
    <w:rsid w:val="009143D6"/>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77547"/>
    <w:rsid w:val="00B81B70"/>
    <w:rsid w:val="00B90D69"/>
    <w:rsid w:val="00BA581A"/>
    <w:rsid w:val="00BB0662"/>
    <w:rsid w:val="00BB1385"/>
    <w:rsid w:val="00BB164B"/>
    <w:rsid w:val="00BB2FE1"/>
    <w:rsid w:val="00BB759B"/>
    <w:rsid w:val="00BC394E"/>
    <w:rsid w:val="00BD0724"/>
    <w:rsid w:val="00BD2012"/>
    <w:rsid w:val="00BE13FD"/>
    <w:rsid w:val="00BE5521"/>
    <w:rsid w:val="00BF69B7"/>
    <w:rsid w:val="00C46F0E"/>
    <w:rsid w:val="00C53263"/>
    <w:rsid w:val="00C5379C"/>
    <w:rsid w:val="00C75F1D"/>
    <w:rsid w:val="00C901B9"/>
    <w:rsid w:val="00C94A8B"/>
    <w:rsid w:val="00C96144"/>
    <w:rsid w:val="00CB0B9A"/>
    <w:rsid w:val="00CB4115"/>
    <w:rsid w:val="00CC1EDB"/>
    <w:rsid w:val="00CD487B"/>
    <w:rsid w:val="00CF0FAB"/>
    <w:rsid w:val="00D022C6"/>
    <w:rsid w:val="00D14C24"/>
    <w:rsid w:val="00D154AC"/>
    <w:rsid w:val="00D20F94"/>
    <w:rsid w:val="00D338E4"/>
    <w:rsid w:val="00D43FD6"/>
    <w:rsid w:val="00D51947"/>
    <w:rsid w:val="00D532F0"/>
    <w:rsid w:val="00D74D9F"/>
    <w:rsid w:val="00D77413"/>
    <w:rsid w:val="00D82759"/>
    <w:rsid w:val="00D86DE4"/>
    <w:rsid w:val="00DA498D"/>
    <w:rsid w:val="00DA6A95"/>
    <w:rsid w:val="00DA6CC7"/>
    <w:rsid w:val="00DC21C3"/>
    <w:rsid w:val="00DC21C4"/>
    <w:rsid w:val="00DF2FB6"/>
    <w:rsid w:val="00E03DF5"/>
    <w:rsid w:val="00E077ED"/>
    <w:rsid w:val="00E23F1D"/>
    <w:rsid w:val="00E31A9F"/>
    <w:rsid w:val="00E36361"/>
    <w:rsid w:val="00E51EB0"/>
    <w:rsid w:val="00E5482F"/>
    <w:rsid w:val="00E55AE9"/>
    <w:rsid w:val="00E6373D"/>
    <w:rsid w:val="00EA0DF0"/>
    <w:rsid w:val="00EA276B"/>
    <w:rsid w:val="00EB044D"/>
    <w:rsid w:val="00EB0F48"/>
    <w:rsid w:val="00EB7571"/>
    <w:rsid w:val="00EC4E55"/>
    <w:rsid w:val="00EE29D6"/>
    <w:rsid w:val="00EF2077"/>
    <w:rsid w:val="00F02482"/>
    <w:rsid w:val="00F0775B"/>
    <w:rsid w:val="00F10E37"/>
    <w:rsid w:val="00F15AA1"/>
    <w:rsid w:val="00F21A56"/>
    <w:rsid w:val="00F27628"/>
    <w:rsid w:val="00F40D53"/>
    <w:rsid w:val="00F4525C"/>
    <w:rsid w:val="00F8210C"/>
    <w:rsid w:val="00FA0680"/>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004" TargetMode="External"/><Relationship Id="rId18" Type="http://schemas.openxmlformats.org/officeDocument/2006/relationships/hyperlink" Target="http://victoriancurriculum.vcaa.vic.edu.au/Curriculum/ContentDescription/VCARC00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01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010" TargetMode="External"/><Relationship Id="rId14" Type="http://schemas.openxmlformats.org/officeDocument/2006/relationships/hyperlink" Target="http://victoriancurriculum.vcaa.vic.edu.au/Curriculum/ContentDescription/VCAR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01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012"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01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01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74CE4-911C-4A30-9416-3545E25877D4}"/>
</file>

<file path=customXml/itemProps2.xml><?xml version="1.0" encoding="utf-8"?>
<ds:datastoreItem xmlns:ds="http://schemas.openxmlformats.org/officeDocument/2006/customXml" ds:itemID="{9FD44652-90F4-4971-BA40-E75C839FAF34}"/>
</file>

<file path=customXml/itemProps3.xml><?xml version="1.0" encoding="utf-8"?>
<ds:datastoreItem xmlns:ds="http://schemas.openxmlformats.org/officeDocument/2006/customXml" ds:itemID="{94681997-99F8-4D81-82B4-6BB023452319}"/>
</file>

<file path=customXml/itemProps4.xml><?xml version="1.0" encoding="utf-8"?>
<ds:datastoreItem xmlns:ds="http://schemas.openxmlformats.org/officeDocument/2006/customXml" ds:itemID="{852D57A4-A337-4E2A-B72E-A089146ACE77}"/>
</file>

<file path=docProps/app.xml><?xml version="1.0" encoding="utf-8"?>
<Properties xmlns="http://schemas.openxmlformats.org/officeDocument/2006/extended-properties" xmlns:vt="http://schemas.openxmlformats.org/officeDocument/2006/docPropsVTypes">
  <Template>VCAAA4landscape.dotx</Template>
  <TotalTime>17</TotalTime>
  <Pages>2</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Curriculum Mapping Template: Arabic – Levels 7 and 8</vt:lpstr>
    </vt:vector>
  </TitlesOfParts>
  <Company>Victorian Curriculum and Assessment Authority</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7 and 8</dc:title>
  <dc:creator>Andrea, Campbell J</dc:creator>
  <cp:keywords>French; F-10 sequence; Curriculum Mapping; Levels Foundation to 2</cp:keywords>
  <cp:lastModifiedBy>Campbell J Andrea</cp:lastModifiedBy>
  <cp:revision>6</cp:revision>
  <cp:lastPrinted>2015-11-27T00:08:00Z</cp:lastPrinted>
  <dcterms:created xsi:type="dcterms:W3CDTF">2016-01-20T05:58:00Z</dcterms:created>
  <dcterms:modified xsi:type="dcterms:W3CDTF">2016-03-09T02:47:00Z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