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E6546" w14:textId="77777777" w:rsidR="00226C5B" w:rsidRPr="00226C5B" w:rsidRDefault="00226C5B" w:rsidP="00B26215">
      <w:pPr>
        <w:pStyle w:val="VCAAsectionheading"/>
      </w:pPr>
      <w:r w:rsidRPr="00C83199">
        <w:t>Learning about bushfires</w:t>
      </w:r>
    </w:p>
    <w:p w14:paraId="33F02CD6" w14:textId="589C7A80" w:rsidR="00226C5B" w:rsidRPr="00C83199" w:rsidRDefault="006D593B" w:rsidP="00482672">
      <w:pPr>
        <w:pStyle w:val="VCAAHeading1"/>
      </w:pPr>
      <w:r>
        <w:rPr>
          <w:noProof/>
          <w:lang w:val="en-AU" w:eastAsia="en-AU"/>
        </w:rPr>
        <w:drawing>
          <wp:anchor distT="0" distB="107950" distL="107950" distR="107950" simplePos="0" relativeHeight="251656704" behindDoc="0" locked="0" layoutInCell="1" allowOverlap="1" wp14:anchorId="00B9F848" wp14:editId="796E398D">
            <wp:simplePos x="0" y="0"/>
            <wp:positionH relativeFrom="column">
              <wp:posOffset>2751455</wp:posOffset>
            </wp:positionH>
            <wp:positionV relativeFrom="paragraph">
              <wp:posOffset>557621</wp:posOffset>
            </wp:positionV>
            <wp:extent cx="3542400" cy="2523600"/>
            <wp:effectExtent l="0" t="0" r="1270" b="0"/>
            <wp:wrapSquare wrapText="bothSides"/>
            <wp:docPr id="2" name="Picture 5" descr="Fire Danger Ratin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400" cy="2523600"/>
                    </a:xfrm>
                    <a:prstGeom prst="rect">
                      <a:avLst/>
                    </a:prstGeom>
                    <a:ln>
                      <a:noFill/>
                    </a:ln>
                    <a:effectLst/>
                  </pic:spPr>
                </pic:pic>
              </a:graphicData>
            </a:graphic>
            <wp14:sizeRelH relativeFrom="margin">
              <wp14:pctWidth>0</wp14:pctWidth>
            </wp14:sizeRelH>
            <wp14:sizeRelV relativeFrom="margin">
              <wp14:pctHeight>0</wp14:pctHeight>
            </wp14:sizeRelV>
          </wp:anchor>
        </w:drawing>
      </w:r>
      <w:r>
        <w:t>Lesson: T</w:t>
      </w:r>
      <w:r w:rsidR="005C19EE">
        <w:t>ypes of fires – good and bad</w:t>
      </w:r>
    </w:p>
    <w:p w14:paraId="1FF4D1A1" w14:textId="77777777" w:rsidR="00B26215" w:rsidRDefault="00B26215" w:rsidP="00B26215">
      <w:pPr>
        <w:pStyle w:val="VCAAHeading2"/>
      </w:pPr>
      <w:r>
        <w:t>Overview</w:t>
      </w:r>
    </w:p>
    <w:p w14:paraId="0E1AD6B2" w14:textId="6C7FA933" w:rsidR="00226C5B" w:rsidRPr="00AD3B69" w:rsidRDefault="001D0DC8" w:rsidP="00226C5B">
      <w:pPr>
        <w:pStyle w:val="VCAAbody"/>
        <w:rPr>
          <w:rFonts w:ascii="Arial" w:hAnsi="Arial"/>
        </w:rPr>
      </w:pPr>
      <w:r>
        <w:rPr>
          <w:b/>
        </w:rPr>
        <w:t>Curriculum</w:t>
      </w:r>
      <w:r w:rsidR="00226C5B" w:rsidRPr="00226C5B">
        <w:rPr>
          <w:b/>
        </w:rPr>
        <w:t xml:space="preserve"> levels:</w:t>
      </w:r>
      <w:r w:rsidR="00226C5B">
        <w:t xml:space="preserve"> </w:t>
      </w:r>
      <w:r w:rsidR="005C19EE">
        <w:t>1</w:t>
      </w:r>
      <w:r w:rsidR="00226C5B">
        <w:t xml:space="preserve"> and </w:t>
      </w:r>
      <w:r w:rsidR="005C19EE">
        <w:t>2</w:t>
      </w:r>
      <w:r w:rsidR="00226C5B">
        <w:t xml:space="preserve"> </w:t>
      </w:r>
    </w:p>
    <w:p w14:paraId="36AB2FE6" w14:textId="77777777" w:rsidR="00226C5B" w:rsidRPr="00226C5B" w:rsidRDefault="00226C5B" w:rsidP="00226C5B">
      <w:pPr>
        <w:pStyle w:val="VCAAbody"/>
      </w:pPr>
      <w:r w:rsidRPr="00860259">
        <w:rPr>
          <w:b/>
          <w:lang w:val="en-AU"/>
        </w:rPr>
        <w:t>Time:</w:t>
      </w:r>
      <w:r>
        <w:rPr>
          <w:lang w:val="en-AU"/>
        </w:rPr>
        <w:t xml:space="preserve"> 50 minutes (approximately)</w:t>
      </w:r>
    </w:p>
    <w:p w14:paraId="60595E19" w14:textId="77777777" w:rsidR="00226C5B" w:rsidRPr="00860259" w:rsidRDefault="00226C5B" w:rsidP="00ED48C2">
      <w:pPr>
        <w:pStyle w:val="VCAAbody"/>
        <w:spacing w:before="0"/>
        <w:rPr>
          <w:b/>
          <w:lang w:val="en-AU"/>
        </w:rPr>
      </w:pPr>
      <w:r>
        <w:rPr>
          <w:b/>
          <w:lang w:val="en-AU"/>
        </w:rPr>
        <w:t>Links to the Victorian Curriculum F–10</w:t>
      </w:r>
      <w:r w:rsidRPr="00860259">
        <w:rPr>
          <w:b/>
          <w:lang w:val="en-AU"/>
        </w:rPr>
        <w:t xml:space="preserve">: </w:t>
      </w:r>
    </w:p>
    <w:p w14:paraId="5F7BD33A" w14:textId="690A048C" w:rsidR="00226C5B" w:rsidRPr="00226C5B" w:rsidRDefault="005C19EE" w:rsidP="00C875AF">
      <w:pPr>
        <w:pStyle w:val="VCAAbody"/>
      </w:pPr>
      <w:r>
        <w:t>English</w:t>
      </w:r>
      <w:r w:rsidR="006D593B">
        <w:t>,</w:t>
      </w:r>
      <w:r w:rsidR="00226C5B" w:rsidRPr="00226C5B">
        <w:t xml:space="preserve"> Level </w:t>
      </w:r>
      <w:r>
        <w:t>2</w:t>
      </w:r>
    </w:p>
    <w:p w14:paraId="2C63325C" w14:textId="4E901A24" w:rsidR="00226C5B" w:rsidRPr="00226C5B" w:rsidRDefault="005C19EE" w:rsidP="00C875AF">
      <w:pPr>
        <w:pStyle w:val="VCAAcontentdescription"/>
      </w:pPr>
      <w:r>
        <w:t>Reading and Viewing</w:t>
      </w:r>
    </w:p>
    <w:p w14:paraId="47E6F667" w14:textId="473DAE0F" w:rsidR="005C19EE" w:rsidRPr="005C19EE" w:rsidRDefault="005C19EE" w:rsidP="005C19EE">
      <w:pPr>
        <w:pStyle w:val="VCAAcontentdescription"/>
      </w:pPr>
      <w:r w:rsidRPr="005C19EE">
        <w:t>Discuss different texts on a similar topic, identifying similarities and differences between the texts </w:t>
      </w:r>
      <w:hyperlink r:id="rId12" w:tooltip="View elaborations and additional details of VCELY220" w:history="1">
        <w:r w:rsidRPr="005C19EE">
          <w:rPr>
            <w:rStyle w:val="Hyperlink"/>
            <w:color w:val="auto"/>
            <w:u w:val="none"/>
          </w:rPr>
          <w:t>(</w:t>
        </w:r>
        <w:r w:rsidRPr="00D64AEA">
          <w:rPr>
            <w:rStyle w:val="Hyperlink"/>
          </w:rPr>
          <w:t>VCELY220</w:t>
        </w:r>
        <w:r w:rsidRPr="005C19EE">
          <w:rPr>
            <w:rStyle w:val="Hyperlink"/>
            <w:color w:val="auto"/>
            <w:u w:val="none"/>
          </w:rPr>
          <w:t>)</w:t>
        </w:r>
      </w:hyperlink>
    </w:p>
    <w:p w14:paraId="28E643A0" w14:textId="77777777" w:rsidR="005C19EE" w:rsidRPr="005C19EE" w:rsidRDefault="005C19EE" w:rsidP="005C19EE">
      <w:pPr>
        <w:pStyle w:val="VCAAcontentdescription"/>
      </w:pPr>
      <w:r w:rsidRPr="005C19EE">
        <w:t>Use comprehension strategies to build literal and inferred meaning and begin to analyse texts by drawing on growing knowledge of context, language and visual features and print and multimodal text structures </w:t>
      </w:r>
      <w:hyperlink r:id="rId13" w:tooltip="View elaborations and additional details of VCELY222" w:history="1">
        <w:r w:rsidRPr="005C19EE">
          <w:rPr>
            <w:rStyle w:val="Hyperlink"/>
            <w:color w:val="auto"/>
            <w:u w:val="none"/>
          </w:rPr>
          <w:t>(</w:t>
        </w:r>
        <w:r w:rsidRPr="00D64AEA">
          <w:rPr>
            <w:rStyle w:val="Hyperlink"/>
          </w:rPr>
          <w:t>VCELY222</w:t>
        </w:r>
        <w:r w:rsidRPr="005C19EE">
          <w:rPr>
            <w:rStyle w:val="Hyperlink"/>
            <w:color w:val="auto"/>
            <w:u w:val="none"/>
          </w:rPr>
          <w:t>)</w:t>
        </w:r>
      </w:hyperlink>
    </w:p>
    <w:p w14:paraId="4B0D3D29" w14:textId="53D4F470" w:rsidR="00226C5B" w:rsidRPr="00226C5B" w:rsidRDefault="005C19EE" w:rsidP="00C875AF">
      <w:pPr>
        <w:pStyle w:val="VCAAcontentdescription"/>
      </w:pPr>
      <w:r>
        <w:t>Speaking and Listening</w:t>
      </w:r>
    </w:p>
    <w:p w14:paraId="2F950CF6" w14:textId="77777777" w:rsidR="001E725B" w:rsidRDefault="005C19EE" w:rsidP="001E725B">
      <w:pPr>
        <w:pStyle w:val="VCAAcontentdescription"/>
        <w:rPr>
          <w:rStyle w:val="Hyperlink"/>
          <w:rFonts w:asciiTheme="minorHAnsi" w:hAnsiTheme="minorHAnsi" w:cstheme="minorBidi"/>
          <w:color w:val="auto"/>
          <w:u w:val="none"/>
          <w:lang w:val="en-AU"/>
        </w:rPr>
      </w:pPr>
      <w:r w:rsidRPr="00543B9F">
        <w:t>Understand the use of vocabulary about familiar and new topics and experiment with and begin to make conscious choices of vocabulary to suit audience and purpose </w:t>
      </w:r>
      <w:hyperlink r:id="rId14" w:tooltip="View elaborations and additional details of VCELA237" w:history="1">
        <w:r w:rsidRPr="00543B9F">
          <w:rPr>
            <w:rStyle w:val="Hyperlink"/>
            <w:color w:val="auto"/>
            <w:u w:val="none"/>
          </w:rPr>
          <w:t>(</w:t>
        </w:r>
        <w:r w:rsidRPr="00D64AEA">
          <w:rPr>
            <w:rStyle w:val="Hyperlink"/>
          </w:rPr>
          <w:t>VCELA237</w:t>
        </w:r>
        <w:r w:rsidRPr="00543B9F">
          <w:rPr>
            <w:rStyle w:val="Hyperlink"/>
            <w:color w:val="auto"/>
            <w:u w:val="none"/>
          </w:rPr>
          <w:t>)</w:t>
        </w:r>
      </w:hyperlink>
    </w:p>
    <w:p w14:paraId="3C646889" w14:textId="5644FC6F" w:rsidR="005C19EE" w:rsidRDefault="005C19EE" w:rsidP="00C875AF">
      <w:pPr>
        <w:pStyle w:val="VCAAbody"/>
      </w:pPr>
      <w:r>
        <w:t>Health and Physical Education, Levels 1 and 2</w:t>
      </w:r>
    </w:p>
    <w:p w14:paraId="730B2051" w14:textId="317D204A" w:rsidR="005C19EE" w:rsidRDefault="005C19EE" w:rsidP="00C875AF">
      <w:pPr>
        <w:pStyle w:val="VCAAcontentdescription"/>
      </w:pPr>
      <w:r>
        <w:t>Personal, Social and Community Health</w:t>
      </w:r>
    </w:p>
    <w:p w14:paraId="0CE3A762" w14:textId="77777777" w:rsidR="005C19EE" w:rsidRPr="005C19EE" w:rsidRDefault="005C19EE" w:rsidP="001E725B">
      <w:pPr>
        <w:pStyle w:val="VCAAcontentdescription"/>
        <w:ind w:right="850"/>
      </w:pPr>
      <w:r w:rsidRPr="005C19EE">
        <w:t>Recognise situations and opportunities to promote their own health, safety and wellbeing </w:t>
      </w:r>
      <w:hyperlink r:id="rId15" w:tooltip="View elaborations and additional details of VCHPEP074" w:history="1">
        <w:r w:rsidRPr="005C19EE">
          <w:rPr>
            <w:rStyle w:val="Hyperlink"/>
            <w:color w:val="auto"/>
            <w:u w:val="none"/>
          </w:rPr>
          <w:t>(</w:t>
        </w:r>
        <w:r w:rsidRPr="00663855">
          <w:rPr>
            <w:rStyle w:val="Hyperlink"/>
          </w:rPr>
          <w:t>VCHPEP074</w:t>
        </w:r>
        <w:r w:rsidRPr="005C19EE">
          <w:rPr>
            <w:rStyle w:val="Hyperlink"/>
            <w:color w:val="auto"/>
            <w:u w:val="none"/>
          </w:rPr>
          <w:t>)</w:t>
        </w:r>
      </w:hyperlink>
    </w:p>
    <w:p w14:paraId="03E2410C" w14:textId="77777777" w:rsidR="00226C5B" w:rsidRPr="00226C5B" w:rsidRDefault="00226C5B" w:rsidP="00226C5B">
      <w:pPr>
        <w:pStyle w:val="VCAAbody"/>
        <w:rPr>
          <w:b/>
        </w:rPr>
      </w:pPr>
      <w:r w:rsidRPr="00226C5B">
        <w:rPr>
          <w:b/>
        </w:rPr>
        <w:t xml:space="preserve">Learning intention: </w:t>
      </w:r>
    </w:p>
    <w:p w14:paraId="6DA294BE" w14:textId="46C7F8AE" w:rsidR="005C19EE" w:rsidRPr="001D0DC8" w:rsidRDefault="009816B2" w:rsidP="001D0DC8">
      <w:pPr>
        <w:pStyle w:val="VCAAbody"/>
      </w:pPr>
      <w:r w:rsidRPr="001E725B">
        <w:t xml:space="preserve">In </w:t>
      </w:r>
      <w:r w:rsidR="005C19EE" w:rsidRPr="001E725B">
        <w:t xml:space="preserve">the initial session, students will be asked to reflect on their prior knowledge and experiences of fire. </w:t>
      </w:r>
      <w:r w:rsidRPr="001E725B">
        <w:t>T</w:t>
      </w:r>
      <w:r w:rsidR="005C19EE" w:rsidRPr="001E725B">
        <w:t xml:space="preserve">he exploration and tasks </w:t>
      </w:r>
      <w:r w:rsidRPr="001E725B">
        <w:t>are</w:t>
      </w:r>
      <w:r w:rsidR="005C19EE" w:rsidRPr="001E725B">
        <w:t xml:space="preserve"> intended </w:t>
      </w:r>
      <w:r w:rsidRPr="001E725B">
        <w:t xml:space="preserve">to help </w:t>
      </w:r>
      <w:r w:rsidR="005C19EE" w:rsidRPr="001E725B">
        <w:t>students understand that some fires are helpful and other</w:t>
      </w:r>
      <w:r w:rsidRPr="001E725B">
        <w:t>s</w:t>
      </w:r>
      <w:r w:rsidR="005C19EE" w:rsidRPr="001E725B">
        <w:t xml:space="preserve"> cause problems. Students will</w:t>
      </w:r>
      <w:r w:rsidR="005C19EE" w:rsidRPr="001D0DC8">
        <w:t xml:space="preserve"> practise and use language related to fires and bushfires.</w:t>
      </w:r>
    </w:p>
    <w:p w14:paraId="28FBF14D" w14:textId="3791C0EA" w:rsidR="00226C5B" w:rsidRPr="00226C5B" w:rsidRDefault="00226C5B" w:rsidP="00226C5B">
      <w:pPr>
        <w:pStyle w:val="VCAAbody"/>
        <w:rPr>
          <w:b/>
        </w:rPr>
      </w:pPr>
      <w:r w:rsidRPr="00226C5B">
        <w:rPr>
          <w:b/>
        </w:rPr>
        <w:t xml:space="preserve">Suggested resources: </w:t>
      </w:r>
    </w:p>
    <w:p w14:paraId="0FDC650F" w14:textId="15E9B032" w:rsidR="005C19EE" w:rsidRPr="001D0DC8" w:rsidRDefault="005C19EE" w:rsidP="001D0DC8">
      <w:pPr>
        <w:pStyle w:val="VCAAbullet"/>
      </w:pPr>
      <w:r w:rsidRPr="001D0DC8">
        <w:t>Whiteboard, IWB or poster paper</w:t>
      </w:r>
      <w:r w:rsidR="00FC0349">
        <w:t>, and appropriate markers</w:t>
      </w:r>
    </w:p>
    <w:p w14:paraId="2B74804D" w14:textId="77777777" w:rsidR="005C19EE" w:rsidRPr="001D0DC8" w:rsidRDefault="005C19EE" w:rsidP="001D0DC8">
      <w:pPr>
        <w:pStyle w:val="VCAAbullet"/>
      </w:pPr>
      <w:r w:rsidRPr="001D0DC8">
        <w:t xml:space="preserve">Student workbooks or paper </w:t>
      </w:r>
    </w:p>
    <w:p w14:paraId="2F6AC578" w14:textId="77777777" w:rsidR="005C19EE" w:rsidRPr="001D0DC8" w:rsidRDefault="005C19EE" w:rsidP="001D0DC8">
      <w:pPr>
        <w:pStyle w:val="VCAAbullet"/>
      </w:pPr>
      <w:r w:rsidRPr="001D0DC8">
        <w:t xml:space="preserve">Pens, pencils or markers </w:t>
      </w:r>
    </w:p>
    <w:p w14:paraId="2E26489D" w14:textId="77777777" w:rsidR="005C19EE" w:rsidRPr="001D0DC8" w:rsidRDefault="005C19EE" w:rsidP="001D0DC8">
      <w:pPr>
        <w:pStyle w:val="VCAAbullet"/>
      </w:pPr>
      <w:r w:rsidRPr="001D0DC8">
        <w:t xml:space="preserve">Discussion notes of key words and themes from discussions </w:t>
      </w:r>
    </w:p>
    <w:p w14:paraId="0DBC7579" w14:textId="77777777" w:rsidR="005C19EE" w:rsidRPr="001D0DC8" w:rsidRDefault="005C19EE" w:rsidP="001D0DC8">
      <w:pPr>
        <w:pStyle w:val="VCAAbullet"/>
      </w:pPr>
      <w:r w:rsidRPr="001D0DC8">
        <w:t>Access to ICT tools</w:t>
      </w:r>
    </w:p>
    <w:p w14:paraId="11F34C8C" w14:textId="13D0C430" w:rsidR="005C19EE" w:rsidRPr="001D0DC8" w:rsidRDefault="001D0DC8" w:rsidP="001D0DC8">
      <w:pPr>
        <w:pStyle w:val="VCAAbullet"/>
      </w:pPr>
      <w:r>
        <w:t>Online resources such as the images and linked resources listed in the</w:t>
      </w:r>
      <w:r w:rsidR="005C19EE" w:rsidRPr="001D0DC8">
        <w:t xml:space="preserve"> </w:t>
      </w:r>
      <w:hyperlink r:id="rId16" w:history="1">
        <w:r w:rsidR="005C19EE" w:rsidRPr="00FC0349">
          <w:rPr>
            <w:rStyle w:val="Hyperlink"/>
          </w:rPr>
          <w:t>Resources</w:t>
        </w:r>
      </w:hyperlink>
      <w:r>
        <w:t xml:space="preserve"> section of the </w:t>
      </w:r>
      <w:r w:rsidR="006D119B">
        <w:t xml:space="preserve">VCAA </w:t>
      </w:r>
      <w:r w:rsidR="005C19EE" w:rsidRPr="001D0DC8">
        <w:t>Bushfire Education web</w:t>
      </w:r>
      <w:r w:rsidR="006D119B">
        <w:t>pages</w:t>
      </w:r>
    </w:p>
    <w:p w14:paraId="713C088B" w14:textId="77777777" w:rsidR="00226C5B" w:rsidRDefault="00226C5B" w:rsidP="00F2430F">
      <w:pPr>
        <w:pStyle w:val="VCAAbullet"/>
        <w:numPr>
          <w:ilvl w:val="0"/>
          <w:numId w:val="0"/>
        </w:numPr>
        <w:rPr>
          <w:lang w:val="en-AU"/>
        </w:rPr>
      </w:pPr>
    </w:p>
    <w:p w14:paraId="2720B44F" w14:textId="77777777" w:rsidR="00482672" w:rsidRDefault="00482672">
      <w:pPr>
        <w:rPr>
          <w:rFonts w:ascii="Arial Narrow" w:hAnsi="Arial Narrow" w:cstheme="majorHAnsi"/>
          <w:b/>
          <w:sz w:val="28"/>
          <w:szCs w:val="28"/>
        </w:rPr>
      </w:pPr>
      <w:r>
        <w:br w:type="page"/>
      </w:r>
    </w:p>
    <w:p w14:paraId="2CB1FF43" w14:textId="77777777" w:rsidR="00226C5B" w:rsidRPr="00860259" w:rsidRDefault="00226C5B" w:rsidP="00482672">
      <w:pPr>
        <w:pStyle w:val="VCAAHeading1"/>
      </w:pPr>
      <w:r w:rsidRPr="00860259">
        <w:lastRenderedPageBreak/>
        <w:t>Activities</w:t>
      </w:r>
    </w:p>
    <w:p w14:paraId="439A6889" w14:textId="77777777" w:rsidR="00226C5B" w:rsidRPr="00574E25" w:rsidRDefault="00226C5B" w:rsidP="00B26215">
      <w:pPr>
        <w:pStyle w:val="VCAAHeading2"/>
      </w:pPr>
      <w:r w:rsidRPr="00860259">
        <w:t>Starting</w:t>
      </w:r>
    </w:p>
    <w:p w14:paraId="1097F30C" w14:textId="7A974773" w:rsidR="005C19EE" w:rsidRPr="00131334" w:rsidRDefault="005207E2" w:rsidP="001E725B">
      <w:pPr>
        <w:pStyle w:val="VCAAbody"/>
        <w:rPr>
          <w:noProof/>
          <w:lang w:val="en-AU"/>
        </w:rPr>
      </w:pPr>
      <w:r>
        <w:rPr>
          <w:noProof/>
          <w:lang w:val="en-AU"/>
        </w:rPr>
        <w:t>Hold</w:t>
      </w:r>
      <w:r w:rsidR="005C19EE" w:rsidRPr="00131334">
        <w:rPr>
          <w:noProof/>
          <w:lang w:val="en-AU"/>
        </w:rPr>
        <w:t xml:space="preserve"> a</w:t>
      </w:r>
      <w:r>
        <w:rPr>
          <w:noProof/>
          <w:lang w:val="en-AU"/>
        </w:rPr>
        <w:t xml:space="preserve"> class</w:t>
      </w:r>
      <w:r w:rsidR="005C19EE" w:rsidRPr="00131334">
        <w:rPr>
          <w:noProof/>
          <w:lang w:val="en-AU"/>
        </w:rPr>
        <w:t xml:space="preserve"> discussion to </w:t>
      </w:r>
      <w:r>
        <w:rPr>
          <w:noProof/>
          <w:lang w:val="en-AU"/>
        </w:rPr>
        <w:t>explore</w:t>
      </w:r>
      <w:r w:rsidR="005C19EE" w:rsidRPr="00131334">
        <w:rPr>
          <w:noProof/>
          <w:lang w:val="en-AU"/>
        </w:rPr>
        <w:t xml:space="preserve"> </w:t>
      </w:r>
      <w:r>
        <w:rPr>
          <w:noProof/>
          <w:lang w:val="en-AU"/>
        </w:rPr>
        <w:t>students’</w:t>
      </w:r>
      <w:r w:rsidRPr="00131334">
        <w:rPr>
          <w:noProof/>
          <w:lang w:val="en-AU"/>
        </w:rPr>
        <w:t xml:space="preserve"> </w:t>
      </w:r>
      <w:r w:rsidR="005C19EE" w:rsidRPr="00131334">
        <w:rPr>
          <w:noProof/>
          <w:lang w:val="en-AU"/>
        </w:rPr>
        <w:t>prior knowledge.</w:t>
      </w:r>
    </w:p>
    <w:p w14:paraId="3E078F9E" w14:textId="77777777" w:rsidR="002616C2" w:rsidRDefault="005C19EE" w:rsidP="001E725B">
      <w:pPr>
        <w:pStyle w:val="VCAAbody"/>
      </w:pPr>
      <w:r w:rsidRPr="00131334">
        <w:t xml:space="preserve">Discussion </w:t>
      </w:r>
      <w:r w:rsidRPr="001E725B">
        <w:t>focus</w:t>
      </w:r>
      <w:r w:rsidRPr="00131334">
        <w:t>:</w:t>
      </w:r>
    </w:p>
    <w:p w14:paraId="17A6E0F0" w14:textId="473FEC30" w:rsidR="005C19EE" w:rsidRPr="00131334" w:rsidRDefault="005C19EE" w:rsidP="001E725B">
      <w:pPr>
        <w:pStyle w:val="VCAAbullet"/>
      </w:pPr>
      <w:r w:rsidRPr="001E725B">
        <w:t>What</w:t>
      </w:r>
      <w:r w:rsidRPr="00131334">
        <w:t xml:space="preserve"> do student</w:t>
      </w:r>
      <w:r w:rsidR="005207E2">
        <w:t>s</w:t>
      </w:r>
      <w:r w:rsidRPr="00131334">
        <w:t xml:space="preserve"> know about fire?</w:t>
      </w:r>
    </w:p>
    <w:p w14:paraId="76260A62" w14:textId="59920ED5" w:rsidR="005C5AED" w:rsidRPr="00131334" w:rsidRDefault="005C19EE" w:rsidP="001E725B">
      <w:pPr>
        <w:pStyle w:val="VCAAbody"/>
      </w:pPr>
      <w:r w:rsidRPr="00131334">
        <w:t xml:space="preserve">Introduce related terms, such as </w:t>
      </w:r>
      <w:r w:rsidR="005C5AED">
        <w:t>‘</w:t>
      </w:r>
      <w:r w:rsidRPr="00131334">
        <w:t>flames</w:t>
      </w:r>
      <w:r w:rsidR="005C5AED">
        <w:t>’</w:t>
      </w:r>
      <w:r w:rsidRPr="00131334">
        <w:t xml:space="preserve">, </w:t>
      </w:r>
      <w:r w:rsidR="005C5AED">
        <w:t>‘</w:t>
      </w:r>
      <w:r w:rsidRPr="00131334">
        <w:t>heat</w:t>
      </w:r>
      <w:r w:rsidR="005C5AED">
        <w:t>’</w:t>
      </w:r>
      <w:r w:rsidRPr="00131334">
        <w:t xml:space="preserve">, </w:t>
      </w:r>
      <w:r w:rsidR="005C5AED">
        <w:t>‘</w:t>
      </w:r>
      <w:r w:rsidRPr="00131334">
        <w:t>light</w:t>
      </w:r>
      <w:r w:rsidR="005C5AED">
        <w:t>’</w:t>
      </w:r>
      <w:r w:rsidRPr="00131334">
        <w:t xml:space="preserve"> and </w:t>
      </w:r>
      <w:r w:rsidR="005C5AED">
        <w:t>‘</w:t>
      </w:r>
      <w:r w:rsidRPr="00131334">
        <w:t>burns</w:t>
      </w:r>
      <w:r w:rsidR="005C5AED">
        <w:t>’</w:t>
      </w:r>
      <w:r w:rsidR="00FD26E9">
        <w:t>, and a</w:t>
      </w:r>
      <w:r w:rsidR="005C5AED">
        <w:t>sk:</w:t>
      </w:r>
    </w:p>
    <w:p w14:paraId="19C3B573" w14:textId="77777777" w:rsidR="005C19EE" w:rsidRPr="001E725B" w:rsidRDefault="005C19EE" w:rsidP="001E725B">
      <w:pPr>
        <w:pStyle w:val="VCAAbullet"/>
      </w:pPr>
      <w:r w:rsidRPr="001E725B">
        <w:t xml:space="preserve">What are the characteristics of fire? </w:t>
      </w:r>
    </w:p>
    <w:p w14:paraId="0414C922" w14:textId="77777777" w:rsidR="005C19EE" w:rsidRPr="001E725B" w:rsidRDefault="005C19EE" w:rsidP="001E725B">
      <w:pPr>
        <w:pStyle w:val="VCAAbullet"/>
      </w:pPr>
      <w:r w:rsidRPr="001E725B">
        <w:t>What does a fire do?</w:t>
      </w:r>
    </w:p>
    <w:p w14:paraId="2C74D45A" w14:textId="77777777" w:rsidR="005C19EE" w:rsidRPr="001E725B" w:rsidRDefault="005C19EE" w:rsidP="001E725B">
      <w:pPr>
        <w:pStyle w:val="VCAAbullet"/>
      </w:pPr>
      <w:r w:rsidRPr="001E725B">
        <w:t>Why is fire dangerous?</w:t>
      </w:r>
    </w:p>
    <w:p w14:paraId="1903409D" w14:textId="77777777" w:rsidR="005C19EE" w:rsidRPr="001E725B" w:rsidRDefault="005C19EE" w:rsidP="001E725B">
      <w:pPr>
        <w:pStyle w:val="VCAAbullet"/>
      </w:pPr>
      <w:r w:rsidRPr="001E725B">
        <w:t xml:space="preserve">What is fire safety? </w:t>
      </w:r>
    </w:p>
    <w:p w14:paraId="2CD27831" w14:textId="77777777" w:rsidR="005C19EE" w:rsidRPr="001E725B" w:rsidRDefault="005C19EE" w:rsidP="001E725B">
      <w:pPr>
        <w:pStyle w:val="VCAAbody"/>
      </w:pPr>
      <w:r w:rsidRPr="001E725B">
        <w:t>Discuss a range of ideas to develop language and further thinking.</w:t>
      </w:r>
    </w:p>
    <w:p w14:paraId="07BFA21F" w14:textId="78F75149" w:rsidR="005C19EE" w:rsidRPr="001E725B" w:rsidRDefault="005C19EE" w:rsidP="001E725B">
      <w:pPr>
        <w:pStyle w:val="VCAAbody"/>
      </w:pPr>
      <w:r w:rsidRPr="001E725B">
        <w:t>Guide the discussion towards</w:t>
      </w:r>
      <w:r w:rsidR="00FD26E9" w:rsidRPr="001E725B">
        <w:t xml:space="preserve"> d</w:t>
      </w:r>
      <w:r w:rsidRPr="001E725B">
        <w:t>ifferent types of fires (e.g. home fires, campfires)</w:t>
      </w:r>
      <w:r w:rsidR="00FD26E9" w:rsidRPr="001E725B">
        <w:t>. Ask:</w:t>
      </w:r>
    </w:p>
    <w:p w14:paraId="5DBB41DF" w14:textId="77777777" w:rsidR="005C19EE" w:rsidRPr="001E725B" w:rsidRDefault="005C19EE" w:rsidP="001E725B">
      <w:pPr>
        <w:pStyle w:val="VCAAbullet"/>
      </w:pPr>
      <w:r w:rsidRPr="001E725B">
        <w:t xml:space="preserve">How are they the same? How are they different? </w:t>
      </w:r>
    </w:p>
    <w:p w14:paraId="73DAF435" w14:textId="77777777" w:rsidR="005C19EE" w:rsidRPr="001E725B" w:rsidRDefault="005C19EE" w:rsidP="001E725B">
      <w:pPr>
        <w:pStyle w:val="VCAAbullet"/>
      </w:pPr>
      <w:r w:rsidRPr="001E725B">
        <w:t xml:space="preserve">Are some good (or helpful)? </w:t>
      </w:r>
    </w:p>
    <w:p w14:paraId="31D77A2F" w14:textId="77777777" w:rsidR="005C19EE" w:rsidRPr="001E725B" w:rsidRDefault="005C19EE" w:rsidP="001E725B">
      <w:pPr>
        <w:pStyle w:val="VCAAbullet"/>
      </w:pPr>
      <w:r w:rsidRPr="001E725B">
        <w:t xml:space="preserve">Are some bad (or dangerous)? </w:t>
      </w:r>
    </w:p>
    <w:p w14:paraId="32772A54" w14:textId="77777777" w:rsidR="005C19EE" w:rsidRPr="001E725B" w:rsidRDefault="005C19EE" w:rsidP="001E725B">
      <w:pPr>
        <w:pStyle w:val="VCAAbullet"/>
      </w:pPr>
      <w:r w:rsidRPr="001E725B">
        <w:t>Why or why not?</w:t>
      </w:r>
    </w:p>
    <w:p w14:paraId="209F9669" w14:textId="77777777" w:rsidR="005C19EE" w:rsidRPr="00131334" w:rsidRDefault="005C19EE" w:rsidP="001E725B">
      <w:pPr>
        <w:pStyle w:val="VCAAbody"/>
      </w:pPr>
      <w:r w:rsidRPr="00131334">
        <w:t xml:space="preserve">Record some of the key areas discussed on a whiteboard, IWB or poster paper to be referred back to throughout this and subsequent sessions. </w:t>
      </w:r>
    </w:p>
    <w:p w14:paraId="499C3344" w14:textId="77777777" w:rsidR="00226C5B" w:rsidRPr="00860259" w:rsidRDefault="00226C5B" w:rsidP="00B26215">
      <w:pPr>
        <w:pStyle w:val="VCAAHeading2"/>
      </w:pPr>
      <w:r w:rsidRPr="00860259">
        <w:t>Exploring</w:t>
      </w:r>
    </w:p>
    <w:p w14:paraId="49F8FD82" w14:textId="50948C0C" w:rsidR="005C5AED" w:rsidRDefault="005C19EE" w:rsidP="001E725B">
      <w:pPr>
        <w:pStyle w:val="VCAAbody"/>
      </w:pPr>
      <w:r w:rsidRPr="00131334">
        <w:rPr>
          <w:lang w:val="en-AU"/>
        </w:rPr>
        <w:t xml:space="preserve">Lead a </w:t>
      </w:r>
      <w:r w:rsidRPr="001E725B">
        <w:t>discussion</w:t>
      </w:r>
      <w:r w:rsidRPr="00131334">
        <w:rPr>
          <w:lang w:val="en-AU"/>
        </w:rPr>
        <w:t xml:space="preserve"> using </w:t>
      </w:r>
      <w:r w:rsidRPr="001B17F9">
        <w:rPr>
          <w:lang w:val="en-AU"/>
        </w:rPr>
        <w:t>images</w:t>
      </w:r>
      <w:r w:rsidRPr="00131334">
        <w:rPr>
          <w:lang w:val="en-AU"/>
        </w:rPr>
        <w:t xml:space="preserve"> </w:t>
      </w:r>
      <w:r>
        <w:rPr>
          <w:lang w:val="en-AU"/>
        </w:rPr>
        <w:t xml:space="preserve">labelled ‘Helpful fire’ </w:t>
      </w:r>
      <w:r w:rsidR="00B202BF">
        <w:rPr>
          <w:lang w:val="en-AU"/>
        </w:rPr>
        <w:t>from the</w:t>
      </w:r>
      <w:r>
        <w:rPr>
          <w:lang w:val="en-AU"/>
        </w:rPr>
        <w:t xml:space="preserve"> </w:t>
      </w:r>
      <w:hyperlink r:id="rId17" w:history="1">
        <w:r w:rsidRPr="00FC0349">
          <w:rPr>
            <w:rStyle w:val="Hyperlink"/>
          </w:rPr>
          <w:t>Resource</w:t>
        </w:r>
        <w:r w:rsidR="00FC0349" w:rsidRPr="00FC0349">
          <w:rPr>
            <w:rStyle w:val="Hyperlink"/>
          </w:rPr>
          <w:t>s</w:t>
        </w:r>
      </w:hyperlink>
      <w:r>
        <w:rPr>
          <w:lang w:val="en-AU"/>
        </w:rPr>
        <w:t xml:space="preserve"> section of the </w:t>
      </w:r>
      <w:r w:rsidR="006D119B">
        <w:rPr>
          <w:lang w:val="en-AU"/>
        </w:rPr>
        <w:t xml:space="preserve">VCAA </w:t>
      </w:r>
      <w:r>
        <w:rPr>
          <w:lang w:val="en-AU"/>
        </w:rPr>
        <w:t>Bushfire Education web</w:t>
      </w:r>
      <w:r w:rsidR="006D119B">
        <w:rPr>
          <w:lang w:val="en-AU"/>
        </w:rPr>
        <w:t xml:space="preserve">pages </w:t>
      </w:r>
      <w:r w:rsidRPr="00131334">
        <w:rPr>
          <w:lang w:val="en-AU"/>
        </w:rPr>
        <w:t>(</w:t>
      </w:r>
      <w:r>
        <w:rPr>
          <w:lang w:val="en-AU"/>
        </w:rPr>
        <w:t>e</w:t>
      </w:r>
      <w:r w:rsidR="00511C84">
        <w:rPr>
          <w:lang w:val="en-AU"/>
        </w:rPr>
        <w:t>.</w:t>
      </w:r>
      <w:r>
        <w:rPr>
          <w:lang w:val="en-AU"/>
        </w:rPr>
        <w:t>g</w:t>
      </w:r>
      <w:r w:rsidR="00511C84">
        <w:rPr>
          <w:lang w:val="en-AU"/>
        </w:rPr>
        <w:t>.</w:t>
      </w:r>
      <w:r>
        <w:rPr>
          <w:lang w:val="en-AU"/>
        </w:rPr>
        <w:t xml:space="preserve"> images </w:t>
      </w:r>
      <w:r w:rsidRPr="00131334">
        <w:rPr>
          <w:lang w:val="en-AU"/>
        </w:rPr>
        <w:t xml:space="preserve">showing helpful fires, such as a </w:t>
      </w:r>
      <w:r w:rsidRPr="001B17F9">
        <w:rPr>
          <w:lang w:val="en-AU"/>
        </w:rPr>
        <w:t>gas stove</w:t>
      </w:r>
      <w:r w:rsidRPr="00131334">
        <w:rPr>
          <w:lang w:val="en-AU"/>
        </w:rPr>
        <w:t xml:space="preserve">, </w:t>
      </w:r>
      <w:r w:rsidRPr="001B17F9">
        <w:rPr>
          <w:lang w:val="en-AU"/>
        </w:rPr>
        <w:t>barbecue</w:t>
      </w:r>
      <w:r w:rsidRPr="00131334">
        <w:rPr>
          <w:lang w:val="en-AU"/>
        </w:rPr>
        <w:t xml:space="preserve"> or </w:t>
      </w:r>
      <w:r>
        <w:rPr>
          <w:lang w:val="en-AU"/>
        </w:rPr>
        <w:t>campfire to cook food</w:t>
      </w:r>
      <w:r w:rsidRPr="00131334">
        <w:rPr>
          <w:lang w:val="en-AU"/>
        </w:rPr>
        <w:t>)</w:t>
      </w:r>
      <w:r w:rsidR="00FD26E9">
        <w:t xml:space="preserve"> and a</w:t>
      </w:r>
      <w:r w:rsidR="005C5AED">
        <w:t>sk:</w:t>
      </w:r>
    </w:p>
    <w:p w14:paraId="383EE524" w14:textId="58C62FBB" w:rsidR="005C19EE" w:rsidRPr="00131334" w:rsidRDefault="005C19EE" w:rsidP="001E725B">
      <w:pPr>
        <w:pStyle w:val="VCAAbullet"/>
      </w:pPr>
      <w:r w:rsidRPr="00131334">
        <w:t xml:space="preserve">How do </w:t>
      </w:r>
      <w:r w:rsidRPr="001E725B">
        <w:t>these</w:t>
      </w:r>
      <w:r w:rsidRPr="00131334">
        <w:t xml:space="preserve"> fires help us?</w:t>
      </w:r>
    </w:p>
    <w:p w14:paraId="2BD5F49E" w14:textId="270ABE85" w:rsidR="00226C5B" w:rsidRDefault="00FC0349" w:rsidP="001E725B">
      <w:pPr>
        <w:pStyle w:val="VCAAbody"/>
      </w:pPr>
      <w:r w:rsidRPr="00131334">
        <w:rPr>
          <w:rFonts w:cstheme="minorHAnsi"/>
          <w:noProof/>
          <w:lang w:val="en-AU" w:eastAsia="en-AU"/>
        </w:rPr>
        <w:drawing>
          <wp:anchor distT="0" distB="0" distL="114300" distR="114300" simplePos="0" relativeHeight="251657728" behindDoc="0" locked="0" layoutInCell="1" allowOverlap="1" wp14:anchorId="789794F3" wp14:editId="4B08CA2F">
            <wp:simplePos x="0" y="0"/>
            <wp:positionH relativeFrom="column">
              <wp:posOffset>0</wp:posOffset>
            </wp:positionH>
            <wp:positionV relativeFrom="paragraph">
              <wp:posOffset>339090</wp:posOffset>
            </wp:positionV>
            <wp:extent cx="4983480" cy="3481705"/>
            <wp:effectExtent l="0" t="0" r="0" b="0"/>
            <wp:wrapTopAndBottom/>
            <wp:docPr id="1" name="Picture 1" descr="Man cooking meat on a barbe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83480" cy="3481705"/>
                    </a:xfrm>
                    <a:prstGeom prst="rect">
                      <a:avLst/>
                    </a:prstGeom>
                    <a:noFill/>
                  </pic:spPr>
                </pic:pic>
              </a:graphicData>
            </a:graphic>
            <wp14:sizeRelH relativeFrom="margin">
              <wp14:pctWidth>0</wp14:pctWidth>
            </wp14:sizeRelH>
            <wp14:sizeRelV relativeFrom="margin">
              <wp14:pctHeight>0</wp14:pctHeight>
            </wp14:sizeRelV>
          </wp:anchor>
        </w:drawing>
      </w:r>
      <w:r w:rsidR="005C19EE" w:rsidRPr="00131334">
        <w:t xml:space="preserve">Invite students to suggest other examples of </w:t>
      </w:r>
      <w:r w:rsidR="005C19EE" w:rsidRPr="001E725B">
        <w:t>helpful</w:t>
      </w:r>
      <w:r w:rsidR="005C19EE" w:rsidRPr="00131334">
        <w:t xml:space="preserve"> fires and share their experiences with these</w:t>
      </w:r>
      <w:r w:rsidR="00511C84">
        <w:t xml:space="preserve"> types of fires</w:t>
      </w:r>
      <w:r w:rsidR="005C19EE" w:rsidRPr="00131334">
        <w:t xml:space="preserve">. </w:t>
      </w:r>
    </w:p>
    <w:p w14:paraId="115CC140" w14:textId="750E67B5" w:rsidR="005C19EE" w:rsidRDefault="005C19EE" w:rsidP="001E725B">
      <w:pPr>
        <w:pStyle w:val="VCAAbody"/>
      </w:pPr>
      <w:r>
        <w:lastRenderedPageBreak/>
        <w:t xml:space="preserve">Make </w:t>
      </w:r>
      <w:r w:rsidRPr="001E725B">
        <w:t>explicit</w:t>
      </w:r>
      <w:r>
        <w:t>:</w:t>
      </w:r>
    </w:p>
    <w:p w14:paraId="2E6E6388" w14:textId="7EA9E77D" w:rsidR="005C19EE" w:rsidRPr="00131334" w:rsidRDefault="005C19EE" w:rsidP="001E725B">
      <w:pPr>
        <w:pStyle w:val="VCAAbullet"/>
      </w:pPr>
      <w:r w:rsidRPr="00131334">
        <w:t>Heat from fire lets us do many things</w:t>
      </w:r>
      <w:r w:rsidR="00AC263B">
        <w:t>,</w:t>
      </w:r>
      <w:r w:rsidRPr="00131334">
        <w:t xml:space="preserve"> such as getting warm and cooking. Emphasise that these kinds of fire</w:t>
      </w:r>
      <w:r w:rsidR="00AC263B">
        <w:t>s</w:t>
      </w:r>
      <w:r w:rsidRPr="00131334">
        <w:t xml:space="preserve"> are under control, with adults looking after them.</w:t>
      </w:r>
    </w:p>
    <w:p w14:paraId="33772609" w14:textId="4621F2EC" w:rsidR="005C19EE" w:rsidRPr="00131334" w:rsidRDefault="005C19EE" w:rsidP="001E725B">
      <w:pPr>
        <w:pStyle w:val="VCAAbody"/>
        <w:rPr>
          <w:lang w:val="en-AU"/>
        </w:rPr>
      </w:pPr>
      <w:r w:rsidRPr="00131334">
        <w:rPr>
          <w:lang w:val="en-AU"/>
        </w:rPr>
        <w:t xml:space="preserve">Introduce the idea of fire safety and ask: </w:t>
      </w:r>
    </w:p>
    <w:p w14:paraId="7CFB06E0" w14:textId="77777777" w:rsidR="005C19EE" w:rsidRPr="001E725B" w:rsidRDefault="005C19EE" w:rsidP="001E725B">
      <w:pPr>
        <w:pStyle w:val="VCAAbullet"/>
      </w:pPr>
      <w:r w:rsidRPr="001E725B">
        <w:t>Are all fires good or helpful?</w:t>
      </w:r>
    </w:p>
    <w:p w14:paraId="4543B6E3" w14:textId="77777777" w:rsidR="005C19EE" w:rsidRPr="001E725B" w:rsidRDefault="005C19EE" w:rsidP="001E725B">
      <w:pPr>
        <w:pStyle w:val="VCAAbullet"/>
      </w:pPr>
      <w:r w:rsidRPr="001E725B">
        <w:t xml:space="preserve">Why do we need to be careful around fire? </w:t>
      </w:r>
    </w:p>
    <w:p w14:paraId="51CBF183" w14:textId="224C49E0" w:rsidR="005C19EE" w:rsidRPr="00131334" w:rsidRDefault="005C19EE" w:rsidP="001E725B">
      <w:pPr>
        <w:pStyle w:val="VCAAbody"/>
      </w:pPr>
      <w:r w:rsidRPr="00131334">
        <w:t xml:space="preserve">Introduce </w:t>
      </w:r>
      <w:r w:rsidRPr="001E725B">
        <w:t>the</w:t>
      </w:r>
      <w:r w:rsidRPr="00131334">
        <w:t xml:space="preserve"> </w:t>
      </w:r>
      <w:r w:rsidR="005C3014">
        <w:t>terms</w:t>
      </w:r>
      <w:r w:rsidR="005C3014" w:rsidRPr="005C3014">
        <w:t xml:space="preserve"> ‘</w:t>
      </w:r>
      <w:r w:rsidRPr="005C3014">
        <w:t>danger</w:t>
      </w:r>
      <w:r w:rsidR="005C3014" w:rsidRPr="005C3014">
        <w:t>’</w:t>
      </w:r>
      <w:r w:rsidRPr="005C3014">
        <w:t xml:space="preserve"> and </w:t>
      </w:r>
      <w:r w:rsidR="005C3014" w:rsidRPr="005C3014">
        <w:t>‘</w:t>
      </w:r>
      <w:r w:rsidRPr="005C3014">
        <w:t>dangerous</w:t>
      </w:r>
      <w:r w:rsidR="00FD26E9">
        <w:t>’ and ask:</w:t>
      </w:r>
    </w:p>
    <w:p w14:paraId="17FD20A2" w14:textId="63BADB15" w:rsidR="005C19EE" w:rsidRPr="001E725B" w:rsidRDefault="005C19EE" w:rsidP="001E725B">
      <w:pPr>
        <w:pStyle w:val="VCAAbullet"/>
      </w:pPr>
      <w:r w:rsidRPr="001E725B">
        <w:t xml:space="preserve">When </w:t>
      </w:r>
      <w:r w:rsidR="005C3014" w:rsidRPr="001E725B">
        <w:t xml:space="preserve">might </w:t>
      </w:r>
      <w:r w:rsidRPr="001E725B">
        <w:t>a helpful or good fire become a bad fire?</w:t>
      </w:r>
    </w:p>
    <w:p w14:paraId="0207A50D" w14:textId="796C1DE3" w:rsidR="008A5DA5" w:rsidRPr="001E725B" w:rsidRDefault="005C19EE" w:rsidP="001E725B">
      <w:pPr>
        <w:pStyle w:val="VCAAbullet"/>
      </w:pPr>
      <w:r w:rsidRPr="001E725B">
        <w:t xml:space="preserve">What </w:t>
      </w:r>
      <w:r w:rsidR="005C3014" w:rsidRPr="001E725B">
        <w:t xml:space="preserve">might </w:t>
      </w:r>
      <w:r w:rsidRPr="001E725B">
        <w:t>a bad fire do?</w:t>
      </w:r>
    </w:p>
    <w:p w14:paraId="0DA2FBEE" w14:textId="3FCB4EB2" w:rsidR="005C19EE" w:rsidRPr="001E725B" w:rsidRDefault="008A5DA5" w:rsidP="001E725B">
      <w:pPr>
        <w:pStyle w:val="VCAAbullet"/>
      </w:pPr>
      <w:r w:rsidRPr="001E725B">
        <w:t xml:space="preserve">What are some </w:t>
      </w:r>
      <w:r w:rsidR="005C19EE" w:rsidRPr="001E725B">
        <w:t>examples of bad fires</w:t>
      </w:r>
      <w:r w:rsidRPr="001E725B">
        <w:t>?</w:t>
      </w:r>
      <w:r w:rsidR="005C19EE" w:rsidRPr="001E725B">
        <w:t xml:space="preserve">                                                   </w:t>
      </w:r>
    </w:p>
    <w:p w14:paraId="40A7873E" w14:textId="348555D8" w:rsidR="005C19EE" w:rsidRPr="00BF5B82" w:rsidRDefault="005C19EE" w:rsidP="001E725B">
      <w:pPr>
        <w:pStyle w:val="VCAAbody"/>
      </w:pPr>
      <w:r w:rsidRPr="00BF5B82">
        <w:t>Be sure bushfires are mentioned</w:t>
      </w:r>
      <w:r w:rsidR="00BF5B82">
        <w:t>,</w:t>
      </w:r>
      <w:r w:rsidRPr="00BF5B82">
        <w:t xml:space="preserve"> and that all students understand the term </w:t>
      </w:r>
      <w:r w:rsidR="00BF5B82">
        <w:t>‘</w:t>
      </w:r>
      <w:r w:rsidRPr="00BF5B82">
        <w:t>the bush</w:t>
      </w:r>
      <w:r w:rsidR="00BF5B82">
        <w:t>’</w:t>
      </w:r>
      <w:r w:rsidRPr="00BF5B82">
        <w:t>.</w:t>
      </w:r>
    </w:p>
    <w:p w14:paraId="4A161402" w14:textId="7A3AFF14" w:rsidR="004F194E" w:rsidRDefault="005C19EE" w:rsidP="001E725B">
      <w:pPr>
        <w:pStyle w:val="VCAAbody"/>
        <w:rPr>
          <w:rFonts w:cstheme="minorHAnsi"/>
          <w:b/>
          <w:sz w:val="28"/>
        </w:rPr>
      </w:pPr>
      <w:r w:rsidRPr="00131334">
        <w:rPr>
          <w:rFonts w:cstheme="minorHAnsi"/>
        </w:rPr>
        <w:t>Continue to record the key areas discussed on a whiteboard, IWB or poster paper to be referred back to throughout this and subsequent sessions.</w:t>
      </w:r>
    </w:p>
    <w:p w14:paraId="4C0A7CEC" w14:textId="77777777" w:rsidR="00226C5B" w:rsidRPr="00860259" w:rsidRDefault="00226C5B" w:rsidP="00B26215">
      <w:pPr>
        <w:pStyle w:val="VCAAHeading2"/>
      </w:pPr>
      <w:r w:rsidRPr="00860259">
        <w:t>Bringing it together</w:t>
      </w:r>
    </w:p>
    <w:p w14:paraId="78870411" w14:textId="72E1CB2C" w:rsidR="005C19EE" w:rsidRPr="00131334" w:rsidRDefault="005C19EE" w:rsidP="001E725B">
      <w:pPr>
        <w:pStyle w:val="VCAAbody"/>
        <w:rPr>
          <w:noProof/>
          <w:lang w:val="en-AU"/>
        </w:rPr>
      </w:pPr>
      <w:r>
        <w:rPr>
          <w:noProof/>
          <w:lang w:val="en-AU"/>
        </w:rPr>
        <w:t>Dr</w:t>
      </w:r>
      <w:r w:rsidRPr="00131334">
        <w:rPr>
          <w:noProof/>
          <w:lang w:val="en-AU"/>
        </w:rPr>
        <w:t>awing on ideas from the above discussion (</w:t>
      </w:r>
      <w:r w:rsidR="00365175">
        <w:rPr>
          <w:noProof/>
          <w:lang w:val="en-AU"/>
        </w:rPr>
        <w:t xml:space="preserve">and </w:t>
      </w:r>
      <w:r w:rsidRPr="00131334">
        <w:rPr>
          <w:noProof/>
          <w:lang w:val="en-AU"/>
        </w:rPr>
        <w:t xml:space="preserve">utilising the same images), </w:t>
      </w:r>
      <w:r w:rsidR="00365175">
        <w:rPr>
          <w:noProof/>
          <w:lang w:val="en-AU"/>
        </w:rPr>
        <w:t xml:space="preserve">have </w:t>
      </w:r>
      <w:r w:rsidRPr="00131334">
        <w:rPr>
          <w:noProof/>
          <w:lang w:val="en-AU"/>
        </w:rPr>
        <w:t xml:space="preserve">students work on the following activities according to their capabilities </w:t>
      </w:r>
      <w:r w:rsidR="00365175">
        <w:rPr>
          <w:noProof/>
          <w:lang w:val="en-AU"/>
        </w:rPr>
        <w:t>(to be determined by</w:t>
      </w:r>
      <w:r w:rsidRPr="00131334">
        <w:rPr>
          <w:noProof/>
          <w:lang w:val="en-AU"/>
        </w:rPr>
        <w:t xml:space="preserve"> the teacher</w:t>
      </w:r>
      <w:r w:rsidR="00365175">
        <w:rPr>
          <w:noProof/>
          <w:lang w:val="en-AU"/>
        </w:rPr>
        <w:t>)</w:t>
      </w:r>
      <w:r w:rsidRPr="00131334">
        <w:rPr>
          <w:noProof/>
          <w:lang w:val="en-AU"/>
        </w:rPr>
        <w:t>.</w:t>
      </w:r>
    </w:p>
    <w:p w14:paraId="6EB3FD14" w14:textId="5B3C4E0B" w:rsidR="005C19EE" w:rsidRPr="005C19EE" w:rsidRDefault="005C19EE" w:rsidP="00C875AF">
      <w:pPr>
        <w:pStyle w:val="VCAAHeading3"/>
      </w:pPr>
      <w:r w:rsidRPr="005C19EE">
        <w:t xml:space="preserve">Fire </w:t>
      </w:r>
      <w:r w:rsidR="008D41BC" w:rsidRPr="005C19EE">
        <w:t>role</w:t>
      </w:r>
      <w:r w:rsidR="008D41BC">
        <w:t>-</w:t>
      </w:r>
      <w:r w:rsidRPr="005C19EE">
        <w:t>play</w:t>
      </w:r>
    </w:p>
    <w:p w14:paraId="0A00E0AE" w14:textId="73D7DAC5" w:rsidR="005C19EE" w:rsidRPr="00131334" w:rsidRDefault="008D41BC" w:rsidP="005C19EE">
      <w:pPr>
        <w:pStyle w:val="VCAAbody"/>
        <w:rPr>
          <w:noProof/>
          <w:lang w:val="en-AU"/>
        </w:rPr>
      </w:pPr>
      <w:r>
        <w:rPr>
          <w:noProof/>
          <w:lang w:val="en-AU"/>
        </w:rPr>
        <w:t>Working in pairs or groups, s</w:t>
      </w:r>
      <w:r w:rsidRPr="00131334">
        <w:rPr>
          <w:noProof/>
          <w:lang w:val="en-AU"/>
        </w:rPr>
        <w:t xml:space="preserve">tudents </w:t>
      </w:r>
      <w:r w:rsidR="005C19EE" w:rsidRPr="00131334">
        <w:rPr>
          <w:noProof/>
          <w:lang w:val="en-AU"/>
        </w:rPr>
        <w:t xml:space="preserve">pretend they are a good fire and a bad fire, and use movement and sound to highlight the differences. This activity can set the context for discussing what we do when bad fires occur. This discussion should focus on being safe and staying away from the fire. </w:t>
      </w:r>
    </w:p>
    <w:p w14:paraId="5EB822CA" w14:textId="3AF0A0B1" w:rsidR="005C19EE" w:rsidRPr="005C19EE" w:rsidRDefault="005C19EE" w:rsidP="00C875AF">
      <w:pPr>
        <w:pStyle w:val="VCAAHeading3"/>
      </w:pPr>
      <w:r w:rsidRPr="005C19EE">
        <w:t xml:space="preserve">Guessing game: </w:t>
      </w:r>
      <w:r w:rsidR="008D41BC">
        <w:t>‘</w:t>
      </w:r>
      <w:r w:rsidRPr="005C19EE">
        <w:t xml:space="preserve">Which photo is it?’ </w:t>
      </w:r>
    </w:p>
    <w:p w14:paraId="591B8655" w14:textId="70333B70" w:rsidR="005C19EE" w:rsidRPr="00131334" w:rsidRDefault="005C19EE" w:rsidP="001E725B">
      <w:pPr>
        <w:pStyle w:val="VCAAbody"/>
        <w:rPr>
          <w:lang w:val="en-AU"/>
        </w:rPr>
      </w:pPr>
      <w:r w:rsidRPr="00131334">
        <w:rPr>
          <w:lang w:val="en-AU"/>
        </w:rPr>
        <w:t xml:space="preserve">Revisit the </w:t>
      </w:r>
      <w:hyperlink r:id="rId19" w:history="1">
        <w:r w:rsidRPr="00131334">
          <w:rPr>
            <w:rStyle w:val="Hyperlink"/>
            <w:color w:val="000000" w:themeColor="text1"/>
            <w:u w:val="none"/>
            <w:lang w:val="en-AU"/>
          </w:rPr>
          <w:t>images</w:t>
        </w:r>
      </w:hyperlink>
      <w:r w:rsidRPr="00131334">
        <w:rPr>
          <w:lang w:val="en-AU"/>
        </w:rPr>
        <w:t xml:space="preserve"> </w:t>
      </w:r>
      <w:r w:rsidR="008D41BC">
        <w:rPr>
          <w:lang w:val="en-AU"/>
        </w:rPr>
        <w:t xml:space="preserve">from the previous session </w:t>
      </w:r>
      <w:r w:rsidRPr="00131334">
        <w:rPr>
          <w:lang w:val="en-AU"/>
        </w:rPr>
        <w:t xml:space="preserve">and give clues to help </w:t>
      </w:r>
      <w:r w:rsidR="008D41BC">
        <w:rPr>
          <w:lang w:val="en-AU"/>
        </w:rPr>
        <w:t>students</w:t>
      </w:r>
      <w:r w:rsidR="008D41BC" w:rsidRPr="00131334">
        <w:rPr>
          <w:lang w:val="en-AU"/>
        </w:rPr>
        <w:t xml:space="preserve"> </w:t>
      </w:r>
      <w:r w:rsidRPr="00131334">
        <w:rPr>
          <w:lang w:val="en-AU"/>
        </w:rPr>
        <w:t xml:space="preserve">guess which photo you are thinking of. When students have guessed the type of fire </w:t>
      </w:r>
      <w:r w:rsidRPr="001E725B">
        <w:t>correctly</w:t>
      </w:r>
      <w:r w:rsidRPr="00131334">
        <w:rPr>
          <w:lang w:val="en-AU"/>
        </w:rPr>
        <w:t xml:space="preserve">, they should describe </w:t>
      </w:r>
      <w:r w:rsidR="008D41BC" w:rsidRPr="00131334">
        <w:rPr>
          <w:lang w:val="en-AU"/>
        </w:rPr>
        <w:t>th</w:t>
      </w:r>
      <w:r w:rsidR="008D41BC">
        <w:rPr>
          <w:lang w:val="en-AU"/>
        </w:rPr>
        <w:t>at</w:t>
      </w:r>
      <w:r w:rsidR="008D41BC" w:rsidRPr="00131334">
        <w:rPr>
          <w:lang w:val="en-AU"/>
        </w:rPr>
        <w:t xml:space="preserve"> </w:t>
      </w:r>
      <w:r w:rsidRPr="00131334">
        <w:rPr>
          <w:lang w:val="en-AU"/>
        </w:rPr>
        <w:t xml:space="preserve">fire, </w:t>
      </w:r>
      <w:r w:rsidR="008D41BC">
        <w:rPr>
          <w:lang w:val="en-AU"/>
        </w:rPr>
        <w:t>stating</w:t>
      </w:r>
      <w:r w:rsidR="008D41BC" w:rsidRPr="00131334">
        <w:rPr>
          <w:lang w:val="en-AU"/>
        </w:rPr>
        <w:t xml:space="preserve"> </w:t>
      </w:r>
      <w:r w:rsidRPr="00131334">
        <w:rPr>
          <w:lang w:val="en-AU"/>
        </w:rPr>
        <w:t xml:space="preserve">whether it is good or bad and </w:t>
      </w:r>
      <w:r w:rsidR="008D41BC">
        <w:rPr>
          <w:lang w:val="en-AU"/>
        </w:rPr>
        <w:t>giving</w:t>
      </w:r>
      <w:r w:rsidR="008D41BC" w:rsidRPr="00131334">
        <w:rPr>
          <w:lang w:val="en-AU"/>
        </w:rPr>
        <w:t xml:space="preserve"> </w:t>
      </w:r>
      <w:r w:rsidRPr="00131334">
        <w:rPr>
          <w:lang w:val="en-AU"/>
        </w:rPr>
        <w:t xml:space="preserve">reasons for this. </w:t>
      </w:r>
      <w:r w:rsidR="008D41BC">
        <w:rPr>
          <w:lang w:val="en-AU"/>
        </w:rPr>
        <w:t>This game c</w:t>
      </w:r>
      <w:r w:rsidR="008D41BC" w:rsidRPr="00131334">
        <w:rPr>
          <w:lang w:val="en-AU"/>
        </w:rPr>
        <w:t xml:space="preserve">an </w:t>
      </w:r>
      <w:r w:rsidRPr="00131334">
        <w:rPr>
          <w:lang w:val="en-AU"/>
        </w:rPr>
        <w:t xml:space="preserve">also be played with partners taking turns </w:t>
      </w:r>
      <w:r w:rsidR="008D41BC">
        <w:rPr>
          <w:lang w:val="en-AU"/>
        </w:rPr>
        <w:t>to give the</w:t>
      </w:r>
      <w:r w:rsidRPr="00131334">
        <w:rPr>
          <w:lang w:val="en-AU"/>
        </w:rPr>
        <w:t xml:space="preserve"> clues.</w:t>
      </w:r>
    </w:p>
    <w:p w14:paraId="0FFD5AC0" w14:textId="506D7817" w:rsidR="005C19EE" w:rsidRPr="005C19EE" w:rsidRDefault="005C19EE" w:rsidP="00C875AF">
      <w:pPr>
        <w:pStyle w:val="VCAAHeading3"/>
      </w:pPr>
      <w:r w:rsidRPr="005C19EE">
        <w:t xml:space="preserve">Guessing game: </w:t>
      </w:r>
      <w:r w:rsidR="008D41BC">
        <w:t>‘</w:t>
      </w:r>
      <w:r w:rsidRPr="005C19EE">
        <w:t>What fire am I?</w:t>
      </w:r>
      <w:r w:rsidR="008D41BC">
        <w:t>’</w:t>
      </w:r>
      <w:r w:rsidRPr="005C19EE">
        <w:t xml:space="preserve"> </w:t>
      </w:r>
    </w:p>
    <w:p w14:paraId="058F327F" w14:textId="77777777" w:rsidR="005C19EE" w:rsidRPr="00131334" w:rsidRDefault="005C19EE" w:rsidP="005C19EE">
      <w:pPr>
        <w:pStyle w:val="VCAAbody"/>
        <w:rPr>
          <w:noProof/>
          <w:lang w:val="en-AU"/>
        </w:rPr>
      </w:pPr>
      <w:r w:rsidRPr="00131334">
        <w:rPr>
          <w:noProof/>
          <w:lang w:val="en-AU"/>
        </w:rPr>
        <w:t xml:space="preserve">Use an example of fire that the students have discussed (e.g. a barbecue), and give the students clues (words and actions) to help them guess what kind of fire it is. </w:t>
      </w:r>
    </w:p>
    <w:p w14:paraId="6190F532" w14:textId="77777777" w:rsidR="005C19EE" w:rsidRPr="005C19EE" w:rsidRDefault="005C19EE" w:rsidP="00C875AF">
      <w:pPr>
        <w:pStyle w:val="VCAAHeading3"/>
      </w:pPr>
      <w:r w:rsidRPr="005C19EE">
        <w:t>Fire experiences</w:t>
      </w:r>
    </w:p>
    <w:p w14:paraId="111B6ECF" w14:textId="1E9C6E7B" w:rsidR="005C19EE" w:rsidRPr="00131334" w:rsidRDefault="00A61173" w:rsidP="005C19EE">
      <w:pPr>
        <w:pStyle w:val="VCAAbody"/>
        <w:rPr>
          <w:noProof/>
          <w:lang w:val="en-AU"/>
        </w:rPr>
      </w:pPr>
      <w:r>
        <w:rPr>
          <w:noProof/>
          <w:lang w:val="en-AU"/>
        </w:rPr>
        <w:t>Working in pairs, s</w:t>
      </w:r>
      <w:r w:rsidRPr="00131334">
        <w:rPr>
          <w:noProof/>
          <w:lang w:val="en-AU"/>
        </w:rPr>
        <w:t xml:space="preserve">tudents </w:t>
      </w:r>
      <w:r w:rsidR="005C19EE" w:rsidRPr="00131334">
        <w:rPr>
          <w:noProof/>
          <w:lang w:val="en-AU"/>
        </w:rPr>
        <w:t xml:space="preserve">share any experiences they have had that relate to fire. Examples may include </w:t>
      </w:r>
      <w:r>
        <w:rPr>
          <w:noProof/>
          <w:lang w:val="en-AU"/>
        </w:rPr>
        <w:t xml:space="preserve">fire </w:t>
      </w:r>
      <w:r w:rsidR="005C19EE" w:rsidRPr="00131334">
        <w:rPr>
          <w:noProof/>
          <w:lang w:val="en-AU"/>
        </w:rPr>
        <w:t>drills, seeing a fire station and firefighters, seeing fire trucks and hearing their sirens, seeing images of bushfires in the news</w:t>
      </w:r>
      <w:r>
        <w:rPr>
          <w:noProof/>
          <w:lang w:val="en-AU"/>
        </w:rPr>
        <w:t>,</w:t>
      </w:r>
      <w:r w:rsidR="005C19EE" w:rsidRPr="00131334">
        <w:rPr>
          <w:noProof/>
          <w:lang w:val="en-AU"/>
        </w:rPr>
        <w:t xml:space="preserve"> or </w:t>
      </w:r>
      <w:r>
        <w:rPr>
          <w:noProof/>
          <w:lang w:val="en-AU"/>
        </w:rPr>
        <w:t xml:space="preserve">seeing </w:t>
      </w:r>
      <w:r w:rsidR="005C19EE" w:rsidRPr="00131334">
        <w:rPr>
          <w:noProof/>
          <w:lang w:val="en-AU"/>
        </w:rPr>
        <w:t xml:space="preserve">helpful fires, such as a campfire or barbecue. </w:t>
      </w:r>
    </w:p>
    <w:p w14:paraId="6476C766" w14:textId="77777777" w:rsidR="005C19EE" w:rsidRPr="005C19EE" w:rsidRDefault="005C19EE" w:rsidP="00C875AF">
      <w:pPr>
        <w:pStyle w:val="VCAAHeading3"/>
      </w:pPr>
      <w:r w:rsidRPr="005C19EE">
        <w:t>Descriptive language brainstorm</w:t>
      </w:r>
    </w:p>
    <w:p w14:paraId="3BCC89D8" w14:textId="245E54C7" w:rsidR="005C19EE" w:rsidRPr="00131334" w:rsidRDefault="005C19EE" w:rsidP="005C19EE">
      <w:pPr>
        <w:pStyle w:val="VCAAbody"/>
        <w:rPr>
          <w:noProof/>
          <w:lang w:val="en-AU"/>
        </w:rPr>
      </w:pPr>
      <w:r w:rsidRPr="00131334">
        <w:rPr>
          <w:noProof/>
          <w:lang w:val="en-AU"/>
        </w:rPr>
        <w:t xml:space="preserve">Working in pairs or small groups, have students brainstorm descriptive language about good fires and bad fires. They could create a chart to record the terms under different column headings, such as </w:t>
      </w:r>
      <w:r w:rsidR="00856E57">
        <w:rPr>
          <w:noProof/>
          <w:lang w:val="en-AU"/>
        </w:rPr>
        <w:t>‘</w:t>
      </w:r>
      <w:r w:rsidRPr="00131334">
        <w:rPr>
          <w:noProof/>
          <w:lang w:val="en-AU"/>
        </w:rPr>
        <w:t>How fire sounds</w:t>
      </w:r>
      <w:r w:rsidR="00856E57">
        <w:rPr>
          <w:noProof/>
          <w:lang w:val="en-AU"/>
        </w:rPr>
        <w:t>’</w:t>
      </w:r>
      <w:r w:rsidRPr="00131334">
        <w:rPr>
          <w:noProof/>
          <w:lang w:val="en-AU"/>
        </w:rPr>
        <w:t xml:space="preserve">, </w:t>
      </w:r>
      <w:r w:rsidR="00856E57">
        <w:rPr>
          <w:noProof/>
          <w:lang w:val="en-AU"/>
        </w:rPr>
        <w:t>‘</w:t>
      </w:r>
      <w:r w:rsidRPr="00131334">
        <w:rPr>
          <w:noProof/>
          <w:lang w:val="en-AU"/>
        </w:rPr>
        <w:t>How the fire behaves</w:t>
      </w:r>
      <w:r w:rsidR="00856E57">
        <w:rPr>
          <w:noProof/>
          <w:lang w:val="en-AU"/>
        </w:rPr>
        <w:t>’</w:t>
      </w:r>
      <w:r w:rsidRPr="00131334">
        <w:rPr>
          <w:noProof/>
          <w:lang w:val="en-AU"/>
        </w:rPr>
        <w:t xml:space="preserve"> and </w:t>
      </w:r>
      <w:r w:rsidR="00856E57">
        <w:rPr>
          <w:noProof/>
          <w:lang w:val="en-AU"/>
        </w:rPr>
        <w:t>‘</w:t>
      </w:r>
      <w:r w:rsidRPr="00131334">
        <w:rPr>
          <w:noProof/>
          <w:lang w:val="en-AU"/>
        </w:rPr>
        <w:t>How we feel</w:t>
      </w:r>
      <w:r w:rsidR="00856E57">
        <w:rPr>
          <w:noProof/>
          <w:lang w:val="en-AU"/>
        </w:rPr>
        <w:t>’</w:t>
      </w:r>
      <w:r w:rsidRPr="00131334">
        <w:rPr>
          <w:noProof/>
          <w:lang w:val="en-AU"/>
        </w:rPr>
        <w:t>.</w:t>
      </w:r>
    </w:p>
    <w:p w14:paraId="30D0EBA0" w14:textId="77777777" w:rsidR="005C19EE" w:rsidRPr="005C19EE" w:rsidRDefault="005C19EE" w:rsidP="00C875AF">
      <w:pPr>
        <w:pStyle w:val="VCAAHeading3"/>
      </w:pPr>
      <w:r w:rsidRPr="005C19EE">
        <w:t>Concluding discussion</w:t>
      </w:r>
    </w:p>
    <w:p w14:paraId="59EC2FE4" w14:textId="51E71A8D" w:rsidR="005C19EE" w:rsidRPr="00131334" w:rsidRDefault="005C19EE" w:rsidP="001E725B">
      <w:pPr>
        <w:pStyle w:val="VCAAbody"/>
        <w:rPr>
          <w:noProof/>
          <w:lang w:val="en-AU"/>
        </w:rPr>
      </w:pPr>
      <w:r w:rsidRPr="00131334">
        <w:rPr>
          <w:noProof/>
          <w:lang w:val="en-AU"/>
        </w:rPr>
        <w:t>Bring the discussion back to bushfires</w:t>
      </w:r>
      <w:r w:rsidR="00FD26E9">
        <w:rPr>
          <w:noProof/>
          <w:lang w:val="en-AU"/>
        </w:rPr>
        <w:t xml:space="preserve"> and ask:</w:t>
      </w:r>
      <w:r w:rsidRPr="00131334">
        <w:rPr>
          <w:noProof/>
          <w:lang w:val="en-AU"/>
        </w:rPr>
        <w:t xml:space="preserve"> </w:t>
      </w:r>
    </w:p>
    <w:p w14:paraId="54F624B4" w14:textId="77777777" w:rsidR="005C19EE" w:rsidRPr="00131334" w:rsidRDefault="005C19EE" w:rsidP="001E725B">
      <w:pPr>
        <w:pStyle w:val="VCAAbullet"/>
      </w:pPr>
      <w:r w:rsidRPr="00131334">
        <w:t xml:space="preserve">What makes bushfires bad or dangerous fires? </w:t>
      </w:r>
    </w:p>
    <w:p w14:paraId="01EAF64B" w14:textId="77777777" w:rsidR="005C19EE" w:rsidRPr="00131334" w:rsidRDefault="005C19EE" w:rsidP="001E725B">
      <w:pPr>
        <w:pStyle w:val="VCAAbody"/>
        <w:rPr>
          <w:noProof/>
          <w:lang w:val="en-AU"/>
        </w:rPr>
      </w:pPr>
      <w:r w:rsidRPr="00131334">
        <w:rPr>
          <w:noProof/>
          <w:lang w:val="en-AU"/>
        </w:rPr>
        <w:t xml:space="preserve">Make </w:t>
      </w:r>
      <w:r w:rsidRPr="001E725B">
        <w:t>explicit</w:t>
      </w:r>
      <w:r w:rsidRPr="00131334">
        <w:rPr>
          <w:noProof/>
          <w:lang w:val="en-AU"/>
        </w:rPr>
        <w:t xml:space="preserve">: </w:t>
      </w:r>
    </w:p>
    <w:p w14:paraId="2DF75A1D" w14:textId="77777777" w:rsidR="005C19EE" w:rsidRPr="00131334" w:rsidRDefault="005C19EE" w:rsidP="001E725B">
      <w:pPr>
        <w:pStyle w:val="VCAAbullet"/>
      </w:pPr>
      <w:r w:rsidRPr="001E725B">
        <w:t>When</w:t>
      </w:r>
      <w:r w:rsidRPr="00131334">
        <w:t xml:space="preserve"> there is a bushfire, people need to be safe and get help.</w:t>
      </w:r>
    </w:p>
    <w:p w14:paraId="19D67B06" w14:textId="29F27F45" w:rsidR="00226C5B" w:rsidRPr="00226C5B" w:rsidRDefault="009960A0" w:rsidP="001E725B">
      <w:pPr>
        <w:pStyle w:val="VCAAbody"/>
      </w:pPr>
      <w:r>
        <w:rPr>
          <w:noProof/>
        </w:rPr>
        <w:lastRenderedPageBreak/>
        <w:t>Encourage s</w:t>
      </w:r>
      <w:r w:rsidRPr="00131334">
        <w:rPr>
          <w:noProof/>
        </w:rPr>
        <w:t xml:space="preserve">tudents </w:t>
      </w:r>
      <w:r w:rsidR="005C19EE" w:rsidRPr="00131334">
        <w:rPr>
          <w:noProof/>
        </w:rPr>
        <w:t xml:space="preserve">to think and talk about </w:t>
      </w:r>
      <w:r>
        <w:rPr>
          <w:noProof/>
        </w:rPr>
        <w:t xml:space="preserve">the </w:t>
      </w:r>
      <w:r w:rsidR="005C19EE" w:rsidRPr="00131334">
        <w:rPr>
          <w:noProof/>
        </w:rPr>
        <w:t xml:space="preserve">differences between a house fire or other building fire (i.e. the fire danger is inside) and a bushfire (i.e. the </w:t>
      </w:r>
      <w:r w:rsidR="005C19EE" w:rsidRPr="001E725B">
        <w:t>fire</w:t>
      </w:r>
      <w:r w:rsidR="005C19EE" w:rsidRPr="00131334">
        <w:rPr>
          <w:noProof/>
        </w:rPr>
        <w:t xml:space="preserve"> danger comes from outside).</w:t>
      </w:r>
    </w:p>
    <w:p w14:paraId="5F21173D" w14:textId="77777777" w:rsidR="00226C5B" w:rsidRPr="00860259" w:rsidRDefault="00226C5B" w:rsidP="00B26215">
      <w:pPr>
        <w:pStyle w:val="VCAAHeading2"/>
      </w:pPr>
      <w:r w:rsidRPr="00860259">
        <w:t>Extending</w:t>
      </w:r>
    </w:p>
    <w:p w14:paraId="19F04055" w14:textId="1B7781DF" w:rsidR="005C19EE" w:rsidRPr="00131334" w:rsidRDefault="005C19EE" w:rsidP="001E725B">
      <w:pPr>
        <w:pStyle w:val="VCAAbody"/>
        <w:rPr>
          <w:lang w:val="en-AU"/>
        </w:rPr>
      </w:pPr>
      <w:r w:rsidRPr="00131334">
        <w:rPr>
          <w:lang w:val="en-AU"/>
        </w:rPr>
        <w:t xml:space="preserve">Drawing on ideas from the </w:t>
      </w:r>
      <w:r w:rsidR="00CE508F">
        <w:rPr>
          <w:lang w:val="en-AU"/>
        </w:rPr>
        <w:t>previous</w:t>
      </w:r>
      <w:r w:rsidR="00CE508F" w:rsidRPr="00131334">
        <w:rPr>
          <w:lang w:val="en-AU"/>
        </w:rPr>
        <w:t xml:space="preserve"> </w:t>
      </w:r>
      <w:r w:rsidRPr="00131334">
        <w:rPr>
          <w:lang w:val="en-AU"/>
        </w:rPr>
        <w:t>discussion and tasks, students could begin creating one of the following</w:t>
      </w:r>
      <w:r w:rsidR="00CE508F">
        <w:rPr>
          <w:lang w:val="en-AU"/>
        </w:rPr>
        <w:t xml:space="preserve">, either individually </w:t>
      </w:r>
      <w:r w:rsidR="00CE508F" w:rsidRPr="001E725B">
        <w:t>or</w:t>
      </w:r>
      <w:r w:rsidR="00CE508F">
        <w:rPr>
          <w:lang w:val="en-AU"/>
        </w:rPr>
        <w:t xml:space="preserve"> together</w:t>
      </w:r>
      <w:r w:rsidRPr="00131334">
        <w:rPr>
          <w:lang w:val="en-AU"/>
        </w:rPr>
        <w:t>:</w:t>
      </w:r>
    </w:p>
    <w:p w14:paraId="30E0B05B" w14:textId="0A138C44" w:rsidR="005C19EE" w:rsidRPr="001E725B" w:rsidRDefault="00CE508F" w:rsidP="001E725B">
      <w:pPr>
        <w:pStyle w:val="VCAAbullet"/>
      </w:pPr>
      <w:r w:rsidRPr="001E725B">
        <w:t>a</w:t>
      </w:r>
      <w:r w:rsidR="005C19EE" w:rsidRPr="001E725B">
        <w:t xml:space="preserve"> mind map about bushfires and bushfire safety</w:t>
      </w:r>
    </w:p>
    <w:p w14:paraId="36DA64BB" w14:textId="268C5862" w:rsidR="005C19EE" w:rsidRPr="001E725B" w:rsidRDefault="00CE508F" w:rsidP="001E725B">
      <w:pPr>
        <w:pStyle w:val="VCAAbullet"/>
      </w:pPr>
      <w:r w:rsidRPr="001E725B">
        <w:t>a</w:t>
      </w:r>
      <w:r w:rsidR="005C19EE" w:rsidRPr="001E725B">
        <w:t xml:space="preserve"> classroom word wall </w:t>
      </w:r>
    </w:p>
    <w:p w14:paraId="73573352" w14:textId="5E5DFF31" w:rsidR="005C19EE" w:rsidRPr="001E725B" w:rsidRDefault="00CE508F" w:rsidP="001E725B">
      <w:pPr>
        <w:pStyle w:val="VCAAbullet"/>
      </w:pPr>
      <w:r w:rsidRPr="001E725B">
        <w:t>a</w:t>
      </w:r>
      <w:r w:rsidR="005C19EE" w:rsidRPr="001E725B">
        <w:t xml:space="preserve"> bushfire glossary</w:t>
      </w:r>
      <w:r w:rsidR="00F71EDA" w:rsidRPr="001E725B">
        <w:t>.</w:t>
      </w:r>
    </w:p>
    <w:p w14:paraId="7358C560" w14:textId="275511D6" w:rsidR="005C19EE" w:rsidRPr="00131334" w:rsidRDefault="005C19EE" w:rsidP="001E725B">
      <w:pPr>
        <w:pStyle w:val="VCAAbody"/>
      </w:pPr>
      <w:r w:rsidRPr="00131334">
        <w:t xml:space="preserve">These may be created on a wiki page or </w:t>
      </w:r>
      <w:r w:rsidR="00F71EDA">
        <w:t xml:space="preserve">using </w:t>
      </w:r>
      <w:r w:rsidRPr="00131334">
        <w:t xml:space="preserve">other interactive </w:t>
      </w:r>
      <w:r>
        <w:t>digital</w:t>
      </w:r>
      <w:r w:rsidRPr="00131334">
        <w:t xml:space="preserve"> tools.</w:t>
      </w:r>
    </w:p>
    <w:p w14:paraId="00F2E14D" w14:textId="52BDFE2F" w:rsidR="002647BB" w:rsidRPr="00AD3B69" w:rsidRDefault="009601CF" w:rsidP="001E725B">
      <w:pPr>
        <w:pStyle w:val="VCAAbody"/>
        <w:rPr>
          <w:rFonts w:ascii="Arial" w:hAnsi="Arial"/>
          <w:noProof/>
          <w:sz w:val="18"/>
          <w:szCs w:val="18"/>
        </w:rPr>
      </w:pPr>
      <w:r>
        <w:t>If possible,</w:t>
      </w:r>
      <w:r w:rsidR="005C19EE" w:rsidRPr="00131334">
        <w:t xml:space="preserve"> </w:t>
      </w:r>
      <w:r>
        <w:t xml:space="preserve">have </w:t>
      </w:r>
      <w:r w:rsidR="005C19EE" w:rsidRPr="00131334">
        <w:t xml:space="preserve">students return to these tasks progressively throughout the </w:t>
      </w:r>
      <w:r w:rsidR="005C19EE">
        <w:t>teaching and learning activities</w:t>
      </w:r>
      <w:r w:rsidR="005C19EE" w:rsidRPr="00131334">
        <w:t>, encouraging students to revise or add to their initial ideas.</w:t>
      </w:r>
    </w:p>
    <w:sectPr w:rsidR="002647BB" w:rsidRPr="00AD3B69" w:rsidSect="006D593B">
      <w:footerReference w:type="default" r:id="rId20"/>
      <w:headerReference w:type="first" r:id="rId21"/>
      <w:footerReference w:type="first" r:id="rId22"/>
      <w:type w:val="continuous"/>
      <w:pgSz w:w="11907" w:h="16840" w:code="9"/>
      <w:pgMar w:top="1143" w:right="1134" w:bottom="993" w:left="1134"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56637" w14:textId="77777777" w:rsidR="00FD26E9" w:rsidRDefault="00FD26E9" w:rsidP="00304EA1">
      <w:pPr>
        <w:spacing w:after="0" w:line="240" w:lineRule="auto"/>
      </w:pPr>
      <w:r>
        <w:separator/>
      </w:r>
    </w:p>
  </w:endnote>
  <w:endnote w:type="continuationSeparator" w:id="0">
    <w:p w14:paraId="677DF006" w14:textId="77777777" w:rsidR="00FD26E9" w:rsidRDefault="00FD26E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2832" w14:textId="038ED546" w:rsidR="00FD26E9" w:rsidRPr="006D593B" w:rsidRDefault="00FD26E9" w:rsidP="006D593B">
    <w:pPr>
      <w:spacing w:before="120" w:after="120" w:line="240" w:lineRule="exact"/>
      <w:rPr>
        <w:rFonts w:ascii="Arial" w:hAnsi="Arial" w:cs="Arial"/>
        <w:color w:val="000000" w:themeColor="text1"/>
        <w:sz w:val="18"/>
        <w:szCs w:val="18"/>
        <w:lang w:val="en-US"/>
      </w:rPr>
    </w:pPr>
    <w:r w:rsidRPr="00672586">
      <w:rPr>
        <w:rFonts w:ascii="Arial" w:hAnsi="Arial" w:cs="Arial"/>
        <w:color w:val="999999" w:themeColor="accent2"/>
        <w:sz w:val="18"/>
        <w:szCs w:val="18"/>
        <w:lang w:val="en-US"/>
      </w:rPr>
      <w:t xml:space="preserve">© </w:t>
    </w:r>
    <w:hyperlink r:id="rId1" w:history="1">
      <w:r w:rsidRPr="00672586">
        <w:rPr>
          <w:rFonts w:ascii="Arial" w:hAnsi="Arial" w:cs="Arial"/>
          <w:color w:val="0000FF" w:themeColor="hyperlink"/>
          <w:sz w:val="18"/>
          <w:szCs w:val="18"/>
          <w:u w:val="single"/>
          <w:lang w:val="en-US"/>
        </w:rPr>
        <w:t>VCAA</w:t>
      </w:r>
    </w:hyperlink>
    <w:r w:rsidRPr="00672586">
      <w:rPr>
        <w:rFonts w:ascii="Arial" w:hAnsi="Arial" w:cs="Arial"/>
        <w:color w:val="000000" w:themeColor="text1"/>
        <w:sz w:val="18"/>
        <w:szCs w:val="18"/>
        <w:lang w:val="en-US"/>
      </w:rPr>
      <w:t xml:space="preserve"> </w:t>
    </w:r>
    <w:r w:rsidRPr="00672586">
      <w:rPr>
        <w:rFonts w:ascii="Arial" w:hAnsi="Arial" w:cs="Arial"/>
        <w:color w:val="000000" w:themeColor="text1"/>
        <w:sz w:val="18"/>
        <w:szCs w:val="18"/>
        <w:lang w:val="en-US"/>
      </w:rPr>
      <w:ptab w:relativeTo="margin" w:alignment="center" w:leader="none"/>
    </w:r>
    <w:r w:rsidRPr="00672586">
      <w:rPr>
        <w:rFonts w:ascii="Arial" w:hAnsi="Arial" w:cs="Arial"/>
        <w:color w:val="000000" w:themeColor="text1"/>
        <w:sz w:val="18"/>
        <w:szCs w:val="18"/>
        <w:lang w:val="en-US"/>
      </w:rPr>
      <w:t xml:space="preserve">Page </w:t>
    </w:r>
    <w:r w:rsidRPr="00672586">
      <w:rPr>
        <w:rFonts w:ascii="Arial" w:hAnsi="Arial" w:cs="Arial"/>
        <w:color w:val="000000" w:themeColor="text1"/>
        <w:sz w:val="18"/>
        <w:szCs w:val="18"/>
        <w:lang w:val="en-US"/>
      </w:rPr>
      <w:fldChar w:fldCharType="begin"/>
    </w:r>
    <w:r w:rsidRPr="00672586">
      <w:rPr>
        <w:rFonts w:ascii="Arial" w:hAnsi="Arial" w:cs="Arial"/>
        <w:color w:val="000000" w:themeColor="text1"/>
        <w:sz w:val="18"/>
        <w:szCs w:val="18"/>
        <w:lang w:val="en-US"/>
      </w:rPr>
      <w:instrText xml:space="preserve"> PAGE   \* MERGEFORMAT </w:instrText>
    </w:r>
    <w:r w:rsidRPr="00672586">
      <w:rPr>
        <w:rFonts w:ascii="Arial" w:hAnsi="Arial" w:cs="Arial"/>
        <w:color w:val="000000" w:themeColor="text1"/>
        <w:sz w:val="18"/>
        <w:szCs w:val="18"/>
        <w:lang w:val="en-US"/>
      </w:rPr>
      <w:fldChar w:fldCharType="separate"/>
    </w:r>
    <w:r w:rsidR="008379CB">
      <w:rPr>
        <w:rFonts w:ascii="Arial" w:hAnsi="Arial" w:cs="Arial"/>
        <w:noProof/>
        <w:color w:val="000000" w:themeColor="text1"/>
        <w:sz w:val="18"/>
        <w:szCs w:val="18"/>
        <w:lang w:val="en-US"/>
      </w:rPr>
      <w:t>4</w:t>
    </w:r>
    <w:r w:rsidRPr="00672586">
      <w:rPr>
        <w:rFonts w:ascii="Arial" w:hAnsi="Arial" w:cs="Arial"/>
        <w:noProof/>
        <w:color w:val="000000" w:themeColor="text1"/>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2105"/>
      <w:gridCol w:w="1536"/>
    </w:tblGrid>
    <w:tr w:rsidR="00FD26E9" w14:paraId="36CA386A" w14:textId="77777777" w:rsidTr="00C552DC">
      <w:trPr>
        <w:trHeight w:val="709"/>
      </w:trPr>
      <w:tc>
        <w:tcPr>
          <w:tcW w:w="5778" w:type="dxa"/>
          <w:vAlign w:val="center"/>
        </w:tcPr>
        <w:p w14:paraId="31C29D56" w14:textId="77777777" w:rsidR="00FD26E9" w:rsidRPr="006D593B" w:rsidRDefault="00FD26E9" w:rsidP="004F194E">
          <w:pPr>
            <w:pStyle w:val="VCAAcaptionsandfootnotes"/>
            <w:rPr>
              <w:b w:val="0"/>
              <w:color w:val="000000" w:themeColor="text1"/>
              <w:sz w:val="18"/>
              <w:szCs w:val="18"/>
            </w:rPr>
          </w:pPr>
          <w:r w:rsidRPr="006D593B">
            <w:rPr>
              <w:b w:val="0"/>
              <w:color w:val="999999" w:themeColor="accent2"/>
              <w:sz w:val="18"/>
              <w:szCs w:val="18"/>
            </w:rPr>
            <w:t xml:space="preserve">© </w:t>
          </w:r>
          <w:hyperlink r:id="rId1" w:history="1">
            <w:r w:rsidRPr="006D593B">
              <w:rPr>
                <w:rStyle w:val="Hyperlink"/>
                <w:b w:val="0"/>
                <w:sz w:val="18"/>
                <w:szCs w:val="18"/>
              </w:rPr>
              <w:t>VCAA</w:t>
            </w:r>
          </w:hyperlink>
          <w:r w:rsidRPr="006D593B">
            <w:rPr>
              <w:b w:val="0"/>
              <w:sz w:val="18"/>
              <w:szCs w:val="18"/>
            </w:rPr>
            <w:t xml:space="preserve"> </w:t>
          </w:r>
        </w:p>
      </w:tc>
      <w:tc>
        <w:tcPr>
          <w:tcW w:w="2127" w:type="dxa"/>
          <w:shd w:val="clear" w:color="auto" w:fill="auto"/>
          <w:vAlign w:val="center"/>
        </w:tcPr>
        <w:p w14:paraId="121ACCE7" w14:textId="77777777" w:rsidR="00FD26E9" w:rsidRPr="00B41951" w:rsidRDefault="00FD26E9" w:rsidP="002329F3">
          <w:pPr>
            <w:pStyle w:val="VCAAbody"/>
            <w:rPr>
              <w:sz w:val="18"/>
              <w:szCs w:val="18"/>
            </w:rPr>
          </w:pPr>
        </w:p>
      </w:tc>
      <w:tc>
        <w:tcPr>
          <w:tcW w:w="1457" w:type="dxa"/>
          <w:vAlign w:val="center"/>
        </w:tcPr>
        <w:p w14:paraId="29337989" w14:textId="77777777" w:rsidR="00FD26E9" w:rsidRDefault="00FD26E9" w:rsidP="00B41951">
          <w:pPr>
            <w:pStyle w:val="Footer"/>
            <w:tabs>
              <w:tab w:val="clear" w:pos="9026"/>
              <w:tab w:val="right" w:pos="11340"/>
            </w:tabs>
            <w:jc w:val="right"/>
          </w:pPr>
          <w:r>
            <w:rPr>
              <w:noProof/>
              <w:lang w:eastAsia="en-AU"/>
            </w:rPr>
            <w:drawing>
              <wp:inline distT="0" distB="0" distL="0" distR="0" wp14:anchorId="425D1C15" wp14:editId="090B3B22">
                <wp:extent cx="829310" cy="463550"/>
                <wp:effectExtent l="0" t="0" r="889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14:paraId="06E30477" w14:textId="77777777" w:rsidR="00FD26E9" w:rsidRDefault="00FD26E9"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FFB9C" w14:textId="77777777" w:rsidR="00FD26E9" w:rsidRDefault="00FD26E9" w:rsidP="00304EA1">
      <w:pPr>
        <w:spacing w:after="0" w:line="240" w:lineRule="auto"/>
      </w:pPr>
      <w:r>
        <w:separator/>
      </w:r>
    </w:p>
  </w:footnote>
  <w:footnote w:type="continuationSeparator" w:id="0">
    <w:p w14:paraId="73BE9631" w14:textId="77777777" w:rsidR="00FD26E9" w:rsidRDefault="00FD26E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9D85" w14:textId="77777777" w:rsidR="00FD26E9" w:rsidRPr="006D593B" w:rsidRDefault="00FD26E9" w:rsidP="007D3FC0">
    <w:pPr>
      <w:ind w:left="-142"/>
    </w:pPr>
    <w:r w:rsidRPr="00C552DC">
      <w:rPr>
        <w:noProof/>
        <w:color w:val="FF0000"/>
        <w:lang w:eastAsia="en-AU"/>
      </w:rPr>
      <w:drawing>
        <wp:anchor distT="0" distB="0" distL="114300" distR="114300" simplePos="0" relativeHeight="251661312" behindDoc="0" locked="0" layoutInCell="1" allowOverlap="1" wp14:anchorId="16AABE5B" wp14:editId="2F556022">
          <wp:simplePos x="0" y="0"/>
          <wp:positionH relativeFrom="margin">
            <wp:posOffset>4160520</wp:posOffset>
          </wp:positionH>
          <wp:positionV relativeFrom="paragraph">
            <wp:posOffset>4007</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anchor>
      </w:drawing>
    </w:r>
    <w:r>
      <w:rPr>
        <w:noProof/>
        <w:color w:val="FF0000"/>
        <w:lang w:eastAsia="en-AU"/>
      </w:rPr>
      <w:drawing>
        <wp:inline distT="0" distB="0" distL="0" distR="0" wp14:anchorId="7955BF3B" wp14:editId="69963431">
          <wp:extent cx="3121660" cy="3714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8751"/>
                  <a:stretch/>
                </pic:blipFill>
                <pic:spPr bwMode="auto">
                  <a:xfrm>
                    <a:off x="0" y="0"/>
                    <a:ext cx="3121660" cy="3714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71C0530E"/>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196FDF"/>
    <w:multiLevelType w:val="hybridMultilevel"/>
    <w:tmpl w:val="439C4242"/>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C799B"/>
    <w:multiLevelType w:val="hybridMultilevel"/>
    <w:tmpl w:val="BE3A2D96"/>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B0786884"/>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F89C1A56"/>
    <w:lvl w:ilvl="0" w:tplc="8D4C3D94">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4767" w:hanging="360"/>
      </w:pPr>
      <w:rPr>
        <w:rFonts w:ascii="Courier New" w:hAnsi="Courier New" w:cs="Courier New" w:hint="default"/>
      </w:rPr>
    </w:lvl>
    <w:lvl w:ilvl="2" w:tplc="0C090005" w:tentative="1">
      <w:start w:val="1"/>
      <w:numFmt w:val="bullet"/>
      <w:lvlText w:val=""/>
      <w:lvlJc w:val="left"/>
      <w:pPr>
        <w:ind w:left="5487" w:hanging="360"/>
      </w:pPr>
      <w:rPr>
        <w:rFonts w:ascii="Wingdings" w:hAnsi="Wingdings" w:hint="default"/>
      </w:rPr>
    </w:lvl>
    <w:lvl w:ilvl="3" w:tplc="0C090001" w:tentative="1">
      <w:start w:val="1"/>
      <w:numFmt w:val="bullet"/>
      <w:lvlText w:val=""/>
      <w:lvlJc w:val="left"/>
      <w:pPr>
        <w:ind w:left="6207" w:hanging="360"/>
      </w:pPr>
      <w:rPr>
        <w:rFonts w:ascii="Symbol" w:hAnsi="Symbol" w:hint="default"/>
      </w:rPr>
    </w:lvl>
    <w:lvl w:ilvl="4" w:tplc="0C090003" w:tentative="1">
      <w:start w:val="1"/>
      <w:numFmt w:val="bullet"/>
      <w:lvlText w:val="o"/>
      <w:lvlJc w:val="left"/>
      <w:pPr>
        <w:ind w:left="6927" w:hanging="360"/>
      </w:pPr>
      <w:rPr>
        <w:rFonts w:ascii="Courier New" w:hAnsi="Courier New" w:cs="Courier New" w:hint="default"/>
      </w:rPr>
    </w:lvl>
    <w:lvl w:ilvl="5" w:tplc="0C090005" w:tentative="1">
      <w:start w:val="1"/>
      <w:numFmt w:val="bullet"/>
      <w:lvlText w:val=""/>
      <w:lvlJc w:val="left"/>
      <w:pPr>
        <w:ind w:left="7647" w:hanging="360"/>
      </w:pPr>
      <w:rPr>
        <w:rFonts w:ascii="Wingdings" w:hAnsi="Wingdings" w:hint="default"/>
      </w:rPr>
    </w:lvl>
    <w:lvl w:ilvl="6" w:tplc="0C090001" w:tentative="1">
      <w:start w:val="1"/>
      <w:numFmt w:val="bullet"/>
      <w:lvlText w:val=""/>
      <w:lvlJc w:val="left"/>
      <w:pPr>
        <w:ind w:left="8367" w:hanging="360"/>
      </w:pPr>
      <w:rPr>
        <w:rFonts w:ascii="Symbol" w:hAnsi="Symbol" w:hint="default"/>
      </w:rPr>
    </w:lvl>
    <w:lvl w:ilvl="7" w:tplc="0C090003" w:tentative="1">
      <w:start w:val="1"/>
      <w:numFmt w:val="bullet"/>
      <w:lvlText w:val="o"/>
      <w:lvlJc w:val="left"/>
      <w:pPr>
        <w:ind w:left="9087" w:hanging="360"/>
      </w:pPr>
      <w:rPr>
        <w:rFonts w:ascii="Courier New" w:hAnsi="Courier New" w:cs="Courier New" w:hint="default"/>
      </w:rPr>
    </w:lvl>
    <w:lvl w:ilvl="8" w:tplc="0C090005" w:tentative="1">
      <w:start w:val="1"/>
      <w:numFmt w:val="bullet"/>
      <w:lvlText w:val=""/>
      <w:lvlJc w:val="left"/>
      <w:pPr>
        <w:ind w:left="9807" w:hanging="360"/>
      </w:pPr>
      <w:rPr>
        <w:rFonts w:ascii="Wingdings" w:hAnsi="Wingdings" w:hint="default"/>
      </w:rPr>
    </w:lvl>
  </w:abstractNum>
  <w:abstractNum w:abstractNumId="9"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10"/>
  </w:num>
  <w:num w:numId="6">
    <w:abstractNumId w:val="2"/>
  </w:num>
  <w:num w:numId="7">
    <w:abstractNumId w:val="3"/>
  </w:num>
  <w:num w:numId="8">
    <w:abstractNumId w:val="4"/>
  </w:num>
  <w:num w:numId="9">
    <w:abstractNumId w:val="0"/>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mailMerge>
    <w:mainDocumentType w:val="formLetters"/>
    <w:dataType w:val="textFile"/>
    <w:activeRecord w:val="-1"/>
    <w:odso/>
  </w:mailMerge>
  <w:doNotTrackFormattin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13"/>
    <w:rsid w:val="00003885"/>
    <w:rsid w:val="00021127"/>
    <w:rsid w:val="000512D0"/>
    <w:rsid w:val="0005225F"/>
    <w:rsid w:val="0005780E"/>
    <w:rsid w:val="000628D2"/>
    <w:rsid w:val="00064106"/>
    <w:rsid w:val="00065CC6"/>
    <w:rsid w:val="00077032"/>
    <w:rsid w:val="00082803"/>
    <w:rsid w:val="000872F0"/>
    <w:rsid w:val="00087A1A"/>
    <w:rsid w:val="0009131F"/>
    <w:rsid w:val="000A3E18"/>
    <w:rsid w:val="000A4E46"/>
    <w:rsid w:val="000A5896"/>
    <w:rsid w:val="000A71F7"/>
    <w:rsid w:val="000F09E4"/>
    <w:rsid w:val="000F16FD"/>
    <w:rsid w:val="00105BFD"/>
    <w:rsid w:val="00115028"/>
    <w:rsid w:val="00142739"/>
    <w:rsid w:val="00156F88"/>
    <w:rsid w:val="00184978"/>
    <w:rsid w:val="001D0DC8"/>
    <w:rsid w:val="001E5E2C"/>
    <w:rsid w:val="001E725B"/>
    <w:rsid w:val="00226C5B"/>
    <w:rsid w:val="002279BA"/>
    <w:rsid w:val="002329F3"/>
    <w:rsid w:val="00243F0D"/>
    <w:rsid w:val="002616C2"/>
    <w:rsid w:val="002647BB"/>
    <w:rsid w:val="002754C1"/>
    <w:rsid w:val="002841C8"/>
    <w:rsid w:val="0028516B"/>
    <w:rsid w:val="002C4C48"/>
    <w:rsid w:val="002C6F90"/>
    <w:rsid w:val="002D3C97"/>
    <w:rsid w:val="002E4FB5"/>
    <w:rsid w:val="00300ECC"/>
    <w:rsid w:val="00302FB8"/>
    <w:rsid w:val="00304EA1"/>
    <w:rsid w:val="00314D81"/>
    <w:rsid w:val="00315FEB"/>
    <w:rsid w:val="00322FC6"/>
    <w:rsid w:val="00347B5F"/>
    <w:rsid w:val="00351A60"/>
    <w:rsid w:val="00365175"/>
    <w:rsid w:val="003769B0"/>
    <w:rsid w:val="00383232"/>
    <w:rsid w:val="00391986"/>
    <w:rsid w:val="003A00B4"/>
    <w:rsid w:val="003A78FB"/>
    <w:rsid w:val="003C7E53"/>
    <w:rsid w:val="003D0A72"/>
    <w:rsid w:val="003D7AC9"/>
    <w:rsid w:val="00414E13"/>
    <w:rsid w:val="00417AA3"/>
    <w:rsid w:val="00440B32"/>
    <w:rsid w:val="00456270"/>
    <w:rsid w:val="0046078D"/>
    <w:rsid w:val="00463FCA"/>
    <w:rsid w:val="004721D6"/>
    <w:rsid w:val="00482672"/>
    <w:rsid w:val="0049311F"/>
    <w:rsid w:val="004A2ED8"/>
    <w:rsid w:val="004A78C3"/>
    <w:rsid w:val="004E15C9"/>
    <w:rsid w:val="004F194E"/>
    <w:rsid w:val="004F5BDA"/>
    <w:rsid w:val="00511C84"/>
    <w:rsid w:val="0051631E"/>
    <w:rsid w:val="005207E2"/>
    <w:rsid w:val="00537A1F"/>
    <w:rsid w:val="00543B9F"/>
    <w:rsid w:val="00561B8E"/>
    <w:rsid w:val="00564F4C"/>
    <w:rsid w:val="00566029"/>
    <w:rsid w:val="00566687"/>
    <w:rsid w:val="00574E25"/>
    <w:rsid w:val="00582E39"/>
    <w:rsid w:val="005923CB"/>
    <w:rsid w:val="005943A8"/>
    <w:rsid w:val="00596DD2"/>
    <w:rsid w:val="005A4CE4"/>
    <w:rsid w:val="005A5EEB"/>
    <w:rsid w:val="005B391B"/>
    <w:rsid w:val="005C19EE"/>
    <w:rsid w:val="005C3014"/>
    <w:rsid w:val="005C5AED"/>
    <w:rsid w:val="005D3D78"/>
    <w:rsid w:val="005E145D"/>
    <w:rsid w:val="005E2EF0"/>
    <w:rsid w:val="005F16D9"/>
    <w:rsid w:val="00617142"/>
    <w:rsid w:val="0064290E"/>
    <w:rsid w:val="006510FF"/>
    <w:rsid w:val="00652573"/>
    <w:rsid w:val="00663855"/>
    <w:rsid w:val="00682791"/>
    <w:rsid w:val="0068471E"/>
    <w:rsid w:val="00684F98"/>
    <w:rsid w:val="00690E5C"/>
    <w:rsid w:val="00693FFD"/>
    <w:rsid w:val="006B39CF"/>
    <w:rsid w:val="006D119B"/>
    <w:rsid w:val="006D2159"/>
    <w:rsid w:val="006D593B"/>
    <w:rsid w:val="006F0D74"/>
    <w:rsid w:val="006F787C"/>
    <w:rsid w:val="00702636"/>
    <w:rsid w:val="00703B02"/>
    <w:rsid w:val="00711E88"/>
    <w:rsid w:val="00724507"/>
    <w:rsid w:val="00725E16"/>
    <w:rsid w:val="007274D9"/>
    <w:rsid w:val="007338E1"/>
    <w:rsid w:val="00756FBD"/>
    <w:rsid w:val="00773E6C"/>
    <w:rsid w:val="00777754"/>
    <w:rsid w:val="00781FB1"/>
    <w:rsid w:val="00790C98"/>
    <w:rsid w:val="007A351A"/>
    <w:rsid w:val="007B3907"/>
    <w:rsid w:val="007B5BF3"/>
    <w:rsid w:val="007C7C52"/>
    <w:rsid w:val="007D3FC0"/>
    <w:rsid w:val="007E7D52"/>
    <w:rsid w:val="00800D70"/>
    <w:rsid w:val="00813C37"/>
    <w:rsid w:val="008154B5"/>
    <w:rsid w:val="008171B8"/>
    <w:rsid w:val="00823962"/>
    <w:rsid w:val="00831ED9"/>
    <w:rsid w:val="008379CB"/>
    <w:rsid w:val="00852719"/>
    <w:rsid w:val="00856E57"/>
    <w:rsid w:val="00860115"/>
    <w:rsid w:val="00860259"/>
    <w:rsid w:val="00873555"/>
    <w:rsid w:val="00876FE0"/>
    <w:rsid w:val="00880B63"/>
    <w:rsid w:val="008836A4"/>
    <w:rsid w:val="0088783C"/>
    <w:rsid w:val="0089456F"/>
    <w:rsid w:val="008A5DA5"/>
    <w:rsid w:val="008B6CC9"/>
    <w:rsid w:val="008C78A5"/>
    <w:rsid w:val="008D41BC"/>
    <w:rsid w:val="0091165E"/>
    <w:rsid w:val="0092629B"/>
    <w:rsid w:val="0092638C"/>
    <w:rsid w:val="009370BC"/>
    <w:rsid w:val="009437B0"/>
    <w:rsid w:val="00944760"/>
    <w:rsid w:val="00956856"/>
    <w:rsid w:val="009601CF"/>
    <w:rsid w:val="009816B2"/>
    <w:rsid w:val="009859A7"/>
    <w:rsid w:val="0098739B"/>
    <w:rsid w:val="009960A0"/>
    <w:rsid w:val="009C6CF8"/>
    <w:rsid w:val="009C7199"/>
    <w:rsid w:val="009C78A2"/>
    <w:rsid w:val="00A17661"/>
    <w:rsid w:val="00A24B2D"/>
    <w:rsid w:val="00A34B7E"/>
    <w:rsid w:val="00A40966"/>
    <w:rsid w:val="00A44E87"/>
    <w:rsid w:val="00A47E02"/>
    <w:rsid w:val="00A61173"/>
    <w:rsid w:val="00A62CD0"/>
    <w:rsid w:val="00A642B0"/>
    <w:rsid w:val="00A85D16"/>
    <w:rsid w:val="00A921E0"/>
    <w:rsid w:val="00AB598A"/>
    <w:rsid w:val="00AC263B"/>
    <w:rsid w:val="00AD3B69"/>
    <w:rsid w:val="00AF0082"/>
    <w:rsid w:val="00AF051B"/>
    <w:rsid w:val="00B02770"/>
    <w:rsid w:val="00B0468C"/>
    <w:rsid w:val="00B0738F"/>
    <w:rsid w:val="00B202BF"/>
    <w:rsid w:val="00B26215"/>
    <w:rsid w:val="00B26601"/>
    <w:rsid w:val="00B26BAF"/>
    <w:rsid w:val="00B41951"/>
    <w:rsid w:val="00B50685"/>
    <w:rsid w:val="00B53229"/>
    <w:rsid w:val="00B62480"/>
    <w:rsid w:val="00B70A5D"/>
    <w:rsid w:val="00B81B70"/>
    <w:rsid w:val="00BC063A"/>
    <w:rsid w:val="00BC2E23"/>
    <w:rsid w:val="00BD0724"/>
    <w:rsid w:val="00BE5521"/>
    <w:rsid w:val="00BF4ABF"/>
    <w:rsid w:val="00BF5B82"/>
    <w:rsid w:val="00C07239"/>
    <w:rsid w:val="00C40E7E"/>
    <w:rsid w:val="00C53263"/>
    <w:rsid w:val="00C552DC"/>
    <w:rsid w:val="00C75F1D"/>
    <w:rsid w:val="00C83199"/>
    <w:rsid w:val="00C875AF"/>
    <w:rsid w:val="00C9006E"/>
    <w:rsid w:val="00C9594F"/>
    <w:rsid w:val="00CA0EF0"/>
    <w:rsid w:val="00CD197F"/>
    <w:rsid w:val="00CE2D52"/>
    <w:rsid w:val="00CE508F"/>
    <w:rsid w:val="00CF0FD3"/>
    <w:rsid w:val="00D0495B"/>
    <w:rsid w:val="00D05A9D"/>
    <w:rsid w:val="00D338E4"/>
    <w:rsid w:val="00D51947"/>
    <w:rsid w:val="00D532F0"/>
    <w:rsid w:val="00D571B3"/>
    <w:rsid w:val="00D64AEA"/>
    <w:rsid w:val="00D7101D"/>
    <w:rsid w:val="00D77413"/>
    <w:rsid w:val="00D82759"/>
    <w:rsid w:val="00D8308D"/>
    <w:rsid w:val="00D86DE4"/>
    <w:rsid w:val="00D96C1E"/>
    <w:rsid w:val="00DC0640"/>
    <w:rsid w:val="00DC6445"/>
    <w:rsid w:val="00DF1FED"/>
    <w:rsid w:val="00E23F1D"/>
    <w:rsid w:val="00E24D0F"/>
    <w:rsid w:val="00E25382"/>
    <w:rsid w:val="00E36270"/>
    <w:rsid w:val="00E36361"/>
    <w:rsid w:val="00E55AE9"/>
    <w:rsid w:val="00E73143"/>
    <w:rsid w:val="00E8214D"/>
    <w:rsid w:val="00E8560A"/>
    <w:rsid w:val="00EA4C72"/>
    <w:rsid w:val="00EC0831"/>
    <w:rsid w:val="00ED2B8A"/>
    <w:rsid w:val="00ED48C2"/>
    <w:rsid w:val="00EE1BC8"/>
    <w:rsid w:val="00EE7AB3"/>
    <w:rsid w:val="00EF40E5"/>
    <w:rsid w:val="00EF6394"/>
    <w:rsid w:val="00F22EBC"/>
    <w:rsid w:val="00F2430F"/>
    <w:rsid w:val="00F2637A"/>
    <w:rsid w:val="00F40D53"/>
    <w:rsid w:val="00F4525C"/>
    <w:rsid w:val="00F50D86"/>
    <w:rsid w:val="00F67644"/>
    <w:rsid w:val="00F71EDA"/>
    <w:rsid w:val="00F8364F"/>
    <w:rsid w:val="00F86837"/>
    <w:rsid w:val="00F87DF1"/>
    <w:rsid w:val="00F917DC"/>
    <w:rsid w:val="00FC0349"/>
    <w:rsid w:val="00FC0E57"/>
    <w:rsid w:val="00FD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CB5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280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83199"/>
    <w:pPr>
      <w:framePr w:wrap="around" w:vAnchor="text" w:hAnchor="text" w:y="1"/>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4F194E"/>
    <w:pPr>
      <w:pBdr>
        <w:bottom w:val="single" w:sz="24" w:space="6" w:color="69962C" w:themeColor="accent4" w:themeShade="BF"/>
      </w:pBdr>
      <w:spacing w:before="240" w:after="360" w:line="240" w:lineRule="auto"/>
      <w:outlineLvl w:val="0"/>
    </w:pPr>
    <w:rPr>
      <w:rFonts w:ascii="Arial" w:hAnsi="Arial" w:cs="Arial"/>
      <w:b/>
      <w:sz w:val="28"/>
      <w:szCs w:val="28"/>
    </w:rPr>
  </w:style>
  <w:style w:type="paragraph" w:customStyle="1" w:styleId="VCAAHeading2">
    <w:name w:val="VCAA Heading 2"/>
    <w:basedOn w:val="VCAAHeading3"/>
    <w:next w:val="VCAAbody"/>
    <w:qFormat/>
    <w:rsid w:val="004F194E"/>
    <w:pPr>
      <w:spacing w:before="240" w:after="240"/>
      <w:outlineLvl w:val="1"/>
    </w:pPr>
    <w:rPr>
      <w:sz w:val="28"/>
    </w:rPr>
  </w:style>
  <w:style w:type="paragraph" w:customStyle="1" w:styleId="VCAAHeading3">
    <w:name w:val="VCAA Heading 3"/>
    <w:basedOn w:val="VCAAbody"/>
    <w:next w:val="VCAAbody"/>
    <w:qFormat/>
    <w:rsid w:val="00C875AF"/>
    <w:pPr>
      <w:outlineLvl w:val="2"/>
    </w:pPr>
    <w:rPr>
      <w:rFonts w:cstheme="minorHAnsi"/>
      <w:b/>
      <w:sz w:val="24"/>
      <w:lang w:val="en-AU"/>
    </w:rPr>
  </w:style>
  <w:style w:type="paragraph" w:customStyle="1" w:styleId="VCAAbody">
    <w:name w:val="VCAA body"/>
    <w:link w:val="VCAAbodyChar"/>
    <w:qFormat/>
    <w:rsid w:val="00226C5B"/>
    <w:pPr>
      <w:spacing w:before="120" w:after="120" w:line="280" w:lineRule="exact"/>
    </w:pPr>
    <w:rPr>
      <w:rFonts w:ascii="Arial Narrow" w:hAnsi="Arial Narrow" w:cs="Arial"/>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C83199"/>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83199"/>
    <w:rPr>
      <w:color w:val="000000" w:themeColor="text1"/>
    </w:rPr>
  </w:style>
  <w:style w:type="paragraph" w:customStyle="1" w:styleId="VCAAbullet">
    <w:name w:val="VCAA bullet"/>
    <w:basedOn w:val="VCAAbody"/>
    <w:qFormat/>
    <w:rsid w:val="00C83199"/>
    <w:pPr>
      <w:numPr>
        <w:numId w:val="3"/>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C83199"/>
    <w:pPr>
      <w:numPr>
        <w:numId w:val="4"/>
      </w:numPr>
    </w:pPr>
  </w:style>
  <w:style w:type="paragraph" w:customStyle="1" w:styleId="VCAAnumbers">
    <w:name w:val="VCAA numbers"/>
    <w:basedOn w:val="VCAAbullet"/>
    <w:qFormat/>
    <w:rsid w:val="00C83199"/>
    <w:pPr>
      <w:numPr>
        <w:numId w:val="8"/>
      </w:numPr>
    </w:pPr>
    <w:rPr>
      <w:lang w:val="en-US"/>
    </w:rPr>
  </w:style>
  <w:style w:type="paragraph" w:customStyle="1" w:styleId="VCAAtablecondensedbullet">
    <w:name w:val="VCAA table condensed bullet"/>
    <w:basedOn w:val="Normal"/>
    <w:qFormat/>
    <w:rsid w:val="00C83199"/>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body"/>
    <w:next w:val="VCAAbody"/>
    <w:qFormat/>
    <w:rsid w:val="00226C5B"/>
    <w:rPr>
      <w:b/>
      <w:bCs/>
      <w:lang w:val="en-AU"/>
    </w:rPr>
  </w:style>
  <w:style w:type="paragraph" w:customStyle="1" w:styleId="VCAAcaptionsandfootnotes">
    <w:name w:val="VCAA captions and footnotes"/>
    <w:basedOn w:val="NormalWeb"/>
    <w:qFormat/>
    <w:rsid w:val="004F194E"/>
    <w:pPr>
      <w:spacing w:before="0" w:beforeAutospacing="0" w:after="200" w:afterAutospacing="0" w:line="276" w:lineRule="auto"/>
    </w:pPr>
    <w:rPr>
      <w:rFonts w:ascii="Arial" w:eastAsia="Arial" w:hAnsi="Arial"/>
      <w:b/>
      <w:color w:val="FFFFFF" w:themeColor="background1"/>
      <w:sz w:val="22"/>
      <w:szCs w:val="22"/>
    </w:rPr>
  </w:style>
  <w:style w:type="paragraph" w:customStyle="1" w:styleId="VCAAHeading5">
    <w:name w:val="VCAA Heading 5"/>
    <w:basedOn w:val="VCAAHeading4"/>
    <w:next w:val="VCAAbody"/>
    <w:qFormat/>
    <w:rsid w:val="00C83199"/>
    <w:pPr>
      <w:spacing w:before="240" w:line="240" w:lineRule="exact"/>
      <w:outlineLvl w:val="5"/>
    </w:pPr>
    <w:rPr>
      <w:szCs w:val="20"/>
    </w:rPr>
  </w:style>
  <w:style w:type="paragraph" w:customStyle="1" w:styleId="VCAAtrademarkinfo">
    <w:name w:val="VCAA trademark info"/>
    <w:basedOn w:val="VCAAcaptionsandfootnotes"/>
    <w:qFormat/>
    <w:rsid w:val="00C83199"/>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C83199"/>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C83199"/>
    <w:pPr>
      <w:numPr>
        <w:numId w:val="10"/>
      </w:numPr>
    </w:pPr>
    <w:rPr>
      <w:color w:val="000000" w:themeColor="text1"/>
    </w:rPr>
  </w:style>
  <w:style w:type="table" w:customStyle="1" w:styleId="VCAATableClosed">
    <w:name w:val="VCAA Table Closed"/>
    <w:basedOn w:val="VCAATable"/>
    <w:uiPriority w:val="99"/>
    <w:rsid w:val="00C8319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C83199"/>
  </w:style>
  <w:style w:type="character" w:customStyle="1" w:styleId="EmphasisBold">
    <w:name w:val="Emphasis (Bold)"/>
    <w:basedOn w:val="DefaultParagraphFont"/>
    <w:uiPriority w:val="1"/>
    <w:qFormat/>
    <w:rsid w:val="00082803"/>
    <w:rPr>
      <w:b/>
    </w:rPr>
  </w:style>
  <w:style w:type="character" w:customStyle="1" w:styleId="TitlesItalics">
    <w:name w:val="Titles (Italics)"/>
    <w:basedOn w:val="DefaultParagraphFont"/>
    <w:uiPriority w:val="1"/>
    <w:qFormat/>
    <w:rsid w:val="00082803"/>
    <w:rPr>
      <w:i/>
    </w:rPr>
  </w:style>
  <w:style w:type="paragraph" w:customStyle="1" w:styleId="VCAADocumentsubtitle">
    <w:name w:val="VCAA Document subtitle"/>
    <w:basedOn w:val="Normal"/>
    <w:qFormat/>
    <w:rsid w:val="00C83199"/>
    <w:pPr>
      <w:jc w:val="center"/>
      <w:outlineLvl w:val="1"/>
    </w:pPr>
    <w:rPr>
      <w:rFonts w:ascii="Arial" w:hAnsi="Arial" w:cs="Arial"/>
      <w:noProof/>
      <w:color w:val="0099E3" w:themeColor="accent1"/>
      <w:sz w:val="56"/>
      <w:szCs w:val="48"/>
      <w:lang w:eastAsia="en-AU"/>
    </w:rPr>
  </w:style>
  <w:style w:type="paragraph" w:styleId="ListParagraph">
    <w:name w:val="List Paragraph"/>
    <w:basedOn w:val="Normal"/>
    <w:uiPriority w:val="34"/>
    <w:semiHidden/>
    <w:qFormat/>
    <w:rsid w:val="00EF6394"/>
    <w:pPr>
      <w:ind w:left="720"/>
      <w:contextualSpacing/>
    </w:pPr>
  </w:style>
  <w:style w:type="paragraph" w:styleId="NormalWeb">
    <w:name w:val="Normal (Web)"/>
    <w:basedOn w:val="Normal"/>
    <w:uiPriority w:val="99"/>
    <w:unhideWhenUsed/>
    <w:rsid w:val="00EF63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EF6394"/>
    <w:rPr>
      <w:i/>
      <w:iCs/>
    </w:rPr>
  </w:style>
  <w:style w:type="character" w:styleId="FollowedHyperlink">
    <w:name w:val="FollowedHyperlink"/>
    <w:basedOn w:val="DefaultParagraphFont"/>
    <w:uiPriority w:val="99"/>
    <w:semiHidden/>
    <w:unhideWhenUsed/>
    <w:rsid w:val="009859A7"/>
    <w:rPr>
      <w:color w:val="8DB3E2" w:themeColor="followedHyperlink"/>
      <w:u w:val="single"/>
    </w:rPr>
  </w:style>
  <w:style w:type="character" w:styleId="Strong">
    <w:name w:val="Strong"/>
    <w:basedOn w:val="DefaultParagraphFont"/>
    <w:uiPriority w:val="22"/>
    <w:qFormat/>
    <w:rsid w:val="005E145D"/>
    <w:rPr>
      <w:b/>
      <w:bCs/>
    </w:rPr>
  </w:style>
  <w:style w:type="character" w:styleId="CommentReference">
    <w:name w:val="annotation reference"/>
    <w:basedOn w:val="DefaultParagraphFont"/>
    <w:uiPriority w:val="99"/>
    <w:semiHidden/>
    <w:unhideWhenUsed/>
    <w:rsid w:val="00B02770"/>
    <w:rPr>
      <w:sz w:val="16"/>
      <w:szCs w:val="16"/>
    </w:rPr>
  </w:style>
  <w:style w:type="paragraph" w:styleId="CommentText">
    <w:name w:val="annotation text"/>
    <w:basedOn w:val="Normal"/>
    <w:link w:val="CommentTextChar"/>
    <w:uiPriority w:val="99"/>
    <w:semiHidden/>
    <w:unhideWhenUsed/>
    <w:rsid w:val="00B02770"/>
    <w:pPr>
      <w:spacing w:line="240" w:lineRule="auto"/>
    </w:pPr>
    <w:rPr>
      <w:sz w:val="20"/>
      <w:szCs w:val="20"/>
    </w:rPr>
  </w:style>
  <w:style w:type="character" w:customStyle="1" w:styleId="CommentTextChar">
    <w:name w:val="Comment Text Char"/>
    <w:basedOn w:val="DefaultParagraphFont"/>
    <w:link w:val="CommentText"/>
    <w:uiPriority w:val="99"/>
    <w:semiHidden/>
    <w:rsid w:val="00B02770"/>
    <w:rPr>
      <w:sz w:val="20"/>
      <w:szCs w:val="20"/>
      <w:lang w:val="en-AU"/>
    </w:rPr>
  </w:style>
  <w:style w:type="paragraph" w:styleId="CommentSubject">
    <w:name w:val="annotation subject"/>
    <w:basedOn w:val="CommentText"/>
    <w:next w:val="CommentText"/>
    <w:link w:val="CommentSubjectChar"/>
    <w:uiPriority w:val="99"/>
    <w:semiHidden/>
    <w:unhideWhenUsed/>
    <w:rsid w:val="00B02770"/>
    <w:rPr>
      <w:b/>
      <w:bCs/>
    </w:rPr>
  </w:style>
  <w:style w:type="character" w:customStyle="1" w:styleId="CommentSubjectChar">
    <w:name w:val="Comment Subject Char"/>
    <w:basedOn w:val="CommentTextChar"/>
    <w:link w:val="CommentSubject"/>
    <w:uiPriority w:val="99"/>
    <w:semiHidden/>
    <w:rsid w:val="00B02770"/>
    <w:rPr>
      <w:b/>
      <w:bCs/>
      <w:sz w:val="20"/>
      <w:szCs w:val="20"/>
      <w:lang w:val="en-AU"/>
    </w:rPr>
  </w:style>
  <w:style w:type="character" w:customStyle="1" w:styleId="VCAAbodyChar">
    <w:name w:val="VCAA body Char"/>
    <w:basedOn w:val="DefaultParagraphFont"/>
    <w:link w:val="VCAAbody"/>
    <w:rsid w:val="00226C5B"/>
    <w:rPr>
      <w:rFonts w:ascii="Arial Narrow" w:hAnsi="Arial Narrow" w:cs="Arial"/>
    </w:rPr>
  </w:style>
  <w:style w:type="paragraph" w:customStyle="1" w:styleId="VCAAbullettriangle">
    <w:name w:val="VCAA bullet triangle"/>
    <w:basedOn w:val="VCAAbody"/>
    <w:qFormat/>
    <w:rsid w:val="00C83199"/>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C83199"/>
    <w:pPr>
      <w:numPr>
        <w:numId w:val="6"/>
      </w:numPr>
    </w:pPr>
  </w:style>
  <w:style w:type="paragraph" w:customStyle="1" w:styleId="VCAADocumentsubtitleB">
    <w:name w:val="VCAA Document subtitle B"/>
    <w:basedOn w:val="VCAADocumentsubtitle"/>
    <w:qFormat/>
    <w:rsid w:val="00C83199"/>
    <w:rPr>
      <w:sz w:val="44"/>
      <w:szCs w:val="44"/>
    </w:rPr>
  </w:style>
  <w:style w:type="paragraph" w:customStyle="1" w:styleId="VCAAfigures">
    <w:name w:val="VCAA figures"/>
    <w:basedOn w:val="VCAAbody"/>
    <w:link w:val="VCAAfiguresChar"/>
    <w:qFormat/>
    <w:rsid w:val="00C83199"/>
    <w:pPr>
      <w:spacing w:line="240" w:lineRule="auto"/>
      <w:jc w:val="center"/>
    </w:pPr>
  </w:style>
  <w:style w:type="character" w:customStyle="1" w:styleId="VCAAfiguresChar">
    <w:name w:val="VCAA figures Char"/>
    <w:basedOn w:val="VCAAbodyChar"/>
    <w:link w:val="VCAAfigures"/>
    <w:rsid w:val="00C83199"/>
    <w:rPr>
      <w:rFonts w:ascii="Arial Narrow" w:hAnsi="Arial Narrow" w:cs="Arial"/>
    </w:rPr>
  </w:style>
  <w:style w:type="paragraph" w:customStyle="1" w:styleId="VCAAHeading2-classtask">
    <w:name w:val="VCAA Heading 2 - class task"/>
    <w:basedOn w:val="VCAAHeading2"/>
    <w:qFormat/>
    <w:rsid w:val="00C83199"/>
    <w:rPr>
      <w:color w:val="808080" w:themeColor="background1" w:themeShade="80"/>
    </w:rPr>
  </w:style>
  <w:style w:type="paragraph" w:customStyle="1" w:styleId="VCAAnumbering">
    <w:name w:val="VCAA numbering"/>
    <w:basedOn w:val="VCAAbullet"/>
    <w:qFormat/>
    <w:rsid w:val="00226C5B"/>
    <w:pPr>
      <w:numPr>
        <w:numId w:val="7"/>
      </w:numPr>
      <w:tabs>
        <w:tab w:val="clear" w:pos="425"/>
      </w:tabs>
    </w:pPr>
    <w:rPr>
      <w:noProof/>
    </w:rPr>
  </w:style>
  <w:style w:type="paragraph" w:customStyle="1" w:styleId="VCAAPubManagernote">
    <w:name w:val="VCAA Pub Manager note"/>
    <w:basedOn w:val="VCAAbullet"/>
    <w:qFormat/>
    <w:rsid w:val="00C83199"/>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C83199"/>
    <w:rPr>
      <w:b/>
      <w:color w:val="808080" w:themeColor="background1" w:themeShade="80"/>
      <w:lang w:val="en-AU"/>
    </w:rPr>
  </w:style>
  <w:style w:type="paragraph" w:customStyle="1" w:styleId="VCAAtipboxtext">
    <w:name w:val="VCAA tip box text"/>
    <w:basedOn w:val="VCAAtablecondensed"/>
    <w:qFormat/>
    <w:rsid w:val="00C83199"/>
    <w:pPr>
      <w:spacing w:line="280" w:lineRule="exact"/>
    </w:pPr>
    <w:rPr>
      <w:rFonts w:ascii="Arial" w:hAnsi="Arial" w:cstheme="majorHAnsi"/>
      <w:color w:val="1F497D" w:themeColor="text2"/>
    </w:rPr>
  </w:style>
  <w:style w:type="paragraph" w:customStyle="1" w:styleId="VCAAcontentdescription">
    <w:name w:val="VCAA content description"/>
    <w:basedOn w:val="VCAAbody"/>
    <w:qFormat/>
    <w:rsid w:val="006D593B"/>
    <w:pPr>
      <w:ind w:left="284" w:right="1134"/>
    </w:pPr>
  </w:style>
  <w:style w:type="paragraph" w:customStyle="1" w:styleId="VCAAsectionheading">
    <w:name w:val="VCAA section heading"/>
    <w:basedOn w:val="VCAAHeading1"/>
    <w:qFormat/>
    <w:rsid w:val="00B26215"/>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paragraph" w:styleId="Revision">
    <w:name w:val="Revision"/>
    <w:hidden/>
    <w:uiPriority w:val="99"/>
    <w:semiHidden/>
    <w:rsid w:val="00D64AEA"/>
    <w:pPr>
      <w:spacing w:after="0" w:line="240" w:lineRule="auto"/>
    </w:pPr>
    <w:rPr>
      <w:lang w:val="en-AU"/>
    </w:rPr>
  </w:style>
  <w:style w:type="character" w:customStyle="1" w:styleId="UnresolvedMention1">
    <w:name w:val="Unresolved Mention1"/>
    <w:basedOn w:val="DefaultParagraphFont"/>
    <w:uiPriority w:val="99"/>
    <w:semiHidden/>
    <w:unhideWhenUsed/>
    <w:rsid w:val="00FC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LY222"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LY220" TargetMode="External"/><Relationship Id="rId17" Type="http://schemas.openxmlformats.org/officeDocument/2006/relationships/hyperlink" Target="https://www.vcaa.vic.edu.au/curriculum/foundation-10/crosscurriculumresources/bushfireeductation/Pages/Resources.aspx" TargetMode="External"/><Relationship Id="rId2" Type="http://schemas.openxmlformats.org/officeDocument/2006/relationships/customXml" Target="../customXml/item2.xml"/><Relationship Id="rId16" Type="http://schemas.openxmlformats.org/officeDocument/2006/relationships/hyperlink" Target="https://www.vcaa.vic.edu.au/curriculum/foundation-10/crosscurriculumresources/bushfireeductation/Pages/Resourc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HPEP0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ushfireeducation.vic.edu.au/for-learners/lower-primary/learning-about-bushfires/slpr-learn-act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LA237"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EC52E-A296-4E41-9134-D5996B12E89E}">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7A62ACB8-CFB2-42BE-AFC3-57DDEE02C507}">
  <ds:schemaRefs>
    <ds:schemaRef ds:uri="http://schemas.openxmlformats.org/officeDocument/2006/bibliography"/>
  </ds:schemaRefs>
</ds:datastoreItem>
</file>

<file path=customXml/itemProps3.xml><?xml version="1.0" encoding="utf-8"?>
<ds:datastoreItem xmlns:ds="http://schemas.openxmlformats.org/officeDocument/2006/customXml" ds:itemID="{16109A49-10E9-4B72-8546-1E6864EE2755}"/>
</file>

<file path=customXml/itemProps4.xml><?xml version="1.0" encoding="utf-8"?>
<ds:datastoreItem xmlns:ds="http://schemas.openxmlformats.org/officeDocument/2006/customXml" ds:itemID="{2D3100B7-5095-4136-90E9-361077342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fires – good and bad</dc:title>
  <dc:creator/>
  <cp:keywords>Bushfire Education, Early Primary, Victorian Curriculum, Level 1, Level 2</cp:keywords>
  <cp:lastModifiedBy/>
  <cp:revision>1</cp:revision>
  <dcterms:created xsi:type="dcterms:W3CDTF">2021-11-23T01:33:00Z</dcterms:created>
  <dcterms:modified xsi:type="dcterms:W3CDTF">2021-12-03T03:25:00Z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