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CB1E8E">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BD3A33">
        <w:rPr>
          <w:rFonts w:ascii="Arial Narrow" w:hAnsi="Arial Narrow" w:cstheme="minorHAnsi"/>
          <w:sz w:val="18"/>
          <w:szCs w:val="18"/>
        </w:rPr>
        <w:t>refer</w:t>
      </w:r>
      <w:r w:rsidR="00127607" w:rsidRPr="00F16DDB">
        <w:rPr>
          <w:rFonts w:ascii="Arial Narrow" w:hAnsi="Arial Narrow" w:cstheme="minorHAnsi"/>
          <w:sz w:val="18"/>
          <w:szCs w:val="18"/>
        </w:rPr>
        <w:t xml:space="preserve"> </w:t>
      </w:r>
      <w:hyperlink r:id="rId9" w:history="1">
        <w:r w:rsidR="00BD3A33" w:rsidRPr="00BD3A33">
          <w:rPr>
            <w:rStyle w:val="Hyperlink"/>
            <w:rFonts w:ascii="Arial Narrow" w:hAnsi="Arial Narrow" w:cstheme="minorHAnsi"/>
            <w:sz w:val="18"/>
            <w:szCs w:val="18"/>
          </w:rPr>
          <w:t>here</w:t>
        </w:r>
      </w:hyperlink>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C35124" w:rsidRDefault="00472644" w:rsidP="00E03DF5">
            <w:pPr>
              <w:jc w:val="center"/>
              <w:rPr>
                <w:rFonts w:ascii="Arial Narrow" w:hAnsi="Arial Narrow"/>
                <w:b/>
                <w:sz w:val="20"/>
                <w:szCs w:val="20"/>
              </w:rPr>
            </w:pPr>
            <w:r w:rsidRPr="00C35124">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C35124" w:rsidRDefault="00472644" w:rsidP="00FA7D30">
            <w:pPr>
              <w:jc w:val="center"/>
              <w:rPr>
                <w:rFonts w:ascii="Arial Narrow" w:hAnsi="Arial Narrow"/>
                <w:b/>
                <w:bCs/>
                <w:sz w:val="20"/>
                <w:szCs w:val="20"/>
                <w:lang w:val="en-AU"/>
              </w:rPr>
            </w:pPr>
            <w:r w:rsidRPr="00C35124">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BD3A33">
        <w:trPr>
          <w:trHeight w:val="206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BD3A33" w:rsidRDefault="00BD3A33" w:rsidP="00FA7D30">
            <w:pPr>
              <w:rPr>
                <w:rFonts w:ascii="Arial Narrow" w:hAnsi="Arial Narrow"/>
                <w:sz w:val="18"/>
                <w:szCs w:val="18"/>
              </w:rPr>
            </w:pPr>
            <w:r w:rsidRPr="00BD3A33">
              <w:rPr>
                <w:rFonts w:ascii="Arial Narrow" w:hAnsi="Arial Narrow"/>
                <w:sz w:val="18"/>
                <w:szCs w:val="18"/>
              </w:rPr>
              <w:t xml:space="preserve">Interact and </w:t>
            </w:r>
            <w:proofErr w:type="spellStart"/>
            <w:r w:rsidRPr="00BD3A33">
              <w:rPr>
                <w:rFonts w:ascii="Arial Narrow" w:hAnsi="Arial Narrow"/>
                <w:sz w:val="18"/>
                <w:szCs w:val="18"/>
              </w:rPr>
              <w:t>socialise</w:t>
            </w:r>
            <w:proofErr w:type="spellEnd"/>
            <w:r w:rsidRPr="00BD3A33">
              <w:rPr>
                <w:rFonts w:ascii="Arial Narrow" w:hAnsi="Arial Narrow"/>
                <w:sz w:val="18"/>
                <w:szCs w:val="18"/>
              </w:rPr>
              <w:t xml:space="preserve"> with known and unknown participants in familiar contexts to plan and arrange events, and exchange feelings, opinions and preferences </w:t>
            </w:r>
          </w:p>
          <w:p w:rsidR="001C38EE" w:rsidRPr="0023348C" w:rsidRDefault="00C35124" w:rsidP="00FA7D30">
            <w:pPr>
              <w:rPr>
                <w:rFonts w:ascii="Arial Narrow" w:hAnsi="Arial Narrow"/>
                <w:sz w:val="18"/>
                <w:szCs w:val="18"/>
              </w:rPr>
            </w:pPr>
            <w:hyperlink r:id="rId10" w:tooltip="View elaborations and additional details of VCZHC097" w:history="1">
              <w:r w:rsidR="00BD3A33" w:rsidRPr="00BD3A33">
                <w:rPr>
                  <w:rStyle w:val="Hyperlink"/>
                  <w:rFonts w:ascii="Arial Narrow" w:hAnsi="Arial Narrow"/>
                  <w:sz w:val="18"/>
                  <w:szCs w:val="18"/>
                </w:rPr>
                <w:t>(VCZHC097)</w:t>
              </w:r>
            </w:hyperlink>
          </w:p>
        </w:tc>
        <w:tc>
          <w:tcPr>
            <w:tcW w:w="2126" w:type="dxa"/>
            <w:gridSpan w:val="2"/>
          </w:tcPr>
          <w:p w:rsidR="00BD3A33" w:rsidRDefault="00BD3A33" w:rsidP="006220D0">
            <w:pPr>
              <w:rPr>
                <w:rFonts w:ascii="Arial Narrow" w:hAnsi="Arial Narrow"/>
                <w:sz w:val="18"/>
                <w:szCs w:val="18"/>
              </w:rPr>
            </w:pPr>
            <w:r w:rsidRPr="00BD3A33">
              <w:rPr>
                <w:rFonts w:ascii="Arial Narrow" w:hAnsi="Arial Narrow"/>
                <w:sz w:val="18"/>
                <w:szCs w:val="18"/>
              </w:rPr>
              <w:t>Correspond with peers and teacher, exchanging ideas, negotiating decisions and inviting others to participate in collective action </w:t>
            </w:r>
          </w:p>
          <w:p w:rsidR="001C38EE" w:rsidRPr="0023348C" w:rsidRDefault="00C35124" w:rsidP="006220D0">
            <w:pPr>
              <w:rPr>
                <w:rFonts w:ascii="Arial Narrow" w:hAnsi="Arial Narrow"/>
                <w:sz w:val="18"/>
                <w:szCs w:val="18"/>
              </w:rPr>
            </w:pPr>
            <w:hyperlink r:id="rId11" w:tooltip="View elaborations and additional details of VCZHC098" w:history="1">
              <w:r w:rsidR="00BD3A33" w:rsidRPr="00BD3A33">
                <w:rPr>
                  <w:rStyle w:val="Hyperlink"/>
                  <w:rFonts w:ascii="Arial Narrow" w:hAnsi="Arial Narrow"/>
                  <w:sz w:val="18"/>
                  <w:szCs w:val="18"/>
                </w:rPr>
                <w:t>(VCZHC098)</w:t>
              </w:r>
            </w:hyperlink>
          </w:p>
        </w:tc>
        <w:tc>
          <w:tcPr>
            <w:tcW w:w="2127" w:type="dxa"/>
            <w:gridSpan w:val="2"/>
          </w:tcPr>
          <w:p w:rsidR="00BD3A33" w:rsidRDefault="00BD3A33" w:rsidP="006220D0">
            <w:pPr>
              <w:rPr>
                <w:rFonts w:ascii="Arial Narrow" w:hAnsi="Arial Narrow"/>
                <w:sz w:val="18"/>
                <w:szCs w:val="18"/>
              </w:rPr>
            </w:pPr>
            <w:r w:rsidRPr="00BD3A33">
              <w:rPr>
                <w:rFonts w:ascii="Arial Narrow" w:hAnsi="Arial Narrow"/>
                <w:sz w:val="18"/>
                <w:szCs w:val="18"/>
              </w:rPr>
              <w:t>Locate and compare perspectives on people, places and lifestyles in different communities, from a range of spoken information texts, and convey this information to others </w:t>
            </w:r>
          </w:p>
          <w:p w:rsidR="001C38EE" w:rsidRPr="0023348C" w:rsidRDefault="00C35124" w:rsidP="006220D0">
            <w:pPr>
              <w:rPr>
                <w:rFonts w:ascii="Arial Narrow" w:hAnsi="Arial Narrow"/>
                <w:sz w:val="18"/>
                <w:szCs w:val="18"/>
              </w:rPr>
            </w:pPr>
            <w:hyperlink r:id="rId12" w:tooltip="View elaborations and additional details of VCZHC099" w:history="1">
              <w:r w:rsidR="00BD3A33" w:rsidRPr="00BD3A33">
                <w:rPr>
                  <w:rStyle w:val="Hyperlink"/>
                  <w:rFonts w:ascii="Arial Narrow" w:hAnsi="Arial Narrow"/>
                  <w:sz w:val="18"/>
                  <w:szCs w:val="18"/>
                </w:rPr>
                <w:t>(VCZHC099)</w:t>
              </w:r>
            </w:hyperlink>
          </w:p>
        </w:tc>
        <w:tc>
          <w:tcPr>
            <w:tcW w:w="2126" w:type="dxa"/>
            <w:gridSpan w:val="2"/>
          </w:tcPr>
          <w:p w:rsidR="00BD3A33" w:rsidRDefault="00BD3A33" w:rsidP="006220D0">
            <w:pPr>
              <w:rPr>
                <w:rFonts w:ascii="Arial Narrow" w:hAnsi="Arial Narrow"/>
                <w:sz w:val="18"/>
                <w:szCs w:val="18"/>
              </w:rPr>
            </w:pPr>
            <w:r w:rsidRPr="00BD3A33">
              <w:rPr>
                <w:rFonts w:ascii="Arial Narrow" w:hAnsi="Arial Narrow"/>
                <w:sz w:val="18"/>
                <w:szCs w:val="18"/>
              </w:rPr>
              <w:t xml:space="preserve">Locate and </w:t>
            </w:r>
            <w:proofErr w:type="spellStart"/>
            <w:r w:rsidRPr="00BD3A33">
              <w:rPr>
                <w:rFonts w:ascii="Arial Narrow" w:hAnsi="Arial Narrow"/>
                <w:sz w:val="18"/>
                <w:szCs w:val="18"/>
              </w:rPr>
              <w:t>organise</w:t>
            </w:r>
            <w:proofErr w:type="spellEnd"/>
            <w:r w:rsidRPr="00BD3A33">
              <w:rPr>
                <w:rFonts w:ascii="Arial Narrow" w:hAnsi="Arial Narrow"/>
                <w:sz w:val="18"/>
                <w:szCs w:val="18"/>
              </w:rPr>
              <w:t xml:space="preserve"> information on topics of interest from a range of written sources to develop a position, and convey this position to a familiar audience in a range of texts </w:t>
            </w:r>
          </w:p>
          <w:p w:rsidR="001C38EE" w:rsidRPr="0023348C" w:rsidRDefault="00C35124" w:rsidP="006220D0">
            <w:pPr>
              <w:rPr>
                <w:rFonts w:ascii="Arial Narrow" w:hAnsi="Arial Narrow"/>
                <w:sz w:val="18"/>
                <w:szCs w:val="18"/>
              </w:rPr>
            </w:pPr>
            <w:hyperlink r:id="rId13" w:tooltip="View elaborations and additional details of VCZHC100" w:history="1">
              <w:r w:rsidR="00BD3A33" w:rsidRPr="00BD3A33">
                <w:rPr>
                  <w:rStyle w:val="Hyperlink"/>
                  <w:rFonts w:ascii="Arial Narrow" w:hAnsi="Arial Narrow"/>
                  <w:sz w:val="18"/>
                  <w:szCs w:val="18"/>
                </w:rPr>
                <w:t>(VCZHC100)</w:t>
              </w:r>
            </w:hyperlink>
          </w:p>
        </w:tc>
        <w:tc>
          <w:tcPr>
            <w:tcW w:w="2126" w:type="dxa"/>
            <w:gridSpan w:val="2"/>
          </w:tcPr>
          <w:p w:rsidR="00BD3A33" w:rsidRDefault="00BD3A33" w:rsidP="006220D0">
            <w:pPr>
              <w:rPr>
                <w:rFonts w:ascii="Arial Narrow" w:hAnsi="Arial Narrow"/>
                <w:sz w:val="18"/>
                <w:szCs w:val="18"/>
              </w:rPr>
            </w:pPr>
            <w:r w:rsidRPr="00BD3A33">
              <w:rPr>
                <w:rFonts w:ascii="Arial Narrow" w:hAnsi="Arial Narrow"/>
                <w:sz w:val="18"/>
                <w:szCs w:val="18"/>
              </w:rPr>
              <w:t>Respond to imaginative texts by stating how themes such as relationships, image and acceptance are portrayed, and create own performances to express ideas on personal experiences of these themes</w:t>
            </w:r>
          </w:p>
          <w:p w:rsidR="001C38EE" w:rsidRPr="0023348C" w:rsidRDefault="00C35124" w:rsidP="006220D0">
            <w:pPr>
              <w:rPr>
                <w:rFonts w:ascii="Arial Narrow" w:hAnsi="Arial Narrow"/>
                <w:sz w:val="18"/>
                <w:szCs w:val="18"/>
              </w:rPr>
            </w:pPr>
            <w:hyperlink r:id="rId14" w:tooltip="View elaborations and additional details of VCZHC101" w:history="1">
              <w:r w:rsidR="00BD3A33" w:rsidRPr="00BD3A33">
                <w:rPr>
                  <w:rStyle w:val="Hyperlink"/>
                  <w:rFonts w:ascii="Arial Narrow" w:hAnsi="Arial Narrow"/>
                  <w:sz w:val="18"/>
                  <w:szCs w:val="18"/>
                </w:rPr>
                <w:t>(VCZHC101)</w:t>
              </w:r>
            </w:hyperlink>
          </w:p>
        </w:tc>
        <w:tc>
          <w:tcPr>
            <w:tcW w:w="2127" w:type="dxa"/>
            <w:gridSpan w:val="2"/>
          </w:tcPr>
          <w:p w:rsidR="00BD3A33" w:rsidRDefault="00BD3A33" w:rsidP="006220D0">
            <w:pPr>
              <w:rPr>
                <w:rFonts w:ascii="Arial Narrow" w:hAnsi="Arial Narrow"/>
                <w:sz w:val="18"/>
                <w:szCs w:val="18"/>
              </w:rPr>
            </w:pPr>
            <w:r w:rsidRPr="00BD3A33">
              <w:rPr>
                <w:rFonts w:ascii="Arial Narrow" w:hAnsi="Arial Narrow"/>
                <w:sz w:val="18"/>
                <w:szCs w:val="18"/>
              </w:rPr>
              <w:t>Respond to and create or adapt simple narratives that describe experiences and characters from folk tales or popular fiction</w:t>
            </w:r>
          </w:p>
          <w:p w:rsidR="001C38EE" w:rsidRPr="0023348C" w:rsidRDefault="00C35124" w:rsidP="006220D0">
            <w:pPr>
              <w:rPr>
                <w:rFonts w:ascii="Arial Narrow" w:hAnsi="Arial Narrow"/>
                <w:sz w:val="18"/>
                <w:szCs w:val="18"/>
              </w:rPr>
            </w:pPr>
            <w:hyperlink r:id="rId15" w:tooltip="View elaborations and additional details of VCZHC102" w:history="1">
              <w:r w:rsidR="00BD3A33" w:rsidRPr="00BD3A33">
                <w:rPr>
                  <w:rStyle w:val="Hyperlink"/>
                  <w:rFonts w:ascii="Arial Narrow" w:hAnsi="Arial Narrow"/>
                  <w:sz w:val="18"/>
                  <w:szCs w:val="18"/>
                </w:rPr>
                <w:t>(VCZHC102)</w:t>
              </w:r>
            </w:hyperlink>
          </w:p>
        </w:tc>
        <w:tc>
          <w:tcPr>
            <w:tcW w:w="2126" w:type="dxa"/>
            <w:gridSpan w:val="2"/>
          </w:tcPr>
          <w:p w:rsidR="00BD3A33" w:rsidRDefault="00BD3A33" w:rsidP="006220D0">
            <w:pPr>
              <w:rPr>
                <w:rFonts w:ascii="Arial Narrow" w:hAnsi="Arial Narrow"/>
                <w:sz w:val="18"/>
                <w:szCs w:val="18"/>
              </w:rPr>
            </w:pPr>
            <w:r w:rsidRPr="00BD3A33">
              <w:rPr>
                <w:rFonts w:ascii="Arial Narrow" w:hAnsi="Arial Narrow"/>
                <w:sz w:val="18"/>
                <w:szCs w:val="18"/>
              </w:rPr>
              <w:t>Translate simple modified Chinese texts and familiar interactions in different contexts, identifying alternative ways to interpret meaning </w:t>
            </w:r>
          </w:p>
          <w:p w:rsidR="001C38EE" w:rsidRPr="0023348C" w:rsidRDefault="00C35124" w:rsidP="006220D0">
            <w:pPr>
              <w:rPr>
                <w:rFonts w:ascii="Arial Narrow" w:hAnsi="Arial Narrow"/>
                <w:sz w:val="18"/>
                <w:szCs w:val="18"/>
              </w:rPr>
            </w:pPr>
            <w:hyperlink r:id="rId16" w:tooltip="View elaborations and additional details of VCZHC103" w:history="1">
              <w:r w:rsidR="00BD3A33" w:rsidRPr="00BD3A33">
                <w:rPr>
                  <w:rStyle w:val="Hyperlink"/>
                  <w:rFonts w:ascii="Arial Narrow" w:hAnsi="Arial Narrow"/>
                  <w:sz w:val="18"/>
                  <w:szCs w:val="18"/>
                </w:rPr>
                <w:t>(VCZHC103)</w:t>
              </w:r>
            </w:hyperlink>
          </w:p>
        </w:tc>
        <w:tc>
          <w:tcPr>
            <w:tcW w:w="2126" w:type="dxa"/>
            <w:gridSpan w:val="2"/>
          </w:tcPr>
          <w:p w:rsidR="00BD3A33" w:rsidRDefault="00BD3A33" w:rsidP="006220D0">
            <w:pPr>
              <w:rPr>
                <w:rFonts w:ascii="Arial Narrow" w:hAnsi="Arial Narrow"/>
                <w:sz w:val="18"/>
                <w:szCs w:val="18"/>
              </w:rPr>
            </w:pPr>
            <w:r w:rsidRPr="00BD3A33">
              <w:rPr>
                <w:rFonts w:ascii="Arial Narrow" w:hAnsi="Arial Narrow"/>
                <w:sz w:val="18"/>
                <w:szCs w:val="18"/>
              </w:rPr>
              <w:t>Translate simple modified Chinese texts and familiar interactions in different contexts, identifying alternative ways to interpret meaning </w:t>
            </w:r>
          </w:p>
          <w:p w:rsidR="001C38EE" w:rsidRPr="0023348C" w:rsidRDefault="00C35124" w:rsidP="006220D0">
            <w:pPr>
              <w:rPr>
                <w:rFonts w:ascii="Arial Narrow" w:hAnsi="Arial Narrow"/>
                <w:sz w:val="18"/>
                <w:szCs w:val="18"/>
              </w:rPr>
            </w:pPr>
            <w:hyperlink r:id="rId17" w:tooltip="View elaborations and additional details of VCZHC103" w:history="1">
              <w:r w:rsidR="00BD3A33" w:rsidRPr="00BD3A33">
                <w:rPr>
                  <w:rStyle w:val="Hyperlink"/>
                  <w:rFonts w:ascii="Arial Narrow" w:hAnsi="Arial Narrow"/>
                  <w:sz w:val="18"/>
                  <w:szCs w:val="18"/>
                </w:rPr>
                <w:t>(VCZHC103)</w:t>
              </w:r>
            </w:hyperlink>
          </w:p>
        </w:tc>
        <w:tc>
          <w:tcPr>
            <w:tcW w:w="2126" w:type="dxa"/>
            <w:gridSpan w:val="2"/>
          </w:tcPr>
          <w:p w:rsidR="00BD3A33" w:rsidRDefault="00BD3A33" w:rsidP="00FA7D30">
            <w:pPr>
              <w:rPr>
                <w:rFonts w:ascii="Arial Narrow" w:hAnsi="Arial Narrow"/>
                <w:sz w:val="18"/>
                <w:szCs w:val="18"/>
              </w:rPr>
            </w:pPr>
            <w:r w:rsidRPr="00BD3A33">
              <w:rPr>
                <w:rFonts w:ascii="Arial Narrow" w:hAnsi="Arial Narrow"/>
                <w:sz w:val="18"/>
                <w:szCs w:val="18"/>
              </w:rPr>
              <w:t>Reflect on the reactions and experiences of participants (including their own) in interactions and observe how languages is adapted to communicate effectively in unfamiliar contexts </w:t>
            </w:r>
          </w:p>
          <w:p w:rsidR="001C38EE" w:rsidRPr="00FA7D30" w:rsidRDefault="00C35124" w:rsidP="00FA7D30">
            <w:pPr>
              <w:rPr>
                <w:rFonts w:ascii="Arial Narrow" w:hAnsi="Arial Narrow"/>
                <w:sz w:val="18"/>
                <w:szCs w:val="18"/>
              </w:rPr>
            </w:pPr>
            <w:hyperlink r:id="rId18" w:tooltip="View elaborations and additional details of VCZHC105" w:history="1">
              <w:r w:rsidR="00BD3A33" w:rsidRPr="00BD3A33">
                <w:rPr>
                  <w:rStyle w:val="Hyperlink"/>
                  <w:rFonts w:ascii="Arial Narrow" w:hAnsi="Arial Narrow"/>
                  <w:sz w:val="18"/>
                  <w:szCs w:val="18"/>
                </w:rPr>
                <w:t>(VCZHC105)</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bookmarkStart w:id="0" w:name="_GoBack" w:colFirst="1" w:colLast="2"/>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C35124" w:rsidRDefault="00574735" w:rsidP="001C38EE">
            <w:pPr>
              <w:jc w:val="center"/>
              <w:rPr>
                <w:rFonts w:ascii="Arial Narrow" w:hAnsi="Arial Narrow"/>
                <w:b/>
                <w:sz w:val="20"/>
                <w:szCs w:val="20"/>
              </w:rPr>
            </w:pPr>
            <w:r w:rsidRPr="00C35124">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C35124" w:rsidRDefault="00574735" w:rsidP="001C38EE">
            <w:pPr>
              <w:jc w:val="center"/>
              <w:rPr>
                <w:rFonts w:ascii="Arial Narrow" w:hAnsi="Arial Narrow"/>
                <w:b/>
                <w:bCs/>
                <w:sz w:val="20"/>
                <w:szCs w:val="20"/>
                <w:lang w:val="en-AU"/>
              </w:rPr>
            </w:pPr>
            <w:r w:rsidRPr="00C35124">
              <w:rPr>
                <w:rFonts w:ascii="Arial Narrow" w:hAnsi="Arial Narrow"/>
                <w:b/>
                <w:bCs/>
                <w:sz w:val="20"/>
                <w:szCs w:val="20"/>
                <w:lang w:val="en-AU"/>
              </w:rPr>
              <w:t>Understanding</w:t>
            </w:r>
          </w:p>
        </w:tc>
      </w:tr>
      <w:bookmarkEnd w:id="0"/>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Discern differences in patterns of sound and tone in extended Chinese speech when listening to speakers of different age, gender, and regional background </w:t>
            </w:r>
          </w:p>
          <w:p w:rsidR="00B37D4B" w:rsidRPr="0023348C" w:rsidRDefault="00C35124" w:rsidP="001C38EE">
            <w:pPr>
              <w:rPr>
                <w:rFonts w:ascii="Arial Narrow" w:hAnsi="Arial Narrow"/>
                <w:sz w:val="18"/>
                <w:szCs w:val="18"/>
              </w:rPr>
            </w:pPr>
            <w:hyperlink r:id="rId101" w:tooltip="View elaborations and additional details of VCZHU106" w:history="1">
              <w:r w:rsidR="00BD3A33" w:rsidRPr="00BD3A33">
                <w:rPr>
                  <w:rStyle w:val="Hyperlink"/>
                  <w:rFonts w:ascii="Arial Narrow" w:hAnsi="Arial Narrow"/>
                  <w:sz w:val="18"/>
                  <w:szCs w:val="18"/>
                </w:rPr>
                <w:t>(VCZHU106)</w:t>
              </w:r>
            </w:hyperlink>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Relate prior knowledge of character form and function to infer information about sound and meaning of unfamiliar characters </w:t>
            </w:r>
          </w:p>
          <w:p w:rsidR="00B37D4B" w:rsidRPr="0023348C" w:rsidRDefault="00C35124" w:rsidP="001C38EE">
            <w:pPr>
              <w:rPr>
                <w:rFonts w:ascii="Arial Narrow" w:hAnsi="Arial Narrow"/>
                <w:sz w:val="18"/>
                <w:szCs w:val="18"/>
              </w:rPr>
            </w:pPr>
            <w:hyperlink r:id="rId102" w:tooltip="View elaborations and additional details of VCZHU107" w:history="1">
              <w:r w:rsidR="00BD3A33" w:rsidRPr="00BD3A33">
                <w:rPr>
                  <w:rStyle w:val="Hyperlink"/>
                  <w:rFonts w:ascii="Arial Narrow" w:hAnsi="Arial Narrow"/>
                  <w:sz w:val="18"/>
                  <w:szCs w:val="18"/>
                </w:rPr>
                <w:t>(VCZHU107)</w:t>
              </w:r>
            </w:hyperlink>
          </w:p>
        </w:tc>
        <w:tc>
          <w:tcPr>
            <w:tcW w:w="2734" w:type="dxa"/>
            <w:gridSpan w:val="2"/>
          </w:tcPr>
          <w:p w:rsidR="00BD3A33" w:rsidRDefault="00BD3A33" w:rsidP="001C38EE">
            <w:pPr>
              <w:rPr>
                <w:rFonts w:ascii="Arial Narrow" w:hAnsi="Arial Narrow"/>
                <w:sz w:val="18"/>
                <w:szCs w:val="18"/>
              </w:rPr>
            </w:pPr>
            <w:proofErr w:type="spellStart"/>
            <w:r w:rsidRPr="00BD3A33">
              <w:rPr>
                <w:rFonts w:ascii="Arial Narrow" w:hAnsi="Arial Narrow"/>
                <w:sz w:val="18"/>
                <w:szCs w:val="18"/>
              </w:rPr>
              <w:t>Analyse</w:t>
            </w:r>
            <w:proofErr w:type="spellEnd"/>
            <w:r w:rsidRPr="00BD3A33">
              <w:rPr>
                <w:rFonts w:ascii="Arial Narrow" w:hAnsi="Arial Narrow"/>
                <w:sz w:val="18"/>
                <w:szCs w:val="18"/>
              </w:rPr>
              <w:t xml:space="preserve"> functions of grammatical rules and use language appropriate to different forms of oral and written communication </w:t>
            </w:r>
          </w:p>
          <w:p w:rsidR="00B37D4B" w:rsidRPr="0023348C" w:rsidRDefault="00C35124" w:rsidP="001C38EE">
            <w:pPr>
              <w:rPr>
                <w:rFonts w:ascii="Arial Narrow" w:hAnsi="Arial Narrow"/>
                <w:sz w:val="18"/>
                <w:szCs w:val="18"/>
              </w:rPr>
            </w:pPr>
            <w:hyperlink r:id="rId103" w:tooltip="View elaborations and additional details of VCZHU108" w:history="1">
              <w:r w:rsidR="00BD3A33" w:rsidRPr="00BD3A33">
                <w:rPr>
                  <w:rStyle w:val="Hyperlink"/>
                  <w:rFonts w:ascii="Arial Narrow" w:hAnsi="Arial Narrow"/>
                  <w:sz w:val="18"/>
                  <w:szCs w:val="18"/>
                </w:rPr>
                <w:t>(VCZHU108)</w:t>
              </w:r>
            </w:hyperlink>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Compare the purposes, text structures and language features of traditional and contemporary Chinese texts </w:t>
            </w:r>
          </w:p>
          <w:p w:rsidR="00B37D4B" w:rsidRPr="0023348C" w:rsidRDefault="00C35124" w:rsidP="001C38EE">
            <w:pPr>
              <w:rPr>
                <w:rFonts w:ascii="Arial Narrow" w:hAnsi="Arial Narrow"/>
                <w:sz w:val="18"/>
                <w:szCs w:val="18"/>
              </w:rPr>
            </w:pPr>
            <w:hyperlink r:id="rId104" w:tooltip="View elaborations and additional details of VCZHU109" w:history="1">
              <w:r w:rsidR="00BD3A33" w:rsidRPr="00BD3A33">
                <w:rPr>
                  <w:rStyle w:val="Hyperlink"/>
                  <w:rFonts w:ascii="Arial Narrow" w:hAnsi="Arial Narrow"/>
                  <w:sz w:val="18"/>
                  <w:szCs w:val="18"/>
                </w:rPr>
                <w:t>(VCZHU109)</w:t>
              </w:r>
            </w:hyperlink>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Explore the development of Chinese as an international language and as a lingua franca in Chinese communities </w:t>
            </w:r>
          </w:p>
          <w:p w:rsidR="00B37D4B" w:rsidRPr="0023348C" w:rsidRDefault="00C35124" w:rsidP="001C38EE">
            <w:pPr>
              <w:rPr>
                <w:rFonts w:ascii="Arial Narrow" w:hAnsi="Arial Narrow"/>
                <w:sz w:val="18"/>
                <w:szCs w:val="18"/>
              </w:rPr>
            </w:pPr>
            <w:hyperlink r:id="rId105" w:tooltip="View elaborations and additional details of VCZHU110" w:history="1">
              <w:r w:rsidR="00BD3A33" w:rsidRPr="00BD3A33">
                <w:rPr>
                  <w:rStyle w:val="Hyperlink"/>
                  <w:rFonts w:ascii="Arial Narrow" w:hAnsi="Arial Narrow"/>
                  <w:sz w:val="18"/>
                  <w:szCs w:val="18"/>
                </w:rPr>
                <w:t>(VCZHU110)</w:t>
              </w:r>
            </w:hyperlink>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Explore the role of tradition in contemporary language use and how languages change over time</w:t>
            </w:r>
          </w:p>
          <w:p w:rsidR="00B37D4B" w:rsidRPr="0023348C" w:rsidRDefault="00C35124" w:rsidP="001C38EE">
            <w:pPr>
              <w:rPr>
                <w:rFonts w:ascii="Arial Narrow" w:hAnsi="Arial Narrow"/>
                <w:sz w:val="18"/>
                <w:szCs w:val="18"/>
              </w:rPr>
            </w:pPr>
            <w:hyperlink r:id="rId106" w:tooltip="View elaborations and additional details of VCZHU111" w:history="1">
              <w:r w:rsidR="00BD3A33" w:rsidRPr="00BD3A33">
                <w:rPr>
                  <w:rStyle w:val="Hyperlink"/>
                  <w:rFonts w:ascii="Arial Narrow" w:hAnsi="Arial Narrow"/>
                  <w:sz w:val="18"/>
                  <w:szCs w:val="18"/>
                </w:rPr>
                <w:t>(VCZHU111)</w:t>
              </w:r>
            </w:hyperlink>
          </w:p>
        </w:tc>
        <w:tc>
          <w:tcPr>
            <w:tcW w:w="2734" w:type="dxa"/>
            <w:gridSpan w:val="2"/>
          </w:tcPr>
          <w:p w:rsidR="00BD3A33" w:rsidRDefault="00BD3A33" w:rsidP="001C38EE">
            <w:pPr>
              <w:rPr>
                <w:rFonts w:ascii="Arial Narrow" w:hAnsi="Arial Narrow"/>
                <w:sz w:val="18"/>
                <w:szCs w:val="18"/>
              </w:rPr>
            </w:pPr>
            <w:r w:rsidRPr="00BD3A33">
              <w:rPr>
                <w:rFonts w:ascii="Arial Narrow" w:hAnsi="Arial Narrow"/>
                <w:sz w:val="18"/>
                <w:szCs w:val="18"/>
              </w:rPr>
              <w:t>Reflect on how language and culture both shape and reflect each other</w:t>
            </w:r>
          </w:p>
          <w:p w:rsidR="00B37D4B" w:rsidRPr="0023348C" w:rsidRDefault="00C35124" w:rsidP="001C38EE">
            <w:pPr>
              <w:rPr>
                <w:rFonts w:ascii="Arial Narrow" w:hAnsi="Arial Narrow"/>
                <w:sz w:val="18"/>
                <w:szCs w:val="18"/>
              </w:rPr>
            </w:pPr>
            <w:hyperlink r:id="rId107" w:tooltip="View elaborations and additional details of VCZHU112" w:history="1">
              <w:r w:rsidR="00BD3A33" w:rsidRPr="00BD3A33">
                <w:rPr>
                  <w:rStyle w:val="Hyperlink"/>
                  <w:rFonts w:ascii="Arial Narrow" w:hAnsi="Arial Narrow"/>
                  <w:sz w:val="18"/>
                  <w:szCs w:val="18"/>
                </w:rPr>
                <w:t>(VCZHU112)</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CB1E8E">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CB1E8E" w:rsidRDefault="00CB1E8E"/>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07"/>
        <w:gridCol w:w="12616"/>
      </w:tblGrid>
      <w:tr w:rsidR="00CB1E8E" w:rsidRPr="00145826" w:rsidTr="00CB1E8E">
        <w:trPr>
          <w:trHeight w:val="329"/>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CB1E8E" w:rsidRPr="005D676B" w:rsidRDefault="00CB1E8E" w:rsidP="005D676B">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p>
        </w:tc>
        <w:tc>
          <w:tcPr>
            <w:tcW w:w="1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CB1E8E" w:rsidRPr="00652320" w:rsidRDefault="00CB1E8E" w:rsidP="005D676B">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 xml:space="preserve">Achievement </w:t>
            </w:r>
            <w:proofErr w:type="gramStart"/>
            <w:r w:rsidRPr="00763150">
              <w:rPr>
                <w:rFonts w:ascii="Calibri" w:hAnsi="Calibri" w:cs="Calibri"/>
                <w:b/>
                <w:lang w:val="en-AU"/>
              </w:rPr>
              <w:t>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roofErr w:type="gramEnd"/>
            <w:r>
              <w:rPr>
                <w:rFonts w:ascii="Calibri" w:hAnsi="Calibri" w:cs="Calibri"/>
                <w:sz w:val="18"/>
                <w:szCs w:val="18"/>
                <w:lang w:val="en-AU"/>
              </w:rPr>
              <w:t xml:space="preserve">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CB1E8E" w:rsidRPr="00145826" w:rsidTr="00CB1E8E">
        <w:trPr>
          <w:trHeight w:val="2549"/>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1E8E" w:rsidRDefault="00CB1E8E" w:rsidP="005D676B">
            <w:pPr>
              <w:rPr>
                <w:rFonts w:ascii="Arial Narrow" w:hAnsi="Arial Narrow" w:cs="Calibri"/>
                <w:sz w:val="18"/>
                <w:szCs w:val="18"/>
                <w:lang w:val="en-AU"/>
              </w:rPr>
            </w:pPr>
            <w:r w:rsidRPr="005D676B">
              <w:rPr>
                <w:rFonts w:ascii="Arial Narrow" w:hAnsi="Arial Narrow" w:cs="Calibri"/>
                <w:sz w:val="18"/>
                <w:szCs w:val="18"/>
                <w:lang w:val="en-AU"/>
              </w:rPr>
              <w:t>By the end of Level 8</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Students use spoken and written Chinese to interact in a range of familiar contexts.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respond to instructions, questions and directions. They use known phrases to exchange personal information (for example, </w:t>
            </w:r>
            <w:proofErr w:type="spellStart"/>
            <w:r w:rsidRPr="00CB1E8E">
              <w:rPr>
                <w:rFonts w:ascii="Arial Narrow" w:eastAsia="MS Gothic" w:hAnsi="Arial Narrow" w:cs="Calibri" w:hint="eastAsia"/>
                <w:sz w:val="18"/>
                <w:szCs w:val="18"/>
                <w:lang w:val="en-AU"/>
              </w:rPr>
              <w:t>我叫</w:t>
            </w:r>
            <w:proofErr w:type="spellEnd"/>
            <w:r w:rsidRPr="00CB1E8E">
              <w:rPr>
                <w:rFonts w:ascii="Arial Narrow" w:eastAsia="Arial" w:hAnsi="Arial Narrow" w:cs="Calibri"/>
                <w:sz w:val="18"/>
                <w:szCs w:val="18"/>
                <w:lang w:val="en-AU"/>
              </w:rPr>
              <w:t xml:space="preserve">…; </w:t>
            </w:r>
            <w:proofErr w:type="spellStart"/>
            <w:r w:rsidRPr="00CB1E8E">
              <w:rPr>
                <w:rFonts w:ascii="Arial Narrow" w:eastAsia="MS Gothic" w:hAnsi="Arial Narrow" w:cs="Calibri" w:hint="eastAsia"/>
                <w:sz w:val="18"/>
                <w:szCs w:val="18"/>
                <w:lang w:val="en-AU"/>
              </w:rPr>
              <w:t>我的爸爸是澳大利</w:t>
            </w:r>
            <w:r w:rsidRPr="00CB1E8E">
              <w:rPr>
                <w:rFonts w:ascii="Arial Narrow" w:eastAsia="MingLiU" w:hAnsi="Arial Narrow" w:cs="Calibri" w:hint="eastAsia"/>
                <w:sz w:val="18"/>
                <w:szCs w:val="18"/>
                <w:lang w:val="en-AU"/>
              </w:rPr>
              <w:t>亚人</w:t>
            </w:r>
            <w:proofErr w:type="spellEnd"/>
            <w:r w:rsidRPr="00CB1E8E">
              <w:rPr>
                <w:rFonts w:ascii="Arial Narrow" w:eastAsia="Arial" w:hAnsi="Arial Narrow" w:cs="Calibri"/>
                <w:sz w:val="18"/>
                <w:szCs w:val="18"/>
                <w:lang w:val="en-AU"/>
              </w:rPr>
              <w:t xml:space="preserve">), seek clarification (for example, </w:t>
            </w:r>
            <w:proofErr w:type="spellStart"/>
            <w:r w:rsidRPr="00CB1E8E">
              <w:rPr>
                <w:rFonts w:ascii="Arial Narrow" w:eastAsia="MingLiU" w:hAnsi="Arial Narrow" w:cs="Calibri" w:hint="eastAsia"/>
                <w:sz w:val="18"/>
                <w:szCs w:val="18"/>
                <w:lang w:val="en-AU"/>
              </w:rPr>
              <w:t>对不起，我听不懂，你说什么</w:t>
            </w:r>
            <w:proofErr w:type="spellEnd"/>
            <w:r w:rsidRPr="00CB1E8E">
              <w:rPr>
                <w:rFonts w:ascii="Arial Narrow" w:eastAsia="MingLiU" w:hAnsi="Arial Narrow" w:cs="Calibri" w:hint="eastAsia"/>
                <w:sz w:val="18"/>
                <w:szCs w:val="18"/>
                <w:lang w:val="en-AU"/>
              </w:rPr>
              <w:t>？</w:t>
            </w:r>
            <w:r w:rsidRPr="00CB1E8E">
              <w:rPr>
                <w:rFonts w:ascii="Arial Narrow" w:eastAsia="Arial" w:hAnsi="Arial Narrow" w:cs="Calibri"/>
                <w:sz w:val="18"/>
                <w:szCs w:val="18"/>
                <w:lang w:val="en-AU"/>
              </w:rPr>
              <w:t xml:space="preserve">), and transact and make arrangements, for example, </w:t>
            </w:r>
            <w:proofErr w:type="spellStart"/>
            <w:r w:rsidRPr="00CB1E8E">
              <w:rPr>
                <w:rFonts w:ascii="Arial Narrow" w:eastAsia="MS Gothic" w:hAnsi="Arial Narrow" w:cs="Calibri" w:hint="eastAsia"/>
                <w:sz w:val="18"/>
                <w:szCs w:val="18"/>
                <w:lang w:val="en-AU"/>
              </w:rPr>
              <w:t>你要来我家</w:t>
            </w:r>
            <w:r w:rsidRPr="00CB1E8E">
              <w:rPr>
                <w:rFonts w:ascii="Arial Narrow" w:eastAsia="MingLiU" w:hAnsi="Arial Narrow" w:cs="Calibri" w:hint="eastAsia"/>
                <w:sz w:val="18"/>
                <w:szCs w:val="18"/>
                <w:lang w:val="en-AU"/>
              </w:rPr>
              <w:t>吗</w:t>
            </w:r>
            <w:proofErr w:type="spellEnd"/>
            <w:r w:rsidRPr="00CB1E8E">
              <w:rPr>
                <w:rFonts w:ascii="Arial Narrow" w:eastAsia="MingLiU" w:hAnsi="Arial Narrow" w:cs="Calibri" w:hint="eastAsia"/>
                <w:sz w:val="18"/>
                <w:szCs w:val="18"/>
                <w:lang w:val="en-AU"/>
              </w:rPr>
              <w:t>？</w:t>
            </w:r>
            <w:r w:rsidRPr="00CB1E8E">
              <w:rPr>
                <w:rFonts w:ascii="Arial Narrow" w:eastAsia="Arial" w:hAnsi="Arial Narrow" w:cs="Calibri"/>
                <w:sz w:val="18"/>
                <w:szCs w:val="18"/>
                <w:lang w:val="en-AU"/>
              </w:rPr>
              <w:t xml:space="preserv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use the question particle </w:t>
            </w:r>
            <w:r w:rsidRPr="00CB1E8E">
              <w:rPr>
                <w:rFonts w:ascii="Arial Narrow" w:eastAsia="MingLiU" w:hAnsi="Arial Narrow" w:cs="Calibri" w:hint="eastAsia"/>
                <w:sz w:val="18"/>
                <w:szCs w:val="18"/>
                <w:lang w:val="en-AU"/>
              </w:rPr>
              <w:t>吗</w:t>
            </w:r>
            <w:r w:rsidRPr="00CB1E8E">
              <w:rPr>
                <w:rFonts w:ascii="Arial Narrow" w:eastAsia="Arial" w:hAnsi="Arial Narrow" w:cs="Calibri"/>
                <w:sz w:val="18"/>
                <w:szCs w:val="18"/>
                <w:lang w:val="en-AU"/>
              </w:rPr>
              <w:t xml:space="preserve"> and familiar question words (</w:t>
            </w:r>
            <w:proofErr w:type="spellStart"/>
            <w:r w:rsidRPr="00CB1E8E">
              <w:rPr>
                <w:rFonts w:ascii="Arial Narrow" w:eastAsia="MS Gothic" w:hAnsi="Arial Narrow" w:cs="Calibri" w:hint="eastAsia"/>
                <w:sz w:val="18"/>
                <w:szCs w:val="18"/>
                <w:lang w:val="en-AU"/>
              </w:rPr>
              <w:t>什么，</w:t>
            </w:r>
            <w:r w:rsidRPr="00CB1E8E">
              <w:rPr>
                <w:rFonts w:ascii="Arial Narrow" w:eastAsia="MingLiU" w:hAnsi="Arial Narrow" w:cs="Calibri" w:hint="eastAsia"/>
                <w:sz w:val="18"/>
                <w:szCs w:val="18"/>
                <w:lang w:val="en-AU"/>
              </w:rPr>
              <w:t>谁，哪儿，几</w:t>
            </w:r>
            <w:proofErr w:type="spellEnd"/>
            <w:r w:rsidRPr="00CB1E8E">
              <w:rPr>
                <w:rFonts w:ascii="Arial Narrow" w:eastAsia="Arial" w:hAnsi="Arial Narrow" w:cs="Calibri"/>
                <w:sz w:val="18"/>
                <w:szCs w:val="18"/>
                <w:lang w:val="en-AU"/>
              </w:rPr>
              <w:t xml:space="preserv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Students approximate tone, intonation and rhythm but meaning remains clear.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use gesture and some formulaic expressions to support oral interaction.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employ learnt vocabulary to express personal insights and compare experiences on topics of personal interest and significance.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connect ideas using basic cohesive devices (for example, </w:t>
            </w:r>
            <w:proofErr w:type="spellStart"/>
            <w:r w:rsidRPr="00CB1E8E">
              <w:rPr>
                <w:rFonts w:ascii="Arial Narrow" w:eastAsia="MS Gothic" w:hAnsi="Arial Narrow" w:cs="Calibri" w:hint="eastAsia"/>
                <w:sz w:val="18"/>
                <w:szCs w:val="18"/>
                <w:lang w:val="en-AU"/>
              </w:rPr>
              <w:t>和，可是，所以</w:t>
            </w:r>
            <w:proofErr w:type="spellEnd"/>
            <w:r w:rsidRPr="00CB1E8E">
              <w:rPr>
                <w:rFonts w:ascii="Arial Narrow" w:eastAsia="Arial" w:hAnsi="Arial Narrow" w:cs="Calibri"/>
                <w:sz w:val="18"/>
                <w:szCs w:val="18"/>
                <w:lang w:val="en-AU"/>
              </w:rPr>
              <w:t xml:space="preserve">), express opinions using </w:t>
            </w:r>
            <w:proofErr w:type="spellStart"/>
            <w:r w:rsidRPr="00CB1E8E">
              <w:rPr>
                <w:rFonts w:ascii="Arial Narrow" w:eastAsia="MS Gothic" w:hAnsi="Arial Narrow" w:cs="Calibri" w:hint="eastAsia"/>
                <w:sz w:val="18"/>
                <w:szCs w:val="18"/>
                <w:lang w:val="en-AU"/>
              </w:rPr>
              <w:t>喜</w:t>
            </w:r>
            <w:r w:rsidRPr="00CB1E8E">
              <w:rPr>
                <w:rFonts w:ascii="Arial Narrow" w:eastAsia="MingLiU" w:hAnsi="Arial Narrow" w:cs="Calibri" w:hint="eastAsia"/>
                <w:sz w:val="18"/>
                <w:szCs w:val="18"/>
                <w:lang w:val="en-AU"/>
              </w:rPr>
              <w:t>欢</w:t>
            </w:r>
            <w:proofErr w:type="spellEnd"/>
            <w:r w:rsidRPr="00CB1E8E">
              <w:rPr>
                <w:rFonts w:ascii="Arial Narrow" w:eastAsia="Arial" w:hAnsi="Arial Narrow" w:cs="Calibri"/>
                <w:sz w:val="18"/>
                <w:szCs w:val="18"/>
                <w:lang w:val="en-AU"/>
              </w:rPr>
              <w:t xml:space="preserve"> and </w:t>
            </w:r>
            <w:proofErr w:type="spellStart"/>
            <w:r w:rsidRPr="00CB1E8E">
              <w:rPr>
                <w:rFonts w:ascii="Arial Narrow" w:eastAsia="MingLiU" w:hAnsi="Arial Narrow" w:cs="Calibri" w:hint="eastAsia"/>
                <w:sz w:val="18"/>
                <w:szCs w:val="18"/>
                <w:lang w:val="en-AU"/>
              </w:rPr>
              <w:t>觉得</w:t>
            </w:r>
            <w:proofErr w:type="spellEnd"/>
            <w:r w:rsidRPr="00CB1E8E">
              <w:rPr>
                <w:rFonts w:ascii="Arial Narrow" w:eastAsia="Arial" w:hAnsi="Arial Narrow" w:cs="Calibri"/>
                <w:sz w:val="18"/>
                <w:szCs w:val="18"/>
                <w:lang w:val="en-AU"/>
              </w:rPr>
              <w:t xml:space="preserve">, and give reasons using </w:t>
            </w:r>
            <w:proofErr w:type="spellStart"/>
            <w:r w:rsidRPr="00CB1E8E">
              <w:rPr>
                <w:rFonts w:ascii="Arial Narrow" w:eastAsia="MS Gothic" w:hAnsi="Arial Narrow" w:cs="Calibri" w:hint="eastAsia"/>
                <w:sz w:val="18"/>
                <w:szCs w:val="18"/>
                <w:lang w:val="en-AU"/>
              </w:rPr>
              <w:t>因</w:t>
            </w:r>
            <w:r w:rsidRPr="00CB1E8E">
              <w:rPr>
                <w:rFonts w:ascii="Arial Narrow" w:eastAsia="MingLiU" w:hAnsi="Arial Narrow" w:cs="Calibri" w:hint="eastAsia"/>
                <w:sz w:val="18"/>
                <w:szCs w:val="18"/>
                <w:lang w:val="en-AU"/>
              </w:rPr>
              <w:t>为</w:t>
            </w:r>
            <w:proofErr w:type="spellEnd"/>
            <w:r w:rsidRPr="00CB1E8E">
              <w:rPr>
                <w:rFonts w:ascii="Arial Narrow" w:eastAsia="Arial" w:hAnsi="Arial Narrow" w:cs="Calibri"/>
                <w:sz w:val="18"/>
                <w:szCs w:val="18"/>
                <w:lang w:val="en-AU"/>
              </w:rPr>
              <w:t xml:space="preserv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In writing, students organise their ideas using time expressions and phrases which mark sequence, for example, </w:t>
            </w:r>
            <w:proofErr w:type="spellStart"/>
            <w:r w:rsidRPr="00CB1E8E">
              <w:rPr>
                <w:rFonts w:ascii="Arial Narrow" w:eastAsia="MS Gothic" w:hAnsi="Arial Narrow" w:cs="Calibri" w:hint="eastAsia"/>
                <w:sz w:val="18"/>
                <w:szCs w:val="18"/>
                <w:lang w:val="en-AU"/>
              </w:rPr>
              <w:t>第一，第二</w:t>
            </w:r>
            <w:proofErr w:type="spellEnd"/>
            <w:r w:rsidRPr="00CB1E8E">
              <w:rPr>
                <w:rFonts w:ascii="Arial Narrow" w:eastAsia="Arial" w:hAnsi="Arial Narrow" w:cs="Calibri"/>
                <w:sz w:val="18"/>
                <w:szCs w:val="18"/>
                <w:lang w:val="en-AU"/>
              </w:rPr>
              <w:t xml:space="preserv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apply </w:t>
            </w:r>
            <w:r w:rsidRPr="00CB1E8E">
              <w:rPr>
                <w:rFonts w:ascii="Arial Narrow" w:eastAsia="MS Gothic" w:hAnsi="Arial Narrow" w:cs="Calibri" w:hint="eastAsia"/>
                <w:sz w:val="18"/>
                <w:szCs w:val="18"/>
                <w:lang w:val="en-AU"/>
              </w:rPr>
              <w:t>不</w:t>
            </w:r>
            <w:r w:rsidRPr="00CB1E8E">
              <w:rPr>
                <w:rFonts w:ascii="Arial Narrow" w:eastAsia="Arial" w:hAnsi="Arial Narrow" w:cs="Calibri"/>
                <w:sz w:val="18"/>
                <w:szCs w:val="18"/>
                <w:lang w:val="en-AU"/>
              </w:rPr>
              <w:t xml:space="preserve"> and </w:t>
            </w:r>
            <w:proofErr w:type="spellStart"/>
            <w:r w:rsidRPr="00CB1E8E">
              <w:rPr>
                <w:rFonts w:ascii="Arial Narrow" w:eastAsia="MS Gothic" w:hAnsi="Arial Narrow" w:cs="Calibri" w:hint="eastAsia"/>
                <w:sz w:val="18"/>
                <w:szCs w:val="18"/>
                <w:lang w:val="en-AU"/>
              </w:rPr>
              <w:t>没有</w:t>
            </w:r>
            <w:proofErr w:type="spellEnd"/>
            <w:r w:rsidRPr="00CB1E8E">
              <w:rPr>
                <w:rFonts w:ascii="Arial Narrow" w:eastAsia="Arial" w:hAnsi="Arial Narrow" w:cs="Calibri"/>
                <w:sz w:val="18"/>
                <w:szCs w:val="18"/>
                <w:lang w:val="en-AU"/>
              </w:rPr>
              <w:t xml:space="preserve"> in familiar phrases. They respond to and create simple informative and imaginative texts for known audiences and purposes.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use a range of verbs, including verbs of identification and existence such as </w:t>
            </w:r>
            <w:r w:rsidRPr="00CB1E8E">
              <w:rPr>
                <w:rFonts w:ascii="Arial Narrow" w:eastAsia="MS Gothic" w:hAnsi="Arial Narrow" w:cs="Calibri" w:hint="eastAsia"/>
                <w:sz w:val="18"/>
                <w:szCs w:val="18"/>
                <w:lang w:val="en-AU"/>
              </w:rPr>
              <w:t>是</w:t>
            </w:r>
            <w:r w:rsidRPr="00CB1E8E">
              <w:rPr>
                <w:rFonts w:ascii="Arial Narrow" w:eastAsia="Arial" w:hAnsi="Arial Narrow" w:cs="Calibri"/>
                <w:sz w:val="18"/>
                <w:szCs w:val="18"/>
                <w:lang w:val="en-AU"/>
              </w:rPr>
              <w:t xml:space="preserve">, and a range of action verbs to describe interests and events, for example, </w:t>
            </w:r>
            <w:proofErr w:type="spellStart"/>
            <w:r w:rsidRPr="00CB1E8E">
              <w:rPr>
                <w:rFonts w:ascii="Arial Narrow" w:eastAsia="MS Gothic" w:hAnsi="Arial Narrow" w:cs="Calibri" w:hint="eastAsia"/>
                <w:sz w:val="18"/>
                <w:szCs w:val="18"/>
                <w:lang w:val="en-AU"/>
              </w:rPr>
              <w:t>踢足球，打</w:t>
            </w:r>
            <w:r w:rsidRPr="00CB1E8E">
              <w:rPr>
                <w:rFonts w:ascii="Arial Narrow" w:eastAsia="MingLiU" w:hAnsi="Arial Narrow" w:cs="Calibri" w:hint="eastAsia"/>
                <w:sz w:val="18"/>
                <w:szCs w:val="18"/>
                <w:lang w:val="en-AU"/>
              </w:rPr>
              <w:t>乒乓</w:t>
            </w:r>
            <w:r w:rsidRPr="00CB1E8E">
              <w:rPr>
                <w:rFonts w:ascii="Arial Narrow" w:eastAsia="MS Gothic" w:hAnsi="Arial Narrow" w:cs="Calibri" w:hint="eastAsia"/>
                <w:sz w:val="18"/>
                <w:szCs w:val="18"/>
                <w:lang w:val="en-AU"/>
              </w:rPr>
              <w:t>球，听音</w:t>
            </w:r>
            <w:r w:rsidRPr="00CB1E8E">
              <w:rPr>
                <w:rFonts w:ascii="Arial Narrow" w:eastAsia="MingLiU" w:hAnsi="Arial Narrow" w:cs="Calibri" w:hint="eastAsia"/>
                <w:sz w:val="18"/>
                <w:szCs w:val="18"/>
                <w:lang w:val="en-AU"/>
              </w:rPr>
              <w:t>乐</w:t>
            </w:r>
            <w:proofErr w:type="spellEnd"/>
            <w:r w:rsidRPr="00CB1E8E">
              <w:rPr>
                <w:rFonts w:ascii="Arial Narrow" w:eastAsia="Arial" w:hAnsi="Arial Narrow" w:cs="Calibri"/>
                <w:sz w:val="18"/>
                <w:szCs w:val="18"/>
                <w:lang w:val="en-AU"/>
              </w:rPr>
              <w:t xml:space="preserve">.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access and organise information from a range of spoken, </w:t>
            </w:r>
            <w:proofErr w:type="spellStart"/>
            <w:r w:rsidRPr="00CB1E8E">
              <w:rPr>
                <w:rFonts w:ascii="Arial Narrow" w:eastAsia="Arial" w:hAnsi="Arial Narrow" w:cs="Calibri"/>
                <w:sz w:val="18"/>
                <w:szCs w:val="18"/>
                <w:lang w:val="en-AU"/>
              </w:rPr>
              <w:t>audiovisual</w:t>
            </w:r>
            <w:proofErr w:type="spellEnd"/>
            <w:r w:rsidRPr="00CB1E8E">
              <w:rPr>
                <w:rFonts w:ascii="Arial Narrow" w:eastAsia="Arial" w:hAnsi="Arial Narrow" w:cs="Calibri"/>
                <w:sz w:val="18"/>
                <w:szCs w:val="18"/>
                <w:lang w:val="en-AU"/>
              </w:rPr>
              <w:t xml:space="preserve"> and printed texts.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Students use simple sentences and paragraphs, and produce simple descriptions using intensifiers such as </w:t>
            </w:r>
            <w:proofErr w:type="spellStart"/>
            <w:r w:rsidRPr="00CB1E8E">
              <w:rPr>
                <w:rFonts w:ascii="Arial Narrow" w:eastAsia="MS Gothic" w:hAnsi="Arial Narrow" w:cs="Calibri" w:hint="eastAsia"/>
                <w:sz w:val="18"/>
                <w:szCs w:val="18"/>
                <w:lang w:val="en-AU"/>
              </w:rPr>
              <w:t>很，非常，最</w:t>
            </w:r>
            <w:proofErr w:type="spellEnd"/>
            <w:r w:rsidRPr="00CB1E8E">
              <w:rPr>
                <w:rFonts w:ascii="Arial Narrow" w:eastAsia="Arial" w:hAnsi="Arial Narrow" w:cs="Calibri"/>
                <w:sz w:val="18"/>
                <w:szCs w:val="18"/>
                <w:lang w:val="en-AU"/>
              </w:rPr>
              <w:t>. They reflect on their interactions when using and learning languages.</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Students are aware of the key features of the Chinese writing system and its differences to the English writing system.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recognise the function of tone-syllables and Pinyin.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explain the word order of Chinese sentences and the layout and construction of simple familiar Chinese texts in comparison to their English equivalents.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 xml:space="preserve">They recognise and describe diversity within the Chinese spoken and written language, and consider the influence of culture on everyday communication, for example, concepts such as respect, politeness and the importance of family. </w:t>
            </w:r>
          </w:p>
          <w:p w:rsidR="00CB1E8E" w:rsidRPr="00CB1E8E" w:rsidRDefault="00CB1E8E" w:rsidP="00CB1E8E">
            <w:pPr>
              <w:pStyle w:val="ListParagraph"/>
              <w:numPr>
                <w:ilvl w:val="0"/>
                <w:numId w:val="22"/>
              </w:numPr>
              <w:rPr>
                <w:rFonts w:ascii="Arial Narrow" w:eastAsia="Arial" w:hAnsi="Arial Narrow" w:cs="Calibri"/>
                <w:sz w:val="18"/>
                <w:szCs w:val="18"/>
                <w:lang w:val="en-AU"/>
              </w:rPr>
            </w:pPr>
            <w:r w:rsidRPr="00CB1E8E">
              <w:rPr>
                <w:rFonts w:ascii="Arial Narrow" w:eastAsia="Arial" w:hAnsi="Arial Narrow" w:cs="Calibri"/>
                <w:sz w:val="18"/>
                <w:szCs w:val="18"/>
                <w:lang w:val="en-AU"/>
              </w:rPr>
              <w:t>They are aware that literal translation between languages is not always possible, and that aspects of interpretation and translation are affected by context, culture, and intercultural experience.</w:t>
            </w:r>
          </w:p>
        </w:tc>
        <w:tc>
          <w:tcPr>
            <w:tcW w:w="1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1E8E" w:rsidRDefault="00CB1E8E" w:rsidP="00CB1E8E">
            <w:pPr>
              <w:rPr>
                <w:rFonts w:ascii="Arial Narrow" w:hAnsi="Arial Narrow" w:cs="Calibri"/>
                <w:sz w:val="18"/>
                <w:szCs w:val="18"/>
                <w:lang w:val="en-AU"/>
              </w:rPr>
            </w:pPr>
            <w:r w:rsidRPr="00BD3A33">
              <w:rPr>
                <w:rFonts w:ascii="Arial Narrow" w:hAnsi="Arial Narrow" w:cs="Calibri"/>
                <w:sz w:val="18"/>
                <w:szCs w:val="18"/>
                <w:lang w:val="en-AU"/>
              </w:rPr>
              <w:t>By the end of Level 10</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use spoken and written Chinese to initiate and sustain interactions in familiar and unfamiliar contexts. (1)</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exchange information, ideas and opinions and enquire into the experiences and opinions of others, using question words such as </w:t>
            </w:r>
            <w:proofErr w:type="spellStart"/>
            <w:r w:rsidRPr="005D676B">
              <w:rPr>
                <w:rFonts w:ascii="Arial Narrow" w:eastAsia="MingLiU" w:hAnsi="Arial Narrow" w:cs="Calibri" w:hint="eastAsia"/>
                <w:sz w:val="18"/>
                <w:szCs w:val="18"/>
                <w:lang w:val="en-AU"/>
              </w:rPr>
              <w:t>为</w:t>
            </w:r>
            <w:r w:rsidRPr="005D676B">
              <w:rPr>
                <w:rFonts w:ascii="Arial Narrow" w:eastAsia="MS Mincho" w:hAnsi="Arial Narrow" w:cs="Calibri" w:hint="eastAsia"/>
                <w:sz w:val="18"/>
                <w:szCs w:val="18"/>
                <w:lang w:val="en-AU"/>
              </w:rPr>
              <w:t>什么，怎么，怎么</w:t>
            </w:r>
            <w:r w:rsidRPr="005D676B">
              <w:rPr>
                <w:rFonts w:ascii="Arial Narrow" w:eastAsia="MingLiU" w:hAnsi="Arial Narrow" w:cs="Calibri" w:hint="eastAsia"/>
                <w:sz w:val="18"/>
                <w:szCs w:val="18"/>
                <w:lang w:val="en-AU"/>
              </w:rPr>
              <w:t>样</w:t>
            </w:r>
            <w:proofErr w:type="spellEnd"/>
            <w:r w:rsidRPr="005D676B">
              <w:rPr>
                <w:rFonts w:ascii="Arial Narrow" w:eastAsia="Arial" w:hAnsi="Arial Narrow" w:cs="Calibri"/>
                <w:sz w:val="18"/>
                <w:szCs w:val="18"/>
                <w:lang w:val="en-AU"/>
              </w:rPr>
              <w:t xml:space="preserve"> to elicit more information.  (2)</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They summarise and collate information from different sources and perspectives to compare how ideas and concepts are expressed and organised in Chinese texts and contexts. (3)</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observe how texts are created for different purposes and audiences. (4)</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They respond to narratives, identifying language features that do not translate easily between cultures, mediating these ideas and expressing insights in Chinese while adjusting language use for different audiences. (5)</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They justify their opinions with reasons and specific examples (</w:t>
            </w:r>
            <w:proofErr w:type="spellStart"/>
            <w:r w:rsidRPr="005D676B">
              <w:rPr>
                <w:rFonts w:ascii="MS Gothic" w:eastAsia="MS Gothic" w:hAnsi="MS Gothic" w:cs="MS Gothic" w:hint="eastAsia"/>
                <w:sz w:val="18"/>
                <w:szCs w:val="18"/>
                <w:lang w:val="en-AU"/>
              </w:rPr>
              <w:t>比如</w:t>
            </w:r>
            <w:proofErr w:type="spellEnd"/>
            <w:r w:rsidRPr="005D676B">
              <w:rPr>
                <w:rFonts w:ascii="Arial Narrow" w:eastAsia="Arial" w:hAnsi="Arial Narrow" w:cs="Calibri"/>
                <w:sz w:val="18"/>
                <w:szCs w:val="18"/>
                <w:lang w:val="en-AU"/>
              </w:rPr>
              <w:t>), using tone and rhythm emphatically. (6)</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respond to and create a range of informative and imaginative texts for different purposes and audiences, including Chinese audiences, and describe adjustments they have made in their language use for these different audiences. (7)</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use prepositions of time and place, and prepositions to show relationships with other people, for example, </w:t>
            </w:r>
            <w:proofErr w:type="spellStart"/>
            <w:r w:rsidRPr="005D676B">
              <w:rPr>
                <w:rFonts w:ascii="Arial Narrow" w:eastAsia="MingLiU" w:hAnsi="Arial Narrow" w:cs="Calibri" w:hint="eastAsia"/>
                <w:sz w:val="18"/>
                <w:szCs w:val="18"/>
                <w:lang w:val="en-AU"/>
              </w:rPr>
              <w:t>给</w:t>
            </w:r>
            <w:r w:rsidRPr="005D676B">
              <w:rPr>
                <w:rFonts w:ascii="Arial Narrow" w:eastAsia="MS Mincho" w:hAnsi="Arial Narrow" w:cs="Calibri" w:hint="eastAsia"/>
                <w:sz w:val="18"/>
                <w:szCs w:val="18"/>
                <w:lang w:val="en-AU"/>
              </w:rPr>
              <w:t>，跟，</w:t>
            </w:r>
            <w:r w:rsidRPr="005D676B">
              <w:rPr>
                <w:rFonts w:ascii="Arial Narrow" w:eastAsia="MingLiU" w:hAnsi="Arial Narrow" w:cs="Calibri" w:hint="eastAsia"/>
                <w:sz w:val="18"/>
                <w:szCs w:val="18"/>
                <w:lang w:val="en-AU"/>
              </w:rPr>
              <w:t>对</w:t>
            </w:r>
            <w:proofErr w:type="spellEnd"/>
            <w:r w:rsidRPr="005D676B">
              <w:rPr>
                <w:rFonts w:ascii="Arial Narrow" w:eastAsia="Arial" w:hAnsi="Arial Narrow" w:cs="Calibri"/>
                <w:sz w:val="18"/>
                <w:szCs w:val="18"/>
                <w:lang w:val="en-AU"/>
              </w:rPr>
              <w:t>.  (8)</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make comparisons using </w:t>
            </w:r>
            <w:r w:rsidRPr="005D676B">
              <w:rPr>
                <w:rFonts w:ascii="MS Gothic" w:eastAsia="MS Gothic" w:hAnsi="MS Gothic" w:cs="MS Gothic" w:hint="eastAsia"/>
                <w:sz w:val="18"/>
                <w:szCs w:val="18"/>
                <w:lang w:val="en-AU"/>
              </w:rPr>
              <w:t>比</w:t>
            </w:r>
            <w:r w:rsidRPr="005D676B">
              <w:rPr>
                <w:rFonts w:ascii="Arial Narrow" w:eastAsia="Arial" w:hAnsi="Arial Narrow" w:cs="Calibri"/>
                <w:sz w:val="18"/>
                <w:szCs w:val="18"/>
                <w:lang w:val="en-AU"/>
              </w:rPr>
              <w:t>, and describe people in terms of appearance, personality and behaviours, and places in terms of scenery. (9)</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use a range of cohesive devices (for example, </w:t>
            </w:r>
            <w:proofErr w:type="spellStart"/>
            <w:r w:rsidRPr="005D676B">
              <w:rPr>
                <w:rFonts w:ascii="MS Gothic" w:eastAsia="MS Gothic" w:hAnsi="MS Gothic" w:cs="MS Gothic" w:hint="eastAsia"/>
                <w:sz w:val="18"/>
                <w:szCs w:val="18"/>
                <w:lang w:val="en-AU"/>
              </w:rPr>
              <w:t>不但</w:t>
            </w:r>
            <w:proofErr w:type="spellEnd"/>
            <w:r w:rsidRPr="005D676B">
              <w:rPr>
                <w:rFonts w:ascii="Arial Narrow" w:eastAsia="Arial" w:hAnsi="Arial Narrow" w:cs="Arial Narrow"/>
                <w:sz w:val="18"/>
                <w:szCs w:val="18"/>
                <w:lang w:val="en-AU"/>
              </w:rPr>
              <w:t>…</w:t>
            </w:r>
            <w:proofErr w:type="spellStart"/>
            <w:r w:rsidRPr="005D676B">
              <w:rPr>
                <w:rFonts w:ascii="MS Gothic" w:eastAsia="MS Gothic" w:hAnsi="MS Gothic" w:cs="MS Gothic" w:hint="eastAsia"/>
                <w:sz w:val="18"/>
                <w:szCs w:val="18"/>
                <w:lang w:val="en-AU"/>
              </w:rPr>
              <w:t>而且；除了</w:t>
            </w:r>
            <w:proofErr w:type="spellEnd"/>
            <w:r w:rsidRPr="005D676B">
              <w:rPr>
                <w:rFonts w:ascii="Arial Narrow" w:eastAsia="Arial" w:hAnsi="Arial Narrow" w:cs="Arial Narrow"/>
                <w:sz w:val="18"/>
                <w:szCs w:val="18"/>
                <w:lang w:val="en-AU"/>
              </w:rPr>
              <w:t>…</w:t>
            </w:r>
            <w:proofErr w:type="spellStart"/>
            <w:r w:rsidRPr="005D676B">
              <w:rPr>
                <w:rFonts w:ascii="MS Gothic" w:eastAsia="MS Gothic" w:hAnsi="MS Gothic" w:cs="MS Gothic" w:hint="eastAsia"/>
                <w:sz w:val="18"/>
                <w:szCs w:val="18"/>
                <w:lang w:val="en-AU"/>
              </w:rPr>
              <w:t>以外</w:t>
            </w:r>
            <w:proofErr w:type="spellEnd"/>
            <w:r w:rsidRPr="005D676B">
              <w:rPr>
                <w:rFonts w:ascii="Arial Narrow" w:eastAsia="Arial" w:hAnsi="Arial Narrow" w:cs="Calibri"/>
                <w:sz w:val="18"/>
                <w:szCs w:val="18"/>
                <w:lang w:val="en-AU"/>
              </w:rPr>
              <w:t xml:space="preserve">; </w:t>
            </w:r>
            <w:proofErr w:type="spellStart"/>
            <w:r w:rsidRPr="005D676B">
              <w:rPr>
                <w:rFonts w:ascii="MS Gothic" w:eastAsia="MS Gothic" w:hAnsi="MS Gothic" w:cs="MS Gothic" w:hint="eastAsia"/>
                <w:sz w:val="18"/>
                <w:szCs w:val="18"/>
                <w:lang w:val="en-AU"/>
              </w:rPr>
              <w:t>如果</w:t>
            </w:r>
            <w:proofErr w:type="spellEnd"/>
            <w:r w:rsidRPr="005D676B">
              <w:rPr>
                <w:rFonts w:ascii="Arial Narrow" w:eastAsia="Arial" w:hAnsi="Arial Narrow" w:cs="Arial Narrow"/>
                <w:sz w:val="18"/>
                <w:szCs w:val="18"/>
                <w:lang w:val="en-AU"/>
              </w:rPr>
              <w:t>…</w:t>
            </w:r>
            <w:r w:rsidRPr="005D676B">
              <w:rPr>
                <w:rFonts w:ascii="MS Gothic" w:eastAsia="MS Gothic" w:hAnsi="MS Gothic" w:cs="MS Gothic" w:hint="eastAsia"/>
                <w:sz w:val="18"/>
                <w:szCs w:val="18"/>
                <w:lang w:val="en-AU"/>
              </w:rPr>
              <w:t>就</w:t>
            </w:r>
            <w:r w:rsidRPr="005D676B">
              <w:rPr>
                <w:rFonts w:ascii="Arial Narrow" w:eastAsia="Arial" w:hAnsi="Arial Narrow" w:cs="Calibri"/>
                <w:sz w:val="18"/>
                <w:szCs w:val="18"/>
                <w:lang w:val="en-AU"/>
              </w:rPr>
              <w:t>) with the support of models and cues. (10)</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In writing, they organise their ideas according to themes or sequence events using specific time words, temporal markers such as </w:t>
            </w:r>
            <w:proofErr w:type="spellStart"/>
            <w:r w:rsidRPr="005D676B">
              <w:rPr>
                <w:rFonts w:ascii="MS Gothic" w:eastAsia="MS Gothic" w:hAnsi="MS Gothic" w:cs="MS Gothic" w:hint="eastAsia"/>
                <w:sz w:val="18"/>
                <w:szCs w:val="18"/>
                <w:lang w:val="en-AU"/>
              </w:rPr>
              <w:t>的</w:t>
            </w:r>
            <w:r w:rsidRPr="005D676B">
              <w:rPr>
                <w:rFonts w:ascii="Arial Narrow" w:eastAsia="MingLiU" w:hAnsi="Arial Narrow" w:cs="Calibri" w:hint="eastAsia"/>
                <w:sz w:val="18"/>
                <w:szCs w:val="18"/>
                <w:lang w:val="en-AU"/>
              </w:rPr>
              <w:t>时</w:t>
            </w:r>
            <w:r w:rsidRPr="005D676B">
              <w:rPr>
                <w:rFonts w:ascii="Arial Narrow" w:eastAsia="MS Mincho" w:hAnsi="Arial Narrow" w:cs="Calibri" w:hint="eastAsia"/>
                <w:sz w:val="18"/>
                <w:szCs w:val="18"/>
                <w:lang w:val="en-AU"/>
              </w:rPr>
              <w:t>候，以前</w:t>
            </w:r>
            <w:proofErr w:type="spellEnd"/>
            <w:r w:rsidRPr="005D676B">
              <w:rPr>
                <w:rFonts w:ascii="Arial Narrow" w:eastAsia="Arial" w:hAnsi="Arial Narrow" w:cs="Calibri"/>
                <w:sz w:val="18"/>
                <w:szCs w:val="18"/>
                <w:lang w:val="en-AU"/>
              </w:rPr>
              <w:t xml:space="preserve"> and connectives, for example, </w:t>
            </w:r>
            <w:r w:rsidRPr="005D676B">
              <w:rPr>
                <w:rFonts w:ascii="MS Gothic" w:eastAsia="MS Gothic" w:hAnsi="MS Gothic" w:cs="MS Gothic" w:hint="eastAsia"/>
                <w:sz w:val="18"/>
                <w:szCs w:val="18"/>
                <w:lang w:val="en-AU"/>
              </w:rPr>
              <w:t>先</w:t>
            </w:r>
            <w:r w:rsidRPr="005D676B">
              <w:rPr>
                <w:rFonts w:ascii="Arial Narrow" w:eastAsia="Arial" w:hAnsi="Arial Narrow" w:cs="Arial Narrow"/>
                <w:sz w:val="18"/>
                <w:szCs w:val="18"/>
                <w:lang w:val="en-AU"/>
              </w:rPr>
              <w:t>…</w:t>
            </w:r>
            <w:proofErr w:type="spellStart"/>
            <w:r w:rsidRPr="005D676B">
              <w:rPr>
                <w:rFonts w:ascii="MS Gothic" w:eastAsia="MS Gothic" w:hAnsi="MS Gothic" w:cs="MS Gothic" w:hint="eastAsia"/>
                <w:sz w:val="18"/>
                <w:szCs w:val="18"/>
                <w:lang w:val="en-AU"/>
              </w:rPr>
              <w:t>然后</w:t>
            </w:r>
            <w:proofErr w:type="spellEnd"/>
            <w:r w:rsidRPr="005D676B">
              <w:rPr>
                <w:rFonts w:ascii="Arial Narrow" w:eastAsia="Arial" w:hAnsi="Arial Narrow" w:cs="Calibri"/>
                <w:sz w:val="18"/>
                <w:szCs w:val="18"/>
                <w:lang w:val="en-AU"/>
              </w:rPr>
              <w:t>.  (11)</w:t>
            </w:r>
          </w:p>
          <w:p w:rsidR="00CB1E8E" w:rsidRPr="005D676B" w:rsidRDefault="00CB1E8E" w:rsidP="00CB1E8E">
            <w:pPr>
              <w:pStyle w:val="ListParagraph"/>
              <w:numPr>
                <w:ilvl w:val="0"/>
                <w:numId w:val="21"/>
              </w:numPr>
              <w:rPr>
                <w:rFonts w:ascii="Arial Narrow" w:hAnsi="Arial Narrow" w:cs="Calibri"/>
                <w:sz w:val="18"/>
                <w:szCs w:val="18"/>
                <w:lang w:val="en-AU"/>
              </w:rPr>
            </w:pPr>
            <w:r w:rsidRPr="005D676B">
              <w:rPr>
                <w:rFonts w:ascii="Arial Narrow" w:eastAsia="Arial" w:hAnsi="Arial Narrow" w:cs="Calibri"/>
                <w:sz w:val="18"/>
                <w:szCs w:val="18"/>
                <w:lang w:val="en-AU"/>
              </w:rPr>
              <w:t xml:space="preserve">They also indicate changes in tense with tense markers such as </w:t>
            </w:r>
            <w:proofErr w:type="spellStart"/>
            <w:r w:rsidRPr="005D676B">
              <w:rPr>
                <w:rFonts w:ascii="MS Gothic" w:eastAsia="MS Gothic" w:hAnsi="MS Gothic" w:cs="MS Gothic" w:hint="eastAsia"/>
                <w:sz w:val="18"/>
                <w:szCs w:val="18"/>
                <w:lang w:val="en-AU"/>
              </w:rPr>
              <w:t>了，</w:t>
            </w:r>
            <w:r w:rsidRPr="005D676B">
              <w:rPr>
                <w:rFonts w:ascii="Arial Narrow" w:eastAsia="MingLiU" w:hAnsi="Arial Narrow" w:cs="Calibri" w:hint="eastAsia"/>
                <w:sz w:val="18"/>
                <w:szCs w:val="18"/>
                <w:lang w:val="en-AU"/>
              </w:rPr>
              <w:t>过</w:t>
            </w:r>
            <w:proofErr w:type="spellEnd"/>
            <w:r w:rsidRPr="005D676B">
              <w:rPr>
                <w:rFonts w:ascii="Arial Narrow" w:eastAsia="Arial" w:hAnsi="Arial Narrow" w:cs="Calibri"/>
                <w:sz w:val="18"/>
                <w:szCs w:val="18"/>
                <w:lang w:val="en-AU"/>
              </w:rPr>
              <w:t xml:space="preserve">, and use verbs to express modality (for example, </w:t>
            </w:r>
            <w:proofErr w:type="spellStart"/>
            <w:r w:rsidRPr="005D676B">
              <w:rPr>
                <w:rFonts w:ascii="MS Gothic" w:eastAsia="MS Gothic" w:hAnsi="MS Gothic" w:cs="MS Gothic" w:hint="eastAsia"/>
                <w:sz w:val="18"/>
                <w:szCs w:val="18"/>
                <w:lang w:val="en-AU"/>
              </w:rPr>
              <w:t>可以，要，会，</w:t>
            </w:r>
            <w:r w:rsidRPr="005D676B">
              <w:rPr>
                <w:rFonts w:ascii="Arial Narrow" w:eastAsia="MingLiU" w:hAnsi="Arial Narrow" w:cs="Calibri" w:hint="eastAsia"/>
                <w:sz w:val="18"/>
                <w:szCs w:val="18"/>
                <w:lang w:val="en-AU"/>
              </w:rPr>
              <w:t>应该</w:t>
            </w:r>
            <w:proofErr w:type="spellEnd"/>
            <w:r w:rsidRPr="005D676B">
              <w:rPr>
                <w:rFonts w:ascii="Arial Narrow" w:eastAsia="Arial" w:hAnsi="Arial Narrow" w:cs="Calibri"/>
                <w:sz w:val="18"/>
                <w:szCs w:val="18"/>
                <w:lang w:val="en-AU"/>
              </w:rPr>
              <w:t xml:space="preserve">) or intention, for example, </w:t>
            </w:r>
            <w:proofErr w:type="spellStart"/>
            <w:r w:rsidRPr="005D676B">
              <w:rPr>
                <w:rFonts w:ascii="MS Gothic" w:eastAsia="MS Gothic" w:hAnsi="MS Gothic" w:cs="MS Gothic" w:hint="eastAsia"/>
                <w:sz w:val="18"/>
                <w:szCs w:val="18"/>
                <w:lang w:val="en-AU"/>
              </w:rPr>
              <w:t>希望，想，打算</w:t>
            </w:r>
            <w:proofErr w:type="spellEnd"/>
            <w:r w:rsidRPr="005D676B">
              <w:rPr>
                <w:rFonts w:ascii="Arial Narrow" w:eastAsia="Arial" w:hAnsi="Arial Narrow" w:cs="Calibri"/>
                <w:sz w:val="18"/>
                <w:szCs w:val="18"/>
                <w:lang w:val="en-AU"/>
              </w:rPr>
              <w:t>. (12)</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discern differences in patterns of sound (for example, ‘</w:t>
            </w:r>
            <w:proofErr w:type="spellStart"/>
            <w:r w:rsidRPr="005D676B">
              <w:rPr>
                <w:rFonts w:ascii="Arial Narrow" w:eastAsia="Arial" w:hAnsi="Arial Narrow" w:cs="Calibri"/>
                <w:sz w:val="18"/>
                <w:szCs w:val="18"/>
                <w:lang w:val="en-AU"/>
              </w:rPr>
              <w:t>qing</w:t>
            </w:r>
            <w:proofErr w:type="spellEnd"/>
            <w:r w:rsidRPr="005D676B">
              <w:rPr>
                <w:rFonts w:ascii="Arial Narrow" w:eastAsia="Arial" w:hAnsi="Arial Narrow" w:cs="Calibri"/>
                <w:sz w:val="18"/>
                <w:szCs w:val="18"/>
                <w:lang w:val="en-AU"/>
              </w:rPr>
              <w:t>’, ‘</w:t>
            </w:r>
            <w:proofErr w:type="spellStart"/>
            <w:r w:rsidRPr="005D676B">
              <w:rPr>
                <w:rFonts w:ascii="Arial Narrow" w:eastAsia="Arial" w:hAnsi="Arial Narrow" w:cs="Calibri"/>
                <w:sz w:val="18"/>
                <w:szCs w:val="18"/>
                <w:lang w:val="en-AU"/>
              </w:rPr>
              <w:t>qin</w:t>
            </w:r>
            <w:proofErr w:type="spellEnd"/>
            <w:r w:rsidRPr="005D676B">
              <w:rPr>
                <w:rFonts w:ascii="Arial Narrow" w:eastAsia="Arial" w:hAnsi="Arial Narrow" w:cs="Calibri"/>
                <w:sz w:val="18"/>
                <w:szCs w:val="18"/>
                <w:lang w:val="en-AU"/>
              </w:rPr>
              <w:t xml:space="preserve">’) and tone in extended speech for different contexts and audiences. </w:t>
            </w:r>
            <w:r>
              <w:rPr>
                <w:rFonts w:ascii="Arial Narrow" w:eastAsia="Arial" w:hAnsi="Arial Narrow" w:cs="Calibri"/>
                <w:sz w:val="18"/>
                <w:szCs w:val="18"/>
                <w:lang w:val="en-AU"/>
              </w:rPr>
              <w:t xml:space="preserve"> (13)</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apply knowledge of character components and morphemes to assist their understanding of new characters and words encountered. </w:t>
            </w:r>
            <w:r>
              <w:rPr>
                <w:rFonts w:ascii="Arial Narrow" w:eastAsia="Arial" w:hAnsi="Arial Narrow" w:cs="Calibri"/>
                <w:sz w:val="18"/>
                <w:szCs w:val="18"/>
                <w:lang w:val="en-AU"/>
              </w:rPr>
              <w:t>(14)</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analyse grammatical rules, use language appropriate to the form of communication, and compare textual features. </w:t>
            </w:r>
            <w:r>
              <w:rPr>
                <w:rFonts w:ascii="Arial Narrow" w:eastAsia="Arial" w:hAnsi="Arial Narrow" w:cs="Calibri"/>
                <w:sz w:val="18"/>
                <w:szCs w:val="18"/>
                <w:lang w:val="en-AU"/>
              </w:rPr>
              <w:t>(15)</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recognise the key features of grammar and sentence structure that are distinctive to Chinese, such as measure words, and varied uses of verbs (</w:t>
            </w:r>
            <w:proofErr w:type="spellStart"/>
            <w:r w:rsidRPr="005D676B">
              <w:rPr>
                <w:rFonts w:ascii="MS Gothic" w:eastAsia="MS Gothic" w:hAnsi="MS Gothic" w:cs="MS Gothic" w:hint="eastAsia"/>
                <w:sz w:val="18"/>
                <w:szCs w:val="18"/>
                <w:lang w:val="en-AU"/>
              </w:rPr>
              <w:t>是，有</w:t>
            </w:r>
            <w:proofErr w:type="spellEnd"/>
            <w:r w:rsidRPr="005D676B">
              <w:rPr>
                <w:rFonts w:ascii="Arial Narrow" w:eastAsia="Arial" w:hAnsi="Arial Narrow" w:cs="Calibri"/>
                <w:sz w:val="18"/>
                <w:szCs w:val="18"/>
                <w:lang w:val="en-AU"/>
              </w:rPr>
              <w:t xml:space="preserve"> and attributive </w:t>
            </w:r>
            <w:r w:rsidRPr="005D676B">
              <w:rPr>
                <w:rFonts w:ascii="MS Gothic" w:eastAsia="MS Gothic" w:hAnsi="MS Gothic" w:cs="MS Gothic" w:hint="eastAsia"/>
                <w:sz w:val="18"/>
                <w:szCs w:val="18"/>
                <w:lang w:val="en-AU"/>
              </w:rPr>
              <w:t>的</w:t>
            </w:r>
            <w:r w:rsidRPr="005D676B">
              <w:rPr>
                <w:rFonts w:ascii="Arial Narrow" w:eastAsia="Arial" w:hAnsi="Arial Narrow" w:cs="Calibri"/>
                <w:sz w:val="18"/>
                <w:szCs w:val="18"/>
                <w:lang w:val="en-AU"/>
              </w:rPr>
              <w:t xml:space="preserve">), and apply them in new contexts. </w:t>
            </w:r>
            <w:r>
              <w:rPr>
                <w:rFonts w:ascii="Arial Narrow" w:eastAsia="Arial" w:hAnsi="Arial Narrow" w:cs="Calibri"/>
                <w:sz w:val="18"/>
                <w:szCs w:val="18"/>
                <w:lang w:val="en-AU"/>
              </w:rPr>
              <w:t>(16)</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They are aware of particular issues relating to translating between Chinese and English and recognise that certain concepts cannot be translated readily from Chinese to English and vice versa.</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 xml:space="preserve">They are aware that language use varies according to context, purpose and mode. </w:t>
            </w:r>
            <w:r>
              <w:rPr>
                <w:rFonts w:ascii="Arial Narrow" w:eastAsia="Arial" w:hAnsi="Arial Narrow" w:cs="Calibri"/>
                <w:sz w:val="18"/>
                <w:szCs w:val="18"/>
                <w:lang w:val="en-AU"/>
              </w:rPr>
              <w:t>(17)</w:t>
            </w:r>
          </w:p>
          <w:p w:rsidR="00CB1E8E" w:rsidRPr="005D676B" w:rsidRDefault="00CB1E8E" w:rsidP="00CB1E8E">
            <w:pPr>
              <w:pStyle w:val="ListParagraph"/>
              <w:numPr>
                <w:ilvl w:val="0"/>
                <w:numId w:val="21"/>
              </w:numPr>
              <w:rPr>
                <w:rFonts w:ascii="Arial Narrow" w:eastAsia="Arial" w:hAnsi="Arial Narrow" w:cs="Calibri"/>
                <w:sz w:val="18"/>
                <w:szCs w:val="18"/>
                <w:lang w:val="en-AU"/>
              </w:rPr>
            </w:pPr>
            <w:r w:rsidRPr="005D676B">
              <w:rPr>
                <w:rFonts w:ascii="Arial Narrow" w:eastAsia="Arial" w:hAnsi="Arial Narrow" w:cs="Calibri"/>
                <w:sz w:val="18"/>
                <w:szCs w:val="18"/>
                <w:lang w:val="en-AU"/>
              </w:rPr>
              <w:t>Students explain how culture and language shape their own and others’ communication practices, and reflect on how their own cultural experience impacts on interactions with Chinese speakers.</w:t>
            </w:r>
            <w:r>
              <w:rPr>
                <w:rFonts w:ascii="Arial Narrow" w:eastAsia="Arial" w:hAnsi="Arial Narrow" w:cs="Calibri"/>
                <w:sz w:val="18"/>
                <w:szCs w:val="18"/>
                <w:lang w:val="en-AU"/>
              </w:rPr>
              <w:t xml:space="preserve"> (18)</w:t>
            </w:r>
          </w:p>
          <w:p w:rsidR="00CB1E8E" w:rsidRPr="005D676B" w:rsidRDefault="00CB1E8E" w:rsidP="005D676B">
            <w:pPr>
              <w:rPr>
                <w:rFonts w:ascii="Arial Narrow" w:hAnsi="Arial Narrow" w:cs="Calibri"/>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CB1E8E" w:rsidRPr="00CB1E8E" w:rsidTr="00CB1E8E">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CB1E8E" w:rsidRPr="00CB1E8E" w:rsidRDefault="00CB1E8E" w:rsidP="00CB1E8E">
            <w:pPr>
              <w:rPr>
                <w:rFonts w:ascii="Calibri" w:hAnsi="Calibri" w:cs="Calibri"/>
                <w:b/>
                <w:lang w:val="en-AU"/>
              </w:rPr>
            </w:pPr>
            <w:r w:rsidRPr="00CB1E8E">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B1E8E" w:rsidRPr="00CB1E8E" w:rsidRDefault="00CB1E8E" w:rsidP="00CB1E8E">
            <w:pPr>
              <w:rPr>
                <w:rFonts w:ascii="Calibri" w:hAnsi="Calibri" w:cs="Calibri"/>
                <w:b/>
                <w:lang w:val="en-AU"/>
              </w:rPr>
            </w:pPr>
          </w:p>
        </w:tc>
      </w:tr>
      <w:tr w:rsidR="00CB1E8E" w:rsidRPr="00CB1E8E" w:rsidTr="00CB1E8E">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CB1E8E" w:rsidRPr="00CB1E8E" w:rsidRDefault="00CB1E8E" w:rsidP="00CB1E8E">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CB1E8E" w:rsidRPr="00CB1E8E" w:rsidRDefault="00CB1E8E" w:rsidP="00CB1E8E">
            <w:pPr>
              <w:rPr>
                <w:rFonts w:ascii="Calibri" w:hAnsi="Calibri" w:cs="Calibri"/>
                <w:b/>
                <w:bCs/>
                <w:sz w:val="20"/>
                <w:szCs w:val="20"/>
                <w:lang w:val="en-AU"/>
              </w:rPr>
            </w:pPr>
            <w:r w:rsidRPr="00CB1E8E">
              <w:rPr>
                <w:rFonts w:ascii="Calibri" w:eastAsia="Times New Roman" w:hAnsi="Calibri" w:cs="Calibri"/>
                <w:b/>
                <w:sz w:val="20"/>
                <w:szCs w:val="20"/>
                <w:lang w:val="en-AU"/>
              </w:rPr>
              <w:t>Achievement Standard/s</w:t>
            </w: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r w:rsidR="00CB1E8E" w:rsidRPr="00CB1E8E" w:rsidTr="00CB1E8E">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1E8E" w:rsidRPr="00CB1E8E" w:rsidRDefault="00CB1E8E" w:rsidP="00CB1E8E">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1"/>
      <w:footerReference w:type="default" r:id="rId172"/>
      <w:headerReference w:type="first" r:id="rId173"/>
      <w:footerReference w:type="first" r:id="rId17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33" w:rsidRDefault="00BD3A33" w:rsidP="00304EA1">
      <w:pPr>
        <w:spacing w:after="0" w:line="240" w:lineRule="auto"/>
      </w:pPr>
      <w:r>
        <w:separator/>
      </w:r>
    </w:p>
  </w:endnote>
  <w:endnote w:type="continuationSeparator" w:id="0">
    <w:p w:rsidR="00BD3A33" w:rsidRDefault="00BD3A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D3A33" w:rsidTr="00083E00">
      <w:trPr>
        <w:trHeight w:val="701"/>
      </w:trPr>
      <w:tc>
        <w:tcPr>
          <w:tcW w:w="2835" w:type="dxa"/>
          <w:vAlign w:val="center"/>
        </w:tcPr>
        <w:p w:rsidR="00BD3A33" w:rsidRPr="002329F3" w:rsidRDefault="00BD3A3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D3A33" w:rsidRPr="00B41951" w:rsidRDefault="00BD3A3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35124">
            <w:rPr>
              <w:noProof/>
            </w:rPr>
            <w:t>2</w:t>
          </w:r>
          <w:r w:rsidRPr="00B41951">
            <w:rPr>
              <w:noProof/>
            </w:rPr>
            <w:fldChar w:fldCharType="end"/>
          </w:r>
        </w:p>
      </w:tc>
    </w:tr>
  </w:tbl>
  <w:p w:rsidR="00BD3A33" w:rsidRPr="00243F0D" w:rsidRDefault="00BD3A3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D3A33" w:rsidTr="004174A4">
      <w:trPr>
        <w:trHeight w:val="709"/>
      </w:trPr>
      <w:tc>
        <w:tcPr>
          <w:tcW w:w="7607" w:type="dxa"/>
          <w:vAlign w:val="center"/>
        </w:tcPr>
        <w:p w:rsidR="00BD3A33" w:rsidRPr="004A2ED8" w:rsidRDefault="00BD3A3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D3A33" w:rsidRPr="00B41951" w:rsidRDefault="00BD3A33" w:rsidP="004174A4">
          <w:pPr>
            <w:pStyle w:val="VCAAbody"/>
            <w:jc w:val="center"/>
            <w:rPr>
              <w:sz w:val="18"/>
              <w:szCs w:val="18"/>
            </w:rPr>
          </w:pPr>
        </w:p>
      </w:tc>
      <w:tc>
        <w:tcPr>
          <w:tcW w:w="7608" w:type="dxa"/>
          <w:vAlign w:val="center"/>
        </w:tcPr>
        <w:p w:rsidR="00BD3A33" w:rsidRDefault="00BD3A33" w:rsidP="00B41951">
          <w:pPr>
            <w:pStyle w:val="Footer"/>
            <w:tabs>
              <w:tab w:val="clear" w:pos="9026"/>
              <w:tab w:val="right" w:pos="11340"/>
            </w:tabs>
            <w:jc w:val="right"/>
          </w:pPr>
        </w:p>
      </w:tc>
    </w:tr>
  </w:tbl>
  <w:p w:rsidR="00BD3A33" w:rsidRDefault="00BD3A3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33" w:rsidRDefault="00BD3A33" w:rsidP="00304EA1">
      <w:pPr>
        <w:spacing w:after="0" w:line="240" w:lineRule="auto"/>
      </w:pPr>
      <w:r>
        <w:separator/>
      </w:r>
    </w:p>
  </w:footnote>
  <w:footnote w:type="continuationSeparator" w:id="0">
    <w:p w:rsidR="00BD3A33" w:rsidRDefault="00BD3A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D3A33" w:rsidRPr="00D86DE4" w:rsidRDefault="00BD3A33" w:rsidP="00D86DE4">
        <w:pPr>
          <w:pStyle w:val="VCAAcaptionsandfootnotes"/>
          <w:rPr>
            <w:color w:val="999999" w:themeColor="accent2"/>
          </w:rPr>
        </w:pPr>
        <w:r>
          <w:rPr>
            <w:b/>
            <w:color w:val="999999" w:themeColor="accent2"/>
            <w:lang w:val="en-AU"/>
          </w:rPr>
          <w:t>Curriculum Mapping Template: Chinese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3" w:rsidRPr="009370BC" w:rsidRDefault="00BD3A3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Chinese – 9 and 10</w:t>
        </w:r>
      </w:sdtContent>
    </w:sdt>
    <w:r>
      <w:rPr>
        <w:sz w:val="28"/>
        <w:szCs w:val="28"/>
      </w:rPr>
      <w:t xml:space="preserve"> (Second Language Learner,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71F5748"/>
    <w:multiLevelType w:val="hybridMultilevel"/>
    <w:tmpl w:val="5B5C6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2163E0"/>
    <w:multiLevelType w:val="hybridMultilevel"/>
    <w:tmpl w:val="CAA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9"/>
  </w:num>
  <w:num w:numId="4">
    <w:abstractNumId w:val="2"/>
  </w:num>
  <w:num w:numId="5">
    <w:abstractNumId w:val="14"/>
  </w:num>
  <w:num w:numId="6">
    <w:abstractNumId w:val="0"/>
  </w:num>
  <w:num w:numId="7">
    <w:abstractNumId w:val="15"/>
  </w:num>
  <w:num w:numId="8">
    <w:abstractNumId w:val="17"/>
  </w:num>
  <w:num w:numId="9">
    <w:abstractNumId w:val="8"/>
  </w:num>
  <w:num w:numId="10">
    <w:abstractNumId w:val="10"/>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38EE"/>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31D2"/>
    <w:rsid w:val="0051631E"/>
    <w:rsid w:val="00526666"/>
    <w:rsid w:val="00542353"/>
    <w:rsid w:val="00566029"/>
    <w:rsid w:val="0057336C"/>
    <w:rsid w:val="00574735"/>
    <w:rsid w:val="005923CB"/>
    <w:rsid w:val="005B19C6"/>
    <w:rsid w:val="005B391B"/>
    <w:rsid w:val="005B6999"/>
    <w:rsid w:val="005C47EF"/>
    <w:rsid w:val="005D3D78"/>
    <w:rsid w:val="005D676B"/>
    <w:rsid w:val="005E15C0"/>
    <w:rsid w:val="005E2EF0"/>
    <w:rsid w:val="00605D42"/>
    <w:rsid w:val="00607D1F"/>
    <w:rsid w:val="006207A6"/>
    <w:rsid w:val="006220D0"/>
    <w:rsid w:val="00643937"/>
    <w:rsid w:val="00661E10"/>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07AEF"/>
    <w:rsid w:val="00A125DA"/>
    <w:rsid w:val="00A17661"/>
    <w:rsid w:val="00A24B2D"/>
    <w:rsid w:val="00A30AF1"/>
    <w:rsid w:val="00A317A6"/>
    <w:rsid w:val="00A365AA"/>
    <w:rsid w:val="00A40966"/>
    <w:rsid w:val="00A51560"/>
    <w:rsid w:val="00A62AC5"/>
    <w:rsid w:val="00A71A75"/>
    <w:rsid w:val="00A73676"/>
    <w:rsid w:val="00A87CDE"/>
    <w:rsid w:val="00A921E0"/>
    <w:rsid w:val="00AA2350"/>
    <w:rsid w:val="00AC090B"/>
    <w:rsid w:val="00AF5590"/>
    <w:rsid w:val="00B01200"/>
    <w:rsid w:val="00B0738F"/>
    <w:rsid w:val="00B13096"/>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D3A33"/>
    <w:rsid w:val="00BE5521"/>
    <w:rsid w:val="00BE57CD"/>
    <w:rsid w:val="00C35124"/>
    <w:rsid w:val="00C46F0E"/>
    <w:rsid w:val="00C53263"/>
    <w:rsid w:val="00C5379C"/>
    <w:rsid w:val="00C75F1D"/>
    <w:rsid w:val="00C94A8B"/>
    <w:rsid w:val="00C96144"/>
    <w:rsid w:val="00CB1E8E"/>
    <w:rsid w:val="00CB4115"/>
    <w:rsid w:val="00CC1EDB"/>
    <w:rsid w:val="00CD487B"/>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292559595">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112" TargetMode="External"/><Relationship Id="rId11" Type="http://schemas.openxmlformats.org/officeDocument/2006/relationships/hyperlink" Target="http://victoriancurriculum.vcaa.vic.edu.au/Curriculum/ContentDescription/VCZHC098"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099"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http://victoriancurriculum.vcaa.vic.edu.au/Curriculum/ContentDescription/VCZHC100" TargetMode="External"/><Relationship Id="rId18" Type="http://schemas.openxmlformats.org/officeDocument/2006/relationships/hyperlink" Target="http://victoriancurriculum.vcaa.vic.edu.au/Curriculum/ContentDescription/VCZHC105"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109"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ustomXml" Target="../customXml/item2.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101"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110"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customXml" Target="../customXml/item3.xml"/><Relationship Id="rId15" Type="http://schemas.openxmlformats.org/officeDocument/2006/relationships/hyperlink" Target="http://victoriancurriculum.vcaa.vic.edu.au/Curriculum/ContentDescription/VCZHC102"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111"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097"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106"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4.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ntTable" Target="fontTable.xml"/><Relationship Id="rId16" Type="http://schemas.openxmlformats.org/officeDocument/2006/relationships/hyperlink" Target="http://victoriancurriculum.vcaa.vic.edu.au/Curriculum/ContentDescription/VCZHC103"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107"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glossaryDocument" Target="glossary/document.xml"/><Relationship Id="rId17" Type="http://schemas.openxmlformats.org/officeDocument/2006/relationships/hyperlink" Target="http://victoriancurriculum.vcaa.vic.edu.au/Curriculum/ContentDescription/VCZHC103"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108"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F11439"/>
    <w:rsid w:val="00FB2210"/>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79340-1A46-4075-B1B4-3F664E748129}"/>
</file>

<file path=customXml/itemProps2.xml><?xml version="1.0" encoding="utf-8"?>
<ds:datastoreItem xmlns:ds="http://schemas.openxmlformats.org/officeDocument/2006/customXml" ds:itemID="{FD660BA6-7EDF-44B6-B479-397D741EF70B}"/>
</file>

<file path=customXml/itemProps3.xml><?xml version="1.0" encoding="utf-8"?>
<ds:datastoreItem xmlns:ds="http://schemas.openxmlformats.org/officeDocument/2006/customXml" ds:itemID="{E5F8A10A-A854-445A-9E39-262CADE7D0D3}"/>
</file>

<file path=customXml/itemProps4.xml><?xml version="1.0" encoding="utf-8"?>
<ds:datastoreItem xmlns:ds="http://schemas.openxmlformats.org/officeDocument/2006/customXml" ds:itemID="{DE7B79B5-F25E-44F2-93C8-114A49A1FA45}"/>
</file>

<file path=docProps/app.xml><?xml version="1.0" encoding="utf-8"?>
<Properties xmlns="http://schemas.openxmlformats.org/officeDocument/2006/extended-properties" xmlns:vt="http://schemas.openxmlformats.org/officeDocument/2006/docPropsVTypes">
  <Template>VCAAA4landscape.dotx</Template>
  <TotalTime>7</TotalTime>
  <Pages>2</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Curriculum Mapping Template: Chinese – 9 and 10</vt:lpstr>
    </vt:vector>
  </TitlesOfParts>
  <Company>Victorian Curriculum and Assessment Authority</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9 and 10</dc:title>
  <dc:creator>Andrea, Campbell J</dc:creator>
  <cp:keywords>Chinese; Second Language learner; 7-10 sequence; Curriculum Mapping; Levels 9 and 10</cp:keywords>
  <cp:lastModifiedBy>Campbell J Andrea</cp:lastModifiedBy>
  <cp:revision>5</cp:revision>
  <cp:lastPrinted>2015-10-27T01:19:00Z</cp:lastPrinted>
  <dcterms:created xsi:type="dcterms:W3CDTF">2015-11-29T23:19:00Z</dcterms:created>
  <dcterms:modified xsi:type="dcterms:W3CDTF">2015-12-17T05:04:00Z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