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58AE3" w14:textId="30C466D6" w:rsidR="00D33FEB" w:rsidRDefault="00D33FEB" w:rsidP="00543072">
      <w:pPr>
        <w:spacing w:before="240"/>
        <w:jc w:val="center"/>
        <w:rPr>
          <w:rFonts w:cstheme="minorHAnsi"/>
          <w:b/>
          <w:bCs/>
          <w:sz w:val="24"/>
          <w:szCs w:val="24"/>
          <w:lang w:val="en-AU"/>
        </w:rPr>
      </w:pPr>
      <w:r w:rsidRPr="00174983">
        <w:rPr>
          <w:rFonts w:ascii="Arial Narrow" w:eastAsia="Arial" w:hAnsi="Arial Narrow" w:cs="Arial"/>
          <w:b/>
          <w:sz w:val="18"/>
          <w:szCs w:val="18"/>
        </w:rPr>
        <w:t>Instruction:</w:t>
      </w:r>
      <w:r w:rsidRPr="00174983">
        <w:rPr>
          <w:rFonts w:ascii="Arial Narrow" w:eastAsia="Arial" w:hAnsi="Arial Narrow" w:cs="Arial"/>
          <w:sz w:val="18"/>
          <w:szCs w:val="18"/>
        </w:rPr>
        <w:t xml:space="preserve"> List the title of the unit of work in the first column and then tick the check box of the content description/s addressed by it, which can be done electronically. Once completed, fill out the ‘Assessments’ table. </w:t>
      </w:r>
      <w:r w:rsidR="000641BE">
        <w:rPr>
          <w:rFonts w:ascii="Arial Narrow" w:hAnsi="Arial Narrow" w:cstheme="minorHAnsi"/>
          <w:sz w:val="18"/>
          <w:szCs w:val="18"/>
        </w:rPr>
        <w:t>If you need help completing the template view the curriculum mapping instructions document.</w:t>
      </w:r>
      <w:bookmarkStart w:id="0" w:name="_GoBack"/>
      <w:bookmarkEnd w:id="0"/>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1836"/>
        <w:gridCol w:w="589"/>
        <w:gridCol w:w="1284"/>
        <w:gridCol w:w="558"/>
        <w:gridCol w:w="1315"/>
        <w:gridCol w:w="528"/>
        <w:gridCol w:w="1345"/>
        <w:gridCol w:w="498"/>
        <w:gridCol w:w="1276"/>
        <w:gridCol w:w="567"/>
        <w:gridCol w:w="1275"/>
        <w:gridCol w:w="567"/>
        <w:gridCol w:w="1437"/>
        <w:gridCol w:w="548"/>
        <w:gridCol w:w="1276"/>
        <w:gridCol w:w="567"/>
        <w:gridCol w:w="1356"/>
        <w:gridCol w:w="486"/>
        <w:gridCol w:w="1387"/>
        <w:gridCol w:w="598"/>
        <w:gridCol w:w="1276"/>
      </w:tblGrid>
      <w:tr w:rsidR="008558E5" w:rsidRPr="003E7C18" w14:paraId="69058AE9" w14:textId="77777777" w:rsidTr="008558E5">
        <w:trPr>
          <w:trHeight w:val="340"/>
        </w:trPr>
        <w:tc>
          <w:tcPr>
            <w:tcW w:w="2254" w:type="dxa"/>
            <w:tcBorders>
              <w:top w:val="nil"/>
              <w:left w:val="nil"/>
              <w:bottom w:val="nil"/>
              <w:right w:val="single" w:sz="4" w:space="0" w:color="A6A6A6" w:themeColor="background1" w:themeShade="A6"/>
            </w:tcBorders>
            <w:shd w:val="clear" w:color="auto" w:fill="auto"/>
          </w:tcPr>
          <w:p w14:paraId="69058AE4" w14:textId="77777777" w:rsidR="008558E5" w:rsidRPr="0056716B" w:rsidRDefault="008558E5" w:rsidP="0089419E">
            <w:pPr>
              <w:spacing w:after="0" w:line="240" w:lineRule="auto"/>
              <w:jc w:val="right"/>
              <w:rPr>
                <w:rFonts w:ascii="Arial Narrow" w:eastAsia="Times New Roman" w:hAnsi="Arial Narrow" w:cs="Calibri"/>
                <w:b/>
                <w:color w:val="0070C0"/>
                <w:sz w:val="20"/>
                <w:szCs w:val="20"/>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AE5" w14:textId="77777777" w:rsidR="008558E5" w:rsidRPr="0056716B" w:rsidRDefault="008558E5" w:rsidP="00543072">
            <w:pPr>
              <w:spacing w:after="0" w:line="240" w:lineRule="auto"/>
              <w:jc w:val="center"/>
              <w:rPr>
                <w:rFonts w:ascii="Arial Narrow" w:eastAsia="Times New Roman" w:hAnsi="Arial Narrow" w:cs="Calibri"/>
                <w:b/>
                <w:sz w:val="20"/>
                <w:szCs w:val="20"/>
                <w:lang w:val="en-AU"/>
              </w:rPr>
            </w:pPr>
            <w:r>
              <w:rPr>
                <w:rFonts w:ascii="Arial Narrow" w:eastAsia="Times New Roman" w:hAnsi="Arial Narrow" w:cs="Calibri"/>
                <w:b/>
                <w:color w:val="0070C0"/>
                <w:sz w:val="20"/>
                <w:szCs w:val="20"/>
                <w:lang w:val="en-AU"/>
              </w:rPr>
              <w:t>S</w:t>
            </w:r>
            <w:r w:rsidRPr="0056716B">
              <w:rPr>
                <w:rFonts w:ascii="Arial Narrow" w:eastAsia="Times New Roman" w:hAnsi="Arial Narrow" w:cs="Calibri"/>
                <w:b/>
                <w:color w:val="0070C0"/>
                <w:sz w:val="20"/>
                <w:szCs w:val="20"/>
                <w:lang w:val="en-AU"/>
              </w:rPr>
              <w:t>trand</w:t>
            </w:r>
          </w:p>
        </w:tc>
        <w:tc>
          <w:tcPr>
            <w:tcW w:w="7393"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AE6" w14:textId="77777777" w:rsidR="008558E5" w:rsidRPr="00543072" w:rsidRDefault="008558E5" w:rsidP="00543072">
            <w:pPr>
              <w:pStyle w:val="VCAAtablecondensed"/>
              <w:jc w:val="center"/>
              <w:rPr>
                <w:b/>
                <w:bCs/>
                <w:color w:val="0070C0"/>
                <w:sz w:val="20"/>
                <w:szCs w:val="20"/>
                <w:lang w:val="en-AU"/>
              </w:rPr>
            </w:pPr>
            <w:r w:rsidRPr="00543072">
              <w:rPr>
                <w:b/>
                <w:bCs/>
                <w:color w:val="0070C0"/>
                <w:sz w:val="20"/>
                <w:szCs w:val="20"/>
                <w:lang w:val="en-AU"/>
              </w:rPr>
              <w:t>Government and Democracy</w:t>
            </w:r>
          </w:p>
        </w:tc>
        <w:tc>
          <w:tcPr>
            <w:tcW w:w="38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AE7" w14:textId="77777777" w:rsidR="008558E5" w:rsidRPr="0056716B" w:rsidRDefault="008558E5" w:rsidP="00543072">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43072">
              <w:rPr>
                <w:rFonts w:ascii="Arial Narrow" w:eastAsia="Times New Roman" w:hAnsi="Arial Narrow" w:cs="Calibri"/>
                <w:b/>
                <w:bCs/>
                <w:color w:val="0070C0"/>
                <w:sz w:val="20"/>
                <w:szCs w:val="20"/>
                <w:lang w:val="en-AU" w:eastAsia="en-AU" w:bidi="yi-Hebr"/>
              </w:rPr>
              <w:t>Laws and Citizens</w:t>
            </w:r>
          </w:p>
        </w:tc>
        <w:tc>
          <w:tcPr>
            <w:tcW w:w="749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AE8" w14:textId="77777777" w:rsidR="008558E5" w:rsidRPr="0056716B" w:rsidRDefault="008558E5" w:rsidP="00543072">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43072">
              <w:rPr>
                <w:rFonts w:ascii="Arial Narrow" w:eastAsia="Times New Roman" w:hAnsi="Arial Narrow" w:cs="Calibri"/>
                <w:b/>
                <w:bCs/>
                <w:color w:val="0070C0"/>
                <w:sz w:val="20"/>
                <w:szCs w:val="20"/>
                <w:lang w:val="en-AU" w:eastAsia="en-AU" w:bidi="yi-Hebr"/>
              </w:rPr>
              <w:t>Citizenship, Diversity and Identity</w:t>
            </w:r>
          </w:p>
        </w:tc>
      </w:tr>
      <w:tr w:rsidR="00807AA4" w:rsidRPr="00BC3EBC" w14:paraId="69058B00" w14:textId="77777777" w:rsidTr="008558E5">
        <w:trPr>
          <w:trHeight w:val="1687"/>
        </w:trPr>
        <w:tc>
          <w:tcPr>
            <w:tcW w:w="2254" w:type="dxa"/>
            <w:tcBorders>
              <w:top w:val="nil"/>
              <w:left w:val="nil"/>
              <w:bottom w:val="single" w:sz="4" w:space="0" w:color="A6A6A6" w:themeColor="background1" w:themeShade="A6"/>
              <w:right w:val="single" w:sz="4" w:space="0" w:color="A6A6A6" w:themeColor="background1" w:themeShade="A6"/>
            </w:tcBorders>
            <w:shd w:val="clear" w:color="auto" w:fill="auto"/>
          </w:tcPr>
          <w:p w14:paraId="69058AEA" w14:textId="77777777" w:rsidR="00807AA4" w:rsidRPr="0089419E" w:rsidRDefault="00807AA4" w:rsidP="0089419E">
            <w:pPr>
              <w:spacing w:after="0" w:line="240" w:lineRule="auto"/>
              <w:jc w:val="right"/>
              <w:rPr>
                <w:rFonts w:ascii="Arial Narrow" w:eastAsia="Times New Roman" w:hAnsi="Arial Narrow" w:cs="Calibri"/>
                <w:b/>
                <w:sz w:val="20"/>
                <w:szCs w:val="20"/>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AEB" w14:textId="77777777" w:rsidR="00807AA4" w:rsidRPr="0089419E" w:rsidRDefault="00807AA4" w:rsidP="008558E5">
            <w:pPr>
              <w:spacing w:after="0" w:line="240" w:lineRule="auto"/>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18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58AEC" w14:textId="77777777" w:rsidR="008558E5" w:rsidRDefault="008558E5" w:rsidP="008558E5">
            <w:pPr>
              <w:spacing w:after="0" w:line="240" w:lineRule="auto"/>
              <w:rPr>
                <w:rFonts w:ascii="Arial Narrow" w:eastAsia="Times New Roman" w:hAnsi="Arial Narrow" w:cs="Calibri"/>
                <w:sz w:val="18"/>
                <w:szCs w:val="18"/>
              </w:rPr>
            </w:pPr>
            <w:r w:rsidRPr="008558E5">
              <w:rPr>
                <w:rFonts w:ascii="Arial Narrow" w:eastAsia="Times New Roman" w:hAnsi="Arial Narrow" w:cs="Calibri"/>
                <w:sz w:val="18"/>
                <w:szCs w:val="18"/>
              </w:rPr>
              <w:t>Describe key features of government under the Australian Constitution, including the separation of powers, the Executive, the role of the Houses of Parliament, and the division of powers </w:t>
            </w:r>
          </w:p>
          <w:p w14:paraId="69058AED" w14:textId="77777777" w:rsidR="00807AA4" w:rsidRPr="00543072" w:rsidRDefault="000641BE" w:rsidP="008558E5">
            <w:pPr>
              <w:spacing w:line="240" w:lineRule="auto"/>
              <w:rPr>
                <w:rFonts w:ascii="Arial Narrow" w:eastAsia="Times New Roman" w:hAnsi="Arial Narrow" w:cs="Calibri"/>
                <w:sz w:val="18"/>
                <w:szCs w:val="18"/>
              </w:rPr>
            </w:pPr>
            <w:hyperlink r:id="rId12" w:tooltip="View elaborations and additional details of VCCCG018" w:history="1">
              <w:r w:rsidR="008558E5" w:rsidRPr="008558E5">
                <w:rPr>
                  <w:rStyle w:val="Hyperlink"/>
                  <w:rFonts w:ascii="Arial Narrow" w:eastAsia="Times New Roman" w:hAnsi="Arial Narrow" w:cs="Calibri"/>
                  <w:sz w:val="18"/>
                  <w:szCs w:val="18"/>
                </w:rPr>
                <w:t>(VCCCG018)</w:t>
              </w:r>
            </w:hyperlink>
          </w:p>
        </w:tc>
        <w:tc>
          <w:tcPr>
            <w:tcW w:w="18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058AEE" w14:textId="77777777" w:rsidR="008558E5" w:rsidRDefault="008558E5" w:rsidP="00FC7AF9">
            <w:pPr>
              <w:autoSpaceDE w:val="0"/>
              <w:autoSpaceDN w:val="0"/>
              <w:adjustRightInd w:val="0"/>
              <w:spacing w:after="0" w:line="240" w:lineRule="auto"/>
              <w:rPr>
                <w:rFonts w:ascii="Arial Narrow" w:eastAsia="Times New Roman" w:hAnsi="Arial Narrow" w:cs="Calibri"/>
                <w:sz w:val="18"/>
                <w:szCs w:val="18"/>
              </w:rPr>
            </w:pPr>
            <w:r w:rsidRPr="008558E5">
              <w:rPr>
                <w:rFonts w:ascii="Arial Narrow" w:eastAsia="Times New Roman" w:hAnsi="Arial Narrow" w:cs="Calibri"/>
                <w:sz w:val="18"/>
                <w:szCs w:val="18"/>
              </w:rPr>
              <w:t>Discuss the freedoms that enable active participation in Australia's democracy within the bounds of law, including freedom of speech, association, assembly, religion and movement </w:t>
            </w:r>
          </w:p>
          <w:p w14:paraId="69058AEF" w14:textId="77777777" w:rsidR="00807AA4" w:rsidRPr="00D33FEB" w:rsidRDefault="000641BE" w:rsidP="00FC7AF9">
            <w:pPr>
              <w:autoSpaceDE w:val="0"/>
              <w:autoSpaceDN w:val="0"/>
              <w:adjustRightInd w:val="0"/>
              <w:spacing w:after="0" w:line="240" w:lineRule="auto"/>
              <w:rPr>
                <w:rFonts w:ascii="Arial Narrow" w:eastAsia="Times New Roman" w:hAnsi="Arial Narrow" w:cs="Calibri"/>
                <w:sz w:val="18"/>
                <w:szCs w:val="18"/>
                <w:lang w:val="en-AU"/>
              </w:rPr>
            </w:pPr>
            <w:hyperlink r:id="rId13" w:tooltip="View elaborations and additional details of VCCCG019" w:history="1">
              <w:r w:rsidR="008558E5" w:rsidRPr="008558E5">
                <w:rPr>
                  <w:rStyle w:val="Hyperlink"/>
                  <w:rFonts w:ascii="Arial Narrow" w:eastAsia="Times New Roman" w:hAnsi="Arial Narrow" w:cs="Calibri"/>
                  <w:sz w:val="18"/>
                  <w:szCs w:val="18"/>
                </w:rPr>
                <w:t>(VCCCG019)</w:t>
              </w:r>
            </w:hyperlink>
          </w:p>
        </w:tc>
        <w:tc>
          <w:tcPr>
            <w:tcW w:w="18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058AF0" w14:textId="77777777" w:rsidR="008558E5" w:rsidRDefault="008558E5" w:rsidP="008558E5">
            <w:pPr>
              <w:spacing w:after="0" w:line="240" w:lineRule="auto"/>
              <w:rPr>
                <w:rFonts w:ascii="Arial Narrow" w:eastAsia="Times New Roman" w:hAnsi="Arial Narrow" w:cs="Calibri"/>
                <w:sz w:val="18"/>
                <w:szCs w:val="18"/>
              </w:rPr>
            </w:pPr>
            <w:r w:rsidRPr="008558E5">
              <w:rPr>
                <w:rFonts w:ascii="Arial Narrow" w:eastAsia="Times New Roman" w:hAnsi="Arial Narrow" w:cs="Calibri"/>
                <w:sz w:val="18"/>
                <w:szCs w:val="18"/>
              </w:rPr>
              <w:t>Explain how citizens can participate in Australia's democracy, including the use of the electoral system, contact with their elected representatives, use of lobby groups, interest groups and direct action</w:t>
            </w:r>
          </w:p>
          <w:p w14:paraId="69058AF1" w14:textId="77777777" w:rsidR="00807AA4" w:rsidRPr="008558E5" w:rsidRDefault="000641BE" w:rsidP="008558E5">
            <w:pPr>
              <w:spacing w:after="0" w:line="240" w:lineRule="auto"/>
              <w:rPr>
                <w:rFonts w:ascii="Arial Narrow" w:eastAsia="Times New Roman" w:hAnsi="Arial Narrow" w:cs="Calibri"/>
                <w:sz w:val="18"/>
                <w:szCs w:val="18"/>
                <w:lang w:val="en-AU"/>
              </w:rPr>
            </w:pPr>
            <w:hyperlink r:id="rId14" w:tooltip="View elaborations and additional details of VCCCG020" w:history="1">
              <w:r w:rsidR="008558E5" w:rsidRPr="008558E5">
                <w:rPr>
                  <w:rStyle w:val="Hyperlink"/>
                  <w:rFonts w:ascii="Arial Narrow" w:eastAsia="Times New Roman" w:hAnsi="Arial Narrow" w:cs="Calibri"/>
                  <w:sz w:val="18"/>
                  <w:szCs w:val="18"/>
                </w:rPr>
                <w:t>(VCCCG020)</w:t>
              </w:r>
            </w:hyperlink>
          </w:p>
        </w:tc>
        <w:tc>
          <w:tcPr>
            <w:tcW w:w="17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058AF2" w14:textId="77777777" w:rsidR="008558E5" w:rsidRDefault="008558E5" w:rsidP="00FE2ADB">
            <w:pPr>
              <w:autoSpaceDE w:val="0"/>
              <w:autoSpaceDN w:val="0"/>
              <w:adjustRightInd w:val="0"/>
              <w:spacing w:after="0" w:line="240" w:lineRule="auto"/>
              <w:rPr>
                <w:rFonts w:ascii="Arial Narrow" w:eastAsia="Times New Roman" w:hAnsi="Arial Narrow" w:cs="Calibri"/>
                <w:sz w:val="18"/>
                <w:szCs w:val="18"/>
              </w:rPr>
            </w:pPr>
            <w:r w:rsidRPr="008558E5">
              <w:rPr>
                <w:rFonts w:ascii="Arial Narrow" w:eastAsia="Times New Roman" w:hAnsi="Arial Narrow" w:cs="Calibri"/>
                <w:sz w:val="18"/>
                <w:szCs w:val="18"/>
              </w:rPr>
              <w:t>Describe the process of constitutional change through a referendum </w:t>
            </w:r>
          </w:p>
          <w:p w14:paraId="69058AF3" w14:textId="77777777" w:rsidR="00807AA4" w:rsidRPr="00D33FEB" w:rsidRDefault="000641BE" w:rsidP="00FE2ADB">
            <w:pPr>
              <w:autoSpaceDE w:val="0"/>
              <w:autoSpaceDN w:val="0"/>
              <w:adjustRightInd w:val="0"/>
              <w:spacing w:after="0" w:line="240" w:lineRule="auto"/>
              <w:rPr>
                <w:rFonts w:ascii="Arial Narrow" w:eastAsia="Times New Roman" w:hAnsi="Arial Narrow" w:cs="Calibri"/>
                <w:sz w:val="18"/>
                <w:szCs w:val="18"/>
                <w:lang w:val="en-AU"/>
              </w:rPr>
            </w:pPr>
            <w:hyperlink r:id="rId15" w:tooltip="View elaborations and additional details of VCCCG021" w:history="1">
              <w:r w:rsidR="008558E5" w:rsidRPr="008558E5">
                <w:rPr>
                  <w:rStyle w:val="Hyperlink"/>
                  <w:rFonts w:ascii="Arial Narrow" w:eastAsia="Times New Roman" w:hAnsi="Arial Narrow" w:cs="Calibri"/>
                  <w:sz w:val="18"/>
                  <w:szCs w:val="18"/>
                </w:rPr>
                <w:t>(VCCCG021)</w:t>
              </w:r>
            </w:hyperlink>
          </w:p>
        </w:tc>
        <w:tc>
          <w:tcPr>
            <w:tcW w:w="18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058AF4" w14:textId="77777777" w:rsidR="008558E5" w:rsidRDefault="008558E5" w:rsidP="008558E5">
            <w:pPr>
              <w:spacing w:after="0" w:line="240" w:lineRule="auto"/>
              <w:rPr>
                <w:rFonts w:ascii="Arial Narrow" w:eastAsia="Times New Roman" w:hAnsi="Arial Narrow" w:cs="Calibri"/>
                <w:sz w:val="18"/>
                <w:szCs w:val="18"/>
              </w:rPr>
            </w:pPr>
            <w:r w:rsidRPr="008558E5">
              <w:rPr>
                <w:rFonts w:ascii="Arial Narrow" w:eastAsia="Times New Roman" w:hAnsi="Arial Narrow" w:cs="Calibri"/>
                <w:sz w:val="18"/>
                <w:szCs w:val="18"/>
              </w:rPr>
              <w:t>Explain how Australia’s legal system aims to provide justice, including through the rule of law, presumption of innocence, burden of proof, right to a fair trial and right to legal representation </w:t>
            </w:r>
          </w:p>
          <w:p w14:paraId="69058AF5" w14:textId="77777777" w:rsidR="00807AA4" w:rsidRPr="00D33FEB" w:rsidRDefault="000641BE" w:rsidP="008558E5">
            <w:pPr>
              <w:spacing w:after="0" w:line="240" w:lineRule="auto"/>
              <w:rPr>
                <w:rFonts w:ascii="Arial Narrow" w:eastAsia="Times New Roman" w:hAnsi="Arial Narrow" w:cs="Calibri"/>
                <w:sz w:val="18"/>
                <w:szCs w:val="18"/>
              </w:rPr>
            </w:pPr>
            <w:hyperlink r:id="rId16" w:tooltip="View elaborations and additional details of VCCCL022" w:history="1">
              <w:r w:rsidR="008558E5" w:rsidRPr="008558E5">
                <w:rPr>
                  <w:rStyle w:val="Hyperlink"/>
                  <w:rFonts w:ascii="Arial Narrow" w:eastAsia="Times New Roman" w:hAnsi="Arial Narrow" w:cs="Calibri"/>
                  <w:sz w:val="18"/>
                  <w:szCs w:val="18"/>
                </w:rPr>
                <w:t>(VCCCL022)</w:t>
              </w:r>
            </w:hyperlink>
          </w:p>
        </w:tc>
        <w:tc>
          <w:tcPr>
            <w:tcW w:w="200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058AF6" w14:textId="77777777" w:rsidR="008558E5" w:rsidRDefault="008558E5" w:rsidP="00525CD0">
            <w:pPr>
              <w:autoSpaceDE w:val="0"/>
              <w:autoSpaceDN w:val="0"/>
              <w:adjustRightInd w:val="0"/>
              <w:spacing w:after="0" w:line="240" w:lineRule="auto"/>
              <w:rPr>
                <w:rFonts w:ascii="Arial Narrow" w:eastAsia="Times New Roman" w:hAnsi="Arial Narrow" w:cs="Calibri"/>
                <w:sz w:val="18"/>
                <w:szCs w:val="18"/>
              </w:rPr>
            </w:pPr>
            <w:r w:rsidRPr="008558E5">
              <w:rPr>
                <w:rFonts w:ascii="Arial Narrow" w:eastAsia="Times New Roman" w:hAnsi="Arial Narrow" w:cs="Calibri"/>
                <w:sz w:val="18"/>
                <w:szCs w:val="18"/>
              </w:rPr>
              <w:t>Compare how laws are made in Australia, including through parliaments (statutory law) and courts (common law), and explain different types of laws, including executive law (delegated law), criminal law, civil law and the place of Aboriginal and Torres Strait Islander customary law </w:t>
            </w:r>
          </w:p>
          <w:p w14:paraId="69058AF7" w14:textId="77777777" w:rsidR="00807AA4" w:rsidRPr="00D33FEB" w:rsidRDefault="000641BE" w:rsidP="00525CD0">
            <w:pPr>
              <w:autoSpaceDE w:val="0"/>
              <w:autoSpaceDN w:val="0"/>
              <w:adjustRightInd w:val="0"/>
              <w:spacing w:after="0" w:line="240" w:lineRule="auto"/>
              <w:rPr>
                <w:rFonts w:ascii="Arial Narrow" w:eastAsia="Times New Roman" w:hAnsi="Arial Narrow" w:cs="Calibri"/>
                <w:sz w:val="18"/>
                <w:szCs w:val="18"/>
                <w:lang w:val="en-AU"/>
              </w:rPr>
            </w:pPr>
            <w:hyperlink r:id="rId17" w:tooltip="View elaborations and additional details of VCCCL023" w:history="1">
              <w:r w:rsidR="008558E5" w:rsidRPr="008558E5">
                <w:rPr>
                  <w:rStyle w:val="Hyperlink"/>
                  <w:rFonts w:ascii="Arial Narrow" w:eastAsia="Times New Roman" w:hAnsi="Arial Narrow" w:cs="Calibri"/>
                  <w:sz w:val="18"/>
                  <w:szCs w:val="18"/>
                </w:rPr>
                <w:t>(VCCCL023)</w:t>
              </w:r>
            </w:hyperlink>
          </w:p>
        </w:tc>
        <w:tc>
          <w:tcPr>
            <w:tcW w:w="18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58AF8" w14:textId="77777777" w:rsidR="008558E5" w:rsidRDefault="008558E5" w:rsidP="00525CD0">
            <w:pPr>
              <w:autoSpaceDE w:val="0"/>
              <w:autoSpaceDN w:val="0"/>
              <w:adjustRightInd w:val="0"/>
              <w:spacing w:after="0" w:line="240" w:lineRule="auto"/>
              <w:rPr>
                <w:rFonts w:ascii="Arial Narrow" w:eastAsia="Times New Roman" w:hAnsi="Arial Narrow" w:cs="Calibri"/>
                <w:sz w:val="18"/>
                <w:szCs w:val="18"/>
              </w:rPr>
            </w:pPr>
            <w:r w:rsidRPr="008558E5">
              <w:rPr>
                <w:rFonts w:ascii="Arial Narrow" w:eastAsia="Times New Roman" w:hAnsi="Arial Narrow" w:cs="Calibri"/>
                <w:sz w:val="18"/>
                <w:szCs w:val="18"/>
              </w:rPr>
              <w:t>Describe how Australia is a secular nation and a multi-faith society </w:t>
            </w:r>
          </w:p>
          <w:p w14:paraId="69058AF9" w14:textId="77777777" w:rsidR="00807AA4" w:rsidRPr="00D33FEB" w:rsidRDefault="000641BE" w:rsidP="00525CD0">
            <w:pPr>
              <w:autoSpaceDE w:val="0"/>
              <w:autoSpaceDN w:val="0"/>
              <w:adjustRightInd w:val="0"/>
              <w:spacing w:after="0" w:line="240" w:lineRule="auto"/>
              <w:rPr>
                <w:rFonts w:ascii="Arial Narrow" w:eastAsia="Times New Roman" w:hAnsi="Arial Narrow" w:cs="Calibri"/>
                <w:sz w:val="18"/>
                <w:szCs w:val="18"/>
                <w:lang w:val="en-AU"/>
              </w:rPr>
            </w:pPr>
            <w:hyperlink r:id="rId18" w:tooltip="View elaborations and additional details of VCCCC024" w:history="1">
              <w:r w:rsidR="008558E5" w:rsidRPr="008558E5">
                <w:rPr>
                  <w:rStyle w:val="Hyperlink"/>
                  <w:rFonts w:ascii="Arial Narrow" w:eastAsia="Times New Roman" w:hAnsi="Arial Narrow" w:cs="Calibri"/>
                  <w:sz w:val="18"/>
                  <w:szCs w:val="18"/>
                </w:rPr>
                <w:t>(VCCCC024)</w:t>
              </w:r>
            </w:hyperlink>
          </w:p>
        </w:tc>
        <w:tc>
          <w:tcPr>
            <w:tcW w:w="19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58AFA" w14:textId="77777777" w:rsidR="008558E5" w:rsidRDefault="008558E5" w:rsidP="00FE2ADB">
            <w:pPr>
              <w:autoSpaceDE w:val="0"/>
              <w:autoSpaceDN w:val="0"/>
              <w:adjustRightInd w:val="0"/>
              <w:spacing w:after="0" w:line="240" w:lineRule="auto"/>
              <w:rPr>
                <w:rFonts w:ascii="Arial Narrow" w:eastAsia="Times New Roman" w:hAnsi="Arial Narrow" w:cs="Calibri"/>
                <w:sz w:val="18"/>
                <w:szCs w:val="18"/>
              </w:rPr>
            </w:pPr>
            <w:r w:rsidRPr="008558E5">
              <w:rPr>
                <w:rFonts w:ascii="Arial Narrow" w:eastAsia="Times New Roman" w:hAnsi="Arial Narrow" w:cs="Calibri"/>
                <w:sz w:val="18"/>
                <w:szCs w:val="18"/>
              </w:rPr>
              <w:t>Identify how values can promote cohesion within Australian society, including the values of freedom, respect, inclusion, civility, responsibility, compassion, equality and a ‘fair go’ </w:t>
            </w:r>
          </w:p>
          <w:p w14:paraId="69058AFB" w14:textId="77777777" w:rsidR="00807AA4" w:rsidRPr="00D33FEB" w:rsidRDefault="000641BE" w:rsidP="00FE2ADB">
            <w:pPr>
              <w:autoSpaceDE w:val="0"/>
              <w:autoSpaceDN w:val="0"/>
              <w:adjustRightInd w:val="0"/>
              <w:spacing w:after="0" w:line="240" w:lineRule="auto"/>
              <w:rPr>
                <w:rFonts w:ascii="Arial Narrow" w:eastAsia="Times New Roman" w:hAnsi="Arial Narrow" w:cs="Calibri"/>
                <w:sz w:val="18"/>
                <w:szCs w:val="18"/>
                <w:lang w:val="en-AU"/>
              </w:rPr>
            </w:pPr>
            <w:hyperlink r:id="rId19" w:tooltip="View elaborations and additional details of VCCCC025" w:history="1">
              <w:r w:rsidR="008558E5" w:rsidRPr="008558E5">
                <w:rPr>
                  <w:rStyle w:val="Hyperlink"/>
                  <w:rFonts w:ascii="Arial Narrow" w:eastAsia="Times New Roman" w:hAnsi="Arial Narrow" w:cs="Calibri"/>
                  <w:sz w:val="18"/>
                  <w:szCs w:val="18"/>
                </w:rPr>
                <w:t>(VCCCC025)</w:t>
              </w:r>
            </w:hyperlink>
          </w:p>
        </w:tc>
        <w:tc>
          <w:tcPr>
            <w:tcW w:w="18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58AFC" w14:textId="77777777" w:rsidR="008558E5" w:rsidRDefault="008558E5" w:rsidP="00525CD0">
            <w:pPr>
              <w:autoSpaceDE w:val="0"/>
              <w:autoSpaceDN w:val="0"/>
              <w:adjustRightInd w:val="0"/>
              <w:spacing w:after="0" w:line="240" w:lineRule="auto"/>
              <w:rPr>
                <w:rFonts w:ascii="Arial Narrow" w:eastAsia="Times New Roman" w:hAnsi="Arial Narrow" w:cs="Calibri"/>
                <w:sz w:val="18"/>
                <w:szCs w:val="18"/>
              </w:rPr>
            </w:pPr>
            <w:r w:rsidRPr="008558E5">
              <w:rPr>
                <w:rFonts w:ascii="Arial Narrow" w:eastAsia="Times New Roman" w:hAnsi="Arial Narrow" w:cs="Calibri"/>
                <w:sz w:val="18"/>
                <w:szCs w:val="18"/>
              </w:rPr>
              <w:t>Explain how groups express their identities, including religious and cultural identity, and how this expression can influence their perceptions of others and others’ perception of them </w:t>
            </w:r>
          </w:p>
          <w:p w14:paraId="69058AFD" w14:textId="77777777" w:rsidR="00807AA4" w:rsidRPr="00D33FEB" w:rsidRDefault="000641BE" w:rsidP="00525CD0">
            <w:pPr>
              <w:autoSpaceDE w:val="0"/>
              <w:autoSpaceDN w:val="0"/>
              <w:adjustRightInd w:val="0"/>
              <w:spacing w:after="0" w:line="240" w:lineRule="auto"/>
              <w:rPr>
                <w:rFonts w:ascii="Arial Narrow" w:eastAsia="Times New Roman" w:hAnsi="Arial Narrow" w:cs="Calibri"/>
                <w:sz w:val="18"/>
                <w:szCs w:val="18"/>
                <w:lang w:val="en-AU"/>
              </w:rPr>
            </w:pPr>
            <w:hyperlink r:id="rId20" w:tooltip="View elaborations and additional details of VCCCC026" w:history="1">
              <w:r w:rsidR="008558E5" w:rsidRPr="008558E5">
                <w:rPr>
                  <w:rStyle w:val="Hyperlink"/>
                  <w:rFonts w:ascii="Arial Narrow" w:eastAsia="Times New Roman" w:hAnsi="Arial Narrow" w:cs="Calibri"/>
                  <w:sz w:val="18"/>
                  <w:szCs w:val="18"/>
                </w:rPr>
                <w:t>(VCCCC026)</w:t>
              </w:r>
            </w:hyperlink>
          </w:p>
        </w:tc>
        <w:tc>
          <w:tcPr>
            <w:tcW w:w="18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58AFE" w14:textId="77777777" w:rsidR="008558E5" w:rsidRDefault="008558E5" w:rsidP="00525CD0">
            <w:pPr>
              <w:autoSpaceDE w:val="0"/>
              <w:autoSpaceDN w:val="0"/>
              <w:adjustRightInd w:val="0"/>
              <w:spacing w:after="0" w:line="240" w:lineRule="auto"/>
              <w:rPr>
                <w:rFonts w:ascii="Arial Narrow" w:eastAsia="Times New Roman" w:hAnsi="Arial Narrow" w:cs="Calibri"/>
                <w:sz w:val="18"/>
                <w:szCs w:val="18"/>
              </w:rPr>
            </w:pPr>
            <w:r w:rsidRPr="008558E5">
              <w:rPr>
                <w:rFonts w:ascii="Arial Narrow" w:eastAsia="Times New Roman" w:hAnsi="Arial Narrow" w:cs="Calibri"/>
                <w:sz w:val="18"/>
                <w:szCs w:val="18"/>
              </w:rPr>
              <w:t>Examine how national identity can shape a sense of belonging and examine different perspectives about Australia’s national identity, including Aboriginal and Torres Strait Islander peoples' perspectives</w:t>
            </w:r>
          </w:p>
          <w:p w14:paraId="69058AFF" w14:textId="77777777" w:rsidR="00807AA4" w:rsidRPr="00D33FEB" w:rsidRDefault="000641BE" w:rsidP="00525CD0">
            <w:pPr>
              <w:autoSpaceDE w:val="0"/>
              <w:autoSpaceDN w:val="0"/>
              <w:adjustRightInd w:val="0"/>
              <w:spacing w:after="0" w:line="240" w:lineRule="auto"/>
              <w:rPr>
                <w:rFonts w:ascii="Arial Narrow" w:eastAsia="Times New Roman" w:hAnsi="Arial Narrow" w:cs="Calibri"/>
                <w:sz w:val="18"/>
                <w:szCs w:val="18"/>
                <w:lang w:val="en-AU"/>
              </w:rPr>
            </w:pPr>
            <w:hyperlink r:id="rId21" w:tooltip="View elaborations and additional details of VCCCC027" w:history="1">
              <w:r w:rsidR="008558E5" w:rsidRPr="008558E5">
                <w:rPr>
                  <w:rStyle w:val="Hyperlink"/>
                  <w:rFonts w:ascii="Arial Narrow" w:eastAsia="Times New Roman" w:hAnsi="Arial Narrow" w:cs="Calibri"/>
                  <w:sz w:val="18"/>
                  <w:szCs w:val="18"/>
                </w:rPr>
                <w:t>(VCCCC027)</w:t>
              </w:r>
            </w:hyperlink>
          </w:p>
        </w:tc>
      </w:tr>
      <w:tr w:rsidR="008558E5" w:rsidRPr="002353C6" w14:paraId="69058B17" w14:textId="77777777" w:rsidTr="008558E5">
        <w:trPr>
          <w:cantSplit/>
          <w:trHeight w:val="397"/>
        </w:trPr>
        <w:tc>
          <w:tcPr>
            <w:tcW w:w="2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1" w14:textId="77777777" w:rsidR="00807AA4" w:rsidRPr="0048524F" w:rsidRDefault="00807AA4" w:rsidP="00776F22">
            <w:pPr>
              <w:spacing w:after="0" w:line="240" w:lineRule="auto"/>
              <w:jc w:val="center"/>
              <w:rPr>
                <w:rFonts w:ascii="Arial Narrow" w:eastAsia="Times New Roman" w:hAnsi="Arial Narrow" w:cs="Calibri"/>
                <w:b/>
                <w:lang w:val="en-AU"/>
              </w:rPr>
            </w:pPr>
            <w:r w:rsidRPr="0089419E">
              <w:rPr>
                <w:rFonts w:ascii="Arial Narrow" w:eastAsia="Times New Roman" w:hAnsi="Arial Narrow" w:cs="Calibri"/>
                <w:b/>
                <w:sz w:val="20"/>
                <w:szCs w:val="20"/>
                <w:lang w:val="en-AU"/>
              </w:rPr>
              <w:t>Unit</w:t>
            </w: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2" w14:textId="77777777" w:rsidR="00807AA4" w:rsidRPr="0056716B" w:rsidRDefault="00807AA4" w:rsidP="00776F22">
            <w:pPr>
              <w:spacing w:after="0" w:line="240" w:lineRule="auto"/>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3" w14:textId="77777777" w:rsidR="00807AA4" w:rsidRPr="0056716B" w:rsidRDefault="00807AA4" w:rsidP="0019032A">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4" w14:textId="77777777" w:rsidR="00807AA4" w:rsidRPr="0056716B" w:rsidRDefault="00807AA4"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5" w14:textId="77777777" w:rsidR="00807AA4" w:rsidRPr="0056716B" w:rsidRDefault="00807AA4" w:rsidP="009B509F">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6" w14:textId="77777777" w:rsidR="00807AA4" w:rsidRPr="0056716B" w:rsidRDefault="00807AA4"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7" w14:textId="77777777" w:rsidR="00807AA4" w:rsidRPr="0056716B" w:rsidRDefault="00807AA4" w:rsidP="009B509F">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8" w14:textId="77777777" w:rsidR="00807AA4" w:rsidRPr="0056716B" w:rsidRDefault="00807AA4"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9" w14:textId="77777777" w:rsidR="00807AA4" w:rsidRPr="0056716B" w:rsidRDefault="00807AA4" w:rsidP="003C1B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A" w14:textId="77777777" w:rsidR="00807AA4" w:rsidRPr="0056716B" w:rsidRDefault="00807AA4"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B" w14:textId="77777777" w:rsidR="00807AA4" w:rsidRPr="0056716B" w:rsidRDefault="00807AA4" w:rsidP="003C1B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C" w14:textId="77777777" w:rsidR="00807AA4" w:rsidRPr="0056716B" w:rsidRDefault="00807AA4"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D" w14:textId="77777777" w:rsidR="00807AA4" w:rsidRPr="0056716B" w:rsidRDefault="00807AA4" w:rsidP="00D40795">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E" w14:textId="77777777" w:rsidR="00807AA4" w:rsidRPr="0056716B" w:rsidRDefault="00807AA4"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0F" w14:textId="77777777" w:rsidR="00807AA4" w:rsidRPr="0056716B" w:rsidRDefault="00807AA4" w:rsidP="005430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10" w14:textId="77777777" w:rsidR="00807AA4" w:rsidRPr="0056716B" w:rsidRDefault="00807AA4" w:rsidP="00543072">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11" w14:textId="77777777" w:rsidR="00807AA4" w:rsidRPr="0056716B" w:rsidRDefault="00807AA4" w:rsidP="005430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12" w14:textId="77777777" w:rsidR="00807AA4" w:rsidRPr="0056716B" w:rsidRDefault="00807AA4" w:rsidP="00543072">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13" w14:textId="77777777" w:rsidR="00807AA4" w:rsidRPr="0056716B" w:rsidRDefault="00807AA4" w:rsidP="005430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14" w14:textId="77777777" w:rsidR="00807AA4" w:rsidRPr="0056716B" w:rsidRDefault="00807AA4" w:rsidP="00543072">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15" w14:textId="77777777" w:rsidR="00807AA4" w:rsidRPr="0056716B" w:rsidRDefault="00807AA4" w:rsidP="005430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058B16" w14:textId="77777777" w:rsidR="00807AA4" w:rsidRPr="0056716B" w:rsidRDefault="00807AA4" w:rsidP="00543072">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r>
      <w:tr w:rsidR="008558E5" w:rsidRPr="002353C6" w14:paraId="69058B2E" w14:textId="77777777" w:rsidTr="008558E5">
        <w:trPr>
          <w:cantSplit/>
          <w:trHeight w:val="397"/>
        </w:trPr>
        <w:tc>
          <w:tcPr>
            <w:tcW w:w="2254" w:type="dxa"/>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18" w14:textId="77777777" w:rsidR="00807AA4" w:rsidRPr="00801486" w:rsidRDefault="00807AA4" w:rsidP="00801486">
            <w:pPr>
              <w:spacing w:after="0" w:line="240" w:lineRule="auto"/>
              <w:jc w:val="center"/>
              <w:rPr>
                <w:rFonts w:ascii="Arial Narrow" w:eastAsia="Times New Roman" w:hAnsi="Arial Narrow" w:cs="Calibri"/>
                <w:b/>
                <w:sz w:val="18"/>
                <w:szCs w:val="18"/>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19" w14:textId="77777777" w:rsidR="00807AA4" w:rsidRPr="00801486" w:rsidRDefault="00807AA4" w:rsidP="00801486">
            <w:pPr>
              <w:spacing w:after="0" w:line="240" w:lineRule="auto"/>
              <w:jc w:val="center"/>
              <w:rPr>
                <w:rFonts w:ascii="Arial Narrow" w:eastAsia="Times New Roman" w:hAnsi="Arial Narrow" w:cs="Calibri"/>
                <w:b/>
                <w:sz w:val="18"/>
                <w:szCs w:val="18"/>
                <w:lang w:val="en-AU"/>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1A" w14:textId="77777777" w:rsidR="00807AA4" w:rsidRPr="00801486" w:rsidRDefault="00807AA4"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2.75pt;height:18pt" o:ole="">
                  <v:imagedata r:id="rId22" o:title=""/>
                </v:shape>
                <w:control r:id="rId23" w:name="CheckBox11311111" w:shapeid="_x0000_i1115"/>
              </w:object>
            </w:r>
          </w:p>
        </w:tc>
        <w:tc>
          <w:tcPr>
            <w:tcW w:w="1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1B" w14:textId="77777777" w:rsidR="00807AA4" w:rsidRPr="00801486" w:rsidRDefault="00807AA4" w:rsidP="00801486">
            <w:pPr>
              <w:spacing w:after="0" w:line="240" w:lineRule="auto"/>
              <w:jc w:val="center"/>
              <w:rPr>
                <w:rFonts w:ascii="Arial Narrow" w:eastAsia="Times New Roman" w:hAnsi="Arial Narrow" w:cs="Calibri"/>
                <w:sz w:val="18"/>
                <w:szCs w:val="18"/>
                <w:lang w:val="en-AU"/>
              </w:rPr>
            </w:pP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1C" w14:textId="77777777" w:rsidR="00807AA4" w:rsidRPr="00801486" w:rsidRDefault="00807AA4"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17" type="#_x0000_t75" style="width:12.75pt;height:18pt" o:ole="">
                  <v:imagedata r:id="rId22" o:title=""/>
                </v:shape>
                <w:control r:id="rId24" w:name="CheckBox1131111" w:shapeid="_x0000_i1117"/>
              </w:object>
            </w:r>
          </w:p>
        </w:tc>
        <w:tc>
          <w:tcPr>
            <w:tcW w:w="1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1D" w14:textId="77777777" w:rsidR="00807AA4" w:rsidRPr="00801486" w:rsidRDefault="00807AA4" w:rsidP="00801486">
            <w:pPr>
              <w:spacing w:after="0" w:line="240" w:lineRule="auto"/>
              <w:jc w:val="center"/>
              <w:rPr>
                <w:rFonts w:ascii="Symbol" w:eastAsia="Times New Roman" w:hAnsi="Symbol" w:cs="Calibri"/>
                <w:sz w:val="18"/>
                <w:szCs w:val="18"/>
                <w:lang w:val="en-AU"/>
              </w:rPr>
            </w:pPr>
          </w:p>
        </w:tc>
        <w:tc>
          <w:tcPr>
            <w:tcW w:w="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1E" w14:textId="77777777" w:rsidR="00807AA4" w:rsidRPr="00801486" w:rsidRDefault="00807AA4"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19" type="#_x0000_t75" style="width:12.75pt;height:18pt" o:ole="">
                  <v:imagedata r:id="rId22" o:title=""/>
                </v:shape>
                <w:control r:id="rId25" w:name="CheckBox113151" w:shapeid="_x0000_i1119"/>
              </w:object>
            </w:r>
          </w:p>
        </w:tc>
        <w:tc>
          <w:tcPr>
            <w:tcW w:w="1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1F" w14:textId="77777777" w:rsidR="00807AA4" w:rsidRPr="00801486" w:rsidRDefault="00807AA4" w:rsidP="00801486">
            <w:pPr>
              <w:spacing w:after="0" w:line="240" w:lineRule="auto"/>
              <w:jc w:val="center"/>
              <w:rPr>
                <w:rFonts w:ascii="Symbol" w:eastAsia="Times New Roman" w:hAnsi="Symbol" w:cs="Calibri"/>
                <w:sz w:val="18"/>
                <w:szCs w:val="18"/>
                <w:lang w:val="en-AU"/>
              </w:rPr>
            </w:pPr>
          </w:p>
        </w:tc>
        <w:tc>
          <w:tcPr>
            <w:tcW w:w="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20" w14:textId="77777777" w:rsidR="00807AA4" w:rsidRPr="00801486" w:rsidRDefault="00807AA4"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21" type="#_x0000_t75" style="width:12.75pt;height:18pt" o:ole="">
                  <v:imagedata r:id="rId22" o:title=""/>
                </v:shape>
                <w:control r:id="rId26" w:name="CheckBox14011" w:shapeid="_x0000_i1121"/>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21" w14:textId="77777777" w:rsidR="00807AA4" w:rsidRPr="00801486" w:rsidRDefault="00807AA4" w:rsidP="00801486">
            <w:pPr>
              <w:spacing w:after="0" w:line="240" w:lineRule="auto"/>
              <w:jc w:val="center"/>
              <w:rPr>
                <w:rFonts w:ascii="Symbol" w:eastAsia="Times New Roman" w:hAnsi="Symbol"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22" w14:textId="77777777" w:rsidR="00807AA4" w:rsidRPr="00801486" w:rsidRDefault="00807AA4"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23" type="#_x0000_t75" style="width:12.75pt;height:18pt" o:ole="">
                  <v:imagedata r:id="rId22" o:title=""/>
                </v:shape>
                <w:control r:id="rId27" w:name="CheckBox13911" w:shapeid="_x0000_i1123"/>
              </w:objec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23" w14:textId="77777777" w:rsidR="00807AA4" w:rsidRPr="00801486" w:rsidRDefault="00807AA4" w:rsidP="00801486">
            <w:pPr>
              <w:spacing w:after="0" w:line="240" w:lineRule="auto"/>
              <w:jc w:val="center"/>
              <w:rPr>
                <w:rFonts w:ascii="Symbol" w:eastAsia="Times New Roman" w:hAnsi="Symbol"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24" w14:textId="77777777" w:rsidR="00807AA4" w:rsidRPr="00801486" w:rsidRDefault="00807AA4" w:rsidP="00801486">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25" type="#_x0000_t75" style="width:12.75pt;height:18pt" o:ole="">
                  <v:imagedata r:id="rId22" o:title=""/>
                </v:shape>
                <w:control r:id="rId28" w:name="CheckBox13811" w:shapeid="_x0000_i1125"/>
              </w:object>
            </w:r>
          </w:p>
        </w:tc>
        <w:tc>
          <w:tcPr>
            <w:tcW w:w="1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25" w14:textId="77777777" w:rsidR="00807AA4" w:rsidRPr="00801486" w:rsidRDefault="00807AA4" w:rsidP="00543072">
            <w:pPr>
              <w:spacing w:after="0" w:line="240" w:lineRule="auto"/>
              <w:jc w:val="center"/>
              <w:rPr>
                <w:rFonts w:ascii="Symbol" w:eastAsia="Times New Roman" w:hAnsi="Symbol" w:cs="Calibri"/>
                <w:sz w:val="18"/>
                <w:szCs w:val="18"/>
                <w:lang w:val="en-AU"/>
              </w:rPr>
            </w:pPr>
          </w:p>
        </w:tc>
        <w:tc>
          <w:tcPr>
            <w:tcW w:w="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26" w14:textId="77777777" w:rsidR="00807AA4" w:rsidRPr="00801486" w:rsidRDefault="00807AA4" w:rsidP="00543072">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27" type="#_x0000_t75" style="width:12.75pt;height:18pt" o:ole="">
                  <v:imagedata r:id="rId22" o:title=""/>
                </v:shape>
                <w:control r:id="rId29" w:name="CheckBox11315" w:shapeid="_x0000_i1127"/>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27" w14:textId="77777777" w:rsidR="00807AA4" w:rsidRPr="00801486" w:rsidRDefault="00807AA4" w:rsidP="00543072">
            <w:pPr>
              <w:spacing w:after="0" w:line="240" w:lineRule="auto"/>
              <w:jc w:val="center"/>
              <w:rPr>
                <w:rFonts w:ascii="Symbol" w:eastAsia="Times New Roman" w:hAnsi="Symbol"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28" w14:textId="77777777" w:rsidR="00807AA4" w:rsidRPr="00801486" w:rsidRDefault="00807AA4" w:rsidP="00543072">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29" type="#_x0000_t75" style="width:12.75pt;height:18pt" o:ole="">
                  <v:imagedata r:id="rId22" o:title=""/>
                </v:shape>
                <w:control r:id="rId30" w:name="CheckBox1401" w:shapeid="_x0000_i1129"/>
              </w:objec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29" w14:textId="77777777" w:rsidR="00807AA4" w:rsidRPr="00801486" w:rsidRDefault="00807AA4" w:rsidP="00543072">
            <w:pPr>
              <w:spacing w:after="0" w:line="240" w:lineRule="auto"/>
              <w:jc w:val="center"/>
              <w:rPr>
                <w:rFonts w:ascii="Symbol" w:eastAsia="Times New Roman" w:hAnsi="Symbol" w:cs="Calibri"/>
                <w:sz w:val="18"/>
                <w:szCs w:val="18"/>
                <w:lang w:val="en-AU"/>
              </w:rPr>
            </w:pPr>
          </w:p>
        </w:tc>
        <w:tc>
          <w:tcPr>
            <w:tcW w:w="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2A" w14:textId="77777777" w:rsidR="00807AA4" w:rsidRPr="00801486" w:rsidRDefault="00807AA4" w:rsidP="00543072">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31" type="#_x0000_t75" style="width:12.75pt;height:18pt" o:ole="">
                  <v:imagedata r:id="rId22" o:title=""/>
                </v:shape>
                <w:control r:id="rId31" w:name="CheckBox1391" w:shapeid="_x0000_i1131"/>
              </w:object>
            </w:r>
          </w:p>
        </w:tc>
        <w:tc>
          <w:tcPr>
            <w:tcW w:w="1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2B" w14:textId="77777777" w:rsidR="00807AA4" w:rsidRPr="00801486" w:rsidRDefault="00807AA4" w:rsidP="00543072">
            <w:pPr>
              <w:spacing w:after="0" w:line="240" w:lineRule="auto"/>
              <w:jc w:val="center"/>
              <w:rPr>
                <w:rFonts w:ascii="Symbol" w:eastAsia="Times New Roman" w:hAnsi="Symbol" w:cs="Calibri"/>
                <w:sz w:val="18"/>
                <w:szCs w:val="18"/>
                <w:lang w:val="en-AU"/>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2C" w14:textId="77777777" w:rsidR="00807AA4" w:rsidRPr="00801486" w:rsidRDefault="00807AA4" w:rsidP="00543072">
            <w:pPr>
              <w:spacing w:after="0" w:line="240" w:lineRule="auto"/>
              <w:jc w:val="center"/>
              <w:rPr>
                <w:rFonts w:ascii="Symbol" w:eastAsia="Times New Roman" w:hAnsi="Symbol" w:cs="Calibri"/>
                <w:sz w:val="18"/>
                <w:szCs w:val="18"/>
                <w:lang w:val="en-AU"/>
              </w:rPr>
            </w:pPr>
            <w:r w:rsidRPr="00801486">
              <w:rPr>
                <w:rFonts w:ascii="Symbol" w:eastAsia="Times New Roman" w:hAnsi="Symbol" w:cs="Calibri"/>
                <w:sz w:val="18"/>
                <w:szCs w:val="18"/>
              </w:rPr>
              <w:object w:dxaOrig="225" w:dyaOrig="225">
                <v:shape id="_x0000_i1133" type="#_x0000_t75" style="width:12.75pt;height:18pt" o:ole="">
                  <v:imagedata r:id="rId22" o:title=""/>
                </v:shape>
                <w:control r:id="rId32" w:name="CheckBox1381" w:shapeid="_x0000_i1133"/>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2D" w14:textId="77777777" w:rsidR="00807AA4" w:rsidRPr="00801486" w:rsidRDefault="00807AA4" w:rsidP="00543072">
            <w:pPr>
              <w:spacing w:after="0" w:line="240" w:lineRule="auto"/>
              <w:jc w:val="center"/>
              <w:rPr>
                <w:rFonts w:ascii="Symbol" w:eastAsia="Times New Roman" w:hAnsi="Symbol" w:cs="Calibri"/>
                <w:sz w:val="18"/>
                <w:szCs w:val="18"/>
                <w:lang w:val="en-AU"/>
              </w:rPr>
            </w:pPr>
          </w:p>
        </w:tc>
      </w:tr>
      <w:tr w:rsidR="008558E5" w:rsidRPr="00C4032F" w14:paraId="69058B45" w14:textId="77777777" w:rsidTr="008558E5">
        <w:trPr>
          <w:cantSplit/>
          <w:trHeight w:val="397"/>
        </w:trPr>
        <w:tc>
          <w:tcPr>
            <w:tcW w:w="2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2F" w14:textId="77777777" w:rsidR="00807AA4" w:rsidRPr="00801486" w:rsidRDefault="00807AA4" w:rsidP="00801486">
            <w:pPr>
              <w:spacing w:after="0" w:line="240" w:lineRule="auto"/>
              <w:jc w:val="center"/>
              <w:rPr>
                <w:rFonts w:ascii="Arial Narrow" w:eastAsia="Times New Roman" w:hAnsi="Arial Narrow" w:cs="Calibri"/>
                <w:b/>
                <w:sz w:val="18"/>
                <w:szCs w:val="18"/>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30" w14:textId="77777777" w:rsidR="00807AA4" w:rsidRPr="00801486" w:rsidRDefault="00807AA4" w:rsidP="00801486">
            <w:pPr>
              <w:spacing w:after="0" w:line="240" w:lineRule="auto"/>
              <w:jc w:val="center"/>
              <w:rPr>
                <w:rFonts w:ascii="Arial Narrow" w:eastAsia="Times New Roman" w:hAnsi="Arial Narrow" w:cs="Calibri"/>
                <w:b/>
                <w:sz w:val="18"/>
                <w:szCs w:val="18"/>
                <w:lang w:val="en-AU"/>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31"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35" type="#_x0000_t75" style="width:12.75pt;height:18pt" o:ole="">
                  <v:imagedata r:id="rId22" o:title=""/>
                </v:shape>
                <w:control r:id="rId33" w:name="CheckBox1121112" w:shapeid="_x0000_i1135"/>
              </w:object>
            </w:r>
          </w:p>
        </w:tc>
        <w:tc>
          <w:tcPr>
            <w:tcW w:w="1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32" w14:textId="77777777" w:rsidR="00807AA4" w:rsidRPr="00801486" w:rsidRDefault="00807AA4" w:rsidP="00801486">
            <w:pPr>
              <w:spacing w:after="0" w:line="240" w:lineRule="auto"/>
              <w:jc w:val="center"/>
              <w:rPr>
                <w:rFonts w:ascii="Arial Narrow" w:eastAsia="Times New Roman" w:hAnsi="Arial Narrow" w:cs="Calibri"/>
                <w:sz w:val="18"/>
                <w:szCs w:val="18"/>
                <w:lang w:val="en-AU"/>
              </w:rPr>
            </w:pP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33"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37" type="#_x0000_t75" style="width:12.75pt;height:18pt" o:ole="">
                  <v:imagedata r:id="rId22" o:title=""/>
                </v:shape>
                <w:control r:id="rId34" w:name="CheckBox1121121" w:shapeid="_x0000_i1137"/>
              </w:object>
            </w:r>
          </w:p>
        </w:tc>
        <w:tc>
          <w:tcPr>
            <w:tcW w:w="1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34"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35"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39" type="#_x0000_t75" style="width:12.75pt;height:18pt" o:ole="">
                  <v:imagedata r:id="rId22" o:title=""/>
                </v:shape>
                <w:control r:id="rId35" w:name="CheckBox112151" w:shapeid="_x0000_i1139"/>
              </w:object>
            </w:r>
          </w:p>
        </w:tc>
        <w:tc>
          <w:tcPr>
            <w:tcW w:w="1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36"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37"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41" type="#_x0000_t75" style="width:12.75pt;height:18pt" o:ole="">
                  <v:imagedata r:id="rId22" o:title=""/>
                </v:shape>
                <w:control r:id="rId36" w:name="CheckBox11911" w:shapeid="_x0000_i1141"/>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38"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39"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43" type="#_x0000_t75" style="width:12.75pt;height:18pt" o:ole="">
                  <v:imagedata r:id="rId22" o:title=""/>
                </v:shape>
                <w:control r:id="rId37" w:name="CheckBox11811" w:shapeid="_x0000_i1143"/>
              </w:objec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3A"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3B"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45" type="#_x0000_t75" style="width:12.75pt;height:18pt" o:ole="">
                  <v:imagedata r:id="rId22" o:title=""/>
                </v:shape>
                <w:control r:id="rId38" w:name="CheckBox11711" w:shapeid="_x0000_i1145"/>
              </w:object>
            </w:r>
          </w:p>
        </w:tc>
        <w:tc>
          <w:tcPr>
            <w:tcW w:w="1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3C"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3D"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47" type="#_x0000_t75" style="width:12.75pt;height:18pt" o:ole="">
                  <v:imagedata r:id="rId22" o:title=""/>
                </v:shape>
                <w:control r:id="rId39" w:name="CheckBox11215" w:shapeid="_x0000_i1147"/>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3E"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3F"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49" type="#_x0000_t75" style="width:12.75pt;height:18pt" o:ole="">
                  <v:imagedata r:id="rId22" o:title=""/>
                </v:shape>
                <w:control r:id="rId40" w:name="CheckBox1191" w:shapeid="_x0000_i1149"/>
              </w:objec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40"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41"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1" type="#_x0000_t75" style="width:12.75pt;height:18pt" o:ole="">
                  <v:imagedata r:id="rId22" o:title=""/>
                </v:shape>
                <w:control r:id="rId41" w:name="CheckBox1181" w:shapeid="_x0000_i1151"/>
              </w:object>
            </w:r>
          </w:p>
        </w:tc>
        <w:tc>
          <w:tcPr>
            <w:tcW w:w="1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42"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43"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3" type="#_x0000_t75" style="width:12.75pt;height:18pt" o:ole="">
                  <v:imagedata r:id="rId22" o:title=""/>
                </v:shape>
                <w:control r:id="rId42" w:name="CheckBox1171" w:shapeid="_x0000_i1153"/>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44"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r>
      <w:tr w:rsidR="008558E5" w:rsidRPr="00C4032F" w14:paraId="69058B5C" w14:textId="77777777" w:rsidTr="008558E5">
        <w:trPr>
          <w:cantSplit/>
          <w:trHeight w:val="397"/>
        </w:trPr>
        <w:tc>
          <w:tcPr>
            <w:tcW w:w="2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46" w14:textId="77777777" w:rsidR="00807AA4" w:rsidRPr="00801486" w:rsidRDefault="00807AA4" w:rsidP="00801486">
            <w:pPr>
              <w:spacing w:after="0" w:line="240" w:lineRule="auto"/>
              <w:jc w:val="center"/>
              <w:rPr>
                <w:rFonts w:ascii="Arial Narrow" w:eastAsia="Times New Roman" w:hAnsi="Arial Narrow" w:cs="Calibri"/>
                <w:b/>
                <w:sz w:val="18"/>
                <w:szCs w:val="18"/>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47" w14:textId="77777777" w:rsidR="00807AA4" w:rsidRPr="00801486" w:rsidRDefault="00807AA4" w:rsidP="00801486">
            <w:pPr>
              <w:spacing w:after="0" w:line="240" w:lineRule="auto"/>
              <w:jc w:val="center"/>
              <w:rPr>
                <w:rFonts w:ascii="Arial Narrow" w:eastAsia="Times New Roman" w:hAnsi="Arial Narrow" w:cs="Calibri"/>
                <w:b/>
                <w:sz w:val="18"/>
                <w:szCs w:val="18"/>
                <w:lang w:val="en-AU"/>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48"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5" type="#_x0000_t75" style="width:12.75pt;height:18pt" o:ole="">
                  <v:imagedata r:id="rId22" o:title=""/>
                </v:shape>
                <w:control r:id="rId43" w:name="CheckBox1211112" w:shapeid="_x0000_i1155"/>
              </w:object>
            </w:r>
          </w:p>
        </w:tc>
        <w:tc>
          <w:tcPr>
            <w:tcW w:w="1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49" w14:textId="77777777" w:rsidR="00807AA4" w:rsidRPr="00801486" w:rsidRDefault="00807AA4" w:rsidP="00801486">
            <w:pPr>
              <w:spacing w:after="0" w:line="240" w:lineRule="auto"/>
              <w:jc w:val="center"/>
              <w:rPr>
                <w:rFonts w:ascii="Arial Narrow" w:eastAsia="Times New Roman" w:hAnsi="Arial Narrow" w:cs="Calibri"/>
                <w:sz w:val="18"/>
                <w:szCs w:val="18"/>
                <w:lang w:val="en-AU"/>
              </w:rPr>
            </w:pP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4A"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7" type="#_x0000_t75" style="width:12.75pt;height:18pt" o:ole="">
                  <v:imagedata r:id="rId22" o:title=""/>
                </v:shape>
                <w:control r:id="rId44" w:name="CheckBox1211121" w:shapeid="_x0000_i1157"/>
              </w:object>
            </w:r>
          </w:p>
        </w:tc>
        <w:tc>
          <w:tcPr>
            <w:tcW w:w="1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4B"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4C"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59" type="#_x0000_t75" style="width:12.75pt;height:18pt" o:ole="">
                  <v:imagedata r:id="rId22" o:title=""/>
                </v:shape>
                <w:control r:id="rId45" w:name="CheckBox121251" w:shapeid="_x0000_i1159"/>
              </w:object>
            </w:r>
          </w:p>
        </w:tc>
        <w:tc>
          <w:tcPr>
            <w:tcW w:w="1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4D"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4E"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1" type="#_x0000_t75" style="width:12.75pt;height:18pt" o:ole="">
                  <v:imagedata r:id="rId22" o:title=""/>
                </v:shape>
                <w:control r:id="rId46" w:name="CheckBox12711" w:shapeid="_x0000_i1161"/>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4F"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50"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3" type="#_x0000_t75" style="width:12.75pt;height:18pt" o:ole="">
                  <v:imagedata r:id="rId22" o:title=""/>
                </v:shape>
                <w:control r:id="rId47" w:name="CheckBox121121" w:shapeid="_x0000_i1163"/>
              </w:objec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51"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52"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5" type="#_x0000_t75" style="width:12.75pt;height:18pt" o:ole="">
                  <v:imagedata r:id="rId22" o:title=""/>
                </v:shape>
                <w:control r:id="rId48" w:name="CheckBox12611" w:shapeid="_x0000_i1165"/>
              </w:object>
            </w:r>
          </w:p>
        </w:tc>
        <w:tc>
          <w:tcPr>
            <w:tcW w:w="1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53"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54"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7" type="#_x0000_t75" style="width:12.75pt;height:18pt" o:ole="">
                  <v:imagedata r:id="rId22" o:title=""/>
                </v:shape>
                <w:control r:id="rId49" w:name="CheckBox12125" w:shapeid="_x0000_i1167"/>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55"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56"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69" type="#_x0000_t75" style="width:12.75pt;height:18pt" o:ole="">
                  <v:imagedata r:id="rId22" o:title=""/>
                </v:shape>
                <w:control r:id="rId50" w:name="CheckBox1271" w:shapeid="_x0000_i1169"/>
              </w:objec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57"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58"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1" type="#_x0000_t75" style="width:12.75pt;height:18pt" o:ole="">
                  <v:imagedata r:id="rId22" o:title=""/>
                </v:shape>
                <w:control r:id="rId51" w:name="CheckBox12112" w:shapeid="_x0000_i1171"/>
              </w:object>
            </w:r>
          </w:p>
        </w:tc>
        <w:tc>
          <w:tcPr>
            <w:tcW w:w="1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59"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5A"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3" type="#_x0000_t75" style="width:12.75pt;height:18pt" o:ole="">
                  <v:imagedata r:id="rId22" o:title=""/>
                </v:shape>
                <w:control r:id="rId52" w:name="CheckBox1261" w:shapeid="_x0000_i1173"/>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5B"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r>
      <w:tr w:rsidR="008558E5" w:rsidRPr="00C4032F" w14:paraId="69058B73" w14:textId="77777777" w:rsidTr="008558E5">
        <w:trPr>
          <w:cantSplit/>
          <w:trHeight w:val="397"/>
        </w:trPr>
        <w:tc>
          <w:tcPr>
            <w:tcW w:w="2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5D" w14:textId="77777777" w:rsidR="00807AA4" w:rsidRPr="00801486" w:rsidRDefault="00807AA4" w:rsidP="00801486">
            <w:pPr>
              <w:spacing w:after="0" w:line="240" w:lineRule="auto"/>
              <w:jc w:val="center"/>
              <w:rPr>
                <w:rFonts w:ascii="Arial Narrow" w:eastAsia="Times New Roman" w:hAnsi="Arial Narrow" w:cs="Calibri"/>
                <w:b/>
                <w:sz w:val="18"/>
                <w:szCs w:val="18"/>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5E" w14:textId="77777777" w:rsidR="00807AA4" w:rsidRPr="00801486" w:rsidRDefault="00807AA4" w:rsidP="00807AA4">
            <w:pPr>
              <w:spacing w:after="0" w:line="240" w:lineRule="auto"/>
              <w:jc w:val="center"/>
              <w:rPr>
                <w:rFonts w:ascii="Arial Narrow" w:eastAsia="Times New Roman" w:hAnsi="Arial Narrow" w:cs="Calibri"/>
                <w:b/>
                <w:sz w:val="18"/>
                <w:szCs w:val="18"/>
                <w:lang w:val="en-AU"/>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5F"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5" type="#_x0000_t75" style="width:12.75pt;height:18pt" o:ole="">
                  <v:imagedata r:id="rId22" o:title=""/>
                </v:shape>
                <w:control r:id="rId53" w:name="CheckBox11211121" w:shapeid="_x0000_i1175"/>
              </w:object>
            </w:r>
          </w:p>
        </w:tc>
        <w:tc>
          <w:tcPr>
            <w:tcW w:w="1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60" w14:textId="77777777" w:rsidR="00807AA4" w:rsidRPr="00801486" w:rsidRDefault="00807AA4" w:rsidP="00807AA4">
            <w:pPr>
              <w:spacing w:after="0" w:line="240" w:lineRule="auto"/>
              <w:jc w:val="center"/>
              <w:rPr>
                <w:rFonts w:ascii="Arial Narrow" w:eastAsia="Times New Roman" w:hAnsi="Arial Narrow" w:cs="Calibri"/>
                <w:sz w:val="18"/>
                <w:szCs w:val="18"/>
                <w:lang w:val="en-AU"/>
              </w:rPr>
            </w:pP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1"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7" type="#_x0000_t75" style="width:12.75pt;height:18pt" o:ole="">
                  <v:imagedata r:id="rId22" o:title=""/>
                </v:shape>
                <w:control r:id="rId54" w:name="CheckBox11211211" w:shapeid="_x0000_i1177"/>
              </w:object>
            </w:r>
          </w:p>
        </w:tc>
        <w:tc>
          <w:tcPr>
            <w:tcW w:w="1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2"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3"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79" type="#_x0000_t75" style="width:12.75pt;height:18pt" o:ole="">
                  <v:imagedata r:id="rId22" o:title=""/>
                </v:shape>
                <w:control r:id="rId55" w:name="CheckBox1121511" w:shapeid="_x0000_i1179"/>
              </w:object>
            </w:r>
          </w:p>
        </w:tc>
        <w:tc>
          <w:tcPr>
            <w:tcW w:w="1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4"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5"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81" type="#_x0000_t75" style="width:12.75pt;height:18pt" o:ole="">
                  <v:imagedata r:id="rId22" o:title=""/>
                </v:shape>
                <w:control r:id="rId56" w:name="CheckBox119111" w:shapeid="_x0000_i1181"/>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6"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7"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83" type="#_x0000_t75" style="width:12.75pt;height:18pt" o:ole="">
                  <v:imagedata r:id="rId22" o:title=""/>
                </v:shape>
                <w:control r:id="rId57" w:name="CheckBox118111" w:shapeid="_x0000_i1183"/>
              </w:objec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8"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9"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85" type="#_x0000_t75" style="width:12.75pt;height:18pt" o:ole="">
                  <v:imagedata r:id="rId22" o:title=""/>
                </v:shape>
                <w:control r:id="rId58" w:name="CheckBox117111" w:shapeid="_x0000_i1185"/>
              </w:object>
            </w:r>
          </w:p>
        </w:tc>
        <w:tc>
          <w:tcPr>
            <w:tcW w:w="1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A"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B"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87" type="#_x0000_t75" style="width:12.75pt;height:18pt" o:ole="">
                  <v:imagedata r:id="rId22" o:title=""/>
                </v:shape>
                <w:control r:id="rId59" w:name="CheckBox112152" w:shapeid="_x0000_i1187"/>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C"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D"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89" type="#_x0000_t75" style="width:12.75pt;height:18pt" o:ole="">
                  <v:imagedata r:id="rId22" o:title=""/>
                </v:shape>
                <w:control r:id="rId60" w:name="CheckBox11912" w:shapeid="_x0000_i1189"/>
              </w:objec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E"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6F"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91" type="#_x0000_t75" style="width:12.75pt;height:18pt" o:ole="">
                  <v:imagedata r:id="rId22" o:title=""/>
                </v:shape>
                <w:control r:id="rId61" w:name="CheckBox11812" w:shapeid="_x0000_i1191"/>
              </w:object>
            </w:r>
          </w:p>
        </w:tc>
        <w:tc>
          <w:tcPr>
            <w:tcW w:w="1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70"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71"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93" type="#_x0000_t75" style="width:12.75pt;height:18pt" o:ole="">
                  <v:imagedata r:id="rId22" o:title=""/>
                </v:shape>
                <w:control r:id="rId62" w:name="CheckBox11712" w:shapeid="_x0000_i1193"/>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72"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r>
      <w:tr w:rsidR="008558E5" w:rsidRPr="00C4032F" w14:paraId="69058B8A" w14:textId="77777777" w:rsidTr="008558E5">
        <w:trPr>
          <w:cantSplit/>
          <w:trHeight w:val="397"/>
        </w:trPr>
        <w:tc>
          <w:tcPr>
            <w:tcW w:w="2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74" w14:textId="77777777" w:rsidR="00807AA4" w:rsidRPr="00801486" w:rsidRDefault="00807AA4" w:rsidP="00801486">
            <w:pPr>
              <w:spacing w:after="0" w:line="240" w:lineRule="auto"/>
              <w:jc w:val="center"/>
              <w:rPr>
                <w:rFonts w:ascii="Arial Narrow" w:eastAsia="Times New Roman" w:hAnsi="Arial Narrow" w:cs="Calibri"/>
                <w:b/>
                <w:sz w:val="18"/>
                <w:szCs w:val="18"/>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75" w14:textId="77777777" w:rsidR="00807AA4" w:rsidRPr="00801486" w:rsidRDefault="00807AA4" w:rsidP="00807AA4">
            <w:pPr>
              <w:spacing w:after="0" w:line="240" w:lineRule="auto"/>
              <w:jc w:val="center"/>
              <w:rPr>
                <w:rFonts w:ascii="Arial Narrow" w:eastAsia="Times New Roman" w:hAnsi="Arial Narrow" w:cs="Calibri"/>
                <w:b/>
                <w:sz w:val="18"/>
                <w:szCs w:val="18"/>
                <w:lang w:val="en-AU"/>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76"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95" type="#_x0000_t75" style="width:12.75pt;height:18pt" o:ole="">
                  <v:imagedata r:id="rId22" o:title=""/>
                </v:shape>
                <w:control r:id="rId63" w:name="CheckBox12111121" w:shapeid="_x0000_i1195"/>
              </w:object>
            </w:r>
          </w:p>
        </w:tc>
        <w:tc>
          <w:tcPr>
            <w:tcW w:w="1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77" w14:textId="77777777" w:rsidR="00807AA4" w:rsidRPr="00801486" w:rsidRDefault="00807AA4" w:rsidP="00807AA4">
            <w:pPr>
              <w:spacing w:after="0" w:line="240" w:lineRule="auto"/>
              <w:jc w:val="center"/>
              <w:rPr>
                <w:rFonts w:ascii="Arial Narrow" w:eastAsia="Times New Roman" w:hAnsi="Arial Narrow" w:cs="Calibri"/>
                <w:sz w:val="18"/>
                <w:szCs w:val="18"/>
                <w:lang w:val="en-AU"/>
              </w:rPr>
            </w:pP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78"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97" type="#_x0000_t75" style="width:12.75pt;height:18pt" o:ole="">
                  <v:imagedata r:id="rId22" o:title=""/>
                </v:shape>
                <w:control r:id="rId64" w:name="CheckBox12111211" w:shapeid="_x0000_i1197"/>
              </w:object>
            </w:r>
          </w:p>
        </w:tc>
        <w:tc>
          <w:tcPr>
            <w:tcW w:w="1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79"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7A"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199" type="#_x0000_t75" style="width:12.75pt;height:18pt" o:ole="">
                  <v:imagedata r:id="rId22" o:title=""/>
                </v:shape>
                <w:control r:id="rId65" w:name="CheckBox1212511" w:shapeid="_x0000_i1199"/>
              </w:object>
            </w:r>
          </w:p>
        </w:tc>
        <w:tc>
          <w:tcPr>
            <w:tcW w:w="1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7B"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7C"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01" type="#_x0000_t75" style="width:12.75pt;height:18pt" o:ole="">
                  <v:imagedata r:id="rId22" o:title=""/>
                </v:shape>
                <w:control r:id="rId66" w:name="CheckBox127111" w:shapeid="_x0000_i1201"/>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7D"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7E"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03" type="#_x0000_t75" style="width:12.75pt;height:18pt" o:ole="">
                  <v:imagedata r:id="rId22" o:title=""/>
                </v:shape>
                <w:control r:id="rId67" w:name="CheckBox1211211" w:shapeid="_x0000_i1203"/>
              </w:objec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7F"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80"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05" type="#_x0000_t75" style="width:12.75pt;height:18pt" o:ole="">
                  <v:imagedata r:id="rId22" o:title=""/>
                </v:shape>
                <w:control r:id="rId68" w:name="CheckBox126111" w:shapeid="_x0000_i1205"/>
              </w:object>
            </w:r>
          </w:p>
        </w:tc>
        <w:tc>
          <w:tcPr>
            <w:tcW w:w="1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81"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82"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07" type="#_x0000_t75" style="width:12.75pt;height:18pt" o:ole="">
                  <v:imagedata r:id="rId22" o:title=""/>
                </v:shape>
                <w:control r:id="rId69" w:name="CheckBox121252" w:shapeid="_x0000_i1207"/>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83"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84"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09" type="#_x0000_t75" style="width:12.75pt;height:18pt" o:ole="">
                  <v:imagedata r:id="rId22" o:title=""/>
                </v:shape>
                <w:control r:id="rId70" w:name="CheckBox12712" w:shapeid="_x0000_i1209"/>
              </w:objec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85"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86"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1" type="#_x0000_t75" style="width:12.75pt;height:18pt" o:ole="">
                  <v:imagedata r:id="rId22" o:title=""/>
                </v:shape>
                <w:control r:id="rId71" w:name="CheckBox121122" w:shapeid="_x0000_i1211"/>
              </w:object>
            </w:r>
          </w:p>
        </w:tc>
        <w:tc>
          <w:tcPr>
            <w:tcW w:w="1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87"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88" w14:textId="77777777" w:rsidR="00807AA4" w:rsidRPr="00801486" w:rsidRDefault="00807AA4" w:rsidP="00807AA4">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3" type="#_x0000_t75" style="width:12.75pt;height:18pt" o:ole="">
                  <v:imagedata r:id="rId22" o:title=""/>
                </v:shape>
                <w:control r:id="rId72" w:name="CheckBox12612" w:shapeid="_x0000_i1213"/>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89" w14:textId="77777777" w:rsidR="00807AA4" w:rsidRPr="00801486" w:rsidRDefault="00807AA4" w:rsidP="00807AA4">
            <w:pPr>
              <w:spacing w:after="0" w:line="240" w:lineRule="auto"/>
              <w:jc w:val="center"/>
              <w:rPr>
                <w:rFonts w:ascii="Calibri" w:eastAsia="Times New Roman" w:hAnsi="Calibri" w:cs="Calibri"/>
                <w:sz w:val="18"/>
                <w:szCs w:val="18"/>
                <w:lang w:val="en-AU"/>
              </w:rPr>
            </w:pPr>
          </w:p>
        </w:tc>
      </w:tr>
      <w:tr w:rsidR="008558E5" w:rsidRPr="00C4032F" w14:paraId="69058BA1" w14:textId="77777777" w:rsidTr="008558E5">
        <w:trPr>
          <w:cantSplit/>
          <w:trHeight w:val="397"/>
        </w:trPr>
        <w:tc>
          <w:tcPr>
            <w:tcW w:w="2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8B" w14:textId="77777777" w:rsidR="00807AA4" w:rsidRPr="00801486" w:rsidRDefault="00807AA4" w:rsidP="00801486">
            <w:pPr>
              <w:spacing w:after="0" w:line="240" w:lineRule="auto"/>
              <w:jc w:val="center"/>
              <w:rPr>
                <w:rFonts w:ascii="Arial Narrow" w:eastAsia="Times New Roman" w:hAnsi="Arial Narrow" w:cs="Calibri"/>
                <w:b/>
                <w:sz w:val="18"/>
                <w:szCs w:val="18"/>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8C" w14:textId="77777777" w:rsidR="00807AA4" w:rsidRPr="00801486" w:rsidRDefault="00807AA4" w:rsidP="00801486">
            <w:pPr>
              <w:spacing w:after="0" w:line="240" w:lineRule="auto"/>
              <w:jc w:val="center"/>
              <w:rPr>
                <w:rFonts w:ascii="Arial Narrow" w:eastAsia="Times New Roman" w:hAnsi="Arial Narrow" w:cs="Calibri"/>
                <w:b/>
                <w:sz w:val="18"/>
                <w:szCs w:val="18"/>
                <w:lang w:val="en-AU"/>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8D"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5" type="#_x0000_t75" style="width:12.75pt;height:18pt" o:ole="">
                  <v:imagedata r:id="rId22" o:title=""/>
                </v:shape>
                <w:control r:id="rId73" w:name="CheckBox13111112" w:shapeid="_x0000_i1215"/>
              </w:object>
            </w:r>
          </w:p>
        </w:tc>
        <w:tc>
          <w:tcPr>
            <w:tcW w:w="1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8E" w14:textId="77777777" w:rsidR="00807AA4" w:rsidRPr="00801486" w:rsidRDefault="00807AA4" w:rsidP="00801486">
            <w:pPr>
              <w:spacing w:after="0" w:line="240" w:lineRule="auto"/>
              <w:jc w:val="center"/>
              <w:rPr>
                <w:rFonts w:ascii="Arial Narrow" w:eastAsia="Times New Roman" w:hAnsi="Arial Narrow" w:cs="Calibri"/>
                <w:sz w:val="18"/>
                <w:szCs w:val="18"/>
                <w:lang w:val="en-AU"/>
              </w:rPr>
            </w:pP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8F"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7" type="#_x0000_t75" style="width:12.75pt;height:18pt" o:ole="">
                  <v:imagedata r:id="rId22" o:title=""/>
                </v:shape>
                <w:control r:id="rId74" w:name="CheckBox13111121" w:shapeid="_x0000_i1217"/>
              </w:object>
            </w:r>
          </w:p>
        </w:tc>
        <w:tc>
          <w:tcPr>
            <w:tcW w:w="1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0"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1"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19" type="#_x0000_t75" style="width:12.75pt;height:18pt" o:ole="">
                  <v:imagedata r:id="rId22" o:title=""/>
                </v:shape>
                <w:control r:id="rId75" w:name="CheckBox1311151" w:shapeid="_x0000_i1219"/>
              </w:object>
            </w:r>
          </w:p>
        </w:tc>
        <w:tc>
          <w:tcPr>
            <w:tcW w:w="1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2"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3"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1" type="#_x0000_t75" style="width:12.75pt;height:18pt" o:ole="">
                  <v:imagedata r:id="rId22" o:title=""/>
                </v:shape>
                <w:control r:id="rId76" w:name="CheckBox132111" w:shapeid="_x0000_i1221"/>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4"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5"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3" type="#_x0000_t75" style="width:12.75pt;height:18pt" o:ole="">
                  <v:imagedata r:id="rId22" o:title=""/>
                </v:shape>
                <w:control r:id="rId77" w:name="CheckBox131121" w:shapeid="_x0000_i1223"/>
              </w:objec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6"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7"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5" type="#_x0000_t75" style="width:12.75pt;height:18pt" o:ole="">
                  <v:imagedata r:id="rId22" o:title=""/>
                </v:shape>
                <w:control r:id="rId78" w:name="CheckBox13611" w:shapeid="_x0000_i1225"/>
              </w:object>
            </w:r>
          </w:p>
        </w:tc>
        <w:tc>
          <w:tcPr>
            <w:tcW w:w="1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8"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9"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7" type="#_x0000_t75" style="width:12.75pt;height:18pt" o:ole="">
                  <v:imagedata r:id="rId22" o:title=""/>
                </v:shape>
                <w:control r:id="rId79" w:name="CheckBox131115" w:shapeid="_x0000_i1227"/>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A"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B"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29" type="#_x0000_t75" style="width:12.75pt;height:18pt" o:ole="">
                  <v:imagedata r:id="rId22" o:title=""/>
                </v:shape>
                <w:control r:id="rId80" w:name="CheckBox13211" w:shapeid="_x0000_i1229"/>
              </w:objec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C"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D"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1" type="#_x0000_t75" style="width:12.75pt;height:18pt" o:ole="">
                  <v:imagedata r:id="rId22" o:title=""/>
                </v:shape>
                <w:control r:id="rId81" w:name="CheckBox13112" w:shapeid="_x0000_i1231"/>
              </w:object>
            </w:r>
          </w:p>
        </w:tc>
        <w:tc>
          <w:tcPr>
            <w:tcW w:w="1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E"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9F"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3" type="#_x0000_t75" style="width:12.75pt;height:18pt" o:ole="">
                  <v:imagedata r:id="rId22" o:title=""/>
                </v:shape>
                <w:control r:id="rId82" w:name="CheckBox1361" w:shapeid="_x0000_i1233"/>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A0"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r>
      <w:tr w:rsidR="008558E5" w:rsidRPr="00C4032F" w14:paraId="69058BB8" w14:textId="77777777" w:rsidTr="008558E5">
        <w:trPr>
          <w:cantSplit/>
          <w:trHeight w:val="397"/>
        </w:trPr>
        <w:tc>
          <w:tcPr>
            <w:tcW w:w="2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A2" w14:textId="77777777" w:rsidR="00807AA4" w:rsidRPr="00801486" w:rsidRDefault="00807AA4" w:rsidP="00801486">
            <w:pPr>
              <w:spacing w:after="0" w:line="240" w:lineRule="auto"/>
              <w:jc w:val="center"/>
              <w:rPr>
                <w:rFonts w:ascii="Arial Narrow" w:eastAsia="Times New Roman" w:hAnsi="Arial Narrow" w:cs="Calibri"/>
                <w:b/>
                <w:sz w:val="18"/>
                <w:szCs w:val="18"/>
                <w:lang w:val="en-AU"/>
              </w:rPr>
            </w:pPr>
          </w:p>
        </w:tc>
        <w:tc>
          <w:tcPr>
            <w:tcW w:w="1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A3" w14:textId="77777777" w:rsidR="00807AA4" w:rsidRPr="00801486" w:rsidRDefault="00807AA4" w:rsidP="00801486">
            <w:pPr>
              <w:spacing w:after="0" w:line="240" w:lineRule="auto"/>
              <w:jc w:val="center"/>
              <w:rPr>
                <w:rFonts w:ascii="Arial Narrow" w:eastAsia="Times New Roman" w:hAnsi="Arial Narrow" w:cs="Calibri"/>
                <w:b/>
                <w:sz w:val="18"/>
                <w:szCs w:val="18"/>
                <w:lang w:val="en-AU"/>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A4"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5" type="#_x0000_t75" style="width:12.75pt;height:18pt" o:ole="">
                  <v:imagedata r:id="rId22" o:title=""/>
                </v:shape>
                <w:control r:id="rId83" w:name="CheckBox14111112" w:shapeid="_x0000_i1235"/>
              </w:object>
            </w:r>
          </w:p>
        </w:tc>
        <w:tc>
          <w:tcPr>
            <w:tcW w:w="12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58BA5" w14:textId="77777777" w:rsidR="00807AA4" w:rsidRPr="00801486" w:rsidRDefault="00807AA4" w:rsidP="00801486">
            <w:pPr>
              <w:spacing w:after="0" w:line="240" w:lineRule="auto"/>
              <w:jc w:val="center"/>
              <w:rPr>
                <w:rFonts w:ascii="Arial Narrow" w:eastAsia="Times New Roman" w:hAnsi="Arial Narrow" w:cs="Calibri"/>
                <w:sz w:val="18"/>
                <w:szCs w:val="18"/>
                <w:lang w:val="en-AU"/>
              </w:rPr>
            </w:pPr>
          </w:p>
        </w:tc>
        <w:tc>
          <w:tcPr>
            <w:tcW w:w="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A6"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7" type="#_x0000_t75" style="width:12.75pt;height:18pt" o:ole="">
                  <v:imagedata r:id="rId22" o:title=""/>
                </v:shape>
                <w:control r:id="rId84" w:name="CheckBox14111121" w:shapeid="_x0000_i1237"/>
              </w:object>
            </w:r>
          </w:p>
        </w:tc>
        <w:tc>
          <w:tcPr>
            <w:tcW w:w="1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A7"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A8"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39" type="#_x0000_t75" style="width:12.75pt;height:18pt" o:ole="">
                  <v:imagedata r:id="rId22" o:title=""/>
                </v:shape>
                <w:control r:id="rId85" w:name="CheckBox1411151" w:shapeid="_x0000_i1239"/>
              </w:object>
            </w:r>
          </w:p>
        </w:tc>
        <w:tc>
          <w:tcPr>
            <w:tcW w:w="1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A9"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AA"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1" type="#_x0000_t75" style="width:12.75pt;height:18pt" o:ole="">
                  <v:imagedata r:id="rId22" o:title=""/>
                </v:shape>
                <w:control r:id="rId86" w:name="CheckBox142111" w:shapeid="_x0000_i1241"/>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AB"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AC"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3" type="#_x0000_t75" style="width:12.75pt;height:18pt" o:ole="">
                  <v:imagedata r:id="rId22" o:title=""/>
                </v:shape>
                <w:control r:id="rId87" w:name="CheckBox141121" w:shapeid="_x0000_i1243"/>
              </w:objec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AD" w14:textId="77777777" w:rsidR="00807AA4" w:rsidRPr="00801486" w:rsidRDefault="00807AA4" w:rsidP="00801486">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AE" w14:textId="77777777" w:rsidR="00807AA4" w:rsidRPr="00801486" w:rsidRDefault="00807AA4" w:rsidP="00801486">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5" type="#_x0000_t75" style="width:12.75pt;height:18pt" o:ole="">
                  <v:imagedata r:id="rId22" o:title=""/>
                </v:shape>
                <w:control r:id="rId88" w:name="CheckBox14611" w:shapeid="_x0000_i1245"/>
              </w:object>
            </w:r>
          </w:p>
        </w:tc>
        <w:tc>
          <w:tcPr>
            <w:tcW w:w="1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AF"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B0"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7" type="#_x0000_t75" style="width:12.75pt;height:18pt" o:ole="">
                  <v:imagedata r:id="rId22" o:title=""/>
                </v:shape>
                <w:control r:id="rId89" w:name="CheckBox141115" w:shapeid="_x0000_i1247"/>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B1"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B2"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49" type="#_x0000_t75" style="width:12.75pt;height:18pt" o:ole="">
                  <v:imagedata r:id="rId22" o:title=""/>
                </v:shape>
                <w:control r:id="rId90" w:name="CheckBox14211" w:shapeid="_x0000_i1249"/>
              </w:object>
            </w:r>
          </w:p>
        </w:tc>
        <w:tc>
          <w:tcPr>
            <w:tcW w:w="1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B3"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B4"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51" type="#_x0000_t75" style="width:12.75pt;height:18pt" o:ole="">
                  <v:imagedata r:id="rId22" o:title=""/>
                </v:shape>
                <w:control r:id="rId91" w:name="CheckBox14112" w:shapeid="_x0000_i1251"/>
              </w:object>
            </w:r>
          </w:p>
        </w:tc>
        <w:tc>
          <w:tcPr>
            <w:tcW w:w="1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B5"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B6" w14:textId="77777777" w:rsidR="00807AA4" w:rsidRPr="00801486" w:rsidRDefault="00807AA4" w:rsidP="00543072">
            <w:pPr>
              <w:spacing w:after="0" w:line="240" w:lineRule="auto"/>
              <w:jc w:val="center"/>
              <w:rPr>
                <w:rFonts w:ascii="Calibri" w:eastAsia="Times New Roman" w:hAnsi="Calibri" w:cs="Calibri"/>
                <w:sz w:val="18"/>
                <w:szCs w:val="18"/>
                <w:lang w:val="en-AU"/>
              </w:rPr>
            </w:pPr>
            <w:r w:rsidRPr="00801486">
              <w:rPr>
                <w:rFonts w:ascii="Symbol" w:eastAsia="Times New Roman" w:hAnsi="Symbol" w:cs="Calibri"/>
                <w:sz w:val="18"/>
                <w:szCs w:val="18"/>
              </w:rPr>
              <w:object w:dxaOrig="225" w:dyaOrig="225">
                <v:shape id="_x0000_i1253" type="#_x0000_t75" style="width:12.75pt;height:18pt" o:ole="">
                  <v:imagedata r:id="rId22" o:title=""/>
                </v:shape>
                <w:control r:id="rId92" w:name="CheckBox1461" w:shapeid="_x0000_i1253"/>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058BB7" w14:textId="77777777" w:rsidR="00807AA4" w:rsidRPr="00801486" w:rsidRDefault="00807AA4" w:rsidP="00543072">
            <w:pPr>
              <w:spacing w:after="0" w:line="240" w:lineRule="auto"/>
              <w:jc w:val="center"/>
              <w:rPr>
                <w:rFonts w:ascii="Calibri" w:eastAsia="Times New Roman" w:hAnsi="Calibri" w:cs="Calibri"/>
                <w:sz w:val="18"/>
                <w:szCs w:val="18"/>
                <w:lang w:val="en-AU"/>
              </w:rPr>
            </w:pPr>
          </w:p>
        </w:tc>
      </w:tr>
    </w:tbl>
    <w:p w14:paraId="69058BB9" w14:textId="77777777" w:rsidR="00CD487B" w:rsidRPr="000E01E0" w:rsidRDefault="00ED437F" w:rsidP="0048524F">
      <w:pPr>
        <w:spacing w:after="0"/>
        <w:rPr>
          <w:rFonts w:cstheme="minorHAnsi"/>
          <w:b/>
          <w:sz w:val="16"/>
          <w:szCs w:val="16"/>
        </w:rPr>
      </w:pPr>
      <w:r w:rsidRPr="000E01E0">
        <w:rPr>
          <w:rFonts w:cstheme="minorHAnsi"/>
          <w:b/>
          <w:bCs/>
          <w:sz w:val="16"/>
          <w:szCs w:val="16"/>
          <w:lang w:val="en-AU"/>
        </w:rPr>
        <w:t xml:space="preserve">        </w:t>
      </w:r>
    </w:p>
    <w:p w14:paraId="69058BBA" w14:textId="77777777" w:rsidR="00D33FEB" w:rsidRPr="007B5859" w:rsidRDefault="00D33FEB" w:rsidP="007B5859">
      <w:pPr>
        <w:spacing w:after="0"/>
        <w:rPr>
          <w:sz w:val="12"/>
          <w:szCs w:val="12"/>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797"/>
        <w:gridCol w:w="7418"/>
        <w:gridCol w:w="7608"/>
      </w:tblGrid>
      <w:tr w:rsidR="008558E5" w:rsidRPr="00763150" w14:paraId="69058BBE" w14:textId="77777777" w:rsidTr="008558E5">
        <w:trPr>
          <w:trHeight w:val="283"/>
        </w:trPr>
        <w:tc>
          <w:tcPr>
            <w:tcW w:w="7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9058BBB" w14:textId="77777777" w:rsidR="008558E5" w:rsidRPr="00652320" w:rsidRDefault="008558E5" w:rsidP="008558E5">
            <w:pPr>
              <w:rPr>
                <w:rFonts w:ascii="Calibri" w:hAnsi="Calibri" w:cs="Calibri"/>
                <w:b/>
                <w:lang w:val="en-AU"/>
              </w:rPr>
            </w:pPr>
            <w:r w:rsidRPr="008558E5">
              <w:rPr>
                <w:rFonts w:ascii="Calibri" w:hAnsi="Calibri" w:cs="Calibri"/>
                <w:b/>
                <w:lang w:val="en-AU"/>
              </w:rPr>
              <w:t xml:space="preserve">Levels </w:t>
            </w:r>
            <w:r>
              <w:rPr>
                <w:rFonts w:ascii="Calibri" w:hAnsi="Calibri" w:cs="Calibri"/>
                <w:b/>
                <w:lang w:val="en-AU"/>
              </w:rPr>
              <w:t>5</w:t>
            </w:r>
            <w:r w:rsidRPr="008558E5">
              <w:rPr>
                <w:rFonts w:ascii="Calibri" w:hAnsi="Calibri" w:cs="Calibri"/>
                <w:b/>
                <w:lang w:val="en-AU"/>
              </w:rPr>
              <w:t xml:space="preserve"> and </w:t>
            </w:r>
            <w:r>
              <w:rPr>
                <w:rFonts w:ascii="Calibri" w:hAnsi="Calibri" w:cs="Calibri"/>
                <w:b/>
                <w:lang w:val="en-AU"/>
              </w:rPr>
              <w:t>6</w:t>
            </w:r>
            <w:r w:rsidRPr="008558E5">
              <w:rPr>
                <w:rFonts w:ascii="Calibri" w:hAnsi="Calibri" w:cs="Calibri"/>
                <w:b/>
                <w:lang w:val="en-AU"/>
              </w:rPr>
              <w:t xml:space="preserve"> Achievement Standard</w:t>
            </w:r>
          </w:p>
        </w:tc>
        <w:tc>
          <w:tcPr>
            <w:tcW w:w="7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9058BBC" w14:textId="77777777" w:rsidR="008558E5" w:rsidRPr="00763150" w:rsidRDefault="008558E5" w:rsidP="00FE2ADB">
            <w:pPr>
              <w:rPr>
                <w:rFonts w:ascii="Calibri" w:hAnsi="Calibri" w:cs="Calibri"/>
                <w:b/>
              </w:rPr>
            </w:pPr>
            <w:r w:rsidRPr="00652320">
              <w:rPr>
                <w:rFonts w:ascii="Calibri" w:hAnsi="Calibri" w:cs="Calibri"/>
                <w:b/>
                <w:lang w:val="en-AU"/>
              </w:rPr>
              <w:t xml:space="preserve">Levels </w:t>
            </w:r>
            <w:r>
              <w:rPr>
                <w:rFonts w:ascii="Calibri" w:hAnsi="Calibri" w:cs="Calibri"/>
                <w:b/>
                <w:lang w:val="en-AU"/>
              </w:rPr>
              <w:t>7 and 8</w:t>
            </w:r>
            <w:r w:rsidRPr="00652320">
              <w:rPr>
                <w:rFonts w:ascii="Calibri" w:hAnsi="Calibri" w:cs="Calibri"/>
                <w:b/>
                <w:lang w:val="en-AU"/>
              </w:rPr>
              <w:t xml:space="preserve"> Achievement Standard</w:t>
            </w:r>
            <w:r>
              <w:rPr>
                <w:rFonts w:ascii="Calibri" w:hAnsi="Calibri" w:cs="Calibri"/>
                <w:b/>
                <w:lang w:val="en-AU"/>
              </w:rPr>
              <w:t xml:space="preserve"> </w:t>
            </w:r>
            <w:r w:rsidRPr="004D379A">
              <w:rPr>
                <w:rFonts w:ascii="Calibri" w:hAnsi="Calibri" w:cs="Calibri"/>
                <w:sz w:val="18"/>
                <w:szCs w:val="18"/>
                <w:lang w:val="en-AU"/>
              </w:rPr>
              <w:t xml:space="preserve">- 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9058BBD" w14:textId="77777777" w:rsidR="008558E5" w:rsidRPr="00763150" w:rsidRDefault="008558E5" w:rsidP="008558E5">
            <w:pPr>
              <w:rPr>
                <w:rFonts w:ascii="Calibri" w:hAnsi="Calibri" w:cs="Calibri"/>
                <w:b/>
              </w:rPr>
            </w:pPr>
            <w:r>
              <w:rPr>
                <w:rFonts w:ascii="Calibri" w:hAnsi="Calibri" w:cs="Calibri"/>
                <w:b/>
                <w:lang w:val="en-AU"/>
              </w:rPr>
              <w:t xml:space="preserve">Levels 9 and 10 </w:t>
            </w:r>
            <w:r w:rsidRPr="00763150">
              <w:rPr>
                <w:rFonts w:ascii="Calibri" w:hAnsi="Calibri" w:cs="Calibri"/>
                <w:b/>
                <w:lang w:val="en-AU"/>
              </w:rPr>
              <w:t>Achievement Standard</w:t>
            </w:r>
            <w:r>
              <w:rPr>
                <w:rFonts w:ascii="Calibri" w:hAnsi="Calibri" w:cs="Calibri"/>
                <w:b/>
                <w:lang w:val="en-AU"/>
              </w:rPr>
              <w:t xml:space="preserve"> </w:t>
            </w:r>
          </w:p>
        </w:tc>
      </w:tr>
      <w:tr w:rsidR="008558E5" w:rsidRPr="00763150" w14:paraId="69058BD5" w14:textId="77777777" w:rsidTr="008558E5">
        <w:trPr>
          <w:trHeight w:val="1918"/>
        </w:trPr>
        <w:tc>
          <w:tcPr>
            <w:tcW w:w="779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9058BBF" w14:textId="77777777" w:rsidR="008558E5" w:rsidRDefault="008558E5" w:rsidP="00FE2ADB">
            <w:pPr>
              <w:rPr>
                <w:rFonts w:ascii="Arial Narrow" w:hAnsi="Arial Narrow" w:cs="Calibri"/>
                <w:bCs/>
                <w:sz w:val="18"/>
                <w:szCs w:val="18"/>
              </w:rPr>
            </w:pPr>
            <w:r w:rsidRPr="008558E5">
              <w:rPr>
                <w:rFonts w:ascii="Arial Narrow" w:hAnsi="Arial Narrow" w:cs="Calibri"/>
                <w:bCs/>
                <w:sz w:val="18"/>
                <w:szCs w:val="18"/>
              </w:rPr>
              <w:t>By the end of Level 6</w:t>
            </w:r>
          </w:p>
          <w:p w14:paraId="69058BC0" w14:textId="77777777" w:rsidR="008558E5" w:rsidRPr="008558E5" w:rsidRDefault="008558E5" w:rsidP="008558E5">
            <w:pPr>
              <w:pStyle w:val="ListParagraph"/>
              <w:numPr>
                <w:ilvl w:val="0"/>
                <w:numId w:val="24"/>
              </w:numPr>
              <w:rPr>
                <w:rFonts w:ascii="Arial Narrow" w:eastAsia="Arial" w:hAnsi="Arial Narrow" w:cs="Calibri"/>
                <w:bCs/>
                <w:sz w:val="18"/>
                <w:szCs w:val="18"/>
              </w:rPr>
            </w:pPr>
            <w:r w:rsidRPr="008558E5">
              <w:rPr>
                <w:rFonts w:ascii="Arial Narrow" w:eastAsia="Arial" w:hAnsi="Arial Narrow" w:cs="Calibri"/>
                <w:bCs/>
                <w:sz w:val="18"/>
                <w:szCs w:val="18"/>
              </w:rPr>
              <w:t xml:space="preserve">Students identify the values that underpin Australia’s democracy and explain the importance of the electoral process. </w:t>
            </w:r>
          </w:p>
          <w:p w14:paraId="69058BC1" w14:textId="77777777" w:rsidR="008558E5" w:rsidRPr="008558E5" w:rsidRDefault="008558E5" w:rsidP="008558E5">
            <w:pPr>
              <w:pStyle w:val="ListParagraph"/>
              <w:numPr>
                <w:ilvl w:val="0"/>
                <w:numId w:val="24"/>
              </w:numPr>
              <w:rPr>
                <w:rFonts w:ascii="Arial Narrow" w:eastAsia="Arial" w:hAnsi="Arial Narrow" w:cs="Calibri"/>
                <w:bCs/>
                <w:sz w:val="18"/>
                <w:szCs w:val="18"/>
              </w:rPr>
            </w:pPr>
            <w:r w:rsidRPr="008558E5">
              <w:rPr>
                <w:rFonts w:ascii="Arial Narrow" w:eastAsia="Arial" w:hAnsi="Arial Narrow" w:cs="Calibri"/>
                <w:bCs/>
                <w:sz w:val="18"/>
                <w:szCs w:val="18"/>
              </w:rPr>
              <w:t xml:space="preserve">They describe the purpose of key institutions and levels of government in Australia’s democracy. </w:t>
            </w:r>
          </w:p>
          <w:p w14:paraId="69058BC2" w14:textId="77777777" w:rsidR="008558E5" w:rsidRPr="008558E5" w:rsidRDefault="008558E5" w:rsidP="008558E5">
            <w:pPr>
              <w:pStyle w:val="ListParagraph"/>
              <w:numPr>
                <w:ilvl w:val="0"/>
                <w:numId w:val="24"/>
              </w:numPr>
              <w:rPr>
                <w:rFonts w:ascii="Arial Narrow" w:eastAsia="Arial" w:hAnsi="Arial Narrow" w:cs="Calibri"/>
                <w:bCs/>
                <w:sz w:val="18"/>
                <w:szCs w:val="18"/>
              </w:rPr>
            </w:pPr>
            <w:r w:rsidRPr="008558E5">
              <w:rPr>
                <w:rFonts w:ascii="Arial Narrow" w:eastAsia="Arial" w:hAnsi="Arial Narrow" w:cs="Calibri"/>
                <w:bCs/>
                <w:sz w:val="18"/>
                <w:szCs w:val="18"/>
              </w:rPr>
              <w:t>They explain the role of different people in Australia’s legal system and the role of parliaments in creating law.</w:t>
            </w:r>
          </w:p>
          <w:p w14:paraId="69058BC3" w14:textId="77777777" w:rsidR="008558E5" w:rsidRPr="008558E5" w:rsidRDefault="008558E5" w:rsidP="008558E5">
            <w:pPr>
              <w:pStyle w:val="ListParagraph"/>
              <w:numPr>
                <w:ilvl w:val="0"/>
                <w:numId w:val="24"/>
              </w:numPr>
              <w:rPr>
                <w:rFonts w:ascii="Arial Narrow" w:eastAsia="Arial" w:hAnsi="Arial Narrow" w:cs="Calibri"/>
                <w:bCs/>
                <w:sz w:val="18"/>
                <w:szCs w:val="18"/>
              </w:rPr>
            </w:pPr>
            <w:r w:rsidRPr="008558E5">
              <w:rPr>
                <w:rFonts w:ascii="Arial Narrow" w:eastAsia="Arial" w:hAnsi="Arial Narrow" w:cs="Calibri"/>
                <w:bCs/>
                <w:sz w:val="18"/>
                <w:szCs w:val="18"/>
              </w:rPr>
              <w:t xml:space="preserve">They identify various ways people can participate effectively in groups to achieve shared goals. </w:t>
            </w:r>
          </w:p>
          <w:p w14:paraId="69058BC4" w14:textId="77777777" w:rsidR="008558E5" w:rsidRPr="008558E5" w:rsidRDefault="008558E5" w:rsidP="008558E5">
            <w:pPr>
              <w:pStyle w:val="ListParagraph"/>
              <w:numPr>
                <w:ilvl w:val="0"/>
                <w:numId w:val="24"/>
              </w:numPr>
              <w:rPr>
                <w:rFonts w:ascii="Arial Narrow" w:eastAsia="Arial" w:hAnsi="Arial Narrow" w:cs="Calibri"/>
                <w:bCs/>
                <w:sz w:val="18"/>
                <w:szCs w:val="18"/>
              </w:rPr>
            </w:pPr>
            <w:r w:rsidRPr="008558E5">
              <w:rPr>
                <w:rFonts w:ascii="Arial Narrow" w:eastAsia="Arial" w:hAnsi="Arial Narrow" w:cs="Calibri"/>
                <w:bCs/>
                <w:sz w:val="18"/>
                <w:szCs w:val="18"/>
              </w:rPr>
              <w:t>Students explain what it means to be an Australian citizen and how people can participate as global citizens.</w:t>
            </w:r>
          </w:p>
          <w:p w14:paraId="69058BC5" w14:textId="77777777" w:rsidR="008558E5" w:rsidRPr="008558E5" w:rsidRDefault="008558E5" w:rsidP="008558E5">
            <w:pPr>
              <w:pStyle w:val="ListParagraph"/>
              <w:numPr>
                <w:ilvl w:val="0"/>
                <w:numId w:val="24"/>
              </w:numPr>
              <w:rPr>
                <w:rFonts w:ascii="Arial Narrow" w:eastAsia="Arial" w:hAnsi="Arial Narrow" w:cs="Calibri"/>
                <w:bCs/>
                <w:sz w:val="18"/>
                <w:szCs w:val="18"/>
              </w:rPr>
            </w:pPr>
            <w:r w:rsidRPr="008558E5">
              <w:rPr>
                <w:rFonts w:ascii="Arial Narrow" w:eastAsia="Arial" w:hAnsi="Arial Narrow" w:cs="Calibri"/>
                <w:bCs/>
                <w:sz w:val="18"/>
                <w:szCs w:val="18"/>
              </w:rPr>
              <w:t xml:space="preserve">They </w:t>
            </w:r>
            <w:proofErr w:type="spellStart"/>
            <w:r w:rsidRPr="008558E5">
              <w:rPr>
                <w:rFonts w:ascii="Arial Narrow" w:eastAsia="Arial" w:hAnsi="Arial Narrow" w:cs="Calibri"/>
                <w:bCs/>
                <w:sz w:val="18"/>
                <w:szCs w:val="18"/>
              </w:rPr>
              <w:t>analyse</w:t>
            </w:r>
            <w:proofErr w:type="spellEnd"/>
            <w:r w:rsidRPr="008558E5">
              <w:rPr>
                <w:rFonts w:ascii="Arial Narrow" w:eastAsia="Arial" w:hAnsi="Arial Narrow" w:cs="Calibri"/>
                <w:bCs/>
                <w:sz w:val="18"/>
                <w:szCs w:val="18"/>
              </w:rPr>
              <w:t xml:space="preserve"> contemporary issues and use evidence to support a point of view about civics and citizenship issues. </w:t>
            </w:r>
          </w:p>
          <w:p w14:paraId="69058BC6" w14:textId="77777777" w:rsidR="008558E5" w:rsidRPr="008558E5" w:rsidRDefault="008558E5" w:rsidP="008558E5">
            <w:pPr>
              <w:pStyle w:val="ListParagraph"/>
              <w:numPr>
                <w:ilvl w:val="0"/>
                <w:numId w:val="24"/>
              </w:numPr>
              <w:rPr>
                <w:rFonts w:ascii="Arial Narrow" w:eastAsia="Arial" w:hAnsi="Arial Narrow" w:cs="Calibri"/>
                <w:bCs/>
                <w:sz w:val="18"/>
                <w:szCs w:val="18"/>
                <w:lang w:val="en-AU"/>
              </w:rPr>
            </w:pPr>
            <w:r w:rsidRPr="008558E5">
              <w:rPr>
                <w:rFonts w:ascii="Arial Narrow" w:eastAsia="Arial" w:hAnsi="Arial Narrow" w:cs="Calibri"/>
                <w:bCs/>
                <w:sz w:val="18"/>
                <w:szCs w:val="18"/>
              </w:rPr>
              <w:t>They identify possible solutions to an issue as part of a plan for action.</w:t>
            </w:r>
          </w:p>
        </w:tc>
        <w:tc>
          <w:tcPr>
            <w:tcW w:w="7418"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9058BC7" w14:textId="77777777" w:rsidR="008558E5" w:rsidRPr="00FE2ADB" w:rsidRDefault="008558E5" w:rsidP="00FE2ADB">
            <w:pPr>
              <w:rPr>
                <w:rFonts w:ascii="Arial Narrow" w:hAnsi="Arial Narrow" w:cs="Calibri"/>
                <w:bCs/>
                <w:sz w:val="18"/>
                <w:szCs w:val="18"/>
                <w:lang w:val="en-AU"/>
              </w:rPr>
            </w:pPr>
            <w:r w:rsidRPr="00FE2ADB">
              <w:rPr>
                <w:rFonts w:ascii="Arial Narrow" w:hAnsi="Arial Narrow" w:cs="Calibri"/>
                <w:bCs/>
                <w:sz w:val="18"/>
                <w:szCs w:val="18"/>
                <w:lang w:val="en-AU"/>
              </w:rPr>
              <w:t>By the end of Level 8</w:t>
            </w:r>
          </w:p>
          <w:p w14:paraId="69058BC8" w14:textId="77777777" w:rsidR="008558E5" w:rsidRPr="00FE2ADB" w:rsidRDefault="00C9607D" w:rsidP="00FE2ADB">
            <w:pPr>
              <w:pStyle w:val="ListParagraph"/>
              <w:numPr>
                <w:ilvl w:val="0"/>
                <w:numId w:val="21"/>
              </w:numPr>
              <w:rPr>
                <w:rFonts w:ascii="Arial Narrow" w:eastAsia="Arial" w:hAnsi="Arial Narrow" w:cs="Calibri"/>
                <w:bCs/>
                <w:sz w:val="18"/>
                <w:szCs w:val="18"/>
                <w:lang w:val="en-AU"/>
              </w:rPr>
            </w:pPr>
            <w:r>
              <w:rPr>
                <w:rFonts w:ascii="Arial Narrow" w:eastAsia="Arial" w:hAnsi="Arial Narrow" w:cs="Calibri"/>
                <w:bCs/>
                <w:sz w:val="18"/>
                <w:szCs w:val="18"/>
                <w:lang w:val="en-AU"/>
              </w:rPr>
              <w:t>S</w:t>
            </w:r>
            <w:r w:rsidR="008558E5" w:rsidRPr="00FE2ADB">
              <w:rPr>
                <w:rFonts w:ascii="Arial Narrow" w:eastAsia="Arial" w:hAnsi="Arial Narrow" w:cs="Calibri"/>
                <w:bCs/>
                <w:sz w:val="18"/>
                <w:szCs w:val="18"/>
                <w:lang w:val="en-AU"/>
              </w:rPr>
              <w:t xml:space="preserve">tudents explain features of Australia’s system of government, and the purpose of the Constitution in Australia’s representative democracy. </w:t>
            </w:r>
            <w:r w:rsidR="008558E5">
              <w:rPr>
                <w:rFonts w:ascii="Arial Narrow" w:eastAsia="Arial" w:hAnsi="Arial Narrow" w:cs="Calibri"/>
                <w:bCs/>
                <w:sz w:val="18"/>
                <w:szCs w:val="18"/>
                <w:lang w:val="en-AU"/>
              </w:rPr>
              <w:t>(1)</w:t>
            </w:r>
          </w:p>
          <w:p w14:paraId="69058BC9" w14:textId="77777777" w:rsidR="008558E5" w:rsidRPr="00FE2ADB" w:rsidRDefault="008558E5" w:rsidP="00FE2ADB">
            <w:pPr>
              <w:pStyle w:val="ListParagraph"/>
              <w:numPr>
                <w:ilvl w:val="0"/>
                <w:numId w:val="21"/>
              </w:numPr>
              <w:rPr>
                <w:rFonts w:ascii="Arial Narrow" w:eastAsia="Arial" w:hAnsi="Arial Narrow" w:cs="Calibri"/>
                <w:bCs/>
                <w:sz w:val="18"/>
                <w:szCs w:val="18"/>
                <w:lang w:val="en-AU"/>
              </w:rPr>
            </w:pPr>
            <w:r w:rsidRPr="00FE2ADB">
              <w:rPr>
                <w:rFonts w:ascii="Arial Narrow" w:eastAsia="Arial" w:hAnsi="Arial Narrow" w:cs="Calibri"/>
                <w:bCs/>
                <w:sz w:val="18"/>
                <w:szCs w:val="18"/>
                <w:lang w:val="en-AU"/>
              </w:rPr>
              <w:t xml:space="preserve">They analyse features of Australian democracy, and explain features that enable active participation. </w:t>
            </w:r>
          </w:p>
          <w:p w14:paraId="69058BCA" w14:textId="77777777" w:rsidR="008558E5" w:rsidRPr="00FE2ADB" w:rsidRDefault="008558E5" w:rsidP="00FE2ADB">
            <w:pPr>
              <w:pStyle w:val="ListParagraph"/>
              <w:numPr>
                <w:ilvl w:val="0"/>
                <w:numId w:val="21"/>
              </w:numPr>
              <w:rPr>
                <w:rFonts w:ascii="Arial Narrow" w:eastAsia="Arial" w:hAnsi="Arial Narrow" w:cs="Calibri"/>
                <w:bCs/>
                <w:sz w:val="18"/>
                <w:szCs w:val="18"/>
                <w:lang w:val="en-AU"/>
              </w:rPr>
            </w:pPr>
            <w:r w:rsidRPr="00FE2ADB">
              <w:rPr>
                <w:rFonts w:ascii="Arial Narrow" w:eastAsia="Arial" w:hAnsi="Arial Narrow" w:cs="Calibri"/>
                <w:bCs/>
                <w:sz w:val="18"/>
                <w:szCs w:val="18"/>
                <w:lang w:val="en-AU"/>
              </w:rPr>
              <w:t xml:space="preserve">They explain how Australia’s legal system is based on the principle of justice, and describe the types of law and how laws are made. </w:t>
            </w:r>
            <w:r>
              <w:rPr>
                <w:rFonts w:ascii="Arial Narrow" w:eastAsia="Arial" w:hAnsi="Arial Narrow" w:cs="Calibri"/>
                <w:bCs/>
                <w:sz w:val="18"/>
                <w:szCs w:val="18"/>
                <w:lang w:val="en-AU"/>
              </w:rPr>
              <w:t>(2)</w:t>
            </w:r>
          </w:p>
          <w:p w14:paraId="69058BCB" w14:textId="77777777" w:rsidR="008558E5" w:rsidRPr="00FE2ADB" w:rsidRDefault="008558E5" w:rsidP="00FE2ADB">
            <w:pPr>
              <w:pStyle w:val="ListParagraph"/>
              <w:numPr>
                <w:ilvl w:val="0"/>
                <w:numId w:val="21"/>
              </w:numPr>
              <w:rPr>
                <w:rFonts w:ascii="Arial Narrow" w:eastAsia="Arial" w:hAnsi="Arial Narrow" w:cs="Calibri"/>
                <w:bCs/>
                <w:sz w:val="18"/>
                <w:szCs w:val="18"/>
                <w:lang w:val="en-AU"/>
              </w:rPr>
            </w:pPr>
            <w:r w:rsidRPr="00FE2ADB">
              <w:rPr>
                <w:rFonts w:ascii="Arial Narrow" w:eastAsia="Arial" w:hAnsi="Arial Narrow" w:cs="Calibri"/>
                <w:bCs/>
                <w:sz w:val="18"/>
                <w:szCs w:val="18"/>
                <w:lang w:val="en-AU"/>
              </w:rPr>
              <w:t>Students identify the importance of shared values, explain different points of view and explain the diverse nature of Australian society.</w:t>
            </w:r>
            <w:r>
              <w:rPr>
                <w:rFonts w:ascii="Arial Narrow" w:eastAsia="Arial" w:hAnsi="Arial Narrow" w:cs="Calibri"/>
                <w:bCs/>
                <w:sz w:val="18"/>
                <w:szCs w:val="18"/>
                <w:lang w:val="en-AU"/>
              </w:rPr>
              <w:t xml:space="preserve"> (3)</w:t>
            </w:r>
            <w:r w:rsidRPr="00FE2ADB">
              <w:rPr>
                <w:rFonts w:ascii="Arial Narrow" w:eastAsia="Arial" w:hAnsi="Arial Narrow" w:cs="Calibri"/>
                <w:bCs/>
                <w:sz w:val="18"/>
                <w:szCs w:val="18"/>
                <w:lang w:val="en-AU"/>
              </w:rPr>
              <w:t xml:space="preserve"> </w:t>
            </w:r>
          </w:p>
          <w:p w14:paraId="69058BCC" w14:textId="77777777" w:rsidR="008558E5" w:rsidRPr="00FE2ADB" w:rsidRDefault="008558E5" w:rsidP="00FE2ADB">
            <w:pPr>
              <w:pStyle w:val="ListParagraph"/>
              <w:numPr>
                <w:ilvl w:val="0"/>
                <w:numId w:val="21"/>
              </w:numPr>
              <w:rPr>
                <w:rFonts w:ascii="Arial Narrow" w:eastAsia="Arial" w:hAnsi="Arial Narrow" w:cs="Calibri"/>
                <w:bCs/>
                <w:sz w:val="18"/>
                <w:szCs w:val="18"/>
                <w:lang w:val="en-AU"/>
              </w:rPr>
            </w:pPr>
            <w:r w:rsidRPr="00FE2ADB">
              <w:rPr>
                <w:rFonts w:ascii="Arial Narrow" w:eastAsia="Arial" w:hAnsi="Arial Narrow" w:cs="Calibri"/>
                <w:bCs/>
                <w:sz w:val="18"/>
                <w:szCs w:val="18"/>
                <w:lang w:val="en-AU"/>
              </w:rPr>
              <w:t xml:space="preserve">They analyse issues about national identity in Australia and the factors that contribute to people’s sense of belonging. </w:t>
            </w:r>
            <w:r>
              <w:rPr>
                <w:rFonts w:ascii="Arial Narrow" w:eastAsia="Arial" w:hAnsi="Arial Narrow" w:cs="Calibri"/>
                <w:bCs/>
                <w:sz w:val="18"/>
                <w:szCs w:val="18"/>
                <w:lang w:val="en-AU"/>
              </w:rPr>
              <w:t>(4)</w:t>
            </w:r>
          </w:p>
          <w:p w14:paraId="69058BCD" w14:textId="77777777" w:rsidR="008558E5" w:rsidRPr="007B5859" w:rsidRDefault="008558E5" w:rsidP="00FE2ADB">
            <w:pPr>
              <w:pStyle w:val="ListParagraph"/>
              <w:numPr>
                <w:ilvl w:val="0"/>
                <w:numId w:val="21"/>
              </w:numPr>
              <w:rPr>
                <w:rFonts w:ascii="Calibri" w:eastAsia="Arial" w:hAnsi="Calibri" w:cs="Calibri"/>
                <w:bCs/>
                <w:sz w:val="18"/>
                <w:szCs w:val="18"/>
                <w:lang w:val="en-AU"/>
              </w:rPr>
            </w:pPr>
            <w:r w:rsidRPr="00FE2ADB">
              <w:rPr>
                <w:rFonts w:ascii="Arial Narrow" w:eastAsia="Arial" w:hAnsi="Arial Narrow" w:cs="Calibri"/>
                <w:bCs/>
                <w:sz w:val="18"/>
                <w:szCs w:val="18"/>
                <w:lang w:val="en-AU"/>
              </w:rPr>
              <w:t>They identify ways they can be active and informed citizens, and take action, in different contexts.</w:t>
            </w:r>
            <w:r>
              <w:rPr>
                <w:rFonts w:ascii="Arial Narrow" w:eastAsia="Arial" w:hAnsi="Arial Narrow" w:cs="Calibri"/>
                <w:bCs/>
                <w:sz w:val="18"/>
                <w:szCs w:val="18"/>
                <w:lang w:val="en-AU"/>
              </w:rPr>
              <w:t xml:space="preserve"> (5)</w:t>
            </w:r>
          </w:p>
        </w:tc>
        <w:tc>
          <w:tcPr>
            <w:tcW w:w="7608"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9058BCE" w14:textId="77777777" w:rsidR="008558E5" w:rsidRDefault="008558E5" w:rsidP="00FE2ADB">
            <w:pPr>
              <w:rPr>
                <w:rFonts w:ascii="Arial Narrow" w:hAnsi="Arial Narrow" w:cs="Calibri"/>
                <w:sz w:val="18"/>
                <w:szCs w:val="18"/>
                <w:lang w:val="en-AU"/>
              </w:rPr>
            </w:pPr>
            <w:r w:rsidRPr="00FD5227">
              <w:rPr>
                <w:rFonts w:ascii="Arial Narrow" w:hAnsi="Arial Narrow" w:cs="Calibri"/>
                <w:sz w:val="18"/>
                <w:szCs w:val="18"/>
                <w:lang w:val="en-AU"/>
              </w:rPr>
              <w:t>By the end of Level 10</w:t>
            </w:r>
          </w:p>
          <w:p w14:paraId="69058BCF" w14:textId="77777777" w:rsidR="008558E5" w:rsidRPr="00FD5227" w:rsidRDefault="008558E5" w:rsidP="00FE2ADB">
            <w:pPr>
              <w:pStyle w:val="ListParagraph"/>
              <w:numPr>
                <w:ilvl w:val="0"/>
                <w:numId w:val="23"/>
              </w:numPr>
              <w:rPr>
                <w:rFonts w:ascii="Arial Narrow" w:hAnsi="Arial Narrow" w:cs="Calibri"/>
                <w:sz w:val="18"/>
                <w:szCs w:val="18"/>
                <w:lang w:val="en-AU"/>
              </w:rPr>
            </w:pPr>
            <w:r w:rsidRPr="00FD5227">
              <w:rPr>
                <w:rFonts w:ascii="Arial Narrow" w:hAnsi="Arial Narrow" w:cs="Calibri"/>
                <w:sz w:val="18"/>
                <w:szCs w:val="18"/>
                <w:lang w:val="en-AU"/>
              </w:rPr>
              <w:t xml:space="preserve">Students </w:t>
            </w:r>
            <w:r w:rsidRPr="00EB756E">
              <w:rPr>
                <w:rFonts w:ascii="Arial Narrow" w:hAnsi="Arial Narrow" w:cs="Calibri"/>
                <w:sz w:val="18"/>
                <w:szCs w:val="18"/>
              </w:rPr>
              <w:t xml:space="preserve">evaluate features of Australia’s political system, and identify and </w:t>
            </w:r>
            <w:proofErr w:type="spellStart"/>
            <w:r w:rsidRPr="00EB756E">
              <w:rPr>
                <w:rFonts w:ascii="Arial Narrow" w:hAnsi="Arial Narrow" w:cs="Calibri"/>
                <w:sz w:val="18"/>
                <w:szCs w:val="18"/>
              </w:rPr>
              <w:t>analyse</w:t>
            </w:r>
            <w:proofErr w:type="spellEnd"/>
            <w:r w:rsidRPr="00EB756E">
              <w:rPr>
                <w:rFonts w:ascii="Arial Narrow" w:hAnsi="Arial Narrow" w:cs="Calibri"/>
                <w:sz w:val="18"/>
                <w:szCs w:val="18"/>
              </w:rPr>
              <w:t xml:space="preserve"> the influences on people’s electoral choices. </w:t>
            </w:r>
          </w:p>
          <w:p w14:paraId="69058BD0" w14:textId="77777777" w:rsidR="008558E5" w:rsidRPr="00FD5227" w:rsidRDefault="008558E5" w:rsidP="00FE2ADB">
            <w:pPr>
              <w:pStyle w:val="ListParagraph"/>
              <w:numPr>
                <w:ilvl w:val="0"/>
                <w:numId w:val="23"/>
              </w:numPr>
              <w:rPr>
                <w:rFonts w:ascii="Arial Narrow" w:hAnsi="Arial Narrow" w:cs="Calibri"/>
                <w:sz w:val="18"/>
                <w:szCs w:val="18"/>
                <w:lang w:val="en-AU"/>
              </w:rPr>
            </w:pPr>
            <w:r w:rsidRPr="00EB756E">
              <w:rPr>
                <w:rFonts w:ascii="Arial Narrow" w:hAnsi="Arial Narrow" w:cs="Calibri"/>
                <w:sz w:val="18"/>
                <w:szCs w:val="18"/>
              </w:rPr>
              <w:t xml:space="preserve">They compare and evaluate the key features and values of systems of government, and </w:t>
            </w:r>
            <w:proofErr w:type="spellStart"/>
            <w:r w:rsidRPr="00EB756E">
              <w:rPr>
                <w:rFonts w:ascii="Arial Narrow" w:hAnsi="Arial Narrow" w:cs="Calibri"/>
                <w:sz w:val="18"/>
                <w:szCs w:val="18"/>
              </w:rPr>
              <w:t>analyse</w:t>
            </w:r>
            <w:proofErr w:type="spellEnd"/>
            <w:r w:rsidRPr="00EB756E">
              <w:rPr>
                <w:rFonts w:ascii="Arial Narrow" w:hAnsi="Arial Narrow" w:cs="Calibri"/>
                <w:sz w:val="18"/>
                <w:szCs w:val="18"/>
              </w:rPr>
              <w:t xml:space="preserve"> Australia’s global roles and responsibilities.</w:t>
            </w:r>
            <w:r>
              <w:rPr>
                <w:rFonts w:ascii="Arial Narrow" w:hAnsi="Arial Narrow" w:cs="Calibri"/>
                <w:sz w:val="18"/>
                <w:szCs w:val="18"/>
                <w:lang w:val="en-AU"/>
              </w:rPr>
              <w:t> </w:t>
            </w:r>
          </w:p>
          <w:p w14:paraId="69058BD1" w14:textId="77777777" w:rsidR="008558E5" w:rsidRPr="00FD5227" w:rsidRDefault="008558E5" w:rsidP="00FE2ADB">
            <w:pPr>
              <w:pStyle w:val="ListParagraph"/>
              <w:numPr>
                <w:ilvl w:val="0"/>
                <w:numId w:val="23"/>
              </w:numPr>
              <w:rPr>
                <w:rFonts w:ascii="Arial Narrow" w:hAnsi="Arial Narrow" w:cs="Calibri"/>
                <w:sz w:val="18"/>
                <w:szCs w:val="18"/>
                <w:lang w:val="en-AU"/>
              </w:rPr>
            </w:pPr>
            <w:r w:rsidRPr="00EB756E">
              <w:rPr>
                <w:rFonts w:ascii="Arial Narrow" w:hAnsi="Arial Narrow" w:cs="Calibri"/>
                <w:sz w:val="18"/>
                <w:szCs w:val="18"/>
              </w:rPr>
              <w:t xml:space="preserve">They </w:t>
            </w:r>
            <w:proofErr w:type="spellStart"/>
            <w:r w:rsidRPr="00EB756E">
              <w:rPr>
                <w:rFonts w:ascii="Arial Narrow" w:hAnsi="Arial Narrow" w:cs="Calibri"/>
                <w:sz w:val="18"/>
                <w:szCs w:val="18"/>
              </w:rPr>
              <w:t>analyse</w:t>
            </w:r>
            <w:proofErr w:type="spellEnd"/>
            <w:r w:rsidRPr="00EB756E">
              <w:rPr>
                <w:rFonts w:ascii="Arial Narrow" w:hAnsi="Arial Narrow" w:cs="Calibri"/>
                <w:sz w:val="18"/>
                <w:szCs w:val="18"/>
              </w:rPr>
              <w:t xml:space="preserve"> the role of the High Court and explain how Australia’s international legal obligations influence law and government policy.</w:t>
            </w:r>
            <w:r>
              <w:rPr>
                <w:rFonts w:ascii="Arial Narrow" w:hAnsi="Arial Narrow" w:cs="Calibri"/>
                <w:sz w:val="18"/>
                <w:szCs w:val="18"/>
                <w:lang w:val="en-AU"/>
              </w:rPr>
              <w:t xml:space="preserve"> </w:t>
            </w:r>
          </w:p>
          <w:p w14:paraId="69058BD2" w14:textId="77777777" w:rsidR="008558E5" w:rsidRDefault="008558E5" w:rsidP="00FE2ADB">
            <w:pPr>
              <w:pStyle w:val="ListParagraph"/>
              <w:numPr>
                <w:ilvl w:val="0"/>
                <w:numId w:val="23"/>
              </w:numPr>
              <w:rPr>
                <w:rFonts w:ascii="Arial Narrow" w:hAnsi="Arial Narrow" w:cs="Calibri"/>
                <w:sz w:val="18"/>
                <w:szCs w:val="18"/>
                <w:lang w:val="en-AU"/>
              </w:rPr>
            </w:pPr>
            <w:r w:rsidRPr="00EB756E">
              <w:rPr>
                <w:rFonts w:ascii="Arial Narrow" w:hAnsi="Arial Narrow" w:cs="Calibri"/>
                <w:sz w:val="18"/>
                <w:szCs w:val="18"/>
              </w:rPr>
              <w:t xml:space="preserve">They explain the key principles of Australia’s system of justice and </w:t>
            </w:r>
            <w:proofErr w:type="spellStart"/>
            <w:r w:rsidRPr="00EB756E">
              <w:rPr>
                <w:rFonts w:ascii="Arial Narrow" w:hAnsi="Arial Narrow" w:cs="Calibri"/>
                <w:sz w:val="18"/>
                <w:szCs w:val="18"/>
              </w:rPr>
              <w:t>analyse</w:t>
            </w:r>
            <w:proofErr w:type="spellEnd"/>
            <w:r w:rsidRPr="00EB756E">
              <w:rPr>
                <w:rFonts w:ascii="Arial Narrow" w:hAnsi="Arial Narrow" w:cs="Calibri"/>
                <w:sz w:val="18"/>
                <w:szCs w:val="18"/>
              </w:rPr>
              <w:t xml:space="preserve"> the role of Australia’s court system. </w:t>
            </w:r>
            <w:r w:rsidRPr="00EB756E">
              <w:rPr>
                <w:rFonts w:ascii="Arial Narrow" w:hAnsi="Arial Narrow" w:cs="Calibri"/>
                <w:sz w:val="18"/>
                <w:szCs w:val="18"/>
                <w:lang w:val="en-AU"/>
              </w:rPr>
              <w:t xml:space="preserve"> </w:t>
            </w:r>
          </w:p>
          <w:p w14:paraId="69058BD3" w14:textId="77777777" w:rsidR="008558E5" w:rsidRPr="00FD5227" w:rsidRDefault="008558E5" w:rsidP="00FE2ADB">
            <w:pPr>
              <w:pStyle w:val="ListParagraph"/>
              <w:numPr>
                <w:ilvl w:val="0"/>
                <w:numId w:val="23"/>
              </w:numPr>
              <w:rPr>
                <w:rFonts w:ascii="Arial Narrow" w:hAnsi="Arial Narrow" w:cs="Calibri"/>
                <w:sz w:val="18"/>
                <w:szCs w:val="18"/>
                <w:lang w:val="en-AU"/>
              </w:rPr>
            </w:pPr>
            <w:r w:rsidRPr="00EB756E">
              <w:rPr>
                <w:rFonts w:ascii="Arial Narrow" w:hAnsi="Arial Narrow" w:cs="Calibri"/>
                <w:sz w:val="18"/>
                <w:szCs w:val="18"/>
              </w:rPr>
              <w:t xml:space="preserve">They </w:t>
            </w:r>
            <w:proofErr w:type="spellStart"/>
            <w:r w:rsidRPr="00EB756E">
              <w:rPr>
                <w:rFonts w:ascii="Arial Narrow" w:hAnsi="Arial Narrow" w:cs="Calibri"/>
                <w:sz w:val="18"/>
                <w:szCs w:val="18"/>
              </w:rPr>
              <w:t>analyse</w:t>
            </w:r>
            <w:proofErr w:type="spellEnd"/>
            <w:r w:rsidRPr="00EB756E">
              <w:rPr>
                <w:rFonts w:ascii="Arial Narrow" w:hAnsi="Arial Narrow" w:cs="Calibri"/>
                <w:sz w:val="18"/>
                <w:szCs w:val="18"/>
              </w:rPr>
              <w:t xml:space="preserve"> a range of factors that influence identities and attitudes to diversity. </w:t>
            </w:r>
            <w:r>
              <w:rPr>
                <w:rFonts w:ascii="Arial Narrow" w:hAnsi="Arial Narrow" w:cs="Calibri"/>
                <w:sz w:val="18"/>
                <w:szCs w:val="18"/>
                <w:lang w:val="en-AU"/>
              </w:rPr>
              <w:t xml:space="preserve"> </w:t>
            </w:r>
          </w:p>
          <w:p w14:paraId="69058BD4" w14:textId="77777777" w:rsidR="008558E5" w:rsidRPr="00652320" w:rsidRDefault="008558E5" w:rsidP="00FE2ADB">
            <w:pPr>
              <w:pStyle w:val="ListParagraph"/>
              <w:numPr>
                <w:ilvl w:val="0"/>
                <w:numId w:val="19"/>
              </w:numPr>
              <w:rPr>
                <w:rFonts w:ascii="Calibri" w:eastAsia="Arial" w:hAnsi="Calibri" w:cs="Calibri"/>
                <w:sz w:val="20"/>
                <w:szCs w:val="20"/>
                <w:lang w:val="en-AU"/>
              </w:rPr>
            </w:pPr>
            <w:r w:rsidRPr="00682B65">
              <w:rPr>
                <w:rFonts w:ascii="Arial Narrow" w:hAnsi="Arial Narrow" w:cs="Calibri"/>
                <w:sz w:val="18"/>
                <w:szCs w:val="18"/>
              </w:rPr>
              <w:t xml:space="preserve">Students evaluate a range of factors that sustain democratic societies and </w:t>
            </w:r>
            <w:proofErr w:type="spellStart"/>
            <w:r w:rsidRPr="00682B65">
              <w:rPr>
                <w:rFonts w:ascii="Arial Narrow" w:hAnsi="Arial Narrow" w:cs="Calibri"/>
                <w:sz w:val="18"/>
                <w:szCs w:val="18"/>
              </w:rPr>
              <w:t>analyse</w:t>
            </w:r>
            <w:proofErr w:type="spellEnd"/>
            <w:r w:rsidRPr="00682B65">
              <w:rPr>
                <w:rFonts w:ascii="Arial Narrow" w:hAnsi="Arial Narrow" w:cs="Calibri"/>
                <w:sz w:val="18"/>
                <w:szCs w:val="18"/>
              </w:rPr>
              <w:t xml:space="preserve"> ways they can be active and informed citizens in different contexts, taking into account multiple perspectives and ambiguities.</w:t>
            </w:r>
            <w:r>
              <w:rPr>
                <w:rFonts w:ascii="Arial Narrow" w:hAnsi="Arial Narrow" w:cs="Calibri"/>
                <w:sz w:val="18"/>
                <w:szCs w:val="18"/>
                <w:lang w:val="en-AU"/>
              </w:rPr>
              <w:t xml:space="preserve"> </w:t>
            </w:r>
          </w:p>
        </w:tc>
      </w:tr>
    </w:tbl>
    <w:p w14:paraId="69058BD6" w14:textId="77777777" w:rsidR="007B5859" w:rsidRPr="004D15CE" w:rsidRDefault="007B5859" w:rsidP="004D15CE">
      <w:pPr>
        <w:spacing w:after="0"/>
        <w:jc w:val="center"/>
        <w:rPr>
          <w:i/>
          <w:color w:val="0070C0"/>
          <w:sz w:val="20"/>
          <w:szCs w:val="20"/>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75"/>
        <w:gridCol w:w="3733"/>
        <w:gridCol w:w="3591"/>
        <w:gridCol w:w="284"/>
        <w:gridCol w:w="3685"/>
        <w:gridCol w:w="3827"/>
        <w:gridCol w:w="3828"/>
      </w:tblGrid>
      <w:tr w:rsidR="00FE2ADB" w:rsidRPr="007C5018" w14:paraId="69058BDB" w14:textId="77777777" w:rsidTr="008558E5">
        <w:trPr>
          <w:trHeight w:val="340"/>
        </w:trPr>
        <w:tc>
          <w:tcPr>
            <w:tcW w:w="11199"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9058BD7" w14:textId="77777777" w:rsidR="00FE2ADB" w:rsidRPr="007C5018" w:rsidRDefault="00FE2ADB" w:rsidP="00C9607D">
            <w:pPr>
              <w:rPr>
                <w:rFonts w:ascii="Calibri" w:eastAsia="Times New Roman" w:hAnsi="Calibri" w:cs="Calibri"/>
                <w:b/>
                <w:lang w:val="en-AU"/>
              </w:rPr>
            </w:pPr>
            <w:r w:rsidRPr="007C5018">
              <w:rPr>
                <w:rFonts w:ascii="Calibri" w:eastAsia="Times New Roman" w:hAnsi="Calibri" w:cs="Calibri"/>
                <w:b/>
                <w:lang w:val="en-AU"/>
              </w:rPr>
              <w:t>Assessments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69058BD8" w14:textId="77777777" w:rsidR="00FE2ADB" w:rsidRPr="007C5018" w:rsidRDefault="00FE2ADB" w:rsidP="00632BF3">
            <w:pPr>
              <w:jc w:val="center"/>
              <w:rPr>
                <w:rFonts w:ascii="Calibri" w:eastAsia="Times New Roman" w:hAnsi="Calibri" w:cs="Calibri"/>
                <w:b/>
                <w:lang w:val="en-AU"/>
              </w:rPr>
            </w:pPr>
          </w:p>
        </w:tc>
        <w:tc>
          <w:tcPr>
            <w:tcW w:w="7512"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69058BD9" w14:textId="77777777" w:rsidR="00FE2ADB" w:rsidRPr="007C5018" w:rsidRDefault="00FE2ADB" w:rsidP="00632BF3">
            <w:pPr>
              <w:jc w:val="center"/>
              <w:rPr>
                <w:rFonts w:ascii="Calibri" w:eastAsia="Times New Roman" w:hAnsi="Calibri" w:cs="Calibri"/>
                <w:b/>
                <w:lang w:val="en-AU"/>
              </w:rPr>
            </w:pPr>
          </w:p>
        </w:tc>
        <w:tc>
          <w:tcPr>
            <w:tcW w:w="3828" w:type="dxa"/>
            <w:tcBorders>
              <w:bottom w:val="single" w:sz="4" w:space="0" w:color="A6A6A6" w:themeColor="background1" w:themeShade="A6"/>
              <w:right w:val="single" w:sz="4" w:space="0" w:color="A6A6A6" w:themeColor="background1" w:themeShade="A6"/>
            </w:tcBorders>
            <w:shd w:val="clear" w:color="auto" w:fill="DCE4F0" w:themeFill="accent6" w:themeFillTint="33"/>
          </w:tcPr>
          <w:p w14:paraId="69058BDA" w14:textId="77777777" w:rsidR="00FE2ADB" w:rsidRPr="007C5018" w:rsidRDefault="00FE2ADB" w:rsidP="00632BF3">
            <w:pPr>
              <w:jc w:val="center"/>
              <w:rPr>
                <w:rFonts w:ascii="Calibri" w:eastAsia="Times New Roman" w:hAnsi="Calibri" w:cs="Calibri"/>
                <w:b/>
                <w:lang w:val="en-AU"/>
              </w:rPr>
            </w:pPr>
          </w:p>
        </w:tc>
      </w:tr>
      <w:tr w:rsidR="00FE2ADB" w:rsidRPr="007C5018" w14:paraId="69058BE3" w14:textId="77777777" w:rsidTr="008558E5">
        <w:trPr>
          <w:trHeight w:val="399"/>
        </w:trPr>
        <w:tc>
          <w:tcPr>
            <w:tcW w:w="3875" w:type="dxa"/>
            <w:tcBorders>
              <w:bottom w:val="single" w:sz="4" w:space="0" w:color="A6A6A6" w:themeColor="background1" w:themeShade="A6"/>
            </w:tcBorders>
            <w:vAlign w:val="center"/>
          </w:tcPr>
          <w:p w14:paraId="69058BDC" w14:textId="77777777" w:rsidR="00FE2ADB" w:rsidRPr="007C5018" w:rsidRDefault="00FE2ADB" w:rsidP="00632BF3">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33" w:type="dxa"/>
            <w:tcBorders>
              <w:bottom w:val="single" w:sz="4" w:space="0" w:color="A6A6A6" w:themeColor="background1" w:themeShade="A6"/>
            </w:tcBorders>
            <w:vAlign w:val="center"/>
          </w:tcPr>
          <w:p w14:paraId="69058BDD" w14:textId="77777777" w:rsidR="00FE2ADB" w:rsidRPr="007C5018" w:rsidRDefault="00FE2ADB" w:rsidP="00C9607D">
            <w:pPr>
              <w:rPr>
                <w:rFonts w:ascii="Calibri" w:hAnsi="Calibri" w:cs="Calibri"/>
                <w:b/>
                <w:bCs/>
                <w:sz w:val="20"/>
                <w:szCs w:val="20"/>
                <w:lang w:val="en-AU"/>
              </w:rPr>
            </w:pPr>
            <w:r w:rsidRPr="002A53F0">
              <w:rPr>
                <w:rFonts w:ascii="Calibri" w:eastAsia="Times New Roman" w:hAnsi="Calibri" w:cs="Calibri"/>
                <w:b/>
                <w:sz w:val="20"/>
                <w:szCs w:val="20"/>
                <w:lang w:val="en-AU"/>
              </w:rPr>
              <w:t xml:space="preserve">Assessment </w:t>
            </w:r>
          </w:p>
        </w:tc>
        <w:tc>
          <w:tcPr>
            <w:tcW w:w="3591" w:type="dxa"/>
            <w:tcBorders>
              <w:bottom w:val="single" w:sz="4" w:space="0" w:color="A6A6A6" w:themeColor="background1" w:themeShade="A6"/>
              <w:right w:val="single" w:sz="4" w:space="0" w:color="A6A6A6" w:themeColor="background1" w:themeShade="A6"/>
            </w:tcBorders>
            <w:vAlign w:val="center"/>
          </w:tcPr>
          <w:p w14:paraId="69058BDE" w14:textId="77777777" w:rsidR="00FE2ADB" w:rsidRPr="007C5018" w:rsidRDefault="00FE2ADB" w:rsidP="00632BF3">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69058BDF" w14:textId="77777777" w:rsidR="00FE2ADB" w:rsidRPr="002A53F0" w:rsidRDefault="00FE2ADB" w:rsidP="00632BF3">
            <w:pPr>
              <w:rPr>
                <w:rFonts w:ascii="Calibri" w:eastAsia="Times New Roman" w:hAnsi="Calibri" w:cs="Calibri"/>
                <w:b/>
                <w:sz w:val="20"/>
                <w:szCs w:val="20"/>
                <w:lang w:val="en-AU"/>
              </w:rPr>
            </w:pPr>
          </w:p>
        </w:tc>
        <w:tc>
          <w:tcPr>
            <w:tcW w:w="3685" w:type="dxa"/>
            <w:tcBorders>
              <w:left w:val="single" w:sz="4" w:space="0" w:color="A6A6A6" w:themeColor="background1" w:themeShade="A6"/>
              <w:right w:val="single" w:sz="4" w:space="0" w:color="A6A6A6" w:themeColor="background1" w:themeShade="A6"/>
            </w:tcBorders>
            <w:vAlign w:val="center"/>
          </w:tcPr>
          <w:p w14:paraId="69058BE0" w14:textId="77777777" w:rsidR="00FE2ADB" w:rsidRPr="007C5018" w:rsidRDefault="00FE2ADB" w:rsidP="00807AA4">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827" w:type="dxa"/>
            <w:tcBorders>
              <w:right w:val="single" w:sz="4" w:space="0" w:color="A6A6A6" w:themeColor="background1" w:themeShade="A6"/>
            </w:tcBorders>
            <w:vAlign w:val="center"/>
          </w:tcPr>
          <w:p w14:paraId="69058BE1" w14:textId="77777777" w:rsidR="00FE2ADB" w:rsidRPr="007C5018" w:rsidRDefault="00FE2ADB" w:rsidP="00C9607D">
            <w:pPr>
              <w:rPr>
                <w:rFonts w:ascii="Calibri" w:hAnsi="Calibri" w:cs="Calibri"/>
                <w:b/>
                <w:bCs/>
                <w:sz w:val="20"/>
                <w:szCs w:val="20"/>
                <w:lang w:val="en-AU"/>
              </w:rPr>
            </w:pPr>
            <w:r w:rsidRPr="002A53F0">
              <w:rPr>
                <w:rFonts w:ascii="Calibri" w:eastAsia="Times New Roman" w:hAnsi="Calibri" w:cs="Calibri"/>
                <w:b/>
                <w:sz w:val="20"/>
                <w:szCs w:val="20"/>
                <w:lang w:val="en-AU"/>
              </w:rPr>
              <w:t>Assessment</w:t>
            </w:r>
          </w:p>
        </w:tc>
        <w:tc>
          <w:tcPr>
            <w:tcW w:w="3828" w:type="dxa"/>
            <w:tcBorders>
              <w:right w:val="single" w:sz="4" w:space="0" w:color="A6A6A6" w:themeColor="background1" w:themeShade="A6"/>
            </w:tcBorders>
            <w:vAlign w:val="center"/>
          </w:tcPr>
          <w:p w14:paraId="69058BE2" w14:textId="77777777" w:rsidR="00FE2ADB" w:rsidRPr="007C5018" w:rsidRDefault="00FE2ADB" w:rsidP="00807AA4">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FE2ADB" w14:paraId="69058BEB" w14:textId="77777777" w:rsidTr="008558E5">
        <w:trPr>
          <w:trHeight w:val="340"/>
        </w:trPr>
        <w:tc>
          <w:tcPr>
            <w:tcW w:w="3875" w:type="dxa"/>
            <w:tcBorders>
              <w:bottom w:val="single" w:sz="4" w:space="0" w:color="A6A6A6" w:themeColor="background1" w:themeShade="A6"/>
            </w:tcBorders>
            <w:vAlign w:val="center"/>
          </w:tcPr>
          <w:p w14:paraId="69058BE4" w14:textId="77777777" w:rsidR="00FE2ADB" w:rsidRPr="008F2C93" w:rsidRDefault="00FE2ADB" w:rsidP="00632BF3">
            <w:pPr>
              <w:rPr>
                <w:rFonts w:ascii="Calibri" w:eastAsia="Times New Roman" w:hAnsi="Calibri" w:cs="Calibri"/>
                <w:sz w:val="20"/>
                <w:szCs w:val="20"/>
                <w:lang w:val="en-AU"/>
              </w:rPr>
            </w:pPr>
          </w:p>
        </w:tc>
        <w:tc>
          <w:tcPr>
            <w:tcW w:w="3733" w:type="dxa"/>
            <w:tcBorders>
              <w:bottom w:val="single" w:sz="4" w:space="0" w:color="A6A6A6" w:themeColor="background1" w:themeShade="A6"/>
            </w:tcBorders>
            <w:vAlign w:val="center"/>
          </w:tcPr>
          <w:p w14:paraId="69058BE5" w14:textId="77777777" w:rsidR="00FE2ADB" w:rsidRPr="008F2C93" w:rsidRDefault="00FE2ADB" w:rsidP="00632BF3">
            <w:pPr>
              <w:rPr>
                <w:rFonts w:ascii="Calibri" w:eastAsia="Times New Roman" w:hAnsi="Calibri" w:cs="Calibri"/>
                <w:sz w:val="20"/>
                <w:szCs w:val="20"/>
                <w:lang w:val="en-AU"/>
              </w:rPr>
            </w:pPr>
          </w:p>
        </w:tc>
        <w:tc>
          <w:tcPr>
            <w:tcW w:w="3591" w:type="dxa"/>
            <w:tcBorders>
              <w:bottom w:val="single" w:sz="4" w:space="0" w:color="A6A6A6" w:themeColor="background1" w:themeShade="A6"/>
              <w:right w:val="single" w:sz="4" w:space="0" w:color="A6A6A6" w:themeColor="background1" w:themeShade="A6"/>
            </w:tcBorders>
            <w:vAlign w:val="center"/>
          </w:tcPr>
          <w:p w14:paraId="69058BE6" w14:textId="77777777" w:rsidR="00FE2ADB" w:rsidRPr="008F2C93" w:rsidRDefault="00FE2ADB" w:rsidP="00632BF3">
            <w:pPr>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69058BE7" w14:textId="77777777" w:rsidR="00FE2ADB" w:rsidRPr="008F2C93" w:rsidRDefault="00FE2ADB" w:rsidP="00632BF3">
            <w:pPr>
              <w:rPr>
                <w:rFonts w:ascii="Calibri" w:eastAsia="Times New Roman" w:hAnsi="Calibri" w:cs="Calibri"/>
                <w:sz w:val="20"/>
                <w:szCs w:val="20"/>
                <w:lang w:val="en-AU"/>
              </w:rPr>
            </w:pPr>
          </w:p>
        </w:tc>
        <w:tc>
          <w:tcPr>
            <w:tcW w:w="3685" w:type="dxa"/>
            <w:tcBorders>
              <w:left w:val="single" w:sz="4" w:space="0" w:color="A6A6A6" w:themeColor="background1" w:themeShade="A6"/>
              <w:right w:val="single" w:sz="4" w:space="0" w:color="A6A6A6" w:themeColor="background1" w:themeShade="A6"/>
            </w:tcBorders>
          </w:tcPr>
          <w:p w14:paraId="69058BE8" w14:textId="77777777" w:rsidR="00FE2ADB" w:rsidRPr="008F2C93" w:rsidRDefault="00FE2ADB" w:rsidP="00632BF3">
            <w:pPr>
              <w:rPr>
                <w:rFonts w:ascii="Calibri" w:eastAsia="Times New Roman" w:hAnsi="Calibri" w:cs="Calibri"/>
                <w:sz w:val="20"/>
                <w:szCs w:val="20"/>
                <w:lang w:val="en-AU"/>
              </w:rPr>
            </w:pPr>
          </w:p>
        </w:tc>
        <w:tc>
          <w:tcPr>
            <w:tcW w:w="3827" w:type="dxa"/>
            <w:tcBorders>
              <w:right w:val="single" w:sz="4" w:space="0" w:color="A6A6A6" w:themeColor="background1" w:themeShade="A6"/>
            </w:tcBorders>
          </w:tcPr>
          <w:p w14:paraId="69058BE9" w14:textId="77777777" w:rsidR="00FE2ADB" w:rsidRPr="008F2C93" w:rsidRDefault="00FE2ADB" w:rsidP="00632BF3">
            <w:pPr>
              <w:rPr>
                <w:rFonts w:ascii="Calibri" w:eastAsia="Times New Roman" w:hAnsi="Calibri" w:cs="Calibri"/>
                <w:sz w:val="20"/>
                <w:szCs w:val="20"/>
                <w:lang w:val="en-AU"/>
              </w:rPr>
            </w:pPr>
          </w:p>
        </w:tc>
        <w:tc>
          <w:tcPr>
            <w:tcW w:w="3828" w:type="dxa"/>
            <w:tcBorders>
              <w:right w:val="single" w:sz="4" w:space="0" w:color="A6A6A6" w:themeColor="background1" w:themeShade="A6"/>
            </w:tcBorders>
          </w:tcPr>
          <w:p w14:paraId="69058BEA" w14:textId="77777777" w:rsidR="00FE2ADB" w:rsidRPr="008F2C93" w:rsidRDefault="00FE2ADB" w:rsidP="00632BF3">
            <w:pPr>
              <w:rPr>
                <w:rFonts w:ascii="Calibri" w:eastAsia="Times New Roman" w:hAnsi="Calibri" w:cs="Calibri"/>
                <w:sz w:val="20"/>
                <w:szCs w:val="20"/>
                <w:lang w:val="en-AU"/>
              </w:rPr>
            </w:pPr>
          </w:p>
        </w:tc>
      </w:tr>
      <w:tr w:rsidR="00FE2ADB" w14:paraId="69058BF3" w14:textId="77777777" w:rsidTr="008558E5">
        <w:trPr>
          <w:trHeight w:val="340"/>
        </w:trPr>
        <w:tc>
          <w:tcPr>
            <w:tcW w:w="3875" w:type="dxa"/>
            <w:tcBorders>
              <w:bottom w:val="single" w:sz="4" w:space="0" w:color="A6A6A6" w:themeColor="background1" w:themeShade="A6"/>
            </w:tcBorders>
            <w:vAlign w:val="center"/>
          </w:tcPr>
          <w:p w14:paraId="69058BEC" w14:textId="77777777" w:rsidR="00FE2ADB" w:rsidRPr="008F2C93" w:rsidRDefault="00FE2ADB" w:rsidP="00632BF3">
            <w:pPr>
              <w:rPr>
                <w:rFonts w:ascii="Calibri" w:eastAsia="Times New Roman" w:hAnsi="Calibri" w:cs="Calibri"/>
                <w:sz w:val="20"/>
                <w:szCs w:val="20"/>
                <w:lang w:val="en-AU"/>
              </w:rPr>
            </w:pPr>
          </w:p>
        </w:tc>
        <w:tc>
          <w:tcPr>
            <w:tcW w:w="3733" w:type="dxa"/>
            <w:tcBorders>
              <w:bottom w:val="single" w:sz="4" w:space="0" w:color="A6A6A6" w:themeColor="background1" w:themeShade="A6"/>
            </w:tcBorders>
            <w:vAlign w:val="center"/>
          </w:tcPr>
          <w:p w14:paraId="69058BED" w14:textId="77777777" w:rsidR="00FE2ADB" w:rsidRPr="008F2C93" w:rsidRDefault="00FE2ADB" w:rsidP="00632BF3">
            <w:pPr>
              <w:rPr>
                <w:rFonts w:ascii="Calibri" w:eastAsia="Times New Roman" w:hAnsi="Calibri" w:cs="Calibri"/>
                <w:sz w:val="20"/>
                <w:szCs w:val="20"/>
                <w:lang w:val="en-AU"/>
              </w:rPr>
            </w:pPr>
          </w:p>
        </w:tc>
        <w:tc>
          <w:tcPr>
            <w:tcW w:w="3591" w:type="dxa"/>
            <w:tcBorders>
              <w:bottom w:val="single" w:sz="4" w:space="0" w:color="A6A6A6" w:themeColor="background1" w:themeShade="A6"/>
              <w:right w:val="single" w:sz="4" w:space="0" w:color="A6A6A6" w:themeColor="background1" w:themeShade="A6"/>
            </w:tcBorders>
            <w:vAlign w:val="center"/>
          </w:tcPr>
          <w:p w14:paraId="69058BEE" w14:textId="77777777" w:rsidR="00FE2ADB" w:rsidRPr="008F2C93" w:rsidRDefault="00FE2ADB" w:rsidP="00632BF3">
            <w:pPr>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69058BEF" w14:textId="77777777" w:rsidR="00FE2ADB" w:rsidRPr="008F2C93" w:rsidRDefault="00FE2ADB" w:rsidP="00632BF3">
            <w:pPr>
              <w:rPr>
                <w:rFonts w:ascii="Calibri" w:eastAsia="Times New Roman" w:hAnsi="Calibri" w:cs="Calibri"/>
                <w:sz w:val="20"/>
                <w:szCs w:val="20"/>
                <w:lang w:val="en-AU"/>
              </w:rPr>
            </w:pPr>
          </w:p>
        </w:tc>
        <w:tc>
          <w:tcPr>
            <w:tcW w:w="3685" w:type="dxa"/>
            <w:tcBorders>
              <w:left w:val="single" w:sz="4" w:space="0" w:color="A6A6A6" w:themeColor="background1" w:themeShade="A6"/>
              <w:right w:val="single" w:sz="4" w:space="0" w:color="A6A6A6" w:themeColor="background1" w:themeShade="A6"/>
            </w:tcBorders>
          </w:tcPr>
          <w:p w14:paraId="69058BF0" w14:textId="77777777" w:rsidR="00FE2ADB" w:rsidRPr="008F2C93" w:rsidRDefault="00FE2ADB" w:rsidP="00632BF3">
            <w:pPr>
              <w:rPr>
                <w:rFonts w:ascii="Calibri" w:eastAsia="Times New Roman" w:hAnsi="Calibri" w:cs="Calibri"/>
                <w:sz w:val="20"/>
                <w:szCs w:val="20"/>
                <w:lang w:val="en-AU"/>
              </w:rPr>
            </w:pPr>
          </w:p>
        </w:tc>
        <w:tc>
          <w:tcPr>
            <w:tcW w:w="3827" w:type="dxa"/>
            <w:tcBorders>
              <w:right w:val="single" w:sz="4" w:space="0" w:color="A6A6A6" w:themeColor="background1" w:themeShade="A6"/>
            </w:tcBorders>
          </w:tcPr>
          <w:p w14:paraId="69058BF1" w14:textId="77777777" w:rsidR="00FE2ADB" w:rsidRPr="008F2C93" w:rsidRDefault="00FE2ADB" w:rsidP="00632BF3">
            <w:pPr>
              <w:rPr>
                <w:rFonts w:ascii="Calibri" w:eastAsia="Times New Roman" w:hAnsi="Calibri" w:cs="Calibri"/>
                <w:sz w:val="20"/>
                <w:szCs w:val="20"/>
                <w:lang w:val="en-AU"/>
              </w:rPr>
            </w:pPr>
          </w:p>
        </w:tc>
        <w:tc>
          <w:tcPr>
            <w:tcW w:w="3828" w:type="dxa"/>
            <w:tcBorders>
              <w:right w:val="single" w:sz="4" w:space="0" w:color="A6A6A6" w:themeColor="background1" w:themeShade="A6"/>
            </w:tcBorders>
          </w:tcPr>
          <w:p w14:paraId="69058BF2" w14:textId="77777777" w:rsidR="00FE2ADB" w:rsidRPr="008F2C93" w:rsidRDefault="00FE2ADB" w:rsidP="00632BF3">
            <w:pPr>
              <w:rPr>
                <w:rFonts w:ascii="Calibri" w:eastAsia="Times New Roman" w:hAnsi="Calibri" w:cs="Calibri"/>
                <w:sz w:val="20"/>
                <w:szCs w:val="20"/>
                <w:lang w:val="en-AU"/>
              </w:rPr>
            </w:pPr>
          </w:p>
        </w:tc>
      </w:tr>
      <w:tr w:rsidR="00FE2ADB" w14:paraId="69058BFB" w14:textId="77777777" w:rsidTr="008558E5">
        <w:trPr>
          <w:trHeight w:val="340"/>
        </w:trPr>
        <w:tc>
          <w:tcPr>
            <w:tcW w:w="3875" w:type="dxa"/>
            <w:tcBorders>
              <w:bottom w:val="single" w:sz="4" w:space="0" w:color="A6A6A6" w:themeColor="background1" w:themeShade="A6"/>
            </w:tcBorders>
            <w:vAlign w:val="center"/>
          </w:tcPr>
          <w:p w14:paraId="69058BF4" w14:textId="77777777" w:rsidR="00FE2ADB" w:rsidRPr="008F2C93" w:rsidRDefault="00FE2ADB" w:rsidP="00632BF3">
            <w:pPr>
              <w:rPr>
                <w:rFonts w:ascii="Calibri" w:eastAsia="Times New Roman" w:hAnsi="Calibri" w:cs="Calibri"/>
                <w:sz w:val="20"/>
                <w:szCs w:val="20"/>
                <w:lang w:val="en-AU"/>
              </w:rPr>
            </w:pPr>
          </w:p>
        </w:tc>
        <w:tc>
          <w:tcPr>
            <w:tcW w:w="3733" w:type="dxa"/>
            <w:tcBorders>
              <w:bottom w:val="single" w:sz="4" w:space="0" w:color="A6A6A6" w:themeColor="background1" w:themeShade="A6"/>
            </w:tcBorders>
            <w:vAlign w:val="center"/>
          </w:tcPr>
          <w:p w14:paraId="69058BF5" w14:textId="77777777" w:rsidR="00FE2ADB" w:rsidRPr="008F2C93" w:rsidRDefault="00FE2ADB" w:rsidP="00632BF3">
            <w:pPr>
              <w:rPr>
                <w:rFonts w:ascii="Calibri" w:eastAsia="Times New Roman" w:hAnsi="Calibri" w:cs="Calibri"/>
                <w:sz w:val="20"/>
                <w:szCs w:val="20"/>
                <w:lang w:val="en-AU"/>
              </w:rPr>
            </w:pPr>
          </w:p>
        </w:tc>
        <w:tc>
          <w:tcPr>
            <w:tcW w:w="3591" w:type="dxa"/>
            <w:tcBorders>
              <w:bottom w:val="single" w:sz="4" w:space="0" w:color="A6A6A6" w:themeColor="background1" w:themeShade="A6"/>
              <w:right w:val="single" w:sz="4" w:space="0" w:color="A6A6A6" w:themeColor="background1" w:themeShade="A6"/>
            </w:tcBorders>
            <w:vAlign w:val="center"/>
          </w:tcPr>
          <w:p w14:paraId="69058BF6" w14:textId="77777777" w:rsidR="00FE2ADB" w:rsidRPr="008F2C93" w:rsidRDefault="00FE2ADB" w:rsidP="00632BF3">
            <w:pPr>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69058BF7" w14:textId="77777777" w:rsidR="00FE2ADB" w:rsidRPr="008F2C93" w:rsidRDefault="00FE2ADB" w:rsidP="00632BF3">
            <w:pPr>
              <w:rPr>
                <w:rFonts w:ascii="Calibri" w:eastAsia="Times New Roman" w:hAnsi="Calibri" w:cs="Calibri"/>
                <w:sz w:val="20"/>
                <w:szCs w:val="20"/>
                <w:lang w:val="en-AU"/>
              </w:rPr>
            </w:pPr>
          </w:p>
        </w:tc>
        <w:tc>
          <w:tcPr>
            <w:tcW w:w="3685" w:type="dxa"/>
            <w:tcBorders>
              <w:left w:val="single" w:sz="4" w:space="0" w:color="A6A6A6" w:themeColor="background1" w:themeShade="A6"/>
              <w:right w:val="single" w:sz="4" w:space="0" w:color="A6A6A6" w:themeColor="background1" w:themeShade="A6"/>
            </w:tcBorders>
          </w:tcPr>
          <w:p w14:paraId="69058BF8" w14:textId="77777777" w:rsidR="00FE2ADB" w:rsidRPr="008F2C93" w:rsidRDefault="00FE2ADB" w:rsidP="00632BF3">
            <w:pPr>
              <w:rPr>
                <w:rFonts w:ascii="Calibri" w:eastAsia="Times New Roman" w:hAnsi="Calibri" w:cs="Calibri"/>
                <w:sz w:val="20"/>
                <w:szCs w:val="20"/>
                <w:lang w:val="en-AU"/>
              </w:rPr>
            </w:pPr>
          </w:p>
        </w:tc>
        <w:tc>
          <w:tcPr>
            <w:tcW w:w="3827" w:type="dxa"/>
            <w:tcBorders>
              <w:right w:val="single" w:sz="4" w:space="0" w:color="A6A6A6" w:themeColor="background1" w:themeShade="A6"/>
            </w:tcBorders>
          </w:tcPr>
          <w:p w14:paraId="69058BF9" w14:textId="77777777" w:rsidR="00FE2ADB" w:rsidRPr="008F2C93" w:rsidRDefault="00FE2ADB" w:rsidP="00632BF3">
            <w:pPr>
              <w:rPr>
                <w:rFonts w:ascii="Calibri" w:eastAsia="Times New Roman" w:hAnsi="Calibri" w:cs="Calibri"/>
                <w:sz w:val="20"/>
                <w:szCs w:val="20"/>
                <w:lang w:val="en-AU"/>
              </w:rPr>
            </w:pPr>
          </w:p>
        </w:tc>
        <w:tc>
          <w:tcPr>
            <w:tcW w:w="3828" w:type="dxa"/>
            <w:tcBorders>
              <w:right w:val="single" w:sz="4" w:space="0" w:color="A6A6A6" w:themeColor="background1" w:themeShade="A6"/>
            </w:tcBorders>
          </w:tcPr>
          <w:p w14:paraId="69058BFA" w14:textId="77777777" w:rsidR="00FE2ADB" w:rsidRPr="008F2C93" w:rsidRDefault="00FE2ADB" w:rsidP="00632BF3">
            <w:pPr>
              <w:rPr>
                <w:rFonts w:ascii="Calibri" w:eastAsia="Times New Roman" w:hAnsi="Calibri" w:cs="Calibri"/>
                <w:sz w:val="20"/>
                <w:szCs w:val="20"/>
                <w:lang w:val="en-AU"/>
              </w:rPr>
            </w:pPr>
          </w:p>
        </w:tc>
      </w:tr>
      <w:tr w:rsidR="00FE2ADB" w14:paraId="69058C03" w14:textId="77777777" w:rsidTr="008558E5">
        <w:trPr>
          <w:trHeight w:val="340"/>
        </w:trPr>
        <w:tc>
          <w:tcPr>
            <w:tcW w:w="3875" w:type="dxa"/>
            <w:vAlign w:val="center"/>
          </w:tcPr>
          <w:p w14:paraId="69058BFC" w14:textId="77777777" w:rsidR="00FE2ADB" w:rsidRPr="008F2C93" w:rsidRDefault="00FE2ADB" w:rsidP="00632BF3">
            <w:pPr>
              <w:rPr>
                <w:rFonts w:ascii="Calibri" w:eastAsia="Times New Roman" w:hAnsi="Calibri" w:cs="Calibri"/>
                <w:sz w:val="20"/>
                <w:szCs w:val="20"/>
                <w:lang w:val="en-AU"/>
              </w:rPr>
            </w:pPr>
          </w:p>
        </w:tc>
        <w:tc>
          <w:tcPr>
            <w:tcW w:w="3733" w:type="dxa"/>
            <w:vAlign w:val="center"/>
          </w:tcPr>
          <w:p w14:paraId="69058BFD" w14:textId="77777777" w:rsidR="00FE2ADB" w:rsidRPr="008F2C93" w:rsidRDefault="00FE2ADB" w:rsidP="00632BF3">
            <w:pPr>
              <w:rPr>
                <w:rFonts w:ascii="Calibri" w:eastAsia="Times New Roman" w:hAnsi="Calibri" w:cs="Calibri"/>
                <w:sz w:val="20"/>
                <w:szCs w:val="20"/>
                <w:lang w:val="en-AU"/>
              </w:rPr>
            </w:pPr>
          </w:p>
        </w:tc>
        <w:tc>
          <w:tcPr>
            <w:tcW w:w="3591" w:type="dxa"/>
            <w:tcBorders>
              <w:right w:val="single" w:sz="4" w:space="0" w:color="A6A6A6" w:themeColor="background1" w:themeShade="A6"/>
            </w:tcBorders>
            <w:vAlign w:val="center"/>
          </w:tcPr>
          <w:p w14:paraId="69058BFE" w14:textId="77777777" w:rsidR="00FE2ADB" w:rsidRPr="008F2C93" w:rsidRDefault="00FE2ADB" w:rsidP="00632BF3">
            <w:pPr>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69058BFF" w14:textId="77777777" w:rsidR="00FE2ADB" w:rsidRPr="008F2C93" w:rsidRDefault="00FE2ADB" w:rsidP="00632BF3">
            <w:pPr>
              <w:rPr>
                <w:rFonts w:ascii="Calibri" w:eastAsia="Times New Roman" w:hAnsi="Calibri" w:cs="Calibri"/>
                <w:sz w:val="20"/>
                <w:szCs w:val="20"/>
                <w:lang w:val="en-AU"/>
              </w:rPr>
            </w:pPr>
          </w:p>
        </w:tc>
        <w:tc>
          <w:tcPr>
            <w:tcW w:w="3685" w:type="dxa"/>
            <w:tcBorders>
              <w:left w:val="single" w:sz="4" w:space="0" w:color="A6A6A6" w:themeColor="background1" w:themeShade="A6"/>
              <w:right w:val="single" w:sz="4" w:space="0" w:color="A6A6A6" w:themeColor="background1" w:themeShade="A6"/>
            </w:tcBorders>
          </w:tcPr>
          <w:p w14:paraId="69058C00" w14:textId="77777777" w:rsidR="00FE2ADB" w:rsidRPr="008F2C93" w:rsidRDefault="00FE2ADB" w:rsidP="00632BF3">
            <w:pPr>
              <w:rPr>
                <w:rFonts w:ascii="Calibri" w:eastAsia="Times New Roman" w:hAnsi="Calibri" w:cs="Calibri"/>
                <w:sz w:val="20"/>
                <w:szCs w:val="20"/>
                <w:lang w:val="en-AU"/>
              </w:rPr>
            </w:pPr>
          </w:p>
        </w:tc>
        <w:tc>
          <w:tcPr>
            <w:tcW w:w="3827" w:type="dxa"/>
            <w:tcBorders>
              <w:right w:val="single" w:sz="4" w:space="0" w:color="A6A6A6" w:themeColor="background1" w:themeShade="A6"/>
            </w:tcBorders>
          </w:tcPr>
          <w:p w14:paraId="69058C01" w14:textId="77777777" w:rsidR="00FE2ADB" w:rsidRPr="008F2C93" w:rsidRDefault="00FE2ADB" w:rsidP="00632BF3">
            <w:pPr>
              <w:rPr>
                <w:rFonts w:ascii="Calibri" w:eastAsia="Times New Roman" w:hAnsi="Calibri" w:cs="Calibri"/>
                <w:sz w:val="20"/>
                <w:szCs w:val="20"/>
                <w:lang w:val="en-AU"/>
              </w:rPr>
            </w:pPr>
          </w:p>
        </w:tc>
        <w:tc>
          <w:tcPr>
            <w:tcW w:w="3828" w:type="dxa"/>
            <w:tcBorders>
              <w:right w:val="single" w:sz="4" w:space="0" w:color="A6A6A6" w:themeColor="background1" w:themeShade="A6"/>
            </w:tcBorders>
          </w:tcPr>
          <w:p w14:paraId="69058C02" w14:textId="77777777" w:rsidR="00FE2ADB" w:rsidRPr="008F2C93" w:rsidRDefault="00FE2ADB" w:rsidP="00632BF3">
            <w:pPr>
              <w:rPr>
                <w:rFonts w:ascii="Calibri" w:eastAsia="Times New Roman" w:hAnsi="Calibri" w:cs="Calibri"/>
                <w:sz w:val="20"/>
                <w:szCs w:val="20"/>
                <w:lang w:val="en-AU"/>
              </w:rPr>
            </w:pPr>
          </w:p>
        </w:tc>
      </w:tr>
      <w:tr w:rsidR="00FE2ADB" w14:paraId="69058C0B" w14:textId="77777777" w:rsidTr="008558E5">
        <w:trPr>
          <w:trHeight w:val="340"/>
        </w:trPr>
        <w:tc>
          <w:tcPr>
            <w:tcW w:w="3875" w:type="dxa"/>
            <w:vAlign w:val="center"/>
          </w:tcPr>
          <w:p w14:paraId="69058C04" w14:textId="77777777" w:rsidR="00FE2ADB" w:rsidRPr="008F2C93" w:rsidRDefault="00FE2ADB" w:rsidP="00632BF3">
            <w:pPr>
              <w:rPr>
                <w:rFonts w:ascii="Calibri" w:eastAsia="Times New Roman" w:hAnsi="Calibri" w:cs="Calibri"/>
                <w:sz w:val="20"/>
                <w:szCs w:val="20"/>
                <w:lang w:val="en-AU"/>
              </w:rPr>
            </w:pPr>
          </w:p>
        </w:tc>
        <w:tc>
          <w:tcPr>
            <w:tcW w:w="3733" w:type="dxa"/>
            <w:vAlign w:val="center"/>
          </w:tcPr>
          <w:p w14:paraId="69058C05" w14:textId="77777777" w:rsidR="00FE2ADB" w:rsidRPr="008F2C93" w:rsidRDefault="00FE2ADB" w:rsidP="00632BF3">
            <w:pPr>
              <w:rPr>
                <w:rFonts w:ascii="Calibri" w:eastAsia="Times New Roman" w:hAnsi="Calibri" w:cs="Calibri"/>
                <w:sz w:val="20"/>
                <w:szCs w:val="20"/>
                <w:lang w:val="en-AU"/>
              </w:rPr>
            </w:pPr>
          </w:p>
        </w:tc>
        <w:tc>
          <w:tcPr>
            <w:tcW w:w="3591" w:type="dxa"/>
            <w:tcBorders>
              <w:right w:val="single" w:sz="4" w:space="0" w:color="A6A6A6" w:themeColor="background1" w:themeShade="A6"/>
            </w:tcBorders>
            <w:vAlign w:val="center"/>
          </w:tcPr>
          <w:p w14:paraId="69058C06" w14:textId="77777777" w:rsidR="00FE2ADB" w:rsidRPr="008F2C93" w:rsidRDefault="00FE2ADB" w:rsidP="00632BF3">
            <w:pPr>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69058C07" w14:textId="77777777" w:rsidR="00FE2ADB" w:rsidRPr="008F2C93" w:rsidRDefault="00FE2ADB" w:rsidP="00632BF3">
            <w:pPr>
              <w:rPr>
                <w:rFonts w:ascii="Calibri" w:eastAsia="Times New Roman" w:hAnsi="Calibri" w:cs="Calibri"/>
                <w:sz w:val="20"/>
                <w:szCs w:val="20"/>
                <w:lang w:val="en-AU"/>
              </w:rPr>
            </w:pPr>
          </w:p>
        </w:tc>
        <w:tc>
          <w:tcPr>
            <w:tcW w:w="3685" w:type="dxa"/>
            <w:tcBorders>
              <w:left w:val="single" w:sz="4" w:space="0" w:color="A6A6A6" w:themeColor="background1" w:themeShade="A6"/>
              <w:right w:val="single" w:sz="4" w:space="0" w:color="A6A6A6" w:themeColor="background1" w:themeShade="A6"/>
            </w:tcBorders>
          </w:tcPr>
          <w:p w14:paraId="69058C08" w14:textId="77777777" w:rsidR="00FE2ADB" w:rsidRPr="008F2C93" w:rsidRDefault="00FE2ADB" w:rsidP="00632BF3">
            <w:pPr>
              <w:rPr>
                <w:rFonts w:ascii="Calibri" w:eastAsia="Times New Roman" w:hAnsi="Calibri" w:cs="Calibri"/>
                <w:sz w:val="20"/>
                <w:szCs w:val="20"/>
                <w:lang w:val="en-AU"/>
              </w:rPr>
            </w:pPr>
          </w:p>
        </w:tc>
        <w:tc>
          <w:tcPr>
            <w:tcW w:w="3827" w:type="dxa"/>
            <w:tcBorders>
              <w:right w:val="single" w:sz="4" w:space="0" w:color="A6A6A6" w:themeColor="background1" w:themeShade="A6"/>
            </w:tcBorders>
          </w:tcPr>
          <w:p w14:paraId="69058C09" w14:textId="77777777" w:rsidR="00FE2ADB" w:rsidRPr="008F2C93" w:rsidRDefault="00FE2ADB" w:rsidP="00632BF3">
            <w:pPr>
              <w:rPr>
                <w:rFonts w:ascii="Calibri" w:eastAsia="Times New Roman" w:hAnsi="Calibri" w:cs="Calibri"/>
                <w:sz w:val="20"/>
                <w:szCs w:val="20"/>
                <w:lang w:val="en-AU"/>
              </w:rPr>
            </w:pPr>
          </w:p>
        </w:tc>
        <w:tc>
          <w:tcPr>
            <w:tcW w:w="3828" w:type="dxa"/>
            <w:tcBorders>
              <w:right w:val="single" w:sz="4" w:space="0" w:color="A6A6A6" w:themeColor="background1" w:themeShade="A6"/>
            </w:tcBorders>
          </w:tcPr>
          <w:p w14:paraId="69058C0A" w14:textId="77777777" w:rsidR="00FE2ADB" w:rsidRPr="008F2C93" w:rsidRDefault="00FE2ADB" w:rsidP="00632BF3">
            <w:pPr>
              <w:rPr>
                <w:rFonts w:ascii="Calibri" w:eastAsia="Times New Roman" w:hAnsi="Calibri" w:cs="Calibri"/>
                <w:sz w:val="20"/>
                <w:szCs w:val="20"/>
                <w:lang w:val="en-AU"/>
              </w:rPr>
            </w:pPr>
          </w:p>
        </w:tc>
      </w:tr>
      <w:tr w:rsidR="00FE2ADB" w14:paraId="69058C13" w14:textId="77777777" w:rsidTr="008558E5">
        <w:trPr>
          <w:trHeight w:val="340"/>
        </w:trPr>
        <w:tc>
          <w:tcPr>
            <w:tcW w:w="3875" w:type="dxa"/>
            <w:vAlign w:val="center"/>
          </w:tcPr>
          <w:p w14:paraId="69058C0C" w14:textId="77777777" w:rsidR="00FE2ADB" w:rsidRPr="008F2C93" w:rsidRDefault="00FE2ADB" w:rsidP="00632BF3">
            <w:pPr>
              <w:rPr>
                <w:rFonts w:ascii="Calibri" w:eastAsia="Times New Roman" w:hAnsi="Calibri" w:cs="Calibri"/>
                <w:sz w:val="20"/>
                <w:szCs w:val="20"/>
                <w:lang w:val="en-AU"/>
              </w:rPr>
            </w:pPr>
          </w:p>
        </w:tc>
        <w:tc>
          <w:tcPr>
            <w:tcW w:w="3733" w:type="dxa"/>
            <w:vAlign w:val="center"/>
          </w:tcPr>
          <w:p w14:paraId="69058C0D" w14:textId="77777777" w:rsidR="00FE2ADB" w:rsidRPr="008F2C93" w:rsidRDefault="00FE2ADB" w:rsidP="00632BF3">
            <w:pPr>
              <w:rPr>
                <w:rFonts w:ascii="Calibri" w:eastAsia="Times New Roman" w:hAnsi="Calibri" w:cs="Calibri"/>
                <w:sz w:val="20"/>
                <w:szCs w:val="20"/>
                <w:lang w:val="en-AU"/>
              </w:rPr>
            </w:pPr>
          </w:p>
        </w:tc>
        <w:tc>
          <w:tcPr>
            <w:tcW w:w="3591" w:type="dxa"/>
            <w:tcBorders>
              <w:right w:val="single" w:sz="4" w:space="0" w:color="A6A6A6" w:themeColor="background1" w:themeShade="A6"/>
            </w:tcBorders>
            <w:vAlign w:val="center"/>
          </w:tcPr>
          <w:p w14:paraId="69058C0E" w14:textId="77777777" w:rsidR="00FE2ADB" w:rsidRPr="008F2C93" w:rsidRDefault="00FE2ADB" w:rsidP="00632BF3">
            <w:pPr>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69058C0F" w14:textId="77777777" w:rsidR="00FE2ADB" w:rsidRPr="008F2C93" w:rsidRDefault="00FE2ADB" w:rsidP="00632BF3">
            <w:pPr>
              <w:rPr>
                <w:rFonts w:ascii="Calibri" w:eastAsia="Times New Roman" w:hAnsi="Calibri" w:cs="Calibri"/>
                <w:sz w:val="20"/>
                <w:szCs w:val="20"/>
                <w:lang w:val="en-AU"/>
              </w:rPr>
            </w:pPr>
          </w:p>
        </w:tc>
        <w:tc>
          <w:tcPr>
            <w:tcW w:w="3685" w:type="dxa"/>
            <w:tcBorders>
              <w:left w:val="single" w:sz="4" w:space="0" w:color="A6A6A6" w:themeColor="background1" w:themeShade="A6"/>
              <w:right w:val="single" w:sz="4" w:space="0" w:color="A6A6A6" w:themeColor="background1" w:themeShade="A6"/>
            </w:tcBorders>
          </w:tcPr>
          <w:p w14:paraId="69058C10" w14:textId="77777777" w:rsidR="00FE2ADB" w:rsidRPr="008F2C93" w:rsidRDefault="00FE2ADB" w:rsidP="00632BF3">
            <w:pPr>
              <w:rPr>
                <w:rFonts w:ascii="Calibri" w:eastAsia="Times New Roman" w:hAnsi="Calibri" w:cs="Calibri"/>
                <w:sz w:val="20"/>
                <w:szCs w:val="20"/>
                <w:lang w:val="en-AU"/>
              </w:rPr>
            </w:pPr>
          </w:p>
        </w:tc>
        <w:tc>
          <w:tcPr>
            <w:tcW w:w="3827" w:type="dxa"/>
            <w:tcBorders>
              <w:right w:val="single" w:sz="4" w:space="0" w:color="A6A6A6" w:themeColor="background1" w:themeShade="A6"/>
            </w:tcBorders>
          </w:tcPr>
          <w:p w14:paraId="69058C11" w14:textId="77777777" w:rsidR="00FE2ADB" w:rsidRPr="008F2C93" w:rsidRDefault="00FE2ADB" w:rsidP="00632BF3">
            <w:pPr>
              <w:rPr>
                <w:rFonts w:ascii="Calibri" w:eastAsia="Times New Roman" w:hAnsi="Calibri" w:cs="Calibri"/>
                <w:sz w:val="20"/>
                <w:szCs w:val="20"/>
                <w:lang w:val="en-AU"/>
              </w:rPr>
            </w:pPr>
          </w:p>
        </w:tc>
        <w:tc>
          <w:tcPr>
            <w:tcW w:w="3828" w:type="dxa"/>
            <w:tcBorders>
              <w:right w:val="single" w:sz="4" w:space="0" w:color="A6A6A6" w:themeColor="background1" w:themeShade="A6"/>
            </w:tcBorders>
          </w:tcPr>
          <w:p w14:paraId="69058C12" w14:textId="77777777" w:rsidR="00FE2ADB" w:rsidRPr="008F2C93" w:rsidRDefault="00FE2ADB" w:rsidP="00632BF3">
            <w:pPr>
              <w:rPr>
                <w:rFonts w:ascii="Calibri" w:eastAsia="Times New Roman" w:hAnsi="Calibri" w:cs="Calibri"/>
                <w:sz w:val="20"/>
                <w:szCs w:val="20"/>
                <w:lang w:val="en-AU"/>
              </w:rPr>
            </w:pPr>
          </w:p>
        </w:tc>
      </w:tr>
    </w:tbl>
    <w:p w14:paraId="69058C14" w14:textId="77777777" w:rsidR="002A3206" w:rsidRPr="007B5859" w:rsidRDefault="002A3206" w:rsidP="007B5859">
      <w:pPr>
        <w:rPr>
          <w:sz w:val="20"/>
          <w:szCs w:val="20"/>
        </w:rPr>
      </w:pPr>
    </w:p>
    <w:sectPr w:rsidR="002A3206" w:rsidRPr="007B5859" w:rsidSect="008C0DB2">
      <w:footerReference w:type="default" r:id="rId93"/>
      <w:headerReference w:type="first" r:id="rId94"/>
      <w:footerReference w:type="first" r:id="rId95"/>
      <w:type w:val="continuous"/>
      <w:pgSz w:w="23814" w:h="16839" w:orient="landscape" w:code="8"/>
      <w:pgMar w:top="675" w:right="1134" w:bottom="426"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58C5D" w14:textId="77777777" w:rsidR="00807AA4" w:rsidRDefault="00807AA4" w:rsidP="00304EA1">
      <w:pPr>
        <w:spacing w:after="0" w:line="240" w:lineRule="auto"/>
      </w:pPr>
      <w:r>
        <w:separator/>
      </w:r>
    </w:p>
  </w:endnote>
  <w:endnote w:type="continuationSeparator" w:id="0">
    <w:p w14:paraId="69058C5E" w14:textId="77777777" w:rsidR="00807AA4" w:rsidRDefault="00807AA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807AA4" w14:paraId="69058C61" w14:textId="77777777" w:rsidTr="00083E00">
      <w:trPr>
        <w:trHeight w:val="701"/>
      </w:trPr>
      <w:tc>
        <w:tcPr>
          <w:tcW w:w="2835" w:type="dxa"/>
          <w:vAlign w:val="center"/>
        </w:tcPr>
        <w:p w14:paraId="69058C5F" w14:textId="77777777" w:rsidR="00807AA4" w:rsidRPr="002329F3" w:rsidRDefault="00807AA4"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69058C60" w14:textId="77777777" w:rsidR="00807AA4" w:rsidRPr="00B41951" w:rsidRDefault="00807AA4"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8558E5">
            <w:rPr>
              <w:noProof/>
            </w:rPr>
            <w:t>2</w:t>
          </w:r>
          <w:r w:rsidRPr="00B41951">
            <w:rPr>
              <w:noProof/>
            </w:rPr>
            <w:fldChar w:fldCharType="end"/>
          </w:r>
        </w:p>
      </w:tc>
    </w:tr>
  </w:tbl>
  <w:p w14:paraId="69058C62" w14:textId="77777777" w:rsidR="00807AA4" w:rsidRPr="00243F0D" w:rsidRDefault="00807AA4"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807AA4" w14:paraId="69058C67" w14:textId="77777777" w:rsidTr="008C0DB2">
      <w:trPr>
        <w:trHeight w:val="575"/>
      </w:trPr>
      <w:tc>
        <w:tcPr>
          <w:tcW w:w="7607" w:type="dxa"/>
          <w:vAlign w:val="center"/>
        </w:tcPr>
        <w:p w14:paraId="69058C64" w14:textId="77777777" w:rsidR="00807AA4" w:rsidRPr="004A2ED8" w:rsidRDefault="00807AA4" w:rsidP="007E5620">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69058C65" w14:textId="77777777" w:rsidR="00807AA4" w:rsidRPr="00B41951" w:rsidRDefault="00807AA4" w:rsidP="004174A4">
          <w:pPr>
            <w:pStyle w:val="VCAAbody"/>
            <w:jc w:val="center"/>
            <w:rPr>
              <w:sz w:val="18"/>
              <w:szCs w:val="18"/>
            </w:rPr>
          </w:pPr>
        </w:p>
      </w:tc>
      <w:tc>
        <w:tcPr>
          <w:tcW w:w="7608" w:type="dxa"/>
          <w:vAlign w:val="center"/>
        </w:tcPr>
        <w:p w14:paraId="69058C66" w14:textId="77777777" w:rsidR="00807AA4" w:rsidRPr="0056716B" w:rsidRDefault="00807AA4" w:rsidP="00B41951">
          <w:pPr>
            <w:pStyle w:val="Footer"/>
            <w:tabs>
              <w:tab w:val="clear" w:pos="9026"/>
              <w:tab w:val="right" w:pos="11340"/>
            </w:tabs>
            <w:jc w:val="right"/>
            <w:rPr>
              <w:i/>
              <w:color w:val="0070C0"/>
            </w:rPr>
          </w:pPr>
        </w:p>
      </w:tc>
    </w:tr>
  </w:tbl>
  <w:p w14:paraId="69058C68" w14:textId="77777777" w:rsidR="00807AA4" w:rsidRDefault="00807AA4"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58C5B" w14:textId="77777777" w:rsidR="00807AA4" w:rsidRDefault="00807AA4" w:rsidP="00304EA1">
      <w:pPr>
        <w:spacing w:after="0" w:line="240" w:lineRule="auto"/>
      </w:pPr>
      <w:r>
        <w:separator/>
      </w:r>
    </w:p>
  </w:footnote>
  <w:footnote w:type="continuationSeparator" w:id="0">
    <w:p w14:paraId="69058C5C" w14:textId="77777777" w:rsidR="00807AA4" w:rsidRDefault="00807AA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58C63" w14:textId="77777777" w:rsidR="00807AA4" w:rsidRPr="009370BC" w:rsidRDefault="00807AA4"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69058C69" wp14:editId="69058C6A">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28"/>
        <w:szCs w:val="28"/>
      </w:rPr>
      <w:t>Curriculum Mapping Template: Civics and Citizenship 7 and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E4664"/>
    <w:multiLevelType w:val="multilevel"/>
    <w:tmpl w:val="78048F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0D2D254F"/>
    <w:multiLevelType w:val="hybridMultilevel"/>
    <w:tmpl w:val="A7B0B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AF46A5"/>
    <w:multiLevelType w:val="hybridMultilevel"/>
    <w:tmpl w:val="E99EE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4B8335E"/>
    <w:multiLevelType w:val="hybridMultilevel"/>
    <w:tmpl w:val="FA2C1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2E317DA"/>
    <w:multiLevelType w:val="multilevel"/>
    <w:tmpl w:val="73B2F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56850741"/>
    <w:multiLevelType w:val="multilevel"/>
    <w:tmpl w:val="D91A68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5DD87AF5"/>
    <w:multiLevelType w:val="hybridMultilevel"/>
    <w:tmpl w:val="DAF6C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6D0849"/>
    <w:multiLevelType w:val="hybridMultilevel"/>
    <w:tmpl w:val="223E0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6"/>
  </w:num>
  <w:num w:numId="3">
    <w:abstractNumId w:val="10"/>
  </w:num>
  <w:num w:numId="4">
    <w:abstractNumId w:val="4"/>
  </w:num>
  <w:num w:numId="5">
    <w:abstractNumId w:val="18"/>
  </w:num>
  <w:num w:numId="6">
    <w:abstractNumId w:val="0"/>
  </w:num>
  <w:num w:numId="7">
    <w:abstractNumId w:val="20"/>
  </w:num>
  <w:num w:numId="8">
    <w:abstractNumId w:val="22"/>
  </w:num>
  <w:num w:numId="9">
    <w:abstractNumId w:val="9"/>
  </w:num>
  <w:num w:numId="10">
    <w:abstractNumId w:val="11"/>
  </w:num>
  <w:num w:numId="11">
    <w:abstractNumId w:val="19"/>
  </w:num>
  <w:num w:numId="12">
    <w:abstractNumId w:val="15"/>
  </w:num>
  <w:num w:numId="13">
    <w:abstractNumId w:val="1"/>
  </w:num>
  <w:num w:numId="14">
    <w:abstractNumId w:val="14"/>
  </w:num>
  <w:num w:numId="15">
    <w:abstractNumId w:val="5"/>
  </w:num>
  <w:num w:numId="16">
    <w:abstractNumId w:val="12"/>
  </w:num>
  <w:num w:numId="17">
    <w:abstractNumId w:val="8"/>
  </w:num>
  <w:num w:numId="18">
    <w:abstractNumId w:val="17"/>
  </w:num>
  <w:num w:numId="19">
    <w:abstractNumId w:val="7"/>
  </w:num>
  <w:num w:numId="20">
    <w:abstractNumId w:val="13"/>
  </w:num>
  <w:num w:numId="21">
    <w:abstractNumId w:val="6"/>
  </w:num>
  <w:num w:numId="22">
    <w:abstractNumId w:val="3"/>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52B3"/>
    <w:rsid w:val="00027228"/>
    <w:rsid w:val="00042BC8"/>
    <w:rsid w:val="0005729F"/>
    <w:rsid w:val="0005780E"/>
    <w:rsid w:val="000641BE"/>
    <w:rsid w:val="00083E00"/>
    <w:rsid w:val="00090C8A"/>
    <w:rsid w:val="000A71F7"/>
    <w:rsid w:val="000E01E0"/>
    <w:rsid w:val="000E4A92"/>
    <w:rsid w:val="000F09E4"/>
    <w:rsid w:val="000F16FD"/>
    <w:rsid w:val="00104277"/>
    <w:rsid w:val="001209DB"/>
    <w:rsid w:val="00122BC7"/>
    <w:rsid w:val="00134F8B"/>
    <w:rsid w:val="00145826"/>
    <w:rsid w:val="00164D7A"/>
    <w:rsid w:val="00172E14"/>
    <w:rsid w:val="00174983"/>
    <w:rsid w:val="00180973"/>
    <w:rsid w:val="0019032A"/>
    <w:rsid w:val="001969DB"/>
    <w:rsid w:val="001B7ECE"/>
    <w:rsid w:val="001C1F71"/>
    <w:rsid w:val="001C3A0C"/>
    <w:rsid w:val="001C73C5"/>
    <w:rsid w:val="001D725F"/>
    <w:rsid w:val="001E5ED4"/>
    <w:rsid w:val="002233AF"/>
    <w:rsid w:val="0022542B"/>
    <w:rsid w:val="002279BA"/>
    <w:rsid w:val="002329F3"/>
    <w:rsid w:val="0023348C"/>
    <w:rsid w:val="00243F0D"/>
    <w:rsid w:val="0026310E"/>
    <w:rsid w:val="002647BB"/>
    <w:rsid w:val="002754C1"/>
    <w:rsid w:val="002841C8"/>
    <w:rsid w:val="0028516B"/>
    <w:rsid w:val="002947D7"/>
    <w:rsid w:val="002A15A7"/>
    <w:rsid w:val="002A3206"/>
    <w:rsid w:val="002A44B1"/>
    <w:rsid w:val="002C6F90"/>
    <w:rsid w:val="002F3241"/>
    <w:rsid w:val="002F4A94"/>
    <w:rsid w:val="002F6EF1"/>
    <w:rsid w:val="00302FB8"/>
    <w:rsid w:val="00304874"/>
    <w:rsid w:val="00304EA1"/>
    <w:rsid w:val="00314D81"/>
    <w:rsid w:val="00322FC6"/>
    <w:rsid w:val="003232AE"/>
    <w:rsid w:val="00367923"/>
    <w:rsid w:val="00372723"/>
    <w:rsid w:val="00375DD3"/>
    <w:rsid w:val="00391986"/>
    <w:rsid w:val="003C1B72"/>
    <w:rsid w:val="003F09DB"/>
    <w:rsid w:val="003F313B"/>
    <w:rsid w:val="003F71E0"/>
    <w:rsid w:val="00400A2A"/>
    <w:rsid w:val="00416B45"/>
    <w:rsid w:val="004174A4"/>
    <w:rsid w:val="00417AA3"/>
    <w:rsid w:val="004227FE"/>
    <w:rsid w:val="00440B32"/>
    <w:rsid w:val="0046078D"/>
    <w:rsid w:val="0048524F"/>
    <w:rsid w:val="004A2ED8"/>
    <w:rsid w:val="004A3285"/>
    <w:rsid w:val="004B2C53"/>
    <w:rsid w:val="004D15CE"/>
    <w:rsid w:val="004D379A"/>
    <w:rsid w:val="004F5BDA"/>
    <w:rsid w:val="004F6A73"/>
    <w:rsid w:val="0051631E"/>
    <w:rsid w:val="00525CD0"/>
    <w:rsid w:val="00526666"/>
    <w:rsid w:val="00543072"/>
    <w:rsid w:val="0055041B"/>
    <w:rsid w:val="00566029"/>
    <w:rsid w:val="0056716B"/>
    <w:rsid w:val="005746C1"/>
    <w:rsid w:val="005821FE"/>
    <w:rsid w:val="005923CB"/>
    <w:rsid w:val="00595F56"/>
    <w:rsid w:val="005B19C6"/>
    <w:rsid w:val="005B391B"/>
    <w:rsid w:val="005D3D78"/>
    <w:rsid w:val="005E2EF0"/>
    <w:rsid w:val="005F66F7"/>
    <w:rsid w:val="00605D42"/>
    <w:rsid w:val="00607D1F"/>
    <w:rsid w:val="006207A6"/>
    <w:rsid w:val="006318DE"/>
    <w:rsid w:val="00632BF3"/>
    <w:rsid w:val="006517E8"/>
    <w:rsid w:val="00652320"/>
    <w:rsid w:val="00693FFD"/>
    <w:rsid w:val="006D2159"/>
    <w:rsid w:val="006F787C"/>
    <w:rsid w:val="00700ADF"/>
    <w:rsid w:val="00702636"/>
    <w:rsid w:val="007157CE"/>
    <w:rsid w:val="00724507"/>
    <w:rsid w:val="007325C7"/>
    <w:rsid w:val="0073690D"/>
    <w:rsid w:val="00751217"/>
    <w:rsid w:val="00752E46"/>
    <w:rsid w:val="007600A9"/>
    <w:rsid w:val="0076106A"/>
    <w:rsid w:val="00763150"/>
    <w:rsid w:val="007735F6"/>
    <w:rsid w:val="00773E6C"/>
    <w:rsid w:val="00776F22"/>
    <w:rsid w:val="00791393"/>
    <w:rsid w:val="007A6FCF"/>
    <w:rsid w:val="007B186E"/>
    <w:rsid w:val="007B5859"/>
    <w:rsid w:val="007C77EB"/>
    <w:rsid w:val="007D0868"/>
    <w:rsid w:val="007E30A8"/>
    <w:rsid w:val="007E5620"/>
    <w:rsid w:val="00801486"/>
    <w:rsid w:val="008060FC"/>
    <w:rsid w:val="00807AA4"/>
    <w:rsid w:val="00813C37"/>
    <w:rsid w:val="00813E2B"/>
    <w:rsid w:val="008154B5"/>
    <w:rsid w:val="00823962"/>
    <w:rsid w:val="00825405"/>
    <w:rsid w:val="00832F5C"/>
    <w:rsid w:val="00852719"/>
    <w:rsid w:val="008558E5"/>
    <w:rsid w:val="00860115"/>
    <w:rsid w:val="00880FC1"/>
    <w:rsid w:val="0088783C"/>
    <w:rsid w:val="0089419E"/>
    <w:rsid w:val="008A697A"/>
    <w:rsid w:val="008B0412"/>
    <w:rsid w:val="008B0964"/>
    <w:rsid w:val="008B627E"/>
    <w:rsid w:val="008C0DB2"/>
    <w:rsid w:val="008C6B0C"/>
    <w:rsid w:val="008F2C93"/>
    <w:rsid w:val="0092704D"/>
    <w:rsid w:val="00934256"/>
    <w:rsid w:val="009370BC"/>
    <w:rsid w:val="0097466C"/>
    <w:rsid w:val="0098739B"/>
    <w:rsid w:val="0098751C"/>
    <w:rsid w:val="009939E5"/>
    <w:rsid w:val="009B186C"/>
    <w:rsid w:val="009B509F"/>
    <w:rsid w:val="009B7679"/>
    <w:rsid w:val="009E0B8F"/>
    <w:rsid w:val="00A17661"/>
    <w:rsid w:val="00A24B2D"/>
    <w:rsid w:val="00A266EE"/>
    <w:rsid w:val="00A30AF1"/>
    <w:rsid w:val="00A40966"/>
    <w:rsid w:val="00A51560"/>
    <w:rsid w:val="00A87CDE"/>
    <w:rsid w:val="00A921E0"/>
    <w:rsid w:val="00AA2350"/>
    <w:rsid w:val="00AC090B"/>
    <w:rsid w:val="00AD659E"/>
    <w:rsid w:val="00AE1A8A"/>
    <w:rsid w:val="00AE41B0"/>
    <w:rsid w:val="00AF5590"/>
    <w:rsid w:val="00B01200"/>
    <w:rsid w:val="00B04417"/>
    <w:rsid w:val="00B0738F"/>
    <w:rsid w:val="00B26601"/>
    <w:rsid w:val="00B30DB8"/>
    <w:rsid w:val="00B41951"/>
    <w:rsid w:val="00B51E22"/>
    <w:rsid w:val="00B53229"/>
    <w:rsid w:val="00B62480"/>
    <w:rsid w:val="00B634B7"/>
    <w:rsid w:val="00B721A1"/>
    <w:rsid w:val="00B81B70"/>
    <w:rsid w:val="00B917A4"/>
    <w:rsid w:val="00BB0662"/>
    <w:rsid w:val="00BB2E12"/>
    <w:rsid w:val="00BB2F0B"/>
    <w:rsid w:val="00BB2FE1"/>
    <w:rsid w:val="00BD0724"/>
    <w:rsid w:val="00BD2012"/>
    <w:rsid w:val="00BE5521"/>
    <w:rsid w:val="00BF2D38"/>
    <w:rsid w:val="00C104D8"/>
    <w:rsid w:val="00C53263"/>
    <w:rsid w:val="00C5379C"/>
    <w:rsid w:val="00C557FF"/>
    <w:rsid w:val="00C75F1D"/>
    <w:rsid w:val="00C94A8B"/>
    <w:rsid w:val="00C9607D"/>
    <w:rsid w:val="00CA128E"/>
    <w:rsid w:val="00CA199D"/>
    <w:rsid w:val="00CC1EDB"/>
    <w:rsid w:val="00CC4020"/>
    <w:rsid w:val="00CD487B"/>
    <w:rsid w:val="00CD77B5"/>
    <w:rsid w:val="00CF7E1C"/>
    <w:rsid w:val="00D14C24"/>
    <w:rsid w:val="00D338E4"/>
    <w:rsid w:val="00D33FEB"/>
    <w:rsid w:val="00D40795"/>
    <w:rsid w:val="00D4258E"/>
    <w:rsid w:val="00D43FD6"/>
    <w:rsid w:val="00D51947"/>
    <w:rsid w:val="00D532F0"/>
    <w:rsid w:val="00D77413"/>
    <w:rsid w:val="00D82759"/>
    <w:rsid w:val="00D83E8D"/>
    <w:rsid w:val="00D86DE4"/>
    <w:rsid w:val="00DC21C3"/>
    <w:rsid w:val="00DC2254"/>
    <w:rsid w:val="00E029E7"/>
    <w:rsid w:val="00E03DF5"/>
    <w:rsid w:val="00E23F1D"/>
    <w:rsid w:val="00E31EE4"/>
    <w:rsid w:val="00E36361"/>
    <w:rsid w:val="00E5482F"/>
    <w:rsid w:val="00E55AE9"/>
    <w:rsid w:val="00EA2325"/>
    <w:rsid w:val="00EB044D"/>
    <w:rsid w:val="00EB7571"/>
    <w:rsid w:val="00ED437F"/>
    <w:rsid w:val="00EE29D6"/>
    <w:rsid w:val="00F02482"/>
    <w:rsid w:val="00F21A56"/>
    <w:rsid w:val="00F40D53"/>
    <w:rsid w:val="00F4525C"/>
    <w:rsid w:val="00F512A3"/>
    <w:rsid w:val="00F93897"/>
    <w:rsid w:val="00FB0C80"/>
    <w:rsid w:val="00FC43AF"/>
    <w:rsid w:val="00FC5E79"/>
    <w:rsid w:val="00FC7AF9"/>
    <w:rsid w:val="00FD4326"/>
    <w:rsid w:val="00FE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05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76315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2C93"/>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76315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2C9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8447">
      <w:bodyDiv w:val="1"/>
      <w:marLeft w:val="0"/>
      <w:marRight w:val="0"/>
      <w:marTop w:val="0"/>
      <w:marBottom w:val="0"/>
      <w:divBdr>
        <w:top w:val="none" w:sz="0" w:space="0" w:color="auto"/>
        <w:left w:val="none" w:sz="0" w:space="0" w:color="auto"/>
        <w:bottom w:val="none" w:sz="0" w:space="0" w:color="auto"/>
        <w:right w:val="none" w:sz="0" w:space="0" w:color="auto"/>
      </w:divBdr>
    </w:div>
    <w:div w:id="160238826">
      <w:bodyDiv w:val="1"/>
      <w:marLeft w:val="0"/>
      <w:marRight w:val="0"/>
      <w:marTop w:val="0"/>
      <w:marBottom w:val="0"/>
      <w:divBdr>
        <w:top w:val="none" w:sz="0" w:space="0" w:color="auto"/>
        <w:left w:val="none" w:sz="0" w:space="0" w:color="auto"/>
        <w:bottom w:val="none" w:sz="0" w:space="0" w:color="auto"/>
        <w:right w:val="none" w:sz="0" w:space="0" w:color="auto"/>
      </w:divBdr>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855445">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802119168">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41337">
      <w:bodyDiv w:val="1"/>
      <w:marLeft w:val="0"/>
      <w:marRight w:val="0"/>
      <w:marTop w:val="0"/>
      <w:marBottom w:val="0"/>
      <w:divBdr>
        <w:top w:val="none" w:sz="0" w:space="0" w:color="auto"/>
        <w:left w:val="none" w:sz="0" w:space="0" w:color="auto"/>
        <w:bottom w:val="none" w:sz="0" w:space="0" w:color="auto"/>
        <w:right w:val="none" w:sz="0" w:space="0" w:color="auto"/>
      </w:divBdr>
    </w:div>
    <w:div w:id="1339036826">
      <w:bodyDiv w:val="1"/>
      <w:marLeft w:val="0"/>
      <w:marRight w:val="0"/>
      <w:marTop w:val="0"/>
      <w:marBottom w:val="0"/>
      <w:divBdr>
        <w:top w:val="none" w:sz="0" w:space="0" w:color="auto"/>
        <w:left w:val="none" w:sz="0" w:space="0" w:color="auto"/>
        <w:bottom w:val="none" w:sz="0" w:space="0" w:color="auto"/>
        <w:right w:val="none" w:sz="0" w:space="0" w:color="auto"/>
      </w:divBdr>
    </w:div>
    <w:div w:id="13425840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239461">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946658">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728151">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880627">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82642">
      <w:bodyDiv w:val="1"/>
      <w:marLeft w:val="0"/>
      <w:marRight w:val="0"/>
      <w:marTop w:val="0"/>
      <w:marBottom w:val="0"/>
      <w:divBdr>
        <w:top w:val="none" w:sz="0" w:space="0" w:color="auto"/>
        <w:left w:val="none" w:sz="0" w:space="0" w:color="auto"/>
        <w:bottom w:val="none" w:sz="0" w:space="0" w:color="auto"/>
        <w:right w:val="none" w:sz="0" w:space="0" w:color="auto"/>
      </w:divBdr>
    </w:div>
    <w:div w:id="2097441048">
      <w:bodyDiv w:val="1"/>
      <w:marLeft w:val="0"/>
      <w:marRight w:val="0"/>
      <w:marTop w:val="0"/>
      <w:marBottom w:val="0"/>
      <w:divBdr>
        <w:top w:val="none" w:sz="0" w:space="0" w:color="auto"/>
        <w:left w:val="none" w:sz="0" w:space="0" w:color="auto"/>
        <w:bottom w:val="none" w:sz="0" w:space="0" w:color="auto"/>
        <w:right w:val="none" w:sz="0" w:space="0" w:color="auto"/>
      </w:divBdr>
    </w:div>
    <w:div w:id="21350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21" Type="http://schemas.openxmlformats.org/officeDocument/2006/relationships/hyperlink" Target="http://victoriancurriculum.vcaa.vic.edu.au/Curriculum/ContentDescription/VCCCC027" TargetMode="External"/><Relationship Id="rId34" Type="http://schemas.openxmlformats.org/officeDocument/2006/relationships/control" Target="activeX/activeX12.xml"/><Relationship Id="rId42" Type="http://schemas.openxmlformats.org/officeDocument/2006/relationships/control" Target="activeX/activeX20.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control" Target="activeX/activeX33.xml"/><Relationship Id="rId63" Type="http://schemas.openxmlformats.org/officeDocument/2006/relationships/control" Target="activeX/activeX41.xml"/><Relationship Id="rId68" Type="http://schemas.openxmlformats.org/officeDocument/2006/relationships/control" Target="activeX/activeX46.xml"/><Relationship Id="rId76" Type="http://schemas.openxmlformats.org/officeDocument/2006/relationships/control" Target="activeX/activeX54.xml"/><Relationship Id="rId84" Type="http://schemas.openxmlformats.org/officeDocument/2006/relationships/control" Target="activeX/activeX62.xml"/><Relationship Id="rId89" Type="http://schemas.openxmlformats.org/officeDocument/2006/relationships/control" Target="activeX/activeX67.xml"/><Relationship Id="rId97"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control" Target="activeX/activeX49.xml"/><Relationship Id="rId92" Type="http://schemas.openxmlformats.org/officeDocument/2006/relationships/control" Target="activeX/activeX70.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CCL022" TargetMode="External"/><Relationship Id="rId29" Type="http://schemas.openxmlformats.org/officeDocument/2006/relationships/control" Target="activeX/activeX7.xml"/><Relationship Id="rId11" Type="http://schemas.openxmlformats.org/officeDocument/2006/relationships/endnotes" Target="endnotes.xml"/><Relationship Id="rId24" Type="http://schemas.openxmlformats.org/officeDocument/2006/relationships/control" Target="activeX/activeX2.xml"/><Relationship Id="rId32" Type="http://schemas.openxmlformats.org/officeDocument/2006/relationships/control" Target="activeX/activeX10.xml"/><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3" Type="http://schemas.openxmlformats.org/officeDocument/2006/relationships/control" Target="activeX/activeX31.xml"/><Relationship Id="rId58" Type="http://schemas.openxmlformats.org/officeDocument/2006/relationships/control" Target="activeX/activeX36.xml"/><Relationship Id="rId66" Type="http://schemas.openxmlformats.org/officeDocument/2006/relationships/control" Target="activeX/activeX44.xml"/><Relationship Id="rId74" Type="http://schemas.openxmlformats.org/officeDocument/2006/relationships/control" Target="activeX/activeX52.xml"/><Relationship Id="rId79" Type="http://schemas.openxmlformats.org/officeDocument/2006/relationships/control" Target="activeX/activeX57.xml"/><Relationship Id="rId87" Type="http://schemas.openxmlformats.org/officeDocument/2006/relationships/control" Target="activeX/activeX65.xml"/><Relationship Id="rId5" Type="http://schemas.openxmlformats.org/officeDocument/2006/relationships/numbering" Target="numbering.xml"/><Relationship Id="rId61" Type="http://schemas.openxmlformats.org/officeDocument/2006/relationships/control" Target="activeX/activeX39.xml"/><Relationship Id="rId82" Type="http://schemas.openxmlformats.org/officeDocument/2006/relationships/control" Target="activeX/activeX60.xml"/><Relationship Id="rId90" Type="http://schemas.openxmlformats.org/officeDocument/2006/relationships/control" Target="activeX/activeX68.xml"/><Relationship Id="rId95" Type="http://schemas.openxmlformats.org/officeDocument/2006/relationships/footer" Target="footer2.xml"/><Relationship Id="rId19" Type="http://schemas.openxmlformats.org/officeDocument/2006/relationships/hyperlink" Target="http://victoriancurriculum.vcaa.vic.edu.au/Curriculum/ContentDescription/VCCCC025" TargetMode="External"/><Relationship Id="rId14" Type="http://schemas.openxmlformats.org/officeDocument/2006/relationships/hyperlink" Target="http://victoriancurriculum.vcaa.vic.edu.au/Curriculum/ContentDescription/VCCCG020" TargetMode="External"/><Relationship Id="rId22" Type="http://schemas.openxmlformats.org/officeDocument/2006/relationships/image" Target="media/image1.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control" Target="activeX/activeX13.xml"/><Relationship Id="rId43" Type="http://schemas.openxmlformats.org/officeDocument/2006/relationships/control" Target="activeX/activeX21.xml"/><Relationship Id="rId48" Type="http://schemas.openxmlformats.org/officeDocument/2006/relationships/control" Target="activeX/activeX26.xml"/><Relationship Id="rId56" Type="http://schemas.openxmlformats.org/officeDocument/2006/relationships/control" Target="activeX/activeX34.xml"/><Relationship Id="rId64" Type="http://schemas.openxmlformats.org/officeDocument/2006/relationships/control" Target="activeX/activeX42.xml"/><Relationship Id="rId69" Type="http://schemas.openxmlformats.org/officeDocument/2006/relationships/control" Target="activeX/activeX47.xml"/><Relationship Id="rId77" Type="http://schemas.openxmlformats.org/officeDocument/2006/relationships/control" Target="activeX/activeX55.xml"/><Relationship Id="rId8" Type="http://schemas.openxmlformats.org/officeDocument/2006/relationships/settings" Target="settings.xml"/><Relationship Id="rId51" Type="http://schemas.openxmlformats.org/officeDocument/2006/relationships/control" Target="activeX/activeX29.xml"/><Relationship Id="rId72" Type="http://schemas.openxmlformats.org/officeDocument/2006/relationships/control" Target="activeX/activeX50.xml"/><Relationship Id="rId80" Type="http://schemas.openxmlformats.org/officeDocument/2006/relationships/control" Target="activeX/activeX58.xml"/><Relationship Id="rId85" Type="http://schemas.openxmlformats.org/officeDocument/2006/relationships/control" Target="activeX/activeX63.xm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CCG018" TargetMode="External"/><Relationship Id="rId17" Type="http://schemas.openxmlformats.org/officeDocument/2006/relationships/hyperlink" Target="http://victoriancurriculum.vcaa.vic.edu.au/Curriculum/ContentDescription/VCCCL023" TargetMode="External"/><Relationship Id="rId25" Type="http://schemas.openxmlformats.org/officeDocument/2006/relationships/control" Target="activeX/activeX3.xml"/><Relationship Id="rId33" Type="http://schemas.openxmlformats.org/officeDocument/2006/relationships/control" Target="activeX/activeX11.xml"/><Relationship Id="rId38" Type="http://schemas.openxmlformats.org/officeDocument/2006/relationships/control" Target="activeX/activeX16.xml"/><Relationship Id="rId46" Type="http://schemas.openxmlformats.org/officeDocument/2006/relationships/control" Target="activeX/activeX24.xml"/><Relationship Id="rId59" Type="http://schemas.openxmlformats.org/officeDocument/2006/relationships/control" Target="activeX/activeX37.xml"/><Relationship Id="rId67" Type="http://schemas.openxmlformats.org/officeDocument/2006/relationships/control" Target="activeX/activeX45.xml"/><Relationship Id="rId20" Type="http://schemas.openxmlformats.org/officeDocument/2006/relationships/hyperlink" Target="http://victoriancurriculum.vcaa.vic.edu.au/Curriculum/ContentDescription/VCCCC026" TargetMode="External"/><Relationship Id="rId41" Type="http://schemas.openxmlformats.org/officeDocument/2006/relationships/control" Target="activeX/activeX19.xml"/><Relationship Id="rId54" Type="http://schemas.openxmlformats.org/officeDocument/2006/relationships/control" Target="activeX/activeX32.xml"/><Relationship Id="rId62" Type="http://schemas.openxmlformats.org/officeDocument/2006/relationships/control" Target="activeX/activeX40.xml"/><Relationship Id="rId70" Type="http://schemas.openxmlformats.org/officeDocument/2006/relationships/control" Target="activeX/activeX48.xml"/><Relationship Id="rId75" Type="http://schemas.openxmlformats.org/officeDocument/2006/relationships/control" Target="activeX/activeX53.xml"/><Relationship Id="rId83" Type="http://schemas.openxmlformats.org/officeDocument/2006/relationships/control" Target="activeX/activeX61.xml"/><Relationship Id="rId88" Type="http://schemas.openxmlformats.org/officeDocument/2006/relationships/control" Target="activeX/activeX66.xml"/><Relationship Id="rId91" Type="http://schemas.openxmlformats.org/officeDocument/2006/relationships/control" Target="activeX/activeX69.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CCG021"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control" Target="activeX/activeX14.xml"/><Relationship Id="rId49" Type="http://schemas.openxmlformats.org/officeDocument/2006/relationships/control" Target="activeX/activeX27.xml"/><Relationship Id="rId57" Type="http://schemas.openxmlformats.org/officeDocument/2006/relationships/control" Target="activeX/activeX35.xml"/><Relationship Id="rId10" Type="http://schemas.openxmlformats.org/officeDocument/2006/relationships/footnotes" Target="footnotes.xml"/><Relationship Id="rId31" Type="http://schemas.openxmlformats.org/officeDocument/2006/relationships/control" Target="activeX/activeX9.xml"/><Relationship Id="rId44" Type="http://schemas.openxmlformats.org/officeDocument/2006/relationships/control" Target="activeX/activeX22.xml"/><Relationship Id="rId52" Type="http://schemas.openxmlformats.org/officeDocument/2006/relationships/control" Target="activeX/activeX30.xml"/><Relationship Id="rId60" Type="http://schemas.openxmlformats.org/officeDocument/2006/relationships/control" Target="activeX/activeX38.xml"/><Relationship Id="rId65" Type="http://schemas.openxmlformats.org/officeDocument/2006/relationships/control" Target="activeX/activeX43.xml"/><Relationship Id="rId73" Type="http://schemas.openxmlformats.org/officeDocument/2006/relationships/control" Target="activeX/activeX51.xml"/><Relationship Id="rId78" Type="http://schemas.openxmlformats.org/officeDocument/2006/relationships/control" Target="activeX/activeX56.xml"/><Relationship Id="rId81" Type="http://schemas.openxmlformats.org/officeDocument/2006/relationships/control" Target="activeX/activeX59.xml"/><Relationship Id="rId86" Type="http://schemas.openxmlformats.org/officeDocument/2006/relationships/control" Target="activeX/activeX64.xm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CCG019" TargetMode="External"/><Relationship Id="rId18" Type="http://schemas.openxmlformats.org/officeDocument/2006/relationships/hyperlink" Target="http://victoriancurriculum.vcaa.vic.edu.au/Curriculum/ContentDescription/VCCCC024" TargetMode="External"/><Relationship Id="rId39" Type="http://schemas.openxmlformats.org/officeDocument/2006/relationships/control" Target="activeX/activeX17.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95DB-E562-418F-9349-F8AA905F9C71}">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05442543-6879-44DE-8839-4B11AD6EE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D4DFE-C8C9-449C-A636-37417AA9A2A8}">
  <ds:schemaRefs>
    <ds:schemaRef ds:uri="http://schemas.microsoft.com/sharepoint/v3/contenttype/forms"/>
  </ds:schemaRefs>
</ds:datastoreItem>
</file>

<file path=customXml/itemProps4.xml><?xml version="1.0" encoding="utf-8"?>
<ds:datastoreItem xmlns:ds="http://schemas.openxmlformats.org/officeDocument/2006/customXml" ds:itemID="{0DB8A4E8-8A6B-4FE0-A4B7-A17E0F77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13</TotalTime>
  <Pages>1</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Curriculum Planning Template: History Years 7 and 8</vt:lpstr>
    </vt:vector>
  </TitlesOfParts>
  <Company>Victorian Curriculum and Assessment Authority</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Template: History Years 7 and 8</dc:title>
  <dc:creator>Andrea, Campbell J</dc:creator>
  <cp:keywords>Civics and Citizenship; Mapping; Curriculum Mapping; Levels 7 and 8; Civics</cp:keywords>
  <cp:lastModifiedBy>McMahon, Carole C</cp:lastModifiedBy>
  <cp:revision>5</cp:revision>
  <cp:lastPrinted>2015-11-30T03:21:00Z</cp:lastPrinted>
  <dcterms:created xsi:type="dcterms:W3CDTF">2015-12-10T03:58:00Z</dcterms:created>
  <dcterms:modified xsi:type="dcterms:W3CDTF">2019-08-15T01:35:00Z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