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C2DB" w14:textId="77777777" w:rsidR="00E16439" w:rsidRPr="004A439A" w:rsidRDefault="00E16439" w:rsidP="00E16439">
      <w:pPr>
        <w:pStyle w:val="VCAADocumenttitle"/>
      </w:pPr>
      <w:r w:rsidRPr="004A439A">
        <w:t>Professional learning activity: Exploring evidence and attitudes to teaching contemporary issues</w:t>
      </w:r>
    </w:p>
    <w:p w14:paraId="7A4D2F49" w14:textId="77777777" w:rsidR="00E16439" w:rsidRDefault="00E16439" w:rsidP="00E16439">
      <w:pPr>
        <w:pStyle w:val="VCAAbody"/>
      </w:pPr>
      <w:r>
        <w:rPr>
          <w:b/>
          <w:bCs/>
        </w:rPr>
        <w:t xml:space="preserve">Activity suggested duration: </w:t>
      </w:r>
      <w:r>
        <w:t>55 minutes</w:t>
      </w:r>
    </w:p>
    <w:p w14:paraId="7E1BFABA" w14:textId="0B73F8DA" w:rsidR="00E16439" w:rsidRDefault="00E16439" w:rsidP="00E16439">
      <w:pPr>
        <w:pStyle w:val="VCAAbody"/>
      </w:pPr>
      <w:r w:rsidRPr="001C1897">
        <w:rPr>
          <w:b/>
          <w:bCs/>
        </w:rPr>
        <w:t>Activity description:</w:t>
      </w:r>
      <w:r>
        <w:t xml:space="preserve"> This consensus</w:t>
      </w:r>
      <w:r w:rsidR="00751E87">
        <w:t>-</w:t>
      </w:r>
      <w:r>
        <w:t xml:space="preserve">building activity aims to </w:t>
      </w:r>
      <w:r w:rsidRPr="00C27FC9">
        <w:rPr>
          <w:lang w:val="en-AU"/>
        </w:rPr>
        <w:t>synthesise</w:t>
      </w:r>
      <w:r>
        <w:t xml:space="preserve"> evidence and address challenges associated with teaching </w:t>
      </w:r>
      <w:r w:rsidRPr="009608EC">
        <w:t>contemporary issues. Participants will develop a shared statement on teaching contemporary issues through a consensus</w:t>
      </w:r>
      <w:r w:rsidR="00751E87">
        <w:t>-</w:t>
      </w:r>
      <w:r w:rsidRPr="009608EC">
        <w:t xml:space="preserve">building activity that participants might then use in the classroom with students. It is based on </w:t>
      </w:r>
      <w:hyperlink r:id="rId11" w:anchor="process" w:history="1">
        <w:r w:rsidRPr="00E16439">
          <w:rPr>
            <w:color w:val="0000FF"/>
            <w:u w:val="single"/>
          </w:rPr>
          <w:t>Consensus Decision Making: a short guide</w:t>
        </w:r>
        <w:r w:rsidRPr="009608EC">
          <w:t xml:space="preserve"> (Seeds for Change 2020)</w:t>
        </w:r>
      </w:hyperlink>
      <w:r w:rsidRPr="009608EC">
        <w:t>. It models a process that can be used</w:t>
      </w:r>
      <w:r>
        <w:t xml:space="preserve"> for building consensus around contentious issues in class.</w:t>
      </w:r>
    </w:p>
    <w:p w14:paraId="126EB17A" w14:textId="01F168D7" w:rsidR="00E16439" w:rsidRDefault="00E16439" w:rsidP="00E16439">
      <w:pPr>
        <w:pStyle w:val="VCAAbody"/>
      </w:pPr>
      <w:r>
        <w:t>There can be a tension between the learning opportunities provided by contemporary issues and the challenges of</w:t>
      </w:r>
      <w:r w:rsidR="005C0D65">
        <w:t xml:space="preserve"> aligning them to the curriculum and</w:t>
      </w:r>
      <w:r>
        <w:t xml:space="preserve"> incorporating them into the teaching program. This activity asks participants to sample a consensus-building protocol to cr</w:t>
      </w:r>
      <w:bookmarkStart w:id="0" w:name="_GoBack"/>
      <w:bookmarkEnd w:id="0"/>
      <w:r>
        <w:t xml:space="preserve">eate a statement that </w:t>
      </w:r>
      <w:r w:rsidRPr="00C27FC9">
        <w:rPr>
          <w:lang w:val="en-AU"/>
        </w:rPr>
        <w:t>summarises</w:t>
      </w:r>
      <w:r>
        <w:t xml:space="preserve"> your faculty or learning area’s approach to contemporary issues and the teaching group’s thoughts and feelings about it.</w:t>
      </w:r>
    </w:p>
    <w:p w14:paraId="3B9B4B32" w14:textId="4A896614" w:rsidR="00E16439" w:rsidRDefault="00E16439" w:rsidP="00E16439">
      <w:pPr>
        <w:pStyle w:val="VCAAbody"/>
      </w:pPr>
      <w:r>
        <w:t>The statement will authentically incorporate both the reasons for, and the challenges associated with</w:t>
      </w:r>
      <w:r w:rsidR="00751E87">
        <w:t>,</w:t>
      </w:r>
      <w:r>
        <w:t xml:space="preserve"> incorporating contemporary issues into your Civics and Citizenship program. The goal is to consider teacher thinking and voice about this as well as advice from </w:t>
      </w:r>
      <w:hyperlink r:id="rId12" w:history="1">
        <w:r w:rsidRPr="003233F8">
          <w:rPr>
            <w:rStyle w:val="Hyperlink"/>
          </w:rPr>
          <w:t>Learning in Civics and Citizenship</w:t>
        </w:r>
      </w:hyperlink>
      <w:r>
        <w:t>, the Department of Education and Training, your school sector and your school leadership. This creates a dialogic environment within the learning area and introduces a democratic decision-making protocol that participants can then use with students.</w:t>
      </w:r>
    </w:p>
    <w:p w14:paraId="4FA087A4" w14:textId="5CA4202B" w:rsidR="00E16439" w:rsidRPr="0040126F" w:rsidRDefault="00E16439" w:rsidP="00E16439">
      <w:pPr>
        <w:pStyle w:val="VCAAbody"/>
      </w:pPr>
      <w:r w:rsidRPr="009608EC">
        <w:rPr>
          <w:b/>
          <w:bCs/>
        </w:rPr>
        <w:t>Required resources:</w:t>
      </w:r>
      <w:r w:rsidRPr="009608EC">
        <w:t xml:space="preserve"> </w:t>
      </w:r>
      <w:r>
        <w:t>sticky notes</w:t>
      </w:r>
      <w:r w:rsidRPr="009608EC">
        <w:t>, whiteboard or butcher’s paper</w:t>
      </w:r>
      <w:r w:rsidR="00751E87">
        <w:t xml:space="preserve"> </w:t>
      </w:r>
      <w:r w:rsidR="00751E87" w:rsidRPr="009608EC">
        <w:t>and markers</w:t>
      </w:r>
      <w:r w:rsidRPr="009608EC">
        <w:t xml:space="preserve"> (or a digital alternative), the discussion prompts</w:t>
      </w:r>
      <w:r>
        <w:t>,</w:t>
      </w:r>
      <w:r w:rsidRPr="009608EC">
        <w:t xml:space="preserve"> and the scaffold below</w:t>
      </w:r>
    </w:p>
    <w:p w14:paraId="5C808D8C" w14:textId="77777777" w:rsidR="00E16439" w:rsidRDefault="00E16439" w:rsidP="00E16439">
      <w:pPr>
        <w:pStyle w:val="VCAAbody"/>
      </w:pPr>
      <w:r w:rsidRPr="009608EC">
        <w:rPr>
          <w:b/>
          <w:bCs/>
        </w:rPr>
        <w:t>Learning leader preparation:</w:t>
      </w:r>
      <w:r w:rsidRPr="009608EC">
        <w:t xml:space="preserve"> </w:t>
      </w:r>
    </w:p>
    <w:p w14:paraId="4AC30E13" w14:textId="55B2B334" w:rsidR="00E16439" w:rsidRDefault="00E16439" w:rsidP="00E16439">
      <w:pPr>
        <w:pStyle w:val="VCAAbullet"/>
        <w:contextualSpacing w:val="0"/>
      </w:pPr>
      <w:r w:rsidRPr="009608EC">
        <w:t>Read 1.1</w:t>
      </w:r>
      <w:r w:rsidR="00751E87">
        <w:t>.</w:t>
      </w:r>
      <w:r w:rsidRPr="009608EC">
        <w:t xml:space="preserve"> </w:t>
      </w:r>
    </w:p>
    <w:p w14:paraId="37FFBD0E" w14:textId="1F730756" w:rsidR="00E16439" w:rsidRPr="009608EC" w:rsidRDefault="00E16439" w:rsidP="00E16439">
      <w:pPr>
        <w:pStyle w:val="VCAAbullet"/>
        <w:contextualSpacing w:val="0"/>
      </w:pPr>
      <w:r>
        <w:t xml:space="preserve">Read </w:t>
      </w:r>
      <w:hyperlink r:id="rId13" w:anchor="process" w:history="1">
        <w:r w:rsidRPr="009608EC">
          <w:rPr>
            <w:rStyle w:val="Hyperlink"/>
          </w:rPr>
          <w:t>Consensus Decision Making: a short guide (Seeds for Change 2020)</w:t>
        </w:r>
      </w:hyperlink>
      <w:r w:rsidR="00751E87" w:rsidRPr="003233F8">
        <w:t>.</w:t>
      </w:r>
    </w:p>
    <w:p w14:paraId="690486DE" w14:textId="77777777" w:rsidR="00E16439" w:rsidRDefault="00E16439" w:rsidP="00E16439">
      <w:pPr>
        <w:pStyle w:val="VCAAbody"/>
      </w:pPr>
      <w:r w:rsidRPr="009608EC">
        <w:rPr>
          <w:b/>
          <w:bCs/>
        </w:rPr>
        <w:t>Participant preparation:</w:t>
      </w:r>
      <w:r w:rsidRPr="009608EC">
        <w:t xml:space="preserve"> </w:t>
      </w:r>
    </w:p>
    <w:p w14:paraId="6DB6E91C" w14:textId="1AED2F6F" w:rsidR="00E16439" w:rsidRDefault="00E16439" w:rsidP="00E16439">
      <w:pPr>
        <w:pStyle w:val="VCAAbullet"/>
        <w:contextualSpacing w:val="0"/>
      </w:pPr>
      <w:r w:rsidRPr="009608EC">
        <w:t>Read 1.1</w:t>
      </w:r>
      <w:r w:rsidR="00751E87">
        <w:t>.</w:t>
      </w:r>
    </w:p>
    <w:p w14:paraId="1D19B7AF" w14:textId="184169DA" w:rsidR="00E16439" w:rsidRDefault="00E16439" w:rsidP="00E16439">
      <w:pPr>
        <w:pStyle w:val="VCAAbullet"/>
        <w:contextualSpacing w:val="0"/>
      </w:pPr>
      <w:r>
        <w:t>Read</w:t>
      </w:r>
      <w:r w:rsidRPr="009608EC">
        <w:t xml:space="preserve"> </w:t>
      </w:r>
      <w:hyperlink r:id="rId14" w:anchor="process" w:history="1">
        <w:r w:rsidRPr="009608EC">
          <w:rPr>
            <w:rStyle w:val="Hyperlink"/>
          </w:rPr>
          <w:t>Consensus Decision Making: a short guide (Seeds for Change 2020)</w:t>
        </w:r>
      </w:hyperlink>
      <w:r w:rsidR="00751E87" w:rsidRPr="003233F8">
        <w:t>.</w:t>
      </w:r>
    </w:p>
    <w:p w14:paraId="7EA86640" w14:textId="77777777" w:rsidR="00E16439" w:rsidRPr="004A439A" w:rsidRDefault="00E16439" w:rsidP="00E16439">
      <w:pPr>
        <w:pStyle w:val="VCAAHeading1"/>
        <w:rPr>
          <w:lang w:val="en-AU"/>
        </w:rPr>
      </w:pPr>
      <w:r>
        <w:t>Activity steps</w:t>
      </w:r>
    </w:p>
    <w:p w14:paraId="1D678F80" w14:textId="77777777" w:rsidR="00E16439" w:rsidRDefault="00E16439" w:rsidP="00E16439">
      <w:pPr>
        <w:pStyle w:val="VCAAnumbers"/>
        <w:numPr>
          <w:ilvl w:val="0"/>
          <w:numId w:val="6"/>
        </w:numPr>
        <w:tabs>
          <w:tab w:val="clear" w:pos="425"/>
          <w:tab w:val="left" w:pos="426"/>
        </w:tabs>
        <w:ind w:left="426" w:hanging="426"/>
        <w:contextualSpacing w:val="0"/>
      </w:pPr>
      <w:r>
        <w:t>Introduce and clarify the issue. (5 minutes)</w:t>
      </w:r>
    </w:p>
    <w:p w14:paraId="28F8EADB" w14:textId="77777777" w:rsidR="00E16439" w:rsidRDefault="00E16439" w:rsidP="00E16439">
      <w:pPr>
        <w:pStyle w:val="VCAAnumbers"/>
        <w:numPr>
          <w:ilvl w:val="0"/>
          <w:numId w:val="0"/>
        </w:numPr>
        <w:tabs>
          <w:tab w:val="clear" w:pos="425"/>
          <w:tab w:val="left" w:pos="426"/>
        </w:tabs>
        <w:ind w:left="426"/>
      </w:pPr>
      <w:r>
        <w:t>What is our learning area approach to incorporating contemporary issues into our Civics and Citizenship program?</w:t>
      </w:r>
    </w:p>
    <w:p w14:paraId="7056A6BA" w14:textId="404A7CBD" w:rsidR="00E16439" w:rsidRDefault="00E16439" w:rsidP="00E16439">
      <w:pPr>
        <w:pStyle w:val="VCAAnumbers"/>
        <w:contextualSpacing w:val="0"/>
      </w:pPr>
      <w:r>
        <w:t>Open the issue for discussion. (10 minutes)</w:t>
      </w:r>
    </w:p>
    <w:p w14:paraId="04A022A0" w14:textId="77777777" w:rsidR="00E16439" w:rsidRDefault="00E16439">
      <w:pPr>
        <w:rPr>
          <w:rFonts w:ascii="Arial" w:eastAsia="Times New Roman" w:hAnsi="Arial" w:cs="Arial"/>
          <w:color w:val="000000" w:themeColor="text1"/>
          <w:kern w:val="22"/>
          <w:sz w:val="20"/>
          <w:lang w:eastAsia="ja-JP"/>
        </w:rPr>
      </w:pPr>
      <w:r>
        <w:br w:type="page"/>
      </w:r>
    </w:p>
    <w:p w14:paraId="47471F3D" w14:textId="77777777" w:rsidR="00E16439" w:rsidRPr="001C1897" w:rsidRDefault="00E16439" w:rsidP="003233F8">
      <w:pPr>
        <w:pStyle w:val="VCAAnumbers"/>
        <w:numPr>
          <w:ilvl w:val="0"/>
          <w:numId w:val="0"/>
        </w:numPr>
        <w:ind w:left="425"/>
        <w:contextualSpacing w:val="0"/>
      </w:pPr>
      <w:r>
        <w:lastRenderedPageBreak/>
        <w:t>The following</w:t>
      </w:r>
      <w:r w:rsidRPr="001C1897">
        <w:t xml:space="preserve"> prompts can help start discussion</w:t>
      </w:r>
      <w:r>
        <w:t>. There are additional conversation starters underneath these activity steps</w:t>
      </w:r>
      <w:r w:rsidRPr="001C1897">
        <w:t>.</w:t>
      </w:r>
    </w:p>
    <w:p w14:paraId="0E862FC5" w14:textId="5471990D" w:rsidR="00E16439" w:rsidRPr="001C1897" w:rsidRDefault="00E16439" w:rsidP="00E16439">
      <w:pPr>
        <w:pStyle w:val="VCAAbulletlevel2"/>
        <w:contextualSpacing w:val="0"/>
      </w:pPr>
      <w:r w:rsidRPr="001C1897">
        <w:t xml:space="preserve">What are our school values? How </w:t>
      </w:r>
      <w:r>
        <w:t>can</w:t>
      </w:r>
      <w:r w:rsidRPr="001C1897">
        <w:t xml:space="preserve"> our school values guide our decision on what contemporary issues we use?</w:t>
      </w:r>
    </w:p>
    <w:p w14:paraId="4CE34C6B" w14:textId="77777777" w:rsidR="00E16439" w:rsidRPr="00D4733C" w:rsidRDefault="00E16439" w:rsidP="00E16439">
      <w:pPr>
        <w:pStyle w:val="VCAAbulletlevel2"/>
        <w:contextualSpacing w:val="0"/>
      </w:pPr>
      <w:r w:rsidRPr="00D4733C">
        <w:t>How is this currently being done in the classroom?</w:t>
      </w:r>
    </w:p>
    <w:p w14:paraId="46F77305" w14:textId="5DDF51A7" w:rsidR="00E16439" w:rsidRPr="001C1897" w:rsidRDefault="00E16439" w:rsidP="00E16439">
      <w:pPr>
        <w:pStyle w:val="VCAAbulletlevel2"/>
        <w:contextualSpacing w:val="0"/>
      </w:pPr>
      <w:r>
        <w:t>W</w:t>
      </w:r>
      <w:r w:rsidRPr="001C1897">
        <w:t xml:space="preserve">hat </w:t>
      </w:r>
      <w:r>
        <w:t xml:space="preserve">information in </w:t>
      </w:r>
      <w:r w:rsidR="00FD43EF">
        <w:t>‘</w:t>
      </w:r>
      <w:r>
        <w:t>1.1</w:t>
      </w:r>
      <w:r w:rsidR="00FD43EF">
        <w:t xml:space="preserve"> Why teach contemporary issues?’</w:t>
      </w:r>
      <w:r>
        <w:t xml:space="preserve"> was interesting or new</w:t>
      </w:r>
      <w:r w:rsidRPr="001C1897">
        <w:t>?</w:t>
      </w:r>
    </w:p>
    <w:p w14:paraId="1E0471F7" w14:textId="77777777" w:rsidR="00E16439" w:rsidRPr="001C1897" w:rsidRDefault="00E16439" w:rsidP="00E16439">
      <w:pPr>
        <w:pStyle w:val="VCAAbulletlevel2"/>
        <w:contextualSpacing w:val="0"/>
      </w:pPr>
      <w:r>
        <w:t>W</w:t>
      </w:r>
      <w:r w:rsidRPr="001C1897">
        <w:t>hat challenges do we see?</w:t>
      </w:r>
    </w:p>
    <w:p w14:paraId="2B94E0D5" w14:textId="77777777" w:rsidR="00E16439" w:rsidRPr="001C1897" w:rsidRDefault="00E16439" w:rsidP="00E16439">
      <w:pPr>
        <w:pStyle w:val="VCAAbulletlevel2"/>
        <w:contextualSpacing w:val="0"/>
      </w:pPr>
      <w:r>
        <w:t>W</w:t>
      </w:r>
      <w:r w:rsidRPr="001C1897">
        <w:t>hat supports do we have?</w:t>
      </w:r>
    </w:p>
    <w:p w14:paraId="09820587" w14:textId="77777777" w:rsidR="00E16439" w:rsidRDefault="00E16439" w:rsidP="00E16439">
      <w:pPr>
        <w:pStyle w:val="VCAAbulletlevel2"/>
        <w:contextualSpacing w:val="0"/>
      </w:pPr>
      <w:r>
        <w:t>W</w:t>
      </w:r>
      <w:r w:rsidRPr="001C1897">
        <w:t xml:space="preserve">hat are </w:t>
      </w:r>
      <w:r>
        <w:t>our</w:t>
      </w:r>
      <w:r w:rsidRPr="001C1897">
        <w:t xml:space="preserve"> reasons for including contemporary issues</w:t>
      </w:r>
      <w:r>
        <w:t>?</w:t>
      </w:r>
    </w:p>
    <w:p w14:paraId="5C1ABDB8" w14:textId="77777777" w:rsidR="00E16439" w:rsidRDefault="00E16439" w:rsidP="00E16439">
      <w:pPr>
        <w:pStyle w:val="VCAAnumbers"/>
        <w:contextualSpacing w:val="0"/>
      </w:pPr>
      <w:r>
        <w:t>Explore ideas in a broad discussion (10 minutes)</w:t>
      </w:r>
    </w:p>
    <w:p w14:paraId="08ED2619" w14:textId="1477D272" w:rsidR="00E16439" w:rsidRDefault="00E16439" w:rsidP="00E16439">
      <w:pPr>
        <w:pStyle w:val="VCAAnumbers"/>
        <w:numPr>
          <w:ilvl w:val="0"/>
          <w:numId w:val="0"/>
        </w:numPr>
        <w:ind w:left="425"/>
      </w:pPr>
      <w:r>
        <w:t xml:space="preserve">How can </w:t>
      </w:r>
      <w:r w:rsidR="00FD43EF">
        <w:t>‘</w:t>
      </w:r>
      <w:r w:rsidRPr="003233F8">
        <w:rPr>
          <w:iCs/>
        </w:rPr>
        <w:t>1.1 Wh</w:t>
      </w:r>
      <w:r w:rsidR="00FD43EF" w:rsidRPr="003233F8">
        <w:rPr>
          <w:iCs/>
        </w:rPr>
        <w:t>y teach c</w:t>
      </w:r>
      <w:r w:rsidRPr="003233F8">
        <w:rPr>
          <w:iCs/>
        </w:rPr>
        <w:t>ontemporary issue</w:t>
      </w:r>
      <w:r w:rsidR="00FD43EF" w:rsidRPr="003233F8">
        <w:rPr>
          <w:iCs/>
        </w:rPr>
        <w:t>s?’</w:t>
      </w:r>
      <w:r w:rsidRPr="00FD43EF">
        <w:t xml:space="preserve"> he</w:t>
      </w:r>
      <w:r>
        <w:t xml:space="preserve">lp to deepen the conversation? Brainstorm ideas and statements that should be included in </w:t>
      </w:r>
      <w:r w:rsidR="00FD43EF">
        <w:t xml:space="preserve">a </w:t>
      </w:r>
      <w:r>
        <w:t>document. Consider generating lists of reasons for including contemporary issues in teaching Civics and Citizenship, barriers to doing this, and possible strategies for teaching contemporary issues successfully. The ‘</w:t>
      </w:r>
      <w:r w:rsidR="00FD43EF">
        <w:t>C</w:t>
      </w:r>
      <w:r w:rsidRPr="004A439A">
        <w:t>onversation starters</w:t>
      </w:r>
      <w:r>
        <w:t>’</w:t>
      </w:r>
      <w:r w:rsidRPr="004A439A">
        <w:t xml:space="preserve"> </w:t>
      </w:r>
      <w:r>
        <w:t>listed below may be helpful to ensure a rich discussion.</w:t>
      </w:r>
    </w:p>
    <w:p w14:paraId="0CDB2FED" w14:textId="77777777" w:rsidR="00E16439" w:rsidRDefault="00E16439" w:rsidP="00E16439">
      <w:pPr>
        <w:pStyle w:val="VCAAnumbers"/>
        <w:contextualSpacing w:val="0"/>
      </w:pPr>
      <w:r w:rsidRPr="001C1897">
        <w:t>Form a proposal</w:t>
      </w:r>
      <w:r>
        <w:t>.</w:t>
      </w:r>
      <w:r w:rsidRPr="001C1897">
        <w:t xml:space="preserve"> (10 minutes)</w:t>
      </w:r>
    </w:p>
    <w:p w14:paraId="4FCA5C55" w14:textId="77777777" w:rsidR="00E16439" w:rsidRDefault="00E16439" w:rsidP="00E16439">
      <w:pPr>
        <w:pStyle w:val="VCAAnumbers"/>
        <w:numPr>
          <w:ilvl w:val="0"/>
          <w:numId w:val="0"/>
        </w:numPr>
        <w:ind w:left="425"/>
      </w:pPr>
      <w:r>
        <w:t>Begin to write a draft shared approach. Look for a solution that meets everyone’s most important needs. The scaffolds provided below may be useful to draft this statement.</w:t>
      </w:r>
    </w:p>
    <w:p w14:paraId="2144FC6D" w14:textId="77777777" w:rsidR="00E16439" w:rsidRDefault="00E16439" w:rsidP="00E16439">
      <w:pPr>
        <w:pStyle w:val="VCAAnumbers"/>
        <w:contextualSpacing w:val="0"/>
      </w:pPr>
      <w:r w:rsidRPr="001C1897">
        <w:t>Amend the proposal</w:t>
      </w:r>
      <w:r>
        <w:t>.</w:t>
      </w:r>
      <w:r w:rsidRPr="001C1897">
        <w:t xml:space="preserve"> (15 minutes)</w:t>
      </w:r>
    </w:p>
    <w:p w14:paraId="6E94A960" w14:textId="77777777" w:rsidR="00E16439" w:rsidRDefault="00E16439" w:rsidP="00E16439">
      <w:pPr>
        <w:pStyle w:val="VCAAnumbers"/>
        <w:numPr>
          <w:ilvl w:val="0"/>
          <w:numId w:val="0"/>
        </w:numPr>
        <w:ind w:left="425"/>
      </w:pPr>
      <w:r>
        <w:t>Look for changes that make the proposal stronger and more representative of the different perspectives in the discussion.</w:t>
      </w:r>
    </w:p>
    <w:p w14:paraId="5832C887" w14:textId="77777777" w:rsidR="00E16439" w:rsidRDefault="00E16439" w:rsidP="00E16439">
      <w:pPr>
        <w:pStyle w:val="VCAAnumbers"/>
        <w:contextualSpacing w:val="0"/>
      </w:pPr>
      <w:r w:rsidRPr="001C1897">
        <w:t>Test for agreement</w:t>
      </w:r>
      <w:r>
        <w:t>.</w:t>
      </w:r>
      <w:r w:rsidRPr="001C1897">
        <w:t xml:space="preserve"> (5 minutes)</w:t>
      </w:r>
    </w:p>
    <w:p w14:paraId="2F43B83D" w14:textId="77777777" w:rsidR="00E16439" w:rsidRPr="00596E49" w:rsidRDefault="00E16439" w:rsidP="00E16439">
      <w:pPr>
        <w:pStyle w:val="VCAAnumbers"/>
        <w:numPr>
          <w:ilvl w:val="0"/>
          <w:numId w:val="0"/>
        </w:numPr>
        <w:ind w:left="425"/>
      </w:pPr>
      <w:r w:rsidRPr="00D4733C">
        <w:t>Display the proposal and read aloud. Check</w:t>
      </w:r>
      <w:r w:rsidRPr="00596E49">
        <w:t xml:space="preserve"> if there is real agreement. Start with who is against the proposal. Ask the following questions:</w:t>
      </w:r>
    </w:p>
    <w:p w14:paraId="53FFC3CA" w14:textId="53D1203A" w:rsidR="00E16439" w:rsidRPr="00596E49" w:rsidRDefault="00FD43EF" w:rsidP="00E16439">
      <w:pPr>
        <w:pStyle w:val="VCAAbulletlevel2"/>
        <w:contextualSpacing w:val="0"/>
      </w:pPr>
      <w:r>
        <w:t>A</w:t>
      </w:r>
      <w:r w:rsidR="00E16439" w:rsidRPr="00596E49">
        <w:t>ny blocks?</w:t>
      </w:r>
    </w:p>
    <w:p w14:paraId="16070F1A" w14:textId="18CE2F7C" w:rsidR="00E16439" w:rsidRPr="00596E49" w:rsidRDefault="00FD43EF" w:rsidP="00E16439">
      <w:pPr>
        <w:pStyle w:val="VCAAbulletlevel2"/>
        <w:contextualSpacing w:val="0"/>
      </w:pPr>
      <w:r>
        <w:t>A</w:t>
      </w:r>
      <w:r w:rsidR="00E16439" w:rsidRPr="00596E49">
        <w:t>ny stand-asides?</w:t>
      </w:r>
    </w:p>
    <w:p w14:paraId="27DB0F72" w14:textId="3900566E" w:rsidR="00E16439" w:rsidRPr="00596E49" w:rsidRDefault="00FD43EF" w:rsidP="00E16439">
      <w:pPr>
        <w:pStyle w:val="VCAAbulletlevel2"/>
        <w:contextualSpacing w:val="0"/>
      </w:pPr>
      <w:r>
        <w:rPr>
          <w:caps/>
        </w:rPr>
        <w:t>A</w:t>
      </w:r>
      <w:r w:rsidR="00E16439" w:rsidRPr="00596E49">
        <w:t>ny reservations?</w:t>
      </w:r>
    </w:p>
    <w:p w14:paraId="19EC4855" w14:textId="5D007E25" w:rsidR="00E16439" w:rsidRDefault="00FD43EF" w:rsidP="00E16439">
      <w:pPr>
        <w:pStyle w:val="VCAAbulletlevel2"/>
        <w:contextualSpacing w:val="0"/>
      </w:pPr>
      <w:r>
        <w:t>D</w:t>
      </w:r>
      <w:r w:rsidR="00E16439" w:rsidRPr="00596E49">
        <w:t>o we have consensus?</w:t>
      </w:r>
    </w:p>
    <w:p w14:paraId="189F9609" w14:textId="5C74FA15" w:rsidR="00E16439" w:rsidRDefault="00E16439" w:rsidP="00E16439">
      <w:pPr>
        <w:pStyle w:val="VCAAbulletlevel2"/>
        <w:numPr>
          <w:ilvl w:val="0"/>
          <w:numId w:val="0"/>
        </w:numPr>
        <w:ind w:left="425"/>
      </w:pPr>
      <w:r w:rsidRPr="00596E49">
        <w:t xml:space="preserve">If there is a block or too many </w:t>
      </w:r>
      <w:r w:rsidRPr="00D4733C">
        <w:t>stand-asides</w:t>
      </w:r>
      <w:r w:rsidRPr="00596E49">
        <w:t xml:space="preserve">, repeat step 5. </w:t>
      </w:r>
      <w:r w:rsidRPr="00FD43EF">
        <w:t xml:space="preserve">Please note that descriptions of each of these actions are in the </w:t>
      </w:r>
      <w:r w:rsidR="00FD43EF" w:rsidRPr="003233F8">
        <w:t xml:space="preserve">Seeds for Change (2020) </w:t>
      </w:r>
      <w:r w:rsidRPr="00FD43EF">
        <w:t>pre-reading for this activity.</w:t>
      </w:r>
    </w:p>
    <w:p w14:paraId="3D4B90BD" w14:textId="3908199D" w:rsidR="00E16439" w:rsidRDefault="00E16439" w:rsidP="00E16439">
      <w:pPr>
        <w:pStyle w:val="VCAAnumbers"/>
        <w:contextualSpacing w:val="0"/>
      </w:pPr>
      <w:r>
        <w:t>Work out how to implement the proposed approach</w:t>
      </w:r>
      <w:r w:rsidR="00FD43EF">
        <w:t>.</w:t>
      </w:r>
    </w:p>
    <w:p w14:paraId="5CA3AF26" w14:textId="76F43684" w:rsidR="004824D4" w:rsidRDefault="00E16439" w:rsidP="003233F8">
      <w:pPr>
        <w:pStyle w:val="VCAAnumbers"/>
        <w:numPr>
          <w:ilvl w:val="0"/>
          <w:numId w:val="0"/>
        </w:numPr>
        <w:ind w:left="425"/>
      </w:pPr>
      <w:r>
        <w:t>This might involve participating in other parts of this professional learning package at a future time.</w:t>
      </w:r>
    </w:p>
    <w:p w14:paraId="71159717" w14:textId="2A53CDD4" w:rsidR="00E16439" w:rsidRDefault="004824D4" w:rsidP="003233F8">
      <w:pPr>
        <w:pStyle w:val="VCAAbody"/>
      </w:pPr>
      <w:r>
        <w:t xml:space="preserve">Please note that </w:t>
      </w:r>
      <w:r w:rsidR="00E16439">
        <w:t>this is a complex protocol. Make the instructions available for everyone and provide them as pre-reading to make the process run more smoothly.</w:t>
      </w:r>
    </w:p>
    <w:p w14:paraId="6452398D" w14:textId="77777777" w:rsidR="00E16439" w:rsidRPr="004A439A" w:rsidRDefault="00E16439" w:rsidP="00E16439">
      <w:pPr>
        <w:pStyle w:val="VCAAHeading1"/>
        <w:rPr>
          <w:lang w:val="en-AU"/>
        </w:rPr>
      </w:pPr>
      <w:r w:rsidRPr="00D4733C">
        <w:t>Conversation starters</w:t>
      </w:r>
    </w:p>
    <w:p w14:paraId="4176BB27" w14:textId="77777777" w:rsidR="00E16439" w:rsidRPr="00596E49" w:rsidRDefault="00E16439" w:rsidP="00E16439">
      <w:pPr>
        <w:pStyle w:val="VCAAbody"/>
      </w:pPr>
      <w:r w:rsidRPr="00D4733C">
        <w:t xml:space="preserve">The following statements and questions can be used as part of the participant discussion in </w:t>
      </w:r>
      <w:r>
        <w:t>this activity</w:t>
      </w:r>
      <w:r w:rsidRPr="00D4733C">
        <w:t>.</w:t>
      </w:r>
    </w:p>
    <w:p w14:paraId="02F69459" w14:textId="77777777" w:rsidR="00E16439" w:rsidRPr="00E50971" w:rsidRDefault="00E16439" w:rsidP="00E16439">
      <w:pPr>
        <w:pStyle w:val="VCAAbullet"/>
        <w:contextualSpacing w:val="0"/>
      </w:pPr>
      <w:r w:rsidRPr="00E50971">
        <w:t>Students will engage with authentic texts</w:t>
      </w:r>
      <w:r>
        <w:t xml:space="preserve"> and </w:t>
      </w:r>
      <w:r w:rsidRPr="00E50971">
        <w:t>build important literacy and media literacy skills.</w:t>
      </w:r>
    </w:p>
    <w:p w14:paraId="48A5D141" w14:textId="1C8244DB" w:rsidR="00E16439" w:rsidRPr="00E50971" w:rsidRDefault="00E16439" w:rsidP="00E16439">
      <w:pPr>
        <w:pStyle w:val="VCAAbullet"/>
        <w:contextualSpacing w:val="0"/>
      </w:pPr>
      <w:r w:rsidRPr="00E50971">
        <w:t>Contemporary issues take time to incorporate into curriculum plans</w:t>
      </w:r>
      <w:r w:rsidR="00981F1E">
        <w:t>.</w:t>
      </w:r>
      <w:r w:rsidRPr="00E50971">
        <w:t xml:space="preserve"> </w:t>
      </w:r>
      <w:r w:rsidR="00981F1E">
        <w:t>T</w:t>
      </w:r>
      <w:r w:rsidRPr="00E50971">
        <w:t>hey need to be updated</w:t>
      </w:r>
      <w:r>
        <w:t>, kept relevant</w:t>
      </w:r>
      <w:r w:rsidR="00981F1E">
        <w:t xml:space="preserve"> and be</w:t>
      </w:r>
      <w:r>
        <w:t xml:space="preserve"> responsive to student voice</w:t>
      </w:r>
      <w:r w:rsidR="00981F1E">
        <w:t>,</w:t>
      </w:r>
      <w:r w:rsidRPr="00E50971">
        <w:t xml:space="preserve"> and </w:t>
      </w:r>
      <w:r>
        <w:t xml:space="preserve">they </w:t>
      </w:r>
      <w:r w:rsidRPr="00E50971">
        <w:t xml:space="preserve">can be </w:t>
      </w:r>
      <w:r>
        <w:t xml:space="preserve">challenging </w:t>
      </w:r>
      <w:r w:rsidRPr="00E50971">
        <w:t xml:space="preserve">to </w:t>
      </w:r>
      <w:r>
        <w:t>resource.</w:t>
      </w:r>
    </w:p>
    <w:p w14:paraId="1C5989ED" w14:textId="77777777" w:rsidR="00E16439" w:rsidRDefault="00E16439" w:rsidP="00E16439">
      <w:pPr>
        <w:pStyle w:val="VCAAbullet"/>
        <w:contextualSpacing w:val="0"/>
      </w:pPr>
      <w:r w:rsidRPr="00E50971">
        <w:t>Contemporary issues can help to connect the Civics and Citizenship content to students</w:t>
      </w:r>
      <w:r>
        <w:t>’</w:t>
      </w:r>
      <w:r w:rsidRPr="00E50971">
        <w:t xml:space="preserve"> lives and incorporate student voice and agency.</w:t>
      </w:r>
    </w:p>
    <w:p w14:paraId="320D1560" w14:textId="77777777" w:rsidR="00E16439" w:rsidRPr="00E50971" w:rsidRDefault="00E16439" w:rsidP="00E16439">
      <w:pPr>
        <w:pStyle w:val="VCAAbullet"/>
        <w:contextualSpacing w:val="0"/>
      </w:pPr>
      <w:r w:rsidRPr="00E50971">
        <w:t xml:space="preserve">Teachers might be targeted for including </w:t>
      </w:r>
      <w:r>
        <w:t>contentious</w:t>
      </w:r>
      <w:r w:rsidRPr="00E50971">
        <w:t xml:space="preserve"> issues in their classes</w:t>
      </w:r>
      <w:r>
        <w:t>.</w:t>
      </w:r>
    </w:p>
    <w:p w14:paraId="3AF9DA45" w14:textId="77777777" w:rsidR="00E16439" w:rsidRPr="00E50971" w:rsidRDefault="00E16439" w:rsidP="00E16439">
      <w:pPr>
        <w:pStyle w:val="VCAAbullet"/>
        <w:contextualSpacing w:val="0"/>
      </w:pPr>
      <w:r w:rsidRPr="00E50971">
        <w:lastRenderedPageBreak/>
        <w:t>Contemporary issues help to build student knowledge of the world and support them to be active</w:t>
      </w:r>
      <w:r>
        <w:t>, informed</w:t>
      </w:r>
      <w:r w:rsidRPr="00E50971">
        <w:t xml:space="preserve"> and engaged citizens</w:t>
      </w:r>
      <w:r>
        <w:t>.</w:t>
      </w:r>
    </w:p>
    <w:p w14:paraId="1E374D1B" w14:textId="77777777" w:rsidR="00E16439" w:rsidRPr="00E50971" w:rsidRDefault="00E16439" w:rsidP="00E16439">
      <w:pPr>
        <w:pStyle w:val="VCAAbullet"/>
        <w:contextualSpacing w:val="0"/>
      </w:pPr>
      <w:r w:rsidRPr="00E50971">
        <w:t>Learning outcomes can also be enhanced when students choose the issues to explore</w:t>
      </w:r>
      <w:r>
        <w:t xml:space="preserve"> in class</w:t>
      </w:r>
      <w:r w:rsidRPr="00E50971">
        <w:t xml:space="preserve"> because they matter to them (Kahne and Sporte 2008). </w:t>
      </w:r>
    </w:p>
    <w:p w14:paraId="4A95B596" w14:textId="77777777" w:rsidR="00E16439" w:rsidRPr="00E50971" w:rsidRDefault="00E16439" w:rsidP="00E16439">
      <w:pPr>
        <w:pStyle w:val="VCAAbullet"/>
        <w:contextualSpacing w:val="0"/>
      </w:pPr>
      <w:r w:rsidRPr="00E50971">
        <w:t>Practice engaging with potentially controversial issues in the classroom can help students to contribute positively to civic discourse outside of school</w:t>
      </w:r>
      <w:r>
        <w:t>.</w:t>
      </w:r>
    </w:p>
    <w:p w14:paraId="6C641ED8" w14:textId="77777777" w:rsidR="00E16439" w:rsidRPr="00E50971" w:rsidRDefault="00E16439" w:rsidP="00E16439">
      <w:pPr>
        <w:pStyle w:val="VCAAbullet"/>
        <w:contextualSpacing w:val="0"/>
      </w:pPr>
      <w:r w:rsidRPr="00E50971">
        <w:t>Parents could complain about their child discussing a particular issue in class.</w:t>
      </w:r>
    </w:p>
    <w:p w14:paraId="58003F20" w14:textId="77777777" w:rsidR="00E16439" w:rsidRDefault="00E16439" w:rsidP="00E16439">
      <w:pPr>
        <w:pStyle w:val="VCAAbullet"/>
        <w:contextualSpacing w:val="0"/>
      </w:pPr>
      <w:r w:rsidRPr="00E50971">
        <w:t>I am worried that teachers could bring their unconscious bias into the classroom</w:t>
      </w:r>
      <w:r>
        <w:t>.</w:t>
      </w:r>
    </w:p>
    <w:p w14:paraId="1C8295CE" w14:textId="77777777" w:rsidR="00E16439" w:rsidRPr="00E50971" w:rsidRDefault="00E16439" w:rsidP="00E16439">
      <w:pPr>
        <w:pStyle w:val="VCAAbullet"/>
        <w:contextualSpacing w:val="0"/>
      </w:pPr>
      <w:r w:rsidRPr="00E50971">
        <w:t>I’m not an expert on every issue</w:t>
      </w:r>
      <w:r>
        <w:t>.</w:t>
      </w:r>
      <w:r w:rsidRPr="00E50971">
        <w:t xml:space="preserve"> </w:t>
      </w:r>
      <w:r>
        <w:t>H</w:t>
      </w:r>
      <w:r w:rsidRPr="00E50971">
        <w:t>ow can I incorporate them into my teaching?</w:t>
      </w:r>
    </w:p>
    <w:p w14:paraId="58B9B7E2" w14:textId="77777777" w:rsidR="00E16439" w:rsidRDefault="00E16439" w:rsidP="00E16439">
      <w:pPr>
        <w:pStyle w:val="VCAAbullet"/>
        <w:contextualSpacing w:val="0"/>
      </w:pPr>
      <w:r w:rsidRPr="00E50971">
        <w:t>I’m not confident with the Civics and Citizenship curriculum</w:t>
      </w:r>
      <w:r>
        <w:t>.</w:t>
      </w:r>
      <w:r w:rsidRPr="00E50971">
        <w:t xml:space="preserve"> </w:t>
      </w:r>
      <w:r>
        <w:t>H</w:t>
      </w:r>
      <w:r w:rsidRPr="00E50971">
        <w:t>ow do I incorporate contemporary issues?</w:t>
      </w:r>
    </w:p>
    <w:p w14:paraId="67D02DD8" w14:textId="2596EB89" w:rsidR="00E16439" w:rsidRPr="00E50971" w:rsidRDefault="00E16439" w:rsidP="00E16439">
      <w:pPr>
        <w:pStyle w:val="VCAAbullet"/>
        <w:contextualSpacing w:val="0"/>
      </w:pPr>
      <w:r w:rsidRPr="00E50971">
        <w:t>Looking over the curriculum</w:t>
      </w:r>
      <w:r w:rsidR="00981F1E">
        <w:t>,</w:t>
      </w:r>
      <w:r w:rsidRPr="00E50971">
        <w:t xml:space="preserve"> I can see so many opportunities to incorporate contemporary issues</w:t>
      </w:r>
      <w:r>
        <w:t>.</w:t>
      </w:r>
    </w:p>
    <w:p w14:paraId="387BA204" w14:textId="77777777" w:rsidR="00E16439" w:rsidRDefault="00E16439" w:rsidP="00E16439">
      <w:pPr>
        <w:pStyle w:val="VCAAbullet"/>
        <w:contextualSpacing w:val="0"/>
      </w:pPr>
      <w:r w:rsidRPr="00E50971">
        <w:t xml:space="preserve">I don’t have time to read the news </w:t>
      </w:r>
      <w:r>
        <w:t>regularly.</w:t>
      </w:r>
      <w:r w:rsidRPr="00E50971">
        <w:t xml:space="preserve"> </w:t>
      </w:r>
      <w:r>
        <w:t>H</w:t>
      </w:r>
      <w:r w:rsidRPr="00E50971">
        <w:t>ow can I do this</w:t>
      </w:r>
      <w:r>
        <w:t>?</w:t>
      </w:r>
    </w:p>
    <w:p w14:paraId="7A035887" w14:textId="77777777" w:rsidR="00E16439" w:rsidRDefault="00E16439" w:rsidP="00E16439">
      <w:pPr>
        <w:pStyle w:val="VCAAbullet"/>
        <w:contextualSpacing w:val="0"/>
      </w:pPr>
      <w:r w:rsidRPr="00E50971">
        <w:t>The students are so much more engaged when they are learning about issues they care about</w:t>
      </w:r>
      <w:r>
        <w:t>.</w:t>
      </w:r>
    </w:p>
    <w:p w14:paraId="6D683484" w14:textId="77777777" w:rsidR="00E16439" w:rsidRPr="004A439A" w:rsidRDefault="00E16439" w:rsidP="00E16439">
      <w:pPr>
        <w:pStyle w:val="VCAAHeading1"/>
        <w:rPr>
          <w:lang w:val="en-AU"/>
        </w:rPr>
      </w:pPr>
      <w:r w:rsidRPr="00E50971">
        <w:t>Scaffolds for a learning area approach statement</w:t>
      </w:r>
    </w:p>
    <w:p w14:paraId="51B3A75C" w14:textId="77777777" w:rsidR="00E16439" w:rsidRDefault="00E16439" w:rsidP="00E16439">
      <w:pPr>
        <w:pStyle w:val="VCAAbody"/>
      </w:pPr>
      <w:r>
        <w:t>The following sentence stems can be used to draft the statement.</w:t>
      </w:r>
    </w:p>
    <w:p w14:paraId="7428548D" w14:textId="354003E8" w:rsidR="00E16439" w:rsidRPr="003233F8" w:rsidRDefault="00E16439" w:rsidP="00E16439">
      <w:pPr>
        <w:pStyle w:val="VCAAbullet"/>
        <w:contextualSpacing w:val="0"/>
        <w:rPr>
          <w:iCs/>
        </w:rPr>
      </w:pPr>
      <w:r w:rsidRPr="003233F8">
        <w:rPr>
          <w:iCs/>
        </w:rPr>
        <w:t>Research in this area suggests that</w:t>
      </w:r>
      <w:r w:rsidR="00F50B31">
        <w:rPr>
          <w:iCs/>
        </w:rPr>
        <w:t xml:space="preserve"> </w:t>
      </w:r>
      <w:r w:rsidRPr="003233F8">
        <w:rPr>
          <w:iCs/>
        </w:rPr>
        <w:t>…</w:t>
      </w:r>
    </w:p>
    <w:p w14:paraId="4A40A726" w14:textId="30E7F956" w:rsidR="00E16439" w:rsidRPr="003233F8" w:rsidRDefault="00E16439" w:rsidP="00E16439">
      <w:pPr>
        <w:pStyle w:val="VCAAbullet"/>
        <w:contextualSpacing w:val="0"/>
        <w:rPr>
          <w:iCs/>
        </w:rPr>
      </w:pPr>
      <w:r w:rsidRPr="003233F8">
        <w:rPr>
          <w:iCs/>
        </w:rPr>
        <w:t>Our school community and context indicate that</w:t>
      </w:r>
      <w:r w:rsidR="00F50B31">
        <w:rPr>
          <w:iCs/>
        </w:rPr>
        <w:t xml:space="preserve"> </w:t>
      </w:r>
      <w:r w:rsidRPr="003233F8">
        <w:rPr>
          <w:iCs/>
        </w:rPr>
        <w:t>…</w:t>
      </w:r>
    </w:p>
    <w:p w14:paraId="2D593572" w14:textId="77777777" w:rsidR="00E16439" w:rsidRPr="003233F8" w:rsidRDefault="00E16439" w:rsidP="00E16439">
      <w:pPr>
        <w:pStyle w:val="VCAAbullet"/>
        <w:contextualSpacing w:val="0"/>
        <w:rPr>
          <w:iCs/>
        </w:rPr>
      </w:pPr>
      <w:r w:rsidRPr="003233F8">
        <w:rPr>
          <w:iCs/>
        </w:rPr>
        <w:t>Our students are skilled in X and developing expertise in Y so we can start with Z.</w:t>
      </w:r>
    </w:p>
    <w:p w14:paraId="52642BAF" w14:textId="2279A1C6" w:rsidR="00E16439" w:rsidRPr="003233F8" w:rsidRDefault="00E16439" w:rsidP="00E16439">
      <w:pPr>
        <w:pStyle w:val="VCAAbullet"/>
        <w:contextualSpacing w:val="0"/>
        <w:rPr>
          <w:iCs/>
        </w:rPr>
      </w:pPr>
      <w:r w:rsidRPr="003233F8">
        <w:rPr>
          <w:iCs/>
        </w:rPr>
        <w:t>Supports that we can rely on</w:t>
      </w:r>
      <w:r w:rsidR="00981F1E">
        <w:rPr>
          <w:iCs/>
        </w:rPr>
        <w:t xml:space="preserve"> are</w:t>
      </w:r>
      <w:r w:rsidR="00F50B31">
        <w:rPr>
          <w:iCs/>
        </w:rPr>
        <w:t xml:space="preserve"> </w:t>
      </w:r>
      <w:r w:rsidRPr="003233F8">
        <w:rPr>
          <w:iCs/>
        </w:rPr>
        <w:t>…</w:t>
      </w:r>
    </w:p>
    <w:p w14:paraId="67ECA72C" w14:textId="7F644EE2" w:rsidR="00E16439" w:rsidRPr="003233F8" w:rsidRDefault="00E16439" w:rsidP="00E16439">
      <w:pPr>
        <w:pStyle w:val="VCAAbullet"/>
        <w:contextualSpacing w:val="0"/>
        <w:rPr>
          <w:iCs/>
        </w:rPr>
      </w:pPr>
      <w:r w:rsidRPr="003233F8">
        <w:rPr>
          <w:iCs/>
        </w:rPr>
        <w:t>Risks that we can see are</w:t>
      </w:r>
      <w:r w:rsidR="00F50B31">
        <w:rPr>
          <w:iCs/>
        </w:rPr>
        <w:t xml:space="preserve"> </w:t>
      </w:r>
      <w:r w:rsidRPr="003233F8">
        <w:rPr>
          <w:iCs/>
        </w:rPr>
        <w:t>…</w:t>
      </w:r>
    </w:p>
    <w:p w14:paraId="7CD63193" w14:textId="6FB35D8C" w:rsidR="00E16439" w:rsidRPr="003233F8" w:rsidRDefault="00E16439" w:rsidP="00E16439">
      <w:pPr>
        <w:pStyle w:val="VCAAbullet"/>
        <w:contextualSpacing w:val="0"/>
        <w:rPr>
          <w:iCs/>
          <w:lang w:val="en-AU"/>
        </w:rPr>
      </w:pPr>
      <w:r w:rsidRPr="003233F8">
        <w:rPr>
          <w:iCs/>
        </w:rPr>
        <w:t>Strategies that we could use to mitigate these risks are</w:t>
      </w:r>
      <w:r w:rsidR="00F50B31">
        <w:rPr>
          <w:iCs/>
        </w:rPr>
        <w:t xml:space="preserve"> </w:t>
      </w:r>
      <w:r w:rsidRPr="003233F8">
        <w:rPr>
          <w:iCs/>
        </w:rPr>
        <w:t>…</w:t>
      </w:r>
    </w:p>
    <w:p w14:paraId="2B976676" w14:textId="6B5C975D" w:rsidR="002647BB" w:rsidRPr="00E16439" w:rsidRDefault="002647BB" w:rsidP="00E16439"/>
    <w:sectPr w:rsidR="002647BB" w:rsidRPr="00E16439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215B" w16cex:dateUtc="2022-07-25T0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26B56F" w16cid:durableId="26892134"/>
  <w16cid:commentId w16cid:paraId="26E738C2" w16cid:durableId="26892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824D4" w:rsidRDefault="004824D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824D4" w:rsidRDefault="004824D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824D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824D4" w:rsidRPr="00D06414" w:rsidRDefault="004824D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824D4" w:rsidRPr="00D06414" w:rsidRDefault="004824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337D5FF" w:rsidR="004824D4" w:rsidRPr="00D06414" w:rsidRDefault="004824D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33F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824D4" w:rsidRPr="00D06414" w:rsidRDefault="004824D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824D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824D4" w:rsidRPr="00D06414" w:rsidRDefault="004824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824D4" w:rsidRPr="00D06414" w:rsidRDefault="004824D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824D4" w:rsidRPr="00D06414" w:rsidRDefault="004824D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824D4" w:rsidRPr="00D06414" w:rsidRDefault="004824D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824D4" w:rsidRDefault="004824D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824D4" w:rsidRDefault="004824D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AFFFF9B" w:rsidR="004824D4" w:rsidRPr="00D86DE4" w:rsidRDefault="003233F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  <w:lang w:val="en-AU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24D4" w:rsidRPr="00E16439">
          <w:rPr>
            <w:color w:val="999999" w:themeColor="accent2"/>
            <w:lang w:val="en-AU"/>
          </w:rPr>
          <w:t>Professional learning activity: Exploring evidence and attitudes to teaching contemporary issues</w:t>
        </w:r>
      </w:sdtContent>
    </w:sdt>
    <w:r w:rsidR="004824D4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824D4" w:rsidRPr="009370BC" w:rsidRDefault="004824D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AC00C2"/>
    <w:multiLevelType w:val="multilevel"/>
    <w:tmpl w:val="A70CFF8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" w:firstLine="93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15313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233F8"/>
    <w:rsid w:val="0035293F"/>
    <w:rsid w:val="003673C3"/>
    <w:rsid w:val="00391986"/>
    <w:rsid w:val="003A00B4"/>
    <w:rsid w:val="003C5E71"/>
    <w:rsid w:val="00417AA3"/>
    <w:rsid w:val="00425DFE"/>
    <w:rsid w:val="00434EDB"/>
    <w:rsid w:val="00440B32"/>
    <w:rsid w:val="0046078D"/>
    <w:rsid w:val="00477E15"/>
    <w:rsid w:val="004824D4"/>
    <w:rsid w:val="00495C80"/>
    <w:rsid w:val="004A2ED8"/>
    <w:rsid w:val="004F5BDA"/>
    <w:rsid w:val="0051631E"/>
    <w:rsid w:val="00537A1F"/>
    <w:rsid w:val="00566029"/>
    <w:rsid w:val="005923CB"/>
    <w:rsid w:val="005B391B"/>
    <w:rsid w:val="005C0D65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51E8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1F1E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D7109"/>
    <w:rsid w:val="00AE5526"/>
    <w:rsid w:val="00AF051B"/>
    <w:rsid w:val="00B01578"/>
    <w:rsid w:val="00B0738F"/>
    <w:rsid w:val="00B13D3B"/>
    <w:rsid w:val="00B230DB"/>
    <w:rsid w:val="00B26601"/>
    <w:rsid w:val="00B30805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11248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16439"/>
    <w:rsid w:val="00E23F1D"/>
    <w:rsid w:val="00E30E05"/>
    <w:rsid w:val="00E36361"/>
    <w:rsid w:val="00E55AE9"/>
    <w:rsid w:val="00EB0C84"/>
    <w:rsid w:val="00F17FDE"/>
    <w:rsid w:val="00F40D53"/>
    <w:rsid w:val="00F4525C"/>
    <w:rsid w:val="00F50B31"/>
    <w:rsid w:val="00F50D86"/>
    <w:rsid w:val="00FD29D3"/>
    <w:rsid w:val="00FD43E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6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E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3E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edsforchange.org.uk/shortconsens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the-humanities/civics-and-citizenship/introduction/learning-in-civics-and-citizensh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edsforchange.org.uk/shortconsens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edsforchange.org.uk/shortconsensus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  <w:rsid w:val="009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4AF63-B135-426D-8E91-1C5F00F8A741}"/>
</file>

<file path=customXml/itemProps4.xml><?xml version="1.0" encoding="utf-8"?>
<ds:datastoreItem xmlns:ds="http://schemas.openxmlformats.org/officeDocument/2006/customXml" ds:itemID="{04435C92-7511-4931-BEF7-C5AED165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activity: Exploring evidence and attitudes to teaching contemporary issues</vt:lpstr>
    </vt:vector>
  </TitlesOfParts>
  <Company>Victorian Curriculum and Assessment Authority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activity: Exploring evidence and attitudes to teaching contemporary issues</dc:title>
  <dc:creator>Derek Tolan</dc:creator>
  <cp:keywords>Victorian Curriculum; Civics and Citizenship; contemporary issues</cp:keywords>
  <cp:lastModifiedBy>Garner, Georgina K</cp:lastModifiedBy>
  <cp:revision>13</cp:revision>
  <cp:lastPrinted>2015-05-15T02:36:00Z</cp:lastPrinted>
  <dcterms:created xsi:type="dcterms:W3CDTF">2022-06-30T05:36:00Z</dcterms:created>
  <dcterms:modified xsi:type="dcterms:W3CDTF">2022-07-28T04:31:00Z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