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6C4BB" w14:textId="19143A86" w:rsidR="00F4525C" w:rsidRPr="00A778FB" w:rsidRDefault="001421FA" w:rsidP="009B61E5">
      <w:pPr>
        <w:pStyle w:val="VCAADocumenttitle"/>
        <w:rPr>
          <w:sz w:val="56"/>
          <w:szCs w:val="56"/>
        </w:rPr>
      </w:pPr>
      <w:r w:rsidRPr="00A778FB">
        <w:rPr>
          <w:sz w:val="56"/>
          <w:szCs w:val="56"/>
        </w:rPr>
        <w:t xml:space="preserve">By school: </w:t>
      </w:r>
      <w:r w:rsidR="00A778FB" w:rsidRPr="00A778FB">
        <w:rPr>
          <w:sz w:val="56"/>
          <w:szCs w:val="56"/>
        </w:rPr>
        <w:t>secondary</w:t>
      </w:r>
      <w:r w:rsidRPr="00A778FB">
        <w:rPr>
          <w:sz w:val="56"/>
          <w:szCs w:val="56"/>
        </w:rPr>
        <w:t xml:space="preserve"> school example</w:t>
      </w:r>
    </w:p>
    <w:p w14:paraId="54B40EA7" w14:textId="5C100870" w:rsidR="001421FA" w:rsidRPr="00651BE4" w:rsidRDefault="001421FA" w:rsidP="001421FA">
      <w:pPr>
        <w:pStyle w:val="VCAAHeading1"/>
      </w:pPr>
      <w:bookmarkStart w:id="0" w:name="TemplateOverview"/>
      <w:bookmarkEnd w:id="0"/>
      <w:r>
        <w:t>Written statement/policy</w:t>
      </w:r>
    </w:p>
    <w:p w14:paraId="7905A8D3" w14:textId="5B3636C9" w:rsidR="001421FA" w:rsidRDefault="001421FA" w:rsidP="001421FA">
      <w:pPr>
        <w:pStyle w:val="VCAAbody"/>
      </w:pPr>
      <w:r>
        <w:t>N</w:t>
      </w:r>
      <w:r w:rsidRPr="00A51EE7">
        <w:rPr>
          <w:b/>
        </w:rPr>
        <w:t>ote:</w:t>
      </w:r>
      <w:r>
        <w:t xml:space="preserve"> This document contains extracts from a more detailed curriculum, assessment and reporting policy statement prepared by this </w:t>
      </w:r>
      <w:r w:rsidR="00A778FB">
        <w:t xml:space="preserve">secondary </w:t>
      </w:r>
      <w:r>
        <w:t xml:space="preserve">school. These extracts are provided as contextual information, to support viewing the examples of the four interrelated layers within whole-school curriculum planning. </w:t>
      </w:r>
    </w:p>
    <w:p w14:paraId="2A4EAA7B" w14:textId="77777777" w:rsidR="00A778FB" w:rsidRPr="00A778FB" w:rsidRDefault="00A778FB" w:rsidP="00A778FB">
      <w:pPr>
        <w:pStyle w:val="VCAAbody"/>
        <w:pBdr>
          <w:top w:val="single" w:sz="4" w:space="1" w:color="auto"/>
          <w:left w:val="single" w:sz="4" w:space="4" w:color="auto"/>
          <w:bottom w:val="single" w:sz="4" w:space="1" w:color="auto"/>
          <w:right w:val="single" w:sz="4" w:space="4" w:color="auto"/>
        </w:pBdr>
        <w:rPr>
          <w:lang w:val="en-AU"/>
        </w:rPr>
      </w:pPr>
      <w:r w:rsidRPr="00A778FB">
        <w:rPr>
          <w:lang w:val="en-AU"/>
        </w:rPr>
        <w:t xml:space="preserve">This school aims to provide a dynamic learning culture that promotes integrity, innovation and the individual. We aim for and value: </w:t>
      </w:r>
    </w:p>
    <w:p w14:paraId="26EEF9F7" w14:textId="77777777" w:rsidR="00A778FB" w:rsidRPr="00A778FB" w:rsidRDefault="00A778FB" w:rsidP="00A778FB">
      <w:pPr>
        <w:pStyle w:val="VCAAbullet"/>
        <w:pBdr>
          <w:top w:val="single" w:sz="4" w:space="1" w:color="auto"/>
          <w:left w:val="single" w:sz="4" w:space="4" w:color="auto"/>
          <w:bottom w:val="single" w:sz="4" w:space="1" w:color="auto"/>
          <w:right w:val="single" w:sz="4" w:space="4" w:color="auto"/>
        </w:pBdr>
      </w:pPr>
      <w:r w:rsidRPr="00A778FB">
        <w:t xml:space="preserve">Excellence and creativity in our achievements and ambitions </w:t>
      </w:r>
    </w:p>
    <w:p w14:paraId="38F844EF" w14:textId="77777777" w:rsidR="00A778FB" w:rsidRPr="00A778FB" w:rsidRDefault="00A778FB" w:rsidP="00A778FB">
      <w:pPr>
        <w:pStyle w:val="VCAAbullet"/>
        <w:pBdr>
          <w:top w:val="single" w:sz="4" w:space="1" w:color="auto"/>
          <w:left w:val="single" w:sz="4" w:space="4" w:color="auto"/>
          <w:bottom w:val="single" w:sz="4" w:space="1" w:color="auto"/>
          <w:right w:val="single" w:sz="4" w:space="4" w:color="auto"/>
        </w:pBdr>
      </w:pPr>
      <w:r w:rsidRPr="00A778FB">
        <w:t xml:space="preserve">Integrity and honesty in our actions and relationships </w:t>
      </w:r>
    </w:p>
    <w:p w14:paraId="27795440" w14:textId="77777777" w:rsidR="00A778FB" w:rsidRPr="00A778FB" w:rsidRDefault="00A778FB" w:rsidP="00A778FB">
      <w:pPr>
        <w:pStyle w:val="VCAAbullet"/>
        <w:pBdr>
          <w:top w:val="single" w:sz="4" w:space="1" w:color="auto"/>
          <w:left w:val="single" w:sz="4" w:space="4" w:color="auto"/>
          <w:bottom w:val="single" w:sz="4" w:space="1" w:color="auto"/>
          <w:right w:val="single" w:sz="4" w:space="4" w:color="auto"/>
        </w:pBdr>
      </w:pPr>
      <w:r w:rsidRPr="00A778FB">
        <w:t>Diversity in our curriculum, in each other, and in our community</w:t>
      </w:r>
    </w:p>
    <w:p w14:paraId="74A1E367" w14:textId="77777777" w:rsidR="00A778FB" w:rsidRPr="00A778FB" w:rsidRDefault="00A778FB" w:rsidP="00A778FB">
      <w:pPr>
        <w:pStyle w:val="VCAAbullet"/>
        <w:pBdr>
          <w:top w:val="single" w:sz="4" w:space="1" w:color="auto"/>
          <w:left w:val="single" w:sz="4" w:space="4" w:color="auto"/>
          <w:bottom w:val="single" w:sz="4" w:space="1" w:color="auto"/>
          <w:right w:val="single" w:sz="4" w:space="4" w:color="auto"/>
        </w:pBdr>
      </w:pPr>
      <w:r w:rsidRPr="00A778FB">
        <w:t>Strong and open communication between our school and our homes, and between our teachers, our students and our families</w:t>
      </w:r>
    </w:p>
    <w:p w14:paraId="019DE38D" w14:textId="77777777" w:rsidR="00A778FB" w:rsidRPr="00A778FB" w:rsidRDefault="00A778FB" w:rsidP="00A778FB">
      <w:pPr>
        <w:pStyle w:val="VCAAbullet"/>
        <w:pBdr>
          <w:top w:val="single" w:sz="4" w:space="1" w:color="auto"/>
          <w:left w:val="single" w:sz="4" w:space="4" w:color="auto"/>
          <w:bottom w:val="single" w:sz="4" w:space="1" w:color="auto"/>
          <w:right w:val="single" w:sz="4" w:space="4" w:color="auto"/>
        </w:pBdr>
      </w:pPr>
      <w:r w:rsidRPr="00A778FB">
        <w:t>A commitment to social justice and a passion to protect and improve our environment and our community.</w:t>
      </w:r>
    </w:p>
    <w:p w14:paraId="49E09ECD" w14:textId="69CEB578" w:rsidR="00A778FB" w:rsidRPr="00A778FB" w:rsidRDefault="00A778FB" w:rsidP="00A778FB">
      <w:pPr>
        <w:pStyle w:val="VCAAbody"/>
      </w:pPr>
    </w:p>
    <w:p w14:paraId="01382983" w14:textId="77777777" w:rsidR="00A778FB" w:rsidRPr="00A778FB" w:rsidRDefault="00A778FB" w:rsidP="00A778FB">
      <w:pPr>
        <w:pStyle w:val="VCAAbody"/>
        <w:pBdr>
          <w:top w:val="single" w:sz="4" w:space="1" w:color="auto"/>
          <w:left w:val="single" w:sz="4" w:space="4" w:color="auto"/>
          <w:bottom w:val="single" w:sz="4" w:space="1" w:color="auto"/>
          <w:right w:val="single" w:sz="4" w:space="4" w:color="auto"/>
        </w:pBdr>
      </w:pPr>
      <w:r w:rsidRPr="00A778FB">
        <w:t xml:space="preserve">The school is committed to offering a comprehensive curriculum based on the Victorian Curriculum F-10. </w:t>
      </w:r>
    </w:p>
    <w:p w14:paraId="629D2635" w14:textId="77777777" w:rsidR="00A778FB" w:rsidRPr="00A778FB" w:rsidRDefault="00A778FB" w:rsidP="00A778FB">
      <w:pPr>
        <w:pStyle w:val="VCAAbody"/>
        <w:pBdr>
          <w:top w:val="single" w:sz="4" w:space="1" w:color="auto"/>
          <w:left w:val="single" w:sz="4" w:space="4" w:color="auto"/>
          <w:bottom w:val="single" w:sz="4" w:space="1" w:color="auto"/>
          <w:right w:val="single" w:sz="4" w:space="4" w:color="auto"/>
        </w:pBdr>
        <w:rPr>
          <w:lang w:val="en-AU"/>
        </w:rPr>
      </w:pPr>
      <w:r w:rsidRPr="00A778FB">
        <w:t>The school has some unique offerings including</w:t>
      </w:r>
      <w:r w:rsidRPr="00A778FB">
        <w:rPr>
          <w:lang w:val="en-AU"/>
        </w:rPr>
        <w:t>:</w:t>
      </w:r>
    </w:p>
    <w:p w14:paraId="41CFB21F" w14:textId="77777777" w:rsidR="00A778FB" w:rsidRPr="00A778FB" w:rsidRDefault="00A778FB" w:rsidP="00A778FB">
      <w:pPr>
        <w:pStyle w:val="VCAAbullet"/>
        <w:pBdr>
          <w:top w:val="single" w:sz="4" w:space="1" w:color="auto"/>
          <w:left w:val="single" w:sz="4" w:space="4" w:color="auto"/>
          <w:bottom w:val="single" w:sz="4" w:space="1" w:color="auto"/>
          <w:right w:val="single" w:sz="4" w:space="4" w:color="auto"/>
        </w:pBdr>
      </w:pPr>
      <w:r w:rsidRPr="00A778FB">
        <w:t xml:space="preserve">25 places in a Select Entry Accelerated Learning (SEAL) program in Mathematics and English, and entrance is based on a test and interview </w:t>
      </w:r>
    </w:p>
    <w:p w14:paraId="57F11FA9" w14:textId="77777777" w:rsidR="00A778FB" w:rsidRPr="00A778FB" w:rsidRDefault="00A778FB" w:rsidP="00A778FB">
      <w:pPr>
        <w:pStyle w:val="VCAAbullet"/>
        <w:pBdr>
          <w:top w:val="single" w:sz="4" w:space="1" w:color="auto"/>
          <w:left w:val="single" w:sz="4" w:space="4" w:color="auto"/>
          <w:bottom w:val="single" w:sz="4" w:space="1" w:color="auto"/>
          <w:right w:val="single" w:sz="4" w:space="4" w:color="auto"/>
        </w:pBdr>
      </w:pPr>
      <w:r w:rsidRPr="00A778FB">
        <w:t>an Accelerated Sports program is also offered including netball, athletics, swimming and basketball an International Student’s program</w:t>
      </w:r>
    </w:p>
    <w:p w14:paraId="5343E610" w14:textId="79E4F3BB" w:rsidR="00A778FB" w:rsidRPr="00A778FB" w:rsidRDefault="00A778FB" w:rsidP="00A778FB">
      <w:pPr>
        <w:pStyle w:val="VCAAbullet"/>
        <w:pBdr>
          <w:top w:val="single" w:sz="4" w:space="1" w:color="auto"/>
          <w:left w:val="single" w:sz="4" w:space="4" w:color="auto"/>
          <w:bottom w:val="single" w:sz="4" w:space="1" w:color="auto"/>
          <w:right w:val="single" w:sz="4" w:space="4" w:color="auto"/>
        </w:pBdr>
      </w:pPr>
      <w:r w:rsidRPr="00A778FB">
        <w:t xml:space="preserve">single gender classes. </w:t>
      </w:r>
    </w:p>
    <w:p w14:paraId="50D6526E" w14:textId="5F674378" w:rsidR="00A778FB" w:rsidRPr="00A778FB" w:rsidRDefault="00A778FB" w:rsidP="00A778FB">
      <w:pPr>
        <w:pStyle w:val="VCAAbody"/>
        <w:pBdr>
          <w:top w:val="single" w:sz="4" w:space="1" w:color="auto"/>
          <w:left w:val="single" w:sz="4" w:space="4" w:color="auto"/>
          <w:bottom w:val="single" w:sz="4" w:space="1" w:color="auto"/>
          <w:right w:val="single" w:sz="4" w:space="4" w:color="auto"/>
        </w:pBdr>
      </w:pPr>
      <w:r w:rsidRPr="00A778FB">
        <w:t xml:space="preserve">The school has an excellent and growing music program, with a stage and concert bands and an ensemble. These bands perform at community events. There has been in increase in the interest in The Arts program, with a dedicated film festival and visual arts display. Community grants are being sought to extend the facilities. </w:t>
      </w:r>
    </w:p>
    <w:p w14:paraId="49252BF0" w14:textId="77777777" w:rsidR="00A778FB" w:rsidRPr="00A778FB" w:rsidRDefault="00A778FB" w:rsidP="00A778FB">
      <w:pPr>
        <w:pStyle w:val="VCAAbody"/>
        <w:pBdr>
          <w:top w:val="single" w:sz="4" w:space="1" w:color="auto"/>
          <w:left w:val="single" w:sz="4" w:space="4" w:color="auto"/>
          <w:bottom w:val="single" w:sz="4" w:space="1" w:color="auto"/>
          <w:right w:val="single" w:sz="4" w:space="4" w:color="auto"/>
        </w:pBdr>
      </w:pPr>
      <w:r w:rsidRPr="00A778FB">
        <w:t xml:space="preserve">There is also a strong Languages program with Indonesian and French from Years 7 –10 and VCE. Two sister school arrangements exist and overseas trips are organised every second year. </w:t>
      </w:r>
    </w:p>
    <w:p w14:paraId="50BB90AD" w14:textId="77777777" w:rsidR="00A778FB" w:rsidRDefault="00A778FB" w:rsidP="00A778FB">
      <w:pPr>
        <w:pStyle w:val="VCAAbody"/>
      </w:pPr>
    </w:p>
    <w:p w14:paraId="39471D6F" w14:textId="46AA1A35" w:rsidR="00A778FB" w:rsidRPr="00923882" w:rsidRDefault="00A778FB" w:rsidP="00A778FB">
      <w:pPr>
        <w:pStyle w:val="VCAAbody"/>
        <w:pBdr>
          <w:top w:val="single" w:sz="4" w:space="1" w:color="auto"/>
          <w:left w:val="single" w:sz="4" w:space="4" w:color="auto"/>
          <w:bottom w:val="single" w:sz="4" w:space="1" w:color="auto"/>
          <w:right w:val="single" w:sz="4" w:space="4" w:color="auto"/>
        </w:pBdr>
      </w:pPr>
      <w:r w:rsidRPr="00923882">
        <w:t xml:space="preserve">A guaranteed and viable curriculum is important to the school, and particularly to our students. We have high expectations about the content we teach, the way in which we engage students in learning, and the means by which we assess their level of understanding.  </w:t>
      </w:r>
    </w:p>
    <w:p w14:paraId="7840ED42" w14:textId="77777777" w:rsidR="00A778FB" w:rsidRPr="00923882" w:rsidRDefault="00A778FB" w:rsidP="00A778FB">
      <w:pPr>
        <w:pStyle w:val="VCAAbody"/>
        <w:pBdr>
          <w:top w:val="single" w:sz="4" w:space="1" w:color="auto"/>
          <w:left w:val="single" w:sz="4" w:space="4" w:color="auto"/>
          <w:bottom w:val="single" w:sz="4" w:space="1" w:color="auto"/>
          <w:right w:val="single" w:sz="4" w:space="4" w:color="auto"/>
        </w:pBdr>
      </w:pPr>
      <w:r w:rsidRPr="00923882">
        <w:t>A systematic curriculum planning process has been developed by the school which allows us to make decisions about the range of learning experiences offered to our students. The curriculum planning process ensures:</w:t>
      </w:r>
    </w:p>
    <w:p w14:paraId="6DDAF72F" w14:textId="77777777" w:rsidR="00A778FB" w:rsidRPr="00923882" w:rsidRDefault="00A778FB" w:rsidP="00A778FB">
      <w:pPr>
        <w:pStyle w:val="VCAAbullet"/>
        <w:pBdr>
          <w:top w:val="single" w:sz="4" w:space="1" w:color="auto"/>
          <w:left w:val="single" w:sz="4" w:space="4" w:color="auto"/>
          <w:bottom w:val="single" w:sz="4" w:space="1" w:color="auto"/>
          <w:right w:val="single" w:sz="4" w:space="4" w:color="auto"/>
        </w:pBdr>
      </w:pPr>
      <w:r w:rsidRPr="00923882">
        <w:t>a mechanism for the continuous improvement process</w:t>
      </w:r>
    </w:p>
    <w:p w14:paraId="0449A9CF" w14:textId="77777777" w:rsidR="00A778FB" w:rsidRPr="00923882" w:rsidRDefault="00A778FB" w:rsidP="00A778FB">
      <w:pPr>
        <w:pStyle w:val="VCAAbullet"/>
        <w:pBdr>
          <w:top w:val="single" w:sz="4" w:space="1" w:color="auto"/>
          <w:left w:val="single" w:sz="4" w:space="4" w:color="auto"/>
          <w:bottom w:val="single" w:sz="4" w:space="1" w:color="auto"/>
          <w:right w:val="single" w:sz="4" w:space="4" w:color="auto"/>
        </w:pBdr>
      </w:pPr>
      <w:r w:rsidRPr="00923882">
        <w:t>a benchmark for quality that is based on course design principles</w:t>
      </w:r>
    </w:p>
    <w:p w14:paraId="190414B0" w14:textId="77777777" w:rsidR="00A778FB" w:rsidRPr="00923882" w:rsidRDefault="00A778FB" w:rsidP="00A778FB">
      <w:pPr>
        <w:pStyle w:val="VCAAbullet"/>
        <w:pBdr>
          <w:top w:val="single" w:sz="4" w:space="1" w:color="auto"/>
          <w:left w:val="single" w:sz="4" w:space="4" w:color="auto"/>
          <w:bottom w:val="single" w:sz="4" w:space="1" w:color="auto"/>
          <w:right w:val="single" w:sz="4" w:space="4" w:color="auto"/>
        </w:pBdr>
      </w:pPr>
      <w:r w:rsidRPr="00923882">
        <w:t>peer review occurs and feedback is provided on courses</w:t>
      </w:r>
    </w:p>
    <w:p w14:paraId="4C9A570A" w14:textId="77777777" w:rsidR="00A778FB" w:rsidRPr="00923882" w:rsidRDefault="00A778FB" w:rsidP="00A778FB">
      <w:pPr>
        <w:pStyle w:val="VCAAbullet"/>
        <w:pBdr>
          <w:top w:val="single" w:sz="4" w:space="1" w:color="auto"/>
          <w:left w:val="single" w:sz="4" w:space="4" w:color="auto"/>
          <w:bottom w:val="single" w:sz="4" w:space="1" w:color="auto"/>
          <w:right w:val="single" w:sz="4" w:space="4" w:color="auto"/>
        </w:pBdr>
      </w:pPr>
      <w:r w:rsidRPr="00923882">
        <w:t xml:space="preserve">an internal assessment of courses </w:t>
      </w:r>
      <w:r>
        <w:t>ensuring</w:t>
      </w:r>
      <w:r w:rsidRPr="00923882">
        <w:t xml:space="preserve"> consistency of design and approach</w:t>
      </w:r>
    </w:p>
    <w:p w14:paraId="5809EFD3" w14:textId="77777777" w:rsidR="00A778FB" w:rsidRPr="00923882" w:rsidRDefault="00A778FB" w:rsidP="00A778FB">
      <w:pPr>
        <w:pStyle w:val="VCAAbullet"/>
        <w:pBdr>
          <w:top w:val="single" w:sz="4" w:space="1" w:color="auto"/>
          <w:left w:val="single" w:sz="4" w:space="4" w:color="auto"/>
          <w:bottom w:val="single" w:sz="4" w:space="1" w:color="auto"/>
          <w:right w:val="single" w:sz="4" w:space="4" w:color="auto"/>
        </w:pBdr>
      </w:pPr>
      <w:r w:rsidRPr="00923882">
        <w:t>staff develop a detailed understanding of the whole school curriculum</w:t>
      </w:r>
    </w:p>
    <w:p w14:paraId="10425FA6" w14:textId="77777777" w:rsidR="00A778FB" w:rsidRPr="00923882" w:rsidRDefault="00A778FB" w:rsidP="00A778FB">
      <w:pPr>
        <w:pStyle w:val="VCAAbullet"/>
        <w:pBdr>
          <w:top w:val="single" w:sz="4" w:space="1" w:color="auto"/>
          <w:left w:val="single" w:sz="4" w:space="4" w:color="auto"/>
          <w:bottom w:val="single" w:sz="4" w:space="1" w:color="auto"/>
          <w:right w:val="single" w:sz="4" w:space="4" w:color="auto"/>
        </w:pBdr>
      </w:pPr>
      <w:r w:rsidRPr="00923882">
        <w:t>consistency between the curriculum and other school plans</w:t>
      </w:r>
    </w:p>
    <w:p w14:paraId="349D1D65" w14:textId="69456DDC" w:rsidR="00A778FB" w:rsidRPr="00A778FB" w:rsidRDefault="00A778FB" w:rsidP="00A778FB">
      <w:pPr>
        <w:pStyle w:val="VCAAbullet"/>
        <w:pBdr>
          <w:top w:val="single" w:sz="4" w:space="1" w:color="auto"/>
          <w:left w:val="single" w:sz="4" w:space="4" w:color="auto"/>
          <w:bottom w:val="single" w:sz="4" w:space="1" w:color="auto"/>
          <w:right w:val="single" w:sz="4" w:space="4" w:color="auto"/>
        </w:pBdr>
      </w:pPr>
      <w:r w:rsidRPr="00923882">
        <w:t xml:space="preserve">a guaranteed and viable curriculum based on the </w:t>
      </w:r>
      <w:r w:rsidRPr="00FE7B2D">
        <w:t>Victorian Curriculum F-10</w:t>
      </w:r>
      <w:r w:rsidRPr="00923882">
        <w:t>.</w:t>
      </w:r>
    </w:p>
    <w:p w14:paraId="3A14A605" w14:textId="5D5A4FFF" w:rsidR="00A778FB" w:rsidRDefault="00A778FB" w:rsidP="00A778FB">
      <w:pPr>
        <w:pStyle w:val="VCAAbody"/>
        <w:pBdr>
          <w:top w:val="single" w:sz="4" w:space="1" w:color="auto"/>
          <w:left w:val="single" w:sz="4" w:space="4" w:color="auto"/>
          <w:bottom w:val="single" w:sz="4" w:space="1" w:color="auto"/>
          <w:right w:val="single" w:sz="4" w:space="4" w:color="auto"/>
        </w:pBdr>
      </w:pPr>
      <w:r w:rsidRPr="00923882">
        <w:lastRenderedPageBreak/>
        <w:t xml:space="preserve">Our intention is to ensure quality course development and design by having ‘quality criteria’. The criteria explicitly define a good course and provide direction to teachers. The criteria are also used as a basis to provide feedback to teachers. </w:t>
      </w:r>
    </w:p>
    <w:sectPr w:rsidR="00A778FB"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1AF86232" w:rsidR="00FD29D3" w:rsidRPr="00D86DE4" w:rsidRDefault="00425333" w:rsidP="00D86DE4">
    <w:pPr>
      <w:pStyle w:val="VCAAcaptionsandfootnotes"/>
      <w:rPr>
        <w:color w:val="999999" w:themeColor="accent2"/>
      </w:rPr>
    </w:pPr>
    <w:r>
      <w:rPr>
        <w:color w:val="999999" w:themeColor="accent2"/>
      </w:rPr>
      <w:t>By school: secondary school example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8A861B0"/>
    <w:multiLevelType w:val="hybridMultilevel"/>
    <w:tmpl w:val="EE385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4419D1"/>
    <w:multiLevelType w:val="hybridMultilevel"/>
    <w:tmpl w:val="4CC8F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92F7B73"/>
    <w:multiLevelType w:val="hybridMultilevel"/>
    <w:tmpl w:val="88A46C3A"/>
    <w:lvl w:ilvl="0" w:tplc="0C090001">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21FA"/>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333"/>
    <w:rsid w:val="00425DFE"/>
    <w:rsid w:val="00434EDB"/>
    <w:rsid w:val="00440B32"/>
    <w:rsid w:val="0046078D"/>
    <w:rsid w:val="00495C80"/>
    <w:rsid w:val="004A2ED8"/>
    <w:rsid w:val="004A61FB"/>
    <w:rsid w:val="004F5BDA"/>
    <w:rsid w:val="0051631E"/>
    <w:rsid w:val="00537A1F"/>
    <w:rsid w:val="00566029"/>
    <w:rsid w:val="005923CB"/>
    <w:rsid w:val="005B391B"/>
    <w:rsid w:val="005C7F0A"/>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0410"/>
    <w:rsid w:val="00852719"/>
    <w:rsid w:val="00860115"/>
    <w:rsid w:val="0088783C"/>
    <w:rsid w:val="009370BC"/>
    <w:rsid w:val="00970580"/>
    <w:rsid w:val="0098739B"/>
    <w:rsid w:val="009B61E5"/>
    <w:rsid w:val="009D1E89"/>
    <w:rsid w:val="009E5707"/>
    <w:rsid w:val="00A17661"/>
    <w:rsid w:val="00A24B2D"/>
    <w:rsid w:val="00A40966"/>
    <w:rsid w:val="00A778FB"/>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27D27"/>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1421FA"/>
    <w:pPr>
      <w:spacing w:before="100" w:after="100" w:line="26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1421FA"/>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p1">
    <w:name w:val="p1"/>
    <w:basedOn w:val="Normal"/>
    <w:uiPriority w:val="99"/>
    <w:rsid w:val="001421FA"/>
    <w:pPr>
      <w:widowControl w:val="0"/>
      <w:tabs>
        <w:tab w:val="left" w:pos="900"/>
      </w:tabs>
      <w:spacing w:after="0" w:line="520" w:lineRule="atLeast"/>
    </w:pPr>
    <w:rPr>
      <w:rFonts w:ascii="Times New Roman" w:eastAsia="Calibri" w:hAnsi="Times New Roman" w:cs="Times New Roman"/>
      <w:sz w:val="24"/>
      <w:szCs w:val="20"/>
      <w:lang w:val="en-AU"/>
    </w:rPr>
  </w:style>
  <w:style w:type="paragraph" w:customStyle="1" w:styleId="Default">
    <w:name w:val="Default"/>
    <w:rsid w:val="00A778FB"/>
    <w:pPr>
      <w:autoSpaceDE w:val="0"/>
      <w:autoSpaceDN w:val="0"/>
      <w:adjustRightInd w:val="0"/>
      <w:spacing w:after="0" w:line="240" w:lineRule="auto"/>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50F0209-DE24-44E7-9CFC-EF9EBFE0B513}"/>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school: secondary school example</dc:title>
  <dc:creator>Derek Tolan</dc:creator>
  <cp:keywords>curriculum planning; by school</cp:keywords>
  <cp:lastModifiedBy>Garner, Georgina K</cp:lastModifiedBy>
  <cp:revision>6</cp:revision>
  <cp:lastPrinted>2015-05-15T02:36:00Z</cp:lastPrinted>
  <dcterms:created xsi:type="dcterms:W3CDTF">2022-11-25T05:04:00Z</dcterms:created>
  <dcterms:modified xsi:type="dcterms:W3CDTF">2022-11-25T05:15:00Z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