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Content>
        <w:p w14:paraId="68C5BDC5" w14:textId="2A32AF63" w:rsidR="004A22BC" w:rsidRPr="004A22BC" w:rsidRDefault="001B356A"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001F5E96">
                <w:t xml:space="preserve">Linking Design and Technologies and the capabilities – </w:t>
              </w:r>
              <w:r w:rsidR="00C42FCB">
                <w:t xml:space="preserve">webinar </w:t>
              </w:r>
              <w:r w:rsidR="001F5E96">
                <w:t>presentation</w:t>
              </w:r>
            </w:sdtContent>
          </w:sdt>
        </w:p>
      </w:sdtContent>
    </w:sdt>
    <w:bookmarkEnd w:id="2"/>
    <w:bookmarkEnd w:id="1"/>
    <w:bookmarkEnd w:id="0"/>
    <w:p w14:paraId="050E2465" w14:textId="2C1362F4"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1F5E96">
        <w:t>Word version</w:t>
      </w:r>
    </w:p>
    <w:p w14:paraId="0A96EF31" w14:textId="77777777" w:rsidR="00C73F9D" w:rsidRPr="00210AB7" w:rsidRDefault="00C73F9D" w:rsidP="00490726">
      <w:pPr>
        <w:jc w:val="center"/>
        <w:rPr>
          <w:lang w:val="en-AU"/>
        </w:rPr>
        <w:sectPr w:rsidR="00C73F9D" w:rsidRPr="00210AB7"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5F0D0099" w:rsidR="001363D1" w:rsidRPr="00210AB7" w:rsidRDefault="001363D1" w:rsidP="001363D1">
      <w:pPr>
        <w:pStyle w:val="VCAAtrademarkinfo"/>
        <w:rPr>
          <w:lang w:val="en-AU"/>
        </w:rPr>
      </w:pPr>
      <w:r w:rsidRPr="00210AB7">
        <w:rPr>
          <w:lang w:val="en-AU"/>
        </w:rPr>
        <w:t>© Victorian Curriculum and Assessment Authority</w:t>
      </w:r>
      <w:r w:rsidR="001F5E96">
        <w:rPr>
          <w:lang w:val="en-AU"/>
        </w:rPr>
        <w:t xml:space="preserve"> 2022</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6B7B39FB" w14:textId="05D1D2C0"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1F5E96" w:rsidRPr="001F5E96">
          <w:rPr>
            <w:rStyle w:val="Hyperlink"/>
            <w:lang w:val="en-AU"/>
          </w:rPr>
          <w:t>vcaa.copyright@education.vic.gov.au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5D8EB058" w:rsidR="00A06B65" w:rsidRPr="00A06B65" w:rsidRDefault="00A06B65" w:rsidP="00A06B65">
            <w:pPr>
              <w:pStyle w:val="VCAAtrademarkinfo"/>
              <w:rPr>
                <w:lang w:val="en-AU"/>
              </w:rPr>
            </w:pPr>
            <w:r w:rsidRPr="00A06B65">
              <w:rPr>
                <w:lang w:val="en-AU"/>
              </w:rPr>
              <w:t xml:space="preserve">Telephone (03) 9032 1635 or email </w:t>
            </w:r>
            <w:hyperlink r:id="rId20" w:history="1">
              <w:r w:rsidR="001F5E96" w:rsidRPr="001F5E96">
                <w:rPr>
                  <w:rStyle w:val="Hyperlink"/>
                  <w:lang w:val="en-AU"/>
                </w:rPr>
                <w:t>vcaa.media.publications@education.vic.gov.au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16287B95" w14:textId="672E5ED0" w:rsidR="004F4295"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16650194" w:history="1">
        <w:r w:rsidR="004F4295" w:rsidRPr="000F0AFA">
          <w:rPr>
            <w:rStyle w:val="Hyperlink"/>
          </w:rPr>
          <w:t>Notes on this version</w:t>
        </w:r>
        <w:r w:rsidR="004F4295">
          <w:rPr>
            <w:webHidden/>
          </w:rPr>
          <w:tab/>
        </w:r>
        <w:r w:rsidR="004F4295">
          <w:rPr>
            <w:webHidden/>
          </w:rPr>
          <w:fldChar w:fldCharType="begin"/>
        </w:r>
        <w:r w:rsidR="004F4295">
          <w:rPr>
            <w:webHidden/>
          </w:rPr>
          <w:instrText xml:space="preserve"> PAGEREF _Toc116650194 \h </w:instrText>
        </w:r>
        <w:r w:rsidR="004F4295">
          <w:rPr>
            <w:webHidden/>
          </w:rPr>
        </w:r>
        <w:r w:rsidR="004F4295">
          <w:rPr>
            <w:webHidden/>
          </w:rPr>
          <w:fldChar w:fldCharType="separate"/>
        </w:r>
        <w:r w:rsidR="004F4295">
          <w:rPr>
            <w:webHidden/>
          </w:rPr>
          <w:t>2</w:t>
        </w:r>
        <w:r w:rsidR="004F4295">
          <w:rPr>
            <w:webHidden/>
          </w:rPr>
          <w:fldChar w:fldCharType="end"/>
        </w:r>
      </w:hyperlink>
    </w:p>
    <w:p w14:paraId="2A19B70E" w14:textId="0A6A7124" w:rsidR="004F4295" w:rsidRDefault="004F4295">
      <w:pPr>
        <w:pStyle w:val="TOC1"/>
        <w:rPr>
          <w:rFonts w:asciiTheme="minorHAnsi" w:eastAsiaTheme="minorEastAsia" w:hAnsiTheme="minorHAnsi" w:cstheme="minorBidi"/>
          <w:b w:val="0"/>
          <w:bCs w:val="0"/>
          <w:sz w:val="22"/>
          <w:szCs w:val="22"/>
        </w:rPr>
      </w:pPr>
      <w:hyperlink w:anchor="_Toc116650195" w:history="1">
        <w:r w:rsidRPr="000F0AFA">
          <w:rPr>
            <w:rStyle w:val="Hyperlink"/>
          </w:rPr>
          <w:t>Objectives</w:t>
        </w:r>
        <w:r>
          <w:rPr>
            <w:webHidden/>
          </w:rPr>
          <w:tab/>
        </w:r>
        <w:r>
          <w:rPr>
            <w:webHidden/>
          </w:rPr>
          <w:fldChar w:fldCharType="begin"/>
        </w:r>
        <w:r>
          <w:rPr>
            <w:webHidden/>
          </w:rPr>
          <w:instrText xml:space="preserve"> PAGEREF _Toc116650195 \h </w:instrText>
        </w:r>
        <w:r>
          <w:rPr>
            <w:webHidden/>
          </w:rPr>
        </w:r>
        <w:r>
          <w:rPr>
            <w:webHidden/>
          </w:rPr>
          <w:fldChar w:fldCharType="separate"/>
        </w:r>
        <w:r>
          <w:rPr>
            <w:webHidden/>
          </w:rPr>
          <w:t>2</w:t>
        </w:r>
        <w:r>
          <w:rPr>
            <w:webHidden/>
          </w:rPr>
          <w:fldChar w:fldCharType="end"/>
        </w:r>
      </w:hyperlink>
    </w:p>
    <w:p w14:paraId="37906935" w14:textId="0A776A71" w:rsidR="004F4295" w:rsidRDefault="004F4295">
      <w:pPr>
        <w:pStyle w:val="TOC1"/>
        <w:rPr>
          <w:rFonts w:asciiTheme="minorHAnsi" w:eastAsiaTheme="minorEastAsia" w:hAnsiTheme="minorHAnsi" w:cstheme="minorBidi"/>
          <w:b w:val="0"/>
          <w:bCs w:val="0"/>
          <w:sz w:val="22"/>
          <w:szCs w:val="22"/>
        </w:rPr>
      </w:pPr>
      <w:hyperlink w:anchor="_Toc116650196" w:history="1">
        <w:r w:rsidRPr="000F0AFA">
          <w:rPr>
            <w:rStyle w:val="Hyperlink"/>
          </w:rPr>
          <w:t>Design and Technologies and the development of the capabilities</w:t>
        </w:r>
        <w:r>
          <w:rPr>
            <w:webHidden/>
          </w:rPr>
          <w:tab/>
        </w:r>
        <w:r>
          <w:rPr>
            <w:webHidden/>
          </w:rPr>
          <w:fldChar w:fldCharType="begin"/>
        </w:r>
        <w:r>
          <w:rPr>
            <w:webHidden/>
          </w:rPr>
          <w:instrText xml:space="preserve"> PAGEREF _Toc116650196 \h </w:instrText>
        </w:r>
        <w:r>
          <w:rPr>
            <w:webHidden/>
          </w:rPr>
        </w:r>
        <w:r>
          <w:rPr>
            <w:webHidden/>
          </w:rPr>
          <w:fldChar w:fldCharType="separate"/>
        </w:r>
        <w:r>
          <w:rPr>
            <w:webHidden/>
          </w:rPr>
          <w:t>2</w:t>
        </w:r>
        <w:r>
          <w:rPr>
            <w:webHidden/>
          </w:rPr>
          <w:fldChar w:fldCharType="end"/>
        </w:r>
      </w:hyperlink>
    </w:p>
    <w:p w14:paraId="3A20D6EB" w14:textId="2D9BF089" w:rsidR="004F4295" w:rsidRDefault="004F4295">
      <w:pPr>
        <w:pStyle w:val="TOC1"/>
        <w:rPr>
          <w:rFonts w:asciiTheme="minorHAnsi" w:eastAsiaTheme="minorEastAsia" w:hAnsiTheme="minorHAnsi" w:cstheme="minorBidi"/>
          <w:b w:val="0"/>
          <w:bCs w:val="0"/>
          <w:sz w:val="22"/>
          <w:szCs w:val="22"/>
        </w:rPr>
      </w:pPr>
      <w:hyperlink w:anchor="_Toc116650197" w:history="1">
        <w:r w:rsidRPr="000F0AFA">
          <w:rPr>
            <w:rStyle w:val="Hyperlink"/>
          </w:rPr>
          <w:t>The capabilities and support for excellence in Design and Technologies</w:t>
        </w:r>
        <w:r>
          <w:rPr>
            <w:webHidden/>
          </w:rPr>
          <w:tab/>
        </w:r>
        <w:r>
          <w:rPr>
            <w:webHidden/>
          </w:rPr>
          <w:fldChar w:fldCharType="begin"/>
        </w:r>
        <w:r>
          <w:rPr>
            <w:webHidden/>
          </w:rPr>
          <w:instrText xml:space="preserve"> PAGEREF _Toc116650197 \h </w:instrText>
        </w:r>
        <w:r>
          <w:rPr>
            <w:webHidden/>
          </w:rPr>
        </w:r>
        <w:r>
          <w:rPr>
            <w:webHidden/>
          </w:rPr>
          <w:fldChar w:fldCharType="separate"/>
        </w:r>
        <w:r>
          <w:rPr>
            <w:webHidden/>
          </w:rPr>
          <w:t>3</w:t>
        </w:r>
        <w:r>
          <w:rPr>
            <w:webHidden/>
          </w:rPr>
          <w:fldChar w:fldCharType="end"/>
        </w:r>
      </w:hyperlink>
    </w:p>
    <w:p w14:paraId="18E1C5D9" w14:textId="6D1EB5FC" w:rsidR="004F4295" w:rsidRDefault="004F4295">
      <w:pPr>
        <w:pStyle w:val="TOC1"/>
        <w:rPr>
          <w:rFonts w:asciiTheme="minorHAnsi" w:eastAsiaTheme="minorEastAsia" w:hAnsiTheme="minorHAnsi" w:cstheme="minorBidi"/>
          <w:b w:val="0"/>
          <w:bCs w:val="0"/>
          <w:sz w:val="22"/>
          <w:szCs w:val="22"/>
        </w:rPr>
      </w:pPr>
      <w:hyperlink w:anchor="_Toc116650198" w:history="1">
        <w:r w:rsidRPr="000F0AFA">
          <w:rPr>
            <w:rStyle w:val="Hyperlink"/>
          </w:rPr>
          <w:t>Planning for delivery and assessment of the capabilities</w:t>
        </w:r>
        <w:r>
          <w:rPr>
            <w:webHidden/>
          </w:rPr>
          <w:tab/>
        </w:r>
        <w:r>
          <w:rPr>
            <w:webHidden/>
          </w:rPr>
          <w:fldChar w:fldCharType="begin"/>
        </w:r>
        <w:r>
          <w:rPr>
            <w:webHidden/>
          </w:rPr>
          <w:instrText xml:space="preserve"> PAGEREF _Toc116650198 \h </w:instrText>
        </w:r>
        <w:r>
          <w:rPr>
            <w:webHidden/>
          </w:rPr>
        </w:r>
        <w:r>
          <w:rPr>
            <w:webHidden/>
          </w:rPr>
          <w:fldChar w:fldCharType="separate"/>
        </w:r>
        <w:r>
          <w:rPr>
            <w:webHidden/>
          </w:rPr>
          <w:t>3</w:t>
        </w:r>
        <w:r>
          <w:rPr>
            <w:webHidden/>
          </w:rPr>
          <w:fldChar w:fldCharType="end"/>
        </w:r>
      </w:hyperlink>
    </w:p>
    <w:p w14:paraId="286FCC75" w14:textId="68171795" w:rsidR="004F4295" w:rsidRDefault="004F4295">
      <w:pPr>
        <w:pStyle w:val="TOC2"/>
        <w:rPr>
          <w:rFonts w:asciiTheme="minorHAnsi" w:eastAsiaTheme="minorEastAsia" w:hAnsiTheme="minorHAnsi" w:cstheme="minorBidi"/>
          <w:sz w:val="22"/>
          <w:szCs w:val="22"/>
        </w:rPr>
      </w:pPr>
      <w:hyperlink w:anchor="_Toc116650199" w:history="1">
        <w:r w:rsidRPr="000F0AFA">
          <w:rPr>
            <w:rStyle w:val="Hyperlink"/>
          </w:rPr>
          <w:t>Design and Technologies and Critical and Creative Thinking</w:t>
        </w:r>
        <w:r>
          <w:rPr>
            <w:webHidden/>
          </w:rPr>
          <w:tab/>
        </w:r>
        <w:r>
          <w:rPr>
            <w:webHidden/>
          </w:rPr>
          <w:fldChar w:fldCharType="begin"/>
        </w:r>
        <w:r>
          <w:rPr>
            <w:webHidden/>
          </w:rPr>
          <w:instrText xml:space="preserve"> PAGEREF _Toc116650199 \h </w:instrText>
        </w:r>
        <w:r>
          <w:rPr>
            <w:webHidden/>
          </w:rPr>
        </w:r>
        <w:r>
          <w:rPr>
            <w:webHidden/>
          </w:rPr>
          <w:fldChar w:fldCharType="separate"/>
        </w:r>
        <w:r>
          <w:rPr>
            <w:webHidden/>
          </w:rPr>
          <w:t>4</w:t>
        </w:r>
        <w:r>
          <w:rPr>
            <w:webHidden/>
          </w:rPr>
          <w:fldChar w:fldCharType="end"/>
        </w:r>
      </w:hyperlink>
    </w:p>
    <w:p w14:paraId="640367F0" w14:textId="28BEB60D" w:rsidR="004F4295" w:rsidRDefault="004F4295">
      <w:pPr>
        <w:pStyle w:val="TOC3"/>
        <w:rPr>
          <w:rFonts w:eastAsiaTheme="minorEastAsia"/>
          <w:sz w:val="22"/>
          <w:lang w:val="en-AU" w:eastAsia="en-AU"/>
        </w:rPr>
      </w:pPr>
      <w:hyperlink w:anchor="_Toc116650200" w:history="1">
        <w:r w:rsidRPr="000F0AFA">
          <w:rPr>
            <w:rStyle w:val="Hyperlink"/>
            <w:lang w:val="en-AU"/>
          </w:rPr>
          <w:t>Critical and Creative Thinking example, Levels 7 and 8</w:t>
        </w:r>
        <w:r>
          <w:rPr>
            <w:webHidden/>
          </w:rPr>
          <w:tab/>
        </w:r>
        <w:r>
          <w:rPr>
            <w:webHidden/>
          </w:rPr>
          <w:fldChar w:fldCharType="begin"/>
        </w:r>
        <w:r>
          <w:rPr>
            <w:webHidden/>
          </w:rPr>
          <w:instrText xml:space="preserve"> PAGEREF _Toc116650200 \h </w:instrText>
        </w:r>
        <w:r>
          <w:rPr>
            <w:webHidden/>
          </w:rPr>
        </w:r>
        <w:r>
          <w:rPr>
            <w:webHidden/>
          </w:rPr>
          <w:fldChar w:fldCharType="separate"/>
        </w:r>
        <w:r>
          <w:rPr>
            <w:webHidden/>
          </w:rPr>
          <w:t>4</w:t>
        </w:r>
        <w:r>
          <w:rPr>
            <w:webHidden/>
          </w:rPr>
          <w:fldChar w:fldCharType="end"/>
        </w:r>
      </w:hyperlink>
    </w:p>
    <w:p w14:paraId="71B74E4E" w14:textId="53E4B50C" w:rsidR="004F4295" w:rsidRDefault="004F4295">
      <w:pPr>
        <w:pStyle w:val="TOC2"/>
        <w:rPr>
          <w:rFonts w:asciiTheme="minorHAnsi" w:eastAsiaTheme="minorEastAsia" w:hAnsiTheme="minorHAnsi" w:cstheme="minorBidi"/>
          <w:sz w:val="22"/>
          <w:szCs w:val="22"/>
        </w:rPr>
      </w:pPr>
      <w:hyperlink w:anchor="_Toc116650201" w:history="1">
        <w:r w:rsidRPr="000F0AFA">
          <w:rPr>
            <w:rStyle w:val="Hyperlink"/>
          </w:rPr>
          <w:t>Design and Technologies and Personal and Social Capability</w:t>
        </w:r>
        <w:r>
          <w:rPr>
            <w:webHidden/>
          </w:rPr>
          <w:tab/>
        </w:r>
        <w:r>
          <w:rPr>
            <w:webHidden/>
          </w:rPr>
          <w:fldChar w:fldCharType="begin"/>
        </w:r>
        <w:r>
          <w:rPr>
            <w:webHidden/>
          </w:rPr>
          <w:instrText xml:space="preserve"> PAGEREF _Toc116650201 \h </w:instrText>
        </w:r>
        <w:r>
          <w:rPr>
            <w:webHidden/>
          </w:rPr>
        </w:r>
        <w:r>
          <w:rPr>
            <w:webHidden/>
          </w:rPr>
          <w:fldChar w:fldCharType="separate"/>
        </w:r>
        <w:r>
          <w:rPr>
            <w:webHidden/>
          </w:rPr>
          <w:t>7</w:t>
        </w:r>
        <w:r>
          <w:rPr>
            <w:webHidden/>
          </w:rPr>
          <w:fldChar w:fldCharType="end"/>
        </w:r>
      </w:hyperlink>
    </w:p>
    <w:p w14:paraId="20440AA9" w14:textId="0165CC0B" w:rsidR="004F4295" w:rsidRDefault="004F4295">
      <w:pPr>
        <w:pStyle w:val="TOC3"/>
        <w:rPr>
          <w:rFonts w:eastAsiaTheme="minorEastAsia"/>
          <w:sz w:val="22"/>
          <w:lang w:val="en-AU" w:eastAsia="en-AU"/>
        </w:rPr>
      </w:pPr>
      <w:hyperlink w:anchor="_Toc116650202" w:history="1">
        <w:r w:rsidRPr="000F0AFA">
          <w:rPr>
            <w:rStyle w:val="Hyperlink"/>
            <w:lang w:val="en-AU"/>
          </w:rPr>
          <w:t>Personal and Social Capability example, Levels 5 and 6</w:t>
        </w:r>
        <w:r>
          <w:rPr>
            <w:webHidden/>
          </w:rPr>
          <w:tab/>
        </w:r>
        <w:r>
          <w:rPr>
            <w:webHidden/>
          </w:rPr>
          <w:fldChar w:fldCharType="begin"/>
        </w:r>
        <w:r>
          <w:rPr>
            <w:webHidden/>
          </w:rPr>
          <w:instrText xml:space="preserve"> PAGEREF _Toc116650202 \h </w:instrText>
        </w:r>
        <w:r>
          <w:rPr>
            <w:webHidden/>
          </w:rPr>
        </w:r>
        <w:r>
          <w:rPr>
            <w:webHidden/>
          </w:rPr>
          <w:fldChar w:fldCharType="separate"/>
        </w:r>
        <w:r>
          <w:rPr>
            <w:webHidden/>
          </w:rPr>
          <w:t>7</w:t>
        </w:r>
        <w:r>
          <w:rPr>
            <w:webHidden/>
          </w:rPr>
          <w:fldChar w:fldCharType="end"/>
        </w:r>
      </w:hyperlink>
    </w:p>
    <w:p w14:paraId="6D59C6D7" w14:textId="5E8BE78A" w:rsidR="004F4295" w:rsidRDefault="004F4295">
      <w:pPr>
        <w:pStyle w:val="TOC2"/>
        <w:rPr>
          <w:rFonts w:asciiTheme="minorHAnsi" w:eastAsiaTheme="minorEastAsia" w:hAnsiTheme="minorHAnsi" w:cstheme="minorBidi"/>
          <w:sz w:val="22"/>
          <w:szCs w:val="22"/>
        </w:rPr>
      </w:pPr>
      <w:hyperlink w:anchor="_Toc116650203" w:history="1">
        <w:r w:rsidRPr="000F0AFA">
          <w:rPr>
            <w:rStyle w:val="Hyperlink"/>
          </w:rPr>
          <w:t>Design and Technologies and Ethical Capability</w:t>
        </w:r>
        <w:r>
          <w:rPr>
            <w:webHidden/>
          </w:rPr>
          <w:tab/>
        </w:r>
        <w:r>
          <w:rPr>
            <w:webHidden/>
          </w:rPr>
          <w:fldChar w:fldCharType="begin"/>
        </w:r>
        <w:r>
          <w:rPr>
            <w:webHidden/>
          </w:rPr>
          <w:instrText xml:space="preserve"> PAGEREF _Toc116650203 \h </w:instrText>
        </w:r>
        <w:r>
          <w:rPr>
            <w:webHidden/>
          </w:rPr>
        </w:r>
        <w:r>
          <w:rPr>
            <w:webHidden/>
          </w:rPr>
          <w:fldChar w:fldCharType="separate"/>
        </w:r>
        <w:r>
          <w:rPr>
            <w:webHidden/>
          </w:rPr>
          <w:t>9</w:t>
        </w:r>
        <w:r>
          <w:rPr>
            <w:webHidden/>
          </w:rPr>
          <w:fldChar w:fldCharType="end"/>
        </w:r>
      </w:hyperlink>
    </w:p>
    <w:p w14:paraId="282E10F4" w14:textId="46E2F6AA" w:rsidR="004F4295" w:rsidRDefault="004F4295">
      <w:pPr>
        <w:pStyle w:val="TOC3"/>
        <w:rPr>
          <w:rFonts w:eastAsiaTheme="minorEastAsia"/>
          <w:sz w:val="22"/>
          <w:lang w:val="en-AU" w:eastAsia="en-AU"/>
        </w:rPr>
      </w:pPr>
      <w:hyperlink w:anchor="_Toc116650204" w:history="1">
        <w:r w:rsidRPr="000F0AFA">
          <w:rPr>
            <w:rStyle w:val="Hyperlink"/>
            <w:lang w:val="en-AU"/>
          </w:rPr>
          <w:t>Ethical Capability example, Levels 7 and 8</w:t>
        </w:r>
        <w:r>
          <w:rPr>
            <w:webHidden/>
          </w:rPr>
          <w:tab/>
        </w:r>
        <w:r>
          <w:rPr>
            <w:webHidden/>
          </w:rPr>
          <w:fldChar w:fldCharType="begin"/>
        </w:r>
        <w:r>
          <w:rPr>
            <w:webHidden/>
          </w:rPr>
          <w:instrText xml:space="preserve"> PAGEREF _Toc116650204 \h </w:instrText>
        </w:r>
        <w:r>
          <w:rPr>
            <w:webHidden/>
          </w:rPr>
        </w:r>
        <w:r>
          <w:rPr>
            <w:webHidden/>
          </w:rPr>
          <w:fldChar w:fldCharType="separate"/>
        </w:r>
        <w:r>
          <w:rPr>
            <w:webHidden/>
          </w:rPr>
          <w:t>9</w:t>
        </w:r>
        <w:r>
          <w:rPr>
            <w:webHidden/>
          </w:rPr>
          <w:fldChar w:fldCharType="end"/>
        </w:r>
      </w:hyperlink>
    </w:p>
    <w:p w14:paraId="0A4D3B62" w14:textId="75AE461C" w:rsidR="004F4295" w:rsidRDefault="004F4295">
      <w:pPr>
        <w:pStyle w:val="TOC2"/>
        <w:rPr>
          <w:rFonts w:asciiTheme="minorHAnsi" w:eastAsiaTheme="minorEastAsia" w:hAnsiTheme="minorHAnsi" w:cstheme="minorBidi"/>
          <w:sz w:val="22"/>
          <w:szCs w:val="22"/>
        </w:rPr>
      </w:pPr>
      <w:hyperlink w:anchor="_Toc116650205" w:history="1">
        <w:r w:rsidRPr="000F0AFA">
          <w:rPr>
            <w:rStyle w:val="Hyperlink"/>
          </w:rPr>
          <w:t>Design and Technologies and Intercultural Capability</w:t>
        </w:r>
        <w:r>
          <w:rPr>
            <w:webHidden/>
          </w:rPr>
          <w:tab/>
        </w:r>
        <w:r>
          <w:rPr>
            <w:webHidden/>
          </w:rPr>
          <w:fldChar w:fldCharType="begin"/>
        </w:r>
        <w:r>
          <w:rPr>
            <w:webHidden/>
          </w:rPr>
          <w:instrText xml:space="preserve"> PAGEREF _Toc116650205 \h </w:instrText>
        </w:r>
        <w:r>
          <w:rPr>
            <w:webHidden/>
          </w:rPr>
        </w:r>
        <w:r>
          <w:rPr>
            <w:webHidden/>
          </w:rPr>
          <w:fldChar w:fldCharType="separate"/>
        </w:r>
        <w:r>
          <w:rPr>
            <w:webHidden/>
          </w:rPr>
          <w:t>12</w:t>
        </w:r>
        <w:r>
          <w:rPr>
            <w:webHidden/>
          </w:rPr>
          <w:fldChar w:fldCharType="end"/>
        </w:r>
      </w:hyperlink>
    </w:p>
    <w:p w14:paraId="4FEBD0CE" w14:textId="4E3EBA4D" w:rsidR="004F4295" w:rsidRDefault="004F4295">
      <w:pPr>
        <w:pStyle w:val="TOC3"/>
        <w:rPr>
          <w:rFonts w:eastAsiaTheme="minorEastAsia"/>
          <w:sz w:val="22"/>
          <w:lang w:val="en-AU" w:eastAsia="en-AU"/>
        </w:rPr>
      </w:pPr>
      <w:hyperlink w:anchor="_Toc116650206" w:history="1">
        <w:r w:rsidRPr="000F0AFA">
          <w:rPr>
            <w:rStyle w:val="Hyperlink"/>
            <w:lang w:val="en-AU"/>
          </w:rPr>
          <w:t>Intercultural Capability example, Levels 3 and 4</w:t>
        </w:r>
        <w:r>
          <w:rPr>
            <w:webHidden/>
          </w:rPr>
          <w:tab/>
        </w:r>
        <w:r>
          <w:rPr>
            <w:webHidden/>
          </w:rPr>
          <w:fldChar w:fldCharType="begin"/>
        </w:r>
        <w:r>
          <w:rPr>
            <w:webHidden/>
          </w:rPr>
          <w:instrText xml:space="preserve"> PAGEREF _Toc116650206 \h </w:instrText>
        </w:r>
        <w:r>
          <w:rPr>
            <w:webHidden/>
          </w:rPr>
        </w:r>
        <w:r>
          <w:rPr>
            <w:webHidden/>
          </w:rPr>
          <w:fldChar w:fldCharType="separate"/>
        </w:r>
        <w:r>
          <w:rPr>
            <w:webHidden/>
          </w:rPr>
          <w:t>12</w:t>
        </w:r>
        <w:r>
          <w:rPr>
            <w:webHidden/>
          </w:rPr>
          <w:fldChar w:fldCharType="end"/>
        </w:r>
      </w:hyperlink>
    </w:p>
    <w:p w14:paraId="24B63D23" w14:textId="3FDE1375" w:rsidR="004F4295" w:rsidRDefault="004F4295">
      <w:pPr>
        <w:pStyle w:val="TOC1"/>
        <w:rPr>
          <w:rFonts w:asciiTheme="minorHAnsi" w:eastAsiaTheme="minorEastAsia" w:hAnsiTheme="minorHAnsi" w:cstheme="minorBidi"/>
          <w:b w:val="0"/>
          <w:bCs w:val="0"/>
          <w:sz w:val="22"/>
          <w:szCs w:val="22"/>
        </w:rPr>
      </w:pPr>
      <w:hyperlink w:anchor="_Toc116650207" w:history="1">
        <w:r w:rsidRPr="000F0AFA">
          <w:rPr>
            <w:rStyle w:val="Hyperlink"/>
          </w:rPr>
          <w:t>Transfer to new situations</w:t>
        </w:r>
        <w:r>
          <w:rPr>
            <w:webHidden/>
          </w:rPr>
          <w:tab/>
        </w:r>
        <w:r>
          <w:rPr>
            <w:webHidden/>
          </w:rPr>
          <w:fldChar w:fldCharType="begin"/>
        </w:r>
        <w:r>
          <w:rPr>
            <w:webHidden/>
          </w:rPr>
          <w:instrText xml:space="preserve"> PAGEREF _Toc116650207 \h </w:instrText>
        </w:r>
        <w:r>
          <w:rPr>
            <w:webHidden/>
          </w:rPr>
        </w:r>
        <w:r>
          <w:rPr>
            <w:webHidden/>
          </w:rPr>
          <w:fldChar w:fldCharType="separate"/>
        </w:r>
        <w:r>
          <w:rPr>
            <w:webHidden/>
          </w:rPr>
          <w:t>14</w:t>
        </w:r>
        <w:r>
          <w:rPr>
            <w:webHidden/>
          </w:rPr>
          <w:fldChar w:fldCharType="end"/>
        </w:r>
      </w:hyperlink>
    </w:p>
    <w:p w14:paraId="7E543A6F" w14:textId="56212E58" w:rsidR="004F4295" w:rsidRDefault="004F4295">
      <w:pPr>
        <w:pStyle w:val="TOC1"/>
        <w:rPr>
          <w:rFonts w:asciiTheme="minorHAnsi" w:eastAsiaTheme="minorEastAsia" w:hAnsiTheme="minorHAnsi" w:cstheme="minorBidi"/>
          <w:b w:val="0"/>
          <w:bCs w:val="0"/>
          <w:sz w:val="22"/>
          <w:szCs w:val="22"/>
        </w:rPr>
      </w:pPr>
      <w:hyperlink w:anchor="_Toc116650208" w:history="1">
        <w:r w:rsidRPr="000F0AFA">
          <w:rPr>
            <w:rStyle w:val="Hyperlink"/>
          </w:rPr>
          <w:t>Assessment methods</w:t>
        </w:r>
        <w:r>
          <w:rPr>
            <w:webHidden/>
          </w:rPr>
          <w:tab/>
        </w:r>
        <w:r>
          <w:rPr>
            <w:webHidden/>
          </w:rPr>
          <w:fldChar w:fldCharType="begin"/>
        </w:r>
        <w:r>
          <w:rPr>
            <w:webHidden/>
          </w:rPr>
          <w:instrText xml:space="preserve"> PAGEREF _Toc116650208 \h </w:instrText>
        </w:r>
        <w:r>
          <w:rPr>
            <w:webHidden/>
          </w:rPr>
        </w:r>
        <w:r>
          <w:rPr>
            <w:webHidden/>
          </w:rPr>
          <w:fldChar w:fldCharType="separate"/>
        </w:r>
        <w:r>
          <w:rPr>
            <w:webHidden/>
          </w:rPr>
          <w:t>15</w:t>
        </w:r>
        <w:r>
          <w:rPr>
            <w:webHidden/>
          </w:rPr>
          <w:fldChar w:fldCharType="end"/>
        </w:r>
      </w:hyperlink>
    </w:p>
    <w:p w14:paraId="0052A28C" w14:textId="0FD80BCC" w:rsidR="004F4295" w:rsidRDefault="004F4295">
      <w:pPr>
        <w:pStyle w:val="TOC1"/>
        <w:rPr>
          <w:rFonts w:asciiTheme="minorHAnsi" w:eastAsiaTheme="minorEastAsia" w:hAnsiTheme="minorHAnsi" w:cstheme="minorBidi"/>
          <w:b w:val="0"/>
          <w:bCs w:val="0"/>
          <w:sz w:val="22"/>
          <w:szCs w:val="22"/>
        </w:rPr>
      </w:pPr>
      <w:hyperlink w:anchor="_Toc116650209" w:history="1">
        <w:r w:rsidRPr="000F0AFA">
          <w:rPr>
            <w:rStyle w:val="Hyperlink"/>
          </w:rPr>
          <w:t>Recap – What to look for when selecting a capability</w:t>
        </w:r>
        <w:r>
          <w:rPr>
            <w:webHidden/>
          </w:rPr>
          <w:tab/>
        </w:r>
        <w:r>
          <w:rPr>
            <w:webHidden/>
          </w:rPr>
          <w:fldChar w:fldCharType="begin"/>
        </w:r>
        <w:r>
          <w:rPr>
            <w:webHidden/>
          </w:rPr>
          <w:instrText xml:space="preserve"> PAGEREF _Toc116650209 \h </w:instrText>
        </w:r>
        <w:r>
          <w:rPr>
            <w:webHidden/>
          </w:rPr>
        </w:r>
        <w:r>
          <w:rPr>
            <w:webHidden/>
          </w:rPr>
          <w:fldChar w:fldCharType="separate"/>
        </w:r>
        <w:r>
          <w:rPr>
            <w:webHidden/>
          </w:rPr>
          <w:t>15</w:t>
        </w:r>
        <w:r>
          <w:rPr>
            <w:webHidden/>
          </w:rPr>
          <w:fldChar w:fldCharType="end"/>
        </w:r>
      </w:hyperlink>
    </w:p>
    <w:p w14:paraId="7D328FD3" w14:textId="53E47A32" w:rsidR="004F4295" w:rsidRDefault="004F4295">
      <w:pPr>
        <w:pStyle w:val="TOC1"/>
        <w:rPr>
          <w:rFonts w:asciiTheme="minorHAnsi" w:eastAsiaTheme="minorEastAsia" w:hAnsiTheme="minorHAnsi" w:cstheme="minorBidi"/>
          <w:b w:val="0"/>
          <w:bCs w:val="0"/>
          <w:sz w:val="22"/>
          <w:szCs w:val="22"/>
        </w:rPr>
      </w:pPr>
      <w:hyperlink w:anchor="_Toc116650210" w:history="1">
        <w:r w:rsidRPr="000F0AFA">
          <w:rPr>
            <w:rStyle w:val="Hyperlink"/>
          </w:rPr>
          <w:t>VCAA resources</w:t>
        </w:r>
        <w:r>
          <w:rPr>
            <w:webHidden/>
          </w:rPr>
          <w:tab/>
        </w:r>
        <w:r>
          <w:rPr>
            <w:webHidden/>
          </w:rPr>
          <w:fldChar w:fldCharType="begin"/>
        </w:r>
        <w:r>
          <w:rPr>
            <w:webHidden/>
          </w:rPr>
          <w:instrText xml:space="preserve"> PAGEREF _Toc116650210 \h </w:instrText>
        </w:r>
        <w:r>
          <w:rPr>
            <w:webHidden/>
          </w:rPr>
        </w:r>
        <w:r>
          <w:rPr>
            <w:webHidden/>
          </w:rPr>
          <w:fldChar w:fldCharType="separate"/>
        </w:r>
        <w:r>
          <w:rPr>
            <w:webHidden/>
          </w:rPr>
          <w:t>16</w:t>
        </w:r>
        <w:r>
          <w:rPr>
            <w:webHidden/>
          </w:rPr>
          <w:fldChar w:fldCharType="end"/>
        </w:r>
      </w:hyperlink>
    </w:p>
    <w:p w14:paraId="17C48FFC" w14:textId="6C87687C" w:rsidR="004F4295" w:rsidRDefault="004F4295">
      <w:pPr>
        <w:pStyle w:val="TOC2"/>
        <w:rPr>
          <w:rFonts w:asciiTheme="minorHAnsi" w:eastAsiaTheme="minorEastAsia" w:hAnsiTheme="minorHAnsi" w:cstheme="minorBidi"/>
          <w:sz w:val="22"/>
          <w:szCs w:val="22"/>
        </w:rPr>
      </w:pPr>
      <w:hyperlink w:anchor="_Toc116650211" w:history="1">
        <w:r w:rsidRPr="000F0AFA">
          <w:rPr>
            <w:rStyle w:val="Hyperlink"/>
          </w:rPr>
          <w:t>Example assessment resource – indicative progress</w:t>
        </w:r>
        <w:r>
          <w:rPr>
            <w:webHidden/>
          </w:rPr>
          <w:tab/>
        </w:r>
        <w:r>
          <w:rPr>
            <w:webHidden/>
          </w:rPr>
          <w:fldChar w:fldCharType="begin"/>
        </w:r>
        <w:r>
          <w:rPr>
            <w:webHidden/>
          </w:rPr>
          <w:instrText xml:space="preserve"> PAGEREF _Toc116650211 \h </w:instrText>
        </w:r>
        <w:r>
          <w:rPr>
            <w:webHidden/>
          </w:rPr>
        </w:r>
        <w:r>
          <w:rPr>
            <w:webHidden/>
          </w:rPr>
          <w:fldChar w:fldCharType="separate"/>
        </w:r>
        <w:r>
          <w:rPr>
            <w:webHidden/>
          </w:rPr>
          <w:t>16</w:t>
        </w:r>
        <w:r>
          <w:rPr>
            <w:webHidden/>
          </w:rPr>
          <w:fldChar w:fldCharType="end"/>
        </w:r>
      </w:hyperlink>
    </w:p>
    <w:p w14:paraId="6AD481D9" w14:textId="5048798A" w:rsidR="004F4295" w:rsidRDefault="004F4295">
      <w:pPr>
        <w:pStyle w:val="TOC2"/>
        <w:rPr>
          <w:rFonts w:asciiTheme="minorHAnsi" w:eastAsiaTheme="minorEastAsia" w:hAnsiTheme="minorHAnsi" w:cstheme="minorBidi"/>
          <w:sz w:val="22"/>
          <w:szCs w:val="22"/>
        </w:rPr>
      </w:pPr>
      <w:hyperlink w:anchor="_Toc116650212" w:history="1">
        <w:r w:rsidRPr="000F0AFA">
          <w:rPr>
            <w:rStyle w:val="Hyperlink"/>
          </w:rPr>
          <w:t>Formative assessment</w:t>
        </w:r>
        <w:r>
          <w:rPr>
            <w:webHidden/>
          </w:rPr>
          <w:tab/>
        </w:r>
        <w:r>
          <w:rPr>
            <w:webHidden/>
          </w:rPr>
          <w:fldChar w:fldCharType="begin"/>
        </w:r>
        <w:r>
          <w:rPr>
            <w:webHidden/>
          </w:rPr>
          <w:instrText xml:space="preserve"> PAGEREF _Toc116650212 \h </w:instrText>
        </w:r>
        <w:r>
          <w:rPr>
            <w:webHidden/>
          </w:rPr>
        </w:r>
        <w:r>
          <w:rPr>
            <w:webHidden/>
          </w:rPr>
          <w:fldChar w:fldCharType="separate"/>
        </w:r>
        <w:r>
          <w:rPr>
            <w:webHidden/>
          </w:rPr>
          <w:t>16</w:t>
        </w:r>
        <w:r>
          <w:rPr>
            <w:webHidden/>
          </w:rPr>
          <w:fldChar w:fldCharType="end"/>
        </w:r>
      </w:hyperlink>
    </w:p>
    <w:p w14:paraId="758650B9" w14:textId="777F43AD" w:rsidR="004F4295" w:rsidRDefault="004F4295">
      <w:pPr>
        <w:pStyle w:val="TOC2"/>
        <w:rPr>
          <w:rFonts w:asciiTheme="minorHAnsi" w:eastAsiaTheme="minorEastAsia" w:hAnsiTheme="minorHAnsi" w:cstheme="minorBidi"/>
          <w:sz w:val="22"/>
          <w:szCs w:val="22"/>
        </w:rPr>
      </w:pPr>
      <w:hyperlink w:anchor="_Toc116650213" w:history="1">
        <w:r w:rsidRPr="000F0AFA">
          <w:rPr>
            <w:rStyle w:val="Hyperlink"/>
          </w:rPr>
          <w:t>Contact</w:t>
        </w:r>
        <w:r>
          <w:rPr>
            <w:webHidden/>
          </w:rPr>
          <w:tab/>
        </w:r>
        <w:r>
          <w:rPr>
            <w:webHidden/>
          </w:rPr>
          <w:fldChar w:fldCharType="begin"/>
        </w:r>
        <w:r>
          <w:rPr>
            <w:webHidden/>
          </w:rPr>
          <w:instrText xml:space="preserve"> PAGEREF _Toc116650213 \h </w:instrText>
        </w:r>
        <w:r>
          <w:rPr>
            <w:webHidden/>
          </w:rPr>
        </w:r>
        <w:r>
          <w:rPr>
            <w:webHidden/>
          </w:rPr>
          <w:fldChar w:fldCharType="separate"/>
        </w:r>
        <w:r>
          <w:rPr>
            <w:webHidden/>
          </w:rPr>
          <w:t>17</w:t>
        </w:r>
        <w:r>
          <w:rPr>
            <w:webHidden/>
          </w:rPr>
          <w:fldChar w:fldCharType="end"/>
        </w:r>
      </w:hyperlink>
    </w:p>
    <w:p w14:paraId="1E8BFB1A" w14:textId="3CD3C2D1" w:rsidR="00DB1C96" w:rsidRPr="00210AB7" w:rsidRDefault="00C07D60" w:rsidP="009802BA">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91624E">
          <w:headerReference w:type="first" r:id="rId23"/>
          <w:footerReference w:type="first" r:id="rId24"/>
          <w:type w:val="oddPage"/>
          <w:pgSz w:w="11907" w:h="16840" w:code="9"/>
          <w:pgMar w:top="1644" w:right="1134" w:bottom="238" w:left="1134" w:header="709" w:footer="567" w:gutter="0"/>
          <w:pgNumType w:fmt="lowerRoman" w:start="1"/>
          <w:cols w:space="708"/>
          <w:titlePg/>
          <w:docGrid w:linePitch="360"/>
        </w:sectPr>
      </w:pPr>
    </w:p>
    <w:p w14:paraId="7E9A8C77" w14:textId="3F587986" w:rsidR="001F66F0" w:rsidRPr="00963871" w:rsidRDefault="00C42FCB" w:rsidP="001F66F0">
      <w:pPr>
        <w:pStyle w:val="VCAAHeading1"/>
        <w:rPr>
          <w:lang w:val="en-AU"/>
        </w:rPr>
      </w:pPr>
      <w:bookmarkStart w:id="3" w:name="_Toc116650194"/>
      <w:r>
        <w:rPr>
          <w:lang w:val="en-AU"/>
        </w:rPr>
        <w:lastRenderedPageBreak/>
        <w:t>Notes on this version</w:t>
      </w:r>
      <w:bookmarkEnd w:id="3"/>
    </w:p>
    <w:p w14:paraId="6C14151C" w14:textId="2CEF3A3D" w:rsidR="00C42FCB" w:rsidRDefault="001F66F0" w:rsidP="001F66F0">
      <w:pPr>
        <w:pStyle w:val="VCAAbody"/>
        <w:rPr>
          <w:lang w:val="en-AU"/>
        </w:rPr>
      </w:pPr>
      <w:r w:rsidRPr="00963871">
        <w:rPr>
          <w:lang w:val="en-AU"/>
        </w:rPr>
        <w:t>This</w:t>
      </w:r>
      <w:r w:rsidR="00C42FCB">
        <w:rPr>
          <w:lang w:val="en-AU"/>
        </w:rPr>
        <w:t xml:space="preserve"> Word</w:t>
      </w:r>
      <w:r w:rsidRPr="00963871">
        <w:rPr>
          <w:lang w:val="en-AU"/>
        </w:rPr>
        <w:t xml:space="preserve"> document is based on the ‘Linking Design and Technologies and the capabilities’ </w:t>
      </w:r>
      <w:r w:rsidR="00C42FCB">
        <w:rPr>
          <w:lang w:val="en-AU"/>
        </w:rPr>
        <w:t xml:space="preserve">webinar presentation by Monica Bini, VCAA Capabilities Curriculum Manager, and Leanne </w:t>
      </w:r>
      <w:r w:rsidR="007229F5">
        <w:rPr>
          <w:lang w:val="en-AU"/>
        </w:rPr>
        <w:t>Compton</w:t>
      </w:r>
      <w:r w:rsidR="00C42FCB">
        <w:rPr>
          <w:lang w:val="en-AU"/>
        </w:rPr>
        <w:t>, VCAA Design and Technologies Curriculum Man</w:t>
      </w:r>
      <w:r w:rsidR="003C71A6">
        <w:rPr>
          <w:lang w:val="en-AU"/>
        </w:rPr>
        <w:t>ager</w:t>
      </w:r>
      <w:r w:rsidR="00C42FCB">
        <w:rPr>
          <w:lang w:val="en-AU"/>
        </w:rPr>
        <w:t>.</w:t>
      </w:r>
      <w:r w:rsidRPr="00963871">
        <w:rPr>
          <w:lang w:val="en-AU"/>
        </w:rPr>
        <w:t xml:space="preserve"> </w:t>
      </w:r>
    </w:p>
    <w:p w14:paraId="0A0BBBDA" w14:textId="35E1F74C" w:rsidR="001F66F0" w:rsidRPr="00963871" w:rsidRDefault="00B32F59" w:rsidP="001F66F0">
      <w:pPr>
        <w:pStyle w:val="VCAAbody"/>
        <w:rPr>
          <w:lang w:val="en-AU"/>
        </w:rPr>
      </w:pPr>
      <w:r>
        <w:rPr>
          <w:lang w:val="en-AU"/>
        </w:rPr>
        <w:t>All</w:t>
      </w:r>
      <w:r w:rsidR="00C42FCB">
        <w:rPr>
          <w:lang w:val="en-AU"/>
        </w:rPr>
        <w:t xml:space="preserve"> </w:t>
      </w:r>
      <w:r>
        <w:rPr>
          <w:lang w:val="en-AU"/>
        </w:rPr>
        <w:t xml:space="preserve">content </w:t>
      </w:r>
      <w:r w:rsidR="00203A7C">
        <w:rPr>
          <w:lang w:val="en-AU"/>
        </w:rPr>
        <w:t xml:space="preserve">in this Word document </w:t>
      </w:r>
      <w:r>
        <w:rPr>
          <w:lang w:val="en-AU"/>
        </w:rPr>
        <w:t>is drawn directly from</w:t>
      </w:r>
      <w:r w:rsidR="001F66F0" w:rsidRPr="00963871">
        <w:rPr>
          <w:lang w:val="en-AU"/>
        </w:rPr>
        <w:t xml:space="preserve"> the</w:t>
      </w:r>
      <w:r w:rsidR="00C42FCB">
        <w:rPr>
          <w:lang w:val="en-AU"/>
        </w:rPr>
        <w:t xml:space="preserve"> webinar</w:t>
      </w:r>
      <w:r w:rsidR="001F66F0" w:rsidRPr="00963871">
        <w:rPr>
          <w:lang w:val="en-AU"/>
        </w:rPr>
        <w:t xml:space="preserve"> </w:t>
      </w:r>
      <w:r w:rsidR="00DA6966" w:rsidRPr="00963871">
        <w:rPr>
          <w:lang w:val="en-AU"/>
        </w:rPr>
        <w:t>PowerPoint</w:t>
      </w:r>
      <w:r w:rsidR="001F66F0" w:rsidRPr="00963871">
        <w:rPr>
          <w:lang w:val="en-AU"/>
        </w:rPr>
        <w:t xml:space="preserve"> and </w:t>
      </w:r>
      <w:r w:rsidR="009C4E18">
        <w:rPr>
          <w:lang w:val="en-AU"/>
        </w:rPr>
        <w:t xml:space="preserve">its </w:t>
      </w:r>
      <w:r>
        <w:rPr>
          <w:lang w:val="en-AU"/>
        </w:rPr>
        <w:t xml:space="preserve">speaker </w:t>
      </w:r>
      <w:r w:rsidR="001F66F0" w:rsidRPr="00963871">
        <w:rPr>
          <w:lang w:val="en-AU"/>
        </w:rPr>
        <w:t xml:space="preserve">notes. </w:t>
      </w:r>
      <w:r>
        <w:rPr>
          <w:lang w:val="en-AU"/>
        </w:rPr>
        <w:t xml:space="preserve">This Word </w:t>
      </w:r>
      <w:r w:rsidR="00203A7C">
        <w:rPr>
          <w:lang w:val="en-AU"/>
        </w:rPr>
        <w:t>version</w:t>
      </w:r>
      <w:r w:rsidR="001F66F0" w:rsidRPr="00963871">
        <w:rPr>
          <w:lang w:val="en-AU"/>
        </w:rPr>
        <w:t xml:space="preserve"> uses the same structure but</w:t>
      </w:r>
      <w:r w:rsidR="00C42FCB">
        <w:rPr>
          <w:lang w:val="en-AU"/>
        </w:rPr>
        <w:t xml:space="preserve"> has minor</w:t>
      </w:r>
      <w:r w:rsidR="001F66F0" w:rsidRPr="00963871">
        <w:rPr>
          <w:lang w:val="en-AU"/>
        </w:rPr>
        <w:t xml:space="preserve"> changes that </w:t>
      </w:r>
      <w:r w:rsidR="00C42FCB">
        <w:rPr>
          <w:lang w:val="en-AU"/>
        </w:rPr>
        <w:t>stem from the</w:t>
      </w:r>
      <w:r w:rsidR="001F66F0" w:rsidRPr="00963871">
        <w:rPr>
          <w:lang w:val="en-AU"/>
        </w:rPr>
        <w:t xml:space="preserve"> conversion to a text format and t</w:t>
      </w:r>
      <w:r w:rsidR="001B356A">
        <w:rPr>
          <w:lang w:val="en-AU"/>
        </w:rPr>
        <w:t>hat</w:t>
      </w:r>
      <w:r w:rsidR="001F66F0" w:rsidRPr="00963871">
        <w:rPr>
          <w:lang w:val="en-AU"/>
        </w:rPr>
        <w:t xml:space="preserve"> improve accessibility for all readers.</w:t>
      </w:r>
      <w:r w:rsidR="00CC5B26">
        <w:rPr>
          <w:lang w:val="en-AU"/>
        </w:rPr>
        <w:t xml:space="preserve"> </w:t>
      </w:r>
      <w:r w:rsidR="00203A7C">
        <w:rPr>
          <w:lang w:val="en-AU"/>
        </w:rPr>
        <w:t xml:space="preserve">For example, in instances where additional </w:t>
      </w:r>
      <w:r w:rsidR="00CC5B26">
        <w:rPr>
          <w:lang w:val="en-AU"/>
        </w:rPr>
        <w:t>con</w:t>
      </w:r>
      <w:r w:rsidR="00203A7C">
        <w:rPr>
          <w:lang w:val="en-AU"/>
        </w:rPr>
        <w:t>tent or con</w:t>
      </w:r>
      <w:r w:rsidR="00CC5B26">
        <w:rPr>
          <w:lang w:val="en-AU"/>
        </w:rPr>
        <w:t xml:space="preserve">cepts were presented in diagrams </w:t>
      </w:r>
      <w:r w:rsidR="00203A7C">
        <w:rPr>
          <w:lang w:val="en-AU"/>
        </w:rPr>
        <w:t>wi</w:t>
      </w:r>
      <w:r w:rsidR="00203A7C" w:rsidRPr="001A0E00">
        <w:rPr>
          <w:lang w:val="en-AU"/>
        </w:rPr>
        <w:t>thi</w:t>
      </w:r>
      <w:r w:rsidR="00CC5B26" w:rsidRPr="001A0E00">
        <w:rPr>
          <w:lang w:val="en-AU"/>
        </w:rPr>
        <w:t>n the</w:t>
      </w:r>
      <w:r w:rsidR="00203A7C" w:rsidRPr="001A0E00">
        <w:rPr>
          <w:lang w:val="en-AU"/>
        </w:rPr>
        <w:t xml:space="preserve"> original</w:t>
      </w:r>
      <w:r w:rsidR="00CC5B26" w:rsidRPr="001A0E00">
        <w:rPr>
          <w:lang w:val="en-AU"/>
        </w:rPr>
        <w:t xml:space="preserve"> </w:t>
      </w:r>
      <w:r w:rsidRPr="001A0E00">
        <w:rPr>
          <w:lang w:val="en-AU"/>
        </w:rPr>
        <w:t>PowerPoint</w:t>
      </w:r>
      <w:r w:rsidR="00203A7C" w:rsidRPr="001A0E00">
        <w:rPr>
          <w:lang w:val="en-AU"/>
        </w:rPr>
        <w:t xml:space="preserve"> presentations</w:t>
      </w:r>
      <w:r w:rsidRPr="001A0E00">
        <w:rPr>
          <w:lang w:val="en-AU"/>
        </w:rPr>
        <w:t xml:space="preserve">, image descriptions have been </w:t>
      </w:r>
      <w:r w:rsidR="00203A7C" w:rsidRPr="00855BFD">
        <w:rPr>
          <w:lang w:val="en-AU"/>
        </w:rPr>
        <w:t>used</w:t>
      </w:r>
      <w:r w:rsidRPr="001A0E00">
        <w:rPr>
          <w:lang w:val="en-AU"/>
        </w:rPr>
        <w:t xml:space="preserve"> in this Word version.</w:t>
      </w:r>
    </w:p>
    <w:p w14:paraId="7F324F2B" w14:textId="3F2D55B3" w:rsidR="001F66F0" w:rsidRPr="00963871" w:rsidRDefault="001F66F0" w:rsidP="001F66F0">
      <w:pPr>
        <w:pStyle w:val="VCAAbody"/>
        <w:rPr>
          <w:lang w:val="en-AU"/>
        </w:rPr>
      </w:pPr>
      <w:r w:rsidRPr="00963871">
        <w:rPr>
          <w:lang w:val="en-AU"/>
        </w:rPr>
        <w:t>Th</w:t>
      </w:r>
      <w:r w:rsidR="00C42FCB">
        <w:rPr>
          <w:lang w:val="en-AU"/>
        </w:rPr>
        <w:t xml:space="preserve">is Word document and the webinar PowerPoint </w:t>
      </w:r>
      <w:r w:rsidR="00116D90">
        <w:rPr>
          <w:lang w:val="en-AU"/>
        </w:rPr>
        <w:t>are</w:t>
      </w:r>
      <w:r w:rsidRPr="00963871">
        <w:rPr>
          <w:lang w:val="en-AU"/>
        </w:rPr>
        <w:t xml:space="preserve"> </w:t>
      </w:r>
      <w:r w:rsidR="001B356A">
        <w:rPr>
          <w:lang w:val="en-AU"/>
        </w:rPr>
        <w:t xml:space="preserve">also </w:t>
      </w:r>
      <w:r w:rsidRPr="00963871">
        <w:rPr>
          <w:lang w:val="en-AU"/>
        </w:rPr>
        <w:t>companion resource</w:t>
      </w:r>
      <w:r w:rsidR="00116D90">
        <w:rPr>
          <w:lang w:val="en-AU"/>
        </w:rPr>
        <w:t>s</w:t>
      </w:r>
      <w:r w:rsidRPr="00963871">
        <w:rPr>
          <w:lang w:val="en-AU"/>
        </w:rPr>
        <w:t xml:space="preserve"> </w:t>
      </w:r>
      <w:r w:rsidR="00C42FCB">
        <w:rPr>
          <w:lang w:val="en-AU"/>
        </w:rPr>
        <w:t>to the web resource</w:t>
      </w:r>
      <w:r w:rsidRPr="00963871">
        <w:rPr>
          <w:lang w:val="en-AU"/>
        </w:rPr>
        <w:t xml:space="preserve"> </w:t>
      </w:r>
      <w:hyperlink r:id="rId25" w:history="1">
        <w:r w:rsidRPr="00C42FCB">
          <w:rPr>
            <w:rStyle w:val="Hyperlink"/>
            <w:lang w:val="en-AU"/>
          </w:rPr>
          <w:t xml:space="preserve">Linking Design and Technologies and the </w:t>
        </w:r>
        <w:r w:rsidR="00C42FCB" w:rsidRPr="00C42FCB">
          <w:rPr>
            <w:rStyle w:val="Hyperlink"/>
            <w:lang w:val="en-AU"/>
          </w:rPr>
          <w:t>C</w:t>
        </w:r>
        <w:r w:rsidRPr="00C42FCB">
          <w:rPr>
            <w:rStyle w:val="Hyperlink"/>
            <w:lang w:val="en-AU"/>
          </w:rPr>
          <w:t>apabilities</w:t>
        </w:r>
      </w:hyperlink>
      <w:r w:rsidRPr="00963871">
        <w:rPr>
          <w:lang w:val="en-AU"/>
        </w:rPr>
        <w:t>. Th</w:t>
      </w:r>
      <w:r w:rsidR="00C42FCB">
        <w:rPr>
          <w:lang w:val="en-AU"/>
        </w:rPr>
        <w:t xml:space="preserve">ey </w:t>
      </w:r>
      <w:r w:rsidRPr="00963871">
        <w:rPr>
          <w:lang w:val="en-AU"/>
        </w:rPr>
        <w:t>draw</w:t>
      </w:r>
      <w:r w:rsidR="00C42FCB">
        <w:rPr>
          <w:lang w:val="en-AU"/>
        </w:rPr>
        <w:t xml:space="preserve"> </w:t>
      </w:r>
      <w:r w:rsidRPr="00963871">
        <w:rPr>
          <w:lang w:val="en-AU"/>
        </w:rPr>
        <w:t>on and further unpack th</w:t>
      </w:r>
      <w:r w:rsidR="00116D90">
        <w:rPr>
          <w:lang w:val="en-AU"/>
        </w:rPr>
        <w:t>is</w:t>
      </w:r>
      <w:r w:rsidR="00C42FCB">
        <w:rPr>
          <w:lang w:val="en-AU"/>
        </w:rPr>
        <w:t xml:space="preserve"> web</w:t>
      </w:r>
      <w:r w:rsidRPr="00963871">
        <w:rPr>
          <w:lang w:val="en-AU"/>
        </w:rPr>
        <w:t xml:space="preserve"> resource.</w:t>
      </w:r>
    </w:p>
    <w:p w14:paraId="48140E92" w14:textId="18A755EA" w:rsidR="001F66F0" w:rsidRPr="00963871" w:rsidRDefault="001F66F0" w:rsidP="00855BFD">
      <w:pPr>
        <w:pStyle w:val="VCAAHeading1"/>
        <w:rPr>
          <w:lang w:val="en-AU"/>
        </w:rPr>
      </w:pPr>
      <w:bookmarkStart w:id="4" w:name="_Toc116650195"/>
      <w:r w:rsidRPr="00963871">
        <w:rPr>
          <w:lang w:val="en-AU"/>
        </w:rPr>
        <w:t>Objectives</w:t>
      </w:r>
      <w:bookmarkEnd w:id="4"/>
    </w:p>
    <w:p w14:paraId="447FCAE2" w14:textId="77777777" w:rsidR="001F66F0" w:rsidRPr="00963871" w:rsidRDefault="001F66F0" w:rsidP="001F66F0">
      <w:pPr>
        <w:pStyle w:val="VCAAbody"/>
        <w:rPr>
          <w:lang w:val="en-AU"/>
        </w:rPr>
      </w:pPr>
      <w:r w:rsidRPr="00963871">
        <w:rPr>
          <w:lang w:val="en-AU"/>
        </w:rPr>
        <w:t xml:space="preserve">To gain insight into: </w:t>
      </w:r>
    </w:p>
    <w:p w14:paraId="759723C1" w14:textId="79B8675B" w:rsidR="001F66F0" w:rsidRPr="00963871" w:rsidRDefault="00460A99" w:rsidP="001F66F0">
      <w:pPr>
        <w:pStyle w:val="VCAAbullet"/>
        <w:rPr>
          <w:lang w:val="en-AU"/>
        </w:rPr>
      </w:pPr>
      <w:r>
        <w:rPr>
          <w:lang w:val="en-AU"/>
        </w:rPr>
        <w:t>i</w:t>
      </w:r>
      <w:r w:rsidR="001F66F0" w:rsidRPr="00963871">
        <w:rPr>
          <w:lang w:val="en-AU"/>
        </w:rPr>
        <w:t>dentifying strong links between Design and Technolog</w:t>
      </w:r>
      <w:r>
        <w:rPr>
          <w:lang w:val="en-AU"/>
        </w:rPr>
        <w:t>ies</w:t>
      </w:r>
      <w:r w:rsidR="001F66F0" w:rsidRPr="00963871">
        <w:rPr>
          <w:lang w:val="en-AU"/>
        </w:rPr>
        <w:t xml:space="preserve"> programs and the </w:t>
      </w:r>
      <w:r w:rsidR="001F5E96">
        <w:rPr>
          <w:lang w:val="en-AU"/>
        </w:rPr>
        <w:t>c</w:t>
      </w:r>
      <w:r w:rsidR="001F66F0" w:rsidRPr="00963871">
        <w:rPr>
          <w:lang w:val="en-AU"/>
        </w:rPr>
        <w:t>apabilities</w:t>
      </w:r>
    </w:p>
    <w:p w14:paraId="42439348" w14:textId="769E3C21" w:rsidR="001F66F0" w:rsidRPr="00963871" w:rsidRDefault="00460A99" w:rsidP="001F66F0">
      <w:pPr>
        <w:pStyle w:val="VCAAbullet"/>
        <w:rPr>
          <w:lang w:val="en-AU"/>
        </w:rPr>
      </w:pPr>
      <w:r>
        <w:rPr>
          <w:lang w:val="en-AU"/>
        </w:rPr>
        <w:t>t</w:t>
      </w:r>
      <w:r w:rsidR="001F66F0" w:rsidRPr="00963871">
        <w:rPr>
          <w:lang w:val="en-AU"/>
        </w:rPr>
        <w:t xml:space="preserve">eaching and assessing the </w:t>
      </w:r>
      <w:r w:rsidR="001F5E96">
        <w:rPr>
          <w:lang w:val="en-AU"/>
        </w:rPr>
        <w:t>c</w:t>
      </w:r>
      <w:r w:rsidR="001F66F0" w:rsidRPr="00963871">
        <w:rPr>
          <w:lang w:val="en-AU"/>
        </w:rPr>
        <w:t>apabilities through Design and Technolog</w:t>
      </w:r>
      <w:r>
        <w:rPr>
          <w:lang w:val="en-AU"/>
        </w:rPr>
        <w:t>ies</w:t>
      </w:r>
      <w:r w:rsidR="000265E4">
        <w:rPr>
          <w:lang w:val="en-AU"/>
        </w:rPr>
        <w:t>.</w:t>
      </w:r>
    </w:p>
    <w:p w14:paraId="357607D9" w14:textId="7343967D" w:rsidR="001F66F0" w:rsidRPr="00963871" w:rsidRDefault="001F66F0" w:rsidP="00855BFD">
      <w:pPr>
        <w:pStyle w:val="VCAAHeading1"/>
        <w:rPr>
          <w:lang w:val="en-AU"/>
        </w:rPr>
      </w:pPr>
      <w:bookmarkStart w:id="5" w:name="_Toc116650196"/>
      <w:r w:rsidRPr="00963871">
        <w:rPr>
          <w:lang w:val="en-AU"/>
        </w:rPr>
        <w:t>Design and Technologies and the development of the capabilities</w:t>
      </w:r>
      <w:bookmarkEnd w:id="5"/>
    </w:p>
    <w:p w14:paraId="0C17EFBE" w14:textId="4617332B" w:rsidR="001F66F0" w:rsidRPr="00963871" w:rsidRDefault="001F66F0" w:rsidP="001F66F0">
      <w:pPr>
        <w:pStyle w:val="VCAAbody"/>
        <w:rPr>
          <w:lang w:val="en-AU"/>
        </w:rPr>
      </w:pPr>
      <w:r w:rsidRPr="00963871">
        <w:rPr>
          <w:lang w:val="en-AU"/>
        </w:rPr>
        <w:t>Design and Technologies make a significant contribution to the development of the four Victorian Curriculum</w:t>
      </w:r>
      <w:r w:rsidR="00CC5B26">
        <w:rPr>
          <w:lang w:val="en-AU"/>
        </w:rPr>
        <w:t xml:space="preserve"> F–10</w:t>
      </w:r>
      <w:r w:rsidRPr="00963871">
        <w:rPr>
          <w:lang w:val="en-AU"/>
        </w:rPr>
        <w:t xml:space="preserve"> capabilities</w:t>
      </w:r>
      <w:r w:rsidR="00CC5B26">
        <w:rPr>
          <w:lang w:val="en-AU"/>
        </w:rPr>
        <w:t>:</w:t>
      </w:r>
      <w:r w:rsidRPr="00963871">
        <w:rPr>
          <w:lang w:val="en-AU"/>
        </w:rPr>
        <w:t xml:space="preserve"> Critical and Creative Thinking, Ethical Capability, Intercultural Capability</w:t>
      </w:r>
      <w:r w:rsidR="00CC5B26">
        <w:rPr>
          <w:lang w:val="en-AU"/>
        </w:rPr>
        <w:t>,</w:t>
      </w:r>
      <w:r w:rsidRPr="00963871">
        <w:rPr>
          <w:lang w:val="en-AU"/>
        </w:rPr>
        <w:t xml:space="preserve"> and Personal and Social Capability. </w:t>
      </w:r>
    </w:p>
    <w:p w14:paraId="6E7B7F8E" w14:textId="05825AA3" w:rsidR="00CC5B26" w:rsidRPr="00963871" w:rsidRDefault="001F66F0" w:rsidP="001F66F0">
      <w:pPr>
        <w:pStyle w:val="VCAAbody"/>
        <w:rPr>
          <w:lang w:val="en-AU"/>
        </w:rPr>
      </w:pPr>
      <w:r w:rsidRPr="00963871">
        <w:rPr>
          <w:lang w:val="en-AU"/>
        </w:rPr>
        <w:t>One of the</w:t>
      </w:r>
      <w:r w:rsidR="00CC5B26">
        <w:rPr>
          <w:lang w:val="en-AU"/>
        </w:rPr>
        <w:t xml:space="preserve"> </w:t>
      </w:r>
      <w:r w:rsidRPr="00963871">
        <w:rPr>
          <w:lang w:val="en-AU"/>
        </w:rPr>
        <w:t xml:space="preserve">aims of the Design and Technologies curriculum is for students to learn how to transfer their knowledge and skills from Design and Technologies to new situations, which is critical to developing a capability. </w:t>
      </w:r>
    </w:p>
    <w:p w14:paraId="002F3F04" w14:textId="2EE427D7" w:rsidR="00CC5B26" w:rsidRDefault="001F66F0" w:rsidP="001F66F0">
      <w:pPr>
        <w:pStyle w:val="VCAAbody"/>
        <w:rPr>
          <w:lang w:val="en-AU"/>
        </w:rPr>
      </w:pPr>
      <w:r w:rsidRPr="00963871">
        <w:rPr>
          <w:lang w:val="en-AU"/>
        </w:rPr>
        <w:t xml:space="preserve">Transfer of knowledge and skills needs to be scaffolded for many students. </w:t>
      </w:r>
      <w:r w:rsidR="00CC5B26">
        <w:rPr>
          <w:lang w:val="en-AU"/>
        </w:rPr>
        <w:t>Generally t</w:t>
      </w:r>
      <w:r w:rsidRPr="00963871">
        <w:rPr>
          <w:lang w:val="en-AU"/>
        </w:rPr>
        <w:t>hey will not learn how to use what they have learnt through Design and Technologies for life in general without some guidance.</w:t>
      </w:r>
    </w:p>
    <w:p w14:paraId="44AC3E44" w14:textId="46130E7F" w:rsidR="00EE3ECE" w:rsidRPr="00963871" w:rsidRDefault="00EE3ECE" w:rsidP="001F66F0">
      <w:pPr>
        <w:pStyle w:val="VCAAbody"/>
        <w:rPr>
          <w:lang w:val="en-AU"/>
        </w:rPr>
      </w:pPr>
      <w:r>
        <w:rPr>
          <w:lang w:val="en-AU"/>
        </w:rPr>
        <w:t>Image description: A feedback loop diagram illustrates how learning in Design and Technologies can be transferred to the four capabilities and how the four capabilities feed back into this learning. The specific Design and Technologies learning listed</w:t>
      </w:r>
      <w:r w:rsidR="00D73585">
        <w:rPr>
          <w:lang w:val="en-AU"/>
        </w:rPr>
        <w:t xml:space="preserve"> as examples are</w:t>
      </w:r>
      <w:r w:rsidR="001B356A">
        <w:rPr>
          <w:lang w:val="en-AU"/>
        </w:rPr>
        <w:t xml:space="preserve"> the following</w:t>
      </w:r>
      <w:r>
        <w:rPr>
          <w:lang w:val="en-AU"/>
        </w:rPr>
        <w:t>: Problem</w:t>
      </w:r>
      <w:r w:rsidR="001B356A">
        <w:rPr>
          <w:lang w:val="en-AU"/>
        </w:rPr>
        <w:t>-</w:t>
      </w:r>
      <w:r>
        <w:rPr>
          <w:lang w:val="en-AU"/>
        </w:rPr>
        <w:t>solvers, Innovative thinkers, Collaborators, Human-centred and Environment-centred.</w:t>
      </w:r>
    </w:p>
    <w:p w14:paraId="751C8C61" w14:textId="5C1B8C8B" w:rsidR="001F66F0" w:rsidRPr="00963871" w:rsidRDefault="00EE3ECE" w:rsidP="00855BFD">
      <w:pPr>
        <w:pStyle w:val="VCAAHeading1"/>
        <w:rPr>
          <w:lang w:val="en-AU"/>
        </w:rPr>
      </w:pPr>
      <w:bookmarkStart w:id="6" w:name="_Toc116650197"/>
      <w:r>
        <w:rPr>
          <w:lang w:val="en-AU"/>
        </w:rPr>
        <w:lastRenderedPageBreak/>
        <w:t>The c</w:t>
      </w:r>
      <w:r w:rsidRPr="00963871">
        <w:rPr>
          <w:lang w:val="en-AU"/>
        </w:rPr>
        <w:t xml:space="preserve">apabilities </w:t>
      </w:r>
      <w:r w:rsidR="001F66F0" w:rsidRPr="00963871">
        <w:rPr>
          <w:lang w:val="en-AU"/>
        </w:rPr>
        <w:t>and support for excellence in Design and Technologies</w:t>
      </w:r>
      <w:bookmarkEnd w:id="6"/>
    </w:p>
    <w:p w14:paraId="63426D02" w14:textId="187A79E7" w:rsidR="001F66F0" w:rsidRPr="00963871" w:rsidRDefault="00EE3ECE" w:rsidP="001F66F0">
      <w:pPr>
        <w:pStyle w:val="VCAAbody"/>
        <w:rPr>
          <w:lang w:val="en-AU"/>
        </w:rPr>
      </w:pPr>
      <w:r>
        <w:rPr>
          <w:lang w:val="en-AU"/>
        </w:rPr>
        <w:t>The c</w:t>
      </w:r>
      <w:r w:rsidR="001F66F0" w:rsidRPr="00963871">
        <w:rPr>
          <w:lang w:val="en-AU"/>
        </w:rPr>
        <w:t xml:space="preserve">apabilities contribute discrete knowledge and skills that support Design and Technologies. </w:t>
      </w:r>
    </w:p>
    <w:p w14:paraId="065CC4AA" w14:textId="68072141" w:rsidR="001F66F0" w:rsidRDefault="001F66F0" w:rsidP="001F66F0">
      <w:pPr>
        <w:pStyle w:val="VCAAbody"/>
        <w:rPr>
          <w:lang w:val="en-AU"/>
        </w:rPr>
      </w:pPr>
      <w:r w:rsidRPr="00963871">
        <w:rPr>
          <w:lang w:val="en-AU"/>
        </w:rPr>
        <w:t xml:space="preserve">There is a feedback loop that in turn develops student understanding of these discrete knowledge and skills through experience gained in the application of these discrete knowledge and skills in the context of Design and Technologies. </w:t>
      </w:r>
    </w:p>
    <w:p w14:paraId="7493A77B" w14:textId="0F0365A6" w:rsidR="00EE3ECE" w:rsidRPr="00963871" w:rsidRDefault="00EE3ECE" w:rsidP="001F66F0">
      <w:pPr>
        <w:pStyle w:val="VCAAbody"/>
        <w:rPr>
          <w:lang w:val="en-AU"/>
        </w:rPr>
      </w:pPr>
      <w:r>
        <w:rPr>
          <w:lang w:val="en-AU"/>
        </w:rPr>
        <w:t>Image description: A feedback loop diagram illustrates how</w:t>
      </w:r>
      <w:r w:rsidR="00D73585">
        <w:rPr>
          <w:lang w:val="en-AU"/>
        </w:rPr>
        <w:t xml:space="preserve"> the four capabilities contribute discrete knowledge and skills that support</w:t>
      </w:r>
      <w:r>
        <w:rPr>
          <w:lang w:val="en-AU"/>
        </w:rPr>
        <w:t xml:space="preserve"> Design and Technologies learning</w:t>
      </w:r>
      <w:r w:rsidR="00D73585">
        <w:rPr>
          <w:lang w:val="en-AU"/>
        </w:rPr>
        <w:t xml:space="preserve"> and how application of these discrete knowledge and skills feed into development of the four capabilities. The discrete knowledge and skills listed as examples are: Critically analyse and respond to design changes; Factors that inform design processes; How people in Design and Technologies fields contribute to society.</w:t>
      </w:r>
    </w:p>
    <w:p w14:paraId="2FF1668E" w14:textId="1522419A" w:rsidR="001F66F0" w:rsidRPr="00963871" w:rsidRDefault="001F66F0" w:rsidP="001F66F0">
      <w:pPr>
        <w:pStyle w:val="VCAAHeading1"/>
        <w:rPr>
          <w:lang w:val="en-AU"/>
        </w:rPr>
      </w:pPr>
      <w:bookmarkStart w:id="7" w:name="_Toc116650198"/>
      <w:r w:rsidRPr="00963871">
        <w:rPr>
          <w:lang w:val="en-AU"/>
        </w:rPr>
        <w:t xml:space="preserve">Planning for delivery and assessment of </w:t>
      </w:r>
      <w:r w:rsidR="00491AC3">
        <w:rPr>
          <w:lang w:val="en-AU"/>
        </w:rPr>
        <w:t xml:space="preserve">the </w:t>
      </w:r>
      <w:r w:rsidRPr="00963871">
        <w:rPr>
          <w:lang w:val="en-AU"/>
        </w:rPr>
        <w:t>capabilities</w:t>
      </w:r>
      <w:bookmarkEnd w:id="7"/>
      <w:r w:rsidRPr="00963871">
        <w:rPr>
          <w:lang w:val="en-AU"/>
        </w:rPr>
        <w:t xml:space="preserve"> </w:t>
      </w:r>
    </w:p>
    <w:p w14:paraId="5AF82349" w14:textId="09D93A79" w:rsidR="001F66F0" w:rsidRPr="00963871" w:rsidRDefault="001F66F0" w:rsidP="001F66F0">
      <w:pPr>
        <w:pStyle w:val="VCAAbody"/>
        <w:rPr>
          <w:lang w:val="en-AU"/>
        </w:rPr>
      </w:pPr>
      <w:r w:rsidRPr="00963871">
        <w:rPr>
          <w:lang w:val="en-AU"/>
        </w:rPr>
        <w:t xml:space="preserve">Teaching explicitly is the key to teaching and assessing the capabilities and requires identifying and unpacking </w:t>
      </w:r>
      <w:r w:rsidR="00491AC3">
        <w:rPr>
          <w:lang w:val="en-AU"/>
        </w:rPr>
        <w:t xml:space="preserve">a </w:t>
      </w:r>
      <w:r w:rsidRPr="00963871">
        <w:rPr>
          <w:lang w:val="en-AU"/>
        </w:rPr>
        <w:t>capabilit</w:t>
      </w:r>
      <w:r w:rsidR="00491AC3">
        <w:rPr>
          <w:lang w:val="en-AU"/>
        </w:rPr>
        <w:t>y</w:t>
      </w:r>
      <w:r w:rsidRPr="00963871">
        <w:rPr>
          <w:lang w:val="en-AU"/>
        </w:rPr>
        <w:t>’</w:t>
      </w:r>
      <w:r w:rsidR="00491AC3">
        <w:rPr>
          <w:lang w:val="en-AU"/>
        </w:rPr>
        <w:t>s</w:t>
      </w:r>
      <w:r w:rsidRPr="00963871">
        <w:rPr>
          <w:lang w:val="en-AU"/>
        </w:rPr>
        <w:t xml:space="preserve"> knowledge and skills, which are found in </w:t>
      </w:r>
      <w:r w:rsidR="00491AC3">
        <w:rPr>
          <w:lang w:val="en-AU"/>
        </w:rPr>
        <w:t xml:space="preserve">the </w:t>
      </w:r>
      <w:r w:rsidRPr="00963871">
        <w:rPr>
          <w:lang w:val="en-AU"/>
        </w:rPr>
        <w:t>relevant capabilit</w:t>
      </w:r>
      <w:r w:rsidR="00491AC3">
        <w:rPr>
          <w:lang w:val="en-AU"/>
        </w:rPr>
        <w:t>y</w:t>
      </w:r>
      <w:r w:rsidRPr="00963871">
        <w:rPr>
          <w:lang w:val="en-AU"/>
        </w:rPr>
        <w:t>’</w:t>
      </w:r>
      <w:r w:rsidR="00491AC3">
        <w:rPr>
          <w:lang w:val="en-AU"/>
        </w:rPr>
        <w:t>s</w:t>
      </w:r>
      <w:r w:rsidRPr="00963871">
        <w:rPr>
          <w:lang w:val="en-AU"/>
        </w:rPr>
        <w:t xml:space="preserve"> content descriptions. Capabilit</w:t>
      </w:r>
      <w:r w:rsidR="000656CB">
        <w:rPr>
          <w:lang w:val="en-AU"/>
        </w:rPr>
        <w:t>ies</w:t>
      </w:r>
      <w:r w:rsidRPr="00963871">
        <w:rPr>
          <w:lang w:val="en-AU"/>
        </w:rPr>
        <w:t xml:space="preserve"> content descriptions are generic and abstract and need to be given life and meaning in appropriate contexts. </w:t>
      </w:r>
    </w:p>
    <w:p w14:paraId="7C6E8F38" w14:textId="77777777" w:rsidR="001F66F0" w:rsidRPr="00963871" w:rsidRDefault="001F66F0" w:rsidP="001F66F0">
      <w:pPr>
        <w:pStyle w:val="VCAAbody"/>
        <w:rPr>
          <w:lang w:val="en-AU"/>
        </w:rPr>
      </w:pPr>
      <w:r w:rsidRPr="00963871">
        <w:rPr>
          <w:lang w:val="en-AU"/>
        </w:rPr>
        <w:t>Students are explicitly introduced to capabilities knowledge and skills in learning area contexts. They apply capabilities knowledge and skills to a learning area context and then reflect on this application to nuance their understanding and progress their knowledge and skills. This more nuanced understanding is then applied in the future.</w:t>
      </w:r>
    </w:p>
    <w:p w14:paraId="3879402B" w14:textId="67FF39A3" w:rsidR="001F66F0" w:rsidRPr="00963871" w:rsidRDefault="001F66F0" w:rsidP="001F66F0">
      <w:pPr>
        <w:pStyle w:val="VCAAbody"/>
        <w:rPr>
          <w:lang w:val="en-AU"/>
        </w:rPr>
      </w:pPr>
      <w:r w:rsidRPr="00963871">
        <w:rPr>
          <w:lang w:val="en-AU"/>
        </w:rPr>
        <w:t>Building skills in capabilities works best when there is a ‘Goldilocks’ challenge</w:t>
      </w:r>
      <w:r w:rsidR="000656CB">
        <w:rPr>
          <w:lang w:val="en-AU"/>
        </w:rPr>
        <w:t>:</w:t>
      </w:r>
      <w:r w:rsidRPr="00963871">
        <w:rPr>
          <w:lang w:val="en-AU"/>
        </w:rPr>
        <w:t xml:space="preserve"> not too hard and not too easy. For example, learning strategies to help students be adaptable is something that can be taught easily enough, but buy</w:t>
      </w:r>
      <w:r w:rsidR="001F5E96">
        <w:rPr>
          <w:lang w:val="en-AU"/>
        </w:rPr>
        <w:t>-</w:t>
      </w:r>
      <w:r w:rsidRPr="00963871">
        <w:rPr>
          <w:lang w:val="en-AU"/>
        </w:rPr>
        <w:t xml:space="preserve">in from students and rich learning conversations will only occur when students are challenged in a way that really requires them to be adaptable. </w:t>
      </w:r>
    </w:p>
    <w:p w14:paraId="1E9F8FF5" w14:textId="4553008D" w:rsidR="001F66F0" w:rsidRPr="00963871" w:rsidRDefault="001F66F0" w:rsidP="001F66F0">
      <w:pPr>
        <w:pStyle w:val="VCAAbody"/>
        <w:rPr>
          <w:lang w:val="en-AU"/>
        </w:rPr>
      </w:pPr>
      <w:r w:rsidRPr="00963871">
        <w:rPr>
          <w:lang w:val="en-AU"/>
        </w:rPr>
        <w:t>Creating challenge begins with knowing students and with familiarity with the curriculum. It also involves the teacher having good knowledge of the curriculum area to have the confidence to then work with student needs.</w:t>
      </w:r>
      <w:r w:rsidR="001F5E96">
        <w:rPr>
          <w:lang w:val="en-AU"/>
        </w:rPr>
        <w:t xml:space="preserve"> </w:t>
      </w:r>
    </w:p>
    <w:p w14:paraId="6A6277C7" w14:textId="77777777" w:rsidR="001F66F0" w:rsidRPr="00963871" w:rsidRDefault="001F66F0" w:rsidP="001F66F0">
      <w:pPr>
        <w:pStyle w:val="VCAAbody"/>
        <w:rPr>
          <w:lang w:val="en-AU"/>
        </w:rPr>
      </w:pPr>
      <w:r w:rsidRPr="00963871">
        <w:rPr>
          <w:lang w:val="en-AU"/>
        </w:rPr>
        <w:t xml:space="preserve">In terms of assessment, explicit teaching builds shared language that enables you to provide feedback to students and for the student to be able to understand it. </w:t>
      </w:r>
    </w:p>
    <w:p w14:paraId="5E99FBF6" w14:textId="77777777" w:rsidR="001F66F0" w:rsidRPr="00963871" w:rsidRDefault="001F66F0" w:rsidP="001F66F0">
      <w:pPr>
        <w:pStyle w:val="VCAAbody"/>
        <w:rPr>
          <w:lang w:val="en-AU"/>
        </w:rPr>
      </w:pPr>
      <w:r w:rsidRPr="00963871">
        <w:rPr>
          <w:lang w:val="en-AU"/>
        </w:rPr>
        <w:t>The achievement standards define the quality of learning that is expected at that standard.</w:t>
      </w:r>
    </w:p>
    <w:p w14:paraId="5463F112" w14:textId="62325855" w:rsidR="001F66F0" w:rsidRPr="00963871" w:rsidRDefault="001F66F0" w:rsidP="001F66F0">
      <w:pPr>
        <w:pStyle w:val="VCAAbody"/>
        <w:rPr>
          <w:lang w:val="en-AU"/>
        </w:rPr>
      </w:pPr>
      <w:r w:rsidRPr="00963871">
        <w:rPr>
          <w:lang w:val="en-AU"/>
        </w:rPr>
        <w:t>Shared language</w:t>
      </w:r>
      <w:r w:rsidR="000656CB">
        <w:rPr>
          <w:lang w:val="en-AU"/>
        </w:rPr>
        <w:t>,</w:t>
      </w:r>
      <w:r w:rsidRPr="00963871">
        <w:rPr>
          <w:lang w:val="en-AU"/>
        </w:rPr>
        <w:t xml:space="preserve"> together with the achievement standard that the student is progressing towards</w:t>
      </w:r>
      <w:r w:rsidR="000656CB">
        <w:rPr>
          <w:lang w:val="en-AU"/>
        </w:rPr>
        <w:t>,</w:t>
      </w:r>
      <w:r w:rsidRPr="00963871">
        <w:rPr>
          <w:lang w:val="en-AU"/>
        </w:rPr>
        <w:t xml:space="preserve"> enables you to set clear expectations of what the work should contain. It allows student thinking to be more transparent, allowing you to collect evidence of their thinking. This is important in the capabilities. </w:t>
      </w:r>
      <w:r w:rsidR="000656CB">
        <w:rPr>
          <w:lang w:val="en-AU"/>
        </w:rPr>
        <w:t>Students</w:t>
      </w:r>
      <w:r w:rsidR="000656CB" w:rsidRPr="00963871">
        <w:rPr>
          <w:lang w:val="en-AU"/>
        </w:rPr>
        <w:t xml:space="preserve"> </w:t>
      </w:r>
      <w:r w:rsidRPr="00963871">
        <w:rPr>
          <w:lang w:val="en-AU"/>
        </w:rPr>
        <w:t xml:space="preserve">should be demonstrating in a given context that they understand and can apply the knowledge and skills that they have been taught and ideally there should be more than one opportunity to do this, so that you make an on-balance judgement over a period of time. </w:t>
      </w:r>
    </w:p>
    <w:p w14:paraId="19241E2D" w14:textId="77777777" w:rsidR="001F66F0" w:rsidRPr="00963871" w:rsidRDefault="001F66F0" w:rsidP="001F66F0">
      <w:pPr>
        <w:pStyle w:val="VCAAbody"/>
        <w:rPr>
          <w:lang w:val="en-AU"/>
        </w:rPr>
      </w:pPr>
      <w:r w:rsidRPr="00963871">
        <w:rPr>
          <w:lang w:val="en-AU"/>
        </w:rPr>
        <w:t xml:space="preserve">Having a learning continuum supports you in identifying student progression and to identify the next steps in student learning, which in turn informs teaching and learning strategies to get there. </w:t>
      </w:r>
    </w:p>
    <w:p w14:paraId="19A667A3" w14:textId="0DBF5AED" w:rsidR="001F66F0" w:rsidRDefault="001F66F0" w:rsidP="001F66F0">
      <w:pPr>
        <w:pStyle w:val="VCAAHeading2"/>
        <w:rPr>
          <w:lang w:val="en-AU"/>
        </w:rPr>
      </w:pPr>
      <w:bookmarkStart w:id="8" w:name="_Toc116650199"/>
      <w:r w:rsidRPr="00963871">
        <w:rPr>
          <w:lang w:val="en-AU"/>
        </w:rPr>
        <w:lastRenderedPageBreak/>
        <w:t>Design and Technologies and Critical and Creative Thinking</w:t>
      </w:r>
      <w:bookmarkEnd w:id="8"/>
    </w:p>
    <w:p w14:paraId="010FDE1D" w14:textId="3D44DFAE" w:rsidR="001A0E00" w:rsidRPr="00855BFD" w:rsidRDefault="0062394A" w:rsidP="00855BFD">
      <w:pPr>
        <w:pStyle w:val="VCAAbody"/>
      </w:pPr>
      <w:r>
        <w:t xml:space="preserve">The table below gives an </w:t>
      </w:r>
      <w:r w:rsidR="001A0E00" w:rsidRPr="004012FC">
        <w:t xml:space="preserve">overview of the relationship between </w:t>
      </w:r>
      <w:r w:rsidR="001A0E00" w:rsidRPr="00BC1A3E">
        <w:t>Design and Technologies</w:t>
      </w:r>
      <w:r>
        <w:t xml:space="preserve"> and </w:t>
      </w:r>
      <w:r w:rsidRPr="00557DC9">
        <w:t>Cr</w:t>
      </w:r>
      <w:r>
        <w:t>itical and Creative Thinking.</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Description w:val="An overview of the relationship between Design and Technologies and Critical and Creative Thinking, showing the relationship between each strand and what Design and Technologies and Critical and Creative Thinking mutually support students to do."/>
      </w:tblPr>
      <w:tblGrid>
        <w:gridCol w:w="2122"/>
        <w:gridCol w:w="2360"/>
        <w:gridCol w:w="2361"/>
        <w:gridCol w:w="2361"/>
      </w:tblGrid>
      <w:tr w:rsidR="001A0E00" w:rsidRPr="001A0E00" w14:paraId="5FB7C8B4" w14:textId="77777777" w:rsidTr="00855BFD">
        <w:trPr>
          <w:trHeight w:val="1871"/>
        </w:trPr>
        <w:tc>
          <w:tcPr>
            <w:tcW w:w="2122" w:type="dxa"/>
            <w:shd w:val="clear" w:color="auto" w:fill="0076A3"/>
            <w:tcMar>
              <w:top w:w="72" w:type="dxa"/>
              <w:left w:w="144" w:type="dxa"/>
              <w:bottom w:w="72" w:type="dxa"/>
              <w:right w:w="144" w:type="dxa"/>
            </w:tcMar>
            <w:hideMark/>
          </w:tcPr>
          <w:p w14:paraId="7A380402" w14:textId="77777777" w:rsidR="001A0E00" w:rsidRPr="00855BFD" w:rsidRDefault="001A0E00" w:rsidP="00855BFD">
            <w:pPr>
              <w:pStyle w:val="VCAAtabletextnarrow"/>
              <w:rPr>
                <w:b/>
                <w:color w:val="FFFFFF" w:themeColor="background1"/>
                <w:lang w:val="en-AU"/>
              </w:rPr>
            </w:pPr>
            <w:r w:rsidRPr="00855BFD">
              <w:rPr>
                <w:b/>
                <w:color w:val="FFFFFF" w:themeColor="background1"/>
                <w:lang w:val="en-AU"/>
              </w:rPr>
              <w:t>Critical and Creative Thinking strands</w:t>
            </w:r>
          </w:p>
        </w:tc>
        <w:tc>
          <w:tcPr>
            <w:tcW w:w="2360" w:type="dxa"/>
            <w:shd w:val="clear" w:color="auto" w:fill="FFFFFF" w:themeFill="background1"/>
            <w:tcMar>
              <w:top w:w="72" w:type="dxa"/>
              <w:left w:w="144" w:type="dxa"/>
              <w:bottom w:w="72" w:type="dxa"/>
              <w:right w:w="144" w:type="dxa"/>
            </w:tcMar>
            <w:hideMark/>
          </w:tcPr>
          <w:p w14:paraId="51FEAF65" w14:textId="77777777" w:rsidR="001A0E00" w:rsidRPr="004012FC" w:rsidRDefault="001A0E00" w:rsidP="00855BFD">
            <w:pPr>
              <w:pStyle w:val="VCAAtabletextnarrow"/>
              <w:rPr>
                <w:lang w:val="en-AU"/>
              </w:rPr>
            </w:pPr>
            <w:r w:rsidRPr="004012FC">
              <w:rPr>
                <w:lang w:val="en-AU"/>
              </w:rPr>
              <w:t xml:space="preserve">Questions and Possibilities: </w:t>
            </w:r>
          </w:p>
          <w:p w14:paraId="329BA603" w14:textId="77777777" w:rsidR="00A364B2" w:rsidRPr="00BC1A3E" w:rsidRDefault="001A0E00" w:rsidP="00855BFD">
            <w:pPr>
              <w:pStyle w:val="VCAAtablebulletnarrow"/>
            </w:pPr>
            <w:r w:rsidRPr="004012FC">
              <w:t>Effective questioning</w:t>
            </w:r>
          </w:p>
          <w:p w14:paraId="183C7F48" w14:textId="77777777" w:rsidR="00A364B2" w:rsidRPr="000A2005" w:rsidRDefault="001A0E00" w:rsidP="00855BFD">
            <w:pPr>
              <w:pStyle w:val="VCAAtablebulletnarrow"/>
            </w:pPr>
            <w:r w:rsidRPr="000A2005">
              <w:t>Processes and techniques to develop ideas</w:t>
            </w:r>
          </w:p>
        </w:tc>
        <w:tc>
          <w:tcPr>
            <w:tcW w:w="2361" w:type="dxa"/>
            <w:shd w:val="clear" w:color="auto" w:fill="FFFFFF" w:themeFill="background1"/>
            <w:tcMar>
              <w:top w:w="72" w:type="dxa"/>
              <w:left w:w="144" w:type="dxa"/>
              <w:bottom w:w="72" w:type="dxa"/>
              <w:right w:w="144" w:type="dxa"/>
            </w:tcMar>
            <w:hideMark/>
          </w:tcPr>
          <w:p w14:paraId="63EBBDDA" w14:textId="77777777" w:rsidR="001A0E00" w:rsidRPr="003C71A6" w:rsidRDefault="001A0E00" w:rsidP="00855BFD">
            <w:pPr>
              <w:pStyle w:val="VCAAtabletextnarrow"/>
              <w:rPr>
                <w:lang w:val="en-AU"/>
              </w:rPr>
            </w:pPr>
            <w:r w:rsidRPr="003C71A6">
              <w:rPr>
                <w:lang w:val="en-AU"/>
              </w:rPr>
              <w:t>Reasoning:</w:t>
            </w:r>
          </w:p>
          <w:p w14:paraId="65DF4616" w14:textId="77777777" w:rsidR="00A364B2" w:rsidRPr="003C71A6" w:rsidRDefault="001A0E00" w:rsidP="00855BFD">
            <w:pPr>
              <w:pStyle w:val="VCAAtabletextnarrow"/>
              <w:rPr>
                <w:lang w:val="en-AU"/>
              </w:rPr>
            </w:pPr>
            <w:r w:rsidRPr="003C71A6">
              <w:rPr>
                <w:lang w:val="en-AU"/>
              </w:rPr>
              <w:t xml:space="preserve">Compose, analyse and evaluate arguments and reasoning </w:t>
            </w:r>
          </w:p>
        </w:tc>
        <w:tc>
          <w:tcPr>
            <w:tcW w:w="2361" w:type="dxa"/>
            <w:shd w:val="clear" w:color="auto" w:fill="FFFFFF" w:themeFill="background1"/>
            <w:tcMar>
              <w:top w:w="72" w:type="dxa"/>
              <w:left w:w="144" w:type="dxa"/>
              <w:bottom w:w="72" w:type="dxa"/>
              <w:right w:w="144" w:type="dxa"/>
            </w:tcMar>
            <w:hideMark/>
          </w:tcPr>
          <w:p w14:paraId="4190976E" w14:textId="360864ED" w:rsidR="001A0E00" w:rsidRPr="004012FC" w:rsidRDefault="001A0E00" w:rsidP="00855BFD">
            <w:pPr>
              <w:pStyle w:val="VCAAtabletextnarrow"/>
              <w:rPr>
                <w:lang w:val="en-AU"/>
              </w:rPr>
            </w:pPr>
            <w:r w:rsidRPr="00855BFD">
              <w:rPr>
                <w:lang w:val="en-AU"/>
              </w:rPr>
              <w:t>Meta-C</w:t>
            </w:r>
            <w:r w:rsidRPr="004012FC">
              <w:rPr>
                <w:lang w:val="en-AU"/>
              </w:rPr>
              <w:t>ognition:</w:t>
            </w:r>
          </w:p>
          <w:p w14:paraId="630E1DD7" w14:textId="786777BE" w:rsidR="001A0E00" w:rsidRPr="00BC1A3E" w:rsidRDefault="001A0E00" w:rsidP="00855BFD">
            <w:pPr>
              <w:pStyle w:val="VCAAtabletextnarrow"/>
              <w:rPr>
                <w:lang w:val="en-AU"/>
              </w:rPr>
            </w:pPr>
            <w:r w:rsidRPr="00BC1A3E">
              <w:rPr>
                <w:lang w:val="en-AU"/>
              </w:rPr>
              <w:t>Strategies to understand, manage and reflect on:</w:t>
            </w:r>
          </w:p>
          <w:p w14:paraId="2F9BBADE" w14:textId="77777777" w:rsidR="00A364B2" w:rsidRPr="000A2005" w:rsidRDefault="001A0E00" w:rsidP="00855BFD">
            <w:pPr>
              <w:pStyle w:val="VCAAtablebulletnarrow"/>
            </w:pPr>
            <w:r w:rsidRPr="000A2005">
              <w:t>thinking</w:t>
            </w:r>
          </w:p>
          <w:p w14:paraId="045C907F" w14:textId="51CED8F4" w:rsidR="00A364B2" w:rsidRPr="003C71A6" w:rsidRDefault="001A0E00" w:rsidP="00855BFD">
            <w:pPr>
              <w:pStyle w:val="VCAAtablebulletnarrow"/>
            </w:pPr>
            <w:r w:rsidRPr="003C71A6">
              <w:t>problem</w:t>
            </w:r>
            <w:r w:rsidR="001B356A">
              <w:t>-</w:t>
            </w:r>
            <w:r w:rsidRPr="000A2005">
              <w:t>solving</w:t>
            </w:r>
          </w:p>
          <w:p w14:paraId="6E20144D" w14:textId="77777777" w:rsidR="00A364B2" w:rsidRPr="003C71A6" w:rsidRDefault="001A0E00" w:rsidP="00855BFD">
            <w:pPr>
              <w:pStyle w:val="VCAAtablebulletnarrow"/>
            </w:pPr>
            <w:r w:rsidRPr="003C71A6">
              <w:t>learning</w:t>
            </w:r>
          </w:p>
        </w:tc>
      </w:tr>
      <w:tr w:rsidR="001A0E00" w:rsidRPr="001A0E00" w14:paraId="6DA05B1A" w14:textId="77777777" w:rsidTr="00855BFD">
        <w:trPr>
          <w:trHeight w:val="1474"/>
        </w:trPr>
        <w:tc>
          <w:tcPr>
            <w:tcW w:w="2122" w:type="dxa"/>
            <w:shd w:val="clear" w:color="auto" w:fill="0076A3"/>
            <w:tcMar>
              <w:top w:w="72" w:type="dxa"/>
              <w:left w:w="144" w:type="dxa"/>
              <w:bottom w:w="72" w:type="dxa"/>
              <w:right w:w="144" w:type="dxa"/>
            </w:tcMar>
            <w:hideMark/>
          </w:tcPr>
          <w:p w14:paraId="289B8F9D" w14:textId="77777777" w:rsidR="001A0E00" w:rsidRPr="00855BFD" w:rsidRDefault="001A0E00" w:rsidP="00855BFD">
            <w:pPr>
              <w:pStyle w:val="VCAAtabletextnarrow"/>
              <w:rPr>
                <w:b/>
                <w:color w:val="FFFFFF" w:themeColor="background1"/>
                <w:lang w:val="en-AU"/>
              </w:rPr>
            </w:pPr>
            <w:r w:rsidRPr="00855BFD">
              <w:rPr>
                <w:b/>
                <w:color w:val="FFFFFF" w:themeColor="background1"/>
                <w:lang w:val="en-AU"/>
              </w:rPr>
              <w:t>Design and Technologies and Critical and Creative Thinking mutually support students to …</w:t>
            </w:r>
          </w:p>
        </w:tc>
        <w:tc>
          <w:tcPr>
            <w:tcW w:w="2360" w:type="dxa"/>
            <w:shd w:val="clear" w:color="auto" w:fill="FFFFFF" w:themeFill="background1"/>
            <w:tcMar>
              <w:top w:w="72" w:type="dxa"/>
              <w:left w:w="144" w:type="dxa"/>
              <w:bottom w:w="72" w:type="dxa"/>
              <w:right w:w="144" w:type="dxa"/>
            </w:tcMar>
            <w:hideMark/>
          </w:tcPr>
          <w:p w14:paraId="72E134ED" w14:textId="77777777" w:rsidR="001A0E00" w:rsidRPr="004012FC" w:rsidRDefault="001A0E00" w:rsidP="00855BFD">
            <w:pPr>
              <w:pStyle w:val="VCAAtabletextnarrow"/>
              <w:rPr>
                <w:lang w:val="en-AU"/>
              </w:rPr>
            </w:pPr>
            <w:r w:rsidRPr="004012FC">
              <w:rPr>
                <w:lang w:val="en-AU"/>
              </w:rPr>
              <w:t>generate innovative design ideas</w:t>
            </w:r>
          </w:p>
        </w:tc>
        <w:tc>
          <w:tcPr>
            <w:tcW w:w="2361" w:type="dxa"/>
            <w:shd w:val="clear" w:color="auto" w:fill="FFFFFF" w:themeFill="background1"/>
            <w:tcMar>
              <w:top w:w="72" w:type="dxa"/>
              <w:left w:w="144" w:type="dxa"/>
              <w:bottom w:w="72" w:type="dxa"/>
              <w:right w:w="144" w:type="dxa"/>
            </w:tcMar>
            <w:hideMark/>
          </w:tcPr>
          <w:p w14:paraId="44B85F75" w14:textId="77777777" w:rsidR="001A0E00" w:rsidRPr="00BC1A3E" w:rsidRDefault="001A0E00" w:rsidP="00855BFD">
            <w:pPr>
              <w:pStyle w:val="VCAAtabletextnarrow"/>
              <w:rPr>
                <w:lang w:val="en-AU"/>
              </w:rPr>
            </w:pPr>
            <w:r w:rsidRPr="00BC1A3E">
              <w:rPr>
                <w:lang w:val="en-AU"/>
              </w:rPr>
              <w:t>critique and communicate designed solutions</w:t>
            </w:r>
          </w:p>
        </w:tc>
        <w:tc>
          <w:tcPr>
            <w:tcW w:w="2361" w:type="dxa"/>
            <w:shd w:val="clear" w:color="auto" w:fill="FFFFFF" w:themeFill="background1"/>
            <w:tcMar>
              <w:top w:w="72" w:type="dxa"/>
              <w:left w:w="144" w:type="dxa"/>
              <w:bottom w:w="72" w:type="dxa"/>
              <w:right w:w="144" w:type="dxa"/>
            </w:tcMar>
            <w:hideMark/>
          </w:tcPr>
          <w:p w14:paraId="7032F2FA" w14:textId="77777777" w:rsidR="001A0E00" w:rsidRPr="000A2005" w:rsidRDefault="001A0E00" w:rsidP="00855BFD">
            <w:pPr>
              <w:pStyle w:val="VCAAtabletextnarrow"/>
              <w:rPr>
                <w:lang w:val="en-AU"/>
              </w:rPr>
            </w:pPr>
            <w:r w:rsidRPr="000A2005">
              <w:rPr>
                <w:lang w:val="en-AU"/>
              </w:rPr>
              <w:t>manage and reflect on the application of design and systems thinking to generate a designed solution</w:t>
            </w:r>
          </w:p>
        </w:tc>
      </w:tr>
    </w:tbl>
    <w:p w14:paraId="51BC8F79" w14:textId="03557A8E" w:rsidR="001F66F0" w:rsidRPr="00963871" w:rsidRDefault="001F66F0" w:rsidP="00855BFD">
      <w:pPr>
        <w:pStyle w:val="VCAAbody"/>
        <w:rPr>
          <w:lang w:val="en-AU"/>
        </w:rPr>
      </w:pPr>
      <w:r w:rsidRPr="00963871">
        <w:rPr>
          <w:lang w:val="en-AU"/>
        </w:rPr>
        <w:t>Broadly speaking, if students are going to be working on generating design ideas, there might be a link to the Critical and Creative Thinking Questions and Possibilities strand. If something about a design solution is contested or debated</w:t>
      </w:r>
      <w:r w:rsidR="001A0E00">
        <w:rPr>
          <w:lang w:val="en-AU"/>
        </w:rPr>
        <w:t xml:space="preserve"> –</w:t>
      </w:r>
      <w:r w:rsidRPr="00963871">
        <w:rPr>
          <w:lang w:val="en-AU"/>
        </w:rPr>
        <w:t xml:space="preserve"> typically for and against</w:t>
      </w:r>
      <w:r w:rsidR="001A0E00">
        <w:rPr>
          <w:lang w:val="en-AU"/>
        </w:rPr>
        <w:t xml:space="preserve"> –</w:t>
      </w:r>
      <w:r w:rsidRPr="00963871">
        <w:rPr>
          <w:lang w:val="en-AU"/>
        </w:rPr>
        <w:t xml:space="preserve"> then there might be a link to the Reasoning strand. Intentio</w:t>
      </w:r>
      <w:r w:rsidR="00307672" w:rsidRPr="00963871">
        <w:rPr>
          <w:lang w:val="en-AU"/>
        </w:rPr>
        <w:t xml:space="preserve">nal and explicit management </w:t>
      </w:r>
      <w:r w:rsidR="000D6AD1" w:rsidRPr="00963871">
        <w:rPr>
          <w:lang w:val="en-AU"/>
        </w:rPr>
        <w:t>and reflection</w:t>
      </w:r>
      <w:r w:rsidRPr="00963871">
        <w:rPr>
          <w:lang w:val="en-AU"/>
        </w:rPr>
        <w:t xml:space="preserve"> of design and systems thinking might link to the Meta</w:t>
      </w:r>
      <w:r w:rsidR="001A0E00">
        <w:rPr>
          <w:lang w:val="en-AU"/>
        </w:rPr>
        <w:t>-C</w:t>
      </w:r>
      <w:r w:rsidRPr="00963871">
        <w:rPr>
          <w:lang w:val="en-AU"/>
        </w:rPr>
        <w:t>ognition strand.</w:t>
      </w:r>
      <w:r w:rsidR="00307672" w:rsidRPr="00963871">
        <w:rPr>
          <w:lang w:val="en-AU"/>
        </w:rPr>
        <w:t xml:space="preserve"> </w:t>
      </w:r>
    </w:p>
    <w:p w14:paraId="49D8E581" w14:textId="48DE236E" w:rsidR="001F66F0" w:rsidRPr="00963871" w:rsidRDefault="001F66F0" w:rsidP="00855BFD">
      <w:pPr>
        <w:pStyle w:val="VCAAbody"/>
        <w:rPr>
          <w:lang w:val="en-AU"/>
        </w:rPr>
      </w:pPr>
      <w:r w:rsidRPr="00963871">
        <w:rPr>
          <w:lang w:val="en-AU"/>
        </w:rPr>
        <w:t>Many of you are probably thinking ‘will link</w:t>
      </w:r>
      <w:r w:rsidR="001A0E00">
        <w:rPr>
          <w:lang w:val="en-AU"/>
        </w:rPr>
        <w:t>’</w:t>
      </w:r>
      <w:r w:rsidRPr="00963871">
        <w:rPr>
          <w:lang w:val="en-AU"/>
        </w:rPr>
        <w:t xml:space="preserve"> but if students already know the capabilities content and have a goo</w:t>
      </w:r>
      <w:r w:rsidR="002D3838">
        <w:rPr>
          <w:lang w:val="en-AU"/>
        </w:rPr>
        <w:t>d</w:t>
      </w:r>
      <w:r w:rsidRPr="00963871">
        <w:rPr>
          <w:lang w:val="en-AU"/>
        </w:rPr>
        <w:t xml:space="preserve"> level</w:t>
      </w:r>
      <w:r w:rsidR="002D3838">
        <w:rPr>
          <w:lang w:val="en-AU"/>
        </w:rPr>
        <w:t xml:space="preserve"> of</w:t>
      </w:r>
      <w:r w:rsidRPr="00963871">
        <w:rPr>
          <w:lang w:val="en-AU"/>
        </w:rPr>
        <w:t xml:space="preserve"> skill you may not need to explicitly teach new capabilities knowledge and skills but rather continue to apply, consolidate and reflect on background knowledge. </w:t>
      </w:r>
    </w:p>
    <w:p w14:paraId="20E969D2" w14:textId="5B28BEE5" w:rsidR="001F66F0" w:rsidRPr="00963871" w:rsidRDefault="001F66F0" w:rsidP="00855BFD">
      <w:pPr>
        <w:pStyle w:val="VCAAbody"/>
        <w:rPr>
          <w:lang w:val="en-AU"/>
        </w:rPr>
      </w:pPr>
      <w:r w:rsidRPr="00963871">
        <w:rPr>
          <w:lang w:val="en-AU"/>
        </w:rPr>
        <w:t xml:space="preserve">When we say </w:t>
      </w:r>
      <w:r w:rsidR="005C1D35">
        <w:rPr>
          <w:lang w:val="en-AU"/>
        </w:rPr>
        <w:t>‘</w:t>
      </w:r>
      <w:r w:rsidRPr="00963871">
        <w:rPr>
          <w:lang w:val="en-AU"/>
        </w:rPr>
        <w:t>linking</w:t>
      </w:r>
      <w:r w:rsidR="005C1D35">
        <w:rPr>
          <w:lang w:val="en-AU"/>
        </w:rPr>
        <w:t>’</w:t>
      </w:r>
      <w:r w:rsidRPr="00963871">
        <w:rPr>
          <w:lang w:val="en-AU"/>
        </w:rPr>
        <w:t xml:space="preserve"> to Critical and Creative Thinking</w:t>
      </w:r>
      <w:r w:rsidR="005C1D35">
        <w:rPr>
          <w:lang w:val="en-AU"/>
        </w:rPr>
        <w:t>,</w:t>
      </w:r>
      <w:r w:rsidRPr="00963871">
        <w:rPr>
          <w:lang w:val="en-AU"/>
        </w:rPr>
        <w:t xml:space="preserve"> what we mean is working with students to help them develop their critical and creative thinking in general, that is, to help them see how Design and Technologies contributes to this, and/or identifying the discrete knowledge and skills in the capability that will su</w:t>
      </w:r>
      <w:r w:rsidR="00307672" w:rsidRPr="00963871">
        <w:rPr>
          <w:lang w:val="en-AU"/>
        </w:rPr>
        <w:t xml:space="preserve">pport Design and Technologies. </w:t>
      </w:r>
    </w:p>
    <w:p w14:paraId="358D5C9B" w14:textId="0D0203BD" w:rsidR="001F66F0" w:rsidRPr="00963871" w:rsidRDefault="001F66F0" w:rsidP="001F66F0">
      <w:pPr>
        <w:pStyle w:val="VCAAHeading3"/>
        <w:rPr>
          <w:lang w:val="en-AU"/>
        </w:rPr>
      </w:pPr>
      <w:bookmarkStart w:id="9" w:name="_Toc116650200"/>
      <w:r w:rsidRPr="00963871">
        <w:rPr>
          <w:lang w:val="en-AU"/>
        </w:rPr>
        <w:t>Critical and Creative Thinking example</w:t>
      </w:r>
      <w:r w:rsidR="005C1D35">
        <w:rPr>
          <w:lang w:val="en-AU"/>
        </w:rPr>
        <w:t>,</w:t>
      </w:r>
      <w:r w:rsidRPr="00963871">
        <w:rPr>
          <w:lang w:val="en-AU"/>
        </w:rPr>
        <w:t xml:space="preserve"> Levels 7 and 8</w:t>
      </w:r>
      <w:bookmarkEnd w:id="9"/>
    </w:p>
    <w:p w14:paraId="0B266C72" w14:textId="77777777" w:rsidR="001F66F0" w:rsidRPr="00963871" w:rsidRDefault="001F66F0" w:rsidP="001F66F0">
      <w:pPr>
        <w:pStyle w:val="VCAAHeading4"/>
        <w:rPr>
          <w:lang w:val="en-AU"/>
        </w:rPr>
      </w:pPr>
      <w:r w:rsidRPr="00963871">
        <w:rPr>
          <w:lang w:val="en-AU"/>
        </w:rPr>
        <w:t>Explicit teaching</w:t>
      </w:r>
    </w:p>
    <w:p w14:paraId="5C1B057D" w14:textId="77777777" w:rsidR="001F66F0" w:rsidRPr="00963871" w:rsidRDefault="001F66F0" w:rsidP="001F66F0">
      <w:pPr>
        <w:pStyle w:val="VCAAbody"/>
        <w:rPr>
          <w:lang w:val="en-AU"/>
        </w:rPr>
      </w:pPr>
      <w:r w:rsidRPr="00963871">
        <w:rPr>
          <w:lang w:val="en-AU"/>
        </w:rPr>
        <w:t>Imagine that a teacher is planning for a unit that will include students having to represent and discuss ideas. Is there a link between Critical and Creative Thinking and Design and Technologies regarding this?</w:t>
      </w:r>
    </w:p>
    <w:p w14:paraId="13AE6F78" w14:textId="77777777" w:rsidR="001F66F0" w:rsidRPr="00963871" w:rsidRDefault="001F66F0" w:rsidP="001F66F0">
      <w:pPr>
        <w:pStyle w:val="VCAAbody"/>
        <w:rPr>
          <w:lang w:val="en-AU"/>
        </w:rPr>
      </w:pPr>
      <w:r w:rsidRPr="00963871">
        <w:rPr>
          <w:lang w:val="en-AU"/>
        </w:rPr>
        <w:t>A relevant Design and Technologies Levels 7 and 8 content description is:</w:t>
      </w:r>
    </w:p>
    <w:p w14:paraId="65AD67E0" w14:textId="33537A88" w:rsidR="005C1D35" w:rsidRPr="00963871" w:rsidRDefault="001F66F0">
      <w:pPr>
        <w:pStyle w:val="VCAAbody"/>
        <w:ind w:left="720"/>
        <w:rPr>
          <w:lang w:val="en-AU"/>
        </w:rPr>
      </w:pPr>
      <w:r w:rsidRPr="00963871">
        <w:rPr>
          <w:lang w:val="en-AU"/>
        </w:rPr>
        <w:t>Generate, develop and test design ideas, plans and processes using appropriate technical terms and technologies and including graphical representation technique</w:t>
      </w:r>
      <w:r w:rsidRPr="00855BFD">
        <w:t>s</w:t>
      </w:r>
      <w:r w:rsidR="00EA68B7" w:rsidRPr="00855BFD">
        <w:t xml:space="preserve"> </w:t>
      </w:r>
      <w:hyperlink r:id="rId26" w:tooltip="View elaborations and additional details of VCDSCD050" w:history="1">
        <w:r w:rsidR="00EA68B7" w:rsidRPr="00855BFD">
          <w:rPr>
            <w:rStyle w:val="Hyperlink"/>
          </w:rPr>
          <w:t>(VCDSCD050)</w:t>
        </w:r>
      </w:hyperlink>
      <w:r w:rsidRPr="00855BFD">
        <w:t>.</w:t>
      </w:r>
    </w:p>
    <w:p w14:paraId="10D4F5AE" w14:textId="77777777" w:rsidR="001F66F0" w:rsidRPr="00963871" w:rsidRDefault="001F66F0" w:rsidP="001F66F0">
      <w:pPr>
        <w:pStyle w:val="VCAAbody"/>
        <w:rPr>
          <w:lang w:val="en-AU"/>
        </w:rPr>
      </w:pPr>
      <w:r w:rsidRPr="00963871">
        <w:rPr>
          <w:lang w:val="en-AU"/>
        </w:rPr>
        <w:t>A relevant Critical and Creative Thinking content description is:</w:t>
      </w:r>
    </w:p>
    <w:p w14:paraId="54E1C3CA" w14:textId="249072F3" w:rsidR="001F66F0" w:rsidRPr="00963871" w:rsidRDefault="001F66F0" w:rsidP="001F66F0">
      <w:pPr>
        <w:pStyle w:val="VCAAbody"/>
        <w:ind w:left="720"/>
        <w:rPr>
          <w:lang w:val="en-AU"/>
        </w:rPr>
      </w:pPr>
      <w:r w:rsidRPr="00963871">
        <w:rPr>
          <w:lang w:val="en-AU"/>
        </w:rPr>
        <w:t>Consider a range of strategies to represent ideas and explain and justify thinking processes to other</w:t>
      </w:r>
      <w:r w:rsidRPr="00855BFD">
        <w:t xml:space="preserve">s </w:t>
      </w:r>
      <w:hyperlink r:id="rId27" w:tooltip="View elaborations and additional details of VCCCTM040" w:history="1">
        <w:r w:rsidR="00EA68B7" w:rsidRPr="00855BFD">
          <w:rPr>
            <w:rStyle w:val="Hyperlink"/>
          </w:rPr>
          <w:t>(VCCCTM040)</w:t>
        </w:r>
      </w:hyperlink>
      <w:r w:rsidRPr="00855BFD">
        <w:t xml:space="preserve">. </w:t>
      </w:r>
    </w:p>
    <w:p w14:paraId="74210355" w14:textId="77777777" w:rsidR="001F66F0" w:rsidRPr="00963871" w:rsidRDefault="001F66F0" w:rsidP="001F66F0">
      <w:pPr>
        <w:pStyle w:val="VCAAbody"/>
        <w:rPr>
          <w:lang w:val="en-AU"/>
        </w:rPr>
      </w:pPr>
      <w:r w:rsidRPr="00963871">
        <w:rPr>
          <w:lang w:val="en-AU"/>
        </w:rPr>
        <w:lastRenderedPageBreak/>
        <w:t>Both curriculum areas help students to explain and justify their representations to others and to use their knowledge of graphical representation techniques to communicate to audiences.</w:t>
      </w:r>
    </w:p>
    <w:p w14:paraId="3189C3C0" w14:textId="77777777" w:rsidR="001F66F0" w:rsidRPr="00963871" w:rsidRDefault="001F66F0" w:rsidP="001F66F0">
      <w:pPr>
        <w:pStyle w:val="VCAAbody"/>
        <w:rPr>
          <w:lang w:val="en-AU"/>
        </w:rPr>
      </w:pPr>
      <w:r w:rsidRPr="00963871">
        <w:rPr>
          <w:lang w:val="en-AU"/>
        </w:rPr>
        <w:t xml:space="preserve">Design and Technologies can help students understand how to represent ideas. Critical and Creative Thinking prompts teachers to guide students to understand representation as a strategy and to focus on the strategic thinking involved as part of their lesson planning. </w:t>
      </w:r>
    </w:p>
    <w:p w14:paraId="0D275792" w14:textId="7B1BCBF5" w:rsidR="001F66F0" w:rsidRPr="00963871" w:rsidRDefault="001F66F0" w:rsidP="001F66F0">
      <w:pPr>
        <w:pStyle w:val="VCAAbody"/>
        <w:rPr>
          <w:lang w:val="en-AU"/>
        </w:rPr>
      </w:pPr>
      <w:r w:rsidRPr="00963871">
        <w:rPr>
          <w:lang w:val="en-AU"/>
        </w:rPr>
        <w:t>Here teachers often say that good teachers would do this anyway</w:t>
      </w:r>
      <w:r w:rsidR="005C1D35">
        <w:rPr>
          <w:lang w:val="en-AU"/>
        </w:rPr>
        <w:t>,</w:t>
      </w:r>
      <w:r w:rsidRPr="00963871">
        <w:rPr>
          <w:lang w:val="en-AU"/>
        </w:rPr>
        <w:t xml:space="preserve"> without prompting from Critical and Creative Thinking.</w:t>
      </w:r>
      <w:r w:rsidR="001F5E96">
        <w:rPr>
          <w:lang w:val="en-AU"/>
        </w:rPr>
        <w:t xml:space="preserve"> </w:t>
      </w:r>
      <w:r w:rsidRPr="00963871">
        <w:rPr>
          <w:lang w:val="en-AU"/>
        </w:rPr>
        <w:t xml:space="preserve">This is a good sign of a strong link between the curriculum areas! It is contingent though on the Design and Technologies content description here being unpacked in a particular way. Linking to Critical and Creative Thinking helps to ensure that everyone is a good teacher, but also more subtly, </w:t>
      </w:r>
      <w:r w:rsidR="005C1D35">
        <w:rPr>
          <w:lang w:val="en-AU"/>
        </w:rPr>
        <w:t xml:space="preserve">it </w:t>
      </w:r>
      <w:r w:rsidRPr="00963871">
        <w:rPr>
          <w:lang w:val="en-AU"/>
        </w:rPr>
        <w:t>helps with whole</w:t>
      </w:r>
      <w:r w:rsidR="001E224B">
        <w:rPr>
          <w:lang w:val="en-AU"/>
        </w:rPr>
        <w:t>-</w:t>
      </w:r>
      <w:r w:rsidRPr="00963871">
        <w:rPr>
          <w:lang w:val="en-AU"/>
        </w:rPr>
        <w:t>school planning. In this case, Year 9 and</w:t>
      </w:r>
      <w:r w:rsidR="00A05849">
        <w:rPr>
          <w:lang w:val="en-AU"/>
        </w:rPr>
        <w:t xml:space="preserve"> Year</w:t>
      </w:r>
      <w:r w:rsidRPr="00963871">
        <w:rPr>
          <w:lang w:val="en-AU"/>
        </w:rPr>
        <w:t xml:space="preserve"> 10 teachers can easily be aware that this link has been made in Years 7 and 8 and all classes in Years 7 and 8 would be treated the same way.</w:t>
      </w:r>
    </w:p>
    <w:p w14:paraId="39574612" w14:textId="571BB7B6" w:rsidR="001F66F0" w:rsidRPr="00963871" w:rsidRDefault="001F66F0" w:rsidP="001F66F0">
      <w:pPr>
        <w:pStyle w:val="VCAAbody"/>
        <w:rPr>
          <w:lang w:val="en-AU"/>
        </w:rPr>
      </w:pPr>
      <w:r w:rsidRPr="00963871">
        <w:rPr>
          <w:lang w:val="en-AU"/>
        </w:rPr>
        <w:t>So</w:t>
      </w:r>
      <w:r w:rsidR="005C1D35">
        <w:rPr>
          <w:lang w:val="en-AU"/>
        </w:rPr>
        <w:t>,</w:t>
      </w:r>
      <w:r w:rsidRPr="00963871">
        <w:rPr>
          <w:lang w:val="en-AU"/>
        </w:rPr>
        <w:t xml:space="preserve"> in general, capabilities can help to shape how Design and Technologies is unpacked to then help learning in Design and Technologies, but also help develop the capability. </w:t>
      </w:r>
    </w:p>
    <w:p w14:paraId="6427E5B2" w14:textId="77777777" w:rsidR="001F66F0" w:rsidRPr="00963871" w:rsidRDefault="001F66F0" w:rsidP="001F66F0">
      <w:pPr>
        <w:pStyle w:val="VCAAHeading4"/>
        <w:rPr>
          <w:lang w:val="en-AU"/>
        </w:rPr>
      </w:pPr>
      <w:r w:rsidRPr="00963871">
        <w:rPr>
          <w:lang w:val="en-AU"/>
        </w:rPr>
        <w:t>Assessment</w:t>
      </w:r>
    </w:p>
    <w:p w14:paraId="69A3D09A" w14:textId="4CBD902E" w:rsidR="001F66F0" w:rsidRDefault="001F66F0" w:rsidP="00FD1396">
      <w:pPr>
        <w:pStyle w:val="VCAAbody"/>
        <w:rPr>
          <w:lang w:val="en-AU"/>
        </w:rPr>
      </w:pPr>
      <w:r w:rsidRPr="00963871">
        <w:rPr>
          <w:lang w:val="en-AU"/>
        </w:rPr>
        <w:t xml:space="preserve">The following table </w:t>
      </w:r>
      <w:r w:rsidR="00855BFD">
        <w:rPr>
          <w:lang w:val="en-AU"/>
        </w:rPr>
        <w:t>uses our example above to demonstrate</w:t>
      </w:r>
      <w:r w:rsidR="00855BFD" w:rsidRPr="00963871">
        <w:rPr>
          <w:lang w:val="en-AU"/>
        </w:rPr>
        <w:t xml:space="preserve"> </w:t>
      </w:r>
      <w:r w:rsidRPr="00963871">
        <w:rPr>
          <w:lang w:val="en-AU"/>
        </w:rPr>
        <w:t xml:space="preserve">how assessment of Critical and Creative Thinking occurs </w:t>
      </w:r>
      <w:r w:rsidR="00855BFD">
        <w:rPr>
          <w:lang w:val="en-AU"/>
        </w:rPr>
        <w:t>along a</w:t>
      </w:r>
      <w:r w:rsidRPr="00116D90">
        <w:rPr>
          <w:lang w:val="en-AU"/>
        </w:rPr>
        <w:t xml:space="preserve"> learning continuum. </w:t>
      </w:r>
    </w:p>
    <w:p w14:paraId="3500DBAF" w14:textId="13824EF7" w:rsidR="00954CA0" w:rsidRPr="00963871" w:rsidRDefault="00954CA0" w:rsidP="00FD1396">
      <w:pPr>
        <w:pStyle w:val="VCAAbody"/>
        <w:rPr>
          <w:lang w:val="en-AU"/>
        </w:rPr>
      </w:pPr>
      <w:r w:rsidRPr="00963871">
        <w:rPr>
          <w:lang w:val="en-AU"/>
        </w:rPr>
        <w:t>Here we see the underlying content description in the middle of the table and the relevant aspects of the achievement standards at the top, with some suggested ‘I can</w:t>
      </w:r>
      <w:r w:rsidR="000111ED">
        <w:rPr>
          <w:lang w:val="en-AU"/>
        </w:rPr>
        <w:t>’</w:t>
      </w:r>
      <w:r w:rsidRPr="00963871">
        <w:rPr>
          <w:lang w:val="en-AU"/>
        </w:rPr>
        <w:t xml:space="preserve"> statements that reflect the achievement standards along the continuum. </w:t>
      </w:r>
    </w:p>
    <w:tbl>
      <w:tblPr>
        <w:tblStyle w:val="TableGrid"/>
        <w:tblW w:w="0" w:type="auto"/>
        <w:tblLook w:val="0480" w:firstRow="0" w:lastRow="0" w:firstColumn="1" w:lastColumn="0" w:noHBand="0" w:noVBand="1"/>
        <w:tblDescription w:val="The table shows extracts from the Critical and Creative Thinking achievement standards from Levels 5 to 10, forming a learning continuum. The underlying content description from Levels 7 and 8 is given. Suggested ‘I can’ statements that reflect each of the achievement standards along the continuum are also provided.&#10;"/>
      </w:tblPr>
      <w:tblGrid>
        <w:gridCol w:w="2254"/>
        <w:gridCol w:w="2254"/>
        <w:gridCol w:w="2254"/>
        <w:gridCol w:w="2254"/>
      </w:tblGrid>
      <w:tr w:rsidR="001F66F0" w:rsidRPr="00963871" w14:paraId="34153796" w14:textId="77777777" w:rsidTr="00855BFD">
        <w:tc>
          <w:tcPr>
            <w:tcW w:w="2254" w:type="dxa"/>
            <w:shd w:val="clear" w:color="auto" w:fill="0076A3"/>
          </w:tcPr>
          <w:p w14:paraId="4C869636" w14:textId="091C1288" w:rsidR="001F66F0" w:rsidRPr="00963871" w:rsidRDefault="001F66F0" w:rsidP="00FD1396">
            <w:pPr>
              <w:pStyle w:val="VCAAtableheadingnarrow"/>
              <w:rPr>
                <w:b/>
                <w:lang w:val="en-AU"/>
              </w:rPr>
            </w:pPr>
            <w:r w:rsidRPr="00963871">
              <w:rPr>
                <w:b/>
                <w:lang w:val="en-AU"/>
              </w:rPr>
              <w:t xml:space="preserve">Critical and Creative Thinking </w:t>
            </w:r>
            <w:r w:rsidR="00F2304B">
              <w:rPr>
                <w:b/>
                <w:lang w:val="en-AU"/>
              </w:rPr>
              <w:t>a</w:t>
            </w:r>
            <w:r w:rsidRPr="00963871">
              <w:rPr>
                <w:b/>
                <w:lang w:val="en-AU"/>
              </w:rPr>
              <w:t>chievement standard extract</w:t>
            </w:r>
          </w:p>
        </w:tc>
        <w:tc>
          <w:tcPr>
            <w:tcW w:w="2254" w:type="dxa"/>
          </w:tcPr>
          <w:p w14:paraId="623D6F88" w14:textId="2BAD6ABA" w:rsidR="001F66F0" w:rsidRPr="003F56FD" w:rsidRDefault="001F66F0" w:rsidP="00FD1396">
            <w:pPr>
              <w:pStyle w:val="VCAAtabletextnarrow"/>
              <w:rPr>
                <w:lang w:val="en-AU"/>
              </w:rPr>
            </w:pPr>
            <w:r w:rsidRPr="003F56FD">
              <w:rPr>
                <w:lang w:val="en-AU"/>
              </w:rPr>
              <w:t xml:space="preserve">Students represent thinking processes </w:t>
            </w:r>
            <w:r w:rsidRPr="00855BFD">
              <w:rPr>
                <w:bCs/>
                <w:lang w:val="en-AU"/>
              </w:rPr>
              <w:t>using</w:t>
            </w:r>
            <w:r w:rsidRPr="003F56FD">
              <w:rPr>
                <w:lang w:val="en-AU"/>
              </w:rPr>
              <w:t xml:space="preserve"> visual models and language</w:t>
            </w:r>
            <w:r w:rsidR="003F56FD" w:rsidRPr="003F56FD">
              <w:rPr>
                <w:lang w:val="en-AU"/>
              </w:rPr>
              <w:t xml:space="preserve">. </w:t>
            </w:r>
            <w:r w:rsidRPr="003F56FD">
              <w:rPr>
                <w:lang w:val="en-AU"/>
              </w:rPr>
              <w:t xml:space="preserve">(Levels 5 and </w:t>
            </w:r>
            <w:r w:rsidR="00F2304B" w:rsidRPr="003F56FD">
              <w:rPr>
                <w:lang w:val="en-AU"/>
              </w:rPr>
              <w:t>6</w:t>
            </w:r>
            <w:r w:rsidRPr="003F56FD">
              <w:rPr>
                <w:lang w:val="en-AU"/>
              </w:rPr>
              <w:t>)</w:t>
            </w:r>
          </w:p>
        </w:tc>
        <w:tc>
          <w:tcPr>
            <w:tcW w:w="2254" w:type="dxa"/>
          </w:tcPr>
          <w:p w14:paraId="32EBDAA1" w14:textId="36E42408" w:rsidR="001F66F0" w:rsidRPr="003F56FD" w:rsidRDefault="001F66F0" w:rsidP="00FD1396">
            <w:pPr>
              <w:pStyle w:val="VCAAtabletextnarrow"/>
              <w:rPr>
                <w:lang w:val="en-AU"/>
              </w:rPr>
            </w:pPr>
            <w:r w:rsidRPr="003F56FD">
              <w:rPr>
                <w:lang w:val="en-AU"/>
              </w:rPr>
              <w:t xml:space="preserve">Students use a range of strategies to represent ideas and </w:t>
            </w:r>
            <w:r w:rsidRPr="00855BFD">
              <w:rPr>
                <w:bCs/>
                <w:lang w:val="en-AU"/>
              </w:rPr>
              <w:t>explain and justify</w:t>
            </w:r>
            <w:r w:rsidRPr="00855BFD">
              <w:rPr>
                <w:lang w:val="en-AU"/>
              </w:rPr>
              <w:t xml:space="preserve"> </w:t>
            </w:r>
            <w:r w:rsidRPr="003F56FD">
              <w:rPr>
                <w:lang w:val="en-AU"/>
              </w:rPr>
              <w:t>thinking processes to others</w:t>
            </w:r>
            <w:r w:rsidR="003F56FD" w:rsidRPr="003F56FD">
              <w:rPr>
                <w:lang w:val="en-AU"/>
              </w:rPr>
              <w:t>.</w:t>
            </w:r>
            <w:r w:rsidRPr="003F56FD">
              <w:rPr>
                <w:lang w:val="en-AU"/>
              </w:rPr>
              <w:t xml:space="preserve"> (Levels 7 and 8)</w:t>
            </w:r>
          </w:p>
        </w:tc>
        <w:tc>
          <w:tcPr>
            <w:tcW w:w="2254" w:type="dxa"/>
          </w:tcPr>
          <w:p w14:paraId="1D2F2117" w14:textId="3922698B" w:rsidR="001F66F0" w:rsidRPr="003F56FD" w:rsidRDefault="001F66F0" w:rsidP="00FD1396">
            <w:pPr>
              <w:pStyle w:val="VCAAtabletextnarrow"/>
              <w:rPr>
                <w:lang w:val="en-AU"/>
              </w:rPr>
            </w:pPr>
            <w:r w:rsidRPr="003F56FD">
              <w:rPr>
                <w:lang w:val="en-AU"/>
              </w:rPr>
              <w:t xml:space="preserve">Students identify, articulate, analyse and </w:t>
            </w:r>
            <w:r w:rsidRPr="00855BFD">
              <w:rPr>
                <w:bCs/>
                <w:lang w:val="en-AU"/>
              </w:rPr>
              <w:t>reflect</w:t>
            </w:r>
            <w:r w:rsidRPr="003F56FD">
              <w:rPr>
                <w:lang w:val="en-AU"/>
              </w:rPr>
              <w:t xml:space="preserve"> on their own and others</w:t>
            </w:r>
            <w:r w:rsidR="007A56B8">
              <w:rPr>
                <w:lang w:val="en-AU"/>
              </w:rPr>
              <w:t>’</w:t>
            </w:r>
            <w:r w:rsidRPr="003F56FD">
              <w:rPr>
                <w:lang w:val="en-AU"/>
              </w:rPr>
              <w:t xml:space="preserve"> thinking processes</w:t>
            </w:r>
            <w:r w:rsidR="003F56FD" w:rsidRPr="003F56FD">
              <w:rPr>
                <w:lang w:val="en-AU"/>
              </w:rPr>
              <w:t>.</w:t>
            </w:r>
            <w:r w:rsidRPr="003F56FD">
              <w:rPr>
                <w:lang w:val="en-AU"/>
              </w:rPr>
              <w:t xml:space="preserve"> (Levels 9 and</w:t>
            </w:r>
            <w:r w:rsidR="00A05849">
              <w:rPr>
                <w:lang w:val="en-AU"/>
              </w:rPr>
              <w:t> </w:t>
            </w:r>
            <w:r w:rsidRPr="003F56FD">
              <w:rPr>
                <w:lang w:val="en-AU"/>
              </w:rPr>
              <w:t>10)</w:t>
            </w:r>
          </w:p>
        </w:tc>
      </w:tr>
      <w:tr w:rsidR="001F66F0" w:rsidRPr="00963871" w14:paraId="0FC27ACF" w14:textId="77777777" w:rsidTr="00855BFD">
        <w:tc>
          <w:tcPr>
            <w:tcW w:w="2254" w:type="dxa"/>
            <w:shd w:val="clear" w:color="auto" w:fill="0076A3"/>
          </w:tcPr>
          <w:p w14:paraId="4D3FBAD3" w14:textId="18048668" w:rsidR="001F66F0" w:rsidRPr="00963871" w:rsidRDefault="001F66F0" w:rsidP="00FD1396">
            <w:pPr>
              <w:pStyle w:val="VCAAtableheadingnarrow"/>
              <w:rPr>
                <w:b/>
                <w:lang w:val="en-AU"/>
              </w:rPr>
            </w:pPr>
            <w:r w:rsidRPr="00963871">
              <w:rPr>
                <w:b/>
                <w:lang w:val="en-AU"/>
              </w:rPr>
              <w:t>Critical and Creative Thinking content description</w:t>
            </w:r>
            <w:r w:rsidR="00F2304B">
              <w:rPr>
                <w:b/>
                <w:lang w:val="en-AU"/>
              </w:rPr>
              <w:t>,</w:t>
            </w:r>
            <w:r w:rsidRPr="00963871">
              <w:rPr>
                <w:b/>
                <w:lang w:val="en-AU"/>
              </w:rPr>
              <w:t xml:space="preserve"> </w:t>
            </w:r>
            <w:r w:rsidR="00F2304B">
              <w:rPr>
                <w:b/>
                <w:lang w:val="en-AU"/>
              </w:rPr>
              <w:br/>
            </w:r>
            <w:r w:rsidRPr="00963871">
              <w:rPr>
                <w:b/>
                <w:lang w:val="en-AU"/>
              </w:rPr>
              <w:t>Levels 7 and 8</w:t>
            </w:r>
          </w:p>
        </w:tc>
        <w:tc>
          <w:tcPr>
            <w:tcW w:w="6762" w:type="dxa"/>
            <w:gridSpan w:val="3"/>
          </w:tcPr>
          <w:p w14:paraId="20EF19EE" w14:textId="00A4F550" w:rsidR="001F66F0" w:rsidRPr="003F56FD" w:rsidRDefault="001F66F0" w:rsidP="00FD1396">
            <w:pPr>
              <w:pStyle w:val="VCAAtabletextnarrow"/>
              <w:rPr>
                <w:lang w:val="en-AU"/>
              </w:rPr>
            </w:pPr>
            <w:r w:rsidRPr="003F56FD">
              <w:rPr>
                <w:lang w:val="en-AU"/>
              </w:rPr>
              <w:t>Consider a range of strategies to represent ideas and explain and justify thinking processes to other</w:t>
            </w:r>
            <w:r w:rsidRPr="00855BFD">
              <w:t xml:space="preserve">s </w:t>
            </w:r>
            <w:hyperlink r:id="rId28" w:tooltip="View elaborations and additional details of VCCCTM040" w:history="1">
              <w:r w:rsidR="00EA68B7" w:rsidRPr="00855BFD">
                <w:rPr>
                  <w:rStyle w:val="Hyperlink"/>
                </w:rPr>
                <w:t>(VCCCTM040)</w:t>
              </w:r>
            </w:hyperlink>
          </w:p>
        </w:tc>
      </w:tr>
      <w:tr w:rsidR="001F66F0" w:rsidRPr="00963871" w14:paraId="13AC7BCB" w14:textId="77777777" w:rsidTr="00855BFD">
        <w:tc>
          <w:tcPr>
            <w:tcW w:w="2254" w:type="dxa"/>
            <w:shd w:val="clear" w:color="auto" w:fill="0076A3"/>
          </w:tcPr>
          <w:p w14:paraId="32EE0548" w14:textId="77777777" w:rsidR="001F66F0" w:rsidRPr="00963871" w:rsidRDefault="001F66F0" w:rsidP="00FD1396">
            <w:pPr>
              <w:pStyle w:val="VCAAtableheadingnarrow"/>
              <w:rPr>
                <w:b/>
                <w:lang w:val="en-AU"/>
              </w:rPr>
            </w:pPr>
            <w:r w:rsidRPr="00963871">
              <w:rPr>
                <w:b/>
                <w:lang w:val="en-AU"/>
              </w:rPr>
              <w:t>Illustrative ‘I can’ statements</w:t>
            </w:r>
          </w:p>
        </w:tc>
        <w:tc>
          <w:tcPr>
            <w:tcW w:w="2254" w:type="dxa"/>
          </w:tcPr>
          <w:p w14:paraId="704D69D4" w14:textId="68C62ADE" w:rsidR="001F66F0" w:rsidRPr="003F56FD" w:rsidRDefault="001F66F0" w:rsidP="00FD1396">
            <w:pPr>
              <w:pStyle w:val="VCAAtabletextnarrow"/>
              <w:rPr>
                <w:lang w:val="en-AU"/>
              </w:rPr>
            </w:pPr>
            <w:r w:rsidRPr="003F56FD">
              <w:rPr>
                <w:lang w:val="en-AU"/>
              </w:rPr>
              <w:t>I can</w:t>
            </w:r>
            <w:r w:rsidRPr="00855BFD">
              <w:rPr>
                <w:lang w:val="en-AU"/>
              </w:rPr>
              <w:t xml:space="preserve"> </w:t>
            </w:r>
            <w:r w:rsidRPr="00855BFD">
              <w:rPr>
                <w:bCs/>
                <w:lang w:val="en-AU"/>
              </w:rPr>
              <w:t xml:space="preserve">use </w:t>
            </w:r>
            <w:r w:rsidRPr="003F56FD">
              <w:rPr>
                <w:lang w:val="en-AU"/>
              </w:rPr>
              <w:t>a range of graphical representation techniques</w:t>
            </w:r>
            <w:r w:rsidR="00B149BE" w:rsidRPr="003F56FD">
              <w:rPr>
                <w:lang w:val="en-AU"/>
              </w:rPr>
              <w:t>.</w:t>
            </w:r>
            <w:r w:rsidR="003F56FD" w:rsidRPr="003F56FD">
              <w:rPr>
                <w:lang w:val="en-AU"/>
              </w:rPr>
              <w:t xml:space="preserve"> (Levels 5 and</w:t>
            </w:r>
            <w:r w:rsidR="00A05849">
              <w:rPr>
                <w:lang w:val="en-AU"/>
              </w:rPr>
              <w:t> </w:t>
            </w:r>
            <w:r w:rsidR="003F56FD" w:rsidRPr="003F56FD">
              <w:rPr>
                <w:lang w:val="en-AU"/>
              </w:rPr>
              <w:t>6)</w:t>
            </w:r>
          </w:p>
        </w:tc>
        <w:tc>
          <w:tcPr>
            <w:tcW w:w="2254" w:type="dxa"/>
          </w:tcPr>
          <w:p w14:paraId="484B0A74" w14:textId="3E7F5872" w:rsidR="001F66F0" w:rsidRPr="003F56FD" w:rsidRDefault="001F66F0" w:rsidP="00FD1396">
            <w:pPr>
              <w:pStyle w:val="VCAAtabletextnarrow"/>
              <w:rPr>
                <w:lang w:val="en-AU"/>
              </w:rPr>
            </w:pPr>
            <w:r w:rsidRPr="003F56FD">
              <w:rPr>
                <w:lang w:val="en-AU"/>
              </w:rPr>
              <w:t xml:space="preserve">I </w:t>
            </w:r>
            <w:r w:rsidRPr="00855BFD">
              <w:rPr>
                <w:bCs/>
                <w:lang w:val="en-AU"/>
              </w:rPr>
              <w:t>know</w:t>
            </w:r>
            <w:r w:rsidRPr="00855BFD">
              <w:rPr>
                <w:lang w:val="en-AU"/>
              </w:rPr>
              <w:t xml:space="preserve"> </w:t>
            </w:r>
            <w:r w:rsidRPr="003F56FD">
              <w:rPr>
                <w:lang w:val="en-AU"/>
              </w:rPr>
              <w:t xml:space="preserve">the strengths and limitations of techniques; </w:t>
            </w:r>
            <w:r w:rsidR="00B149BE" w:rsidRPr="003F56FD">
              <w:rPr>
                <w:lang w:val="en-AU"/>
              </w:rPr>
              <w:t xml:space="preserve">I </w:t>
            </w:r>
            <w:r w:rsidRPr="003F56FD">
              <w:rPr>
                <w:lang w:val="en-AU"/>
              </w:rPr>
              <w:t xml:space="preserve">can </w:t>
            </w:r>
            <w:r w:rsidRPr="00855BFD">
              <w:rPr>
                <w:bCs/>
                <w:lang w:val="en-AU"/>
              </w:rPr>
              <w:t xml:space="preserve">discuss </w:t>
            </w:r>
            <w:r w:rsidRPr="003F56FD">
              <w:rPr>
                <w:lang w:val="en-AU"/>
              </w:rPr>
              <w:t>these with others; and</w:t>
            </w:r>
            <w:r w:rsidR="00B149BE" w:rsidRPr="003F56FD">
              <w:rPr>
                <w:lang w:val="en-AU"/>
              </w:rPr>
              <w:t xml:space="preserve"> I</w:t>
            </w:r>
            <w:r w:rsidR="001B3EF9" w:rsidRPr="003F56FD">
              <w:rPr>
                <w:lang w:val="en-AU"/>
              </w:rPr>
              <w:t xml:space="preserve"> can</w:t>
            </w:r>
            <w:r w:rsidRPr="003F56FD">
              <w:rPr>
                <w:lang w:val="en-AU"/>
              </w:rPr>
              <w:t xml:space="preserve"> </w:t>
            </w:r>
            <w:r w:rsidRPr="00855BFD">
              <w:rPr>
                <w:bCs/>
                <w:lang w:val="en-AU"/>
              </w:rPr>
              <w:t>use my knowledge</w:t>
            </w:r>
            <w:r w:rsidRPr="003F56FD">
              <w:rPr>
                <w:lang w:val="en-AU"/>
              </w:rPr>
              <w:t xml:space="preserve"> to communicate to audiences</w:t>
            </w:r>
            <w:r w:rsidR="00B149BE" w:rsidRPr="003F56FD">
              <w:rPr>
                <w:lang w:val="en-AU"/>
              </w:rPr>
              <w:t>.</w:t>
            </w:r>
            <w:r w:rsidR="003F56FD" w:rsidRPr="003F56FD">
              <w:rPr>
                <w:lang w:val="en-AU"/>
              </w:rPr>
              <w:t xml:space="preserve"> (Levels 7 and</w:t>
            </w:r>
            <w:r w:rsidR="00A05849">
              <w:rPr>
                <w:lang w:val="en-AU"/>
              </w:rPr>
              <w:t> </w:t>
            </w:r>
            <w:r w:rsidR="003F56FD" w:rsidRPr="003F56FD">
              <w:rPr>
                <w:lang w:val="en-AU"/>
              </w:rPr>
              <w:t>8)</w:t>
            </w:r>
          </w:p>
        </w:tc>
        <w:tc>
          <w:tcPr>
            <w:tcW w:w="2254" w:type="dxa"/>
          </w:tcPr>
          <w:p w14:paraId="01DCEE3E" w14:textId="7B7611A4" w:rsidR="001F66F0" w:rsidRPr="003F56FD" w:rsidRDefault="001F66F0" w:rsidP="00FD1396">
            <w:pPr>
              <w:pStyle w:val="VCAAtabletextnarrow"/>
              <w:rPr>
                <w:lang w:val="en-AU"/>
              </w:rPr>
            </w:pPr>
            <w:r w:rsidRPr="003F56FD">
              <w:rPr>
                <w:lang w:val="en-AU"/>
              </w:rPr>
              <w:t xml:space="preserve">I can </w:t>
            </w:r>
            <w:r w:rsidRPr="00855BFD">
              <w:rPr>
                <w:bCs/>
                <w:lang w:val="en-AU"/>
              </w:rPr>
              <w:t>evaluate</w:t>
            </w:r>
            <w:r w:rsidRPr="003F56FD">
              <w:rPr>
                <w:lang w:val="en-AU"/>
              </w:rPr>
              <w:t xml:space="preserve"> techniques used and </w:t>
            </w:r>
            <w:r w:rsidRPr="00855BFD">
              <w:rPr>
                <w:bCs/>
                <w:lang w:val="en-AU"/>
              </w:rPr>
              <w:t>identify strengths and ways to improve</w:t>
            </w:r>
            <w:r w:rsidR="00B149BE" w:rsidRPr="00855BFD">
              <w:rPr>
                <w:bCs/>
                <w:lang w:val="en-AU"/>
              </w:rPr>
              <w:t>.</w:t>
            </w:r>
            <w:r w:rsidR="003F56FD" w:rsidRPr="00855BFD">
              <w:rPr>
                <w:bCs/>
                <w:lang w:val="en-AU"/>
              </w:rPr>
              <w:t xml:space="preserve"> </w:t>
            </w:r>
            <w:r w:rsidR="003F56FD" w:rsidRPr="003F56FD">
              <w:rPr>
                <w:lang w:val="en-AU"/>
              </w:rPr>
              <w:t>(Levels 9 and 10)</w:t>
            </w:r>
          </w:p>
        </w:tc>
      </w:tr>
    </w:tbl>
    <w:p w14:paraId="699E8CFC" w14:textId="02DBA38C" w:rsidR="001F66F0" w:rsidRPr="00963871" w:rsidRDefault="001F66F0" w:rsidP="00FD1396">
      <w:pPr>
        <w:pStyle w:val="VCAAbody"/>
        <w:rPr>
          <w:lang w:val="en-AU"/>
        </w:rPr>
      </w:pPr>
      <w:r w:rsidRPr="00963871">
        <w:rPr>
          <w:lang w:val="en-AU"/>
        </w:rPr>
        <w:t>Students would be taught different techniques to create graphical representations</w:t>
      </w:r>
      <w:r w:rsidR="00C0704A">
        <w:rPr>
          <w:lang w:val="en-AU"/>
        </w:rPr>
        <w:t>,</w:t>
      </w:r>
      <w:r w:rsidRPr="00963871">
        <w:rPr>
          <w:lang w:val="en-AU"/>
        </w:rPr>
        <w:t xml:space="preserve"> such as SCAMPER, </w:t>
      </w:r>
      <w:r w:rsidR="00C0704A">
        <w:rPr>
          <w:lang w:val="en-AU"/>
        </w:rPr>
        <w:t>S</w:t>
      </w:r>
      <w:r w:rsidRPr="00963871">
        <w:rPr>
          <w:lang w:val="en-AU"/>
        </w:rPr>
        <w:t>ketch</w:t>
      </w:r>
      <w:r w:rsidR="00C0704A">
        <w:rPr>
          <w:lang w:val="en-AU"/>
        </w:rPr>
        <w:t>U</w:t>
      </w:r>
      <w:r w:rsidRPr="00963871">
        <w:rPr>
          <w:lang w:val="en-AU"/>
        </w:rPr>
        <w:t>p</w:t>
      </w:r>
      <w:r w:rsidR="001F5E96">
        <w:rPr>
          <w:lang w:val="en-AU"/>
        </w:rPr>
        <w:t xml:space="preserve"> or</w:t>
      </w:r>
      <w:r w:rsidRPr="00963871">
        <w:rPr>
          <w:lang w:val="en-AU"/>
        </w:rPr>
        <w:t xml:space="preserve"> PMIs. Part of the teaching would include building </w:t>
      </w:r>
      <w:r w:rsidR="00B07C68">
        <w:rPr>
          <w:lang w:val="en-AU"/>
        </w:rPr>
        <w:t xml:space="preserve">student </w:t>
      </w:r>
      <w:r w:rsidRPr="00963871">
        <w:rPr>
          <w:lang w:val="en-AU"/>
        </w:rPr>
        <w:t>knowledge of the strengths and limitations of the technique</w:t>
      </w:r>
      <w:r w:rsidR="00B07C68">
        <w:rPr>
          <w:lang w:val="en-AU"/>
        </w:rPr>
        <w:t>,</w:t>
      </w:r>
      <w:r w:rsidRPr="00963871">
        <w:rPr>
          <w:lang w:val="en-AU"/>
        </w:rPr>
        <w:t xml:space="preserve"> which is then applied in context to develop their critical and creative thinking. This would</w:t>
      </w:r>
      <w:r w:rsidR="00B07C68">
        <w:rPr>
          <w:lang w:val="en-AU"/>
        </w:rPr>
        <w:t>,</w:t>
      </w:r>
      <w:r w:rsidRPr="00963871">
        <w:rPr>
          <w:lang w:val="en-AU"/>
        </w:rPr>
        <w:t xml:space="preserve"> of course</w:t>
      </w:r>
      <w:r w:rsidR="00B07C68">
        <w:rPr>
          <w:lang w:val="en-AU"/>
        </w:rPr>
        <w:t>,</w:t>
      </w:r>
      <w:r w:rsidRPr="00963871">
        <w:rPr>
          <w:lang w:val="en-AU"/>
        </w:rPr>
        <w:t xml:space="preserve"> also involve </w:t>
      </w:r>
      <w:r w:rsidR="007A56B8">
        <w:rPr>
          <w:lang w:val="en-AU"/>
        </w:rPr>
        <w:t xml:space="preserve">the </w:t>
      </w:r>
      <w:r w:rsidRPr="00963871">
        <w:rPr>
          <w:lang w:val="en-AU"/>
        </w:rPr>
        <w:t>unpacking of relevant Design and Technologies content descriptions.</w:t>
      </w:r>
    </w:p>
    <w:p w14:paraId="6D33B2F2" w14:textId="77777777" w:rsidR="00FA0148" w:rsidRDefault="00FA0148">
      <w:pPr>
        <w:rPr>
          <w:rFonts w:ascii="Arial" w:hAnsi="Arial" w:cs="Arial"/>
          <w:color w:val="0F7EB4"/>
          <w:sz w:val="28"/>
          <w:lang w:val="en-AU" w:eastAsia="en-AU"/>
        </w:rPr>
      </w:pPr>
      <w:r>
        <w:rPr>
          <w:lang w:val="en-AU"/>
        </w:rPr>
        <w:br w:type="page"/>
      </w:r>
    </w:p>
    <w:p w14:paraId="02937D96" w14:textId="61A760A6" w:rsidR="001F66F0" w:rsidRPr="00963871" w:rsidRDefault="001F66F0" w:rsidP="001F66F0">
      <w:pPr>
        <w:pStyle w:val="VCAAHeading4"/>
        <w:rPr>
          <w:lang w:val="en-AU"/>
        </w:rPr>
      </w:pPr>
      <w:r w:rsidRPr="00963871">
        <w:rPr>
          <w:lang w:val="en-AU"/>
        </w:rPr>
        <w:lastRenderedPageBreak/>
        <w:t>Bringing together teaching, learning and assessment</w:t>
      </w:r>
    </w:p>
    <w:p w14:paraId="6F459564" w14:textId="77777777" w:rsidR="001F66F0" w:rsidRPr="00963871" w:rsidRDefault="001F66F0" w:rsidP="00FD1396">
      <w:pPr>
        <w:pStyle w:val="VCAAbody"/>
        <w:rPr>
          <w:lang w:val="en-AU"/>
        </w:rPr>
      </w:pPr>
      <w:r w:rsidRPr="00963871">
        <w:rPr>
          <w:lang w:val="en-AU"/>
        </w:rPr>
        <w:t>The following table shows how student learning progresses from Levels 5 and 6 to Levels 7 and 8, with planning providing opportunity for students to reach towards Levels 9 and 10.</w:t>
      </w:r>
    </w:p>
    <w:p w14:paraId="51C32AC0" w14:textId="1EEE1892" w:rsidR="000C4F95" w:rsidRPr="00963871" w:rsidRDefault="00B07C68" w:rsidP="00370140">
      <w:pPr>
        <w:pStyle w:val="VCAAbody"/>
        <w:rPr>
          <w:lang w:val="en-AU"/>
        </w:rPr>
      </w:pPr>
      <w:r w:rsidRPr="00855BFD">
        <w:rPr>
          <w:bCs/>
          <w:lang w:val="en-AU"/>
        </w:rPr>
        <w:t xml:space="preserve">The targeted content description is </w:t>
      </w:r>
      <w:r w:rsidR="0062394A">
        <w:rPr>
          <w:bCs/>
          <w:lang w:val="en-AU"/>
        </w:rPr>
        <w:t xml:space="preserve">a </w:t>
      </w:r>
      <w:r w:rsidR="000C4F95" w:rsidRPr="00855BFD">
        <w:rPr>
          <w:bCs/>
          <w:lang w:val="en-AU"/>
        </w:rPr>
        <w:t>Criti</w:t>
      </w:r>
      <w:r w:rsidRPr="00855BFD">
        <w:rPr>
          <w:bCs/>
          <w:lang w:val="en-AU"/>
        </w:rPr>
        <w:t>cal and Creative Thinking</w:t>
      </w:r>
      <w:r w:rsidR="000C4F95" w:rsidRPr="00855BFD">
        <w:rPr>
          <w:bCs/>
          <w:lang w:val="en-AU"/>
        </w:rPr>
        <w:t xml:space="preserve"> </w:t>
      </w:r>
      <w:r w:rsidRPr="00855BFD">
        <w:rPr>
          <w:bCs/>
          <w:lang w:val="en-AU"/>
        </w:rPr>
        <w:t>content description</w:t>
      </w:r>
      <w:r w:rsidR="001E224B">
        <w:rPr>
          <w:bCs/>
          <w:lang w:val="en-AU"/>
        </w:rPr>
        <w:t xml:space="preserve">, </w:t>
      </w:r>
      <w:r w:rsidR="001E224B" w:rsidRPr="00855BFD">
        <w:rPr>
          <w:bCs/>
          <w:lang w:val="en-AU"/>
        </w:rPr>
        <w:t>Levels 7 and</w:t>
      </w:r>
      <w:r w:rsidR="00370140">
        <w:rPr>
          <w:bCs/>
          <w:lang w:val="en-AU"/>
        </w:rPr>
        <w:t> </w:t>
      </w:r>
      <w:r w:rsidR="001E224B" w:rsidRPr="00855BFD">
        <w:rPr>
          <w:bCs/>
          <w:lang w:val="en-AU"/>
        </w:rPr>
        <w:t>8</w:t>
      </w:r>
      <w:r w:rsidR="000C4F95" w:rsidRPr="00855BFD">
        <w:rPr>
          <w:bCs/>
          <w:lang w:val="en-AU"/>
        </w:rPr>
        <w:t xml:space="preserve">: </w:t>
      </w:r>
      <w:r w:rsidR="000C4F95" w:rsidRPr="004012FC">
        <w:rPr>
          <w:lang w:val="en-AU"/>
        </w:rPr>
        <w:t>Consi</w:t>
      </w:r>
      <w:r w:rsidR="000C4F95" w:rsidRPr="00963871">
        <w:rPr>
          <w:lang w:val="en-AU"/>
        </w:rPr>
        <w:t>der a range of strategies to represent ideas and explain and justify thinking processes to other</w:t>
      </w:r>
      <w:r w:rsidR="000C4F95" w:rsidRPr="00370140">
        <w:t xml:space="preserve">s </w:t>
      </w:r>
      <w:hyperlink r:id="rId29" w:tooltip="View elaborations and additional details of VCCCTM040" w:history="1">
        <w:r w:rsidR="00370140" w:rsidRPr="00370140">
          <w:rPr>
            <w:rStyle w:val="Hyperlink"/>
          </w:rPr>
          <w:t>(VCCCTM040)</w:t>
        </w:r>
      </w:hyperlink>
      <w:r w:rsidR="00516A7F" w:rsidRPr="00370140">
        <w:t>.</w:t>
      </w:r>
    </w:p>
    <w:tbl>
      <w:tblPr>
        <w:tblStyle w:val="TableGrid"/>
        <w:tblpPr w:leftFromText="180" w:rightFromText="180" w:vertAnchor="text" w:tblpY="1"/>
        <w:tblOverlap w:val="never"/>
        <w:tblW w:w="0" w:type="auto"/>
        <w:tblLook w:val="0420" w:firstRow="1" w:lastRow="0" w:firstColumn="0" w:lastColumn="0" w:noHBand="0" w:noVBand="1"/>
        <w:tblDescription w:val="The table shows how student learning progresses from Levels 5 and 6 to Levels 7 and 8 (and with planning, towards Levels 9 and 10). It includes columns for: What is explicitly taught; alignment to achievement standard extracts; and Aligned learning acitivities (that is, what students are provided with opportunities to do)."/>
      </w:tblPr>
      <w:tblGrid>
        <w:gridCol w:w="3005"/>
        <w:gridCol w:w="3005"/>
        <w:gridCol w:w="3006"/>
      </w:tblGrid>
      <w:tr w:rsidR="001F66F0" w:rsidRPr="00963871" w14:paraId="490B36F6" w14:textId="77777777" w:rsidTr="00855BFD">
        <w:tc>
          <w:tcPr>
            <w:tcW w:w="3005" w:type="dxa"/>
            <w:shd w:val="clear" w:color="auto" w:fill="0076A3"/>
          </w:tcPr>
          <w:p w14:paraId="4621A8DB" w14:textId="77777777" w:rsidR="001F66F0" w:rsidRPr="00963871" w:rsidRDefault="001F66F0" w:rsidP="003C71A6">
            <w:pPr>
              <w:pStyle w:val="VCAAtableheadingnarrow"/>
              <w:rPr>
                <w:b/>
                <w:lang w:val="en-AU"/>
              </w:rPr>
            </w:pPr>
            <w:r w:rsidRPr="00963871">
              <w:rPr>
                <w:b/>
                <w:lang w:val="en-AU"/>
              </w:rPr>
              <w:t>What is explicitly taught</w:t>
            </w:r>
          </w:p>
        </w:tc>
        <w:tc>
          <w:tcPr>
            <w:tcW w:w="3005" w:type="dxa"/>
            <w:shd w:val="clear" w:color="auto" w:fill="0076A3"/>
          </w:tcPr>
          <w:p w14:paraId="1457A0D2" w14:textId="77777777" w:rsidR="001F66F0" w:rsidRPr="00963871" w:rsidRDefault="001F66F0" w:rsidP="003C71A6">
            <w:pPr>
              <w:pStyle w:val="VCAAtableheadingnarrow"/>
              <w:rPr>
                <w:b/>
                <w:lang w:val="en-AU"/>
              </w:rPr>
            </w:pPr>
            <w:r w:rsidRPr="00963871">
              <w:rPr>
                <w:b/>
                <w:lang w:val="en-AU"/>
              </w:rPr>
              <w:t>Alignment to achievement standard extracts</w:t>
            </w:r>
          </w:p>
        </w:tc>
        <w:tc>
          <w:tcPr>
            <w:tcW w:w="3006" w:type="dxa"/>
            <w:shd w:val="clear" w:color="auto" w:fill="0076A3"/>
          </w:tcPr>
          <w:p w14:paraId="11062114" w14:textId="1CF9FC79" w:rsidR="001F66F0" w:rsidRPr="00963871" w:rsidRDefault="001F66F0" w:rsidP="003C71A6">
            <w:pPr>
              <w:pStyle w:val="VCAAtableheadingnarrow"/>
              <w:rPr>
                <w:b/>
                <w:lang w:val="en-AU"/>
              </w:rPr>
            </w:pPr>
            <w:r w:rsidRPr="00963871">
              <w:rPr>
                <w:b/>
                <w:lang w:val="en-AU"/>
              </w:rPr>
              <w:t>Aligned learning activities</w:t>
            </w:r>
          </w:p>
          <w:p w14:paraId="332FBA4F" w14:textId="77777777" w:rsidR="001F66F0" w:rsidRPr="00855BFD" w:rsidRDefault="001F66F0" w:rsidP="003C71A6">
            <w:pPr>
              <w:pStyle w:val="VCAAtableheadingnarrow"/>
              <w:rPr>
                <w:lang w:val="en-AU"/>
              </w:rPr>
            </w:pPr>
            <w:r w:rsidRPr="00855BFD">
              <w:rPr>
                <w:lang w:val="en-AU"/>
              </w:rPr>
              <w:t>Students are provided with the opportunity to:</w:t>
            </w:r>
          </w:p>
        </w:tc>
      </w:tr>
      <w:tr w:rsidR="001F66F0" w:rsidRPr="00963871" w14:paraId="12145D9E" w14:textId="77777777" w:rsidTr="00855BFD">
        <w:trPr>
          <w:trHeight w:val="705"/>
        </w:trPr>
        <w:tc>
          <w:tcPr>
            <w:tcW w:w="3005" w:type="dxa"/>
          </w:tcPr>
          <w:p w14:paraId="4942C515" w14:textId="1CAFFE34" w:rsidR="001F66F0" w:rsidRPr="00963871" w:rsidRDefault="001F66F0" w:rsidP="003C71A6">
            <w:pPr>
              <w:pStyle w:val="VCAAtabletextnarrow"/>
              <w:rPr>
                <w:lang w:val="en-AU"/>
              </w:rPr>
            </w:pPr>
            <w:r w:rsidRPr="00963871">
              <w:rPr>
                <w:lang w:val="en-AU"/>
              </w:rPr>
              <w:t xml:space="preserve">Different techniques for graphical representation </w:t>
            </w:r>
          </w:p>
        </w:tc>
        <w:tc>
          <w:tcPr>
            <w:tcW w:w="3005" w:type="dxa"/>
          </w:tcPr>
          <w:p w14:paraId="218F8109" w14:textId="6B972C64" w:rsidR="001F66F0" w:rsidRPr="00963871" w:rsidRDefault="001F66F0" w:rsidP="003C71A6">
            <w:pPr>
              <w:pStyle w:val="VCAAtabletextnarrow"/>
              <w:rPr>
                <w:lang w:val="en-AU"/>
              </w:rPr>
            </w:pPr>
            <w:r w:rsidRPr="00963871">
              <w:rPr>
                <w:lang w:val="en-AU"/>
              </w:rPr>
              <w:t>Levels 5 and 6</w:t>
            </w:r>
            <w:r w:rsidR="009A31D2">
              <w:rPr>
                <w:lang w:val="en-AU"/>
              </w:rPr>
              <w:t xml:space="preserve">: </w:t>
            </w:r>
            <w:r w:rsidR="0083312B">
              <w:rPr>
                <w:lang w:val="en-AU"/>
              </w:rPr>
              <w:t>S</w:t>
            </w:r>
            <w:r w:rsidR="009A31D2">
              <w:rPr>
                <w:lang w:val="en-AU"/>
              </w:rPr>
              <w:t>tudents are taught techniques that will enable them to represent thinking processes</w:t>
            </w:r>
            <w:r w:rsidR="0083312B">
              <w:rPr>
                <w:lang w:val="en-AU"/>
              </w:rPr>
              <w:t>.</w:t>
            </w:r>
          </w:p>
        </w:tc>
        <w:tc>
          <w:tcPr>
            <w:tcW w:w="3006" w:type="dxa"/>
          </w:tcPr>
          <w:p w14:paraId="1955F7E9" w14:textId="77777777" w:rsidR="001F66F0" w:rsidRPr="00963871" w:rsidRDefault="001F66F0" w:rsidP="003C71A6">
            <w:pPr>
              <w:pStyle w:val="VCAAtabletextnarrow"/>
              <w:rPr>
                <w:lang w:val="en-AU"/>
              </w:rPr>
            </w:pPr>
            <w:r w:rsidRPr="00963871">
              <w:rPr>
                <w:lang w:val="en-AU"/>
              </w:rPr>
              <w:t>Practise constructing graphical representations</w:t>
            </w:r>
          </w:p>
        </w:tc>
      </w:tr>
      <w:tr w:rsidR="001F66F0" w:rsidRPr="00963871" w14:paraId="7F579739" w14:textId="77777777" w:rsidTr="00855BFD">
        <w:trPr>
          <w:trHeight w:val="1170"/>
        </w:trPr>
        <w:tc>
          <w:tcPr>
            <w:tcW w:w="3005" w:type="dxa"/>
          </w:tcPr>
          <w:p w14:paraId="7F3C3AA6" w14:textId="5E74921F" w:rsidR="001F66F0" w:rsidRPr="00963871" w:rsidRDefault="001F66F0" w:rsidP="003C71A6">
            <w:pPr>
              <w:pStyle w:val="VCAAtabletextnarrow"/>
              <w:rPr>
                <w:lang w:val="en-AU"/>
              </w:rPr>
            </w:pPr>
            <w:r w:rsidRPr="00963871">
              <w:rPr>
                <w:lang w:val="en-AU"/>
              </w:rPr>
              <w:t>Strategic thinking (strengths and limitations of the techniques)</w:t>
            </w:r>
          </w:p>
        </w:tc>
        <w:tc>
          <w:tcPr>
            <w:tcW w:w="3005" w:type="dxa"/>
          </w:tcPr>
          <w:p w14:paraId="75AEE916" w14:textId="10A25EB4" w:rsidR="001F66F0" w:rsidRPr="00963871" w:rsidRDefault="001F66F0" w:rsidP="003C71A6">
            <w:pPr>
              <w:pStyle w:val="VCAAtabletextnarrow"/>
              <w:rPr>
                <w:lang w:val="en-AU"/>
              </w:rPr>
            </w:pPr>
            <w:r w:rsidRPr="00963871">
              <w:rPr>
                <w:lang w:val="en-AU"/>
              </w:rPr>
              <w:t>Levels 7 and 8</w:t>
            </w:r>
            <w:r w:rsidR="009A31D2">
              <w:rPr>
                <w:lang w:val="en-AU"/>
              </w:rPr>
              <w:t xml:space="preserve">: </w:t>
            </w:r>
            <w:r w:rsidR="0083312B">
              <w:rPr>
                <w:lang w:val="en-AU"/>
              </w:rPr>
              <w:t>S</w:t>
            </w:r>
            <w:r w:rsidR="009A31D2">
              <w:rPr>
                <w:lang w:val="en-AU"/>
              </w:rPr>
              <w:t>tudents are taught strategic thinking</w:t>
            </w:r>
            <w:r w:rsidR="0083312B">
              <w:rPr>
                <w:lang w:val="en-AU"/>
              </w:rPr>
              <w:t>,</w:t>
            </w:r>
            <w:r w:rsidR="009A31D2">
              <w:rPr>
                <w:lang w:val="en-AU"/>
              </w:rPr>
              <w:t xml:space="preserve"> which will support them to explain and justify their thinking processes</w:t>
            </w:r>
            <w:r w:rsidR="0083312B">
              <w:rPr>
                <w:lang w:val="en-AU"/>
              </w:rPr>
              <w:t>.</w:t>
            </w:r>
          </w:p>
          <w:p w14:paraId="3B489569" w14:textId="3B0996E5" w:rsidR="001F66F0" w:rsidRPr="00963871" w:rsidRDefault="001F66F0" w:rsidP="00855BFD">
            <w:pPr>
              <w:pStyle w:val="VCAAtabletextnarrow"/>
              <w:spacing w:before="240"/>
              <w:rPr>
                <w:lang w:val="en-AU"/>
              </w:rPr>
            </w:pPr>
            <w:r w:rsidRPr="00963871">
              <w:rPr>
                <w:lang w:val="en-AU"/>
              </w:rPr>
              <w:t>Levels 9 and 10</w:t>
            </w:r>
            <w:r w:rsidR="009A31D2">
              <w:rPr>
                <w:lang w:val="en-AU"/>
              </w:rPr>
              <w:t xml:space="preserve">: </w:t>
            </w:r>
            <w:r w:rsidR="0083312B">
              <w:rPr>
                <w:lang w:val="en-AU"/>
              </w:rPr>
              <w:t>S</w:t>
            </w:r>
            <w:r w:rsidR="009A31D2">
              <w:rPr>
                <w:lang w:val="en-AU"/>
              </w:rPr>
              <w:t xml:space="preserve">tudents are taught </w:t>
            </w:r>
            <w:r w:rsidR="00154F18">
              <w:rPr>
                <w:lang w:val="en-AU"/>
              </w:rPr>
              <w:t>strategic thinking</w:t>
            </w:r>
            <w:r w:rsidR="0083312B">
              <w:rPr>
                <w:lang w:val="en-AU"/>
              </w:rPr>
              <w:t>,</w:t>
            </w:r>
            <w:r w:rsidR="00154F18">
              <w:rPr>
                <w:lang w:val="en-AU"/>
              </w:rPr>
              <w:t xml:space="preserve"> which will support them in their</w:t>
            </w:r>
            <w:r w:rsidRPr="00963871">
              <w:rPr>
                <w:lang w:val="en-AU"/>
              </w:rPr>
              <w:t xml:space="preserve"> reflection</w:t>
            </w:r>
            <w:r w:rsidR="00154F18">
              <w:rPr>
                <w:lang w:val="en-AU"/>
              </w:rPr>
              <w:t>s</w:t>
            </w:r>
            <w:r w:rsidR="0083312B">
              <w:rPr>
                <w:lang w:val="en-AU"/>
              </w:rPr>
              <w:t>.</w:t>
            </w:r>
            <w:r w:rsidRPr="00963871">
              <w:rPr>
                <w:lang w:val="en-AU"/>
              </w:rPr>
              <w:t xml:space="preserve"> </w:t>
            </w:r>
          </w:p>
        </w:tc>
        <w:tc>
          <w:tcPr>
            <w:tcW w:w="3006" w:type="dxa"/>
          </w:tcPr>
          <w:p w14:paraId="6A98B4A9" w14:textId="77777777" w:rsidR="001F66F0" w:rsidRPr="00963871" w:rsidRDefault="001F66F0" w:rsidP="003C71A6">
            <w:pPr>
              <w:pStyle w:val="VCAAtabletextnarrow"/>
              <w:rPr>
                <w:lang w:val="en-AU"/>
              </w:rPr>
            </w:pPr>
            <w:r w:rsidRPr="00963871">
              <w:rPr>
                <w:lang w:val="en-AU"/>
              </w:rPr>
              <w:t>Engage with design challenges where more than one kind of representation would work, leading to a need for discussion and communication with others and reflection</w:t>
            </w:r>
          </w:p>
        </w:tc>
      </w:tr>
    </w:tbl>
    <w:p w14:paraId="7593F862" w14:textId="77777777" w:rsidR="001F66F0" w:rsidRPr="00963871" w:rsidRDefault="001F66F0" w:rsidP="00FD1396">
      <w:pPr>
        <w:pStyle w:val="VCAAbody"/>
        <w:rPr>
          <w:lang w:val="en-AU"/>
        </w:rPr>
      </w:pPr>
      <w:r w:rsidRPr="00963871">
        <w:rPr>
          <w:lang w:val="en-AU"/>
        </w:rPr>
        <w:t xml:space="preserve">In terms of assessment, you are providing opportunities for students to demonstrate their knowledge of graphical representations, and their strategic use. Evidence for this would be found in the discussion they undertake and their reflection and evaluation, as well as in the graphical representation itself. </w:t>
      </w:r>
    </w:p>
    <w:p w14:paraId="48ACC1BC" w14:textId="77777777" w:rsidR="001F66F0" w:rsidRPr="00963871" w:rsidRDefault="001F66F0" w:rsidP="00FD1396">
      <w:pPr>
        <w:pStyle w:val="VCAAbody"/>
        <w:rPr>
          <w:lang w:val="en-AU"/>
        </w:rPr>
      </w:pPr>
      <w:r w:rsidRPr="00963871">
        <w:rPr>
          <w:lang w:val="en-AU"/>
        </w:rPr>
        <w:t xml:space="preserve">The skill is in applying that knowledge to different challenges and problems within a given challenge, and in the practical rendering of techniques involved. </w:t>
      </w:r>
    </w:p>
    <w:p w14:paraId="26912623" w14:textId="77777777" w:rsidR="001F66F0" w:rsidRPr="00963871" w:rsidRDefault="001F66F0" w:rsidP="00FD1396">
      <w:pPr>
        <w:pStyle w:val="VCAAbody"/>
        <w:rPr>
          <w:lang w:val="en-AU"/>
        </w:rPr>
      </w:pPr>
      <w:r w:rsidRPr="00963871">
        <w:rPr>
          <w:lang w:val="en-AU"/>
        </w:rPr>
        <w:t xml:space="preserve">Underpinning all this is explicit teaching. </w:t>
      </w:r>
    </w:p>
    <w:p w14:paraId="7D839B18" w14:textId="77777777" w:rsidR="00FA0148" w:rsidRDefault="00FA0148">
      <w:pPr>
        <w:rPr>
          <w:rFonts w:ascii="Arial" w:hAnsi="Arial" w:cs="Arial"/>
          <w:color w:val="0F7EB4"/>
          <w:sz w:val="40"/>
          <w:szCs w:val="28"/>
          <w:lang w:val="en-AU"/>
        </w:rPr>
      </w:pPr>
      <w:r>
        <w:rPr>
          <w:lang w:val="en-AU"/>
        </w:rPr>
        <w:br w:type="page"/>
      </w:r>
    </w:p>
    <w:p w14:paraId="2970C237" w14:textId="7364CFC5" w:rsidR="001F66F0" w:rsidRPr="00963871" w:rsidRDefault="001F66F0" w:rsidP="001F66F0">
      <w:pPr>
        <w:pStyle w:val="VCAAHeading2"/>
        <w:rPr>
          <w:lang w:val="en-AU"/>
        </w:rPr>
      </w:pPr>
      <w:bookmarkStart w:id="10" w:name="_Toc116650201"/>
      <w:r w:rsidRPr="00963871">
        <w:rPr>
          <w:lang w:val="en-AU"/>
        </w:rPr>
        <w:lastRenderedPageBreak/>
        <w:t>Design and Technologies and Personal and Social Capability</w:t>
      </w:r>
      <w:bookmarkEnd w:id="10"/>
    </w:p>
    <w:p w14:paraId="734D5760" w14:textId="01FC3D0D" w:rsidR="0062394A" w:rsidRPr="00557DC9" w:rsidRDefault="0062394A" w:rsidP="0062394A">
      <w:pPr>
        <w:pStyle w:val="VCAAbody"/>
      </w:pPr>
      <w:r>
        <w:t xml:space="preserve">The table below gives an </w:t>
      </w:r>
      <w:r w:rsidRPr="00557DC9">
        <w:t>overview of the relationship between Design and Technologies</w:t>
      </w:r>
      <w:r>
        <w:t xml:space="preserve"> and Personal and Social Capability.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80" w:firstRow="0" w:lastRow="0" w:firstColumn="1" w:lastColumn="0" w:noHBand="0" w:noVBand="1"/>
        <w:tblDescription w:val="An overview of the relationship between Design and Technologies and Personal and Social Capability, showing the relationship between each strand and what Design and Technologies and Personal and Social Capability mutually support students to do."/>
      </w:tblPr>
      <w:tblGrid>
        <w:gridCol w:w="2830"/>
        <w:gridCol w:w="3189"/>
        <w:gridCol w:w="3190"/>
      </w:tblGrid>
      <w:tr w:rsidR="0062394A" w:rsidRPr="0062394A" w14:paraId="65C374CD" w14:textId="77777777" w:rsidTr="00855BFD">
        <w:trPr>
          <w:trHeight w:val="1871"/>
        </w:trPr>
        <w:tc>
          <w:tcPr>
            <w:tcW w:w="2830" w:type="dxa"/>
            <w:shd w:val="clear" w:color="auto" w:fill="0076A3"/>
            <w:tcMar>
              <w:top w:w="72" w:type="dxa"/>
              <w:left w:w="144" w:type="dxa"/>
              <w:bottom w:w="72" w:type="dxa"/>
              <w:right w:w="144" w:type="dxa"/>
            </w:tcMar>
            <w:hideMark/>
          </w:tcPr>
          <w:p w14:paraId="791DEE7D" w14:textId="27B3B190" w:rsidR="0062394A" w:rsidRPr="00855BFD" w:rsidRDefault="0062394A" w:rsidP="004012FC">
            <w:pPr>
              <w:pStyle w:val="VCAAtabletextnarrow"/>
              <w:rPr>
                <w:b/>
                <w:color w:val="FFFFFF" w:themeColor="background1"/>
              </w:rPr>
            </w:pPr>
            <w:r w:rsidRPr="00855BFD">
              <w:rPr>
                <w:b/>
                <w:color w:val="FFFFFF" w:themeColor="background1"/>
              </w:rPr>
              <w:t>Personal and Social Capability strands</w:t>
            </w:r>
          </w:p>
        </w:tc>
        <w:tc>
          <w:tcPr>
            <w:tcW w:w="3189" w:type="dxa"/>
            <w:shd w:val="clear" w:color="auto" w:fill="FFFFFF" w:themeFill="background1"/>
            <w:tcMar>
              <w:top w:w="72" w:type="dxa"/>
              <w:left w:w="144" w:type="dxa"/>
              <w:bottom w:w="72" w:type="dxa"/>
              <w:right w:w="144" w:type="dxa"/>
            </w:tcMar>
            <w:hideMark/>
          </w:tcPr>
          <w:p w14:paraId="36E22449" w14:textId="77777777" w:rsidR="0062394A" w:rsidRPr="00855BFD" w:rsidRDefault="0062394A" w:rsidP="00855BFD">
            <w:pPr>
              <w:pStyle w:val="VCAAtabletextnarrow"/>
            </w:pPr>
            <w:r w:rsidRPr="004012FC">
              <w:t xml:space="preserve">Self-Awareness and Management: </w:t>
            </w:r>
          </w:p>
          <w:p w14:paraId="1C96D60B" w14:textId="77777777" w:rsidR="0062394A" w:rsidRPr="00BC1A3E" w:rsidRDefault="0062394A" w:rsidP="00855BFD">
            <w:pPr>
              <w:pStyle w:val="VCAAtablebulletnarrow"/>
            </w:pPr>
            <w:r w:rsidRPr="004012FC">
              <w:t>Regulate, manage and monitor their emotion</w:t>
            </w:r>
            <w:r w:rsidRPr="00BC1A3E">
              <w:t>s</w:t>
            </w:r>
          </w:p>
          <w:p w14:paraId="3D06F194" w14:textId="619E2F72" w:rsidR="0062394A" w:rsidRPr="0062394A" w:rsidRDefault="0062394A" w:rsidP="004012FC">
            <w:pPr>
              <w:pStyle w:val="VCAAtablebulletnarrow"/>
            </w:pPr>
            <w:r w:rsidRPr="0062394A">
              <w:t>Interpret and assess their personal characteristics</w:t>
            </w:r>
          </w:p>
        </w:tc>
        <w:tc>
          <w:tcPr>
            <w:tcW w:w="3190" w:type="dxa"/>
            <w:shd w:val="clear" w:color="auto" w:fill="FFFFFF" w:themeFill="background1"/>
            <w:tcMar>
              <w:top w:w="72" w:type="dxa"/>
              <w:left w:w="144" w:type="dxa"/>
              <w:bottom w:w="72" w:type="dxa"/>
              <w:right w:w="144" w:type="dxa"/>
            </w:tcMar>
            <w:hideMark/>
          </w:tcPr>
          <w:p w14:paraId="6A94ACE3" w14:textId="77777777" w:rsidR="0062394A" w:rsidRPr="00855BFD" w:rsidRDefault="0062394A" w:rsidP="00855BFD">
            <w:pPr>
              <w:pStyle w:val="VCAAtabletextnarrow"/>
            </w:pPr>
            <w:r w:rsidRPr="00BC1A3E">
              <w:t>Social Awareness and Management:</w:t>
            </w:r>
          </w:p>
          <w:p w14:paraId="64B979D9" w14:textId="77777777" w:rsidR="0062394A" w:rsidRPr="00BC1A3E" w:rsidRDefault="0062394A" w:rsidP="00855BFD">
            <w:pPr>
              <w:pStyle w:val="VCAAtablebulletnarrow"/>
            </w:pPr>
            <w:r w:rsidRPr="004012FC">
              <w:t>Participate in positive, safe and respectful relationships</w:t>
            </w:r>
          </w:p>
          <w:p w14:paraId="3A845D90" w14:textId="77777777" w:rsidR="0062394A" w:rsidRPr="003C71A6" w:rsidRDefault="0062394A" w:rsidP="00855BFD">
            <w:pPr>
              <w:pStyle w:val="VCAAtablebulletnarrow"/>
            </w:pPr>
            <w:r w:rsidRPr="000A2005">
              <w:t>Critique societal constructs and discrimination</w:t>
            </w:r>
          </w:p>
          <w:p w14:paraId="012B684C" w14:textId="03062E17" w:rsidR="0062394A" w:rsidRPr="00855BFD" w:rsidRDefault="0062394A" w:rsidP="00855BFD">
            <w:pPr>
              <w:pStyle w:val="VCAAtablebulletnarrow"/>
            </w:pPr>
            <w:r w:rsidRPr="003C71A6">
              <w:t>Negotiate and collaborate</w:t>
            </w:r>
          </w:p>
        </w:tc>
      </w:tr>
      <w:tr w:rsidR="0062394A" w:rsidRPr="0062394A" w14:paraId="50B9984D" w14:textId="77777777" w:rsidTr="00855BFD">
        <w:trPr>
          <w:trHeight w:val="1474"/>
        </w:trPr>
        <w:tc>
          <w:tcPr>
            <w:tcW w:w="2830" w:type="dxa"/>
            <w:shd w:val="clear" w:color="auto" w:fill="0076A3"/>
            <w:tcMar>
              <w:top w:w="72" w:type="dxa"/>
              <w:left w:w="144" w:type="dxa"/>
              <w:bottom w:w="72" w:type="dxa"/>
              <w:right w:w="144" w:type="dxa"/>
            </w:tcMar>
            <w:hideMark/>
          </w:tcPr>
          <w:p w14:paraId="1664CEBE" w14:textId="50489C55" w:rsidR="0062394A" w:rsidRPr="00855BFD" w:rsidRDefault="0062394A" w:rsidP="004012FC">
            <w:pPr>
              <w:pStyle w:val="VCAAtabletextnarrow"/>
              <w:rPr>
                <w:b/>
                <w:color w:val="FFFFFF" w:themeColor="background1"/>
              </w:rPr>
            </w:pPr>
            <w:r w:rsidRPr="00855BFD">
              <w:rPr>
                <w:b/>
                <w:color w:val="FFFFFF" w:themeColor="background1"/>
              </w:rPr>
              <w:t>Design and Technologies and Personal and Social Capability mutually support students to …</w:t>
            </w:r>
          </w:p>
        </w:tc>
        <w:tc>
          <w:tcPr>
            <w:tcW w:w="3189" w:type="dxa"/>
            <w:shd w:val="clear" w:color="auto" w:fill="FFFFFF" w:themeFill="background1"/>
            <w:tcMar>
              <w:top w:w="72" w:type="dxa"/>
              <w:left w:w="144" w:type="dxa"/>
              <w:bottom w:w="72" w:type="dxa"/>
              <w:right w:w="144" w:type="dxa"/>
            </w:tcMar>
            <w:hideMark/>
          </w:tcPr>
          <w:p w14:paraId="345C0293" w14:textId="20A6C114" w:rsidR="0062394A" w:rsidRPr="00855BFD" w:rsidRDefault="0062394A">
            <w:pPr>
              <w:pStyle w:val="VCAAtabletextnarrow"/>
            </w:pPr>
            <w:r w:rsidRPr="00855BFD">
              <w:t xml:space="preserve">develop knowledge and skills to work independently and show initiative </w:t>
            </w:r>
          </w:p>
        </w:tc>
        <w:tc>
          <w:tcPr>
            <w:tcW w:w="3190" w:type="dxa"/>
            <w:shd w:val="clear" w:color="auto" w:fill="FFFFFF" w:themeFill="background1"/>
            <w:tcMar>
              <w:top w:w="72" w:type="dxa"/>
              <w:left w:w="144" w:type="dxa"/>
              <w:bottom w:w="72" w:type="dxa"/>
              <w:right w:w="144" w:type="dxa"/>
            </w:tcMar>
            <w:hideMark/>
          </w:tcPr>
          <w:p w14:paraId="48DB9A0B" w14:textId="6B1E754F" w:rsidR="0062394A" w:rsidRPr="00855BFD" w:rsidRDefault="0062394A">
            <w:pPr>
              <w:pStyle w:val="VCAAtabletextnarrow"/>
            </w:pPr>
            <w:r w:rsidRPr="00855BFD">
              <w:t>develop s</w:t>
            </w:r>
            <w:r w:rsidRPr="004012FC">
              <w:t>kills for collaborative problem</w:t>
            </w:r>
            <w:r w:rsidR="001B356A">
              <w:t>-</w:t>
            </w:r>
            <w:r w:rsidRPr="00855BFD">
              <w:t xml:space="preserve">solving and to critique societal constructs when creating and communicating designed solutions </w:t>
            </w:r>
          </w:p>
        </w:tc>
      </w:tr>
    </w:tbl>
    <w:p w14:paraId="65D785FB" w14:textId="66966A0C" w:rsidR="001F66F0" w:rsidRPr="00963871" w:rsidRDefault="001F66F0" w:rsidP="00EB11EA">
      <w:pPr>
        <w:pStyle w:val="VCAAbody"/>
        <w:rPr>
          <w:lang w:val="en-AU"/>
        </w:rPr>
      </w:pPr>
      <w:r w:rsidRPr="00963871">
        <w:rPr>
          <w:lang w:val="en-AU"/>
        </w:rPr>
        <w:t>Knowledge and skills from Design and Technologies and Personal and Social Capability both support students to work independently and collaboratively and to problem</w:t>
      </w:r>
      <w:r w:rsidR="001B356A">
        <w:rPr>
          <w:lang w:val="en-AU"/>
        </w:rPr>
        <w:t>-</w:t>
      </w:r>
      <w:r w:rsidRPr="00963871">
        <w:rPr>
          <w:lang w:val="en-AU"/>
        </w:rPr>
        <w:t>solve.</w:t>
      </w:r>
      <w:r w:rsidR="001F5E96">
        <w:rPr>
          <w:lang w:val="en-AU"/>
        </w:rPr>
        <w:t xml:space="preserve"> </w:t>
      </w:r>
      <w:r w:rsidRPr="00963871">
        <w:rPr>
          <w:lang w:val="en-AU"/>
        </w:rPr>
        <w:t xml:space="preserve">They also support students to critique societal constructs when creating and communicating designed solutions, the most obvious example being stereotypes such as wood being for boys and fabric for girls. </w:t>
      </w:r>
    </w:p>
    <w:p w14:paraId="183BCB66" w14:textId="1B92A1A0" w:rsidR="001F66F0" w:rsidRPr="00963871" w:rsidRDefault="001F66F0" w:rsidP="001F66F0">
      <w:pPr>
        <w:pStyle w:val="VCAAHeading3"/>
        <w:rPr>
          <w:lang w:val="en-AU"/>
        </w:rPr>
      </w:pPr>
      <w:bookmarkStart w:id="11" w:name="_Toc116650202"/>
      <w:r w:rsidRPr="00963871">
        <w:rPr>
          <w:lang w:val="en-AU"/>
        </w:rPr>
        <w:t>Personal and Social Capability example</w:t>
      </w:r>
      <w:r w:rsidR="000C4F95">
        <w:rPr>
          <w:lang w:val="en-AU"/>
        </w:rPr>
        <w:t>,</w:t>
      </w:r>
      <w:r w:rsidRPr="00963871">
        <w:rPr>
          <w:lang w:val="en-AU"/>
        </w:rPr>
        <w:t xml:space="preserve"> Levels 5 and 6</w:t>
      </w:r>
      <w:bookmarkEnd w:id="11"/>
    </w:p>
    <w:p w14:paraId="48F6BA08" w14:textId="40865713" w:rsidR="001F66F0" w:rsidRPr="00963871" w:rsidRDefault="001F66F0" w:rsidP="00EB11EA">
      <w:pPr>
        <w:pStyle w:val="VCAAbody"/>
        <w:rPr>
          <w:lang w:val="en-AU"/>
        </w:rPr>
      </w:pPr>
      <w:r w:rsidRPr="00963871">
        <w:rPr>
          <w:lang w:val="en-AU"/>
        </w:rPr>
        <w:t>The example outlined in the table below focuses on adaptability,</w:t>
      </w:r>
      <w:r w:rsidR="001F5E96">
        <w:rPr>
          <w:lang w:val="en-AU"/>
        </w:rPr>
        <w:t xml:space="preserve"> </w:t>
      </w:r>
      <w:r w:rsidRPr="00963871">
        <w:rPr>
          <w:lang w:val="en-AU"/>
        </w:rPr>
        <w:t>which is important to Design and Technologies. This links to the Personal and Social Capability</w:t>
      </w:r>
      <w:r w:rsidR="00516A7F">
        <w:rPr>
          <w:lang w:val="en-AU"/>
        </w:rPr>
        <w:t xml:space="preserve"> sub-strand</w:t>
      </w:r>
      <w:r w:rsidRPr="00963871">
        <w:rPr>
          <w:lang w:val="en-AU"/>
        </w:rPr>
        <w:t xml:space="preserve"> Development of Resilience. </w:t>
      </w:r>
    </w:p>
    <w:p w14:paraId="3C4BA4AA" w14:textId="7CC7408D" w:rsidR="001F66F0" w:rsidRPr="00963871" w:rsidRDefault="001F66F0" w:rsidP="00EB11EA">
      <w:pPr>
        <w:pStyle w:val="VCAAbody"/>
        <w:rPr>
          <w:lang w:val="en-AU"/>
        </w:rPr>
      </w:pPr>
      <w:r w:rsidRPr="00963871">
        <w:rPr>
          <w:lang w:val="en-AU"/>
        </w:rPr>
        <w:t xml:space="preserve">Knowing how to adapt and how to evaluate and reflect on attempts to be adaptable is learnt in the context of Design and Technologies. How to adapt in engineering will be different to food specialisations, but the importance of being adaptable is something they have in common. This supports students in recognising the general value of the importance of adaptability, and its essential role in meeting any challenge, which helps to develop the capability in general. </w:t>
      </w:r>
    </w:p>
    <w:p w14:paraId="3CF8ECD8" w14:textId="77777777" w:rsidR="001F66F0" w:rsidRPr="00963871" w:rsidRDefault="001F66F0" w:rsidP="00855BFD">
      <w:pPr>
        <w:pStyle w:val="VCAAHeading4"/>
      </w:pPr>
      <w:r w:rsidRPr="00963871">
        <w:t>Assessment</w:t>
      </w:r>
    </w:p>
    <w:p w14:paraId="34A2E134" w14:textId="60CD816D" w:rsidR="001F66F0" w:rsidRDefault="001F66F0" w:rsidP="00EB11EA">
      <w:pPr>
        <w:pStyle w:val="VCAAbody"/>
        <w:rPr>
          <w:lang w:val="en-AU"/>
        </w:rPr>
      </w:pPr>
      <w:r w:rsidRPr="00963871">
        <w:rPr>
          <w:lang w:val="en-AU"/>
        </w:rPr>
        <w:t xml:space="preserve">The following table </w:t>
      </w:r>
      <w:r w:rsidR="00855BFD">
        <w:rPr>
          <w:lang w:val="en-AU"/>
        </w:rPr>
        <w:t xml:space="preserve">demonstrates </w:t>
      </w:r>
      <w:r w:rsidRPr="00963871">
        <w:rPr>
          <w:lang w:val="en-AU"/>
        </w:rPr>
        <w:t>how assessment of Personal and Social Capability occurs a</w:t>
      </w:r>
      <w:r w:rsidR="00855BFD">
        <w:rPr>
          <w:lang w:val="en-AU"/>
        </w:rPr>
        <w:t>long</w:t>
      </w:r>
      <w:r w:rsidRPr="00963871">
        <w:rPr>
          <w:lang w:val="en-AU"/>
        </w:rPr>
        <w:t xml:space="preserve"> a learning continuum. Assessment would occur in the context of Design and Technologies. </w:t>
      </w:r>
    </w:p>
    <w:p w14:paraId="1916D571" w14:textId="590F1072" w:rsidR="000111ED" w:rsidRPr="00963871" w:rsidRDefault="000111ED" w:rsidP="00EB11EA">
      <w:pPr>
        <w:pStyle w:val="VCAAbody"/>
        <w:rPr>
          <w:lang w:val="en-AU"/>
        </w:rPr>
      </w:pPr>
      <w:r>
        <w:rPr>
          <w:lang w:val="en-AU"/>
        </w:rPr>
        <w:t>The two</w:t>
      </w:r>
      <w:r w:rsidRPr="00963871">
        <w:rPr>
          <w:lang w:val="en-AU"/>
        </w:rPr>
        <w:t xml:space="preserve"> underlying content description</w:t>
      </w:r>
      <w:r>
        <w:rPr>
          <w:lang w:val="en-AU"/>
        </w:rPr>
        <w:t>s are</w:t>
      </w:r>
      <w:r w:rsidRPr="00963871">
        <w:rPr>
          <w:lang w:val="en-AU"/>
        </w:rPr>
        <w:t xml:space="preserve"> in the middle of the table and the relevant aspects of the achievement standards at the top, with some suggested ‘I can</w:t>
      </w:r>
      <w:r>
        <w:rPr>
          <w:lang w:val="en-AU"/>
        </w:rPr>
        <w:t>’ statements</w:t>
      </w:r>
      <w:r w:rsidRPr="00963871">
        <w:rPr>
          <w:lang w:val="en-AU"/>
        </w:rPr>
        <w:t xml:space="preserve"> that reflect the achievement standards along the continuum. </w:t>
      </w:r>
    </w:p>
    <w:p w14:paraId="67A64D59" w14:textId="54F726DD" w:rsidR="001F66F0" w:rsidRPr="00963871" w:rsidRDefault="001F66F0" w:rsidP="00EB11EA">
      <w:pPr>
        <w:pStyle w:val="VCAAbody"/>
        <w:rPr>
          <w:lang w:val="en-AU"/>
        </w:rPr>
      </w:pPr>
      <w:r w:rsidRPr="00963871">
        <w:rPr>
          <w:lang w:val="en-AU"/>
        </w:rPr>
        <w:t xml:space="preserve">Consider the content descriptions </w:t>
      </w:r>
      <w:r w:rsidR="000111ED">
        <w:rPr>
          <w:lang w:val="en-AU"/>
        </w:rPr>
        <w:t>in the table</w:t>
      </w:r>
      <w:r w:rsidRPr="00963871">
        <w:rPr>
          <w:lang w:val="en-AU"/>
        </w:rPr>
        <w:t xml:space="preserve">. Knowing </w:t>
      </w:r>
      <w:r w:rsidR="00874E90">
        <w:rPr>
          <w:lang w:val="en-AU"/>
        </w:rPr>
        <w:t>what</w:t>
      </w:r>
      <w:r w:rsidRPr="00963871">
        <w:rPr>
          <w:lang w:val="en-AU"/>
        </w:rPr>
        <w:t xml:space="preserve"> it means to be adaptable and to work independently in an effective way is partly general understanding but also specific to Design and Technologies – how do we be adaptable and independent in this context?</w:t>
      </w:r>
    </w:p>
    <w:tbl>
      <w:tblPr>
        <w:tblStyle w:val="TableGrid"/>
        <w:tblW w:w="0" w:type="auto"/>
        <w:tblLook w:val="0480" w:firstRow="0" w:lastRow="0" w:firstColumn="1" w:lastColumn="0" w:noHBand="0" w:noVBand="1"/>
        <w:tblDescription w:val="The table shows extracts from the Personal and Social Capability achievement standards from Levels 3 to 8, forming a learning continuum. The two underlying content descriptions from Levels 5 and 6 are given. Suggested ‘I can’ statements that reflect each of the achievement standards along the continuum are also provided."/>
      </w:tblPr>
      <w:tblGrid>
        <w:gridCol w:w="2254"/>
        <w:gridCol w:w="2254"/>
        <w:gridCol w:w="2254"/>
        <w:gridCol w:w="2254"/>
      </w:tblGrid>
      <w:tr w:rsidR="001F66F0" w:rsidRPr="00963871" w14:paraId="0B7CD43F" w14:textId="77777777" w:rsidTr="00E17117">
        <w:tc>
          <w:tcPr>
            <w:tcW w:w="2254" w:type="dxa"/>
            <w:shd w:val="clear" w:color="auto" w:fill="0076A3"/>
          </w:tcPr>
          <w:p w14:paraId="71F237C8" w14:textId="73673DBE" w:rsidR="001F66F0" w:rsidRPr="00963871" w:rsidRDefault="001F66F0" w:rsidP="00EB11EA">
            <w:pPr>
              <w:pStyle w:val="VCAAtableheadingnarrow"/>
              <w:rPr>
                <w:b/>
                <w:lang w:val="en-AU"/>
              </w:rPr>
            </w:pPr>
            <w:r w:rsidRPr="00963871">
              <w:rPr>
                <w:b/>
                <w:lang w:val="en-AU"/>
              </w:rPr>
              <w:lastRenderedPageBreak/>
              <w:t xml:space="preserve">Personal and Social Capability </w:t>
            </w:r>
            <w:r w:rsidR="00743879">
              <w:rPr>
                <w:b/>
                <w:lang w:val="en-AU"/>
              </w:rPr>
              <w:t>a</w:t>
            </w:r>
            <w:r w:rsidRPr="00963871">
              <w:rPr>
                <w:b/>
                <w:lang w:val="en-AU"/>
              </w:rPr>
              <w:t>chievement standard extract</w:t>
            </w:r>
          </w:p>
        </w:tc>
        <w:tc>
          <w:tcPr>
            <w:tcW w:w="2254" w:type="dxa"/>
          </w:tcPr>
          <w:p w14:paraId="28D3052D" w14:textId="5AB89470" w:rsidR="001F66F0" w:rsidRPr="00E17117" w:rsidRDefault="001F66F0" w:rsidP="00EB11EA">
            <w:pPr>
              <w:pStyle w:val="VCAAtabletextnarrow"/>
              <w:rPr>
                <w:color w:val="000000" w:themeColor="text1"/>
                <w:lang w:val="en-AU"/>
              </w:rPr>
            </w:pPr>
            <w:r w:rsidRPr="00E17117">
              <w:rPr>
                <w:color w:val="000000" w:themeColor="text1"/>
                <w:lang w:val="en-AU"/>
              </w:rPr>
              <w:t xml:space="preserve">They persist with tasks when faced with challenges and </w:t>
            </w:r>
            <w:r w:rsidRPr="00E17117">
              <w:rPr>
                <w:bCs/>
                <w:color w:val="000000" w:themeColor="text1"/>
                <w:lang w:val="en-AU"/>
              </w:rPr>
              <w:t>adapt their approach</w:t>
            </w:r>
            <w:r w:rsidRPr="00E17117">
              <w:rPr>
                <w:color w:val="000000" w:themeColor="text1"/>
                <w:lang w:val="en-AU"/>
              </w:rPr>
              <w:t xml:space="preserve"> when first attempts are not successful. (Levels 3 and 4)</w:t>
            </w:r>
          </w:p>
        </w:tc>
        <w:tc>
          <w:tcPr>
            <w:tcW w:w="2254" w:type="dxa"/>
          </w:tcPr>
          <w:p w14:paraId="6BE5F655" w14:textId="7623749C" w:rsidR="001F66F0" w:rsidRPr="00E17117" w:rsidRDefault="001F66F0" w:rsidP="00EB11EA">
            <w:pPr>
              <w:pStyle w:val="VCAAtabletextnarrow"/>
              <w:rPr>
                <w:color w:val="000000" w:themeColor="text1"/>
                <w:lang w:val="en-AU"/>
              </w:rPr>
            </w:pPr>
            <w:r w:rsidRPr="00E17117">
              <w:rPr>
                <w:color w:val="000000" w:themeColor="text1"/>
                <w:lang w:val="en-AU"/>
              </w:rPr>
              <w:t xml:space="preserve">They </w:t>
            </w:r>
            <w:r w:rsidRPr="00E17117">
              <w:rPr>
                <w:bCs/>
                <w:color w:val="000000" w:themeColor="text1"/>
                <w:lang w:val="en-AU"/>
              </w:rPr>
              <w:t xml:space="preserve">describe the influence that personal qualities </w:t>
            </w:r>
            <w:r w:rsidRPr="00E17117">
              <w:rPr>
                <w:color w:val="000000" w:themeColor="text1"/>
                <w:lang w:val="en-AU"/>
              </w:rPr>
              <w:t>and strengths have on achieving success. They undertake some extended tasks independently and describe task progress. (Levels 5 and 6)</w:t>
            </w:r>
          </w:p>
        </w:tc>
        <w:tc>
          <w:tcPr>
            <w:tcW w:w="2254" w:type="dxa"/>
          </w:tcPr>
          <w:p w14:paraId="4C84534F" w14:textId="6B53634D" w:rsidR="001F66F0" w:rsidRPr="00E17117" w:rsidRDefault="001F66F0" w:rsidP="00EB11EA">
            <w:pPr>
              <w:pStyle w:val="VCAAtabletextnarrow"/>
              <w:rPr>
                <w:color w:val="000000" w:themeColor="text1"/>
                <w:lang w:val="en-AU"/>
              </w:rPr>
            </w:pPr>
            <w:r w:rsidRPr="00E17117">
              <w:rPr>
                <w:color w:val="000000" w:themeColor="text1"/>
                <w:lang w:val="en-AU"/>
              </w:rPr>
              <w:t xml:space="preserve">They </w:t>
            </w:r>
            <w:r w:rsidRPr="00E17117">
              <w:rPr>
                <w:bCs/>
                <w:color w:val="000000" w:themeColor="text1"/>
                <w:lang w:val="en-AU"/>
              </w:rPr>
              <w:t xml:space="preserve">reflect on strategies </w:t>
            </w:r>
            <w:r w:rsidRPr="00E17117">
              <w:rPr>
                <w:color w:val="000000" w:themeColor="text1"/>
                <w:lang w:val="en-AU"/>
              </w:rPr>
              <w:t xml:space="preserve">to cope with difficult situations and are able to justify their choice of strategy </w:t>
            </w:r>
            <w:r w:rsidRPr="00E17117">
              <w:rPr>
                <w:bCs/>
                <w:color w:val="000000" w:themeColor="text1"/>
                <w:lang w:val="en-AU"/>
              </w:rPr>
              <w:t>demonstrating knowledge of resilience and adaptability</w:t>
            </w:r>
            <w:r w:rsidRPr="00E17117">
              <w:rPr>
                <w:color w:val="000000" w:themeColor="text1"/>
                <w:lang w:val="en-AU"/>
              </w:rPr>
              <w:t>. (Levels 7 and</w:t>
            </w:r>
            <w:r w:rsidR="007A56B8">
              <w:rPr>
                <w:color w:val="000000" w:themeColor="text1"/>
                <w:lang w:val="en-AU"/>
              </w:rPr>
              <w:t> </w:t>
            </w:r>
            <w:r w:rsidRPr="00E17117">
              <w:rPr>
                <w:color w:val="000000" w:themeColor="text1"/>
                <w:lang w:val="en-AU"/>
              </w:rPr>
              <w:t>8)</w:t>
            </w:r>
          </w:p>
        </w:tc>
      </w:tr>
      <w:tr w:rsidR="001F66F0" w:rsidRPr="00963871" w14:paraId="05452DEE" w14:textId="77777777" w:rsidTr="00E17117">
        <w:tc>
          <w:tcPr>
            <w:tcW w:w="2254" w:type="dxa"/>
            <w:shd w:val="clear" w:color="auto" w:fill="0076A3"/>
          </w:tcPr>
          <w:p w14:paraId="13D6770A" w14:textId="0A4AC2D7" w:rsidR="001F66F0" w:rsidRPr="00963871" w:rsidRDefault="001F66F0" w:rsidP="00EB11EA">
            <w:pPr>
              <w:pStyle w:val="VCAAtableheadingnarrow"/>
              <w:rPr>
                <w:b/>
                <w:lang w:val="en-AU"/>
              </w:rPr>
            </w:pPr>
            <w:r w:rsidRPr="00963871">
              <w:rPr>
                <w:b/>
                <w:lang w:val="en-AU"/>
              </w:rPr>
              <w:t>Personal and Social Capability content descriptions</w:t>
            </w:r>
            <w:r w:rsidR="00743879">
              <w:rPr>
                <w:b/>
                <w:lang w:val="en-AU"/>
              </w:rPr>
              <w:t xml:space="preserve">, </w:t>
            </w:r>
            <w:r w:rsidRPr="00963871">
              <w:rPr>
                <w:b/>
                <w:lang w:val="en-AU"/>
              </w:rPr>
              <w:t>Levels 5 and 6</w:t>
            </w:r>
          </w:p>
        </w:tc>
        <w:tc>
          <w:tcPr>
            <w:tcW w:w="6762" w:type="dxa"/>
            <w:gridSpan w:val="3"/>
          </w:tcPr>
          <w:p w14:paraId="25A17860" w14:textId="77777777" w:rsidR="001F66F0" w:rsidRPr="00BC1A3E" w:rsidRDefault="001F66F0" w:rsidP="00EB11EA">
            <w:pPr>
              <w:pStyle w:val="VCAAtabletextnarrow"/>
              <w:rPr>
                <w:lang w:val="en-AU"/>
              </w:rPr>
            </w:pPr>
            <w:r w:rsidRPr="00BC1A3E">
              <w:rPr>
                <w:lang w:val="en-AU"/>
              </w:rPr>
              <w:t xml:space="preserve">Describe </w:t>
            </w:r>
            <w:r w:rsidRPr="00E17117">
              <w:rPr>
                <w:bCs/>
                <w:lang w:val="en-AU"/>
              </w:rPr>
              <w:t xml:space="preserve">what it means </w:t>
            </w:r>
            <w:r w:rsidRPr="00BC1A3E">
              <w:rPr>
                <w:lang w:val="en-AU"/>
              </w:rPr>
              <w:t xml:space="preserve">to be confident, adaptable and persistent and </w:t>
            </w:r>
            <w:r w:rsidRPr="00E17117">
              <w:rPr>
                <w:bCs/>
                <w:lang w:val="en-AU"/>
              </w:rPr>
              <w:t>why</w:t>
            </w:r>
            <w:r w:rsidRPr="00BC1A3E">
              <w:rPr>
                <w:lang w:val="en-AU"/>
              </w:rPr>
              <w:t xml:space="preserve"> these attributes are important in dealing with new or challenging situations </w:t>
            </w:r>
            <w:hyperlink r:id="rId30" w:history="1">
              <w:r w:rsidRPr="000A2005">
                <w:rPr>
                  <w:rStyle w:val="Hyperlink"/>
                  <w:lang w:val="en-AU"/>
                </w:rPr>
                <w:t>(VCPSCSE027)</w:t>
              </w:r>
            </w:hyperlink>
          </w:p>
          <w:p w14:paraId="467157E1" w14:textId="712169A0" w:rsidR="001F66F0" w:rsidRPr="000A2005" w:rsidRDefault="001F66F0" w:rsidP="00EB11EA">
            <w:pPr>
              <w:pStyle w:val="VCAAtabletextnarrow"/>
              <w:rPr>
                <w:lang w:val="en-AU"/>
              </w:rPr>
            </w:pPr>
            <w:r w:rsidRPr="00E17117">
              <w:rPr>
                <w:bCs/>
                <w:lang w:val="en-AU"/>
              </w:rPr>
              <w:t xml:space="preserve">Identify the skills for working independently </w:t>
            </w:r>
            <w:r w:rsidRPr="00BC1A3E">
              <w:rPr>
                <w:lang w:val="en-AU"/>
              </w:rPr>
              <w:t xml:space="preserve">and </w:t>
            </w:r>
            <w:r w:rsidRPr="00E17117">
              <w:rPr>
                <w:bCs/>
                <w:lang w:val="en-AU"/>
              </w:rPr>
              <w:t xml:space="preserve">describe their performance </w:t>
            </w:r>
            <w:r w:rsidRPr="00BC1A3E">
              <w:rPr>
                <w:lang w:val="en-AU"/>
              </w:rPr>
              <w:t>when undertaking independent tasks </w:t>
            </w:r>
            <w:hyperlink r:id="rId31" w:history="1">
              <w:r w:rsidRPr="000A2005">
                <w:rPr>
                  <w:rStyle w:val="Hyperlink"/>
                  <w:lang w:val="en-AU"/>
                </w:rPr>
                <w:t>(VCPSCSE028)</w:t>
              </w:r>
            </w:hyperlink>
          </w:p>
        </w:tc>
      </w:tr>
      <w:tr w:rsidR="001F66F0" w:rsidRPr="00963871" w14:paraId="27F36F62" w14:textId="77777777" w:rsidTr="00E17117">
        <w:tc>
          <w:tcPr>
            <w:tcW w:w="2254" w:type="dxa"/>
            <w:shd w:val="clear" w:color="auto" w:fill="0076A3"/>
          </w:tcPr>
          <w:p w14:paraId="49FFB91C" w14:textId="77777777" w:rsidR="001F66F0" w:rsidRPr="00963871" w:rsidRDefault="001F66F0" w:rsidP="00EB11EA">
            <w:pPr>
              <w:pStyle w:val="VCAAtableheadingnarrow"/>
              <w:rPr>
                <w:b/>
                <w:lang w:val="en-AU"/>
              </w:rPr>
            </w:pPr>
            <w:r w:rsidRPr="00963871">
              <w:rPr>
                <w:b/>
                <w:lang w:val="en-AU"/>
              </w:rPr>
              <w:t>Illustrative ‘I can’ statements</w:t>
            </w:r>
          </w:p>
        </w:tc>
        <w:tc>
          <w:tcPr>
            <w:tcW w:w="2254" w:type="dxa"/>
          </w:tcPr>
          <w:p w14:paraId="726D431B" w14:textId="16CD26A7" w:rsidR="001F66F0" w:rsidRPr="00E17117" w:rsidRDefault="001F66F0" w:rsidP="00EB11EA">
            <w:pPr>
              <w:pStyle w:val="VCAAtabletextnarrow"/>
              <w:rPr>
                <w:color w:val="000000" w:themeColor="text1"/>
                <w:lang w:val="en-AU"/>
              </w:rPr>
            </w:pPr>
            <w:r w:rsidRPr="00E17117">
              <w:rPr>
                <w:color w:val="000000" w:themeColor="text1"/>
                <w:lang w:val="en-AU"/>
              </w:rPr>
              <w:t xml:space="preserve">I </w:t>
            </w:r>
            <w:r w:rsidRPr="00E17117">
              <w:rPr>
                <w:bCs/>
                <w:color w:val="000000" w:themeColor="text1"/>
                <w:lang w:val="en-AU"/>
              </w:rPr>
              <w:t xml:space="preserve">know how </w:t>
            </w:r>
            <w:r w:rsidRPr="00E17117">
              <w:rPr>
                <w:color w:val="000000" w:themeColor="text1"/>
                <w:lang w:val="en-AU"/>
              </w:rPr>
              <w:t>to change the way I do things and try again</w:t>
            </w:r>
            <w:r w:rsidR="00743879" w:rsidRPr="00BC1A3E">
              <w:rPr>
                <w:color w:val="000000" w:themeColor="text1"/>
                <w:lang w:val="en-AU"/>
              </w:rPr>
              <w:t>.</w:t>
            </w:r>
          </w:p>
          <w:p w14:paraId="64B45E23" w14:textId="77777777" w:rsidR="001F66F0" w:rsidRPr="00E17117" w:rsidRDefault="001F66F0" w:rsidP="00EB11EA">
            <w:pPr>
              <w:pStyle w:val="VCAAtabletextnarrow"/>
              <w:rPr>
                <w:color w:val="000000" w:themeColor="text1"/>
                <w:lang w:val="en-AU"/>
              </w:rPr>
            </w:pPr>
          </w:p>
        </w:tc>
        <w:tc>
          <w:tcPr>
            <w:tcW w:w="2254" w:type="dxa"/>
          </w:tcPr>
          <w:p w14:paraId="768C6451" w14:textId="2FD54199" w:rsidR="001F66F0" w:rsidRPr="00E17117" w:rsidRDefault="001F66F0" w:rsidP="00EB11EA">
            <w:pPr>
              <w:pStyle w:val="VCAAtabletextnarrow"/>
              <w:rPr>
                <w:color w:val="000000" w:themeColor="text1"/>
                <w:lang w:val="en-AU"/>
              </w:rPr>
            </w:pPr>
            <w:r w:rsidRPr="00E17117">
              <w:rPr>
                <w:color w:val="000000" w:themeColor="text1"/>
                <w:lang w:val="en-AU"/>
              </w:rPr>
              <w:t xml:space="preserve">I </w:t>
            </w:r>
            <w:r w:rsidRPr="00E17117">
              <w:rPr>
                <w:bCs/>
                <w:color w:val="000000" w:themeColor="text1"/>
                <w:lang w:val="en-AU"/>
              </w:rPr>
              <w:t>know why</w:t>
            </w:r>
            <w:r w:rsidRPr="00E17117">
              <w:rPr>
                <w:color w:val="000000" w:themeColor="text1"/>
                <w:lang w:val="en-AU"/>
              </w:rPr>
              <w:t xml:space="preserve"> adaptability is important and can </w:t>
            </w:r>
            <w:r w:rsidRPr="00E17117">
              <w:rPr>
                <w:bCs/>
                <w:color w:val="000000" w:themeColor="text1"/>
                <w:lang w:val="en-AU"/>
              </w:rPr>
              <w:t xml:space="preserve">describe progress </w:t>
            </w:r>
            <w:r w:rsidRPr="00E17117">
              <w:rPr>
                <w:color w:val="000000" w:themeColor="text1"/>
                <w:lang w:val="en-AU"/>
              </w:rPr>
              <w:t>with reference to how I adapted</w:t>
            </w:r>
            <w:r w:rsidR="00743879" w:rsidRPr="00BC1A3E">
              <w:rPr>
                <w:color w:val="000000" w:themeColor="text1"/>
                <w:lang w:val="en-AU"/>
              </w:rPr>
              <w:t>.</w:t>
            </w:r>
          </w:p>
          <w:p w14:paraId="02F15E15" w14:textId="77777777" w:rsidR="001F66F0" w:rsidRPr="00E17117" w:rsidRDefault="001F66F0" w:rsidP="00EB11EA">
            <w:pPr>
              <w:pStyle w:val="VCAAtabletextnarrow"/>
              <w:rPr>
                <w:color w:val="000000" w:themeColor="text1"/>
                <w:lang w:val="en-AU"/>
              </w:rPr>
            </w:pPr>
          </w:p>
        </w:tc>
        <w:tc>
          <w:tcPr>
            <w:tcW w:w="2254" w:type="dxa"/>
          </w:tcPr>
          <w:p w14:paraId="00B2F96A" w14:textId="0C5AEC2B" w:rsidR="001F66F0" w:rsidRPr="00E17117" w:rsidRDefault="001F66F0" w:rsidP="00EB11EA">
            <w:pPr>
              <w:pStyle w:val="VCAAtabletextnarrow"/>
              <w:rPr>
                <w:color w:val="000000" w:themeColor="text1"/>
                <w:lang w:val="en-AU"/>
              </w:rPr>
            </w:pPr>
            <w:r w:rsidRPr="00E17117">
              <w:rPr>
                <w:color w:val="000000" w:themeColor="text1"/>
                <w:lang w:val="en-AU"/>
              </w:rPr>
              <w:t xml:space="preserve">I can link coping with challenge to adaptability and </w:t>
            </w:r>
            <w:r w:rsidRPr="00E17117">
              <w:rPr>
                <w:bCs/>
                <w:color w:val="000000" w:themeColor="text1"/>
                <w:lang w:val="en-AU"/>
              </w:rPr>
              <w:t>evaluate</w:t>
            </w:r>
            <w:r w:rsidRPr="00E17117">
              <w:rPr>
                <w:color w:val="000000" w:themeColor="text1"/>
                <w:lang w:val="en-AU"/>
              </w:rPr>
              <w:t xml:space="preserve"> my choices</w:t>
            </w:r>
            <w:r w:rsidR="00743879" w:rsidRPr="00BC1A3E">
              <w:rPr>
                <w:color w:val="000000" w:themeColor="text1"/>
                <w:lang w:val="en-AU"/>
              </w:rPr>
              <w:t>.</w:t>
            </w:r>
          </w:p>
          <w:p w14:paraId="6D170A4F" w14:textId="77777777" w:rsidR="001F66F0" w:rsidRPr="00E17117" w:rsidRDefault="001F66F0" w:rsidP="00EB11EA">
            <w:pPr>
              <w:pStyle w:val="VCAAtabletextnarrow"/>
              <w:rPr>
                <w:color w:val="000000" w:themeColor="text1"/>
                <w:lang w:val="en-AU"/>
              </w:rPr>
            </w:pPr>
          </w:p>
        </w:tc>
      </w:tr>
    </w:tbl>
    <w:p w14:paraId="6E11A031" w14:textId="77777777" w:rsidR="001F66F0" w:rsidRPr="00963871" w:rsidRDefault="001F66F0" w:rsidP="00E17117">
      <w:pPr>
        <w:pStyle w:val="VCAAHeading4"/>
      </w:pPr>
      <w:r w:rsidRPr="00963871">
        <w:t>Bringing together teaching, learning and assessment</w:t>
      </w:r>
    </w:p>
    <w:p w14:paraId="353B6E1D" w14:textId="77777777" w:rsidR="001F66F0" w:rsidRPr="00963871" w:rsidRDefault="001F66F0" w:rsidP="00E17117">
      <w:pPr>
        <w:pStyle w:val="VCAAbody"/>
        <w:rPr>
          <w:lang w:val="en-AU"/>
        </w:rPr>
      </w:pPr>
      <w:r w:rsidRPr="00963871">
        <w:rPr>
          <w:lang w:val="en-AU"/>
        </w:rPr>
        <w:t>The following table shows how student learning progresses from Levels 3 and 4 to Levels 5 and 6, with planning providing opportunity for students to reach towards Levels 7 and 8.</w:t>
      </w:r>
    </w:p>
    <w:p w14:paraId="22DCC414" w14:textId="56D2CF23" w:rsidR="0062394A" w:rsidRPr="00963871" w:rsidRDefault="0062394A" w:rsidP="00E17117">
      <w:pPr>
        <w:pStyle w:val="VCAAbody"/>
        <w:rPr>
          <w:lang w:val="en-AU"/>
        </w:rPr>
      </w:pPr>
      <w:r w:rsidRPr="00557DC9">
        <w:rPr>
          <w:bCs/>
          <w:lang w:val="en-AU"/>
        </w:rPr>
        <w:t>The</w:t>
      </w:r>
      <w:r>
        <w:rPr>
          <w:bCs/>
          <w:lang w:val="en-AU"/>
        </w:rPr>
        <w:t xml:space="preserve"> targeted content descriptions are two</w:t>
      </w:r>
      <w:r w:rsidRPr="00557DC9">
        <w:rPr>
          <w:bCs/>
          <w:lang w:val="en-AU"/>
        </w:rPr>
        <w:t xml:space="preserve"> </w:t>
      </w:r>
      <w:r w:rsidRPr="00963871">
        <w:rPr>
          <w:lang w:val="en-AU"/>
        </w:rPr>
        <w:t>Personal and Social Capability content descriptions</w:t>
      </w:r>
      <w:r w:rsidR="001E224B">
        <w:rPr>
          <w:lang w:val="en-AU"/>
        </w:rPr>
        <w:t>,</w:t>
      </w:r>
      <w:r w:rsidRPr="00963871">
        <w:rPr>
          <w:lang w:val="en-AU"/>
        </w:rPr>
        <w:t xml:space="preserve"> Levels 5 and 6: </w:t>
      </w:r>
    </w:p>
    <w:p w14:paraId="0A5AE732" w14:textId="77777777" w:rsidR="0062394A" w:rsidRPr="00963871" w:rsidRDefault="0062394A" w:rsidP="00E17117">
      <w:pPr>
        <w:pStyle w:val="VCAAbullet"/>
      </w:pPr>
      <w:r w:rsidRPr="00963871">
        <w:t>Describe what it means to be confident, adaptable and persistent and why these attributes are important in dealing with new or challenging situations </w:t>
      </w:r>
      <w:hyperlink r:id="rId32" w:history="1">
        <w:r w:rsidRPr="00963871">
          <w:rPr>
            <w:rStyle w:val="Hyperlink"/>
            <w:lang w:val="en-AU"/>
          </w:rPr>
          <w:t>(VCPSCSE027)</w:t>
        </w:r>
      </w:hyperlink>
    </w:p>
    <w:p w14:paraId="5C6417EB" w14:textId="5097DC74" w:rsidR="0062394A" w:rsidRPr="00963871" w:rsidRDefault="0062394A" w:rsidP="00E17117">
      <w:pPr>
        <w:pStyle w:val="VCAAbullet"/>
      </w:pPr>
      <w:r w:rsidRPr="00963871">
        <w:t>Identify the skills for working independently and describe their performance when undertaking independent tasks </w:t>
      </w:r>
      <w:hyperlink r:id="rId33" w:history="1">
        <w:r w:rsidRPr="00963871">
          <w:rPr>
            <w:rStyle w:val="Hyperlink"/>
            <w:lang w:val="en-AU"/>
          </w:rPr>
          <w:t>(VCPSCSE028)</w:t>
        </w:r>
      </w:hyperlink>
      <w:r w:rsidR="007A56B8" w:rsidRPr="007A56B8">
        <w:t>.</w:t>
      </w:r>
    </w:p>
    <w:tbl>
      <w:tblPr>
        <w:tblStyle w:val="TableGrid"/>
        <w:tblW w:w="0" w:type="auto"/>
        <w:tblLook w:val="0420" w:firstRow="1" w:lastRow="0" w:firstColumn="0" w:lastColumn="0" w:noHBand="0" w:noVBand="1"/>
        <w:tblDescription w:val="The table shows how student learning progresses from Levels 3 and 4 to Levels 5 and 6 (and with planning, towards Levels 7 and 8). It includes columns for: What is explicitly taught; alignment to achievement standard extracts; and Aligned learning acitivities (that is, what students are provided with opportunities to do)."/>
      </w:tblPr>
      <w:tblGrid>
        <w:gridCol w:w="3005"/>
        <w:gridCol w:w="3005"/>
        <w:gridCol w:w="3006"/>
      </w:tblGrid>
      <w:tr w:rsidR="001F66F0" w:rsidRPr="00963871" w14:paraId="029411FF" w14:textId="77777777" w:rsidTr="00E17117">
        <w:tc>
          <w:tcPr>
            <w:tcW w:w="3005" w:type="dxa"/>
            <w:shd w:val="clear" w:color="auto" w:fill="0076A3"/>
          </w:tcPr>
          <w:p w14:paraId="265ABEDD" w14:textId="77777777" w:rsidR="001F66F0" w:rsidRPr="00963871" w:rsidRDefault="001F66F0" w:rsidP="00EB11EA">
            <w:pPr>
              <w:pStyle w:val="VCAAtableheadingnarrow"/>
              <w:rPr>
                <w:b/>
                <w:lang w:val="en-AU"/>
              </w:rPr>
            </w:pPr>
            <w:r w:rsidRPr="00963871">
              <w:rPr>
                <w:b/>
                <w:lang w:val="en-AU"/>
              </w:rPr>
              <w:t>What is explicitly taught</w:t>
            </w:r>
          </w:p>
        </w:tc>
        <w:tc>
          <w:tcPr>
            <w:tcW w:w="3005" w:type="dxa"/>
            <w:shd w:val="clear" w:color="auto" w:fill="0076A3"/>
          </w:tcPr>
          <w:p w14:paraId="0258EACC" w14:textId="77777777" w:rsidR="001F66F0" w:rsidRPr="00963871" w:rsidRDefault="001F66F0" w:rsidP="00EB11EA">
            <w:pPr>
              <w:pStyle w:val="VCAAtableheadingnarrow"/>
              <w:rPr>
                <w:b/>
                <w:lang w:val="en-AU"/>
              </w:rPr>
            </w:pPr>
            <w:r w:rsidRPr="00963871">
              <w:rPr>
                <w:b/>
                <w:lang w:val="en-AU"/>
              </w:rPr>
              <w:t>Alignment to achievement standard extracts</w:t>
            </w:r>
          </w:p>
        </w:tc>
        <w:tc>
          <w:tcPr>
            <w:tcW w:w="3006" w:type="dxa"/>
            <w:shd w:val="clear" w:color="auto" w:fill="0076A3"/>
          </w:tcPr>
          <w:p w14:paraId="783AFC35" w14:textId="1048E737" w:rsidR="001F66F0" w:rsidRPr="00963871" w:rsidRDefault="001F66F0" w:rsidP="00EB11EA">
            <w:pPr>
              <w:pStyle w:val="VCAAtableheadingnarrow"/>
              <w:rPr>
                <w:b/>
                <w:lang w:val="en-AU"/>
              </w:rPr>
            </w:pPr>
            <w:r w:rsidRPr="00963871">
              <w:rPr>
                <w:b/>
                <w:lang w:val="en-AU"/>
              </w:rPr>
              <w:t>Aligned learning activities</w:t>
            </w:r>
          </w:p>
          <w:p w14:paraId="09EA74EB" w14:textId="77777777" w:rsidR="001F66F0" w:rsidRPr="00E17117" w:rsidRDefault="001F66F0" w:rsidP="00EB11EA">
            <w:pPr>
              <w:pStyle w:val="VCAAtableheadingnarrow"/>
              <w:rPr>
                <w:lang w:val="en-AU"/>
              </w:rPr>
            </w:pPr>
            <w:r w:rsidRPr="00E17117">
              <w:rPr>
                <w:lang w:val="en-AU"/>
              </w:rPr>
              <w:t>Students are provided with the opportunity to:</w:t>
            </w:r>
          </w:p>
        </w:tc>
      </w:tr>
      <w:tr w:rsidR="001F66F0" w:rsidRPr="00963871" w14:paraId="3D429527" w14:textId="77777777" w:rsidTr="00E17117">
        <w:trPr>
          <w:trHeight w:val="705"/>
        </w:trPr>
        <w:tc>
          <w:tcPr>
            <w:tcW w:w="3005" w:type="dxa"/>
          </w:tcPr>
          <w:p w14:paraId="137EC9AA" w14:textId="732F80AE" w:rsidR="001F66F0" w:rsidRPr="00963871" w:rsidRDefault="001F66F0" w:rsidP="00EB11EA">
            <w:pPr>
              <w:pStyle w:val="VCAAtabletextnarrow"/>
              <w:rPr>
                <w:lang w:val="en-AU"/>
              </w:rPr>
            </w:pPr>
            <w:r w:rsidRPr="00963871">
              <w:rPr>
                <w:lang w:val="en-AU"/>
              </w:rPr>
              <w:t>Ways to adapt</w:t>
            </w:r>
          </w:p>
        </w:tc>
        <w:tc>
          <w:tcPr>
            <w:tcW w:w="3005" w:type="dxa"/>
          </w:tcPr>
          <w:p w14:paraId="020B4D5A" w14:textId="4518FE46" w:rsidR="007001B2" w:rsidRPr="00963871" w:rsidRDefault="007001B2" w:rsidP="00EB11EA">
            <w:pPr>
              <w:pStyle w:val="VCAAtabletextnarrow"/>
              <w:rPr>
                <w:lang w:val="en-AU"/>
              </w:rPr>
            </w:pPr>
            <w:r>
              <w:rPr>
                <w:lang w:val="en-AU"/>
              </w:rPr>
              <w:t xml:space="preserve">Levels 3 and 4: </w:t>
            </w:r>
            <w:r w:rsidR="0083312B">
              <w:rPr>
                <w:lang w:val="en-AU"/>
              </w:rPr>
              <w:t>S</w:t>
            </w:r>
            <w:r>
              <w:rPr>
                <w:lang w:val="en-AU"/>
              </w:rPr>
              <w:t>tudents are taught ways to adapt, supporting them to demonstrate their ability to adapt their approach</w:t>
            </w:r>
            <w:r w:rsidR="0083312B">
              <w:rPr>
                <w:lang w:val="en-AU"/>
              </w:rPr>
              <w:t>.</w:t>
            </w:r>
          </w:p>
        </w:tc>
        <w:tc>
          <w:tcPr>
            <w:tcW w:w="3006" w:type="dxa"/>
          </w:tcPr>
          <w:p w14:paraId="06A32EAF" w14:textId="2B727989" w:rsidR="001F66F0" w:rsidRPr="00963871" w:rsidRDefault="00874E90" w:rsidP="00EB11EA">
            <w:pPr>
              <w:pStyle w:val="VCAAtabletextnarrow"/>
              <w:rPr>
                <w:lang w:val="en-AU"/>
              </w:rPr>
            </w:pPr>
            <w:r>
              <w:rPr>
                <w:lang w:val="en-AU"/>
              </w:rPr>
              <w:t>Work with</w:t>
            </w:r>
            <w:r w:rsidR="003A408C">
              <w:rPr>
                <w:lang w:val="en-AU"/>
              </w:rPr>
              <w:t xml:space="preserve"> s</w:t>
            </w:r>
            <w:r w:rsidR="001F66F0" w:rsidRPr="00963871">
              <w:rPr>
                <w:lang w:val="en-AU"/>
              </w:rPr>
              <w:t>horter challenges requiring different ways to adapt</w:t>
            </w:r>
          </w:p>
        </w:tc>
      </w:tr>
      <w:tr w:rsidR="00B50D83" w:rsidRPr="00963871" w14:paraId="76AB8A31" w14:textId="77777777" w:rsidTr="007A56B8">
        <w:trPr>
          <w:trHeight w:val="1170"/>
        </w:trPr>
        <w:tc>
          <w:tcPr>
            <w:tcW w:w="3005" w:type="dxa"/>
          </w:tcPr>
          <w:p w14:paraId="77CD09D2" w14:textId="43B4FC79" w:rsidR="00B50D83" w:rsidRPr="00963871" w:rsidRDefault="00B50D83" w:rsidP="000A2005">
            <w:pPr>
              <w:pStyle w:val="VCAAtabletextnarrow"/>
              <w:rPr>
                <w:lang w:val="en-AU"/>
              </w:rPr>
            </w:pPr>
            <w:r w:rsidRPr="00963871">
              <w:rPr>
                <w:lang w:val="en-AU"/>
              </w:rPr>
              <w:t>The role and importance of adaptation and its link to resilience and working independently</w:t>
            </w:r>
          </w:p>
        </w:tc>
        <w:tc>
          <w:tcPr>
            <w:tcW w:w="3005" w:type="dxa"/>
          </w:tcPr>
          <w:p w14:paraId="2ABFECA9" w14:textId="1E34222A" w:rsidR="002309C6" w:rsidRPr="00963871" w:rsidRDefault="002309C6" w:rsidP="000A2005">
            <w:pPr>
              <w:pStyle w:val="VCAAtabletextnarrow"/>
              <w:rPr>
                <w:lang w:val="en-AU"/>
              </w:rPr>
            </w:pPr>
            <w:r>
              <w:rPr>
                <w:lang w:val="en-AU"/>
              </w:rPr>
              <w:t xml:space="preserve">Levels 5 and 6: </w:t>
            </w:r>
            <w:r w:rsidR="0083312B">
              <w:rPr>
                <w:lang w:val="en-AU"/>
              </w:rPr>
              <w:t>S</w:t>
            </w:r>
            <w:r>
              <w:rPr>
                <w:lang w:val="en-AU"/>
              </w:rPr>
              <w:t>tudents are taught connections between adaptability and progress, supporting them to describe task progress</w:t>
            </w:r>
            <w:r w:rsidR="0083312B">
              <w:rPr>
                <w:lang w:val="en-AU"/>
              </w:rPr>
              <w:t>.</w:t>
            </w:r>
          </w:p>
        </w:tc>
        <w:tc>
          <w:tcPr>
            <w:tcW w:w="3006" w:type="dxa"/>
            <w:vMerge w:val="restart"/>
          </w:tcPr>
          <w:p w14:paraId="1FE6DCA6" w14:textId="774625F4" w:rsidR="00B50D83" w:rsidRPr="00963871" w:rsidRDefault="00874E90" w:rsidP="007A56B8">
            <w:pPr>
              <w:pStyle w:val="VCAAtabletextnarrow"/>
              <w:rPr>
                <w:lang w:val="en-AU"/>
              </w:rPr>
            </w:pPr>
            <w:r>
              <w:rPr>
                <w:lang w:val="en-AU"/>
              </w:rPr>
              <w:t>Undertake d</w:t>
            </w:r>
            <w:r w:rsidR="00B50D83" w:rsidRPr="00963871">
              <w:rPr>
                <w:lang w:val="en-AU"/>
              </w:rPr>
              <w:t>esign challenges where unexpected things happen, requiring adaptation; and include an explicit requirement to describe progress and reflect</w:t>
            </w:r>
          </w:p>
        </w:tc>
      </w:tr>
      <w:tr w:rsidR="00B50D83" w:rsidRPr="00963871" w14:paraId="7C925B55" w14:textId="77777777" w:rsidTr="008B563B">
        <w:trPr>
          <w:trHeight w:val="1170"/>
        </w:trPr>
        <w:tc>
          <w:tcPr>
            <w:tcW w:w="3005" w:type="dxa"/>
          </w:tcPr>
          <w:p w14:paraId="0888304A" w14:textId="118CA40D" w:rsidR="00B50D83" w:rsidRPr="00963871" w:rsidRDefault="00B50D83" w:rsidP="00EB11EA">
            <w:pPr>
              <w:pStyle w:val="VCAAtabletextnarrow"/>
              <w:rPr>
                <w:lang w:val="en-AU"/>
              </w:rPr>
            </w:pPr>
            <w:r w:rsidRPr="00963871">
              <w:rPr>
                <w:lang w:val="en-AU"/>
              </w:rPr>
              <w:t>The relationship between adaptability and working towards goals</w:t>
            </w:r>
          </w:p>
        </w:tc>
        <w:tc>
          <w:tcPr>
            <w:tcW w:w="3005" w:type="dxa"/>
          </w:tcPr>
          <w:p w14:paraId="6BB14D63" w14:textId="739FF7BC" w:rsidR="002309C6" w:rsidRPr="00963871" w:rsidRDefault="002309C6" w:rsidP="00EB11EA">
            <w:pPr>
              <w:pStyle w:val="VCAAtabletextnarrow"/>
              <w:rPr>
                <w:lang w:val="en-AU"/>
              </w:rPr>
            </w:pPr>
            <w:r>
              <w:rPr>
                <w:lang w:val="en-AU"/>
              </w:rPr>
              <w:t xml:space="preserve">Levels 7 and 8: </w:t>
            </w:r>
            <w:r w:rsidR="0083312B">
              <w:rPr>
                <w:lang w:val="en-AU"/>
              </w:rPr>
              <w:t>S</w:t>
            </w:r>
            <w:r w:rsidR="00342F22">
              <w:rPr>
                <w:lang w:val="en-AU"/>
              </w:rPr>
              <w:t>tudents are taught connections between adaptability and goals, which supports them to reflect on their choice of strategy</w:t>
            </w:r>
            <w:r w:rsidR="0083312B">
              <w:rPr>
                <w:lang w:val="en-AU"/>
              </w:rPr>
              <w:t>.</w:t>
            </w:r>
          </w:p>
        </w:tc>
        <w:tc>
          <w:tcPr>
            <w:tcW w:w="3006" w:type="dxa"/>
            <w:vMerge/>
          </w:tcPr>
          <w:p w14:paraId="0BF2CC40" w14:textId="77777777" w:rsidR="00B50D83" w:rsidRPr="00963871" w:rsidRDefault="00B50D83" w:rsidP="00EB11EA">
            <w:pPr>
              <w:pStyle w:val="VCAAtabletextnarrow"/>
              <w:rPr>
                <w:lang w:val="en-AU"/>
              </w:rPr>
            </w:pPr>
          </w:p>
        </w:tc>
      </w:tr>
    </w:tbl>
    <w:p w14:paraId="3E4607C8" w14:textId="5AEFD8BD" w:rsidR="001F66F0" w:rsidRPr="00963871" w:rsidRDefault="001F66F0" w:rsidP="00EB11EA">
      <w:pPr>
        <w:pStyle w:val="VCAAbody"/>
        <w:rPr>
          <w:lang w:val="en-AU"/>
        </w:rPr>
      </w:pPr>
      <w:r w:rsidRPr="00963871">
        <w:rPr>
          <w:lang w:val="en-AU"/>
        </w:rPr>
        <w:lastRenderedPageBreak/>
        <w:t>When designing learning activities to help develop the skill of adaptability and its link to working independently, the trick is to try to provide opportunities for every student to adapt. One way to do this might be to introduce unexpected changes that then require adaptation</w:t>
      </w:r>
      <w:r w:rsidR="00B50D83">
        <w:rPr>
          <w:lang w:val="en-AU"/>
        </w:rPr>
        <w:t>, f</w:t>
      </w:r>
      <w:r w:rsidRPr="00963871">
        <w:rPr>
          <w:lang w:val="en-AU"/>
        </w:rPr>
        <w:t xml:space="preserve">or example, </w:t>
      </w:r>
      <w:r w:rsidR="00B50D83">
        <w:rPr>
          <w:lang w:val="en-AU"/>
        </w:rPr>
        <w:t xml:space="preserve">introducing </w:t>
      </w:r>
      <w:r w:rsidRPr="00963871">
        <w:rPr>
          <w:lang w:val="en-AU"/>
        </w:rPr>
        <w:t>new data on user needs or on what we know about cost or sustainability of materials, or unforeseen supply chain issues.</w:t>
      </w:r>
    </w:p>
    <w:p w14:paraId="1FA56690" w14:textId="2DB1ED81" w:rsidR="001F66F0" w:rsidRPr="00963871" w:rsidRDefault="001F66F0" w:rsidP="001F66F0">
      <w:pPr>
        <w:pStyle w:val="VCAAHeading2"/>
        <w:rPr>
          <w:lang w:val="en-AU"/>
        </w:rPr>
      </w:pPr>
      <w:bookmarkStart w:id="12" w:name="_Toc116650203"/>
      <w:r w:rsidRPr="00963871">
        <w:rPr>
          <w:lang w:val="en-AU"/>
        </w:rPr>
        <w:t>Design and Technologies and Ethical Capability</w:t>
      </w:r>
      <w:bookmarkEnd w:id="12"/>
    </w:p>
    <w:p w14:paraId="697F2360" w14:textId="2E96CA52" w:rsidR="004A27C7" w:rsidRPr="00557DC9" w:rsidRDefault="004A27C7" w:rsidP="004A27C7">
      <w:pPr>
        <w:pStyle w:val="VCAAbody"/>
      </w:pPr>
      <w:r>
        <w:t xml:space="preserve">The table below gives an </w:t>
      </w:r>
      <w:r w:rsidRPr="00557DC9">
        <w:t>overview of the relationship between Design and Technologies</w:t>
      </w:r>
      <w:r>
        <w:t xml:space="preserve"> and Ethical Capability.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80" w:firstRow="0" w:lastRow="0" w:firstColumn="1" w:lastColumn="0" w:noHBand="0" w:noVBand="1"/>
        <w:tblDescription w:val="An overview of the relationship between Design and Technologies and Ethical Capability, showing the relationship between each strand and what Design and Technologies and Ethical Capability mutually support students to do."/>
      </w:tblPr>
      <w:tblGrid>
        <w:gridCol w:w="2830"/>
        <w:gridCol w:w="3189"/>
        <w:gridCol w:w="3190"/>
      </w:tblGrid>
      <w:tr w:rsidR="004A27C7" w:rsidRPr="00557DC9" w14:paraId="2AF610B4" w14:textId="77777777" w:rsidTr="00E17117">
        <w:trPr>
          <w:trHeight w:val="1871"/>
        </w:trPr>
        <w:tc>
          <w:tcPr>
            <w:tcW w:w="2830" w:type="dxa"/>
            <w:shd w:val="clear" w:color="auto" w:fill="0076A3"/>
            <w:tcMar>
              <w:top w:w="72" w:type="dxa"/>
              <w:left w:w="144" w:type="dxa"/>
              <w:bottom w:w="72" w:type="dxa"/>
              <w:right w:w="144" w:type="dxa"/>
            </w:tcMar>
            <w:hideMark/>
          </w:tcPr>
          <w:p w14:paraId="4D7D0FD0" w14:textId="43DD1D3D" w:rsidR="004A27C7" w:rsidRPr="00557DC9" w:rsidRDefault="004A27C7" w:rsidP="004A27C7">
            <w:pPr>
              <w:pStyle w:val="VCAAtabletextnarrow"/>
              <w:rPr>
                <w:b/>
                <w:color w:val="FFFFFF" w:themeColor="background1"/>
              </w:rPr>
            </w:pPr>
            <w:r>
              <w:rPr>
                <w:b/>
                <w:color w:val="FFFFFF" w:themeColor="background1"/>
              </w:rPr>
              <w:t>Ethical</w:t>
            </w:r>
            <w:r w:rsidRPr="00557DC9">
              <w:rPr>
                <w:b/>
                <w:color w:val="FFFFFF" w:themeColor="background1"/>
              </w:rPr>
              <w:t xml:space="preserve"> Capability strands</w:t>
            </w:r>
          </w:p>
        </w:tc>
        <w:tc>
          <w:tcPr>
            <w:tcW w:w="3189" w:type="dxa"/>
            <w:shd w:val="clear" w:color="auto" w:fill="FFFFFF" w:themeFill="background1"/>
            <w:tcMar>
              <w:top w:w="72" w:type="dxa"/>
              <w:left w:w="144" w:type="dxa"/>
              <w:bottom w:w="72" w:type="dxa"/>
              <w:right w:w="144" w:type="dxa"/>
            </w:tcMar>
            <w:hideMark/>
          </w:tcPr>
          <w:p w14:paraId="0FC24222" w14:textId="090B37D1" w:rsidR="004A27C7" w:rsidRPr="00E17117" w:rsidRDefault="004A27C7" w:rsidP="00E17117">
            <w:pPr>
              <w:pStyle w:val="VCAAtabletextnarrow"/>
            </w:pPr>
            <w:r w:rsidRPr="004012FC">
              <w:t xml:space="preserve">Understanding </w:t>
            </w:r>
            <w:r>
              <w:t>C</w:t>
            </w:r>
            <w:r w:rsidRPr="004012FC">
              <w:t>oncepts</w:t>
            </w:r>
          </w:p>
          <w:p w14:paraId="2A6FC814" w14:textId="77777777" w:rsidR="004A27C7" w:rsidRPr="00E17117" w:rsidRDefault="004A27C7" w:rsidP="00E17117">
            <w:pPr>
              <w:pStyle w:val="VCAAtabletextnarrow"/>
            </w:pPr>
            <w:r w:rsidRPr="00E17117">
              <w:t>Understanding and applying key concepts and ideas to:</w:t>
            </w:r>
          </w:p>
          <w:p w14:paraId="1D5B63CF" w14:textId="299A3443" w:rsidR="004A27C7" w:rsidRPr="004012FC" w:rsidRDefault="004A27C7" w:rsidP="00E17117">
            <w:pPr>
              <w:pStyle w:val="VCAAtablebulletnarrow"/>
            </w:pPr>
            <w:r w:rsidRPr="004012FC">
              <w:t>e</w:t>
            </w:r>
            <w:r w:rsidRPr="00E17117">
              <w:t>thical issues</w:t>
            </w:r>
          </w:p>
          <w:p w14:paraId="5610CD0C" w14:textId="000102DC" w:rsidR="004A27C7" w:rsidRPr="004012FC" w:rsidRDefault="004A27C7" w:rsidP="00E17117">
            <w:pPr>
              <w:pStyle w:val="VCAAtablebulletnarrow"/>
            </w:pPr>
            <w:r w:rsidRPr="00BC1A3E">
              <w:t>o</w:t>
            </w:r>
            <w:r w:rsidRPr="00E17117">
              <w:t>utcomes</w:t>
            </w:r>
          </w:p>
          <w:p w14:paraId="40A37236" w14:textId="21AC6424" w:rsidR="004A27C7" w:rsidRPr="004012FC" w:rsidRDefault="004A27C7" w:rsidP="004012FC">
            <w:pPr>
              <w:pStyle w:val="VCAAtablebulletnarrow"/>
            </w:pPr>
            <w:r>
              <w:t>p</w:t>
            </w:r>
            <w:r w:rsidRPr="00E17117">
              <w:t>rinciples and values</w:t>
            </w:r>
          </w:p>
        </w:tc>
        <w:tc>
          <w:tcPr>
            <w:tcW w:w="3190" w:type="dxa"/>
            <w:shd w:val="clear" w:color="auto" w:fill="FFFFFF" w:themeFill="background1"/>
            <w:tcMar>
              <w:top w:w="72" w:type="dxa"/>
              <w:left w:w="144" w:type="dxa"/>
              <w:bottom w:w="72" w:type="dxa"/>
              <w:right w:w="144" w:type="dxa"/>
            </w:tcMar>
            <w:hideMark/>
          </w:tcPr>
          <w:p w14:paraId="3AD813B1" w14:textId="68D49A94" w:rsidR="004A27C7" w:rsidRPr="00E17117" w:rsidRDefault="00D336EF" w:rsidP="00E17117">
            <w:pPr>
              <w:pStyle w:val="VCAAtabletextnarrow"/>
            </w:pPr>
            <w:r>
              <w:t>Decision M</w:t>
            </w:r>
            <w:r w:rsidR="004A27C7" w:rsidRPr="00BC1A3E">
              <w:t xml:space="preserve">aking and </w:t>
            </w:r>
            <w:r w:rsidR="004A27C7">
              <w:t>A</w:t>
            </w:r>
            <w:r w:rsidR="004A27C7" w:rsidRPr="004012FC">
              <w:t>ctions</w:t>
            </w:r>
          </w:p>
          <w:p w14:paraId="0E783BC1" w14:textId="77777777" w:rsidR="004A27C7" w:rsidRPr="004012FC" w:rsidRDefault="004A27C7" w:rsidP="00E17117">
            <w:pPr>
              <w:pStyle w:val="VCAAtablebulletnarrow"/>
            </w:pPr>
            <w:r w:rsidRPr="00E17117">
              <w:t>Ways to respond to ethical problems</w:t>
            </w:r>
          </w:p>
          <w:p w14:paraId="35991569" w14:textId="4C7F8604" w:rsidR="004A27C7" w:rsidRPr="004012FC" w:rsidRDefault="004A27C7" w:rsidP="00E17117">
            <w:pPr>
              <w:pStyle w:val="VCAAtablebulletnarrow"/>
            </w:pPr>
            <w:r w:rsidRPr="00E17117">
              <w:t xml:space="preserve">Factors </w:t>
            </w:r>
            <w:r w:rsidR="00D336EF" w:rsidRPr="000A2005">
              <w:t>that influence ethical decision</w:t>
            </w:r>
            <w:r w:rsidR="001B356A">
              <w:t>-</w:t>
            </w:r>
            <w:r w:rsidRPr="00E17117">
              <w:t>making and action</w:t>
            </w:r>
          </w:p>
          <w:p w14:paraId="62DBF294" w14:textId="4CD71CC2" w:rsidR="004A27C7" w:rsidRPr="004012FC" w:rsidRDefault="004A27C7" w:rsidP="004012FC">
            <w:pPr>
              <w:pStyle w:val="VCAAtablebulletnarrow"/>
            </w:pPr>
            <w:r w:rsidRPr="00E17117">
              <w:t>Application to different contexts</w:t>
            </w:r>
          </w:p>
        </w:tc>
      </w:tr>
      <w:tr w:rsidR="004A27C7" w:rsidRPr="00557DC9" w14:paraId="678CFC65" w14:textId="77777777" w:rsidTr="00E17117">
        <w:trPr>
          <w:trHeight w:val="1474"/>
        </w:trPr>
        <w:tc>
          <w:tcPr>
            <w:tcW w:w="2830" w:type="dxa"/>
            <w:shd w:val="clear" w:color="auto" w:fill="0076A3"/>
            <w:tcMar>
              <w:top w:w="72" w:type="dxa"/>
              <w:left w:w="144" w:type="dxa"/>
              <w:bottom w:w="72" w:type="dxa"/>
              <w:right w:w="144" w:type="dxa"/>
            </w:tcMar>
            <w:hideMark/>
          </w:tcPr>
          <w:p w14:paraId="3CEB8EC6" w14:textId="37946133" w:rsidR="004A27C7" w:rsidRPr="00557DC9" w:rsidRDefault="004A27C7" w:rsidP="004012FC">
            <w:pPr>
              <w:pStyle w:val="VCAAtabletextnarrow"/>
              <w:rPr>
                <w:b/>
                <w:color w:val="FFFFFF" w:themeColor="background1"/>
              </w:rPr>
            </w:pPr>
            <w:r w:rsidRPr="00557DC9">
              <w:rPr>
                <w:b/>
                <w:color w:val="FFFFFF" w:themeColor="background1"/>
              </w:rPr>
              <w:t xml:space="preserve">Design and Technologies and </w:t>
            </w:r>
            <w:r>
              <w:rPr>
                <w:b/>
                <w:color w:val="FFFFFF" w:themeColor="background1"/>
              </w:rPr>
              <w:t>Ethical</w:t>
            </w:r>
            <w:r w:rsidRPr="00557DC9">
              <w:rPr>
                <w:b/>
                <w:color w:val="FFFFFF" w:themeColor="background1"/>
              </w:rPr>
              <w:t xml:space="preserve"> Capability mutually support students to …</w:t>
            </w:r>
          </w:p>
        </w:tc>
        <w:tc>
          <w:tcPr>
            <w:tcW w:w="3189" w:type="dxa"/>
            <w:shd w:val="clear" w:color="auto" w:fill="FFFFFF" w:themeFill="background1"/>
            <w:tcMar>
              <w:top w:w="72" w:type="dxa"/>
              <w:left w:w="144" w:type="dxa"/>
              <w:bottom w:w="72" w:type="dxa"/>
              <w:right w:w="144" w:type="dxa"/>
            </w:tcMar>
            <w:hideMark/>
          </w:tcPr>
          <w:p w14:paraId="33D1236A" w14:textId="097D8A18" w:rsidR="004A27C7" w:rsidRPr="004012FC" w:rsidRDefault="004A27C7">
            <w:pPr>
              <w:pStyle w:val="VCAAtabletextnarrow"/>
            </w:pPr>
            <w:r w:rsidRPr="00E17117">
              <w:t>identify ethical issues in a range of contexts relevant to d</w:t>
            </w:r>
            <w:r w:rsidR="00657340" w:rsidRPr="000A2005">
              <w:t xml:space="preserve">esign and technologies, </w:t>
            </w:r>
            <w:r w:rsidRPr="00E17117">
              <w:t xml:space="preserve">and analyse stakeholder perspectives </w:t>
            </w:r>
          </w:p>
        </w:tc>
        <w:tc>
          <w:tcPr>
            <w:tcW w:w="3190" w:type="dxa"/>
            <w:shd w:val="clear" w:color="auto" w:fill="FFFFFF" w:themeFill="background1"/>
            <w:tcMar>
              <w:top w:w="72" w:type="dxa"/>
              <w:left w:w="144" w:type="dxa"/>
              <w:bottom w:w="72" w:type="dxa"/>
              <w:right w:w="144" w:type="dxa"/>
            </w:tcMar>
            <w:hideMark/>
          </w:tcPr>
          <w:p w14:paraId="7948590B" w14:textId="086BB52F" w:rsidR="004A27C7" w:rsidRPr="004012FC" w:rsidRDefault="004A27C7">
            <w:pPr>
              <w:pStyle w:val="VCAAtabletextnarrow"/>
            </w:pPr>
            <w:r w:rsidRPr="00E17117">
              <w:t>analyse the economic, environmental and social  impacts of a designed solution that is in response to an individual or community problem; discuss the value and potential harms and benefits of a designed solution for society and the environment; and critique the ethical aspects of design processes</w:t>
            </w:r>
          </w:p>
        </w:tc>
      </w:tr>
    </w:tbl>
    <w:p w14:paraId="78598807" w14:textId="42BB43DD" w:rsidR="001F66F0" w:rsidRPr="00963871" w:rsidRDefault="001F66F0" w:rsidP="00EB11EA">
      <w:pPr>
        <w:pStyle w:val="VCAAbody"/>
        <w:rPr>
          <w:lang w:val="en-AU"/>
        </w:rPr>
      </w:pPr>
      <w:r w:rsidRPr="00963871">
        <w:rPr>
          <w:lang w:val="en-AU"/>
        </w:rPr>
        <w:t>Ethical Capability is mostly concerned with the big question</w:t>
      </w:r>
      <w:r w:rsidR="00874E90">
        <w:rPr>
          <w:lang w:val="en-AU"/>
        </w:rPr>
        <w:t>s</w:t>
      </w:r>
      <w:r w:rsidRPr="00963871">
        <w:rPr>
          <w:lang w:val="en-AU"/>
        </w:rPr>
        <w:t xml:space="preserve"> of how we ought to live and what we owe each other (where our responsibilities lie). When this is open to debate, there might be a link to Ethical Capability</w:t>
      </w:r>
      <w:r w:rsidR="001E224B">
        <w:rPr>
          <w:lang w:val="en-AU"/>
        </w:rPr>
        <w:t>,</w:t>
      </w:r>
      <w:r w:rsidRPr="00963871">
        <w:rPr>
          <w:lang w:val="en-AU"/>
        </w:rPr>
        <w:t xml:space="preserve"> in that students will need to draw on knowledge from this </w:t>
      </w:r>
      <w:r w:rsidR="001F5E96">
        <w:rPr>
          <w:lang w:val="en-AU"/>
        </w:rPr>
        <w:t>c</w:t>
      </w:r>
      <w:r w:rsidRPr="00963871">
        <w:rPr>
          <w:lang w:val="en-AU"/>
        </w:rPr>
        <w:t xml:space="preserve">apability to help develop and defend a position. </w:t>
      </w:r>
    </w:p>
    <w:p w14:paraId="1DC46743" w14:textId="7F2F104D" w:rsidR="001F66F0" w:rsidRPr="00963871" w:rsidRDefault="001F66F0" w:rsidP="00EB11EA">
      <w:pPr>
        <w:pStyle w:val="VCAAbody"/>
        <w:rPr>
          <w:lang w:val="en-AU"/>
        </w:rPr>
      </w:pPr>
      <w:r w:rsidRPr="00963871">
        <w:rPr>
          <w:lang w:val="en-AU"/>
        </w:rPr>
        <w:t>An example is deciding between poly</w:t>
      </w:r>
      <w:r w:rsidR="005C180B">
        <w:rPr>
          <w:lang w:val="en-AU"/>
        </w:rPr>
        <w:t>-</w:t>
      </w:r>
      <w:r w:rsidRPr="00963871">
        <w:rPr>
          <w:lang w:val="en-AU"/>
        </w:rPr>
        <w:t xml:space="preserve">cotton or synthetic fabrics </w:t>
      </w:r>
      <w:r w:rsidR="005C180B">
        <w:rPr>
          <w:lang w:val="en-AU"/>
        </w:rPr>
        <w:t>that</w:t>
      </w:r>
      <w:r w:rsidR="005C180B" w:rsidRPr="00963871">
        <w:rPr>
          <w:lang w:val="en-AU"/>
        </w:rPr>
        <w:t xml:space="preserve"> </w:t>
      </w:r>
      <w:r w:rsidRPr="00963871">
        <w:rPr>
          <w:lang w:val="en-AU"/>
        </w:rPr>
        <w:t xml:space="preserve">might last longer. There are also dilemmas regarding materials like plastic, in that the value it contributes is not always negative. </w:t>
      </w:r>
    </w:p>
    <w:p w14:paraId="12BA2C6A" w14:textId="0804B42C" w:rsidR="001F66F0" w:rsidRPr="00963871" w:rsidRDefault="001F66F0" w:rsidP="00EB11EA">
      <w:pPr>
        <w:pStyle w:val="VCAAbody"/>
        <w:rPr>
          <w:lang w:val="en-AU"/>
        </w:rPr>
      </w:pPr>
      <w:r w:rsidRPr="00963871">
        <w:rPr>
          <w:lang w:val="en-AU"/>
        </w:rPr>
        <w:t>Ethical dilemmas like this all share the common characteristic of any course of action entailing consistency with a particular value</w:t>
      </w:r>
      <w:r w:rsidR="005C180B">
        <w:rPr>
          <w:lang w:val="en-AU"/>
        </w:rPr>
        <w:t>(</w:t>
      </w:r>
      <w:r w:rsidRPr="00963871">
        <w:rPr>
          <w:lang w:val="en-AU"/>
        </w:rPr>
        <w:t>s</w:t>
      </w:r>
      <w:r w:rsidR="005C180B">
        <w:rPr>
          <w:lang w:val="en-AU"/>
        </w:rPr>
        <w:t>)</w:t>
      </w:r>
      <w:r w:rsidRPr="00963871">
        <w:rPr>
          <w:lang w:val="en-AU"/>
        </w:rPr>
        <w:t xml:space="preserve"> or ethical principle but transgressing another. Dilemmas do not have one ‘right’ answer and in these cases when assessing students for Ethical Capability look for the justification of their position, not the position itself, noting of course that their response should be coherent, supported by evidence and so on.</w:t>
      </w:r>
    </w:p>
    <w:p w14:paraId="0B46A565" w14:textId="3780B6BB" w:rsidR="001F66F0" w:rsidRPr="00963871" w:rsidRDefault="001F66F0" w:rsidP="001F66F0">
      <w:pPr>
        <w:pStyle w:val="VCAAHeading3"/>
        <w:rPr>
          <w:lang w:val="en-AU"/>
        </w:rPr>
      </w:pPr>
      <w:bookmarkStart w:id="13" w:name="_Toc116650204"/>
      <w:r w:rsidRPr="00963871">
        <w:rPr>
          <w:lang w:val="en-AU"/>
        </w:rPr>
        <w:t>Ethical Capability example</w:t>
      </w:r>
      <w:r w:rsidR="00607039">
        <w:rPr>
          <w:lang w:val="en-AU"/>
        </w:rPr>
        <w:t xml:space="preserve">, </w:t>
      </w:r>
      <w:r w:rsidRPr="00963871">
        <w:rPr>
          <w:lang w:val="en-AU"/>
        </w:rPr>
        <w:t>Levels 7 and 8</w:t>
      </w:r>
      <w:bookmarkEnd w:id="13"/>
    </w:p>
    <w:p w14:paraId="3043C0B9" w14:textId="77777777" w:rsidR="001F66F0" w:rsidRPr="00963871" w:rsidRDefault="001F66F0" w:rsidP="00EB11EA">
      <w:pPr>
        <w:pStyle w:val="VCAAbody"/>
        <w:rPr>
          <w:lang w:val="en-AU"/>
        </w:rPr>
      </w:pPr>
      <w:r w:rsidRPr="00963871">
        <w:rPr>
          <w:lang w:val="en-AU"/>
        </w:rPr>
        <w:t xml:space="preserve">This example focuses on consideration of preferred futures. In Design and Technologies, students often consider how designed solutions can respond to problems for individuals and the community. </w:t>
      </w:r>
    </w:p>
    <w:p w14:paraId="3245596B" w14:textId="676543A4" w:rsidR="001F66F0" w:rsidRPr="00963871" w:rsidRDefault="001F66F0" w:rsidP="00EB11EA">
      <w:pPr>
        <w:pStyle w:val="VCAAbody"/>
        <w:rPr>
          <w:lang w:val="en-AU"/>
        </w:rPr>
      </w:pPr>
      <w:r w:rsidRPr="00963871">
        <w:rPr>
          <w:lang w:val="en-AU"/>
        </w:rPr>
        <w:t>When these problems involve consideration of harms, benefits</w:t>
      </w:r>
      <w:r w:rsidR="001F5E96">
        <w:rPr>
          <w:lang w:val="en-AU"/>
        </w:rPr>
        <w:t xml:space="preserve"> or</w:t>
      </w:r>
      <w:r w:rsidRPr="00963871">
        <w:rPr>
          <w:lang w:val="en-AU"/>
        </w:rPr>
        <w:t xml:space="preserve"> values, then we are in the realm of ethical issues or ethical considerations. </w:t>
      </w:r>
    </w:p>
    <w:p w14:paraId="29841A0A" w14:textId="32E0D1D5" w:rsidR="001F66F0" w:rsidRPr="00963871" w:rsidRDefault="001F66F0" w:rsidP="00EB11EA">
      <w:pPr>
        <w:pStyle w:val="VCAAbody"/>
        <w:rPr>
          <w:lang w:val="en-AU"/>
        </w:rPr>
      </w:pPr>
      <w:r w:rsidRPr="00963871">
        <w:rPr>
          <w:lang w:val="en-AU"/>
        </w:rPr>
        <w:lastRenderedPageBreak/>
        <w:t>Students consider preferred futures and</w:t>
      </w:r>
      <w:r w:rsidR="000A7471">
        <w:rPr>
          <w:lang w:val="en-AU"/>
        </w:rPr>
        <w:t>,</w:t>
      </w:r>
      <w:r w:rsidRPr="00963871">
        <w:rPr>
          <w:lang w:val="en-AU"/>
        </w:rPr>
        <w:t xml:space="preserve"> when linked to an ethical issue, might consider competing ideas on what is preferred and how often there are different perspectives on the most significant values, harms and benefits. </w:t>
      </w:r>
    </w:p>
    <w:p w14:paraId="4BE7C600" w14:textId="77777777" w:rsidR="001F66F0" w:rsidRPr="00963871" w:rsidRDefault="001F66F0" w:rsidP="001F66F0">
      <w:pPr>
        <w:pStyle w:val="VCAAHeading4"/>
        <w:rPr>
          <w:lang w:val="en-AU"/>
        </w:rPr>
      </w:pPr>
      <w:r w:rsidRPr="00963871">
        <w:rPr>
          <w:lang w:val="en-AU"/>
        </w:rPr>
        <w:t>Assessment</w:t>
      </w:r>
    </w:p>
    <w:p w14:paraId="4A3E71DC" w14:textId="42185131" w:rsidR="001F66F0" w:rsidRDefault="001F66F0" w:rsidP="00EB11EA">
      <w:pPr>
        <w:pStyle w:val="VCAAbody"/>
        <w:rPr>
          <w:lang w:val="en-AU"/>
        </w:rPr>
      </w:pPr>
      <w:r w:rsidRPr="00963871">
        <w:rPr>
          <w:lang w:val="en-AU"/>
        </w:rPr>
        <w:t>The key to assessment in Ethical Capability is to provide students with the knowledge to be able to discuss and defend their response. For example</w:t>
      </w:r>
      <w:r w:rsidR="0012553B">
        <w:rPr>
          <w:lang w:val="en-AU"/>
        </w:rPr>
        <w:t>,</w:t>
      </w:r>
      <w:r w:rsidRPr="00963871">
        <w:rPr>
          <w:lang w:val="en-AU"/>
        </w:rPr>
        <w:t xml:space="preserve"> you would not be looking to see if students land on a particular stakeholder’s preferred future as being the most preferable one above all others, but rather that no matter which they pick as the most preferable</w:t>
      </w:r>
      <w:r w:rsidR="000A7471">
        <w:rPr>
          <w:lang w:val="en-AU"/>
        </w:rPr>
        <w:t>,</w:t>
      </w:r>
      <w:r w:rsidRPr="00963871">
        <w:rPr>
          <w:lang w:val="en-AU"/>
        </w:rPr>
        <w:t xml:space="preserve"> or how they might compare them as better or worse than each other, they can justify this using knowledge and skills from Ethical Capability (see in particular the </w:t>
      </w:r>
      <w:hyperlink r:id="rId34" w:history="1">
        <w:r w:rsidRPr="000A7471">
          <w:rPr>
            <w:rStyle w:val="Hyperlink"/>
            <w:lang w:val="en-AU"/>
          </w:rPr>
          <w:t xml:space="preserve">Unpacking </w:t>
        </w:r>
        <w:r w:rsidR="000A7471" w:rsidRPr="000A7471">
          <w:rPr>
            <w:rStyle w:val="Hyperlink"/>
            <w:lang w:val="en-AU"/>
          </w:rPr>
          <w:t>the content descriptions</w:t>
        </w:r>
      </w:hyperlink>
      <w:r w:rsidR="000A7471">
        <w:rPr>
          <w:lang w:val="en-AU"/>
        </w:rPr>
        <w:t xml:space="preserve"> </w:t>
      </w:r>
      <w:r w:rsidRPr="00963871">
        <w:rPr>
          <w:lang w:val="en-AU"/>
        </w:rPr>
        <w:t xml:space="preserve">teaching resource in the Ethical Capability resources </w:t>
      </w:r>
      <w:r w:rsidR="000A7471">
        <w:rPr>
          <w:lang w:val="en-AU"/>
        </w:rPr>
        <w:t xml:space="preserve">on </w:t>
      </w:r>
      <w:r w:rsidRPr="00963871">
        <w:rPr>
          <w:lang w:val="en-AU"/>
        </w:rPr>
        <w:t>the VCAA website)</w:t>
      </w:r>
      <w:r w:rsidR="000A7471">
        <w:rPr>
          <w:lang w:val="en-AU"/>
        </w:rPr>
        <w:t>. T</w:t>
      </w:r>
      <w:r w:rsidRPr="00963871">
        <w:rPr>
          <w:lang w:val="en-AU"/>
        </w:rPr>
        <w:t>heir justification might be supported by evidence, examples</w:t>
      </w:r>
      <w:r w:rsidR="0012553B">
        <w:rPr>
          <w:lang w:val="en-AU"/>
        </w:rPr>
        <w:t>,</w:t>
      </w:r>
      <w:r w:rsidRPr="00963871">
        <w:rPr>
          <w:lang w:val="en-AU"/>
        </w:rPr>
        <w:t xml:space="preserve"> </w:t>
      </w:r>
      <w:r w:rsidR="000D6AD1" w:rsidRPr="00963871">
        <w:rPr>
          <w:lang w:val="en-AU"/>
        </w:rPr>
        <w:t>etc.</w:t>
      </w:r>
      <w:r w:rsidRPr="00963871">
        <w:rPr>
          <w:lang w:val="en-AU"/>
        </w:rPr>
        <w:t xml:space="preserve"> that are utilise knowledge of Design and Technolog</w:t>
      </w:r>
      <w:r w:rsidR="005C180B">
        <w:rPr>
          <w:lang w:val="en-AU"/>
        </w:rPr>
        <w:t>ies</w:t>
      </w:r>
      <w:r w:rsidRPr="00963871">
        <w:rPr>
          <w:lang w:val="en-AU"/>
        </w:rPr>
        <w:t xml:space="preserve">. </w:t>
      </w:r>
    </w:p>
    <w:p w14:paraId="070492A1" w14:textId="41664E5A" w:rsidR="000111ED" w:rsidRDefault="000111ED" w:rsidP="00EB11EA">
      <w:pPr>
        <w:pStyle w:val="VCAAbody"/>
        <w:rPr>
          <w:lang w:val="en-AU"/>
        </w:rPr>
      </w:pPr>
      <w:r w:rsidRPr="00963871">
        <w:rPr>
          <w:lang w:val="en-AU"/>
        </w:rPr>
        <w:t xml:space="preserve">The following table </w:t>
      </w:r>
      <w:r w:rsidR="00855BFD">
        <w:rPr>
          <w:lang w:val="en-AU"/>
        </w:rPr>
        <w:t>demonstrates</w:t>
      </w:r>
      <w:r w:rsidRPr="00963871">
        <w:rPr>
          <w:lang w:val="en-AU"/>
        </w:rPr>
        <w:t xml:space="preserve"> how assessment of </w:t>
      </w:r>
      <w:r>
        <w:rPr>
          <w:lang w:val="en-AU"/>
        </w:rPr>
        <w:t>Ethical</w:t>
      </w:r>
      <w:r w:rsidRPr="00963871">
        <w:rPr>
          <w:lang w:val="en-AU"/>
        </w:rPr>
        <w:t xml:space="preserve"> Capability occurs </w:t>
      </w:r>
      <w:r w:rsidR="00855BFD">
        <w:rPr>
          <w:lang w:val="en-AU"/>
        </w:rPr>
        <w:t>along</w:t>
      </w:r>
      <w:r w:rsidRPr="00963871">
        <w:rPr>
          <w:lang w:val="en-AU"/>
        </w:rPr>
        <w:t xml:space="preserve"> a learning continuum. Assessment would occur in the context of Design and Technologies. </w:t>
      </w:r>
    </w:p>
    <w:p w14:paraId="055CEF2A" w14:textId="60E918E5" w:rsidR="000111ED" w:rsidRPr="00963871" w:rsidRDefault="000111ED" w:rsidP="00EB11EA">
      <w:pPr>
        <w:pStyle w:val="VCAAbody"/>
        <w:rPr>
          <w:lang w:val="en-AU"/>
        </w:rPr>
      </w:pPr>
      <w:r>
        <w:rPr>
          <w:lang w:val="en-AU"/>
        </w:rPr>
        <w:t>The</w:t>
      </w:r>
      <w:r w:rsidRPr="00963871">
        <w:rPr>
          <w:lang w:val="en-AU"/>
        </w:rPr>
        <w:t xml:space="preserve"> underlying content description</w:t>
      </w:r>
      <w:r>
        <w:rPr>
          <w:lang w:val="en-AU"/>
        </w:rPr>
        <w:t xml:space="preserve"> is</w:t>
      </w:r>
      <w:r w:rsidRPr="00963871">
        <w:rPr>
          <w:lang w:val="en-AU"/>
        </w:rPr>
        <w:t xml:space="preserve"> in the middle of the table and the relevant aspects of the achievement standards at the top, with some suggested ‘I can</w:t>
      </w:r>
      <w:r>
        <w:rPr>
          <w:lang w:val="en-AU"/>
        </w:rPr>
        <w:t>’ statements</w:t>
      </w:r>
      <w:r w:rsidRPr="00963871">
        <w:rPr>
          <w:lang w:val="en-AU"/>
        </w:rPr>
        <w:t xml:space="preserve"> that reflect the achievement standards along the continuum. </w:t>
      </w:r>
    </w:p>
    <w:tbl>
      <w:tblPr>
        <w:tblStyle w:val="TableGrid"/>
        <w:tblW w:w="0" w:type="auto"/>
        <w:tblLook w:val="0480" w:firstRow="0" w:lastRow="0" w:firstColumn="1" w:lastColumn="0" w:noHBand="0" w:noVBand="1"/>
        <w:tblDescription w:val="The table shows extracts from the Ethical Capability achievement standards from Levels 5 to 10, forming a learning continuum. The underlying content description from Levels 7 and 8 is given. Suggested ‘I can’ statements that reflect each of the achievement standards along the continuum are also provided."/>
      </w:tblPr>
      <w:tblGrid>
        <w:gridCol w:w="2254"/>
        <w:gridCol w:w="2254"/>
        <w:gridCol w:w="2254"/>
        <w:gridCol w:w="2254"/>
      </w:tblGrid>
      <w:tr w:rsidR="001F66F0" w:rsidRPr="00963871" w14:paraId="2CAE1063" w14:textId="77777777" w:rsidTr="00E17117">
        <w:tc>
          <w:tcPr>
            <w:tcW w:w="2254" w:type="dxa"/>
            <w:shd w:val="clear" w:color="auto" w:fill="0076A3"/>
          </w:tcPr>
          <w:p w14:paraId="58A2DE29" w14:textId="66EBEA4F" w:rsidR="001F66F0" w:rsidRPr="00963871" w:rsidRDefault="001F66F0" w:rsidP="00EB11EA">
            <w:pPr>
              <w:pStyle w:val="VCAAtableheadingnarrow"/>
              <w:rPr>
                <w:b/>
                <w:lang w:val="en-AU"/>
              </w:rPr>
            </w:pPr>
            <w:r w:rsidRPr="00963871">
              <w:rPr>
                <w:b/>
                <w:lang w:val="en-AU"/>
              </w:rPr>
              <w:t xml:space="preserve">Ethical Capability </w:t>
            </w:r>
            <w:r w:rsidR="000A7471">
              <w:rPr>
                <w:b/>
                <w:lang w:val="en-AU"/>
              </w:rPr>
              <w:t>a</w:t>
            </w:r>
            <w:r w:rsidRPr="00963871">
              <w:rPr>
                <w:b/>
                <w:lang w:val="en-AU"/>
              </w:rPr>
              <w:t>chievement standard extract</w:t>
            </w:r>
          </w:p>
        </w:tc>
        <w:tc>
          <w:tcPr>
            <w:tcW w:w="2254" w:type="dxa"/>
          </w:tcPr>
          <w:p w14:paraId="3C751BDB" w14:textId="241AB4E3" w:rsidR="001F66F0" w:rsidRPr="00E17117" w:rsidRDefault="001F66F0" w:rsidP="00EB11EA">
            <w:pPr>
              <w:pStyle w:val="VCAAtabletextnarrow"/>
              <w:rPr>
                <w:color w:val="000000" w:themeColor="text1"/>
                <w:lang w:val="en-AU"/>
              </w:rPr>
            </w:pPr>
            <w:r w:rsidRPr="00E17117">
              <w:rPr>
                <w:color w:val="000000" w:themeColor="text1"/>
                <w:lang w:val="en-AU"/>
              </w:rPr>
              <w:t>Students identify different ethical issues associated with a particular problem.</w:t>
            </w:r>
            <w:r w:rsidR="001F5E96" w:rsidRPr="00E17117">
              <w:rPr>
                <w:color w:val="000000" w:themeColor="text1"/>
                <w:lang w:val="en-AU"/>
              </w:rPr>
              <w:t xml:space="preserve"> </w:t>
            </w:r>
            <w:r w:rsidRPr="00E17117">
              <w:rPr>
                <w:color w:val="000000" w:themeColor="text1"/>
                <w:lang w:val="en-AU"/>
              </w:rPr>
              <w:t>(</w:t>
            </w:r>
            <w:r w:rsidR="009C7B27" w:rsidRPr="000A2005">
              <w:rPr>
                <w:color w:val="000000" w:themeColor="text1"/>
                <w:lang w:val="en-AU"/>
              </w:rPr>
              <w:t xml:space="preserve">Levels </w:t>
            </w:r>
            <w:r w:rsidRPr="00E17117">
              <w:rPr>
                <w:color w:val="000000" w:themeColor="text1"/>
                <w:lang w:val="en-AU"/>
              </w:rPr>
              <w:t>5 and 6)</w:t>
            </w:r>
          </w:p>
        </w:tc>
        <w:tc>
          <w:tcPr>
            <w:tcW w:w="2254" w:type="dxa"/>
          </w:tcPr>
          <w:p w14:paraId="51C8C5D1" w14:textId="78C13FDE" w:rsidR="001F66F0" w:rsidRPr="00E17117" w:rsidRDefault="001F66F0" w:rsidP="00EB11EA">
            <w:pPr>
              <w:pStyle w:val="VCAAtabletextnarrow"/>
              <w:rPr>
                <w:color w:val="000000" w:themeColor="text1"/>
                <w:lang w:val="en-AU"/>
              </w:rPr>
            </w:pPr>
            <w:r w:rsidRPr="00E17117">
              <w:rPr>
                <w:color w:val="000000" w:themeColor="text1"/>
                <w:lang w:val="en-AU"/>
              </w:rPr>
              <w:t xml:space="preserve">Students … </w:t>
            </w:r>
            <w:r w:rsidRPr="00E17117">
              <w:rPr>
                <w:bCs/>
                <w:color w:val="000000" w:themeColor="text1"/>
                <w:lang w:val="en-AU"/>
              </w:rPr>
              <w:t xml:space="preserve">articulate how criteria can be applied </w:t>
            </w:r>
            <w:r w:rsidRPr="00E17117">
              <w:rPr>
                <w:color w:val="000000" w:themeColor="text1"/>
                <w:lang w:val="en-AU"/>
              </w:rPr>
              <w:t>to determine the importance of ethical concerns</w:t>
            </w:r>
            <w:r w:rsidR="000111ED">
              <w:rPr>
                <w:color w:val="000000" w:themeColor="text1"/>
                <w:lang w:val="en-AU"/>
              </w:rPr>
              <w:t>.</w:t>
            </w:r>
            <w:r w:rsidRPr="00E17117">
              <w:rPr>
                <w:color w:val="000000" w:themeColor="text1"/>
                <w:lang w:val="en-AU"/>
              </w:rPr>
              <w:t xml:space="preserve"> (</w:t>
            </w:r>
            <w:r w:rsidR="009C7B27" w:rsidRPr="000A2005">
              <w:rPr>
                <w:color w:val="000000" w:themeColor="text1"/>
                <w:lang w:val="en-AU"/>
              </w:rPr>
              <w:t>Levels</w:t>
            </w:r>
            <w:r w:rsidR="001E224B">
              <w:rPr>
                <w:color w:val="000000" w:themeColor="text1"/>
                <w:lang w:val="en-AU"/>
              </w:rPr>
              <w:t> </w:t>
            </w:r>
            <w:r w:rsidRPr="00E17117">
              <w:rPr>
                <w:color w:val="000000" w:themeColor="text1"/>
                <w:lang w:val="en-AU"/>
              </w:rPr>
              <w:t>7 and 8)</w:t>
            </w:r>
          </w:p>
        </w:tc>
        <w:tc>
          <w:tcPr>
            <w:tcW w:w="2254" w:type="dxa"/>
          </w:tcPr>
          <w:p w14:paraId="72AE8841" w14:textId="4A257092" w:rsidR="001F66F0" w:rsidRPr="00E17117" w:rsidRDefault="001F66F0" w:rsidP="00EB11EA">
            <w:pPr>
              <w:pStyle w:val="VCAAtabletextnarrow"/>
              <w:rPr>
                <w:color w:val="000000" w:themeColor="text1"/>
                <w:lang w:val="en-AU"/>
              </w:rPr>
            </w:pPr>
            <w:r w:rsidRPr="00E17117">
              <w:rPr>
                <w:color w:val="000000" w:themeColor="text1"/>
                <w:lang w:val="en-AU"/>
              </w:rPr>
              <w:t xml:space="preserve">Students … </w:t>
            </w:r>
            <w:r w:rsidRPr="00E17117">
              <w:rPr>
                <w:bCs/>
                <w:color w:val="000000" w:themeColor="text1"/>
                <w:lang w:val="en-AU"/>
              </w:rPr>
              <w:t>examine complex issues (and) identify the ethical dimensions</w:t>
            </w:r>
            <w:r w:rsidR="000111ED">
              <w:rPr>
                <w:bCs/>
                <w:color w:val="000000" w:themeColor="text1"/>
                <w:lang w:val="en-AU"/>
              </w:rPr>
              <w:t xml:space="preserve"> …</w:t>
            </w:r>
            <w:r w:rsidRPr="00E17117">
              <w:rPr>
                <w:color w:val="000000" w:themeColor="text1"/>
                <w:lang w:val="en-AU"/>
              </w:rPr>
              <w:t> (</w:t>
            </w:r>
            <w:r w:rsidR="009C7B27" w:rsidRPr="000A2005">
              <w:rPr>
                <w:color w:val="000000" w:themeColor="text1"/>
                <w:lang w:val="en-AU"/>
              </w:rPr>
              <w:t xml:space="preserve">Levels </w:t>
            </w:r>
            <w:r w:rsidRPr="00E17117">
              <w:rPr>
                <w:color w:val="000000" w:themeColor="text1"/>
                <w:lang w:val="en-AU"/>
              </w:rPr>
              <w:t>9 and 10)</w:t>
            </w:r>
          </w:p>
        </w:tc>
      </w:tr>
      <w:tr w:rsidR="001F66F0" w:rsidRPr="00963871" w14:paraId="07CA8BC6" w14:textId="77777777" w:rsidTr="00E17117">
        <w:tc>
          <w:tcPr>
            <w:tcW w:w="2254" w:type="dxa"/>
            <w:shd w:val="clear" w:color="auto" w:fill="0076A3"/>
          </w:tcPr>
          <w:p w14:paraId="15C31E1E" w14:textId="6D02939A" w:rsidR="001F66F0" w:rsidRPr="00963871" w:rsidRDefault="001F66F0" w:rsidP="00EB11EA">
            <w:pPr>
              <w:pStyle w:val="VCAAtableheadingnarrow"/>
              <w:rPr>
                <w:b/>
                <w:lang w:val="en-AU"/>
              </w:rPr>
            </w:pPr>
            <w:r w:rsidRPr="00963871">
              <w:rPr>
                <w:b/>
                <w:lang w:val="en-AU"/>
              </w:rPr>
              <w:t>Ethical Capability content description</w:t>
            </w:r>
            <w:r w:rsidR="000A7471">
              <w:rPr>
                <w:b/>
                <w:lang w:val="en-AU"/>
              </w:rPr>
              <w:t>,</w:t>
            </w:r>
            <w:r w:rsidRPr="00963871">
              <w:rPr>
                <w:b/>
                <w:lang w:val="en-AU"/>
              </w:rPr>
              <w:t xml:space="preserve"> Levels 7 and</w:t>
            </w:r>
            <w:r w:rsidR="001E224B">
              <w:rPr>
                <w:b/>
                <w:lang w:val="en-AU"/>
              </w:rPr>
              <w:t> </w:t>
            </w:r>
            <w:r w:rsidRPr="00963871">
              <w:rPr>
                <w:b/>
                <w:lang w:val="en-AU"/>
              </w:rPr>
              <w:t>8</w:t>
            </w:r>
          </w:p>
        </w:tc>
        <w:tc>
          <w:tcPr>
            <w:tcW w:w="6762" w:type="dxa"/>
            <w:gridSpan w:val="3"/>
          </w:tcPr>
          <w:p w14:paraId="01F3FA00" w14:textId="62514907" w:rsidR="001F66F0" w:rsidRPr="000A7471" w:rsidRDefault="001F66F0" w:rsidP="00EB11EA">
            <w:pPr>
              <w:pStyle w:val="VCAAtabletextnarrow"/>
              <w:rPr>
                <w:lang w:val="en-AU"/>
              </w:rPr>
            </w:pPr>
            <w:r w:rsidRPr="000A2005">
              <w:rPr>
                <w:lang w:val="en-AU"/>
              </w:rPr>
              <w:t>Investigate criteria for determining the relative importance of matters of ethical concern </w:t>
            </w:r>
            <w:hyperlink r:id="rId35" w:history="1">
              <w:r w:rsidRPr="000A2005">
                <w:rPr>
                  <w:rStyle w:val="Hyperlink"/>
                  <w:lang w:val="en-AU"/>
                </w:rPr>
                <w:t>(VCECU016)</w:t>
              </w:r>
            </w:hyperlink>
          </w:p>
        </w:tc>
      </w:tr>
      <w:tr w:rsidR="001F66F0" w:rsidRPr="00963871" w14:paraId="01938A97" w14:textId="77777777" w:rsidTr="00E17117">
        <w:tc>
          <w:tcPr>
            <w:tcW w:w="2254" w:type="dxa"/>
            <w:shd w:val="clear" w:color="auto" w:fill="0076A3"/>
          </w:tcPr>
          <w:p w14:paraId="0060E023" w14:textId="77777777" w:rsidR="001F66F0" w:rsidRPr="00963871" w:rsidRDefault="001F66F0" w:rsidP="00EB11EA">
            <w:pPr>
              <w:pStyle w:val="VCAAtableheadingnarrow"/>
              <w:rPr>
                <w:b/>
                <w:lang w:val="en-AU"/>
              </w:rPr>
            </w:pPr>
            <w:r w:rsidRPr="00963871">
              <w:rPr>
                <w:b/>
                <w:lang w:val="en-AU"/>
              </w:rPr>
              <w:t>Illustrative ‘I can’ statements</w:t>
            </w:r>
          </w:p>
        </w:tc>
        <w:tc>
          <w:tcPr>
            <w:tcW w:w="2254" w:type="dxa"/>
          </w:tcPr>
          <w:p w14:paraId="09739455" w14:textId="302C112E" w:rsidR="001F66F0" w:rsidRPr="00E17117" w:rsidRDefault="001F66F0" w:rsidP="00EB11EA">
            <w:pPr>
              <w:pStyle w:val="VCAAtabletextnarrow"/>
              <w:rPr>
                <w:color w:val="000000" w:themeColor="text1"/>
                <w:lang w:val="en-AU"/>
              </w:rPr>
            </w:pPr>
            <w:r w:rsidRPr="00E17117">
              <w:rPr>
                <w:color w:val="000000" w:themeColor="text1"/>
                <w:lang w:val="en-AU"/>
              </w:rPr>
              <w:t>I can identify ethical issues for different stakeholders</w:t>
            </w:r>
            <w:r w:rsidR="009C7B27" w:rsidRPr="00E17117">
              <w:rPr>
                <w:color w:val="000000" w:themeColor="text1"/>
                <w:lang w:val="en-AU"/>
              </w:rPr>
              <w:t>.</w:t>
            </w:r>
          </w:p>
        </w:tc>
        <w:tc>
          <w:tcPr>
            <w:tcW w:w="2254" w:type="dxa"/>
          </w:tcPr>
          <w:p w14:paraId="689A8A88" w14:textId="259BDF57" w:rsidR="001F66F0" w:rsidRPr="00E17117" w:rsidRDefault="001F66F0" w:rsidP="00EB11EA">
            <w:pPr>
              <w:pStyle w:val="VCAAtabletextnarrow"/>
              <w:rPr>
                <w:color w:val="000000" w:themeColor="text1"/>
                <w:lang w:val="en-AU"/>
              </w:rPr>
            </w:pPr>
            <w:r w:rsidRPr="00E17117">
              <w:rPr>
                <w:color w:val="000000" w:themeColor="text1"/>
                <w:lang w:val="en-AU"/>
              </w:rPr>
              <w:t xml:space="preserve">I can </w:t>
            </w:r>
            <w:r w:rsidRPr="00E17117">
              <w:rPr>
                <w:bCs/>
                <w:color w:val="000000" w:themeColor="text1"/>
                <w:lang w:val="en-AU"/>
              </w:rPr>
              <w:t>apply criteria</w:t>
            </w:r>
            <w:r w:rsidRPr="00E17117">
              <w:rPr>
                <w:color w:val="000000" w:themeColor="text1"/>
                <w:lang w:val="en-AU"/>
              </w:rPr>
              <w:t xml:space="preserve"> to discuss the importance of issues for stakeholders</w:t>
            </w:r>
            <w:r w:rsidR="009C7B27" w:rsidRPr="00E17117">
              <w:rPr>
                <w:color w:val="000000" w:themeColor="text1"/>
                <w:lang w:val="en-AU"/>
              </w:rPr>
              <w:t>.</w:t>
            </w:r>
          </w:p>
        </w:tc>
        <w:tc>
          <w:tcPr>
            <w:tcW w:w="2254" w:type="dxa"/>
          </w:tcPr>
          <w:p w14:paraId="167780C4" w14:textId="67D3C6F9" w:rsidR="001F66F0" w:rsidRPr="00E17117" w:rsidRDefault="001F66F0" w:rsidP="00EB11EA">
            <w:pPr>
              <w:pStyle w:val="VCAAtabletextnarrow"/>
              <w:rPr>
                <w:color w:val="000000" w:themeColor="text1"/>
                <w:lang w:val="en-AU"/>
              </w:rPr>
            </w:pPr>
            <w:r w:rsidRPr="00E17117">
              <w:rPr>
                <w:color w:val="000000" w:themeColor="text1"/>
                <w:lang w:val="en-AU"/>
              </w:rPr>
              <w:t>I can</w:t>
            </w:r>
            <w:r w:rsidRPr="00E17117">
              <w:rPr>
                <w:bCs/>
                <w:color w:val="000000" w:themeColor="text1"/>
                <w:lang w:val="en-AU"/>
              </w:rPr>
              <w:t xml:space="preserve"> link </w:t>
            </w:r>
            <w:r w:rsidRPr="00E17117">
              <w:rPr>
                <w:color w:val="000000" w:themeColor="text1"/>
                <w:lang w:val="en-AU"/>
              </w:rPr>
              <w:t>the importance of ethical issues, influencing factors and preferred futures</w:t>
            </w:r>
            <w:r w:rsidR="009C7B27" w:rsidRPr="00E17117">
              <w:rPr>
                <w:color w:val="000000" w:themeColor="text1"/>
                <w:lang w:val="en-AU"/>
              </w:rPr>
              <w:t>.</w:t>
            </w:r>
          </w:p>
        </w:tc>
      </w:tr>
    </w:tbl>
    <w:p w14:paraId="40BC23CB" w14:textId="77777777" w:rsidR="00FA0148" w:rsidRDefault="00FA0148" w:rsidP="009E06C9">
      <w:pPr>
        <w:pStyle w:val="VCAAbody"/>
        <w:rPr>
          <w:lang w:val="en-AU"/>
        </w:rPr>
      </w:pPr>
    </w:p>
    <w:p w14:paraId="3C1AFE80" w14:textId="77777777" w:rsidR="00FA0148" w:rsidRDefault="00FA0148">
      <w:pPr>
        <w:rPr>
          <w:rFonts w:ascii="Arial" w:hAnsi="Arial" w:cs="Arial"/>
          <w:color w:val="0F7EB4"/>
          <w:sz w:val="28"/>
          <w:lang w:val="en-AU" w:eastAsia="en-AU"/>
        </w:rPr>
      </w:pPr>
      <w:r>
        <w:rPr>
          <w:lang w:val="en-AU"/>
        </w:rPr>
        <w:br w:type="page"/>
      </w:r>
    </w:p>
    <w:p w14:paraId="561A814D" w14:textId="0CB5F8EB" w:rsidR="001F66F0" w:rsidRPr="00963871" w:rsidRDefault="001F66F0" w:rsidP="001F66F0">
      <w:pPr>
        <w:pStyle w:val="VCAAHeading4"/>
        <w:rPr>
          <w:lang w:val="en-AU"/>
        </w:rPr>
      </w:pPr>
      <w:r w:rsidRPr="00963871">
        <w:rPr>
          <w:lang w:val="en-AU"/>
        </w:rPr>
        <w:lastRenderedPageBreak/>
        <w:t>Bringing together teaching, learning and assessment</w:t>
      </w:r>
    </w:p>
    <w:p w14:paraId="51DF3E9A" w14:textId="77777777" w:rsidR="001F66F0" w:rsidRPr="00963871" w:rsidRDefault="001F66F0" w:rsidP="00EB11EA">
      <w:pPr>
        <w:pStyle w:val="VCAAbody"/>
        <w:rPr>
          <w:lang w:val="en-AU"/>
        </w:rPr>
      </w:pPr>
      <w:r w:rsidRPr="00963871">
        <w:rPr>
          <w:lang w:val="en-AU"/>
        </w:rPr>
        <w:t>The following table shows how student learning progresses from Levels 5 and 6 to Levels 7 and 8, with planning providing opportunity for students to reach towards Levels 9 and 10.</w:t>
      </w:r>
    </w:p>
    <w:p w14:paraId="27D295F6" w14:textId="544559FD" w:rsidR="0062394A" w:rsidRPr="00E17117" w:rsidRDefault="0062394A" w:rsidP="00E17117">
      <w:pPr>
        <w:pStyle w:val="VCAAbody"/>
        <w:rPr>
          <w:b/>
          <w:lang w:val="en-AU"/>
        </w:rPr>
      </w:pPr>
      <w:r w:rsidRPr="00557DC9">
        <w:rPr>
          <w:bCs/>
          <w:lang w:val="en-AU"/>
        </w:rPr>
        <w:t xml:space="preserve">The targeted content </w:t>
      </w:r>
      <w:r w:rsidRPr="004012FC">
        <w:rPr>
          <w:bCs/>
          <w:lang w:val="en-AU"/>
        </w:rPr>
        <w:t xml:space="preserve">description is </w:t>
      </w:r>
      <w:r w:rsidRPr="00BC1A3E">
        <w:rPr>
          <w:bCs/>
          <w:lang w:val="en-AU"/>
        </w:rPr>
        <w:t xml:space="preserve">an </w:t>
      </w:r>
      <w:r w:rsidRPr="00E17117">
        <w:rPr>
          <w:lang w:val="en-AU"/>
        </w:rPr>
        <w:t xml:space="preserve">Ethical Capability content description, </w:t>
      </w:r>
      <w:r w:rsidR="00607039" w:rsidRPr="00E17117">
        <w:rPr>
          <w:lang w:val="en-AU"/>
        </w:rPr>
        <w:t xml:space="preserve">Levels 7 and 8: </w:t>
      </w:r>
      <w:r w:rsidRPr="004012FC">
        <w:rPr>
          <w:lang w:val="en-AU"/>
        </w:rPr>
        <w:t>Investigate criteria for determining the rel</w:t>
      </w:r>
      <w:r w:rsidRPr="00963871">
        <w:rPr>
          <w:lang w:val="en-AU"/>
        </w:rPr>
        <w:t>ative importance of matters of ethical concern </w:t>
      </w:r>
      <w:hyperlink r:id="rId36" w:history="1">
        <w:r w:rsidRPr="00963871">
          <w:rPr>
            <w:rStyle w:val="Hyperlink"/>
            <w:lang w:val="en-AU"/>
          </w:rPr>
          <w:t>(VCECU016)</w:t>
        </w:r>
      </w:hyperlink>
      <w:r w:rsidR="00607039">
        <w:rPr>
          <w:rStyle w:val="Hyperlink"/>
          <w:lang w:val="en-AU"/>
        </w:rPr>
        <w:t>.</w:t>
      </w:r>
    </w:p>
    <w:tbl>
      <w:tblPr>
        <w:tblStyle w:val="TableGrid"/>
        <w:tblW w:w="0" w:type="auto"/>
        <w:tblLook w:val="0420" w:firstRow="1" w:lastRow="0" w:firstColumn="0" w:lastColumn="0" w:noHBand="0" w:noVBand="1"/>
        <w:tblDescription w:val="The table shows how student learning progresses from Levels 5 and 6 to Levels 7 and 8 (and with planning, towards Levels 9 and 10). It includes columns for: What is explicitly taught; alignment to achievement standard extracts; and Aligned learning acitivities (that is, what students are provided with opportunities to do)."/>
      </w:tblPr>
      <w:tblGrid>
        <w:gridCol w:w="3005"/>
        <w:gridCol w:w="3005"/>
        <w:gridCol w:w="3006"/>
      </w:tblGrid>
      <w:tr w:rsidR="001F66F0" w:rsidRPr="00963871" w14:paraId="7BF15526" w14:textId="77777777" w:rsidTr="00E17117">
        <w:tc>
          <w:tcPr>
            <w:tcW w:w="3005" w:type="dxa"/>
            <w:shd w:val="clear" w:color="auto" w:fill="0076A3"/>
          </w:tcPr>
          <w:p w14:paraId="0D30FE09" w14:textId="77777777" w:rsidR="001F66F0" w:rsidRPr="00963871" w:rsidRDefault="001F66F0" w:rsidP="00EB11EA">
            <w:pPr>
              <w:pStyle w:val="VCAAtableheadingnarrow"/>
              <w:rPr>
                <w:b/>
                <w:lang w:val="en-AU"/>
              </w:rPr>
            </w:pPr>
            <w:r w:rsidRPr="00963871">
              <w:rPr>
                <w:b/>
                <w:lang w:val="en-AU"/>
              </w:rPr>
              <w:t>What is explicitly taught</w:t>
            </w:r>
          </w:p>
        </w:tc>
        <w:tc>
          <w:tcPr>
            <w:tcW w:w="3005" w:type="dxa"/>
            <w:shd w:val="clear" w:color="auto" w:fill="0076A3"/>
          </w:tcPr>
          <w:p w14:paraId="2B8E66C1" w14:textId="77777777" w:rsidR="001F66F0" w:rsidRPr="00963871" w:rsidRDefault="001F66F0" w:rsidP="00EB11EA">
            <w:pPr>
              <w:pStyle w:val="VCAAtableheadingnarrow"/>
              <w:rPr>
                <w:b/>
                <w:lang w:val="en-AU"/>
              </w:rPr>
            </w:pPr>
            <w:r w:rsidRPr="00963871">
              <w:rPr>
                <w:b/>
                <w:lang w:val="en-AU"/>
              </w:rPr>
              <w:t>Alignment to achievement standard extracts</w:t>
            </w:r>
          </w:p>
        </w:tc>
        <w:tc>
          <w:tcPr>
            <w:tcW w:w="3006" w:type="dxa"/>
            <w:shd w:val="clear" w:color="auto" w:fill="0076A3"/>
          </w:tcPr>
          <w:p w14:paraId="169BF8A6" w14:textId="7B67F0E0" w:rsidR="001F66F0" w:rsidRPr="00963871" w:rsidRDefault="001F66F0" w:rsidP="00EB11EA">
            <w:pPr>
              <w:pStyle w:val="VCAAtableheadingnarrow"/>
              <w:rPr>
                <w:b/>
                <w:lang w:val="en-AU"/>
              </w:rPr>
            </w:pPr>
            <w:r w:rsidRPr="00963871">
              <w:rPr>
                <w:b/>
                <w:lang w:val="en-AU"/>
              </w:rPr>
              <w:t>Aligned learning activities</w:t>
            </w:r>
          </w:p>
          <w:p w14:paraId="789EB777" w14:textId="77777777" w:rsidR="001F66F0" w:rsidRPr="00E17117" w:rsidRDefault="001F66F0" w:rsidP="00EB11EA">
            <w:pPr>
              <w:pStyle w:val="VCAAtableheadingnarrow"/>
              <w:rPr>
                <w:lang w:val="en-AU"/>
              </w:rPr>
            </w:pPr>
            <w:r w:rsidRPr="00E17117">
              <w:rPr>
                <w:lang w:val="en-AU"/>
              </w:rPr>
              <w:t>Students are provided with the opportunity to:</w:t>
            </w:r>
          </w:p>
        </w:tc>
      </w:tr>
      <w:tr w:rsidR="001F66F0" w:rsidRPr="00963871" w14:paraId="43584CA0" w14:textId="77777777" w:rsidTr="00E17117">
        <w:trPr>
          <w:trHeight w:val="705"/>
        </w:trPr>
        <w:tc>
          <w:tcPr>
            <w:tcW w:w="3005" w:type="dxa"/>
          </w:tcPr>
          <w:p w14:paraId="748EF644" w14:textId="1541E833" w:rsidR="001F66F0" w:rsidRPr="00963871" w:rsidRDefault="001F66F0" w:rsidP="00EB11EA">
            <w:pPr>
              <w:pStyle w:val="VCAAtabletextnarrow"/>
              <w:rPr>
                <w:lang w:val="en-AU"/>
              </w:rPr>
            </w:pPr>
            <w:r w:rsidRPr="00963871">
              <w:rPr>
                <w:lang w:val="en-AU"/>
              </w:rPr>
              <w:t>How to identify an ethical issue</w:t>
            </w:r>
          </w:p>
        </w:tc>
        <w:tc>
          <w:tcPr>
            <w:tcW w:w="3005" w:type="dxa"/>
          </w:tcPr>
          <w:p w14:paraId="7D45CFDA" w14:textId="1529CCF7" w:rsidR="00FD2668" w:rsidRPr="00963871" w:rsidRDefault="00FD2668" w:rsidP="00EB11EA">
            <w:pPr>
              <w:pStyle w:val="VCAAtabletextnarrow"/>
              <w:rPr>
                <w:lang w:val="en-AU"/>
              </w:rPr>
            </w:pPr>
            <w:r>
              <w:rPr>
                <w:lang w:val="en-AU"/>
              </w:rPr>
              <w:t xml:space="preserve">Levels 5 and 6: </w:t>
            </w:r>
            <w:r w:rsidR="0083312B">
              <w:rPr>
                <w:lang w:val="en-AU"/>
              </w:rPr>
              <w:t>S</w:t>
            </w:r>
            <w:r w:rsidR="00981147">
              <w:rPr>
                <w:lang w:val="en-AU"/>
              </w:rPr>
              <w:t>tudents are taught how to identify an ethical issue, which supports them to identify ethical issues related to a particular problem</w:t>
            </w:r>
            <w:r w:rsidR="0083312B">
              <w:rPr>
                <w:lang w:val="en-AU"/>
              </w:rPr>
              <w:t>.</w:t>
            </w:r>
          </w:p>
        </w:tc>
        <w:tc>
          <w:tcPr>
            <w:tcW w:w="3006" w:type="dxa"/>
          </w:tcPr>
          <w:p w14:paraId="15A7042F" w14:textId="38CCBB0D" w:rsidR="001F66F0" w:rsidRPr="00963871" w:rsidRDefault="00874E90" w:rsidP="00EB11EA">
            <w:pPr>
              <w:pStyle w:val="VCAAtabletextnarrow"/>
              <w:rPr>
                <w:lang w:val="en-AU"/>
              </w:rPr>
            </w:pPr>
            <w:r>
              <w:rPr>
                <w:lang w:val="en-AU"/>
              </w:rPr>
              <w:t xml:space="preserve">Undertake </w:t>
            </w:r>
            <w:r w:rsidR="00981147">
              <w:rPr>
                <w:lang w:val="en-AU"/>
              </w:rPr>
              <w:t>s</w:t>
            </w:r>
            <w:r w:rsidR="001F66F0" w:rsidRPr="00963871">
              <w:rPr>
                <w:lang w:val="en-AU"/>
              </w:rPr>
              <w:t>hort case studies involving a range of ethical issues</w:t>
            </w:r>
          </w:p>
        </w:tc>
      </w:tr>
      <w:tr w:rsidR="000111ED" w:rsidRPr="00963871" w14:paraId="3841FD8D" w14:textId="77777777" w:rsidTr="00370140">
        <w:trPr>
          <w:trHeight w:val="1170"/>
        </w:trPr>
        <w:tc>
          <w:tcPr>
            <w:tcW w:w="3005" w:type="dxa"/>
          </w:tcPr>
          <w:p w14:paraId="2D806FE4" w14:textId="54A48577" w:rsidR="000111ED" w:rsidRPr="00370140" w:rsidRDefault="000111ED" w:rsidP="00EB11EA">
            <w:pPr>
              <w:pStyle w:val="VCAAtabletextnarrow"/>
              <w:rPr>
                <w:lang w:val="en-AU"/>
              </w:rPr>
            </w:pPr>
            <w:r w:rsidRPr="00370140">
              <w:rPr>
                <w:lang w:val="en-AU"/>
              </w:rPr>
              <w:t>Reasons why people do or might disagree on their importance</w:t>
            </w:r>
          </w:p>
          <w:p w14:paraId="6A711338" w14:textId="4F10C581" w:rsidR="000111ED" w:rsidRPr="00963871" w:rsidRDefault="000111ED" w:rsidP="00EB11EA">
            <w:pPr>
              <w:pStyle w:val="VCAAtabletextnarrow"/>
              <w:rPr>
                <w:lang w:val="en-AU"/>
              </w:rPr>
            </w:pPr>
            <w:r w:rsidRPr="00370140">
              <w:rPr>
                <w:lang w:val="en-AU"/>
              </w:rPr>
              <w:t>How to compare different perspectives</w:t>
            </w:r>
          </w:p>
        </w:tc>
        <w:tc>
          <w:tcPr>
            <w:tcW w:w="3005" w:type="dxa"/>
          </w:tcPr>
          <w:p w14:paraId="43569CE7" w14:textId="584020DD" w:rsidR="00981147" w:rsidRPr="00963871" w:rsidRDefault="00981147" w:rsidP="000A2005">
            <w:pPr>
              <w:pStyle w:val="VCAAtabletextnarrow"/>
              <w:rPr>
                <w:lang w:val="en-AU"/>
              </w:rPr>
            </w:pPr>
            <w:r>
              <w:rPr>
                <w:lang w:val="en-AU"/>
              </w:rPr>
              <w:t xml:space="preserve">Levels 7 and 8: </w:t>
            </w:r>
            <w:r w:rsidR="0083312B">
              <w:rPr>
                <w:lang w:val="en-AU"/>
              </w:rPr>
              <w:t>S</w:t>
            </w:r>
            <w:r>
              <w:rPr>
                <w:lang w:val="en-AU"/>
              </w:rPr>
              <w:t xml:space="preserve">tudents are taught underlying reasons for different perspectives and how to compare them, which supports them to </w:t>
            </w:r>
            <w:r w:rsidR="00C20EA5">
              <w:rPr>
                <w:lang w:val="en-AU"/>
              </w:rPr>
              <w:t>understand how to apply criteria to discuss relative importance of ethical concerns</w:t>
            </w:r>
            <w:r w:rsidR="0083312B">
              <w:rPr>
                <w:lang w:val="en-AU"/>
              </w:rPr>
              <w:t>.</w:t>
            </w:r>
          </w:p>
        </w:tc>
        <w:tc>
          <w:tcPr>
            <w:tcW w:w="3006" w:type="dxa"/>
            <w:vMerge w:val="restart"/>
          </w:tcPr>
          <w:p w14:paraId="6CCE0FD3" w14:textId="1639A954" w:rsidR="000111ED" w:rsidRPr="00963871" w:rsidRDefault="00874E90" w:rsidP="00370140">
            <w:pPr>
              <w:pStyle w:val="VCAAtabletextnarrow"/>
              <w:rPr>
                <w:lang w:val="en-AU"/>
              </w:rPr>
            </w:pPr>
            <w:r>
              <w:rPr>
                <w:lang w:val="en-AU"/>
              </w:rPr>
              <w:t>Participate in d</w:t>
            </w:r>
            <w:r w:rsidR="000111ED" w:rsidRPr="00963871">
              <w:rPr>
                <w:lang w:val="en-AU"/>
              </w:rPr>
              <w:t>esign challenges involving a range of issues and a range of different stakeholders with competing preferred futures, creating a dilemma</w:t>
            </w:r>
          </w:p>
        </w:tc>
      </w:tr>
      <w:tr w:rsidR="000111ED" w:rsidRPr="00963871" w14:paraId="48B7D17C" w14:textId="77777777" w:rsidTr="008B563B">
        <w:trPr>
          <w:trHeight w:val="1170"/>
        </w:trPr>
        <w:tc>
          <w:tcPr>
            <w:tcW w:w="3005" w:type="dxa"/>
          </w:tcPr>
          <w:p w14:paraId="43BB0326" w14:textId="0AFCB9AA" w:rsidR="000111ED" w:rsidRPr="00963871" w:rsidRDefault="000111ED" w:rsidP="00EB11EA">
            <w:pPr>
              <w:pStyle w:val="VCAAtabletextnarrow"/>
              <w:rPr>
                <w:lang w:val="en-AU"/>
              </w:rPr>
            </w:pPr>
            <w:r w:rsidRPr="00963871">
              <w:rPr>
                <w:lang w:val="en-AU"/>
              </w:rPr>
              <w:t>Links between issues, wider factors and preferred futures</w:t>
            </w:r>
          </w:p>
        </w:tc>
        <w:tc>
          <w:tcPr>
            <w:tcW w:w="3005" w:type="dxa"/>
          </w:tcPr>
          <w:p w14:paraId="7874A6C3" w14:textId="2A21A665" w:rsidR="00C20EA5" w:rsidRPr="00963871" w:rsidRDefault="00C20EA5" w:rsidP="00EB11EA">
            <w:pPr>
              <w:pStyle w:val="VCAAtabletextnarrow"/>
              <w:rPr>
                <w:lang w:val="en-AU"/>
              </w:rPr>
            </w:pPr>
            <w:r>
              <w:rPr>
                <w:lang w:val="en-AU"/>
              </w:rPr>
              <w:t xml:space="preserve">Levels 9 and 10: </w:t>
            </w:r>
            <w:r w:rsidR="0083312B">
              <w:rPr>
                <w:lang w:val="en-AU"/>
              </w:rPr>
              <w:t>S</w:t>
            </w:r>
            <w:r>
              <w:rPr>
                <w:lang w:val="en-AU"/>
              </w:rPr>
              <w:t>tudents are taught connections between issues, wider factors and preferred futures</w:t>
            </w:r>
            <w:r w:rsidR="0083312B">
              <w:rPr>
                <w:lang w:val="en-AU"/>
              </w:rPr>
              <w:t>, which</w:t>
            </w:r>
            <w:r>
              <w:rPr>
                <w:lang w:val="en-AU"/>
              </w:rPr>
              <w:t xml:space="preserve"> will support them to analyse complex issues to identify their ethical dimensions</w:t>
            </w:r>
            <w:r w:rsidR="0083312B">
              <w:rPr>
                <w:lang w:val="en-AU"/>
              </w:rPr>
              <w:t>.</w:t>
            </w:r>
          </w:p>
        </w:tc>
        <w:tc>
          <w:tcPr>
            <w:tcW w:w="3006" w:type="dxa"/>
            <w:vMerge/>
          </w:tcPr>
          <w:p w14:paraId="2E2E7E80" w14:textId="77777777" w:rsidR="000111ED" w:rsidRPr="00963871" w:rsidRDefault="000111ED" w:rsidP="00EB11EA">
            <w:pPr>
              <w:pStyle w:val="VCAAtabletextnarrow"/>
              <w:rPr>
                <w:lang w:val="en-AU"/>
              </w:rPr>
            </w:pPr>
          </w:p>
        </w:tc>
      </w:tr>
    </w:tbl>
    <w:p w14:paraId="25BE2875" w14:textId="77777777" w:rsidR="001F66F0" w:rsidRPr="00963871" w:rsidRDefault="001F66F0" w:rsidP="00EB11EA">
      <w:pPr>
        <w:pStyle w:val="VCAAbody"/>
        <w:rPr>
          <w:lang w:val="en-AU"/>
        </w:rPr>
      </w:pPr>
      <w:r w:rsidRPr="00963871">
        <w:rPr>
          <w:lang w:val="en-AU"/>
        </w:rPr>
        <w:t xml:space="preserve">Setting up a case study where there is a dilemma is ideal for getting the most out of Ethical Capability. </w:t>
      </w:r>
    </w:p>
    <w:p w14:paraId="0B22C5EE" w14:textId="67ABD54D" w:rsidR="001F66F0" w:rsidRPr="00963871" w:rsidRDefault="001F66F0" w:rsidP="00EB11EA">
      <w:pPr>
        <w:pStyle w:val="VCAAbody"/>
        <w:rPr>
          <w:lang w:val="en-AU"/>
        </w:rPr>
      </w:pPr>
      <w:r w:rsidRPr="00963871">
        <w:rPr>
          <w:lang w:val="en-AU"/>
        </w:rPr>
        <w:t>For example</w:t>
      </w:r>
      <w:r w:rsidR="00F31E5A">
        <w:rPr>
          <w:lang w:val="en-AU"/>
        </w:rPr>
        <w:t>,</w:t>
      </w:r>
      <w:r w:rsidRPr="00963871">
        <w:rPr>
          <w:lang w:val="en-AU"/>
        </w:rPr>
        <w:t xml:space="preserve"> coltan mining has several issues regarding poverty, child labour and destroyed habitats. Do we, as designers of electronics, look for a substitute for coltan, which might save habitat of gorillas but take away very poor people’s livelihoods? </w:t>
      </w:r>
    </w:p>
    <w:p w14:paraId="5010027E" w14:textId="4DB9BC70" w:rsidR="001F66F0" w:rsidRPr="00963871" w:rsidRDefault="001F66F0" w:rsidP="00EB11EA">
      <w:pPr>
        <w:pStyle w:val="VCAAbody"/>
        <w:rPr>
          <w:lang w:val="en-AU"/>
        </w:rPr>
      </w:pPr>
      <w:r w:rsidRPr="00963871">
        <w:rPr>
          <w:lang w:val="en-AU"/>
        </w:rPr>
        <w:t xml:space="preserve">Here there is not a clear preferred future that all stakeholders would be happy with – and this is where knowledge from Ethical Capability will help students develop and defend a position, which makes </w:t>
      </w:r>
      <w:r w:rsidR="00E93057">
        <w:rPr>
          <w:lang w:val="en-AU"/>
        </w:rPr>
        <w:t xml:space="preserve">their </w:t>
      </w:r>
      <w:r w:rsidR="003A408C">
        <w:rPr>
          <w:lang w:val="en-AU"/>
        </w:rPr>
        <w:t>learning</w:t>
      </w:r>
      <w:r w:rsidR="003A408C" w:rsidRPr="00963871">
        <w:rPr>
          <w:lang w:val="en-AU"/>
        </w:rPr>
        <w:t xml:space="preserve"> assessable</w:t>
      </w:r>
      <w:r w:rsidRPr="00963871">
        <w:rPr>
          <w:lang w:val="en-AU"/>
        </w:rPr>
        <w:t xml:space="preserve"> but also enables good rich and thoughtful conversations that will progress student learning. </w:t>
      </w:r>
    </w:p>
    <w:p w14:paraId="59170098" w14:textId="77777777" w:rsidR="00FA0148" w:rsidRDefault="00FA0148">
      <w:pPr>
        <w:rPr>
          <w:rFonts w:ascii="Arial" w:hAnsi="Arial" w:cs="Arial"/>
          <w:color w:val="0F7EB4"/>
          <w:sz w:val="40"/>
          <w:szCs w:val="28"/>
          <w:lang w:val="en-AU"/>
        </w:rPr>
      </w:pPr>
      <w:r>
        <w:rPr>
          <w:lang w:val="en-AU"/>
        </w:rPr>
        <w:br w:type="page"/>
      </w:r>
    </w:p>
    <w:p w14:paraId="113C7D1C" w14:textId="72A25801" w:rsidR="001F66F0" w:rsidRPr="00963871" w:rsidRDefault="001F66F0" w:rsidP="001F66F0">
      <w:pPr>
        <w:pStyle w:val="VCAAHeading2"/>
        <w:rPr>
          <w:lang w:val="en-AU"/>
        </w:rPr>
      </w:pPr>
      <w:bookmarkStart w:id="14" w:name="_Toc116650205"/>
      <w:r w:rsidRPr="00963871">
        <w:rPr>
          <w:lang w:val="en-AU"/>
        </w:rPr>
        <w:lastRenderedPageBreak/>
        <w:t>Design and Technologies and Intercultural Capability</w:t>
      </w:r>
      <w:bookmarkEnd w:id="14"/>
    </w:p>
    <w:p w14:paraId="59A4ACFC" w14:textId="737ACB72" w:rsidR="002037CC" w:rsidRPr="00557DC9" w:rsidRDefault="002037CC" w:rsidP="002037CC">
      <w:pPr>
        <w:pStyle w:val="VCAAbody"/>
      </w:pPr>
      <w:r>
        <w:t xml:space="preserve">The table below gives an </w:t>
      </w:r>
      <w:r w:rsidRPr="00557DC9">
        <w:t>overview of the relationship between Design and Technologies</w:t>
      </w:r>
      <w:r>
        <w:t xml:space="preserve"> and Intercultural Capability.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80" w:firstRow="0" w:lastRow="0" w:firstColumn="1" w:lastColumn="0" w:noHBand="0" w:noVBand="1"/>
        <w:tblDescription w:val="An overview of the relationship between Design and Technologies and Intercultural Capability, showing the relationship between each strand and what Design and Technologies and Intercultural Capability mutually support students to do."/>
      </w:tblPr>
      <w:tblGrid>
        <w:gridCol w:w="2830"/>
        <w:gridCol w:w="3189"/>
        <w:gridCol w:w="3190"/>
      </w:tblGrid>
      <w:tr w:rsidR="002037CC" w:rsidRPr="00557DC9" w14:paraId="4D9DABB9" w14:textId="77777777" w:rsidTr="00E17117">
        <w:trPr>
          <w:trHeight w:val="1871"/>
        </w:trPr>
        <w:tc>
          <w:tcPr>
            <w:tcW w:w="2830" w:type="dxa"/>
            <w:shd w:val="clear" w:color="auto" w:fill="0076A3"/>
            <w:tcMar>
              <w:top w:w="72" w:type="dxa"/>
              <w:left w:w="144" w:type="dxa"/>
              <w:bottom w:w="72" w:type="dxa"/>
              <w:right w:w="144" w:type="dxa"/>
            </w:tcMar>
            <w:hideMark/>
          </w:tcPr>
          <w:p w14:paraId="1D8D1CD6" w14:textId="739FE6A0" w:rsidR="002037CC" w:rsidRPr="00557DC9" w:rsidRDefault="002037CC" w:rsidP="002037CC">
            <w:pPr>
              <w:pStyle w:val="VCAAtabletextnarrow"/>
              <w:rPr>
                <w:b/>
                <w:color w:val="FFFFFF" w:themeColor="background1"/>
              </w:rPr>
            </w:pPr>
            <w:r>
              <w:rPr>
                <w:b/>
                <w:color w:val="FFFFFF" w:themeColor="background1"/>
              </w:rPr>
              <w:t xml:space="preserve">Intercultural </w:t>
            </w:r>
            <w:r w:rsidRPr="00557DC9">
              <w:rPr>
                <w:b/>
                <w:color w:val="FFFFFF" w:themeColor="background1"/>
              </w:rPr>
              <w:t>Capability strands</w:t>
            </w:r>
          </w:p>
        </w:tc>
        <w:tc>
          <w:tcPr>
            <w:tcW w:w="3189" w:type="dxa"/>
            <w:shd w:val="clear" w:color="auto" w:fill="FFFFFF" w:themeFill="background1"/>
            <w:tcMar>
              <w:top w:w="72" w:type="dxa"/>
              <w:left w:w="144" w:type="dxa"/>
              <w:bottom w:w="72" w:type="dxa"/>
              <w:right w:w="144" w:type="dxa"/>
            </w:tcMar>
            <w:hideMark/>
          </w:tcPr>
          <w:p w14:paraId="2C6E01EC" w14:textId="77777777" w:rsidR="002037CC" w:rsidRPr="00E17117" w:rsidRDefault="002037CC" w:rsidP="00E17117">
            <w:pPr>
              <w:pStyle w:val="VCAAtabletextnarrow"/>
            </w:pPr>
            <w:r w:rsidRPr="004012FC">
              <w:t>Cultural Practices</w:t>
            </w:r>
          </w:p>
          <w:p w14:paraId="134C77CE" w14:textId="77777777" w:rsidR="002037CC" w:rsidRPr="004012FC" w:rsidRDefault="002037CC" w:rsidP="00E17117">
            <w:pPr>
              <w:pStyle w:val="VCAAtablebulletnarrow"/>
            </w:pPr>
            <w:r w:rsidRPr="00E17117">
              <w:t>Characteristics of their own and others’ cultural identities</w:t>
            </w:r>
          </w:p>
          <w:p w14:paraId="3E4B2F5B" w14:textId="779CCEBB" w:rsidR="002037CC" w:rsidRPr="004012FC" w:rsidRDefault="002037CC" w:rsidP="004012FC">
            <w:pPr>
              <w:pStyle w:val="VCAAtablebulletnarrow"/>
            </w:pPr>
            <w:r w:rsidRPr="00E17117">
              <w:t>How culture shapes perspectives and actions</w:t>
            </w:r>
          </w:p>
        </w:tc>
        <w:tc>
          <w:tcPr>
            <w:tcW w:w="3190" w:type="dxa"/>
            <w:shd w:val="clear" w:color="auto" w:fill="FFFFFF" w:themeFill="background1"/>
            <w:tcMar>
              <w:top w:w="72" w:type="dxa"/>
              <w:left w:w="144" w:type="dxa"/>
              <w:bottom w:w="72" w:type="dxa"/>
              <w:right w:w="144" w:type="dxa"/>
            </w:tcMar>
            <w:hideMark/>
          </w:tcPr>
          <w:p w14:paraId="30AC5896" w14:textId="77777777" w:rsidR="002037CC" w:rsidRPr="00E17117" w:rsidRDefault="002037CC" w:rsidP="00E17117">
            <w:pPr>
              <w:pStyle w:val="VCAAtabletextnarrow"/>
            </w:pPr>
            <w:r w:rsidRPr="00BC1A3E">
              <w:t>Cultural Diversity</w:t>
            </w:r>
          </w:p>
          <w:p w14:paraId="5ECF41C4" w14:textId="77777777" w:rsidR="002037CC" w:rsidRPr="004012FC" w:rsidRDefault="002037CC" w:rsidP="00E17117">
            <w:pPr>
              <w:pStyle w:val="VCAAtablebulletnarrow"/>
            </w:pPr>
            <w:r w:rsidRPr="00E17117">
              <w:t>Challenges and opportunities created by cultural diversity</w:t>
            </w:r>
          </w:p>
          <w:p w14:paraId="01163FE4" w14:textId="501ADCC9" w:rsidR="002037CC" w:rsidRPr="004012FC" w:rsidRDefault="002037CC" w:rsidP="004012FC">
            <w:pPr>
              <w:pStyle w:val="VCAAtablebulletnarrow"/>
            </w:pPr>
            <w:r w:rsidRPr="00E17117">
              <w:t>How cultural diversity shapes and contributes to social cohesion</w:t>
            </w:r>
          </w:p>
        </w:tc>
      </w:tr>
      <w:tr w:rsidR="002037CC" w:rsidRPr="00557DC9" w14:paraId="0AC88075" w14:textId="77777777" w:rsidTr="00E17117">
        <w:trPr>
          <w:trHeight w:val="1474"/>
        </w:trPr>
        <w:tc>
          <w:tcPr>
            <w:tcW w:w="2830" w:type="dxa"/>
            <w:shd w:val="clear" w:color="auto" w:fill="0076A3"/>
            <w:tcMar>
              <w:top w:w="72" w:type="dxa"/>
              <w:left w:w="144" w:type="dxa"/>
              <w:bottom w:w="72" w:type="dxa"/>
              <w:right w:w="144" w:type="dxa"/>
            </w:tcMar>
            <w:hideMark/>
          </w:tcPr>
          <w:p w14:paraId="34D1C441" w14:textId="2B63FC55" w:rsidR="002037CC" w:rsidRPr="00557DC9" w:rsidRDefault="002037CC" w:rsidP="004012FC">
            <w:pPr>
              <w:pStyle w:val="VCAAtabletextnarrow"/>
              <w:rPr>
                <w:b/>
                <w:color w:val="FFFFFF" w:themeColor="background1"/>
              </w:rPr>
            </w:pPr>
            <w:r w:rsidRPr="00557DC9">
              <w:rPr>
                <w:b/>
                <w:color w:val="FFFFFF" w:themeColor="background1"/>
              </w:rPr>
              <w:t xml:space="preserve">Design and Technologies and </w:t>
            </w:r>
            <w:r>
              <w:rPr>
                <w:b/>
                <w:color w:val="FFFFFF" w:themeColor="background1"/>
              </w:rPr>
              <w:t xml:space="preserve">Intercultural </w:t>
            </w:r>
            <w:r w:rsidRPr="00557DC9">
              <w:rPr>
                <w:b/>
                <w:color w:val="FFFFFF" w:themeColor="background1"/>
              </w:rPr>
              <w:t>Capability mutually support students to …</w:t>
            </w:r>
          </w:p>
        </w:tc>
        <w:tc>
          <w:tcPr>
            <w:tcW w:w="3189" w:type="dxa"/>
            <w:shd w:val="clear" w:color="auto" w:fill="FFFFFF" w:themeFill="background1"/>
            <w:tcMar>
              <w:top w:w="72" w:type="dxa"/>
              <w:left w:w="144" w:type="dxa"/>
              <w:bottom w:w="72" w:type="dxa"/>
              <w:right w:w="144" w:type="dxa"/>
            </w:tcMar>
            <w:hideMark/>
          </w:tcPr>
          <w:p w14:paraId="6E62D411" w14:textId="7AAA20EE" w:rsidR="002037CC" w:rsidRPr="00557DC9" w:rsidRDefault="002037CC">
            <w:pPr>
              <w:pStyle w:val="VCAAtabletextnarrow"/>
            </w:pPr>
            <w:r>
              <w:t>identify when and how culture can be a consideration influencing design solutions; and analyse the ways intercultural relationships and experiences contribute to the development of design solutions in relevant contexts</w:t>
            </w:r>
          </w:p>
        </w:tc>
        <w:tc>
          <w:tcPr>
            <w:tcW w:w="3190" w:type="dxa"/>
            <w:shd w:val="clear" w:color="auto" w:fill="FFFFFF" w:themeFill="background1"/>
            <w:tcMar>
              <w:top w:w="72" w:type="dxa"/>
              <w:left w:w="144" w:type="dxa"/>
              <w:bottom w:w="72" w:type="dxa"/>
              <w:right w:w="144" w:type="dxa"/>
            </w:tcMar>
            <w:hideMark/>
          </w:tcPr>
          <w:p w14:paraId="606E83F0" w14:textId="66A3C3FC" w:rsidR="002037CC" w:rsidRPr="00557DC9" w:rsidRDefault="002037CC">
            <w:pPr>
              <w:pStyle w:val="VCAAtabletextnarrow"/>
            </w:pPr>
            <w:r>
              <w:t>understand the challenges and opportunities associated with working on design solutions in an interconnect</w:t>
            </w:r>
            <w:r w:rsidR="00F31E5A">
              <w:t>ed and culturally diverse world</w:t>
            </w:r>
          </w:p>
        </w:tc>
      </w:tr>
    </w:tbl>
    <w:p w14:paraId="56F69FC6" w14:textId="1D9D8807" w:rsidR="001F66F0" w:rsidRPr="00963871" w:rsidRDefault="001F66F0" w:rsidP="00EB11EA">
      <w:pPr>
        <w:pStyle w:val="VCAAbody"/>
        <w:rPr>
          <w:lang w:val="en-AU"/>
        </w:rPr>
      </w:pPr>
      <w:r w:rsidRPr="00963871">
        <w:rPr>
          <w:lang w:val="en-AU"/>
        </w:rPr>
        <w:t>Sometimes cultural context will need to be taken into account when creating designed solutions</w:t>
      </w:r>
      <w:r w:rsidR="001E224B">
        <w:rPr>
          <w:lang w:val="en-AU"/>
        </w:rPr>
        <w:t>,</w:t>
      </w:r>
      <w:r w:rsidRPr="00963871">
        <w:rPr>
          <w:lang w:val="en-AU"/>
        </w:rPr>
        <w:t xml:space="preserve"> or the challenges and opportunities created by cultural diversity and maintaining social cohesion might also be relevant. </w:t>
      </w:r>
    </w:p>
    <w:p w14:paraId="4E5C4612" w14:textId="273CE025" w:rsidR="001F66F0" w:rsidRPr="00963871" w:rsidRDefault="001F66F0" w:rsidP="001F66F0">
      <w:pPr>
        <w:pStyle w:val="VCAAHeading3"/>
        <w:rPr>
          <w:lang w:val="en-AU"/>
        </w:rPr>
      </w:pPr>
      <w:bookmarkStart w:id="15" w:name="_Toc116650206"/>
      <w:r w:rsidRPr="00963871">
        <w:rPr>
          <w:lang w:val="en-AU"/>
        </w:rPr>
        <w:t>Intercultural Capability example</w:t>
      </w:r>
      <w:r w:rsidR="00607039">
        <w:rPr>
          <w:lang w:val="en-AU"/>
        </w:rPr>
        <w:t>,</w:t>
      </w:r>
      <w:r w:rsidRPr="00963871">
        <w:rPr>
          <w:lang w:val="en-AU"/>
        </w:rPr>
        <w:t xml:space="preserve"> Levels 3 and 4</w:t>
      </w:r>
      <w:bookmarkEnd w:id="15"/>
    </w:p>
    <w:p w14:paraId="44F903E5" w14:textId="3F782938" w:rsidR="001F66F0" w:rsidRPr="00963871" w:rsidRDefault="001F66F0" w:rsidP="00EB11EA">
      <w:pPr>
        <w:pStyle w:val="VCAAbody"/>
        <w:rPr>
          <w:lang w:val="en-AU"/>
        </w:rPr>
      </w:pPr>
      <w:r w:rsidRPr="00963871">
        <w:rPr>
          <w:lang w:val="en-AU"/>
        </w:rPr>
        <w:t>In Design and Technologies, students often consider how designed solutions can respond to problems for individuals and the community</w:t>
      </w:r>
      <w:r w:rsidR="001E224B">
        <w:rPr>
          <w:lang w:val="en-AU"/>
        </w:rPr>
        <w:t>,</w:t>
      </w:r>
      <w:r w:rsidRPr="00963871">
        <w:rPr>
          <w:lang w:val="en-AU"/>
        </w:rPr>
        <w:t xml:space="preserve"> and sometimes these problems have a cultural context. </w:t>
      </w:r>
    </w:p>
    <w:p w14:paraId="20173C7D" w14:textId="25D57DA2" w:rsidR="001F66F0" w:rsidRDefault="001F66F0" w:rsidP="00EB11EA">
      <w:pPr>
        <w:pStyle w:val="VCAAbody"/>
        <w:rPr>
          <w:lang w:val="en-AU"/>
        </w:rPr>
      </w:pPr>
      <w:r w:rsidRPr="00963871">
        <w:rPr>
          <w:lang w:val="en-AU"/>
        </w:rPr>
        <w:t>Design and Technologies also provides opportunities to learn from other cultures, for example</w:t>
      </w:r>
      <w:r w:rsidR="00F66BFF">
        <w:rPr>
          <w:lang w:val="en-AU"/>
        </w:rPr>
        <w:t>,</w:t>
      </w:r>
      <w:r w:rsidRPr="00963871">
        <w:rPr>
          <w:lang w:val="en-AU"/>
        </w:rPr>
        <w:t xml:space="preserve"> in how they use materials for different purposes. This is an example of an intercultural experience, that is, the coming together of two or more cultures.</w:t>
      </w:r>
      <w:r w:rsidR="001F5E96">
        <w:rPr>
          <w:lang w:val="en-AU"/>
        </w:rPr>
        <w:t xml:space="preserve"> </w:t>
      </w:r>
    </w:p>
    <w:p w14:paraId="36784826" w14:textId="7D7F1AB5" w:rsidR="001F66F0" w:rsidRDefault="001F66F0" w:rsidP="00EB11EA">
      <w:pPr>
        <w:pStyle w:val="VCAAbody"/>
        <w:rPr>
          <w:lang w:val="en-AU"/>
        </w:rPr>
      </w:pPr>
      <w:r w:rsidRPr="00963871">
        <w:rPr>
          <w:lang w:val="en-AU"/>
        </w:rPr>
        <w:t xml:space="preserve">In this example the focus is on reflection and respect. Students are not going to be willing to learn from other cultures unless they have a capacity to value intercultural experiences. </w:t>
      </w:r>
    </w:p>
    <w:p w14:paraId="1652FC4F" w14:textId="77777777" w:rsidR="00934FDB" w:rsidRPr="00963871" w:rsidRDefault="00934FDB" w:rsidP="00934FDB">
      <w:pPr>
        <w:pStyle w:val="VCAAHeading4"/>
        <w:rPr>
          <w:lang w:val="en-AU"/>
        </w:rPr>
      </w:pPr>
      <w:r w:rsidRPr="00963871">
        <w:rPr>
          <w:lang w:val="en-AU"/>
        </w:rPr>
        <w:t>Assessment</w:t>
      </w:r>
    </w:p>
    <w:p w14:paraId="2AA3F3E6" w14:textId="27A66238" w:rsidR="00934FDB" w:rsidRDefault="00934FDB" w:rsidP="00934FDB">
      <w:pPr>
        <w:pStyle w:val="VCAAbody"/>
        <w:rPr>
          <w:lang w:val="en-AU"/>
        </w:rPr>
      </w:pPr>
      <w:r w:rsidRPr="00963871">
        <w:rPr>
          <w:lang w:val="en-AU"/>
        </w:rPr>
        <w:t xml:space="preserve">The following table </w:t>
      </w:r>
      <w:r w:rsidR="00855BFD">
        <w:rPr>
          <w:lang w:val="en-AU"/>
        </w:rPr>
        <w:t>demonstrates</w:t>
      </w:r>
      <w:r w:rsidRPr="00963871">
        <w:rPr>
          <w:lang w:val="en-AU"/>
        </w:rPr>
        <w:t xml:space="preserve"> how assessment of </w:t>
      </w:r>
      <w:r>
        <w:rPr>
          <w:lang w:val="en-AU"/>
        </w:rPr>
        <w:t>Intercultural</w:t>
      </w:r>
      <w:r w:rsidRPr="00963871">
        <w:rPr>
          <w:lang w:val="en-AU"/>
        </w:rPr>
        <w:t xml:space="preserve"> Capability occurs </w:t>
      </w:r>
      <w:r w:rsidR="00855BFD">
        <w:rPr>
          <w:lang w:val="en-AU"/>
        </w:rPr>
        <w:t>along</w:t>
      </w:r>
      <w:r w:rsidRPr="00963871">
        <w:rPr>
          <w:lang w:val="en-AU"/>
        </w:rPr>
        <w:t xml:space="preserve"> a learning continuum. Assessment would occur in the context of Design and Technologies. </w:t>
      </w:r>
    </w:p>
    <w:p w14:paraId="10309C73" w14:textId="39003B8F" w:rsidR="00FA0148" w:rsidRDefault="00934FDB" w:rsidP="00EB11EA">
      <w:pPr>
        <w:pStyle w:val="VCAAbody"/>
        <w:rPr>
          <w:lang w:val="en-AU"/>
        </w:rPr>
      </w:pPr>
      <w:r>
        <w:rPr>
          <w:lang w:val="en-AU"/>
        </w:rPr>
        <w:t>The</w:t>
      </w:r>
      <w:r w:rsidRPr="00963871">
        <w:rPr>
          <w:lang w:val="en-AU"/>
        </w:rPr>
        <w:t xml:space="preserve"> underlying content description</w:t>
      </w:r>
      <w:r>
        <w:rPr>
          <w:lang w:val="en-AU"/>
        </w:rPr>
        <w:t xml:space="preserve"> is</w:t>
      </w:r>
      <w:r w:rsidRPr="00963871">
        <w:rPr>
          <w:lang w:val="en-AU"/>
        </w:rPr>
        <w:t xml:space="preserve"> in the middle of the table and the relevant aspects of the achievement standards at the top, with some suggested ‘I can</w:t>
      </w:r>
      <w:r>
        <w:rPr>
          <w:lang w:val="en-AU"/>
        </w:rPr>
        <w:t>’ statements</w:t>
      </w:r>
      <w:r w:rsidRPr="00963871">
        <w:rPr>
          <w:lang w:val="en-AU"/>
        </w:rPr>
        <w:t xml:space="preserve"> that reflect the achievement standards along the continuum.</w:t>
      </w:r>
    </w:p>
    <w:p w14:paraId="58F9A0D5" w14:textId="77777777" w:rsidR="00FA0148" w:rsidRDefault="00FA0148">
      <w:pPr>
        <w:rPr>
          <w:rFonts w:asciiTheme="majorHAnsi" w:hAnsiTheme="majorHAnsi" w:cs="Arial"/>
          <w:color w:val="000000" w:themeColor="text1"/>
          <w:sz w:val="20"/>
          <w:lang w:val="en-AU"/>
        </w:rPr>
      </w:pPr>
      <w:r>
        <w:rPr>
          <w:lang w:val="en-AU"/>
        </w:rPr>
        <w:br w:type="page"/>
      </w:r>
    </w:p>
    <w:p w14:paraId="09DB3155" w14:textId="77777777" w:rsidR="00934FDB" w:rsidRPr="00963871" w:rsidRDefault="00934FDB" w:rsidP="00EB11EA">
      <w:pPr>
        <w:pStyle w:val="VCAAbody"/>
        <w:rPr>
          <w:lang w:val="en-AU"/>
        </w:rPr>
      </w:pPr>
    </w:p>
    <w:tbl>
      <w:tblPr>
        <w:tblStyle w:val="TableGrid"/>
        <w:tblW w:w="0" w:type="auto"/>
        <w:tblLook w:val="0680" w:firstRow="0" w:lastRow="0" w:firstColumn="1" w:lastColumn="0" w:noHBand="1" w:noVBand="1"/>
        <w:tblDescription w:val="The table shows extracts from the Intercultural Capability achievement standards from Foundation to Level 6, forming a learning continuum. The underlying content description from Levels 3 and 4 is given. Suggested ‘I can’ statements that reflect each of the achievement standards along the continuum are also provided."/>
      </w:tblPr>
      <w:tblGrid>
        <w:gridCol w:w="2254"/>
        <w:gridCol w:w="2254"/>
        <w:gridCol w:w="2254"/>
        <w:gridCol w:w="2254"/>
      </w:tblGrid>
      <w:tr w:rsidR="001F66F0" w:rsidRPr="00963871" w14:paraId="761E0EC5" w14:textId="77777777" w:rsidTr="00E17117">
        <w:tc>
          <w:tcPr>
            <w:tcW w:w="2254" w:type="dxa"/>
            <w:shd w:val="clear" w:color="auto" w:fill="0076A3"/>
          </w:tcPr>
          <w:p w14:paraId="3F74B13F" w14:textId="448FDF81" w:rsidR="001F66F0" w:rsidRPr="00963871" w:rsidRDefault="001F66F0" w:rsidP="00EB11EA">
            <w:pPr>
              <w:pStyle w:val="VCAAtableheadingnarrow"/>
              <w:rPr>
                <w:b/>
                <w:lang w:val="en-AU"/>
              </w:rPr>
            </w:pPr>
            <w:r w:rsidRPr="00963871">
              <w:rPr>
                <w:b/>
                <w:lang w:val="en-AU"/>
              </w:rPr>
              <w:t xml:space="preserve">Intercultural Capability </w:t>
            </w:r>
            <w:r w:rsidR="00F66BFF">
              <w:rPr>
                <w:b/>
                <w:lang w:val="en-AU"/>
              </w:rPr>
              <w:t>a</w:t>
            </w:r>
            <w:r w:rsidRPr="00963871">
              <w:rPr>
                <w:b/>
                <w:lang w:val="en-AU"/>
              </w:rPr>
              <w:t>chievement standard extract</w:t>
            </w:r>
          </w:p>
        </w:tc>
        <w:tc>
          <w:tcPr>
            <w:tcW w:w="2254" w:type="dxa"/>
          </w:tcPr>
          <w:p w14:paraId="49642DEC" w14:textId="6E98DDA2" w:rsidR="001F66F0" w:rsidRPr="00E17117" w:rsidRDefault="001F66F0" w:rsidP="00EB11EA">
            <w:pPr>
              <w:pStyle w:val="VCAAtabletextnarrow"/>
              <w:rPr>
                <w:color w:val="000000" w:themeColor="text1"/>
                <w:lang w:val="en-AU"/>
              </w:rPr>
            </w:pPr>
            <w:r w:rsidRPr="00E17117">
              <w:rPr>
                <w:color w:val="000000" w:themeColor="text1"/>
                <w:lang w:val="en-AU"/>
              </w:rPr>
              <w:t>Students</w:t>
            </w:r>
            <w:r w:rsidR="009C7B27" w:rsidRPr="00E17117">
              <w:rPr>
                <w:color w:val="000000" w:themeColor="text1"/>
                <w:lang w:val="en-AU"/>
              </w:rPr>
              <w:t xml:space="preserve"> </w:t>
            </w:r>
            <w:r w:rsidRPr="00E17117">
              <w:rPr>
                <w:color w:val="000000" w:themeColor="text1"/>
                <w:lang w:val="en-AU"/>
              </w:rPr>
              <w:t xml:space="preserve">… </w:t>
            </w:r>
            <w:r w:rsidRPr="00E17117">
              <w:rPr>
                <w:bCs/>
                <w:color w:val="000000" w:themeColor="text1"/>
                <w:lang w:val="en-AU"/>
              </w:rPr>
              <w:t>describe their experiences</w:t>
            </w:r>
            <w:r w:rsidRPr="00E17117">
              <w:rPr>
                <w:color w:val="000000" w:themeColor="text1"/>
                <w:lang w:val="en-AU"/>
              </w:rPr>
              <w:t xml:space="preserve"> of intercultural encounters</w:t>
            </w:r>
            <w:r w:rsidR="00934FDB">
              <w:rPr>
                <w:color w:val="000000" w:themeColor="text1"/>
                <w:lang w:val="en-AU"/>
              </w:rPr>
              <w:t xml:space="preserve"> …</w:t>
            </w:r>
            <w:r w:rsidRPr="00E17117">
              <w:rPr>
                <w:color w:val="000000" w:themeColor="text1"/>
                <w:lang w:val="en-AU"/>
              </w:rPr>
              <w:t xml:space="preserve"> (F</w:t>
            </w:r>
            <w:r w:rsidR="009C7B27" w:rsidRPr="00E17117">
              <w:rPr>
                <w:color w:val="000000" w:themeColor="text1"/>
                <w:lang w:val="en-AU"/>
              </w:rPr>
              <w:t xml:space="preserve">oundation to Level </w:t>
            </w:r>
            <w:r w:rsidRPr="00E17117">
              <w:rPr>
                <w:color w:val="000000" w:themeColor="text1"/>
                <w:lang w:val="en-AU"/>
              </w:rPr>
              <w:t>2)</w:t>
            </w:r>
          </w:p>
        </w:tc>
        <w:tc>
          <w:tcPr>
            <w:tcW w:w="2254" w:type="dxa"/>
          </w:tcPr>
          <w:p w14:paraId="4DEA4F78" w14:textId="10EB41F2" w:rsidR="001F66F0" w:rsidRPr="00E17117" w:rsidRDefault="001F66F0" w:rsidP="00EB11EA">
            <w:pPr>
              <w:pStyle w:val="VCAAtabletextnarrow"/>
              <w:rPr>
                <w:color w:val="000000" w:themeColor="text1"/>
                <w:lang w:val="en-AU"/>
              </w:rPr>
            </w:pPr>
            <w:r w:rsidRPr="00E17117">
              <w:rPr>
                <w:color w:val="000000" w:themeColor="text1"/>
                <w:lang w:val="en-AU"/>
              </w:rPr>
              <w:t>Students …</w:t>
            </w:r>
            <w:r w:rsidR="00934FDB">
              <w:rPr>
                <w:color w:val="000000" w:themeColor="text1"/>
                <w:lang w:val="en-AU"/>
              </w:rPr>
              <w:t xml:space="preserve"> </w:t>
            </w:r>
            <w:r w:rsidRPr="00E17117">
              <w:rPr>
                <w:bCs/>
                <w:color w:val="000000" w:themeColor="text1"/>
                <w:lang w:val="en-AU"/>
              </w:rPr>
              <w:t>explain what they have learnt</w:t>
            </w:r>
            <w:r w:rsidRPr="00E17117">
              <w:rPr>
                <w:color w:val="000000" w:themeColor="text1"/>
                <w:lang w:val="en-AU"/>
              </w:rPr>
              <w:t xml:space="preserve"> about themselves and others from intercultural experiences</w:t>
            </w:r>
            <w:r w:rsidR="00934FDB">
              <w:rPr>
                <w:color w:val="000000" w:themeColor="text1"/>
                <w:lang w:val="en-AU"/>
              </w:rPr>
              <w:t>.</w:t>
            </w:r>
            <w:r w:rsidRPr="00E17117">
              <w:rPr>
                <w:color w:val="000000" w:themeColor="text1"/>
                <w:lang w:val="en-AU"/>
              </w:rPr>
              <w:t xml:space="preserve"> (Levels 3 and 4)</w:t>
            </w:r>
          </w:p>
        </w:tc>
        <w:tc>
          <w:tcPr>
            <w:tcW w:w="2254" w:type="dxa"/>
          </w:tcPr>
          <w:p w14:paraId="219BEE9F" w14:textId="39D9480D" w:rsidR="001F66F0" w:rsidRPr="00E17117" w:rsidRDefault="001F66F0" w:rsidP="00EB11EA">
            <w:pPr>
              <w:pStyle w:val="VCAAtabletextnarrow"/>
              <w:rPr>
                <w:color w:val="000000" w:themeColor="text1"/>
                <w:lang w:val="en-AU"/>
              </w:rPr>
            </w:pPr>
            <w:r w:rsidRPr="00E17117">
              <w:rPr>
                <w:color w:val="000000" w:themeColor="text1"/>
                <w:lang w:val="en-AU"/>
              </w:rPr>
              <w:t xml:space="preserve">Students … </w:t>
            </w:r>
            <w:r w:rsidRPr="00E17117">
              <w:rPr>
                <w:bCs/>
                <w:color w:val="000000" w:themeColor="text1"/>
                <w:lang w:val="en-AU"/>
              </w:rPr>
              <w:t xml:space="preserve">explain </w:t>
            </w:r>
            <w:r w:rsidRPr="00E17117">
              <w:rPr>
                <w:color w:val="000000" w:themeColor="text1"/>
                <w:lang w:val="en-AU"/>
              </w:rPr>
              <w:t xml:space="preserve">how intercultural experiences can </w:t>
            </w:r>
            <w:r w:rsidRPr="00E17117">
              <w:rPr>
                <w:bCs/>
                <w:color w:val="000000" w:themeColor="text1"/>
                <w:lang w:val="en-AU"/>
              </w:rPr>
              <w:t>influence</w:t>
            </w:r>
            <w:r w:rsidRPr="00E17117">
              <w:rPr>
                <w:color w:val="000000" w:themeColor="text1"/>
                <w:lang w:val="en-AU"/>
              </w:rPr>
              <w:t xml:space="preserve"> beliefs and behaviours</w:t>
            </w:r>
            <w:r w:rsidR="00934FDB">
              <w:rPr>
                <w:color w:val="000000" w:themeColor="text1"/>
                <w:lang w:val="en-AU"/>
              </w:rPr>
              <w:t>.</w:t>
            </w:r>
            <w:r w:rsidRPr="00E17117">
              <w:rPr>
                <w:color w:val="000000" w:themeColor="text1"/>
                <w:lang w:val="en-AU"/>
              </w:rPr>
              <w:t xml:space="preserve"> (Levels 5 and</w:t>
            </w:r>
            <w:r w:rsidR="001E224B">
              <w:rPr>
                <w:color w:val="000000" w:themeColor="text1"/>
                <w:lang w:val="en-AU"/>
              </w:rPr>
              <w:t> </w:t>
            </w:r>
            <w:r w:rsidRPr="00E17117">
              <w:rPr>
                <w:color w:val="000000" w:themeColor="text1"/>
                <w:lang w:val="en-AU"/>
              </w:rPr>
              <w:t>6)</w:t>
            </w:r>
          </w:p>
        </w:tc>
      </w:tr>
      <w:tr w:rsidR="001F66F0" w:rsidRPr="00963871" w14:paraId="754DC479" w14:textId="77777777" w:rsidTr="00E17117">
        <w:tc>
          <w:tcPr>
            <w:tcW w:w="2254" w:type="dxa"/>
            <w:shd w:val="clear" w:color="auto" w:fill="0076A3"/>
          </w:tcPr>
          <w:p w14:paraId="2536352F" w14:textId="0A416B20" w:rsidR="001F66F0" w:rsidRPr="00963871" w:rsidRDefault="001F66F0" w:rsidP="00EB11EA">
            <w:pPr>
              <w:pStyle w:val="VCAAtableheadingnarrow"/>
              <w:rPr>
                <w:b/>
                <w:lang w:val="en-AU"/>
              </w:rPr>
            </w:pPr>
            <w:r w:rsidRPr="00963871">
              <w:rPr>
                <w:b/>
                <w:lang w:val="en-AU"/>
              </w:rPr>
              <w:t>Intercultural Capability content description</w:t>
            </w:r>
            <w:r w:rsidR="00F66BFF">
              <w:rPr>
                <w:b/>
                <w:lang w:val="en-AU"/>
              </w:rPr>
              <w:t xml:space="preserve">, </w:t>
            </w:r>
            <w:r w:rsidRPr="00963871">
              <w:rPr>
                <w:b/>
                <w:lang w:val="en-AU"/>
              </w:rPr>
              <w:t>Levels 3 and 4</w:t>
            </w:r>
          </w:p>
        </w:tc>
        <w:tc>
          <w:tcPr>
            <w:tcW w:w="6762" w:type="dxa"/>
            <w:gridSpan w:val="3"/>
          </w:tcPr>
          <w:p w14:paraId="2CDB54B7" w14:textId="024AF0A5" w:rsidR="001F66F0" w:rsidRPr="00F66BFF" w:rsidRDefault="001F66F0" w:rsidP="00EB11EA">
            <w:pPr>
              <w:pStyle w:val="VCAAtabletextnarrow"/>
              <w:rPr>
                <w:lang w:val="en-AU"/>
              </w:rPr>
            </w:pPr>
            <w:r w:rsidRPr="000A2005">
              <w:rPr>
                <w:lang w:val="en-AU"/>
              </w:rPr>
              <w:t>Describe what they have learnt about themselves and others from intercultural experiences including a critical perspective on and respect for their own and others</w:t>
            </w:r>
            <w:r w:rsidR="00934FDB">
              <w:rPr>
                <w:lang w:val="en-AU"/>
              </w:rPr>
              <w:t>’</w:t>
            </w:r>
            <w:r w:rsidRPr="000A2005">
              <w:rPr>
                <w:lang w:val="en-AU"/>
              </w:rPr>
              <w:t xml:space="preserve"> cultures </w:t>
            </w:r>
            <w:hyperlink r:id="rId37" w:history="1">
              <w:r w:rsidRPr="000A2005">
                <w:rPr>
                  <w:rStyle w:val="Hyperlink"/>
                  <w:lang w:val="en-AU"/>
                </w:rPr>
                <w:t>(VCICCB006)</w:t>
              </w:r>
            </w:hyperlink>
          </w:p>
        </w:tc>
      </w:tr>
      <w:tr w:rsidR="001F66F0" w:rsidRPr="00963871" w14:paraId="322C7DF8" w14:textId="77777777" w:rsidTr="00E17117">
        <w:tc>
          <w:tcPr>
            <w:tcW w:w="2254" w:type="dxa"/>
            <w:shd w:val="clear" w:color="auto" w:fill="0076A3"/>
          </w:tcPr>
          <w:p w14:paraId="4377478C" w14:textId="77777777" w:rsidR="001F66F0" w:rsidRPr="00963871" w:rsidRDefault="001F66F0" w:rsidP="00EB11EA">
            <w:pPr>
              <w:pStyle w:val="VCAAtableheadingnarrow"/>
              <w:rPr>
                <w:b/>
                <w:lang w:val="en-AU"/>
              </w:rPr>
            </w:pPr>
            <w:r w:rsidRPr="00963871">
              <w:rPr>
                <w:b/>
                <w:lang w:val="en-AU"/>
              </w:rPr>
              <w:t>Illustrative ‘I can’ statements</w:t>
            </w:r>
          </w:p>
        </w:tc>
        <w:tc>
          <w:tcPr>
            <w:tcW w:w="2254" w:type="dxa"/>
          </w:tcPr>
          <w:p w14:paraId="7F17CF62" w14:textId="785FB3B8" w:rsidR="001F66F0" w:rsidRPr="00E17117" w:rsidRDefault="001F66F0" w:rsidP="00EB11EA">
            <w:pPr>
              <w:pStyle w:val="VCAAtabletextnarrow"/>
              <w:rPr>
                <w:color w:val="000000" w:themeColor="text1"/>
                <w:lang w:val="en-AU"/>
              </w:rPr>
            </w:pPr>
            <w:r w:rsidRPr="00E17117">
              <w:rPr>
                <w:color w:val="000000" w:themeColor="text1"/>
                <w:lang w:val="en-AU"/>
              </w:rPr>
              <w:t xml:space="preserve">I can </w:t>
            </w:r>
            <w:r w:rsidRPr="00E17117">
              <w:rPr>
                <w:bCs/>
                <w:color w:val="000000" w:themeColor="text1"/>
                <w:lang w:val="en-AU"/>
              </w:rPr>
              <w:t xml:space="preserve">describe </w:t>
            </w:r>
            <w:r w:rsidRPr="00E17117">
              <w:rPr>
                <w:color w:val="000000" w:themeColor="text1"/>
                <w:lang w:val="en-AU"/>
              </w:rPr>
              <w:t>my intercultural experience</w:t>
            </w:r>
            <w:r w:rsidR="00F66BFF" w:rsidRPr="000A2005">
              <w:rPr>
                <w:color w:val="000000" w:themeColor="text1"/>
                <w:lang w:val="en-AU"/>
              </w:rPr>
              <w:t>.</w:t>
            </w:r>
          </w:p>
        </w:tc>
        <w:tc>
          <w:tcPr>
            <w:tcW w:w="2254" w:type="dxa"/>
          </w:tcPr>
          <w:p w14:paraId="5D88184A" w14:textId="0A7E81D9" w:rsidR="001F66F0" w:rsidRPr="00E17117" w:rsidRDefault="001F66F0" w:rsidP="00EB11EA">
            <w:pPr>
              <w:pStyle w:val="VCAAtabletextnarrow"/>
              <w:rPr>
                <w:color w:val="000000" w:themeColor="text1"/>
                <w:lang w:val="en-AU"/>
              </w:rPr>
            </w:pPr>
            <w:r w:rsidRPr="00E17117">
              <w:rPr>
                <w:color w:val="000000" w:themeColor="text1"/>
                <w:lang w:val="en-AU"/>
              </w:rPr>
              <w:t xml:space="preserve">I can </w:t>
            </w:r>
            <w:r w:rsidRPr="00E17117">
              <w:rPr>
                <w:bCs/>
                <w:color w:val="000000" w:themeColor="text1"/>
                <w:lang w:val="en-AU"/>
              </w:rPr>
              <w:t xml:space="preserve">explain what I learnt </w:t>
            </w:r>
            <w:r w:rsidRPr="00E17117">
              <w:rPr>
                <w:color w:val="000000" w:themeColor="text1"/>
                <w:lang w:val="en-AU"/>
              </w:rPr>
              <w:t>about</w:t>
            </w:r>
            <w:r w:rsidRPr="00E17117">
              <w:rPr>
                <w:bCs/>
                <w:color w:val="000000" w:themeColor="text1"/>
                <w:lang w:val="en-AU"/>
              </w:rPr>
              <w:t xml:space="preserve"> </w:t>
            </w:r>
            <w:r w:rsidRPr="00E17117">
              <w:rPr>
                <w:color w:val="000000" w:themeColor="text1"/>
                <w:lang w:val="en-AU"/>
              </w:rPr>
              <w:t>myself and others from my intercultural experience</w:t>
            </w:r>
            <w:r w:rsidR="00934FDB" w:rsidRPr="000A2005">
              <w:rPr>
                <w:color w:val="000000" w:themeColor="text1"/>
                <w:lang w:val="en-AU"/>
              </w:rPr>
              <w:t>.</w:t>
            </w:r>
          </w:p>
        </w:tc>
        <w:tc>
          <w:tcPr>
            <w:tcW w:w="2254" w:type="dxa"/>
          </w:tcPr>
          <w:p w14:paraId="5540CE05" w14:textId="1312C19D" w:rsidR="001F66F0" w:rsidRPr="00E17117" w:rsidRDefault="001F66F0" w:rsidP="00EB11EA">
            <w:pPr>
              <w:pStyle w:val="VCAAtabletextnarrow"/>
              <w:rPr>
                <w:color w:val="000000" w:themeColor="text1"/>
                <w:lang w:val="en-AU"/>
              </w:rPr>
            </w:pPr>
            <w:r w:rsidRPr="00E17117">
              <w:rPr>
                <w:color w:val="000000" w:themeColor="text1"/>
                <w:lang w:val="en-AU"/>
              </w:rPr>
              <w:t>I can</w:t>
            </w:r>
            <w:r w:rsidRPr="00E17117">
              <w:rPr>
                <w:bCs/>
                <w:color w:val="000000" w:themeColor="text1"/>
                <w:lang w:val="en-AU"/>
              </w:rPr>
              <w:t xml:space="preserve"> explain </w:t>
            </w:r>
            <w:r w:rsidRPr="00E17117">
              <w:rPr>
                <w:color w:val="000000" w:themeColor="text1"/>
                <w:lang w:val="en-AU"/>
              </w:rPr>
              <w:t xml:space="preserve">how my intercultural experience will </w:t>
            </w:r>
            <w:r w:rsidRPr="00E17117">
              <w:rPr>
                <w:bCs/>
                <w:color w:val="000000" w:themeColor="text1"/>
                <w:lang w:val="en-AU"/>
              </w:rPr>
              <w:t xml:space="preserve">influence </w:t>
            </w:r>
            <w:r w:rsidRPr="00E17117">
              <w:rPr>
                <w:color w:val="000000" w:themeColor="text1"/>
                <w:lang w:val="en-AU"/>
              </w:rPr>
              <w:t>me in the future</w:t>
            </w:r>
            <w:r w:rsidR="00F66BFF" w:rsidRPr="000A2005">
              <w:rPr>
                <w:color w:val="000000" w:themeColor="text1"/>
                <w:lang w:val="en-AU"/>
              </w:rPr>
              <w:t>.</w:t>
            </w:r>
          </w:p>
        </w:tc>
      </w:tr>
    </w:tbl>
    <w:p w14:paraId="660840E5" w14:textId="77777777" w:rsidR="001F66F0" w:rsidRPr="00963871" w:rsidRDefault="001F66F0" w:rsidP="001F66F0">
      <w:pPr>
        <w:pStyle w:val="VCAAHeading4"/>
        <w:rPr>
          <w:lang w:val="en-AU"/>
        </w:rPr>
      </w:pPr>
      <w:r w:rsidRPr="00963871">
        <w:rPr>
          <w:lang w:val="en-AU"/>
        </w:rPr>
        <w:t>Bringing together teaching, learning and assessment</w:t>
      </w:r>
    </w:p>
    <w:p w14:paraId="65AE809C" w14:textId="74D2F755" w:rsidR="001F66F0" w:rsidRPr="00963871" w:rsidRDefault="001F66F0" w:rsidP="00E17117">
      <w:pPr>
        <w:pStyle w:val="VCAAbody"/>
        <w:rPr>
          <w:lang w:val="en-AU"/>
        </w:rPr>
      </w:pPr>
      <w:r w:rsidRPr="00963871">
        <w:rPr>
          <w:lang w:val="en-AU"/>
        </w:rPr>
        <w:t>The following table shows how student learning progresses from F</w:t>
      </w:r>
      <w:r w:rsidR="00934FDB">
        <w:rPr>
          <w:lang w:val="en-AU"/>
        </w:rPr>
        <w:t xml:space="preserve">oundation to Level </w:t>
      </w:r>
      <w:r w:rsidRPr="00963871">
        <w:rPr>
          <w:lang w:val="en-AU"/>
        </w:rPr>
        <w:t>2 to Levels 3 and 4, with planning providing opportunity for students to reach towards Levels 5 and 6.</w:t>
      </w:r>
    </w:p>
    <w:p w14:paraId="17FC3B7E" w14:textId="68373288" w:rsidR="0062394A" w:rsidRPr="00E17117" w:rsidRDefault="00607039" w:rsidP="00E17117">
      <w:pPr>
        <w:pStyle w:val="VCAAbody"/>
        <w:rPr>
          <w:b/>
          <w:lang w:val="en-AU"/>
        </w:rPr>
      </w:pPr>
      <w:r w:rsidRPr="00557DC9">
        <w:rPr>
          <w:bCs/>
          <w:lang w:val="en-AU"/>
        </w:rPr>
        <w:t xml:space="preserve">The targeted content description </w:t>
      </w:r>
      <w:r w:rsidRPr="004012FC">
        <w:rPr>
          <w:bCs/>
          <w:lang w:val="en-AU"/>
        </w:rPr>
        <w:t xml:space="preserve">is </w:t>
      </w:r>
      <w:r w:rsidRPr="00BC1A3E">
        <w:rPr>
          <w:bCs/>
          <w:lang w:val="en-AU"/>
        </w:rPr>
        <w:t xml:space="preserve">an </w:t>
      </w:r>
      <w:r w:rsidR="0062394A" w:rsidRPr="00E17117">
        <w:rPr>
          <w:lang w:val="en-AU"/>
        </w:rPr>
        <w:t>Intercultural Capabi</w:t>
      </w:r>
      <w:r w:rsidRPr="00E17117">
        <w:rPr>
          <w:lang w:val="en-AU"/>
        </w:rPr>
        <w:t xml:space="preserve">lity target content description, Levels 3 and 4: </w:t>
      </w:r>
      <w:r w:rsidR="0062394A" w:rsidRPr="004012FC">
        <w:rPr>
          <w:lang w:val="en-AU"/>
        </w:rPr>
        <w:t>Describe</w:t>
      </w:r>
      <w:r w:rsidR="0062394A" w:rsidRPr="00963871">
        <w:rPr>
          <w:lang w:val="en-AU"/>
        </w:rPr>
        <w:t xml:space="preserve"> what they have learnt about themselves and others from intercultural experiences including a critical perspective on and respect for their own and others’ cultures </w:t>
      </w:r>
      <w:hyperlink r:id="rId38" w:history="1">
        <w:r w:rsidR="0062394A" w:rsidRPr="00963871">
          <w:rPr>
            <w:rStyle w:val="Hyperlink"/>
            <w:lang w:val="en-AU"/>
          </w:rPr>
          <w:t>(VCICCB006)</w:t>
        </w:r>
      </w:hyperlink>
      <w:r w:rsidRPr="00E17117">
        <w:t>.</w:t>
      </w:r>
    </w:p>
    <w:tbl>
      <w:tblPr>
        <w:tblStyle w:val="TableGrid"/>
        <w:tblW w:w="0" w:type="auto"/>
        <w:tblLook w:val="0400" w:firstRow="0" w:lastRow="0" w:firstColumn="0" w:lastColumn="0" w:noHBand="0" w:noVBand="1"/>
        <w:tblDescription w:val="The table shows how student learning progresses from Foundation to Level 2 to Levels 3 and 4 (and with planning, towards Levels 5 and 6). It includes columns for: What is explicitly taught; alignment to achievement standard extracts; and Aligned learning acitivities (that is, what students are provided with opportunities to do)."/>
      </w:tblPr>
      <w:tblGrid>
        <w:gridCol w:w="3005"/>
        <w:gridCol w:w="3005"/>
        <w:gridCol w:w="3006"/>
      </w:tblGrid>
      <w:tr w:rsidR="001F66F0" w:rsidRPr="00963871" w14:paraId="1CFBD417" w14:textId="77777777" w:rsidTr="00E17117">
        <w:tc>
          <w:tcPr>
            <w:tcW w:w="3005" w:type="dxa"/>
            <w:shd w:val="clear" w:color="auto" w:fill="0076A3"/>
          </w:tcPr>
          <w:p w14:paraId="3F30B15C" w14:textId="77777777" w:rsidR="001F66F0" w:rsidRPr="00963871" w:rsidRDefault="001F66F0" w:rsidP="00307672">
            <w:pPr>
              <w:pStyle w:val="VCAAtableheadingnarrow"/>
              <w:rPr>
                <w:b/>
                <w:lang w:val="en-AU"/>
              </w:rPr>
            </w:pPr>
            <w:r w:rsidRPr="00963871">
              <w:rPr>
                <w:b/>
                <w:lang w:val="en-AU"/>
              </w:rPr>
              <w:t>What is explicitly taught</w:t>
            </w:r>
          </w:p>
        </w:tc>
        <w:tc>
          <w:tcPr>
            <w:tcW w:w="3005" w:type="dxa"/>
            <w:shd w:val="clear" w:color="auto" w:fill="0076A3"/>
          </w:tcPr>
          <w:p w14:paraId="4A10F103" w14:textId="77777777" w:rsidR="001F66F0" w:rsidRPr="00963871" w:rsidRDefault="001F66F0" w:rsidP="00307672">
            <w:pPr>
              <w:pStyle w:val="VCAAtableheadingnarrow"/>
              <w:rPr>
                <w:b/>
                <w:lang w:val="en-AU"/>
              </w:rPr>
            </w:pPr>
            <w:r w:rsidRPr="00963871">
              <w:rPr>
                <w:b/>
                <w:lang w:val="en-AU"/>
              </w:rPr>
              <w:t>Alignment to achievement standard extracts</w:t>
            </w:r>
          </w:p>
        </w:tc>
        <w:tc>
          <w:tcPr>
            <w:tcW w:w="3006" w:type="dxa"/>
            <w:shd w:val="clear" w:color="auto" w:fill="0076A3"/>
          </w:tcPr>
          <w:p w14:paraId="5E3FCB62" w14:textId="7EA998DA" w:rsidR="001F66F0" w:rsidRPr="00963871" w:rsidRDefault="001F66F0" w:rsidP="00307672">
            <w:pPr>
              <w:pStyle w:val="VCAAtableheadingnarrow"/>
              <w:rPr>
                <w:b/>
                <w:lang w:val="en-AU"/>
              </w:rPr>
            </w:pPr>
            <w:r w:rsidRPr="00963871">
              <w:rPr>
                <w:b/>
                <w:lang w:val="en-AU"/>
              </w:rPr>
              <w:t>Aligned learning activities</w:t>
            </w:r>
          </w:p>
          <w:p w14:paraId="506A66F0" w14:textId="77777777" w:rsidR="001F66F0" w:rsidRPr="00E17117" w:rsidRDefault="001F66F0" w:rsidP="00307672">
            <w:pPr>
              <w:pStyle w:val="VCAAtableheadingnarrow"/>
              <w:rPr>
                <w:lang w:val="en-AU"/>
              </w:rPr>
            </w:pPr>
            <w:r w:rsidRPr="00E17117">
              <w:rPr>
                <w:lang w:val="en-AU"/>
              </w:rPr>
              <w:t>Students are provided with the opportunity to:</w:t>
            </w:r>
          </w:p>
        </w:tc>
      </w:tr>
      <w:tr w:rsidR="001F66F0" w:rsidRPr="00963871" w14:paraId="2D60318C" w14:textId="77777777" w:rsidTr="00E17117">
        <w:trPr>
          <w:trHeight w:val="705"/>
        </w:trPr>
        <w:tc>
          <w:tcPr>
            <w:tcW w:w="3005" w:type="dxa"/>
          </w:tcPr>
          <w:p w14:paraId="72955121" w14:textId="6B2B337C" w:rsidR="001F66F0" w:rsidRPr="00963871" w:rsidRDefault="001F66F0" w:rsidP="00307672">
            <w:pPr>
              <w:pStyle w:val="VCAAtabletextnarrow"/>
              <w:rPr>
                <w:lang w:val="en-AU"/>
              </w:rPr>
            </w:pPr>
            <w:r w:rsidRPr="00963871">
              <w:rPr>
                <w:lang w:val="en-AU"/>
              </w:rPr>
              <w:t>Recognising an intercultural experience and what happened and feelings involved</w:t>
            </w:r>
          </w:p>
        </w:tc>
        <w:tc>
          <w:tcPr>
            <w:tcW w:w="3005" w:type="dxa"/>
          </w:tcPr>
          <w:p w14:paraId="6556608A" w14:textId="44CBC481" w:rsidR="008A70DE" w:rsidRPr="00963871" w:rsidRDefault="008A70DE" w:rsidP="00307672">
            <w:pPr>
              <w:pStyle w:val="VCAAtabletextnarrow"/>
              <w:rPr>
                <w:lang w:val="en-AU"/>
              </w:rPr>
            </w:pPr>
            <w:r>
              <w:rPr>
                <w:lang w:val="en-AU"/>
              </w:rPr>
              <w:t xml:space="preserve">Foundation to Level 2: </w:t>
            </w:r>
            <w:r w:rsidR="0083312B">
              <w:rPr>
                <w:lang w:val="en-AU"/>
              </w:rPr>
              <w:t>S</w:t>
            </w:r>
            <w:r>
              <w:rPr>
                <w:lang w:val="en-AU"/>
              </w:rPr>
              <w:t>tudents are taught concepts that support them to describe their intercultural experience</w:t>
            </w:r>
            <w:r w:rsidR="0083312B">
              <w:rPr>
                <w:lang w:val="en-AU"/>
              </w:rPr>
              <w:t>.</w:t>
            </w:r>
          </w:p>
        </w:tc>
        <w:tc>
          <w:tcPr>
            <w:tcW w:w="3006" w:type="dxa"/>
          </w:tcPr>
          <w:p w14:paraId="36426D19" w14:textId="0ECA2B1E" w:rsidR="001F66F0" w:rsidRPr="00963871" w:rsidRDefault="001F66F0" w:rsidP="00307672">
            <w:pPr>
              <w:pStyle w:val="VCAAtabletextnarrow"/>
              <w:rPr>
                <w:lang w:val="en-AU"/>
              </w:rPr>
            </w:pPr>
            <w:r w:rsidRPr="00963871">
              <w:rPr>
                <w:lang w:val="en-AU"/>
              </w:rPr>
              <w:t>Investigat</w:t>
            </w:r>
            <w:r w:rsidR="000A2005">
              <w:rPr>
                <w:lang w:val="en-AU"/>
              </w:rPr>
              <w:t>e</w:t>
            </w:r>
            <w:r w:rsidRPr="00963871">
              <w:rPr>
                <w:lang w:val="en-AU"/>
              </w:rPr>
              <w:t xml:space="preserve"> different uses of materials in products from a given region of the world and reflect</w:t>
            </w:r>
          </w:p>
        </w:tc>
      </w:tr>
      <w:tr w:rsidR="00934FDB" w:rsidRPr="00963871" w14:paraId="7ADE1381" w14:textId="77777777" w:rsidTr="00E17117">
        <w:trPr>
          <w:trHeight w:val="1170"/>
        </w:trPr>
        <w:tc>
          <w:tcPr>
            <w:tcW w:w="3005" w:type="dxa"/>
          </w:tcPr>
          <w:p w14:paraId="5AFBE785" w14:textId="6E5A2E2B" w:rsidR="00934FDB" w:rsidRPr="00963871" w:rsidRDefault="003009DE" w:rsidP="00307672">
            <w:pPr>
              <w:pStyle w:val="VCAAtabletextnarrow"/>
              <w:rPr>
                <w:lang w:val="en-AU"/>
              </w:rPr>
            </w:pPr>
            <w:r>
              <w:rPr>
                <w:lang w:val="en-AU"/>
              </w:rPr>
              <w:t xml:space="preserve">Ways to reflect on </w:t>
            </w:r>
            <w:r w:rsidR="00CC6F2F">
              <w:rPr>
                <w:lang w:val="en-AU"/>
              </w:rPr>
              <w:t xml:space="preserve">what can be learnt from </w:t>
            </w:r>
            <w:r>
              <w:rPr>
                <w:lang w:val="en-AU"/>
              </w:rPr>
              <w:t>intercultural experiences</w:t>
            </w:r>
            <w:r w:rsidR="00CC6F2F">
              <w:rPr>
                <w:lang w:val="en-AU"/>
              </w:rPr>
              <w:t xml:space="preserve"> </w:t>
            </w:r>
          </w:p>
        </w:tc>
        <w:tc>
          <w:tcPr>
            <w:tcW w:w="3005" w:type="dxa"/>
          </w:tcPr>
          <w:p w14:paraId="1CBBF7E0" w14:textId="6AB3F7B4" w:rsidR="008A70DE" w:rsidRPr="00963871" w:rsidRDefault="008A70DE" w:rsidP="00307672">
            <w:pPr>
              <w:pStyle w:val="VCAAtabletextnarrow"/>
              <w:rPr>
                <w:lang w:val="en-AU"/>
              </w:rPr>
            </w:pPr>
            <w:r>
              <w:rPr>
                <w:lang w:val="en-AU"/>
              </w:rPr>
              <w:t xml:space="preserve">Levels 3 and 4: </w:t>
            </w:r>
            <w:r w:rsidR="0083312B">
              <w:rPr>
                <w:lang w:val="en-AU"/>
              </w:rPr>
              <w:t>S</w:t>
            </w:r>
            <w:r>
              <w:rPr>
                <w:lang w:val="en-AU"/>
              </w:rPr>
              <w:t xml:space="preserve">tudents are taught </w:t>
            </w:r>
            <w:r w:rsidR="003009DE">
              <w:rPr>
                <w:lang w:val="en-AU"/>
              </w:rPr>
              <w:t>ways to reflect on intercultural experiences</w:t>
            </w:r>
            <w:r w:rsidR="0083312B">
              <w:rPr>
                <w:lang w:val="en-AU"/>
              </w:rPr>
              <w:t>,</w:t>
            </w:r>
            <w:r w:rsidR="003009DE">
              <w:rPr>
                <w:lang w:val="en-AU"/>
              </w:rPr>
              <w:t xml:space="preserve"> which supports them to explain what they have learnt about themselves and others</w:t>
            </w:r>
            <w:r w:rsidR="0083312B">
              <w:rPr>
                <w:lang w:val="en-AU"/>
              </w:rPr>
              <w:t>.</w:t>
            </w:r>
          </w:p>
        </w:tc>
        <w:tc>
          <w:tcPr>
            <w:tcW w:w="3006" w:type="dxa"/>
            <w:vMerge w:val="restart"/>
          </w:tcPr>
          <w:p w14:paraId="7221198C" w14:textId="5360DDFA" w:rsidR="00934FDB" w:rsidRPr="00963871" w:rsidRDefault="000A2005" w:rsidP="00307672">
            <w:pPr>
              <w:pStyle w:val="VCAAtabletextnarrow"/>
              <w:rPr>
                <w:lang w:val="en-AU"/>
              </w:rPr>
            </w:pPr>
            <w:r>
              <w:rPr>
                <w:lang w:val="en-AU"/>
              </w:rPr>
              <w:t>Complete d</w:t>
            </w:r>
            <w:r w:rsidR="00934FDB" w:rsidRPr="00963871">
              <w:rPr>
                <w:lang w:val="en-AU"/>
              </w:rPr>
              <w:t>esign challenges involving application of investigation to create a designed solution, explicitly taking into consideration the intercultural experience</w:t>
            </w:r>
          </w:p>
        </w:tc>
      </w:tr>
      <w:tr w:rsidR="00934FDB" w:rsidRPr="00963871" w14:paraId="1E4C8412" w14:textId="77777777" w:rsidTr="00E17117">
        <w:trPr>
          <w:trHeight w:val="1170"/>
        </w:trPr>
        <w:tc>
          <w:tcPr>
            <w:tcW w:w="3005" w:type="dxa"/>
          </w:tcPr>
          <w:p w14:paraId="4DC09EE4" w14:textId="5FADEF04" w:rsidR="0098219F" w:rsidRPr="00963871" w:rsidRDefault="0083312B" w:rsidP="00307672">
            <w:pPr>
              <w:pStyle w:val="VCAAtabletextnarrow"/>
              <w:rPr>
                <w:lang w:val="en-AU"/>
              </w:rPr>
            </w:pPr>
            <w:r>
              <w:rPr>
                <w:lang w:val="en-AU"/>
              </w:rPr>
              <w:t>H</w:t>
            </w:r>
            <w:r w:rsidR="0098219F">
              <w:rPr>
                <w:lang w:val="en-AU"/>
              </w:rPr>
              <w:t>ow what has been learnt from intercultural experiences can have implications for beliefs and behaviours</w:t>
            </w:r>
          </w:p>
        </w:tc>
        <w:tc>
          <w:tcPr>
            <w:tcW w:w="3005" w:type="dxa"/>
          </w:tcPr>
          <w:p w14:paraId="719C6964" w14:textId="162A1FA9" w:rsidR="003009DE" w:rsidRPr="00963871" w:rsidRDefault="003009DE" w:rsidP="00307672">
            <w:pPr>
              <w:pStyle w:val="VCAAtabletextnarrow"/>
              <w:rPr>
                <w:lang w:val="en-AU"/>
              </w:rPr>
            </w:pPr>
            <w:r>
              <w:rPr>
                <w:lang w:val="en-AU"/>
              </w:rPr>
              <w:t xml:space="preserve">Levels 5 and 6: </w:t>
            </w:r>
            <w:r w:rsidR="0083312B">
              <w:rPr>
                <w:lang w:val="en-AU"/>
              </w:rPr>
              <w:t>S</w:t>
            </w:r>
            <w:r w:rsidR="0098219F">
              <w:rPr>
                <w:lang w:val="en-AU"/>
              </w:rPr>
              <w:t>tudents are taught to make connections between their learnings and beliefs and behaviours, to support their explanation of how their intercultural experience could (or will) influence them</w:t>
            </w:r>
            <w:r w:rsidR="0083312B">
              <w:rPr>
                <w:lang w:val="en-AU"/>
              </w:rPr>
              <w:t>.</w:t>
            </w:r>
          </w:p>
        </w:tc>
        <w:tc>
          <w:tcPr>
            <w:tcW w:w="3006" w:type="dxa"/>
            <w:vMerge/>
          </w:tcPr>
          <w:p w14:paraId="188415FF" w14:textId="77777777" w:rsidR="00934FDB" w:rsidRPr="00963871" w:rsidRDefault="00934FDB" w:rsidP="00307672">
            <w:pPr>
              <w:pStyle w:val="VCAAtabletextnarrow"/>
              <w:rPr>
                <w:lang w:val="en-AU"/>
              </w:rPr>
            </w:pPr>
          </w:p>
        </w:tc>
      </w:tr>
    </w:tbl>
    <w:p w14:paraId="349F419C" w14:textId="4887E031" w:rsidR="001F66F0" w:rsidRPr="00963871" w:rsidRDefault="001F66F0" w:rsidP="002763DD">
      <w:pPr>
        <w:pStyle w:val="VCAAbody"/>
        <w:rPr>
          <w:lang w:val="en-AU"/>
        </w:rPr>
      </w:pPr>
      <w:r w:rsidRPr="00963871">
        <w:rPr>
          <w:lang w:val="en-AU"/>
        </w:rPr>
        <w:t>Unpacking this example further, students could</w:t>
      </w:r>
      <w:r w:rsidR="000A2005">
        <w:rPr>
          <w:lang w:val="en-AU"/>
        </w:rPr>
        <w:t>,</w:t>
      </w:r>
      <w:r w:rsidRPr="00963871">
        <w:rPr>
          <w:lang w:val="en-AU"/>
        </w:rPr>
        <w:t xml:space="preserve"> for example</w:t>
      </w:r>
      <w:r w:rsidR="000A2005">
        <w:rPr>
          <w:lang w:val="en-AU"/>
        </w:rPr>
        <w:t>,</w:t>
      </w:r>
      <w:r w:rsidRPr="00963871">
        <w:rPr>
          <w:lang w:val="en-AU"/>
        </w:rPr>
        <w:t xml:space="preserve"> consider</w:t>
      </w:r>
      <w:r w:rsidR="00E07E89">
        <w:rPr>
          <w:lang w:val="en-AU"/>
        </w:rPr>
        <w:t xml:space="preserve"> the role that some materials play in particular cultures</w:t>
      </w:r>
      <w:r w:rsidR="00142A1E">
        <w:rPr>
          <w:lang w:val="en-AU"/>
        </w:rPr>
        <w:t>, f</w:t>
      </w:r>
      <w:r w:rsidR="00E07E89">
        <w:rPr>
          <w:lang w:val="en-AU"/>
        </w:rPr>
        <w:t>or example</w:t>
      </w:r>
      <w:r w:rsidR="00142A1E">
        <w:rPr>
          <w:lang w:val="en-AU"/>
        </w:rPr>
        <w:t>,</w:t>
      </w:r>
      <w:r w:rsidR="00E07E89">
        <w:rPr>
          <w:lang w:val="en-AU"/>
        </w:rPr>
        <w:t xml:space="preserve"> </w:t>
      </w:r>
      <w:r w:rsidR="00E93057">
        <w:rPr>
          <w:lang w:val="en-AU"/>
        </w:rPr>
        <w:t>what</w:t>
      </w:r>
      <w:r w:rsidR="00E07E89">
        <w:rPr>
          <w:lang w:val="en-AU"/>
        </w:rPr>
        <w:t xml:space="preserve"> bamboo</w:t>
      </w:r>
      <w:r w:rsidR="00E93057">
        <w:rPr>
          <w:lang w:val="en-AU"/>
        </w:rPr>
        <w:t xml:space="preserve"> might symbolise</w:t>
      </w:r>
      <w:r w:rsidR="00E07E89">
        <w:rPr>
          <w:lang w:val="en-AU"/>
        </w:rPr>
        <w:t xml:space="preserve"> in traditional Chinese culture and</w:t>
      </w:r>
      <w:r w:rsidR="00E93057">
        <w:rPr>
          <w:lang w:val="en-AU"/>
        </w:rPr>
        <w:t xml:space="preserve"> how this symbolism can influence design. </w:t>
      </w:r>
    </w:p>
    <w:p w14:paraId="5CA4E05A" w14:textId="77777777" w:rsidR="001F66F0" w:rsidRPr="00963871" w:rsidRDefault="001F66F0" w:rsidP="002763DD">
      <w:pPr>
        <w:pStyle w:val="VCAAbody"/>
        <w:rPr>
          <w:lang w:val="en-AU"/>
        </w:rPr>
      </w:pPr>
      <w:r w:rsidRPr="00963871">
        <w:rPr>
          <w:lang w:val="en-AU"/>
        </w:rPr>
        <w:t>Does it mean the same thing in Australia?</w:t>
      </w:r>
    </w:p>
    <w:p w14:paraId="3C3FBF00" w14:textId="4DD78B38" w:rsidR="001F66F0" w:rsidRDefault="001F66F0" w:rsidP="002763DD">
      <w:pPr>
        <w:pStyle w:val="VCAAbody"/>
        <w:rPr>
          <w:lang w:val="en-AU"/>
        </w:rPr>
      </w:pPr>
      <w:r w:rsidRPr="00963871">
        <w:rPr>
          <w:lang w:val="en-AU"/>
        </w:rPr>
        <w:lastRenderedPageBreak/>
        <w:t>In Australia, what products represent characteristics like loyalty</w:t>
      </w:r>
      <w:r w:rsidR="000A2005">
        <w:rPr>
          <w:lang w:val="en-AU"/>
        </w:rPr>
        <w:t>?</w:t>
      </w:r>
      <w:r w:rsidRPr="00963871">
        <w:rPr>
          <w:lang w:val="en-AU"/>
        </w:rPr>
        <w:t xml:space="preserve"> (</w:t>
      </w:r>
      <w:r w:rsidR="000A2005">
        <w:rPr>
          <w:lang w:val="en-AU"/>
        </w:rPr>
        <w:t xml:space="preserve">For example, </w:t>
      </w:r>
      <w:r w:rsidR="000D6AD1" w:rsidRPr="00963871">
        <w:rPr>
          <w:lang w:val="en-AU"/>
        </w:rPr>
        <w:t>red gum</w:t>
      </w:r>
      <w:r w:rsidRPr="00963871">
        <w:rPr>
          <w:lang w:val="en-AU"/>
        </w:rPr>
        <w:t>, merino wool</w:t>
      </w:r>
      <w:r w:rsidR="000A2005">
        <w:rPr>
          <w:lang w:val="en-AU"/>
        </w:rPr>
        <w:t xml:space="preserve">.) </w:t>
      </w:r>
      <w:r w:rsidRPr="00963871">
        <w:rPr>
          <w:lang w:val="en-AU"/>
        </w:rPr>
        <w:t>What about crocodile skin? What does it represent culturally? Strength? Longevity?</w:t>
      </w:r>
    </w:p>
    <w:p w14:paraId="4AA0F70E" w14:textId="3DD4F6A0" w:rsidR="00CB1A56" w:rsidRPr="00963871" w:rsidRDefault="00CB1A56" w:rsidP="002763DD">
      <w:pPr>
        <w:pStyle w:val="VCAAbody"/>
        <w:rPr>
          <w:lang w:val="en-AU"/>
        </w:rPr>
      </w:pPr>
      <w:r w:rsidRPr="00CB1A56">
        <w:rPr>
          <w:lang w:val="en-AU"/>
        </w:rPr>
        <w:t xml:space="preserve">What if we were to make a plaque celebrating someone becoming an Australian citizen? What would it be made of? Bamboo? Short examples like this can help students to recognise that some materials might have cultural significance in Australia too. </w:t>
      </w:r>
    </w:p>
    <w:p w14:paraId="748F48D3" w14:textId="2D80CE3A" w:rsidR="001F66F0" w:rsidRPr="00963871" w:rsidRDefault="001F66F0" w:rsidP="001F66F0">
      <w:pPr>
        <w:pStyle w:val="VCAAHeading1"/>
        <w:rPr>
          <w:lang w:val="en-AU"/>
        </w:rPr>
      </w:pPr>
      <w:bookmarkStart w:id="16" w:name="_Toc116650207"/>
      <w:r w:rsidRPr="00963871">
        <w:rPr>
          <w:lang w:val="en-AU"/>
        </w:rPr>
        <w:t>Transfer to new situations</w:t>
      </w:r>
      <w:bookmarkEnd w:id="16"/>
    </w:p>
    <w:p w14:paraId="37E9C116" w14:textId="77777777" w:rsidR="001F66F0" w:rsidRPr="00963871" w:rsidRDefault="001F66F0" w:rsidP="002763DD">
      <w:pPr>
        <w:pStyle w:val="VCAAbody"/>
        <w:rPr>
          <w:lang w:val="en-AU"/>
        </w:rPr>
      </w:pPr>
      <w:r w:rsidRPr="00963871">
        <w:rPr>
          <w:lang w:val="en-AU"/>
        </w:rPr>
        <w:t xml:space="preserve">For a student to be fully capable, they ideally want to realise they have learnt skills in Design and Technologies that have general applications beyond the specific challenge they have been working on. For this to happen, they need to be scaffolded and prompted along the way. </w:t>
      </w:r>
    </w:p>
    <w:p w14:paraId="1DA13B57" w14:textId="2EB7538E" w:rsidR="001F66F0" w:rsidRPr="00963871" w:rsidRDefault="001F66F0" w:rsidP="002763DD">
      <w:pPr>
        <w:pStyle w:val="VCAAbody"/>
        <w:rPr>
          <w:lang w:val="en-AU"/>
        </w:rPr>
      </w:pPr>
      <w:r w:rsidRPr="00963871">
        <w:rPr>
          <w:lang w:val="en-AU"/>
        </w:rPr>
        <w:t>Design and Technologies has a head start as there are quite discrete contexts that do</w:t>
      </w:r>
      <w:r w:rsidR="001F5E96">
        <w:rPr>
          <w:lang w:val="en-AU"/>
        </w:rPr>
        <w:t>,</w:t>
      </w:r>
      <w:r w:rsidRPr="00963871">
        <w:rPr>
          <w:lang w:val="en-AU"/>
        </w:rPr>
        <w:t xml:space="preserve"> however</w:t>
      </w:r>
      <w:r w:rsidR="001F5E96">
        <w:rPr>
          <w:lang w:val="en-AU"/>
        </w:rPr>
        <w:t>,</w:t>
      </w:r>
      <w:r w:rsidRPr="00963871">
        <w:rPr>
          <w:lang w:val="en-AU"/>
        </w:rPr>
        <w:t xml:space="preserve"> have things in common, for example</w:t>
      </w:r>
      <w:r w:rsidR="001E224B">
        <w:rPr>
          <w:lang w:val="en-AU"/>
        </w:rPr>
        <w:t>,</w:t>
      </w:r>
      <w:r w:rsidRPr="00963871">
        <w:rPr>
          <w:lang w:val="en-AU"/>
        </w:rPr>
        <w:t xml:space="preserve"> design thinking. </w:t>
      </w:r>
    </w:p>
    <w:p w14:paraId="4D6E43FC" w14:textId="1C7C7308" w:rsidR="001F66F0" w:rsidRPr="00963871" w:rsidRDefault="001F66F0" w:rsidP="002763DD">
      <w:pPr>
        <w:pStyle w:val="VCAAbody"/>
        <w:rPr>
          <w:lang w:val="en-AU"/>
        </w:rPr>
      </w:pPr>
      <w:r w:rsidRPr="00963871">
        <w:rPr>
          <w:lang w:val="en-AU"/>
        </w:rPr>
        <w:t xml:space="preserve">When you teach something new in a given context, whether for </w:t>
      </w:r>
      <w:r w:rsidR="001F5E96">
        <w:rPr>
          <w:lang w:val="en-AU"/>
        </w:rPr>
        <w:t>c</w:t>
      </w:r>
      <w:r w:rsidRPr="00963871">
        <w:rPr>
          <w:lang w:val="en-AU"/>
        </w:rPr>
        <w:t xml:space="preserve">apabilities or Design and Technologies, you activate prior knowledge to help introduce a new idea. So you might use familiar examples of objects made of a material you want to investigate and through this example introduce discrete knowledge and skills from a </w:t>
      </w:r>
      <w:r w:rsidR="001F5E96">
        <w:rPr>
          <w:lang w:val="en-AU"/>
        </w:rPr>
        <w:t>c</w:t>
      </w:r>
      <w:r w:rsidRPr="00963871">
        <w:rPr>
          <w:lang w:val="en-AU"/>
        </w:rPr>
        <w:t xml:space="preserve">apability. This ensures students learn one new substantial thing at a time. </w:t>
      </w:r>
    </w:p>
    <w:p w14:paraId="1A32EA0C" w14:textId="2854BD2E" w:rsidR="001F66F0" w:rsidRPr="00963871" w:rsidRDefault="001F66F0" w:rsidP="002763DD">
      <w:pPr>
        <w:pStyle w:val="VCAAbody"/>
        <w:rPr>
          <w:lang w:val="en-AU"/>
        </w:rPr>
      </w:pPr>
      <w:r w:rsidRPr="00963871">
        <w:rPr>
          <w:lang w:val="en-AU"/>
        </w:rPr>
        <w:t>You then move to application of new knowledge and skills to new problems within the same context. In selecting the familiar right at the start you will be thinking of how this will bridge to the challenge you want them to work on in the end. You can provide time for students to reflect here on what they have been learning in general, for example</w:t>
      </w:r>
      <w:r w:rsidR="00B42D80">
        <w:rPr>
          <w:lang w:val="en-AU"/>
        </w:rPr>
        <w:t>,</w:t>
      </w:r>
      <w:r w:rsidRPr="00963871">
        <w:rPr>
          <w:lang w:val="en-AU"/>
        </w:rPr>
        <w:t xml:space="preserve"> that breaking big problems down into stages is generally useful. </w:t>
      </w:r>
    </w:p>
    <w:p w14:paraId="2E499D7C" w14:textId="1ED0064F" w:rsidR="001F66F0" w:rsidRDefault="001F66F0" w:rsidP="002763DD">
      <w:pPr>
        <w:pStyle w:val="VCAAbody"/>
        <w:rPr>
          <w:lang w:val="en-AU"/>
        </w:rPr>
      </w:pPr>
      <w:r w:rsidRPr="00963871">
        <w:rPr>
          <w:lang w:val="en-AU"/>
        </w:rPr>
        <w:t>Then when starting in a brand</w:t>
      </w:r>
      <w:r w:rsidR="001F5E96">
        <w:rPr>
          <w:lang w:val="en-AU"/>
        </w:rPr>
        <w:t>-</w:t>
      </w:r>
      <w:r w:rsidRPr="00963871">
        <w:rPr>
          <w:lang w:val="en-AU"/>
        </w:rPr>
        <w:t>new context, you can prompt students to see that breaking down problems into stages is also relevant to this new context</w:t>
      </w:r>
      <w:r w:rsidR="00B42D80">
        <w:rPr>
          <w:lang w:val="en-AU"/>
        </w:rPr>
        <w:t xml:space="preserve"> </w:t>
      </w:r>
      <w:r w:rsidRPr="00963871">
        <w:rPr>
          <w:lang w:val="en-AU"/>
        </w:rPr>
        <w:t>– prompt students to make this connection themselves. This might require a bit of co</w:t>
      </w:r>
      <w:r w:rsidR="001F5E96">
        <w:rPr>
          <w:lang w:val="en-AU"/>
        </w:rPr>
        <w:t>ordination</w:t>
      </w:r>
      <w:r w:rsidRPr="00963871">
        <w:rPr>
          <w:lang w:val="en-AU"/>
        </w:rPr>
        <w:t xml:space="preserve"> between teachers if students are likely to make connections across different design contexts. Of course they might also make connections within the same context, such as food specialisations, but link to a different situation </w:t>
      </w:r>
      <w:r w:rsidR="00B42D80">
        <w:rPr>
          <w:lang w:val="en-AU"/>
        </w:rPr>
        <w:t>from</w:t>
      </w:r>
      <w:r w:rsidRPr="00963871">
        <w:rPr>
          <w:lang w:val="en-AU"/>
        </w:rPr>
        <w:t xml:space="preserve"> the specific one studied in class – </w:t>
      </w:r>
      <w:r w:rsidR="001F5E96">
        <w:rPr>
          <w:lang w:val="en-AU"/>
        </w:rPr>
        <w:t>for example</w:t>
      </w:r>
      <w:r w:rsidR="00B42D80">
        <w:rPr>
          <w:lang w:val="en-AU"/>
        </w:rPr>
        <w:t>,</w:t>
      </w:r>
      <w:r w:rsidRPr="00963871">
        <w:rPr>
          <w:lang w:val="en-AU"/>
        </w:rPr>
        <w:t xml:space="preserve"> ‘</w:t>
      </w:r>
      <w:r w:rsidR="00B42D80">
        <w:rPr>
          <w:lang w:val="en-AU"/>
        </w:rPr>
        <w:t>W</w:t>
      </w:r>
      <w:r w:rsidRPr="00963871">
        <w:rPr>
          <w:lang w:val="en-AU"/>
        </w:rPr>
        <w:t>e might also have to break down a problem into stages when</w:t>
      </w:r>
      <w:r w:rsidR="00B42D80">
        <w:rPr>
          <w:lang w:val="en-AU"/>
        </w:rPr>
        <w:t xml:space="preserve"> </w:t>
      </w:r>
      <w:r w:rsidRPr="00963871">
        <w:rPr>
          <w:lang w:val="en-AU"/>
        </w:rPr>
        <w:t>…’</w:t>
      </w:r>
      <w:r w:rsidR="001F5E96">
        <w:rPr>
          <w:lang w:val="en-AU"/>
        </w:rPr>
        <w:t xml:space="preserve"> </w:t>
      </w:r>
      <w:r w:rsidRPr="00963871">
        <w:rPr>
          <w:lang w:val="en-AU"/>
        </w:rPr>
        <w:t xml:space="preserve"> You can also, at the reflection stage, work with them to identify problems and challenges beyond the classroom where their newfound knowledge and skills could be applied. </w:t>
      </w:r>
    </w:p>
    <w:p w14:paraId="0EDC81D0" w14:textId="2D8EB973" w:rsidR="00F23DD0" w:rsidRDefault="00AF76DD" w:rsidP="002763DD">
      <w:pPr>
        <w:pStyle w:val="VCAAbody"/>
        <w:rPr>
          <w:lang w:val="en-AU"/>
        </w:rPr>
      </w:pPr>
      <w:r>
        <w:rPr>
          <w:lang w:val="en-AU"/>
        </w:rPr>
        <w:t>Image description: A flow chart</w:t>
      </w:r>
      <w:r w:rsidR="00F23DD0">
        <w:rPr>
          <w:lang w:val="en-AU"/>
        </w:rPr>
        <w:t xml:space="preserve"> is used to</w:t>
      </w:r>
      <w:r>
        <w:rPr>
          <w:lang w:val="en-AU"/>
        </w:rPr>
        <w:t xml:space="preserve"> illustrate ‘Transfer to new situations’. </w:t>
      </w:r>
    </w:p>
    <w:p w14:paraId="23DE70F8" w14:textId="38F0F464" w:rsidR="00AF76DD" w:rsidRPr="003C71A6" w:rsidRDefault="00F23DD0" w:rsidP="002763DD">
      <w:pPr>
        <w:pStyle w:val="VCAAbody"/>
        <w:rPr>
          <w:szCs w:val="20"/>
          <w:lang w:val="en-AU"/>
        </w:rPr>
      </w:pPr>
      <w:r w:rsidRPr="003C71A6">
        <w:rPr>
          <w:szCs w:val="20"/>
          <w:lang w:val="en-AU"/>
        </w:rPr>
        <w:t>The outline of the flow chart is:</w:t>
      </w:r>
    </w:p>
    <w:p w14:paraId="24095520" w14:textId="38F6C96D" w:rsidR="00F23DD0" w:rsidRPr="003C71A6" w:rsidRDefault="00F23DD0" w:rsidP="00E17117">
      <w:pPr>
        <w:pStyle w:val="VCAAbody"/>
        <w:numPr>
          <w:ilvl w:val="0"/>
          <w:numId w:val="28"/>
        </w:numPr>
        <w:spacing w:beforeLines="40" w:before="96" w:after="40" w:line="240" w:lineRule="auto"/>
        <w:ind w:hanging="357"/>
        <w:rPr>
          <w:szCs w:val="20"/>
          <w:lang w:val="en-AU"/>
        </w:rPr>
      </w:pPr>
      <w:r w:rsidRPr="003C71A6">
        <w:rPr>
          <w:szCs w:val="20"/>
          <w:lang w:val="en-AU"/>
        </w:rPr>
        <w:t>Introduce and consolidate – Familiar problems in a particular context</w:t>
      </w:r>
    </w:p>
    <w:p w14:paraId="4A27C18D" w14:textId="2A86E220" w:rsidR="00F23DD0" w:rsidRPr="003C71A6" w:rsidRDefault="00F23DD0" w:rsidP="00E17117">
      <w:pPr>
        <w:pStyle w:val="VCAAboxbullets"/>
        <w:spacing w:beforeLines="40" w:before="96" w:after="40" w:line="240" w:lineRule="auto"/>
        <w:ind w:hanging="357"/>
        <w:rPr>
          <w:szCs w:val="20"/>
          <w:lang w:val="en-AU"/>
        </w:rPr>
      </w:pPr>
      <w:r w:rsidRPr="00E17117">
        <w:rPr>
          <w:sz w:val="20"/>
          <w:szCs w:val="20"/>
          <w:lang w:val="en-AU"/>
        </w:rPr>
        <w:t>Apply – New problems in the same context</w:t>
      </w:r>
    </w:p>
    <w:p w14:paraId="139DA744" w14:textId="2CCF523F" w:rsidR="00F23DD0" w:rsidRPr="003C71A6" w:rsidRDefault="00F23DD0" w:rsidP="00E17117">
      <w:pPr>
        <w:pStyle w:val="VCAAbody"/>
        <w:numPr>
          <w:ilvl w:val="1"/>
          <w:numId w:val="30"/>
        </w:numPr>
        <w:spacing w:beforeLines="40" w:before="96" w:after="40" w:line="240" w:lineRule="auto"/>
        <w:ind w:left="1560" w:hanging="357"/>
        <w:rPr>
          <w:szCs w:val="20"/>
          <w:lang w:val="en-AU"/>
        </w:rPr>
      </w:pPr>
      <w:r w:rsidRPr="003C71A6">
        <w:rPr>
          <w:szCs w:val="20"/>
          <w:lang w:val="en-AU"/>
        </w:rPr>
        <w:t>Far transfer – New context</w:t>
      </w:r>
    </w:p>
    <w:p w14:paraId="28930D16" w14:textId="4863DAD2" w:rsidR="00F23DD0" w:rsidRPr="003C71A6" w:rsidRDefault="00F23DD0" w:rsidP="00E17117">
      <w:pPr>
        <w:pStyle w:val="VCAAbody"/>
        <w:numPr>
          <w:ilvl w:val="1"/>
          <w:numId w:val="30"/>
        </w:numPr>
        <w:spacing w:beforeLines="40" w:before="96" w:after="40" w:line="240" w:lineRule="auto"/>
        <w:ind w:left="1560" w:hanging="357"/>
        <w:rPr>
          <w:szCs w:val="20"/>
          <w:lang w:val="en-AU"/>
        </w:rPr>
      </w:pPr>
      <w:r w:rsidRPr="003C71A6">
        <w:rPr>
          <w:szCs w:val="20"/>
          <w:lang w:val="en-AU"/>
        </w:rPr>
        <w:t>Far transfer – Application of general understanding</w:t>
      </w:r>
    </w:p>
    <w:p w14:paraId="36DB1573" w14:textId="6C4813F0" w:rsidR="00F23DD0" w:rsidRPr="003C71A6" w:rsidRDefault="00F23DD0" w:rsidP="00E17117">
      <w:pPr>
        <w:pStyle w:val="VCAAboxbullets"/>
        <w:spacing w:beforeLines="40" w:before="96" w:after="40" w:line="240" w:lineRule="auto"/>
        <w:ind w:hanging="357"/>
        <w:rPr>
          <w:szCs w:val="20"/>
          <w:lang w:val="en-AU"/>
        </w:rPr>
      </w:pPr>
      <w:r w:rsidRPr="00E17117">
        <w:rPr>
          <w:sz w:val="20"/>
          <w:szCs w:val="20"/>
          <w:lang w:val="en-AU"/>
        </w:rPr>
        <w:t>Bridging – Link the familiar and the new</w:t>
      </w:r>
    </w:p>
    <w:p w14:paraId="5A2522DF" w14:textId="576D45D2" w:rsidR="00F23DD0" w:rsidRPr="003C71A6" w:rsidRDefault="00F23DD0" w:rsidP="00E17117">
      <w:pPr>
        <w:pStyle w:val="VCAAbody"/>
        <w:numPr>
          <w:ilvl w:val="0"/>
          <w:numId w:val="27"/>
        </w:numPr>
        <w:spacing w:beforeLines="40" w:before="96" w:after="40" w:line="240" w:lineRule="auto"/>
        <w:ind w:left="1560" w:hanging="357"/>
        <w:rPr>
          <w:szCs w:val="20"/>
          <w:lang w:val="en-AU"/>
        </w:rPr>
      </w:pPr>
      <w:r w:rsidRPr="003C71A6">
        <w:rPr>
          <w:szCs w:val="20"/>
          <w:lang w:val="en-AU"/>
        </w:rPr>
        <w:t>Far transfer – Prompt students to connect prior knowledge</w:t>
      </w:r>
    </w:p>
    <w:p w14:paraId="29F70183" w14:textId="77777777" w:rsidR="00FA0148" w:rsidRDefault="00FA0148">
      <w:pPr>
        <w:rPr>
          <w:rFonts w:ascii="Arial" w:hAnsi="Arial" w:cs="Arial"/>
          <w:color w:val="0F7EB4"/>
          <w:sz w:val="48"/>
          <w:szCs w:val="40"/>
          <w:lang w:val="en-AU"/>
        </w:rPr>
      </w:pPr>
      <w:r>
        <w:rPr>
          <w:lang w:val="en-AU"/>
        </w:rPr>
        <w:br w:type="page"/>
      </w:r>
    </w:p>
    <w:p w14:paraId="592B70B1" w14:textId="7B9BFAF2" w:rsidR="001F66F0" w:rsidRPr="00963871" w:rsidRDefault="001F66F0" w:rsidP="001F66F0">
      <w:pPr>
        <w:pStyle w:val="VCAAHeading1"/>
        <w:rPr>
          <w:lang w:val="en-AU"/>
        </w:rPr>
      </w:pPr>
      <w:bookmarkStart w:id="17" w:name="_Toc116650208"/>
      <w:r w:rsidRPr="00963871">
        <w:rPr>
          <w:lang w:val="en-AU"/>
        </w:rPr>
        <w:lastRenderedPageBreak/>
        <w:t xml:space="preserve">Assessment </w:t>
      </w:r>
      <w:r w:rsidR="00AF6A52" w:rsidRPr="00963871">
        <w:rPr>
          <w:lang w:val="en-AU"/>
        </w:rPr>
        <w:t>m</w:t>
      </w:r>
      <w:r w:rsidRPr="00963871">
        <w:rPr>
          <w:lang w:val="en-AU"/>
        </w:rPr>
        <w:t>ethods</w:t>
      </w:r>
      <w:bookmarkEnd w:id="17"/>
    </w:p>
    <w:p w14:paraId="728F1D8D" w14:textId="77777777" w:rsidR="001F66F0" w:rsidRPr="00963871" w:rsidRDefault="001F66F0" w:rsidP="002763DD">
      <w:pPr>
        <w:pStyle w:val="VCAAbody"/>
        <w:rPr>
          <w:lang w:val="en-AU"/>
        </w:rPr>
      </w:pPr>
      <w:r w:rsidRPr="00963871">
        <w:rPr>
          <w:lang w:val="en-AU"/>
        </w:rPr>
        <w:t>There are a range of assessment methods that could be used, for example:</w:t>
      </w:r>
    </w:p>
    <w:p w14:paraId="776D8F99" w14:textId="363165D3" w:rsidR="001F66F0" w:rsidRPr="00963871" w:rsidRDefault="0077002A" w:rsidP="002763DD">
      <w:pPr>
        <w:pStyle w:val="VCAAbullet"/>
        <w:rPr>
          <w:lang w:val="en-AU"/>
        </w:rPr>
      </w:pPr>
      <w:r>
        <w:rPr>
          <w:lang w:val="en-AU"/>
        </w:rPr>
        <w:t>o</w:t>
      </w:r>
      <w:r w:rsidR="001F66F0" w:rsidRPr="00963871">
        <w:rPr>
          <w:lang w:val="en-AU"/>
        </w:rPr>
        <w:t>bservation of student dialogue or behaviour</w:t>
      </w:r>
      <w:r w:rsidR="001F5E96">
        <w:rPr>
          <w:lang w:val="en-AU"/>
        </w:rPr>
        <w:t xml:space="preserve"> </w:t>
      </w:r>
    </w:p>
    <w:p w14:paraId="412AD7A5" w14:textId="041BF7EA" w:rsidR="001F66F0" w:rsidRPr="00963871" w:rsidRDefault="0077002A" w:rsidP="002763DD">
      <w:pPr>
        <w:pStyle w:val="VCAAbullet"/>
        <w:rPr>
          <w:lang w:val="en-AU"/>
        </w:rPr>
      </w:pPr>
      <w:r>
        <w:rPr>
          <w:lang w:val="en-AU"/>
        </w:rPr>
        <w:t>c</w:t>
      </w:r>
      <w:r w:rsidR="001F66F0" w:rsidRPr="00963871">
        <w:rPr>
          <w:lang w:val="en-AU"/>
        </w:rPr>
        <w:t>hallenges involving issues that require creative problem</w:t>
      </w:r>
      <w:r w:rsidR="001B356A">
        <w:rPr>
          <w:lang w:val="en-AU"/>
        </w:rPr>
        <w:t>-</w:t>
      </w:r>
      <w:r w:rsidR="001F66F0" w:rsidRPr="00963871">
        <w:rPr>
          <w:lang w:val="en-AU"/>
        </w:rPr>
        <w:t>solving</w:t>
      </w:r>
    </w:p>
    <w:p w14:paraId="239FA08C" w14:textId="25535D2F" w:rsidR="001F66F0" w:rsidRPr="00963871" w:rsidRDefault="0077002A" w:rsidP="002763DD">
      <w:pPr>
        <w:pStyle w:val="VCAAbullet"/>
        <w:rPr>
          <w:lang w:val="en-AU"/>
        </w:rPr>
      </w:pPr>
      <w:r>
        <w:rPr>
          <w:lang w:val="en-AU"/>
        </w:rPr>
        <w:t>r</w:t>
      </w:r>
      <w:r w:rsidR="001F66F0" w:rsidRPr="00963871">
        <w:rPr>
          <w:lang w:val="en-AU"/>
        </w:rPr>
        <w:t>eflection and journals, interviews or presentations, in multimedia formats</w:t>
      </w:r>
    </w:p>
    <w:p w14:paraId="3DDED8E7" w14:textId="0A2AA79F" w:rsidR="001F66F0" w:rsidRPr="00963871" w:rsidRDefault="0077002A" w:rsidP="002763DD">
      <w:pPr>
        <w:pStyle w:val="VCAAbullet"/>
        <w:rPr>
          <w:lang w:val="en-AU"/>
        </w:rPr>
      </w:pPr>
      <w:r>
        <w:rPr>
          <w:lang w:val="en-AU"/>
        </w:rPr>
        <w:t>s</w:t>
      </w:r>
      <w:r w:rsidR="001F66F0" w:rsidRPr="00963871">
        <w:rPr>
          <w:lang w:val="en-AU"/>
        </w:rPr>
        <w:t>timulus with errors that students must identify and resolve</w:t>
      </w:r>
    </w:p>
    <w:p w14:paraId="2933D8AE" w14:textId="0E9EC5BF" w:rsidR="001F66F0" w:rsidRPr="00963871" w:rsidRDefault="0077002A" w:rsidP="002763DD">
      <w:pPr>
        <w:pStyle w:val="VCAAbullet"/>
        <w:rPr>
          <w:lang w:val="en-AU"/>
        </w:rPr>
      </w:pPr>
      <w:r>
        <w:rPr>
          <w:lang w:val="en-AU"/>
        </w:rPr>
        <w:t>e</w:t>
      </w:r>
      <w:r w:rsidR="001F66F0" w:rsidRPr="00963871">
        <w:rPr>
          <w:lang w:val="en-AU"/>
        </w:rPr>
        <w:t>xperiences</w:t>
      </w:r>
      <w:r>
        <w:rPr>
          <w:lang w:val="en-AU"/>
        </w:rPr>
        <w:t>,</w:t>
      </w:r>
      <w:r w:rsidR="001F66F0" w:rsidRPr="00963871">
        <w:rPr>
          <w:lang w:val="en-AU"/>
        </w:rPr>
        <w:t xml:space="preserve"> </w:t>
      </w:r>
      <w:r w:rsidR="001F5E96">
        <w:rPr>
          <w:lang w:val="en-AU"/>
        </w:rPr>
        <w:t>for example</w:t>
      </w:r>
      <w:r>
        <w:rPr>
          <w:lang w:val="en-AU"/>
        </w:rPr>
        <w:t>,</w:t>
      </w:r>
      <w:r w:rsidR="001F66F0" w:rsidRPr="00963871">
        <w:rPr>
          <w:lang w:val="en-AU"/>
        </w:rPr>
        <w:t xml:space="preserve"> </w:t>
      </w:r>
      <w:r>
        <w:rPr>
          <w:lang w:val="en-AU"/>
        </w:rPr>
        <w:t>i</w:t>
      </w:r>
      <w:r w:rsidR="001F66F0" w:rsidRPr="00963871">
        <w:rPr>
          <w:lang w:val="en-AU"/>
        </w:rPr>
        <w:t>ntercultural experiences and reflection</w:t>
      </w:r>
    </w:p>
    <w:p w14:paraId="450C5EFB" w14:textId="470F171F" w:rsidR="001F66F0" w:rsidRPr="00963871" w:rsidRDefault="0077002A" w:rsidP="002763DD">
      <w:pPr>
        <w:pStyle w:val="VCAAbullet"/>
        <w:rPr>
          <w:lang w:val="en-AU"/>
        </w:rPr>
      </w:pPr>
      <w:r>
        <w:rPr>
          <w:lang w:val="en-AU"/>
        </w:rPr>
        <w:t>o</w:t>
      </w:r>
      <w:r w:rsidR="001F66F0" w:rsidRPr="00963871">
        <w:rPr>
          <w:lang w:val="en-AU"/>
        </w:rPr>
        <w:t>bjects within contexts that can be constructed, analysed and/or discussed</w:t>
      </w:r>
      <w:r>
        <w:rPr>
          <w:lang w:val="en-AU"/>
        </w:rPr>
        <w:t>.</w:t>
      </w:r>
    </w:p>
    <w:p w14:paraId="4047148D" w14:textId="304C951A" w:rsidR="0077002A" w:rsidRPr="0077002A" w:rsidRDefault="0077002A" w:rsidP="0077002A">
      <w:pPr>
        <w:pStyle w:val="VCAAbody"/>
        <w:rPr>
          <w:lang w:val="en-AU"/>
        </w:rPr>
      </w:pPr>
      <w:r w:rsidRPr="0077002A">
        <w:rPr>
          <w:lang w:val="en-AU"/>
        </w:rPr>
        <w:t>Ref</w:t>
      </w:r>
      <w:r>
        <w:rPr>
          <w:lang w:val="en-AU"/>
        </w:rPr>
        <w:t>lection could be in the form of</w:t>
      </w:r>
      <w:r w:rsidRPr="0077002A">
        <w:rPr>
          <w:lang w:val="en-AU"/>
        </w:rPr>
        <w:t xml:space="preserve"> posters on conflict resolution or collaboration strategies that work; it need not always be in journal form. </w:t>
      </w:r>
    </w:p>
    <w:p w14:paraId="530ED45A" w14:textId="3B2F263A" w:rsidR="0077002A" w:rsidRDefault="0077002A" w:rsidP="002763DD">
      <w:pPr>
        <w:pStyle w:val="VCAAbody"/>
        <w:rPr>
          <w:lang w:val="en-AU"/>
        </w:rPr>
      </w:pPr>
      <w:r w:rsidRPr="0077002A">
        <w:rPr>
          <w:lang w:val="en-AU"/>
        </w:rPr>
        <w:t xml:space="preserve">With </w:t>
      </w:r>
      <w:r w:rsidR="005025CB">
        <w:rPr>
          <w:lang w:val="en-AU"/>
        </w:rPr>
        <w:t>inquiries or experiments, curve</w:t>
      </w:r>
      <w:r w:rsidRPr="0077002A">
        <w:rPr>
          <w:lang w:val="en-AU"/>
        </w:rPr>
        <w:t>balls can be thrown that require creative problem</w:t>
      </w:r>
      <w:r w:rsidR="001B356A">
        <w:rPr>
          <w:lang w:val="en-AU"/>
        </w:rPr>
        <w:t>-</w:t>
      </w:r>
      <w:r w:rsidRPr="0077002A">
        <w:rPr>
          <w:lang w:val="en-AU"/>
        </w:rPr>
        <w:t xml:space="preserve">solving. Plan for something unexpected to happen when working on a design challenge. </w:t>
      </w:r>
    </w:p>
    <w:p w14:paraId="06A49FE0" w14:textId="4150C7D4" w:rsidR="001F66F0" w:rsidRPr="00963871" w:rsidRDefault="001F66F0" w:rsidP="002763DD">
      <w:pPr>
        <w:pStyle w:val="VCAAbody"/>
        <w:rPr>
          <w:lang w:val="en-AU"/>
        </w:rPr>
      </w:pPr>
      <w:r w:rsidRPr="00963871">
        <w:rPr>
          <w:lang w:val="en-AU"/>
        </w:rPr>
        <w:t xml:space="preserve">As you gain more experience and see more and more student work, you will begin to build a better understanding of what is a reasonable expectation, that is, the depth or breadth or accuracy of an explanation that is reasonable to expect. </w:t>
      </w:r>
    </w:p>
    <w:p w14:paraId="7495FBEF" w14:textId="77777777" w:rsidR="001F66F0" w:rsidRPr="00963871" w:rsidRDefault="001F66F0" w:rsidP="002763DD">
      <w:pPr>
        <w:pStyle w:val="VCAAbody"/>
        <w:rPr>
          <w:lang w:val="en-AU"/>
        </w:rPr>
      </w:pPr>
      <w:r w:rsidRPr="00963871">
        <w:rPr>
          <w:lang w:val="en-AU"/>
        </w:rPr>
        <w:t xml:space="preserve">Try to assess over a period of time rather than at a point in time. Remember you do not have to do everything at once. </w:t>
      </w:r>
    </w:p>
    <w:p w14:paraId="38EEFC6E" w14:textId="7F455E83" w:rsidR="001F66F0" w:rsidRPr="00963871" w:rsidRDefault="001F66F0" w:rsidP="001F66F0">
      <w:pPr>
        <w:pStyle w:val="VCAAHeading1"/>
        <w:rPr>
          <w:lang w:val="en-AU"/>
        </w:rPr>
      </w:pPr>
      <w:bookmarkStart w:id="18" w:name="_Toc116650209"/>
      <w:r w:rsidRPr="00963871">
        <w:rPr>
          <w:lang w:val="en-AU"/>
        </w:rPr>
        <w:t>Recap</w:t>
      </w:r>
      <w:r w:rsidR="00AF6A52" w:rsidRPr="00963871">
        <w:rPr>
          <w:lang w:val="en-AU"/>
        </w:rPr>
        <w:t xml:space="preserve"> –</w:t>
      </w:r>
      <w:r w:rsidRPr="00963871">
        <w:rPr>
          <w:lang w:val="en-AU"/>
        </w:rPr>
        <w:t xml:space="preserve"> What to look for when selecting a capability</w:t>
      </w:r>
      <w:bookmarkEnd w:id="18"/>
    </w:p>
    <w:p w14:paraId="4356E47F" w14:textId="51977C44" w:rsidR="001F66F0" w:rsidRPr="00963871" w:rsidRDefault="001F66F0" w:rsidP="002763DD">
      <w:pPr>
        <w:pStyle w:val="VCAAbody"/>
        <w:rPr>
          <w:lang w:val="en-AU"/>
        </w:rPr>
      </w:pPr>
      <w:r w:rsidRPr="00963871">
        <w:rPr>
          <w:lang w:val="en-AU"/>
        </w:rPr>
        <w:t>It is important that the program provides a level of challenge in the identified capability otherwise it is not worth linking. The kind of challenge will vary depending on the capability or</w:t>
      </w:r>
      <w:r w:rsidR="00815182">
        <w:rPr>
          <w:lang w:val="en-AU"/>
        </w:rPr>
        <w:t>,</w:t>
      </w:r>
      <w:r w:rsidRPr="00963871">
        <w:rPr>
          <w:lang w:val="en-AU"/>
        </w:rPr>
        <w:t xml:space="preserve"> to put it another way, different challenges suit different capabilities. For example</w:t>
      </w:r>
      <w:r w:rsidR="00815182">
        <w:rPr>
          <w:lang w:val="en-AU"/>
        </w:rPr>
        <w:t>,</w:t>
      </w:r>
      <w:r w:rsidRPr="00963871">
        <w:rPr>
          <w:lang w:val="en-AU"/>
        </w:rPr>
        <w:t xml:space="preserve"> a challenge on resolving a dilemma might suit Ethical Capability, whereas a technical challenge might suit Critical and Creative Thinking or Personal and Social Capability (how to persist and adapt</w:t>
      </w:r>
      <w:r w:rsidR="00815182">
        <w:rPr>
          <w:lang w:val="en-AU"/>
        </w:rPr>
        <w:t>,</w:t>
      </w:r>
      <w:r w:rsidRPr="00963871">
        <w:rPr>
          <w:lang w:val="en-AU"/>
        </w:rPr>
        <w:t xml:space="preserve"> for example). </w:t>
      </w:r>
    </w:p>
    <w:p w14:paraId="7788C27C" w14:textId="70CFCCCD" w:rsidR="001F66F0" w:rsidRPr="00963871" w:rsidRDefault="001F66F0" w:rsidP="002763DD">
      <w:pPr>
        <w:pStyle w:val="VCAAbody"/>
        <w:rPr>
          <w:lang w:val="en-AU"/>
        </w:rPr>
      </w:pPr>
      <w:r w:rsidRPr="00963871">
        <w:rPr>
          <w:lang w:val="en-AU"/>
        </w:rPr>
        <w:t xml:space="preserve">Key questions to guide the selection of a </w:t>
      </w:r>
      <w:r w:rsidR="001F5E96">
        <w:rPr>
          <w:lang w:val="en-AU"/>
        </w:rPr>
        <w:t>c</w:t>
      </w:r>
      <w:r w:rsidRPr="00963871">
        <w:rPr>
          <w:lang w:val="en-AU"/>
        </w:rPr>
        <w:t>apability are</w:t>
      </w:r>
      <w:r w:rsidR="009C7B27">
        <w:rPr>
          <w:lang w:val="en-AU"/>
        </w:rPr>
        <w:t xml:space="preserve"> </w:t>
      </w:r>
      <w:r w:rsidR="00815182">
        <w:rPr>
          <w:lang w:val="en-AU"/>
        </w:rPr>
        <w:t xml:space="preserve">listed </w:t>
      </w:r>
      <w:r w:rsidR="009C7B27">
        <w:rPr>
          <w:lang w:val="en-AU"/>
        </w:rPr>
        <w:t>below.</w:t>
      </w:r>
    </w:p>
    <w:p w14:paraId="549A13E5" w14:textId="6EF0CED4" w:rsidR="001F66F0" w:rsidRPr="00963871" w:rsidRDefault="009C7B27" w:rsidP="002763DD">
      <w:pPr>
        <w:pStyle w:val="VCAAbody"/>
        <w:rPr>
          <w:lang w:val="en-AU"/>
        </w:rPr>
      </w:pPr>
      <w:r>
        <w:rPr>
          <w:b/>
          <w:bCs/>
          <w:lang w:val="en-AU"/>
        </w:rPr>
        <w:t xml:space="preserve">Q. </w:t>
      </w:r>
      <w:r w:rsidR="001F66F0" w:rsidRPr="00963871">
        <w:rPr>
          <w:b/>
          <w:bCs/>
          <w:lang w:val="en-AU"/>
        </w:rPr>
        <w:t>Does it support progress in the linked learning area</w:t>
      </w:r>
      <w:r w:rsidR="00815182">
        <w:rPr>
          <w:b/>
          <w:bCs/>
          <w:lang w:val="en-AU"/>
        </w:rPr>
        <w:t>(</w:t>
      </w:r>
      <w:r w:rsidR="001F66F0" w:rsidRPr="00963871">
        <w:rPr>
          <w:b/>
          <w:bCs/>
          <w:lang w:val="en-AU"/>
        </w:rPr>
        <w:t>s</w:t>
      </w:r>
      <w:r w:rsidR="00815182">
        <w:rPr>
          <w:b/>
          <w:bCs/>
          <w:lang w:val="en-AU"/>
        </w:rPr>
        <w:t>)</w:t>
      </w:r>
      <w:r w:rsidR="001F66F0" w:rsidRPr="00963871">
        <w:rPr>
          <w:b/>
          <w:bCs/>
          <w:lang w:val="en-AU"/>
        </w:rPr>
        <w:t xml:space="preserve">? </w:t>
      </w:r>
    </w:p>
    <w:p w14:paraId="35FA13FB" w14:textId="29BE17D0" w:rsidR="001F66F0" w:rsidRPr="00963871" w:rsidRDefault="001F66F0" w:rsidP="002763DD">
      <w:pPr>
        <w:pStyle w:val="VCAAbody"/>
        <w:rPr>
          <w:lang w:val="en-AU"/>
        </w:rPr>
      </w:pPr>
      <w:r w:rsidRPr="00963871">
        <w:rPr>
          <w:lang w:val="en-AU"/>
        </w:rPr>
        <w:t>For example, Design and Technologies has a strong focus on collaboration (Personal and Social Capability)</w:t>
      </w:r>
      <w:r w:rsidR="00815182">
        <w:rPr>
          <w:lang w:val="en-AU"/>
        </w:rPr>
        <w:t>.</w:t>
      </w:r>
    </w:p>
    <w:p w14:paraId="55DD4B37" w14:textId="56974CFB" w:rsidR="001F66F0" w:rsidRPr="00963871" w:rsidRDefault="009C7B27" w:rsidP="002763DD">
      <w:pPr>
        <w:pStyle w:val="VCAAbody"/>
        <w:rPr>
          <w:b/>
          <w:bCs/>
          <w:lang w:val="en-AU"/>
        </w:rPr>
      </w:pPr>
      <w:r>
        <w:rPr>
          <w:b/>
          <w:bCs/>
          <w:lang w:val="en-AU"/>
        </w:rPr>
        <w:t xml:space="preserve">Q. </w:t>
      </w:r>
      <w:r w:rsidR="001F66F0" w:rsidRPr="00963871">
        <w:rPr>
          <w:b/>
          <w:bCs/>
          <w:lang w:val="en-AU"/>
        </w:rPr>
        <w:t>Does it support progress in the development of the capability?</w:t>
      </w:r>
    </w:p>
    <w:p w14:paraId="259B5E50" w14:textId="739B6C05" w:rsidR="001F66F0" w:rsidRPr="00963871" w:rsidRDefault="001F66F0" w:rsidP="002763DD">
      <w:pPr>
        <w:pStyle w:val="VCAAbody"/>
        <w:rPr>
          <w:lang w:val="en-AU"/>
        </w:rPr>
      </w:pPr>
      <w:r w:rsidRPr="00963871">
        <w:rPr>
          <w:lang w:val="en-AU"/>
        </w:rPr>
        <w:t>For example</w:t>
      </w:r>
      <w:r w:rsidR="00815182">
        <w:rPr>
          <w:lang w:val="en-AU"/>
        </w:rPr>
        <w:t>,</w:t>
      </w:r>
      <w:r w:rsidRPr="00963871">
        <w:rPr>
          <w:lang w:val="en-AU"/>
        </w:rPr>
        <w:t xml:space="preserve"> planning for a strong focus on progressing collaboration skills</w:t>
      </w:r>
      <w:r w:rsidR="00815182">
        <w:rPr>
          <w:lang w:val="en-AU"/>
        </w:rPr>
        <w:t>.</w:t>
      </w:r>
    </w:p>
    <w:p w14:paraId="547DFB07" w14:textId="507B6F3D" w:rsidR="001F66F0" w:rsidRPr="00963871" w:rsidRDefault="009C7B27" w:rsidP="002763DD">
      <w:pPr>
        <w:pStyle w:val="VCAAbody"/>
        <w:rPr>
          <w:b/>
          <w:bCs/>
          <w:lang w:val="en-AU"/>
        </w:rPr>
      </w:pPr>
      <w:r>
        <w:rPr>
          <w:b/>
          <w:bCs/>
          <w:lang w:val="en-AU"/>
        </w:rPr>
        <w:t xml:space="preserve">Q. </w:t>
      </w:r>
      <w:r w:rsidR="001F66F0" w:rsidRPr="00963871">
        <w:rPr>
          <w:b/>
          <w:bCs/>
          <w:lang w:val="en-AU"/>
        </w:rPr>
        <w:t>Will it deliver ongoing benefits?</w:t>
      </w:r>
    </w:p>
    <w:p w14:paraId="00141ED4" w14:textId="232D0DD0" w:rsidR="001F66F0" w:rsidRPr="00963871" w:rsidRDefault="001F66F0" w:rsidP="002763DD">
      <w:pPr>
        <w:pStyle w:val="VCAAbody"/>
        <w:rPr>
          <w:lang w:val="en-AU"/>
        </w:rPr>
      </w:pPr>
      <w:r w:rsidRPr="00963871">
        <w:rPr>
          <w:lang w:val="en-AU"/>
        </w:rPr>
        <w:t>General considerations include upcoming schooling or tertiary contexts</w:t>
      </w:r>
      <w:r w:rsidR="001E224B">
        <w:rPr>
          <w:lang w:val="en-AU"/>
        </w:rPr>
        <w:t xml:space="preserve"> (</w:t>
      </w:r>
      <w:r w:rsidRPr="00963871">
        <w:rPr>
          <w:lang w:val="en-AU"/>
        </w:rPr>
        <w:t>for example</w:t>
      </w:r>
      <w:r w:rsidR="00815182">
        <w:rPr>
          <w:lang w:val="en-AU"/>
        </w:rPr>
        <w:t>,</w:t>
      </w:r>
      <w:r w:rsidRPr="00963871">
        <w:rPr>
          <w:lang w:val="en-AU"/>
        </w:rPr>
        <w:t xml:space="preserve"> a senior school requirement for strong collaborations skills</w:t>
      </w:r>
      <w:r w:rsidR="001E224B">
        <w:rPr>
          <w:lang w:val="en-AU"/>
        </w:rPr>
        <w:t>)</w:t>
      </w:r>
      <w:r w:rsidRPr="00963871">
        <w:rPr>
          <w:lang w:val="en-AU"/>
        </w:rPr>
        <w:t>; contribution to employability skills</w:t>
      </w:r>
      <w:r w:rsidR="001E224B">
        <w:rPr>
          <w:lang w:val="en-AU"/>
        </w:rPr>
        <w:t xml:space="preserve"> (</w:t>
      </w:r>
      <w:r w:rsidRPr="00963871">
        <w:rPr>
          <w:lang w:val="en-AU"/>
        </w:rPr>
        <w:t>for example</w:t>
      </w:r>
      <w:r w:rsidR="00815182">
        <w:rPr>
          <w:lang w:val="en-AU"/>
        </w:rPr>
        <w:t>,</w:t>
      </w:r>
      <w:r w:rsidRPr="00963871">
        <w:rPr>
          <w:lang w:val="en-AU"/>
        </w:rPr>
        <w:t xml:space="preserve"> whether collaboration is valued by employers</w:t>
      </w:r>
      <w:r w:rsidR="001E224B">
        <w:rPr>
          <w:lang w:val="en-AU"/>
        </w:rPr>
        <w:t>)</w:t>
      </w:r>
      <w:r w:rsidRPr="00963871">
        <w:rPr>
          <w:lang w:val="en-AU"/>
        </w:rPr>
        <w:t>; and lifelong learning.</w:t>
      </w:r>
    </w:p>
    <w:p w14:paraId="1EEF51FB" w14:textId="0B6A2306" w:rsidR="001F66F0" w:rsidRPr="00963871" w:rsidRDefault="001F66F0" w:rsidP="001F66F0">
      <w:pPr>
        <w:pStyle w:val="VCAAHeading1"/>
        <w:rPr>
          <w:lang w:val="en-AU"/>
        </w:rPr>
      </w:pPr>
      <w:bookmarkStart w:id="19" w:name="_Toc116650210"/>
      <w:r w:rsidRPr="00963871">
        <w:rPr>
          <w:lang w:val="en-AU"/>
        </w:rPr>
        <w:lastRenderedPageBreak/>
        <w:t xml:space="preserve">VCAA </w:t>
      </w:r>
      <w:r w:rsidR="00AF6A52" w:rsidRPr="00963871">
        <w:rPr>
          <w:lang w:val="en-AU"/>
        </w:rPr>
        <w:t>r</w:t>
      </w:r>
      <w:r w:rsidRPr="00963871">
        <w:rPr>
          <w:lang w:val="en-AU"/>
        </w:rPr>
        <w:t>esources</w:t>
      </w:r>
      <w:bookmarkEnd w:id="19"/>
    </w:p>
    <w:p w14:paraId="5E9BBDB3" w14:textId="012D735A" w:rsidR="001F66F0" w:rsidRPr="00963871" w:rsidRDefault="001F66F0" w:rsidP="002763DD">
      <w:pPr>
        <w:pStyle w:val="VCAAbody"/>
        <w:rPr>
          <w:lang w:val="en-AU"/>
        </w:rPr>
      </w:pPr>
      <w:r w:rsidRPr="00963871">
        <w:rPr>
          <w:lang w:val="en-AU"/>
        </w:rPr>
        <w:t xml:space="preserve">There are a range of resources across the </w:t>
      </w:r>
      <w:r w:rsidR="001F5E96">
        <w:rPr>
          <w:lang w:val="en-AU"/>
        </w:rPr>
        <w:t>c</w:t>
      </w:r>
      <w:r w:rsidRPr="00963871">
        <w:rPr>
          <w:lang w:val="en-AU"/>
        </w:rPr>
        <w:t>apabilities to support classroom teaching and whole</w:t>
      </w:r>
      <w:r w:rsidR="001E224B">
        <w:rPr>
          <w:lang w:val="en-AU"/>
        </w:rPr>
        <w:t>-</w:t>
      </w:r>
      <w:r w:rsidRPr="00963871">
        <w:rPr>
          <w:lang w:val="en-AU"/>
        </w:rPr>
        <w:t xml:space="preserve">school planning. These can be accessed </w:t>
      </w:r>
      <w:r w:rsidR="00D10956">
        <w:rPr>
          <w:lang w:val="en-AU"/>
        </w:rPr>
        <w:t xml:space="preserve">via the </w:t>
      </w:r>
      <w:hyperlink r:id="rId39" w:history="1">
        <w:r w:rsidR="00D10956" w:rsidRPr="00D10956">
          <w:rPr>
            <w:rStyle w:val="Hyperlink"/>
            <w:lang w:val="en-AU"/>
          </w:rPr>
          <w:t>F–10 Curriculum section</w:t>
        </w:r>
      </w:hyperlink>
      <w:r w:rsidR="00D10956">
        <w:rPr>
          <w:lang w:val="en-AU"/>
        </w:rPr>
        <w:t xml:space="preserve"> of the VCAA website</w:t>
      </w:r>
      <w:r w:rsidR="00815182">
        <w:rPr>
          <w:lang w:val="en-AU"/>
        </w:rPr>
        <w:t xml:space="preserve">. We are adding to resources gradually so we encourage you to subscribe to </w:t>
      </w:r>
      <w:hyperlink r:id="rId40" w:history="1">
        <w:r w:rsidR="00815182" w:rsidRPr="00815182">
          <w:rPr>
            <w:rStyle w:val="Hyperlink"/>
            <w:lang w:val="en-AU"/>
          </w:rPr>
          <w:t>F–10 C</w:t>
        </w:r>
        <w:r w:rsidR="00815182" w:rsidRPr="00815182">
          <w:rPr>
            <w:rStyle w:val="Hyperlink"/>
            <w:lang w:val="en-AU"/>
          </w:rPr>
          <w:t>u</w:t>
        </w:r>
        <w:r w:rsidR="00815182" w:rsidRPr="00815182">
          <w:rPr>
            <w:rStyle w:val="Hyperlink"/>
            <w:lang w:val="en-AU"/>
          </w:rPr>
          <w:t>rriculum Updates</w:t>
        </w:r>
      </w:hyperlink>
      <w:r w:rsidR="00D10956">
        <w:rPr>
          <w:lang w:val="en-AU"/>
        </w:rPr>
        <w:t>.</w:t>
      </w:r>
    </w:p>
    <w:p w14:paraId="17C95AAA" w14:textId="057F7DD7" w:rsidR="001F66F0" w:rsidRPr="00963871" w:rsidRDefault="001F66F0" w:rsidP="002763DD">
      <w:pPr>
        <w:pStyle w:val="VCAAbody"/>
        <w:rPr>
          <w:lang w:val="en-AU"/>
        </w:rPr>
      </w:pPr>
      <w:r w:rsidRPr="00963871">
        <w:rPr>
          <w:lang w:val="en-AU"/>
        </w:rPr>
        <w:t xml:space="preserve">Most </w:t>
      </w:r>
      <w:r w:rsidR="001F5E96">
        <w:rPr>
          <w:lang w:val="en-AU"/>
        </w:rPr>
        <w:t>c</w:t>
      </w:r>
      <w:r w:rsidRPr="00963871">
        <w:rPr>
          <w:lang w:val="en-AU"/>
        </w:rPr>
        <w:t>apabilities resources are</w:t>
      </w:r>
      <w:r w:rsidR="008B49B3">
        <w:rPr>
          <w:lang w:val="en-AU"/>
        </w:rPr>
        <w:t xml:space="preserve"> found</w:t>
      </w:r>
      <w:r w:rsidRPr="00963871">
        <w:rPr>
          <w:lang w:val="en-AU"/>
        </w:rPr>
        <w:t xml:space="preserve"> </w:t>
      </w:r>
      <w:r w:rsidR="008B49B3">
        <w:rPr>
          <w:lang w:val="en-AU"/>
        </w:rPr>
        <w:t>in</w:t>
      </w:r>
      <w:r w:rsidR="008B49B3" w:rsidRPr="00963871">
        <w:rPr>
          <w:lang w:val="en-AU"/>
        </w:rPr>
        <w:t xml:space="preserve"> </w:t>
      </w:r>
      <w:r w:rsidRPr="00963871">
        <w:rPr>
          <w:lang w:val="en-AU"/>
        </w:rPr>
        <w:t xml:space="preserve">each of the capability </w:t>
      </w:r>
      <w:r w:rsidR="008B49B3">
        <w:rPr>
          <w:lang w:val="en-AU"/>
        </w:rPr>
        <w:t>section</w:t>
      </w:r>
      <w:r w:rsidR="009C7B27">
        <w:rPr>
          <w:lang w:val="en-AU"/>
        </w:rPr>
        <w:t>s</w:t>
      </w:r>
      <w:r w:rsidR="00815182">
        <w:rPr>
          <w:lang w:val="en-AU"/>
        </w:rPr>
        <w:t xml:space="preserve"> on the VCAA website</w:t>
      </w:r>
      <w:r w:rsidRPr="00963871">
        <w:rPr>
          <w:lang w:val="en-AU"/>
        </w:rPr>
        <w:t>, not the Design and Technolog</w:t>
      </w:r>
      <w:r w:rsidR="008B49B3">
        <w:rPr>
          <w:lang w:val="en-AU"/>
        </w:rPr>
        <w:t>ies</w:t>
      </w:r>
      <w:r w:rsidRPr="00963871">
        <w:rPr>
          <w:lang w:val="en-AU"/>
        </w:rPr>
        <w:t xml:space="preserve"> </w:t>
      </w:r>
      <w:r w:rsidR="008B49B3">
        <w:rPr>
          <w:lang w:val="en-AU"/>
        </w:rPr>
        <w:t>section</w:t>
      </w:r>
      <w:r w:rsidRPr="00963871">
        <w:rPr>
          <w:lang w:val="en-AU"/>
        </w:rPr>
        <w:t xml:space="preserve">. </w:t>
      </w:r>
    </w:p>
    <w:p w14:paraId="22A7EF0C" w14:textId="070B46A6" w:rsidR="001F66F0" w:rsidRPr="00963871" w:rsidRDefault="001F66F0" w:rsidP="002763DD">
      <w:pPr>
        <w:pStyle w:val="VCAAbody"/>
        <w:rPr>
          <w:lang w:val="en-AU"/>
        </w:rPr>
      </w:pPr>
      <w:r w:rsidRPr="00963871">
        <w:rPr>
          <w:lang w:val="en-AU"/>
        </w:rPr>
        <w:t xml:space="preserve">Types of resources vary according to </w:t>
      </w:r>
      <w:r w:rsidR="00815182">
        <w:rPr>
          <w:lang w:val="en-AU"/>
        </w:rPr>
        <w:t xml:space="preserve">the </w:t>
      </w:r>
      <w:r w:rsidRPr="00963871">
        <w:rPr>
          <w:lang w:val="en-AU"/>
        </w:rPr>
        <w:t>capability and variously include:</w:t>
      </w:r>
    </w:p>
    <w:p w14:paraId="1F8A572F" w14:textId="142CC57C" w:rsidR="001F66F0" w:rsidRPr="00963871" w:rsidRDefault="008B49B3" w:rsidP="002763DD">
      <w:pPr>
        <w:pStyle w:val="VCAAbullet"/>
        <w:rPr>
          <w:lang w:val="en-AU"/>
        </w:rPr>
      </w:pPr>
      <w:r>
        <w:rPr>
          <w:lang w:val="en-AU"/>
        </w:rPr>
        <w:t>w</w:t>
      </w:r>
      <w:r w:rsidR="001F66F0" w:rsidRPr="00963871">
        <w:rPr>
          <w:lang w:val="en-AU"/>
        </w:rPr>
        <w:t>hole</w:t>
      </w:r>
      <w:r w:rsidR="001E224B">
        <w:rPr>
          <w:lang w:val="en-AU"/>
        </w:rPr>
        <w:t>-</w:t>
      </w:r>
      <w:r w:rsidR="001F66F0" w:rsidRPr="00963871">
        <w:rPr>
          <w:lang w:val="en-AU"/>
        </w:rPr>
        <w:t xml:space="preserve">school planning advice and templates </w:t>
      </w:r>
    </w:p>
    <w:p w14:paraId="193F65EA" w14:textId="59CDFA05" w:rsidR="001F66F0" w:rsidRPr="00963871" w:rsidRDefault="008B49B3" w:rsidP="002763DD">
      <w:pPr>
        <w:pStyle w:val="VCAAbullet"/>
        <w:rPr>
          <w:lang w:val="en-AU"/>
        </w:rPr>
      </w:pPr>
      <w:r>
        <w:rPr>
          <w:lang w:val="en-AU"/>
        </w:rPr>
        <w:t>c</w:t>
      </w:r>
      <w:r w:rsidR="001F66F0" w:rsidRPr="00963871">
        <w:rPr>
          <w:lang w:val="en-AU"/>
        </w:rPr>
        <w:t>urriculum mapping examples and templates</w:t>
      </w:r>
    </w:p>
    <w:p w14:paraId="3035928F" w14:textId="4DFD7FD0" w:rsidR="001F66F0" w:rsidRPr="00963871" w:rsidRDefault="008B49B3" w:rsidP="002763DD">
      <w:pPr>
        <w:pStyle w:val="VCAAbullet"/>
        <w:rPr>
          <w:lang w:val="en-AU"/>
        </w:rPr>
      </w:pPr>
      <w:r>
        <w:rPr>
          <w:lang w:val="en-AU"/>
        </w:rPr>
        <w:t>g</w:t>
      </w:r>
      <w:r w:rsidR="001F66F0" w:rsidRPr="00963871">
        <w:rPr>
          <w:lang w:val="en-AU"/>
        </w:rPr>
        <w:t xml:space="preserve">eneral advice on teaching and assessment </w:t>
      </w:r>
    </w:p>
    <w:p w14:paraId="1244358B" w14:textId="111D1AEB" w:rsidR="001F66F0" w:rsidRPr="00963871" w:rsidRDefault="008B49B3" w:rsidP="002763DD">
      <w:pPr>
        <w:pStyle w:val="VCAAbullet"/>
        <w:rPr>
          <w:lang w:val="en-AU"/>
        </w:rPr>
      </w:pPr>
      <w:r>
        <w:rPr>
          <w:lang w:val="en-AU"/>
        </w:rPr>
        <w:t>resources for u</w:t>
      </w:r>
      <w:r w:rsidR="001F66F0" w:rsidRPr="00963871">
        <w:rPr>
          <w:lang w:val="en-AU"/>
        </w:rPr>
        <w:t xml:space="preserve">npacking the content descriptions </w:t>
      </w:r>
    </w:p>
    <w:p w14:paraId="5DC6D4CF" w14:textId="249E605F" w:rsidR="001F66F0" w:rsidRPr="00963871" w:rsidRDefault="008B49B3" w:rsidP="002763DD">
      <w:pPr>
        <w:pStyle w:val="VCAAbullet"/>
        <w:rPr>
          <w:lang w:val="en-AU"/>
        </w:rPr>
      </w:pPr>
      <w:r>
        <w:rPr>
          <w:lang w:val="en-AU"/>
        </w:rPr>
        <w:t>a</w:t>
      </w:r>
      <w:r w:rsidR="001F66F0" w:rsidRPr="00963871">
        <w:rPr>
          <w:lang w:val="en-AU"/>
        </w:rPr>
        <w:t xml:space="preserve">nnotated external resources </w:t>
      </w:r>
    </w:p>
    <w:p w14:paraId="2FDEF5B2" w14:textId="6AE3DC6C" w:rsidR="001F66F0" w:rsidRPr="00963871" w:rsidRDefault="008B49B3" w:rsidP="002763DD">
      <w:pPr>
        <w:pStyle w:val="VCAAbullet"/>
        <w:rPr>
          <w:lang w:val="en-AU"/>
        </w:rPr>
      </w:pPr>
      <w:r>
        <w:rPr>
          <w:lang w:val="en-AU"/>
        </w:rPr>
        <w:t>s</w:t>
      </w:r>
      <w:r w:rsidR="001F66F0" w:rsidRPr="00963871">
        <w:rPr>
          <w:lang w:val="en-AU"/>
        </w:rPr>
        <w:t>ample units of work and assessment rubrics</w:t>
      </w:r>
    </w:p>
    <w:p w14:paraId="1784881B" w14:textId="428C191D" w:rsidR="001F66F0" w:rsidRPr="00963871" w:rsidRDefault="008B49B3" w:rsidP="002763DD">
      <w:pPr>
        <w:pStyle w:val="VCAAbullet"/>
        <w:rPr>
          <w:lang w:val="en-AU"/>
        </w:rPr>
      </w:pPr>
      <w:r>
        <w:rPr>
          <w:lang w:val="en-AU"/>
        </w:rPr>
        <w:t>s</w:t>
      </w:r>
      <w:r w:rsidR="001F66F0" w:rsidRPr="00963871">
        <w:rPr>
          <w:lang w:val="en-AU"/>
        </w:rPr>
        <w:t>ome resources linking a learning area and</w:t>
      </w:r>
      <w:r>
        <w:rPr>
          <w:lang w:val="en-AU"/>
        </w:rPr>
        <w:t xml:space="preserve"> the</w:t>
      </w:r>
      <w:r w:rsidR="001F66F0" w:rsidRPr="00963871">
        <w:rPr>
          <w:lang w:val="en-AU"/>
        </w:rPr>
        <w:t xml:space="preserve"> capability</w:t>
      </w:r>
      <w:r>
        <w:rPr>
          <w:lang w:val="en-AU"/>
        </w:rPr>
        <w:t>.</w:t>
      </w:r>
    </w:p>
    <w:p w14:paraId="52663080" w14:textId="1B797166" w:rsidR="001F66F0" w:rsidRPr="00963871" w:rsidRDefault="008B49B3" w:rsidP="00E17117">
      <w:pPr>
        <w:pStyle w:val="VCAAbody"/>
        <w:rPr>
          <w:lang w:val="en-AU"/>
        </w:rPr>
      </w:pPr>
      <w:r>
        <w:rPr>
          <w:lang w:val="en-AU"/>
        </w:rPr>
        <w:t>You can also access d</w:t>
      </w:r>
      <w:r w:rsidRPr="00963871">
        <w:rPr>
          <w:lang w:val="en-AU"/>
        </w:rPr>
        <w:t xml:space="preserve">igital </w:t>
      </w:r>
      <w:r w:rsidR="001F66F0" w:rsidRPr="00963871">
        <w:rPr>
          <w:lang w:val="en-AU"/>
        </w:rPr>
        <w:t xml:space="preserve">assessments on the </w:t>
      </w:r>
      <w:hyperlink r:id="rId41" w:history="1">
        <w:r w:rsidR="001F66F0" w:rsidRPr="008B49B3">
          <w:rPr>
            <w:rStyle w:val="Hyperlink"/>
            <w:lang w:val="en-AU"/>
          </w:rPr>
          <w:t>Insight</w:t>
        </w:r>
        <w:r w:rsidRPr="008B49B3">
          <w:rPr>
            <w:rStyle w:val="Hyperlink"/>
            <w:lang w:val="en-AU"/>
          </w:rPr>
          <w:t xml:space="preserve"> Assessment</w:t>
        </w:r>
        <w:r w:rsidR="001F66F0" w:rsidRPr="008B49B3">
          <w:rPr>
            <w:rStyle w:val="Hyperlink"/>
            <w:lang w:val="en-AU"/>
          </w:rPr>
          <w:t xml:space="preserve"> Platform</w:t>
        </w:r>
      </w:hyperlink>
      <w:r w:rsidR="001F66F0" w:rsidRPr="00963871">
        <w:rPr>
          <w:lang w:val="en-AU"/>
        </w:rPr>
        <w:t xml:space="preserve"> for Intercultural Capability and</w:t>
      </w:r>
      <w:r>
        <w:rPr>
          <w:lang w:val="en-AU"/>
        </w:rPr>
        <w:t xml:space="preserve"> on</w:t>
      </w:r>
      <w:r w:rsidR="001F66F0" w:rsidRPr="00963871">
        <w:rPr>
          <w:lang w:val="en-AU"/>
        </w:rPr>
        <w:t xml:space="preserve"> the VCAA</w:t>
      </w:r>
      <w:r>
        <w:rPr>
          <w:lang w:val="en-AU"/>
        </w:rPr>
        <w:t>’s</w:t>
      </w:r>
      <w:r w:rsidR="001F66F0" w:rsidRPr="00963871">
        <w:rPr>
          <w:lang w:val="en-AU"/>
        </w:rPr>
        <w:t xml:space="preserve"> </w:t>
      </w:r>
      <w:bookmarkStart w:id="20" w:name="_Hlk115952189"/>
      <w:r>
        <w:rPr>
          <w:lang w:val="en-AU"/>
        </w:rPr>
        <w:fldChar w:fldCharType="begin"/>
      </w:r>
      <w:r>
        <w:rPr>
          <w:lang w:val="en-AU"/>
        </w:rPr>
        <w:instrText xml:space="preserve"> HYPERLINK "https://www.vcaa.vic.edu.au/assessment/f-10assessment/digital-assessment-library/Pages/Index.aspx" </w:instrText>
      </w:r>
      <w:r>
        <w:rPr>
          <w:lang w:val="en-AU"/>
        </w:rPr>
        <w:fldChar w:fldCharType="separate"/>
      </w:r>
      <w:r w:rsidR="001F66F0" w:rsidRPr="008B49B3">
        <w:rPr>
          <w:rStyle w:val="Hyperlink"/>
          <w:lang w:val="en-AU"/>
        </w:rPr>
        <w:t>Digital Assessment Library (DAL)</w:t>
      </w:r>
      <w:bookmarkEnd w:id="20"/>
      <w:r>
        <w:rPr>
          <w:lang w:val="en-AU"/>
        </w:rPr>
        <w:fldChar w:fldCharType="end"/>
      </w:r>
      <w:r w:rsidR="001F66F0" w:rsidRPr="00963871">
        <w:rPr>
          <w:lang w:val="en-AU"/>
        </w:rPr>
        <w:t xml:space="preserve"> for Critical and Creative Thinking</w:t>
      </w:r>
      <w:r>
        <w:rPr>
          <w:lang w:val="en-AU"/>
        </w:rPr>
        <w:t>.</w:t>
      </w:r>
    </w:p>
    <w:p w14:paraId="355F7D49" w14:textId="6AE2E861" w:rsidR="001F66F0" w:rsidRPr="00963871" w:rsidRDefault="001F66F0" w:rsidP="001F66F0">
      <w:pPr>
        <w:pStyle w:val="VCAAHeading2"/>
        <w:rPr>
          <w:lang w:val="en-AU"/>
        </w:rPr>
      </w:pPr>
      <w:bookmarkStart w:id="21" w:name="_Toc116650211"/>
      <w:r w:rsidRPr="00C134F2">
        <w:rPr>
          <w:lang w:val="en-AU"/>
        </w:rPr>
        <w:t xml:space="preserve">Example assessment resource – </w:t>
      </w:r>
      <w:r w:rsidR="00370140">
        <w:rPr>
          <w:lang w:val="en-AU"/>
        </w:rPr>
        <w:t>i</w:t>
      </w:r>
      <w:r w:rsidRPr="00C134F2">
        <w:rPr>
          <w:lang w:val="en-AU"/>
        </w:rPr>
        <w:t>ndicative progress</w:t>
      </w:r>
      <w:bookmarkEnd w:id="21"/>
    </w:p>
    <w:p w14:paraId="2B562ABE" w14:textId="46B30006" w:rsidR="001F66F0" w:rsidRPr="00963871" w:rsidRDefault="001F66F0" w:rsidP="002763DD">
      <w:pPr>
        <w:pStyle w:val="VCAAbody"/>
        <w:rPr>
          <w:b/>
          <w:bCs/>
          <w:lang w:val="en-AU"/>
        </w:rPr>
      </w:pPr>
      <w:r w:rsidRPr="00963871">
        <w:rPr>
          <w:lang w:val="en-AU"/>
        </w:rPr>
        <w:t xml:space="preserve">Support for describing progress between achievement standards (indicative progress) can be found </w:t>
      </w:r>
      <w:r w:rsidR="00C134F2">
        <w:rPr>
          <w:lang w:val="en-AU"/>
        </w:rPr>
        <w:t xml:space="preserve">in the Curriculum Area Resources section of the VCAA website, in each of </w:t>
      </w:r>
      <w:r w:rsidRPr="00963871">
        <w:rPr>
          <w:lang w:val="en-AU"/>
        </w:rPr>
        <w:t>the capability</w:t>
      </w:r>
      <w:r w:rsidR="00C134F2">
        <w:rPr>
          <w:lang w:val="en-AU"/>
        </w:rPr>
        <w:t xml:space="preserve"> sections under the</w:t>
      </w:r>
      <w:r w:rsidRPr="00963871">
        <w:rPr>
          <w:lang w:val="en-AU"/>
        </w:rPr>
        <w:t xml:space="preserve"> </w:t>
      </w:r>
      <w:r w:rsidR="00C134F2">
        <w:rPr>
          <w:lang w:val="en-AU"/>
        </w:rPr>
        <w:t>A</w:t>
      </w:r>
      <w:r w:rsidRPr="00963871">
        <w:rPr>
          <w:lang w:val="en-AU"/>
        </w:rPr>
        <w:t xml:space="preserve">ssessment </w:t>
      </w:r>
      <w:r w:rsidR="00C134F2">
        <w:rPr>
          <w:lang w:val="en-AU"/>
        </w:rPr>
        <w:t xml:space="preserve">Resources tab – for example, the </w:t>
      </w:r>
      <w:hyperlink r:id="rId42" w:history="1">
        <w:r w:rsidR="00C134F2" w:rsidRPr="00C134F2">
          <w:rPr>
            <w:rStyle w:val="Hyperlink"/>
            <w:lang w:val="en-AU"/>
          </w:rPr>
          <w:t>Indicative Progress resources</w:t>
        </w:r>
      </w:hyperlink>
      <w:r w:rsidR="00C134F2">
        <w:rPr>
          <w:lang w:val="en-AU"/>
        </w:rPr>
        <w:t xml:space="preserve"> for Critical and Creative Thinking.</w:t>
      </w:r>
    </w:p>
    <w:p w14:paraId="14703AAF" w14:textId="133A1DAF" w:rsidR="001F66F0" w:rsidRPr="00963871" w:rsidRDefault="001F66F0" w:rsidP="002763DD">
      <w:pPr>
        <w:pStyle w:val="VCAAbody"/>
        <w:rPr>
          <w:lang w:val="en-AU"/>
        </w:rPr>
      </w:pPr>
      <w:r w:rsidRPr="00963871">
        <w:rPr>
          <w:lang w:val="en-AU"/>
        </w:rPr>
        <w:t xml:space="preserve">Indicative progress templates and advice are </w:t>
      </w:r>
      <w:r w:rsidR="00D10956">
        <w:rPr>
          <w:lang w:val="en-AU"/>
        </w:rPr>
        <w:t>provided</w:t>
      </w:r>
      <w:r w:rsidR="00D10956" w:rsidRPr="00963871">
        <w:rPr>
          <w:lang w:val="en-AU"/>
        </w:rPr>
        <w:t xml:space="preserve"> </w:t>
      </w:r>
      <w:r w:rsidRPr="00963871">
        <w:rPr>
          <w:lang w:val="en-AU"/>
        </w:rPr>
        <w:t xml:space="preserve">for all learning areas and capabilities. </w:t>
      </w:r>
    </w:p>
    <w:p w14:paraId="30881515" w14:textId="158D25CF" w:rsidR="001F66F0" w:rsidRPr="00963871" w:rsidRDefault="001F66F0" w:rsidP="002763DD">
      <w:pPr>
        <w:pStyle w:val="VCAAbody"/>
        <w:rPr>
          <w:lang w:val="en-AU"/>
        </w:rPr>
      </w:pPr>
      <w:r w:rsidRPr="00963871">
        <w:rPr>
          <w:lang w:val="en-AU"/>
        </w:rPr>
        <w:t>The indicative progress templates include an example of what student work might include but not yet have in order to meet the</w:t>
      </w:r>
      <w:r w:rsidR="00C134F2">
        <w:rPr>
          <w:lang w:val="en-AU"/>
        </w:rPr>
        <w:t xml:space="preserve"> achievement</w:t>
      </w:r>
      <w:r w:rsidRPr="00963871">
        <w:rPr>
          <w:lang w:val="en-AU"/>
        </w:rPr>
        <w:t xml:space="preserve"> standard.</w:t>
      </w:r>
    </w:p>
    <w:p w14:paraId="6F9D815F" w14:textId="37918902" w:rsidR="001F66F0" w:rsidRPr="00963871" w:rsidRDefault="001F66F0" w:rsidP="002763DD">
      <w:pPr>
        <w:pStyle w:val="VCAAbody"/>
        <w:rPr>
          <w:lang w:val="en-AU"/>
        </w:rPr>
      </w:pPr>
      <w:r w:rsidRPr="00963871">
        <w:rPr>
          <w:lang w:val="en-AU"/>
        </w:rPr>
        <w:t>For the capabilities, this was constructed through working with volunteer teachers who gave their advice based on looking at student work and the features of it, asking what makes one more sophisticated than another</w:t>
      </w:r>
      <w:r w:rsidR="00D10956">
        <w:rPr>
          <w:lang w:val="en-AU"/>
        </w:rPr>
        <w:t>.</w:t>
      </w:r>
    </w:p>
    <w:p w14:paraId="087902F1" w14:textId="77777777" w:rsidR="001F66F0" w:rsidRPr="00963871" w:rsidRDefault="001F66F0" w:rsidP="002763DD">
      <w:pPr>
        <w:pStyle w:val="VCAAbody"/>
        <w:rPr>
          <w:lang w:val="en-AU"/>
        </w:rPr>
      </w:pPr>
      <w:r w:rsidRPr="00963871">
        <w:rPr>
          <w:lang w:val="en-AU"/>
        </w:rPr>
        <w:t>You are encouraged to do this in your school.</w:t>
      </w:r>
    </w:p>
    <w:p w14:paraId="25727A8B" w14:textId="77777777" w:rsidR="001F66F0" w:rsidRPr="00963871" w:rsidRDefault="001F66F0" w:rsidP="001F66F0">
      <w:pPr>
        <w:pStyle w:val="VCAAHeading2"/>
        <w:rPr>
          <w:lang w:val="en-AU"/>
        </w:rPr>
      </w:pPr>
      <w:bookmarkStart w:id="22" w:name="_Toc116650212"/>
      <w:r w:rsidRPr="00963871">
        <w:rPr>
          <w:lang w:val="en-AU"/>
        </w:rPr>
        <w:t>Formative assessment</w:t>
      </w:r>
      <w:bookmarkEnd w:id="22"/>
    </w:p>
    <w:p w14:paraId="30495AA7" w14:textId="3B60F528" w:rsidR="00EC362D" w:rsidRDefault="001F66F0" w:rsidP="002763DD">
      <w:pPr>
        <w:pStyle w:val="VCAAbody"/>
        <w:rPr>
          <w:lang w:val="en-AU"/>
        </w:rPr>
      </w:pPr>
      <w:r w:rsidRPr="00963871">
        <w:rPr>
          <w:lang w:val="en-AU"/>
        </w:rPr>
        <w:t>The</w:t>
      </w:r>
      <w:r w:rsidR="00EC362D">
        <w:rPr>
          <w:lang w:val="en-AU"/>
        </w:rPr>
        <w:t xml:space="preserve"> VCAA’s </w:t>
      </w:r>
      <w:hyperlink r:id="rId43" w:history="1">
        <w:r w:rsidR="00EC362D" w:rsidRPr="00EC362D">
          <w:rPr>
            <w:rStyle w:val="Hyperlink"/>
            <w:lang w:val="en-AU"/>
          </w:rPr>
          <w:t>online</w:t>
        </w:r>
        <w:r w:rsidRPr="00EC362D">
          <w:rPr>
            <w:rStyle w:val="Hyperlink"/>
            <w:lang w:val="en-AU"/>
          </w:rPr>
          <w:t xml:space="preserve"> formative assessment </w:t>
        </w:r>
        <w:r w:rsidR="00EC362D" w:rsidRPr="00EC362D">
          <w:rPr>
            <w:rStyle w:val="Hyperlink"/>
            <w:lang w:val="en-AU"/>
          </w:rPr>
          <w:t>resources</w:t>
        </w:r>
      </w:hyperlink>
      <w:r w:rsidRPr="00963871">
        <w:rPr>
          <w:lang w:val="en-AU"/>
        </w:rPr>
        <w:t xml:space="preserve"> </w:t>
      </w:r>
      <w:r w:rsidR="00EC362D">
        <w:rPr>
          <w:lang w:val="en-AU"/>
        </w:rPr>
        <w:t>include</w:t>
      </w:r>
      <w:r w:rsidRPr="00963871">
        <w:rPr>
          <w:lang w:val="en-AU"/>
        </w:rPr>
        <w:t xml:space="preserve"> a general guide</w:t>
      </w:r>
      <w:r w:rsidR="00EC362D">
        <w:rPr>
          <w:lang w:val="en-AU"/>
        </w:rPr>
        <w:t xml:space="preserve"> to formative assessment,</w:t>
      </w:r>
      <w:r w:rsidRPr="00963871">
        <w:rPr>
          <w:lang w:val="en-AU"/>
        </w:rPr>
        <w:t xml:space="preserve"> including videos and text</w:t>
      </w:r>
      <w:r w:rsidR="00EC362D">
        <w:rPr>
          <w:lang w:val="en-AU"/>
        </w:rPr>
        <w:t>,</w:t>
      </w:r>
      <w:r w:rsidRPr="00963871">
        <w:rPr>
          <w:lang w:val="en-AU"/>
        </w:rPr>
        <w:t xml:space="preserve"> as well as example rubrics for</w:t>
      </w:r>
      <w:r w:rsidR="00EC362D">
        <w:rPr>
          <w:lang w:val="en-AU"/>
        </w:rPr>
        <w:t>:</w:t>
      </w:r>
    </w:p>
    <w:p w14:paraId="7186FDBD" w14:textId="117F26EA" w:rsidR="00EC362D" w:rsidRDefault="001B356A" w:rsidP="00E17117">
      <w:pPr>
        <w:pStyle w:val="VCAAbullet"/>
      </w:pPr>
      <w:hyperlink r:id="rId44" w:history="1">
        <w:r w:rsidR="00EC362D" w:rsidRPr="00EC362D">
          <w:rPr>
            <w:rStyle w:val="Hyperlink"/>
          </w:rPr>
          <w:t>Critical and Creative Thinking</w:t>
        </w:r>
      </w:hyperlink>
    </w:p>
    <w:p w14:paraId="2AD2D971" w14:textId="43ED4A95" w:rsidR="00EC362D" w:rsidRDefault="001B356A" w:rsidP="00E17117">
      <w:pPr>
        <w:pStyle w:val="VCAAbullet"/>
      </w:pPr>
      <w:hyperlink r:id="rId45" w:history="1">
        <w:r w:rsidR="00EC362D" w:rsidRPr="00EC362D">
          <w:rPr>
            <w:rStyle w:val="Hyperlink"/>
          </w:rPr>
          <w:t>Personal and Social Capability</w:t>
        </w:r>
      </w:hyperlink>
    </w:p>
    <w:p w14:paraId="7D803AB6" w14:textId="11A9C2AC" w:rsidR="00EC362D" w:rsidRDefault="001B356A" w:rsidP="00E17117">
      <w:pPr>
        <w:pStyle w:val="VCAAbullet"/>
      </w:pPr>
      <w:hyperlink r:id="rId46" w:history="1">
        <w:r w:rsidR="00EC362D" w:rsidRPr="00EC362D">
          <w:rPr>
            <w:rStyle w:val="Hyperlink"/>
          </w:rPr>
          <w:t>Ethical Capability</w:t>
        </w:r>
      </w:hyperlink>
      <w:r w:rsidR="00EC362D">
        <w:t>.</w:t>
      </w:r>
    </w:p>
    <w:p w14:paraId="33D3F9AB" w14:textId="5AD203B9" w:rsidR="001F66F0" w:rsidRPr="00963871" w:rsidRDefault="001F66F0" w:rsidP="002763DD">
      <w:pPr>
        <w:pStyle w:val="VCAAbody"/>
        <w:rPr>
          <w:lang w:val="en-AU"/>
        </w:rPr>
      </w:pPr>
      <w:r w:rsidRPr="00963871">
        <w:rPr>
          <w:lang w:val="en-AU"/>
        </w:rPr>
        <w:lastRenderedPageBreak/>
        <w:t xml:space="preserve">Example rubrics for </w:t>
      </w:r>
      <w:r w:rsidR="00EC362D" w:rsidRPr="00E17117">
        <w:t>Intercultural Capability</w:t>
      </w:r>
      <w:r w:rsidR="00EC362D">
        <w:rPr>
          <w:lang w:val="en-AU"/>
        </w:rPr>
        <w:t xml:space="preserve"> are included within individual units of work on the</w:t>
      </w:r>
      <w:hyperlink r:id="rId47" w:history="1">
        <w:r w:rsidR="00EC362D" w:rsidRPr="00EC362D">
          <w:rPr>
            <w:rStyle w:val="Hyperlink"/>
            <w:lang w:val="en-AU"/>
          </w:rPr>
          <w:t xml:space="preserve"> Intercultural Capability teaching resources</w:t>
        </w:r>
      </w:hyperlink>
      <w:r w:rsidR="00EC362D">
        <w:rPr>
          <w:lang w:val="en-AU"/>
        </w:rPr>
        <w:t xml:space="preserve"> webpage</w:t>
      </w:r>
      <w:r w:rsidRPr="00963871">
        <w:rPr>
          <w:lang w:val="en-AU"/>
        </w:rPr>
        <w:t>.</w:t>
      </w:r>
    </w:p>
    <w:p w14:paraId="661DE06C" w14:textId="77777777" w:rsidR="001F66F0" w:rsidRPr="00963871" w:rsidRDefault="001F66F0" w:rsidP="00E17117">
      <w:pPr>
        <w:pStyle w:val="VCAAHeading2"/>
        <w:rPr>
          <w:lang w:val="en-AU"/>
        </w:rPr>
      </w:pPr>
      <w:bookmarkStart w:id="23" w:name="_Toc116650213"/>
      <w:r w:rsidRPr="00963871">
        <w:rPr>
          <w:lang w:val="en-AU"/>
        </w:rPr>
        <w:t>Contact</w:t>
      </w:r>
      <w:bookmarkEnd w:id="23"/>
    </w:p>
    <w:p w14:paraId="23377E21" w14:textId="45E5A780" w:rsidR="001F66F0" w:rsidRPr="00963871" w:rsidRDefault="00EC362D" w:rsidP="002763DD">
      <w:pPr>
        <w:pStyle w:val="VCAAbody"/>
        <w:rPr>
          <w:lang w:val="en-AU"/>
        </w:rPr>
      </w:pPr>
      <w:r>
        <w:rPr>
          <w:lang w:val="en-AU"/>
        </w:rPr>
        <w:t xml:space="preserve">Email </w:t>
      </w:r>
      <w:hyperlink r:id="rId48" w:history="1">
        <w:r w:rsidR="001F66F0" w:rsidRPr="00EC362D">
          <w:rPr>
            <w:rStyle w:val="Hyperlink"/>
            <w:lang w:val="en-AU"/>
          </w:rPr>
          <w:t>Monica Bini, Capabilities Curriculum Manager</w:t>
        </w:r>
      </w:hyperlink>
    </w:p>
    <w:p w14:paraId="3271F43B" w14:textId="7CDEF96D" w:rsidR="00263A66" w:rsidRPr="00963871" w:rsidRDefault="00EC362D" w:rsidP="00307672">
      <w:pPr>
        <w:pStyle w:val="VCAAbody"/>
        <w:rPr>
          <w:lang w:val="en-AU"/>
        </w:rPr>
      </w:pPr>
      <w:r>
        <w:rPr>
          <w:lang w:val="en-AU"/>
        </w:rPr>
        <w:t xml:space="preserve">Email </w:t>
      </w:r>
      <w:hyperlink r:id="rId49" w:history="1">
        <w:r w:rsidR="001F66F0" w:rsidRPr="00EC362D">
          <w:rPr>
            <w:rStyle w:val="Hyperlink"/>
            <w:lang w:val="en-AU"/>
          </w:rPr>
          <w:t>Leanne Compton, Design and Technologies Curriculum Manager</w:t>
        </w:r>
      </w:hyperlink>
    </w:p>
    <w:sectPr w:rsidR="00263A66" w:rsidRPr="00963871" w:rsidSect="00E33537">
      <w:pgSz w:w="11906" w:h="16838"/>
      <w:pgMar w:top="1440" w:right="1440" w:bottom="1440" w:left="1440" w:header="708" w:footer="283"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96C9" w14:textId="77777777" w:rsidR="001E224B" w:rsidRDefault="001E224B" w:rsidP="00304EA1">
      <w:pPr>
        <w:spacing w:after="0" w:line="240" w:lineRule="auto"/>
      </w:pPr>
      <w:r>
        <w:separator/>
      </w:r>
    </w:p>
  </w:endnote>
  <w:endnote w:type="continuationSeparator" w:id="0">
    <w:p w14:paraId="672FC29B" w14:textId="77777777" w:rsidR="001E224B" w:rsidRDefault="001E224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981"/>
      <w:gridCol w:w="3019"/>
    </w:tblGrid>
    <w:tr w:rsidR="001E224B" w:rsidRPr="00C175EC" w14:paraId="4BAC3535" w14:textId="77777777" w:rsidTr="00516A7F">
      <w:tc>
        <w:tcPr>
          <w:tcW w:w="3285" w:type="dxa"/>
          <w:tcMar>
            <w:left w:w="0" w:type="dxa"/>
            <w:right w:w="0" w:type="dxa"/>
          </w:tcMar>
        </w:tcPr>
        <w:p w14:paraId="5C5BA10B" w14:textId="77777777" w:rsidR="001E224B" w:rsidRPr="00855BFD" w:rsidRDefault="001E224B" w:rsidP="00C175EC">
          <w:pPr>
            <w:pStyle w:val="Footer"/>
            <w:rPr>
              <w:color w:val="FFFFFF" w:themeColor="background1"/>
              <w:sz w:val="18"/>
              <w:szCs w:val="18"/>
            </w:rPr>
          </w:pPr>
          <w:r w:rsidRPr="00855BFD">
            <w:rPr>
              <w:color w:val="FFFFFF" w:themeColor="background1"/>
              <w:sz w:val="18"/>
              <w:szCs w:val="18"/>
            </w:rPr>
            <w:t xml:space="preserve">© </w:t>
          </w:r>
          <w:hyperlink r:id="rId1" w:history="1">
            <w:r w:rsidRPr="00855BFD">
              <w:rPr>
                <w:rStyle w:val="Hyperlink"/>
                <w:color w:val="FFFFFF" w:themeColor="background1"/>
                <w:sz w:val="18"/>
                <w:szCs w:val="18"/>
              </w:rPr>
              <w:t>VCAA</w:t>
            </w:r>
          </w:hyperlink>
        </w:p>
      </w:tc>
      <w:tc>
        <w:tcPr>
          <w:tcW w:w="3285" w:type="dxa"/>
          <w:tcMar>
            <w:left w:w="0" w:type="dxa"/>
            <w:right w:w="0" w:type="dxa"/>
          </w:tcMar>
        </w:tcPr>
        <w:p w14:paraId="423E1809" w14:textId="77777777" w:rsidR="001E224B" w:rsidRPr="00855BFD" w:rsidRDefault="001E224B" w:rsidP="00C175EC">
          <w:pPr>
            <w:pStyle w:val="Footer"/>
            <w:rPr>
              <w:sz w:val="18"/>
              <w:szCs w:val="18"/>
            </w:rPr>
          </w:pPr>
        </w:p>
      </w:tc>
      <w:tc>
        <w:tcPr>
          <w:tcW w:w="3285" w:type="dxa"/>
          <w:tcMar>
            <w:left w:w="0" w:type="dxa"/>
            <w:right w:w="0" w:type="dxa"/>
          </w:tcMar>
        </w:tcPr>
        <w:p w14:paraId="632CE078" w14:textId="763CDA13" w:rsidR="001E224B" w:rsidRPr="00855BFD" w:rsidRDefault="001E224B" w:rsidP="00855BFD">
          <w:pPr>
            <w:pStyle w:val="Footer"/>
            <w:jc w:val="right"/>
            <w:rPr>
              <w:sz w:val="18"/>
              <w:szCs w:val="18"/>
            </w:rPr>
          </w:pPr>
          <w:r w:rsidRPr="00855BFD">
            <w:rPr>
              <w:sz w:val="18"/>
              <w:szCs w:val="18"/>
            </w:rPr>
            <w:t xml:space="preserve">Page </w:t>
          </w:r>
          <w:r w:rsidRPr="00855BFD">
            <w:rPr>
              <w:sz w:val="18"/>
              <w:szCs w:val="18"/>
            </w:rPr>
            <w:fldChar w:fldCharType="begin"/>
          </w:r>
          <w:r w:rsidRPr="00855BFD">
            <w:rPr>
              <w:sz w:val="18"/>
              <w:szCs w:val="18"/>
            </w:rPr>
            <w:instrText xml:space="preserve"> PAGE   \* MERGEFORMAT </w:instrText>
          </w:r>
          <w:r w:rsidRPr="00855BFD">
            <w:rPr>
              <w:sz w:val="18"/>
              <w:szCs w:val="18"/>
            </w:rPr>
            <w:fldChar w:fldCharType="separate"/>
          </w:r>
          <w:r>
            <w:rPr>
              <w:noProof/>
              <w:sz w:val="18"/>
              <w:szCs w:val="18"/>
            </w:rPr>
            <w:t>17</w:t>
          </w:r>
          <w:r w:rsidRPr="00855BFD">
            <w:rPr>
              <w:sz w:val="18"/>
              <w:szCs w:val="18"/>
            </w:rPr>
            <w:fldChar w:fldCharType="end"/>
          </w:r>
        </w:p>
      </w:tc>
    </w:tr>
  </w:tbl>
  <w:p w14:paraId="1C1CD640" w14:textId="7D719DFC" w:rsidR="001E224B" w:rsidRPr="00C175EC" w:rsidRDefault="001E224B" w:rsidP="00C175EC">
    <w:pPr>
      <w:pStyle w:val="Footer"/>
    </w:pPr>
    <w:r w:rsidRPr="00C175EC">
      <w:rPr>
        <w:noProof/>
        <w:lang w:val="en-AU" w:eastAsia="en-AU"/>
      </w:rPr>
      <w:drawing>
        <wp:anchor distT="0" distB="0" distL="114300" distR="114300" simplePos="0" relativeHeight="251659264" behindDoc="1" locked="1" layoutInCell="1" allowOverlap="1" wp14:anchorId="217B365B" wp14:editId="0EE10E2A">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0175" w14:textId="77777777" w:rsidR="001E224B" w:rsidRDefault="001E224B"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D80E" w14:textId="77777777" w:rsidR="001E224B" w:rsidRDefault="001E224B"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1E224B" w:rsidRPr="00D0381D" w14:paraId="70B6A535" w14:textId="77777777" w:rsidTr="00D0381D">
      <w:tc>
        <w:tcPr>
          <w:tcW w:w="1665" w:type="pct"/>
          <w:tcMar>
            <w:left w:w="0" w:type="dxa"/>
            <w:right w:w="0" w:type="dxa"/>
          </w:tcMar>
        </w:tcPr>
        <w:p w14:paraId="63AA128F" w14:textId="77777777" w:rsidR="001E224B" w:rsidRPr="00D0381D" w:rsidRDefault="001E224B"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1E224B" w:rsidRPr="00D0381D" w:rsidRDefault="001E224B"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81C0A07" w:rsidR="001E224B" w:rsidRPr="00D0381D" w:rsidRDefault="001E224B"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w:t>
          </w:r>
          <w:r w:rsidRPr="00D0381D">
            <w:rPr>
              <w:color w:val="999999" w:themeColor="accent2"/>
              <w:sz w:val="18"/>
              <w:szCs w:val="18"/>
            </w:rPr>
            <w:fldChar w:fldCharType="end"/>
          </w:r>
        </w:p>
      </w:tc>
    </w:tr>
  </w:tbl>
  <w:p w14:paraId="29ECD87E" w14:textId="77777777" w:rsidR="001E224B" w:rsidRPr="00534253" w:rsidRDefault="001E224B" w:rsidP="00534253">
    <w:pPr>
      <w:pStyle w:val="VCAAcaptionsandfootnotes"/>
      <w:spacing w:before="0" w:after="0"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54F67" w14:textId="77777777" w:rsidR="001E224B" w:rsidRDefault="001E224B" w:rsidP="00304EA1">
      <w:pPr>
        <w:spacing w:after="0" w:line="240" w:lineRule="auto"/>
      </w:pPr>
      <w:r>
        <w:separator/>
      </w:r>
    </w:p>
  </w:footnote>
  <w:footnote w:type="continuationSeparator" w:id="0">
    <w:p w14:paraId="50882BCF" w14:textId="77777777" w:rsidR="001E224B" w:rsidRDefault="001E224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757F34A4" w:rsidR="001E224B" w:rsidRPr="00322123" w:rsidRDefault="001E224B" w:rsidP="00A11696">
        <w:pPr>
          <w:pStyle w:val="VCAAbody"/>
        </w:pPr>
        <w:r>
          <w:t>Linking Design and Technologies and the capabilities – webinar presentation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74DEB" w14:textId="77777777" w:rsidR="001E224B" w:rsidRDefault="001E224B"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2DE1" w14:textId="77777777" w:rsidR="001E224B" w:rsidRPr="00A77F1C" w:rsidRDefault="001E224B"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711D" w14:textId="77777777" w:rsidR="001E224B" w:rsidRPr="00A77F1C" w:rsidRDefault="001E224B" w:rsidP="00707E68">
    <w:pPr>
      <w:pStyle w:val="VCAAcaptionsandfootnotes"/>
      <w:tabs>
        <w:tab w:val="left" w:pos="1650"/>
      </w:tabs>
      <w:rPr>
        <w:color w:val="999999" w:themeColor="accen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A070DF"/>
    <w:multiLevelType w:val="hybridMultilevel"/>
    <w:tmpl w:val="87729656"/>
    <w:lvl w:ilvl="0" w:tplc="A8263FBC">
      <w:start w:val="1"/>
      <w:numFmt w:val="decimal"/>
      <w:lvlText w:val="%1."/>
      <w:lvlJc w:val="left"/>
      <w:pPr>
        <w:ind w:left="720" w:hanging="360"/>
      </w:pPr>
      <w:rPr>
        <w:rFonts w:hint="default"/>
        <w:b/>
        <w:i w:val="0"/>
      </w:rPr>
    </w:lvl>
    <w:lvl w:ilvl="1" w:tplc="CE901A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E3A26"/>
    <w:multiLevelType w:val="hybridMultilevel"/>
    <w:tmpl w:val="A9966C24"/>
    <w:lvl w:ilvl="0" w:tplc="7D48B7C2">
      <w:start w:val="1"/>
      <w:numFmt w:val="bullet"/>
      <w:pStyle w:val="VCAAboxbullets"/>
      <w:lvlText w:val="&gt;"/>
      <w:lvlJc w:val="left"/>
      <w:pPr>
        <w:ind w:left="1080" w:hanging="360"/>
      </w:pPr>
      <w:rPr>
        <w:rFonts w:ascii="Courier New" w:hAnsi="Courier New" w:hint="default"/>
        <w:b/>
        <w:i w:val="0"/>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0D80859"/>
    <w:multiLevelType w:val="hybridMultilevel"/>
    <w:tmpl w:val="BC0CAC5A"/>
    <w:lvl w:ilvl="0" w:tplc="A344F2A6">
      <w:start w:val="1"/>
      <w:numFmt w:val="bullet"/>
      <w:lvlText w:val="•"/>
      <w:lvlJc w:val="left"/>
      <w:pPr>
        <w:tabs>
          <w:tab w:val="num" w:pos="720"/>
        </w:tabs>
        <w:ind w:left="720" w:hanging="360"/>
      </w:pPr>
      <w:rPr>
        <w:rFonts w:ascii="Arial" w:hAnsi="Arial" w:hint="default"/>
      </w:rPr>
    </w:lvl>
    <w:lvl w:ilvl="1" w:tplc="8BB89818" w:tentative="1">
      <w:start w:val="1"/>
      <w:numFmt w:val="bullet"/>
      <w:lvlText w:val="•"/>
      <w:lvlJc w:val="left"/>
      <w:pPr>
        <w:tabs>
          <w:tab w:val="num" w:pos="1440"/>
        </w:tabs>
        <w:ind w:left="1440" w:hanging="360"/>
      </w:pPr>
      <w:rPr>
        <w:rFonts w:ascii="Arial" w:hAnsi="Arial" w:hint="default"/>
      </w:rPr>
    </w:lvl>
    <w:lvl w:ilvl="2" w:tplc="48ECECEC" w:tentative="1">
      <w:start w:val="1"/>
      <w:numFmt w:val="bullet"/>
      <w:lvlText w:val="•"/>
      <w:lvlJc w:val="left"/>
      <w:pPr>
        <w:tabs>
          <w:tab w:val="num" w:pos="2160"/>
        </w:tabs>
        <w:ind w:left="2160" w:hanging="360"/>
      </w:pPr>
      <w:rPr>
        <w:rFonts w:ascii="Arial" w:hAnsi="Arial" w:hint="default"/>
      </w:rPr>
    </w:lvl>
    <w:lvl w:ilvl="3" w:tplc="9B929E2E" w:tentative="1">
      <w:start w:val="1"/>
      <w:numFmt w:val="bullet"/>
      <w:lvlText w:val="•"/>
      <w:lvlJc w:val="left"/>
      <w:pPr>
        <w:tabs>
          <w:tab w:val="num" w:pos="2880"/>
        </w:tabs>
        <w:ind w:left="2880" w:hanging="360"/>
      </w:pPr>
      <w:rPr>
        <w:rFonts w:ascii="Arial" w:hAnsi="Arial" w:hint="default"/>
      </w:rPr>
    </w:lvl>
    <w:lvl w:ilvl="4" w:tplc="EE666E9C" w:tentative="1">
      <w:start w:val="1"/>
      <w:numFmt w:val="bullet"/>
      <w:lvlText w:val="•"/>
      <w:lvlJc w:val="left"/>
      <w:pPr>
        <w:tabs>
          <w:tab w:val="num" w:pos="3600"/>
        </w:tabs>
        <w:ind w:left="3600" w:hanging="360"/>
      </w:pPr>
      <w:rPr>
        <w:rFonts w:ascii="Arial" w:hAnsi="Arial" w:hint="default"/>
      </w:rPr>
    </w:lvl>
    <w:lvl w:ilvl="5" w:tplc="D722D254" w:tentative="1">
      <w:start w:val="1"/>
      <w:numFmt w:val="bullet"/>
      <w:lvlText w:val="•"/>
      <w:lvlJc w:val="left"/>
      <w:pPr>
        <w:tabs>
          <w:tab w:val="num" w:pos="4320"/>
        </w:tabs>
        <w:ind w:left="4320" w:hanging="360"/>
      </w:pPr>
      <w:rPr>
        <w:rFonts w:ascii="Arial" w:hAnsi="Arial" w:hint="default"/>
      </w:rPr>
    </w:lvl>
    <w:lvl w:ilvl="6" w:tplc="882A434C" w:tentative="1">
      <w:start w:val="1"/>
      <w:numFmt w:val="bullet"/>
      <w:lvlText w:val="•"/>
      <w:lvlJc w:val="left"/>
      <w:pPr>
        <w:tabs>
          <w:tab w:val="num" w:pos="5040"/>
        </w:tabs>
        <w:ind w:left="5040" w:hanging="360"/>
      </w:pPr>
      <w:rPr>
        <w:rFonts w:ascii="Arial" w:hAnsi="Arial" w:hint="default"/>
      </w:rPr>
    </w:lvl>
    <w:lvl w:ilvl="7" w:tplc="3B687FE2" w:tentative="1">
      <w:start w:val="1"/>
      <w:numFmt w:val="bullet"/>
      <w:lvlText w:val="•"/>
      <w:lvlJc w:val="left"/>
      <w:pPr>
        <w:tabs>
          <w:tab w:val="num" w:pos="5760"/>
        </w:tabs>
        <w:ind w:left="5760" w:hanging="360"/>
      </w:pPr>
      <w:rPr>
        <w:rFonts w:ascii="Arial" w:hAnsi="Arial" w:hint="default"/>
      </w:rPr>
    </w:lvl>
    <w:lvl w:ilvl="8" w:tplc="62E2FC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7D4CC6"/>
    <w:multiLevelType w:val="hybridMultilevel"/>
    <w:tmpl w:val="6D9EB4CC"/>
    <w:lvl w:ilvl="0" w:tplc="35127896">
      <w:start w:val="1"/>
      <w:numFmt w:val="bullet"/>
      <w:lvlText w:val="→"/>
      <w:lvlJc w:val="left"/>
      <w:pPr>
        <w:ind w:left="180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E82C37"/>
    <w:multiLevelType w:val="hybridMultilevel"/>
    <w:tmpl w:val="EA94C6F6"/>
    <w:lvl w:ilvl="0" w:tplc="63FE8852">
      <w:start w:val="1"/>
      <w:numFmt w:val="bullet"/>
      <w:lvlText w:val="•"/>
      <w:lvlJc w:val="left"/>
      <w:pPr>
        <w:tabs>
          <w:tab w:val="num" w:pos="720"/>
        </w:tabs>
        <w:ind w:left="720" w:hanging="360"/>
      </w:pPr>
      <w:rPr>
        <w:rFonts w:ascii="Arial" w:hAnsi="Arial" w:hint="default"/>
      </w:rPr>
    </w:lvl>
    <w:lvl w:ilvl="1" w:tplc="401CD0F2" w:tentative="1">
      <w:start w:val="1"/>
      <w:numFmt w:val="bullet"/>
      <w:lvlText w:val="•"/>
      <w:lvlJc w:val="left"/>
      <w:pPr>
        <w:tabs>
          <w:tab w:val="num" w:pos="1440"/>
        </w:tabs>
        <w:ind w:left="1440" w:hanging="360"/>
      </w:pPr>
      <w:rPr>
        <w:rFonts w:ascii="Arial" w:hAnsi="Arial" w:hint="default"/>
      </w:rPr>
    </w:lvl>
    <w:lvl w:ilvl="2" w:tplc="6A943530" w:tentative="1">
      <w:start w:val="1"/>
      <w:numFmt w:val="bullet"/>
      <w:lvlText w:val="•"/>
      <w:lvlJc w:val="left"/>
      <w:pPr>
        <w:tabs>
          <w:tab w:val="num" w:pos="2160"/>
        </w:tabs>
        <w:ind w:left="2160" w:hanging="360"/>
      </w:pPr>
      <w:rPr>
        <w:rFonts w:ascii="Arial" w:hAnsi="Arial" w:hint="default"/>
      </w:rPr>
    </w:lvl>
    <w:lvl w:ilvl="3" w:tplc="E418F88E" w:tentative="1">
      <w:start w:val="1"/>
      <w:numFmt w:val="bullet"/>
      <w:lvlText w:val="•"/>
      <w:lvlJc w:val="left"/>
      <w:pPr>
        <w:tabs>
          <w:tab w:val="num" w:pos="2880"/>
        </w:tabs>
        <w:ind w:left="2880" w:hanging="360"/>
      </w:pPr>
      <w:rPr>
        <w:rFonts w:ascii="Arial" w:hAnsi="Arial" w:hint="default"/>
      </w:rPr>
    </w:lvl>
    <w:lvl w:ilvl="4" w:tplc="02C485EE" w:tentative="1">
      <w:start w:val="1"/>
      <w:numFmt w:val="bullet"/>
      <w:lvlText w:val="•"/>
      <w:lvlJc w:val="left"/>
      <w:pPr>
        <w:tabs>
          <w:tab w:val="num" w:pos="3600"/>
        </w:tabs>
        <w:ind w:left="3600" w:hanging="360"/>
      </w:pPr>
      <w:rPr>
        <w:rFonts w:ascii="Arial" w:hAnsi="Arial" w:hint="default"/>
      </w:rPr>
    </w:lvl>
    <w:lvl w:ilvl="5" w:tplc="5AD03BFC" w:tentative="1">
      <w:start w:val="1"/>
      <w:numFmt w:val="bullet"/>
      <w:lvlText w:val="•"/>
      <w:lvlJc w:val="left"/>
      <w:pPr>
        <w:tabs>
          <w:tab w:val="num" w:pos="4320"/>
        </w:tabs>
        <w:ind w:left="4320" w:hanging="360"/>
      </w:pPr>
      <w:rPr>
        <w:rFonts w:ascii="Arial" w:hAnsi="Arial" w:hint="default"/>
      </w:rPr>
    </w:lvl>
    <w:lvl w:ilvl="6" w:tplc="BE962546" w:tentative="1">
      <w:start w:val="1"/>
      <w:numFmt w:val="bullet"/>
      <w:lvlText w:val="•"/>
      <w:lvlJc w:val="left"/>
      <w:pPr>
        <w:tabs>
          <w:tab w:val="num" w:pos="5040"/>
        </w:tabs>
        <w:ind w:left="5040" w:hanging="360"/>
      </w:pPr>
      <w:rPr>
        <w:rFonts w:ascii="Arial" w:hAnsi="Arial" w:hint="default"/>
      </w:rPr>
    </w:lvl>
    <w:lvl w:ilvl="7" w:tplc="6B74D494" w:tentative="1">
      <w:start w:val="1"/>
      <w:numFmt w:val="bullet"/>
      <w:lvlText w:val="•"/>
      <w:lvlJc w:val="left"/>
      <w:pPr>
        <w:tabs>
          <w:tab w:val="num" w:pos="5760"/>
        </w:tabs>
        <w:ind w:left="5760" w:hanging="360"/>
      </w:pPr>
      <w:rPr>
        <w:rFonts w:ascii="Arial" w:hAnsi="Arial" w:hint="default"/>
      </w:rPr>
    </w:lvl>
    <w:lvl w:ilvl="8" w:tplc="D562D1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2E6A7A"/>
    <w:multiLevelType w:val="hybridMultilevel"/>
    <w:tmpl w:val="0AA25990"/>
    <w:lvl w:ilvl="0" w:tplc="7D48B7C2">
      <w:start w:val="1"/>
      <w:numFmt w:val="bullet"/>
      <w:lvlText w:val="&gt;"/>
      <w:lvlJc w:val="left"/>
      <w:pPr>
        <w:ind w:left="1080" w:hanging="360"/>
      </w:pPr>
      <w:rPr>
        <w:rFonts w:ascii="Courier New" w:hAnsi="Courier New" w:hint="default"/>
        <w:b/>
        <w:i w:val="0"/>
      </w:rPr>
    </w:lvl>
    <w:lvl w:ilvl="1" w:tplc="35127896">
      <w:start w:val="1"/>
      <w:numFmt w:val="bullet"/>
      <w:lvlText w:val="→"/>
      <w:lvlJc w:val="left"/>
      <w:pPr>
        <w:ind w:left="1800" w:hanging="360"/>
      </w:pPr>
      <w:rPr>
        <w:rFonts w:ascii="Courier New" w:hAnsi="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8DA1294"/>
    <w:multiLevelType w:val="hybridMultilevel"/>
    <w:tmpl w:val="5E36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077EF"/>
    <w:multiLevelType w:val="hybridMultilevel"/>
    <w:tmpl w:val="620AA6E8"/>
    <w:lvl w:ilvl="0" w:tplc="0FB0555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012C8"/>
    <w:multiLevelType w:val="hybridMultilevel"/>
    <w:tmpl w:val="834EAA54"/>
    <w:lvl w:ilvl="0" w:tplc="D14863B6">
      <w:start w:val="1"/>
      <w:numFmt w:val="bullet"/>
      <w:lvlText w:val="•"/>
      <w:lvlJc w:val="left"/>
      <w:pPr>
        <w:tabs>
          <w:tab w:val="num" w:pos="720"/>
        </w:tabs>
        <w:ind w:left="720" w:hanging="360"/>
      </w:pPr>
      <w:rPr>
        <w:rFonts w:ascii="Arial" w:hAnsi="Arial" w:hint="default"/>
      </w:rPr>
    </w:lvl>
    <w:lvl w:ilvl="1" w:tplc="A57AA472" w:tentative="1">
      <w:start w:val="1"/>
      <w:numFmt w:val="bullet"/>
      <w:lvlText w:val="•"/>
      <w:lvlJc w:val="left"/>
      <w:pPr>
        <w:tabs>
          <w:tab w:val="num" w:pos="1440"/>
        </w:tabs>
        <w:ind w:left="1440" w:hanging="360"/>
      </w:pPr>
      <w:rPr>
        <w:rFonts w:ascii="Arial" w:hAnsi="Arial" w:hint="default"/>
      </w:rPr>
    </w:lvl>
    <w:lvl w:ilvl="2" w:tplc="50100BDE" w:tentative="1">
      <w:start w:val="1"/>
      <w:numFmt w:val="bullet"/>
      <w:lvlText w:val="•"/>
      <w:lvlJc w:val="left"/>
      <w:pPr>
        <w:tabs>
          <w:tab w:val="num" w:pos="2160"/>
        </w:tabs>
        <w:ind w:left="2160" w:hanging="360"/>
      </w:pPr>
      <w:rPr>
        <w:rFonts w:ascii="Arial" w:hAnsi="Arial" w:hint="default"/>
      </w:rPr>
    </w:lvl>
    <w:lvl w:ilvl="3" w:tplc="BE14BA0A" w:tentative="1">
      <w:start w:val="1"/>
      <w:numFmt w:val="bullet"/>
      <w:lvlText w:val="•"/>
      <w:lvlJc w:val="left"/>
      <w:pPr>
        <w:tabs>
          <w:tab w:val="num" w:pos="2880"/>
        </w:tabs>
        <w:ind w:left="2880" w:hanging="360"/>
      </w:pPr>
      <w:rPr>
        <w:rFonts w:ascii="Arial" w:hAnsi="Arial" w:hint="default"/>
      </w:rPr>
    </w:lvl>
    <w:lvl w:ilvl="4" w:tplc="9AD45CC6" w:tentative="1">
      <w:start w:val="1"/>
      <w:numFmt w:val="bullet"/>
      <w:lvlText w:val="•"/>
      <w:lvlJc w:val="left"/>
      <w:pPr>
        <w:tabs>
          <w:tab w:val="num" w:pos="3600"/>
        </w:tabs>
        <w:ind w:left="3600" w:hanging="360"/>
      </w:pPr>
      <w:rPr>
        <w:rFonts w:ascii="Arial" w:hAnsi="Arial" w:hint="default"/>
      </w:rPr>
    </w:lvl>
    <w:lvl w:ilvl="5" w:tplc="9DCE4F48" w:tentative="1">
      <w:start w:val="1"/>
      <w:numFmt w:val="bullet"/>
      <w:lvlText w:val="•"/>
      <w:lvlJc w:val="left"/>
      <w:pPr>
        <w:tabs>
          <w:tab w:val="num" w:pos="4320"/>
        </w:tabs>
        <w:ind w:left="4320" w:hanging="360"/>
      </w:pPr>
      <w:rPr>
        <w:rFonts w:ascii="Arial" w:hAnsi="Arial" w:hint="default"/>
      </w:rPr>
    </w:lvl>
    <w:lvl w:ilvl="6" w:tplc="EBFE149E" w:tentative="1">
      <w:start w:val="1"/>
      <w:numFmt w:val="bullet"/>
      <w:lvlText w:val="•"/>
      <w:lvlJc w:val="left"/>
      <w:pPr>
        <w:tabs>
          <w:tab w:val="num" w:pos="5040"/>
        </w:tabs>
        <w:ind w:left="5040" w:hanging="360"/>
      </w:pPr>
      <w:rPr>
        <w:rFonts w:ascii="Arial" w:hAnsi="Arial" w:hint="default"/>
      </w:rPr>
    </w:lvl>
    <w:lvl w:ilvl="7" w:tplc="789EA8D6" w:tentative="1">
      <w:start w:val="1"/>
      <w:numFmt w:val="bullet"/>
      <w:lvlText w:val="•"/>
      <w:lvlJc w:val="left"/>
      <w:pPr>
        <w:tabs>
          <w:tab w:val="num" w:pos="5760"/>
        </w:tabs>
        <w:ind w:left="5760" w:hanging="360"/>
      </w:pPr>
      <w:rPr>
        <w:rFonts w:ascii="Arial" w:hAnsi="Arial" w:hint="default"/>
      </w:rPr>
    </w:lvl>
    <w:lvl w:ilvl="8" w:tplc="B6263E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96609B"/>
    <w:multiLevelType w:val="hybridMultilevel"/>
    <w:tmpl w:val="B75E41C2"/>
    <w:lvl w:ilvl="0" w:tplc="44DAB2FC">
      <w:start w:val="1"/>
      <w:numFmt w:val="bullet"/>
      <w:lvlText w:val="•"/>
      <w:lvlJc w:val="left"/>
      <w:pPr>
        <w:tabs>
          <w:tab w:val="num" w:pos="720"/>
        </w:tabs>
        <w:ind w:left="720" w:hanging="360"/>
      </w:pPr>
      <w:rPr>
        <w:rFonts w:ascii="Arial" w:hAnsi="Arial" w:hint="default"/>
      </w:rPr>
    </w:lvl>
    <w:lvl w:ilvl="1" w:tplc="07EC4AF0" w:tentative="1">
      <w:start w:val="1"/>
      <w:numFmt w:val="bullet"/>
      <w:lvlText w:val="•"/>
      <w:lvlJc w:val="left"/>
      <w:pPr>
        <w:tabs>
          <w:tab w:val="num" w:pos="1440"/>
        </w:tabs>
        <w:ind w:left="1440" w:hanging="360"/>
      </w:pPr>
      <w:rPr>
        <w:rFonts w:ascii="Arial" w:hAnsi="Arial" w:hint="default"/>
      </w:rPr>
    </w:lvl>
    <w:lvl w:ilvl="2" w:tplc="635A0806" w:tentative="1">
      <w:start w:val="1"/>
      <w:numFmt w:val="bullet"/>
      <w:lvlText w:val="•"/>
      <w:lvlJc w:val="left"/>
      <w:pPr>
        <w:tabs>
          <w:tab w:val="num" w:pos="2160"/>
        </w:tabs>
        <w:ind w:left="2160" w:hanging="360"/>
      </w:pPr>
      <w:rPr>
        <w:rFonts w:ascii="Arial" w:hAnsi="Arial" w:hint="default"/>
      </w:rPr>
    </w:lvl>
    <w:lvl w:ilvl="3" w:tplc="10724A4A" w:tentative="1">
      <w:start w:val="1"/>
      <w:numFmt w:val="bullet"/>
      <w:lvlText w:val="•"/>
      <w:lvlJc w:val="left"/>
      <w:pPr>
        <w:tabs>
          <w:tab w:val="num" w:pos="2880"/>
        </w:tabs>
        <w:ind w:left="2880" w:hanging="360"/>
      </w:pPr>
      <w:rPr>
        <w:rFonts w:ascii="Arial" w:hAnsi="Arial" w:hint="default"/>
      </w:rPr>
    </w:lvl>
    <w:lvl w:ilvl="4" w:tplc="46D6F29E" w:tentative="1">
      <w:start w:val="1"/>
      <w:numFmt w:val="bullet"/>
      <w:lvlText w:val="•"/>
      <w:lvlJc w:val="left"/>
      <w:pPr>
        <w:tabs>
          <w:tab w:val="num" w:pos="3600"/>
        </w:tabs>
        <w:ind w:left="3600" w:hanging="360"/>
      </w:pPr>
      <w:rPr>
        <w:rFonts w:ascii="Arial" w:hAnsi="Arial" w:hint="default"/>
      </w:rPr>
    </w:lvl>
    <w:lvl w:ilvl="5" w:tplc="4C9C9194" w:tentative="1">
      <w:start w:val="1"/>
      <w:numFmt w:val="bullet"/>
      <w:lvlText w:val="•"/>
      <w:lvlJc w:val="left"/>
      <w:pPr>
        <w:tabs>
          <w:tab w:val="num" w:pos="4320"/>
        </w:tabs>
        <w:ind w:left="4320" w:hanging="360"/>
      </w:pPr>
      <w:rPr>
        <w:rFonts w:ascii="Arial" w:hAnsi="Arial" w:hint="default"/>
      </w:rPr>
    </w:lvl>
    <w:lvl w:ilvl="6" w:tplc="6A0010AC" w:tentative="1">
      <w:start w:val="1"/>
      <w:numFmt w:val="bullet"/>
      <w:lvlText w:val="•"/>
      <w:lvlJc w:val="left"/>
      <w:pPr>
        <w:tabs>
          <w:tab w:val="num" w:pos="5040"/>
        </w:tabs>
        <w:ind w:left="5040" w:hanging="360"/>
      </w:pPr>
      <w:rPr>
        <w:rFonts w:ascii="Arial" w:hAnsi="Arial" w:hint="default"/>
      </w:rPr>
    </w:lvl>
    <w:lvl w:ilvl="7" w:tplc="0EEE30FA" w:tentative="1">
      <w:start w:val="1"/>
      <w:numFmt w:val="bullet"/>
      <w:lvlText w:val="•"/>
      <w:lvlJc w:val="left"/>
      <w:pPr>
        <w:tabs>
          <w:tab w:val="num" w:pos="5760"/>
        </w:tabs>
        <w:ind w:left="5760" w:hanging="360"/>
      </w:pPr>
      <w:rPr>
        <w:rFonts w:ascii="Arial" w:hAnsi="Arial" w:hint="default"/>
      </w:rPr>
    </w:lvl>
    <w:lvl w:ilvl="8" w:tplc="6B4A58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C5CDE"/>
    <w:multiLevelType w:val="hybridMultilevel"/>
    <w:tmpl w:val="FA2C2DD2"/>
    <w:lvl w:ilvl="0" w:tplc="1DB06098">
      <w:start w:val="1"/>
      <w:numFmt w:val="bullet"/>
      <w:lvlText w:val="•"/>
      <w:lvlJc w:val="left"/>
      <w:pPr>
        <w:tabs>
          <w:tab w:val="num" w:pos="720"/>
        </w:tabs>
        <w:ind w:left="720" w:hanging="360"/>
      </w:pPr>
      <w:rPr>
        <w:rFonts w:ascii="Arial" w:hAnsi="Arial" w:hint="default"/>
      </w:rPr>
    </w:lvl>
    <w:lvl w:ilvl="1" w:tplc="FBCEDB78" w:tentative="1">
      <w:start w:val="1"/>
      <w:numFmt w:val="bullet"/>
      <w:lvlText w:val="•"/>
      <w:lvlJc w:val="left"/>
      <w:pPr>
        <w:tabs>
          <w:tab w:val="num" w:pos="1440"/>
        </w:tabs>
        <w:ind w:left="1440" w:hanging="360"/>
      </w:pPr>
      <w:rPr>
        <w:rFonts w:ascii="Arial" w:hAnsi="Arial" w:hint="default"/>
      </w:rPr>
    </w:lvl>
    <w:lvl w:ilvl="2" w:tplc="29D2B752" w:tentative="1">
      <w:start w:val="1"/>
      <w:numFmt w:val="bullet"/>
      <w:lvlText w:val="•"/>
      <w:lvlJc w:val="left"/>
      <w:pPr>
        <w:tabs>
          <w:tab w:val="num" w:pos="2160"/>
        </w:tabs>
        <w:ind w:left="2160" w:hanging="360"/>
      </w:pPr>
      <w:rPr>
        <w:rFonts w:ascii="Arial" w:hAnsi="Arial" w:hint="default"/>
      </w:rPr>
    </w:lvl>
    <w:lvl w:ilvl="3" w:tplc="5F884096" w:tentative="1">
      <w:start w:val="1"/>
      <w:numFmt w:val="bullet"/>
      <w:lvlText w:val="•"/>
      <w:lvlJc w:val="left"/>
      <w:pPr>
        <w:tabs>
          <w:tab w:val="num" w:pos="2880"/>
        </w:tabs>
        <w:ind w:left="2880" w:hanging="360"/>
      </w:pPr>
      <w:rPr>
        <w:rFonts w:ascii="Arial" w:hAnsi="Arial" w:hint="default"/>
      </w:rPr>
    </w:lvl>
    <w:lvl w:ilvl="4" w:tplc="45B6D5DA" w:tentative="1">
      <w:start w:val="1"/>
      <w:numFmt w:val="bullet"/>
      <w:lvlText w:val="•"/>
      <w:lvlJc w:val="left"/>
      <w:pPr>
        <w:tabs>
          <w:tab w:val="num" w:pos="3600"/>
        </w:tabs>
        <w:ind w:left="3600" w:hanging="360"/>
      </w:pPr>
      <w:rPr>
        <w:rFonts w:ascii="Arial" w:hAnsi="Arial" w:hint="default"/>
      </w:rPr>
    </w:lvl>
    <w:lvl w:ilvl="5" w:tplc="BFB662A2" w:tentative="1">
      <w:start w:val="1"/>
      <w:numFmt w:val="bullet"/>
      <w:lvlText w:val="•"/>
      <w:lvlJc w:val="left"/>
      <w:pPr>
        <w:tabs>
          <w:tab w:val="num" w:pos="4320"/>
        </w:tabs>
        <w:ind w:left="4320" w:hanging="360"/>
      </w:pPr>
      <w:rPr>
        <w:rFonts w:ascii="Arial" w:hAnsi="Arial" w:hint="default"/>
      </w:rPr>
    </w:lvl>
    <w:lvl w:ilvl="6" w:tplc="80C4765E" w:tentative="1">
      <w:start w:val="1"/>
      <w:numFmt w:val="bullet"/>
      <w:lvlText w:val="•"/>
      <w:lvlJc w:val="left"/>
      <w:pPr>
        <w:tabs>
          <w:tab w:val="num" w:pos="5040"/>
        </w:tabs>
        <w:ind w:left="5040" w:hanging="360"/>
      </w:pPr>
      <w:rPr>
        <w:rFonts w:ascii="Arial" w:hAnsi="Arial" w:hint="default"/>
      </w:rPr>
    </w:lvl>
    <w:lvl w:ilvl="7" w:tplc="844CB98A" w:tentative="1">
      <w:start w:val="1"/>
      <w:numFmt w:val="bullet"/>
      <w:lvlText w:val="•"/>
      <w:lvlJc w:val="left"/>
      <w:pPr>
        <w:tabs>
          <w:tab w:val="num" w:pos="5760"/>
        </w:tabs>
        <w:ind w:left="5760" w:hanging="360"/>
      </w:pPr>
      <w:rPr>
        <w:rFonts w:ascii="Arial" w:hAnsi="Arial" w:hint="default"/>
      </w:rPr>
    </w:lvl>
    <w:lvl w:ilvl="8" w:tplc="73BED5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0F1564"/>
    <w:multiLevelType w:val="hybridMultilevel"/>
    <w:tmpl w:val="90CA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7BE53AE"/>
    <w:multiLevelType w:val="hybridMultilevel"/>
    <w:tmpl w:val="C132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33C519B"/>
    <w:multiLevelType w:val="hybridMultilevel"/>
    <w:tmpl w:val="F0F6A51A"/>
    <w:lvl w:ilvl="0" w:tplc="4FC80ECE">
      <w:start w:val="1"/>
      <w:numFmt w:val="bullet"/>
      <w:lvlText w:val="•"/>
      <w:lvlJc w:val="left"/>
      <w:pPr>
        <w:tabs>
          <w:tab w:val="num" w:pos="720"/>
        </w:tabs>
        <w:ind w:left="720" w:hanging="360"/>
      </w:pPr>
      <w:rPr>
        <w:rFonts w:ascii="Arial" w:hAnsi="Arial" w:hint="default"/>
      </w:rPr>
    </w:lvl>
    <w:lvl w:ilvl="1" w:tplc="4C3641F6" w:tentative="1">
      <w:start w:val="1"/>
      <w:numFmt w:val="bullet"/>
      <w:lvlText w:val="•"/>
      <w:lvlJc w:val="left"/>
      <w:pPr>
        <w:tabs>
          <w:tab w:val="num" w:pos="1440"/>
        </w:tabs>
        <w:ind w:left="1440" w:hanging="360"/>
      </w:pPr>
      <w:rPr>
        <w:rFonts w:ascii="Arial" w:hAnsi="Arial" w:hint="default"/>
      </w:rPr>
    </w:lvl>
    <w:lvl w:ilvl="2" w:tplc="05E800FE" w:tentative="1">
      <w:start w:val="1"/>
      <w:numFmt w:val="bullet"/>
      <w:lvlText w:val="•"/>
      <w:lvlJc w:val="left"/>
      <w:pPr>
        <w:tabs>
          <w:tab w:val="num" w:pos="2160"/>
        </w:tabs>
        <w:ind w:left="2160" w:hanging="360"/>
      </w:pPr>
      <w:rPr>
        <w:rFonts w:ascii="Arial" w:hAnsi="Arial" w:hint="default"/>
      </w:rPr>
    </w:lvl>
    <w:lvl w:ilvl="3" w:tplc="5394AA64" w:tentative="1">
      <w:start w:val="1"/>
      <w:numFmt w:val="bullet"/>
      <w:lvlText w:val="•"/>
      <w:lvlJc w:val="left"/>
      <w:pPr>
        <w:tabs>
          <w:tab w:val="num" w:pos="2880"/>
        </w:tabs>
        <w:ind w:left="2880" w:hanging="360"/>
      </w:pPr>
      <w:rPr>
        <w:rFonts w:ascii="Arial" w:hAnsi="Arial" w:hint="default"/>
      </w:rPr>
    </w:lvl>
    <w:lvl w:ilvl="4" w:tplc="45DC5EE0" w:tentative="1">
      <w:start w:val="1"/>
      <w:numFmt w:val="bullet"/>
      <w:lvlText w:val="•"/>
      <w:lvlJc w:val="left"/>
      <w:pPr>
        <w:tabs>
          <w:tab w:val="num" w:pos="3600"/>
        </w:tabs>
        <w:ind w:left="3600" w:hanging="360"/>
      </w:pPr>
      <w:rPr>
        <w:rFonts w:ascii="Arial" w:hAnsi="Arial" w:hint="default"/>
      </w:rPr>
    </w:lvl>
    <w:lvl w:ilvl="5" w:tplc="4672FAFC" w:tentative="1">
      <w:start w:val="1"/>
      <w:numFmt w:val="bullet"/>
      <w:lvlText w:val="•"/>
      <w:lvlJc w:val="left"/>
      <w:pPr>
        <w:tabs>
          <w:tab w:val="num" w:pos="4320"/>
        </w:tabs>
        <w:ind w:left="4320" w:hanging="360"/>
      </w:pPr>
      <w:rPr>
        <w:rFonts w:ascii="Arial" w:hAnsi="Arial" w:hint="default"/>
      </w:rPr>
    </w:lvl>
    <w:lvl w:ilvl="6" w:tplc="52502C8E" w:tentative="1">
      <w:start w:val="1"/>
      <w:numFmt w:val="bullet"/>
      <w:lvlText w:val="•"/>
      <w:lvlJc w:val="left"/>
      <w:pPr>
        <w:tabs>
          <w:tab w:val="num" w:pos="5040"/>
        </w:tabs>
        <w:ind w:left="5040" w:hanging="360"/>
      </w:pPr>
      <w:rPr>
        <w:rFonts w:ascii="Arial" w:hAnsi="Arial" w:hint="default"/>
      </w:rPr>
    </w:lvl>
    <w:lvl w:ilvl="7" w:tplc="A516D2E6" w:tentative="1">
      <w:start w:val="1"/>
      <w:numFmt w:val="bullet"/>
      <w:lvlText w:val="•"/>
      <w:lvlJc w:val="left"/>
      <w:pPr>
        <w:tabs>
          <w:tab w:val="num" w:pos="5760"/>
        </w:tabs>
        <w:ind w:left="5760" w:hanging="360"/>
      </w:pPr>
      <w:rPr>
        <w:rFonts w:ascii="Arial" w:hAnsi="Arial" w:hint="default"/>
      </w:rPr>
    </w:lvl>
    <w:lvl w:ilvl="8" w:tplc="786E9D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992D13"/>
    <w:multiLevelType w:val="hybridMultilevel"/>
    <w:tmpl w:val="7122B118"/>
    <w:lvl w:ilvl="0" w:tplc="495A65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3028F0"/>
    <w:multiLevelType w:val="hybridMultilevel"/>
    <w:tmpl w:val="9252F564"/>
    <w:lvl w:ilvl="0" w:tplc="831EABDC">
      <w:start w:val="1"/>
      <w:numFmt w:val="bullet"/>
      <w:lvlText w:val="•"/>
      <w:lvlJc w:val="left"/>
      <w:pPr>
        <w:tabs>
          <w:tab w:val="num" w:pos="720"/>
        </w:tabs>
        <w:ind w:left="720" w:hanging="360"/>
      </w:pPr>
      <w:rPr>
        <w:rFonts w:ascii="Arial" w:hAnsi="Arial" w:hint="default"/>
      </w:rPr>
    </w:lvl>
    <w:lvl w:ilvl="1" w:tplc="C4441E98" w:tentative="1">
      <w:start w:val="1"/>
      <w:numFmt w:val="bullet"/>
      <w:lvlText w:val="•"/>
      <w:lvlJc w:val="left"/>
      <w:pPr>
        <w:tabs>
          <w:tab w:val="num" w:pos="1440"/>
        </w:tabs>
        <w:ind w:left="1440" w:hanging="360"/>
      </w:pPr>
      <w:rPr>
        <w:rFonts w:ascii="Arial" w:hAnsi="Arial" w:hint="default"/>
      </w:rPr>
    </w:lvl>
    <w:lvl w:ilvl="2" w:tplc="EF563B2C" w:tentative="1">
      <w:start w:val="1"/>
      <w:numFmt w:val="bullet"/>
      <w:lvlText w:val="•"/>
      <w:lvlJc w:val="left"/>
      <w:pPr>
        <w:tabs>
          <w:tab w:val="num" w:pos="2160"/>
        </w:tabs>
        <w:ind w:left="2160" w:hanging="360"/>
      </w:pPr>
      <w:rPr>
        <w:rFonts w:ascii="Arial" w:hAnsi="Arial" w:hint="default"/>
      </w:rPr>
    </w:lvl>
    <w:lvl w:ilvl="3" w:tplc="5A864272" w:tentative="1">
      <w:start w:val="1"/>
      <w:numFmt w:val="bullet"/>
      <w:lvlText w:val="•"/>
      <w:lvlJc w:val="left"/>
      <w:pPr>
        <w:tabs>
          <w:tab w:val="num" w:pos="2880"/>
        </w:tabs>
        <w:ind w:left="2880" w:hanging="360"/>
      </w:pPr>
      <w:rPr>
        <w:rFonts w:ascii="Arial" w:hAnsi="Arial" w:hint="default"/>
      </w:rPr>
    </w:lvl>
    <w:lvl w:ilvl="4" w:tplc="A50C4ACE" w:tentative="1">
      <w:start w:val="1"/>
      <w:numFmt w:val="bullet"/>
      <w:lvlText w:val="•"/>
      <w:lvlJc w:val="left"/>
      <w:pPr>
        <w:tabs>
          <w:tab w:val="num" w:pos="3600"/>
        </w:tabs>
        <w:ind w:left="3600" w:hanging="360"/>
      </w:pPr>
      <w:rPr>
        <w:rFonts w:ascii="Arial" w:hAnsi="Arial" w:hint="default"/>
      </w:rPr>
    </w:lvl>
    <w:lvl w:ilvl="5" w:tplc="2AE4EB26" w:tentative="1">
      <w:start w:val="1"/>
      <w:numFmt w:val="bullet"/>
      <w:lvlText w:val="•"/>
      <w:lvlJc w:val="left"/>
      <w:pPr>
        <w:tabs>
          <w:tab w:val="num" w:pos="4320"/>
        </w:tabs>
        <w:ind w:left="4320" w:hanging="360"/>
      </w:pPr>
      <w:rPr>
        <w:rFonts w:ascii="Arial" w:hAnsi="Arial" w:hint="default"/>
      </w:rPr>
    </w:lvl>
    <w:lvl w:ilvl="6" w:tplc="AFF4A84C" w:tentative="1">
      <w:start w:val="1"/>
      <w:numFmt w:val="bullet"/>
      <w:lvlText w:val="•"/>
      <w:lvlJc w:val="left"/>
      <w:pPr>
        <w:tabs>
          <w:tab w:val="num" w:pos="5040"/>
        </w:tabs>
        <w:ind w:left="5040" w:hanging="360"/>
      </w:pPr>
      <w:rPr>
        <w:rFonts w:ascii="Arial" w:hAnsi="Arial" w:hint="default"/>
      </w:rPr>
    </w:lvl>
    <w:lvl w:ilvl="7" w:tplc="F716A18A" w:tentative="1">
      <w:start w:val="1"/>
      <w:numFmt w:val="bullet"/>
      <w:lvlText w:val="•"/>
      <w:lvlJc w:val="left"/>
      <w:pPr>
        <w:tabs>
          <w:tab w:val="num" w:pos="5760"/>
        </w:tabs>
        <w:ind w:left="5760" w:hanging="360"/>
      </w:pPr>
      <w:rPr>
        <w:rFonts w:ascii="Arial" w:hAnsi="Arial" w:hint="default"/>
      </w:rPr>
    </w:lvl>
    <w:lvl w:ilvl="8" w:tplc="9EB64A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0833DF"/>
    <w:multiLevelType w:val="hybridMultilevel"/>
    <w:tmpl w:val="60BC6EE0"/>
    <w:lvl w:ilvl="0" w:tplc="E8F0F54E">
      <w:start w:val="1"/>
      <w:numFmt w:val="bullet"/>
      <w:lvlText w:val="•"/>
      <w:lvlJc w:val="left"/>
      <w:pPr>
        <w:tabs>
          <w:tab w:val="num" w:pos="720"/>
        </w:tabs>
        <w:ind w:left="720" w:hanging="360"/>
      </w:pPr>
      <w:rPr>
        <w:rFonts w:ascii="Arial" w:hAnsi="Arial" w:hint="default"/>
      </w:rPr>
    </w:lvl>
    <w:lvl w:ilvl="1" w:tplc="48F2F916" w:tentative="1">
      <w:start w:val="1"/>
      <w:numFmt w:val="bullet"/>
      <w:lvlText w:val="•"/>
      <w:lvlJc w:val="left"/>
      <w:pPr>
        <w:tabs>
          <w:tab w:val="num" w:pos="1440"/>
        </w:tabs>
        <w:ind w:left="1440" w:hanging="360"/>
      </w:pPr>
      <w:rPr>
        <w:rFonts w:ascii="Arial" w:hAnsi="Arial" w:hint="default"/>
      </w:rPr>
    </w:lvl>
    <w:lvl w:ilvl="2" w:tplc="6AB07B5C" w:tentative="1">
      <w:start w:val="1"/>
      <w:numFmt w:val="bullet"/>
      <w:lvlText w:val="•"/>
      <w:lvlJc w:val="left"/>
      <w:pPr>
        <w:tabs>
          <w:tab w:val="num" w:pos="2160"/>
        </w:tabs>
        <w:ind w:left="2160" w:hanging="360"/>
      </w:pPr>
      <w:rPr>
        <w:rFonts w:ascii="Arial" w:hAnsi="Arial" w:hint="default"/>
      </w:rPr>
    </w:lvl>
    <w:lvl w:ilvl="3" w:tplc="E27C7440" w:tentative="1">
      <w:start w:val="1"/>
      <w:numFmt w:val="bullet"/>
      <w:lvlText w:val="•"/>
      <w:lvlJc w:val="left"/>
      <w:pPr>
        <w:tabs>
          <w:tab w:val="num" w:pos="2880"/>
        </w:tabs>
        <w:ind w:left="2880" w:hanging="360"/>
      </w:pPr>
      <w:rPr>
        <w:rFonts w:ascii="Arial" w:hAnsi="Arial" w:hint="default"/>
      </w:rPr>
    </w:lvl>
    <w:lvl w:ilvl="4" w:tplc="5E94CB0E" w:tentative="1">
      <w:start w:val="1"/>
      <w:numFmt w:val="bullet"/>
      <w:lvlText w:val="•"/>
      <w:lvlJc w:val="left"/>
      <w:pPr>
        <w:tabs>
          <w:tab w:val="num" w:pos="3600"/>
        </w:tabs>
        <w:ind w:left="3600" w:hanging="360"/>
      </w:pPr>
      <w:rPr>
        <w:rFonts w:ascii="Arial" w:hAnsi="Arial" w:hint="default"/>
      </w:rPr>
    </w:lvl>
    <w:lvl w:ilvl="5" w:tplc="6E88BCBA" w:tentative="1">
      <w:start w:val="1"/>
      <w:numFmt w:val="bullet"/>
      <w:lvlText w:val="•"/>
      <w:lvlJc w:val="left"/>
      <w:pPr>
        <w:tabs>
          <w:tab w:val="num" w:pos="4320"/>
        </w:tabs>
        <w:ind w:left="4320" w:hanging="360"/>
      </w:pPr>
      <w:rPr>
        <w:rFonts w:ascii="Arial" w:hAnsi="Arial" w:hint="default"/>
      </w:rPr>
    </w:lvl>
    <w:lvl w:ilvl="6" w:tplc="DA98AA34" w:tentative="1">
      <w:start w:val="1"/>
      <w:numFmt w:val="bullet"/>
      <w:lvlText w:val="•"/>
      <w:lvlJc w:val="left"/>
      <w:pPr>
        <w:tabs>
          <w:tab w:val="num" w:pos="5040"/>
        </w:tabs>
        <w:ind w:left="5040" w:hanging="360"/>
      </w:pPr>
      <w:rPr>
        <w:rFonts w:ascii="Arial" w:hAnsi="Arial" w:hint="default"/>
      </w:rPr>
    </w:lvl>
    <w:lvl w:ilvl="7" w:tplc="41085096" w:tentative="1">
      <w:start w:val="1"/>
      <w:numFmt w:val="bullet"/>
      <w:lvlText w:val="•"/>
      <w:lvlJc w:val="left"/>
      <w:pPr>
        <w:tabs>
          <w:tab w:val="num" w:pos="5760"/>
        </w:tabs>
        <w:ind w:left="5760" w:hanging="360"/>
      </w:pPr>
      <w:rPr>
        <w:rFonts w:ascii="Arial" w:hAnsi="Arial" w:hint="default"/>
      </w:rPr>
    </w:lvl>
    <w:lvl w:ilvl="8" w:tplc="09AEC7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355235"/>
    <w:multiLevelType w:val="hybridMultilevel"/>
    <w:tmpl w:val="F6C6B880"/>
    <w:lvl w:ilvl="0" w:tplc="2200D3D0">
      <w:start w:val="1"/>
      <w:numFmt w:val="bullet"/>
      <w:lvlText w:val="•"/>
      <w:lvlJc w:val="left"/>
      <w:pPr>
        <w:tabs>
          <w:tab w:val="num" w:pos="720"/>
        </w:tabs>
        <w:ind w:left="720" w:hanging="360"/>
      </w:pPr>
      <w:rPr>
        <w:rFonts w:ascii="Arial" w:hAnsi="Arial" w:hint="default"/>
      </w:rPr>
    </w:lvl>
    <w:lvl w:ilvl="1" w:tplc="80DCDAB6" w:tentative="1">
      <w:start w:val="1"/>
      <w:numFmt w:val="bullet"/>
      <w:lvlText w:val="•"/>
      <w:lvlJc w:val="left"/>
      <w:pPr>
        <w:tabs>
          <w:tab w:val="num" w:pos="1440"/>
        </w:tabs>
        <w:ind w:left="1440" w:hanging="360"/>
      </w:pPr>
      <w:rPr>
        <w:rFonts w:ascii="Arial" w:hAnsi="Arial" w:hint="default"/>
      </w:rPr>
    </w:lvl>
    <w:lvl w:ilvl="2" w:tplc="07F22D62" w:tentative="1">
      <w:start w:val="1"/>
      <w:numFmt w:val="bullet"/>
      <w:lvlText w:val="•"/>
      <w:lvlJc w:val="left"/>
      <w:pPr>
        <w:tabs>
          <w:tab w:val="num" w:pos="2160"/>
        </w:tabs>
        <w:ind w:left="2160" w:hanging="360"/>
      </w:pPr>
      <w:rPr>
        <w:rFonts w:ascii="Arial" w:hAnsi="Arial" w:hint="default"/>
      </w:rPr>
    </w:lvl>
    <w:lvl w:ilvl="3" w:tplc="5D4CAC1C" w:tentative="1">
      <w:start w:val="1"/>
      <w:numFmt w:val="bullet"/>
      <w:lvlText w:val="•"/>
      <w:lvlJc w:val="left"/>
      <w:pPr>
        <w:tabs>
          <w:tab w:val="num" w:pos="2880"/>
        </w:tabs>
        <w:ind w:left="2880" w:hanging="360"/>
      </w:pPr>
      <w:rPr>
        <w:rFonts w:ascii="Arial" w:hAnsi="Arial" w:hint="default"/>
      </w:rPr>
    </w:lvl>
    <w:lvl w:ilvl="4" w:tplc="24A4FF58" w:tentative="1">
      <w:start w:val="1"/>
      <w:numFmt w:val="bullet"/>
      <w:lvlText w:val="•"/>
      <w:lvlJc w:val="left"/>
      <w:pPr>
        <w:tabs>
          <w:tab w:val="num" w:pos="3600"/>
        </w:tabs>
        <w:ind w:left="3600" w:hanging="360"/>
      </w:pPr>
      <w:rPr>
        <w:rFonts w:ascii="Arial" w:hAnsi="Arial" w:hint="default"/>
      </w:rPr>
    </w:lvl>
    <w:lvl w:ilvl="5" w:tplc="562C70EE" w:tentative="1">
      <w:start w:val="1"/>
      <w:numFmt w:val="bullet"/>
      <w:lvlText w:val="•"/>
      <w:lvlJc w:val="left"/>
      <w:pPr>
        <w:tabs>
          <w:tab w:val="num" w:pos="4320"/>
        </w:tabs>
        <w:ind w:left="4320" w:hanging="360"/>
      </w:pPr>
      <w:rPr>
        <w:rFonts w:ascii="Arial" w:hAnsi="Arial" w:hint="default"/>
      </w:rPr>
    </w:lvl>
    <w:lvl w:ilvl="6" w:tplc="D36A2FB8" w:tentative="1">
      <w:start w:val="1"/>
      <w:numFmt w:val="bullet"/>
      <w:lvlText w:val="•"/>
      <w:lvlJc w:val="left"/>
      <w:pPr>
        <w:tabs>
          <w:tab w:val="num" w:pos="5040"/>
        </w:tabs>
        <w:ind w:left="5040" w:hanging="360"/>
      </w:pPr>
      <w:rPr>
        <w:rFonts w:ascii="Arial" w:hAnsi="Arial" w:hint="default"/>
      </w:rPr>
    </w:lvl>
    <w:lvl w:ilvl="7" w:tplc="1EFE4510" w:tentative="1">
      <w:start w:val="1"/>
      <w:numFmt w:val="bullet"/>
      <w:lvlText w:val="•"/>
      <w:lvlJc w:val="left"/>
      <w:pPr>
        <w:tabs>
          <w:tab w:val="num" w:pos="5760"/>
        </w:tabs>
        <w:ind w:left="5760" w:hanging="360"/>
      </w:pPr>
      <w:rPr>
        <w:rFonts w:ascii="Arial" w:hAnsi="Arial" w:hint="default"/>
      </w:rPr>
    </w:lvl>
    <w:lvl w:ilvl="8" w:tplc="CEB6D53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BF41D3"/>
    <w:multiLevelType w:val="hybridMultilevel"/>
    <w:tmpl w:val="00261D8A"/>
    <w:lvl w:ilvl="0" w:tplc="8B269578">
      <w:start w:val="1"/>
      <w:numFmt w:val="bullet"/>
      <w:lvlText w:val="•"/>
      <w:lvlJc w:val="left"/>
      <w:pPr>
        <w:tabs>
          <w:tab w:val="num" w:pos="720"/>
        </w:tabs>
        <w:ind w:left="720" w:hanging="360"/>
      </w:pPr>
      <w:rPr>
        <w:rFonts w:ascii="Arial" w:hAnsi="Arial" w:hint="default"/>
      </w:rPr>
    </w:lvl>
    <w:lvl w:ilvl="1" w:tplc="C84478A4" w:tentative="1">
      <w:start w:val="1"/>
      <w:numFmt w:val="bullet"/>
      <w:lvlText w:val="•"/>
      <w:lvlJc w:val="left"/>
      <w:pPr>
        <w:tabs>
          <w:tab w:val="num" w:pos="1440"/>
        </w:tabs>
        <w:ind w:left="1440" w:hanging="360"/>
      </w:pPr>
      <w:rPr>
        <w:rFonts w:ascii="Arial" w:hAnsi="Arial" w:hint="default"/>
      </w:rPr>
    </w:lvl>
    <w:lvl w:ilvl="2" w:tplc="8FF8C742" w:tentative="1">
      <w:start w:val="1"/>
      <w:numFmt w:val="bullet"/>
      <w:lvlText w:val="•"/>
      <w:lvlJc w:val="left"/>
      <w:pPr>
        <w:tabs>
          <w:tab w:val="num" w:pos="2160"/>
        </w:tabs>
        <w:ind w:left="2160" w:hanging="360"/>
      </w:pPr>
      <w:rPr>
        <w:rFonts w:ascii="Arial" w:hAnsi="Arial" w:hint="default"/>
      </w:rPr>
    </w:lvl>
    <w:lvl w:ilvl="3" w:tplc="B9D2357C" w:tentative="1">
      <w:start w:val="1"/>
      <w:numFmt w:val="bullet"/>
      <w:lvlText w:val="•"/>
      <w:lvlJc w:val="left"/>
      <w:pPr>
        <w:tabs>
          <w:tab w:val="num" w:pos="2880"/>
        </w:tabs>
        <w:ind w:left="2880" w:hanging="360"/>
      </w:pPr>
      <w:rPr>
        <w:rFonts w:ascii="Arial" w:hAnsi="Arial" w:hint="default"/>
      </w:rPr>
    </w:lvl>
    <w:lvl w:ilvl="4" w:tplc="20DAC570" w:tentative="1">
      <w:start w:val="1"/>
      <w:numFmt w:val="bullet"/>
      <w:lvlText w:val="•"/>
      <w:lvlJc w:val="left"/>
      <w:pPr>
        <w:tabs>
          <w:tab w:val="num" w:pos="3600"/>
        </w:tabs>
        <w:ind w:left="3600" w:hanging="360"/>
      </w:pPr>
      <w:rPr>
        <w:rFonts w:ascii="Arial" w:hAnsi="Arial" w:hint="default"/>
      </w:rPr>
    </w:lvl>
    <w:lvl w:ilvl="5" w:tplc="F4D8A872" w:tentative="1">
      <w:start w:val="1"/>
      <w:numFmt w:val="bullet"/>
      <w:lvlText w:val="•"/>
      <w:lvlJc w:val="left"/>
      <w:pPr>
        <w:tabs>
          <w:tab w:val="num" w:pos="4320"/>
        </w:tabs>
        <w:ind w:left="4320" w:hanging="360"/>
      </w:pPr>
      <w:rPr>
        <w:rFonts w:ascii="Arial" w:hAnsi="Arial" w:hint="default"/>
      </w:rPr>
    </w:lvl>
    <w:lvl w:ilvl="6" w:tplc="B13CE0F0" w:tentative="1">
      <w:start w:val="1"/>
      <w:numFmt w:val="bullet"/>
      <w:lvlText w:val="•"/>
      <w:lvlJc w:val="left"/>
      <w:pPr>
        <w:tabs>
          <w:tab w:val="num" w:pos="5040"/>
        </w:tabs>
        <w:ind w:left="5040" w:hanging="360"/>
      </w:pPr>
      <w:rPr>
        <w:rFonts w:ascii="Arial" w:hAnsi="Arial" w:hint="default"/>
      </w:rPr>
    </w:lvl>
    <w:lvl w:ilvl="7" w:tplc="D34A6742" w:tentative="1">
      <w:start w:val="1"/>
      <w:numFmt w:val="bullet"/>
      <w:lvlText w:val="•"/>
      <w:lvlJc w:val="left"/>
      <w:pPr>
        <w:tabs>
          <w:tab w:val="num" w:pos="5760"/>
        </w:tabs>
        <w:ind w:left="5760" w:hanging="360"/>
      </w:pPr>
      <w:rPr>
        <w:rFonts w:ascii="Arial" w:hAnsi="Arial" w:hint="default"/>
      </w:rPr>
    </w:lvl>
    <w:lvl w:ilvl="8" w:tplc="ECCA81D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E77F00"/>
    <w:multiLevelType w:val="hybridMultilevel"/>
    <w:tmpl w:val="027A6E6A"/>
    <w:lvl w:ilvl="0" w:tplc="70BC3CBC">
      <w:start w:val="1"/>
      <w:numFmt w:val="bullet"/>
      <w:lvlText w:val="•"/>
      <w:lvlJc w:val="left"/>
      <w:pPr>
        <w:tabs>
          <w:tab w:val="num" w:pos="720"/>
        </w:tabs>
        <w:ind w:left="720" w:hanging="360"/>
      </w:pPr>
      <w:rPr>
        <w:rFonts w:ascii="Arial" w:hAnsi="Arial" w:hint="default"/>
      </w:rPr>
    </w:lvl>
    <w:lvl w:ilvl="1" w:tplc="47A4E17E" w:tentative="1">
      <w:start w:val="1"/>
      <w:numFmt w:val="bullet"/>
      <w:lvlText w:val="•"/>
      <w:lvlJc w:val="left"/>
      <w:pPr>
        <w:tabs>
          <w:tab w:val="num" w:pos="1440"/>
        </w:tabs>
        <w:ind w:left="1440" w:hanging="360"/>
      </w:pPr>
      <w:rPr>
        <w:rFonts w:ascii="Arial" w:hAnsi="Arial" w:hint="default"/>
      </w:rPr>
    </w:lvl>
    <w:lvl w:ilvl="2" w:tplc="43A6BAE2" w:tentative="1">
      <w:start w:val="1"/>
      <w:numFmt w:val="bullet"/>
      <w:lvlText w:val="•"/>
      <w:lvlJc w:val="left"/>
      <w:pPr>
        <w:tabs>
          <w:tab w:val="num" w:pos="2160"/>
        </w:tabs>
        <w:ind w:left="2160" w:hanging="360"/>
      </w:pPr>
      <w:rPr>
        <w:rFonts w:ascii="Arial" w:hAnsi="Arial" w:hint="default"/>
      </w:rPr>
    </w:lvl>
    <w:lvl w:ilvl="3" w:tplc="F19474F0" w:tentative="1">
      <w:start w:val="1"/>
      <w:numFmt w:val="bullet"/>
      <w:lvlText w:val="•"/>
      <w:lvlJc w:val="left"/>
      <w:pPr>
        <w:tabs>
          <w:tab w:val="num" w:pos="2880"/>
        </w:tabs>
        <w:ind w:left="2880" w:hanging="360"/>
      </w:pPr>
      <w:rPr>
        <w:rFonts w:ascii="Arial" w:hAnsi="Arial" w:hint="default"/>
      </w:rPr>
    </w:lvl>
    <w:lvl w:ilvl="4" w:tplc="B9EC4066" w:tentative="1">
      <w:start w:val="1"/>
      <w:numFmt w:val="bullet"/>
      <w:lvlText w:val="•"/>
      <w:lvlJc w:val="left"/>
      <w:pPr>
        <w:tabs>
          <w:tab w:val="num" w:pos="3600"/>
        </w:tabs>
        <w:ind w:left="3600" w:hanging="360"/>
      </w:pPr>
      <w:rPr>
        <w:rFonts w:ascii="Arial" w:hAnsi="Arial" w:hint="default"/>
      </w:rPr>
    </w:lvl>
    <w:lvl w:ilvl="5" w:tplc="DF36CE18" w:tentative="1">
      <w:start w:val="1"/>
      <w:numFmt w:val="bullet"/>
      <w:lvlText w:val="•"/>
      <w:lvlJc w:val="left"/>
      <w:pPr>
        <w:tabs>
          <w:tab w:val="num" w:pos="4320"/>
        </w:tabs>
        <w:ind w:left="4320" w:hanging="360"/>
      </w:pPr>
      <w:rPr>
        <w:rFonts w:ascii="Arial" w:hAnsi="Arial" w:hint="default"/>
      </w:rPr>
    </w:lvl>
    <w:lvl w:ilvl="6" w:tplc="1A7A08E2" w:tentative="1">
      <w:start w:val="1"/>
      <w:numFmt w:val="bullet"/>
      <w:lvlText w:val="•"/>
      <w:lvlJc w:val="left"/>
      <w:pPr>
        <w:tabs>
          <w:tab w:val="num" w:pos="5040"/>
        </w:tabs>
        <w:ind w:left="5040" w:hanging="360"/>
      </w:pPr>
      <w:rPr>
        <w:rFonts w:ascii="Arial" w:hAnsi="Arial" w:hint="default"/>
      </w:rPr>
    </w:lvl>
    <w:lvl w:ilvl="7" w:tplc="282C6228" w:tentative="1">
      <w:start w:val="1"/>
      <w:numFmt w:val="bullet"/>
      <w:lvlText w:val="•"/>
      <w:lvlJc w:val="left"/>
      <w:pPr>
        <w:tabs>
          <w:tab w:val="num" w:pos="5760"/>
        </w:tabs>
        <w:ind w:left="5760" w:hanging="360"/>
      </w:pPr>
      <w:rPr>
        <w:rFonts w:ascii="Arial" w:hAnsi="Arial" w:hint="default"/>
      </w:rPr>
    </w:lvl>
    <w:lvl w:ilvl="8" w:tplc="29E6A78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8"/>
  </w:num>
  <w:num w:numId="3">
    <w:abstractNumId w:val="10"/>
  </w:num>
  <w:num w:numId="4">
    <w:abstractNumId w:val="2"/>
  </w:num>
  <w:num w:numId="5">
    <w:abstractNumId w:val="20"/>
  </w:num>
  <w:num w:numId="6">
    <w:abstractNumId w:val="3"/>
  </w:num>
  <w:num w:numId="7">
    <w:abstractNumId w:val="0"/>
  </w:num>
  <w:num w:numId="8">
    <w:abstractNumId w:val="4"/>
  </w:num>
  <w:num w:numId="9">
    <w:abstractNumId w:val="17"/>
  </w:num>
  <w:num w:numId="10">
    <w:abstractNumId w:val="19"/>
  </w:num>
  <w:num w:numId="11">
    <w:abstractNumId w:val="16"/>
  </w:num>
  <w:num w:numId="12">
    <w:abstractNumId w:val="11"/>
  </w:num>
  <w:num w:numId="13">
    <w:abstractNumId w:val="15"/>
  </w:num>
  <w:num w:numId="14">
    <w:abstractNumId w:val="26"/>
  </w:num>
  <w:num w:numId="15">
    <w:abstractNumId w:val="6"/>
  </w:num>
  <w:num w:numId="16">
    <w:abstractNumId w:val="28"/>
  </w:num>
  <w:num w:numId="17">
    <w:abstractNumId w:val="22"/>
  </w:num>
  <w:num w:numId="18">
    <w:abstractNumId w:val="14"/>
  </w:num>
  <w:num w:numId="19">
    <w:abstractNumId w:val="24"/>
  </w:num>
  <w:num w:numId="20">
    <w:abstractNumId w:val="27"/>
  </w:num>
  <w:num w:numId="21">
    <w:abstractNumId w:val="25"/>
  </w:num>
  <w:num w:numId="22">
    <w:abstractNumId w:val="8"/>
  </w:num>
  <w:num w:numId="23">
    <w:abstractNumId w:val="13"/>
  </w:num>
  <w:num w:numId="24">
    <w:abstractNumId w:val="1"/>
  </w:num>
  <w:num w:numId="25">
    <w:abstractNumId w:val="23"/>
  </w:num>
  <w:num w:numId="26">
    <w:abstractNumId w:val="5"/>
  </w:num>
  <w:num w:numId="27">
    <w:abstractNumId w:val="7"/>
  </w:num>
  <w:num w:numId="28">
    <w:abstractNumId w:val="12"/>
  </w:num>
  <w:num w:numId="29">
    <w:abstractNumId w:val="5"/>
    <w:lvlOverride w:ilvl="0">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31E7"/>
    <w:rsid w:val="000111ED"/>
    <w:rsid w:val="00014CF6"/>
    <w:rsid w:val="000265E4"/>
    <w:rsid w:val="00033BE6"/>
    <w:rsid w:val="0003448F"/>
    <w:rsid w:val="0003575C"/>
    <w:rsid w:val="0005780E"/>
    <w:rsid w:val="000627E9"/>
    <w:rsid w:val="000656CB"/>
    <w:rsid w:val="00065A75"/>
    <w:rsid w:val="00077C3C"/>
    <w:rsid w:val="000800BF"/>
    <w:rsid w:val="000862FB"/>
    <w:rsid w:val="000874DB"/>
    <w:rsid w:val="000A2005"/>
    <w:rsid w:val="000A71F7"/>
    <w:rsid w:val="000A7471"/>
    <w:rsid w:val="000C4F95"/>
    <w:rsid w:val="000C6300"/>
    <w:rsid w:val="000D6AD1"/>
    <w:rsid w:val="000F09E4"/>
    <w:rsid w:val="000F16FD"/>
    <w:rsid w:val="000F1D5C"/>
    <w:rsid w:val="000F3A47"/>
    <w:rsid w:val="000F70C1"/>
    <w:rsid w:val="001051B1"/>
    <w:rsid w:val="00116D90"/>
    <w:rsid w:val="0012390E"/>
    <w:rsid w:val="00124ADA"/>
    <w:rsid w:val="0012553B"/>
    <w:rsid w:val="001363D1"/>
    <w:rsid w:val="00142A1E"/>
    <w:rsid w:val="00145DFD"/>
    <w:rsid w:val="00154F18"/>
    <w:rsid w:val="00163EE0"/>
    <w:rsid w:val="00163FEA"/>
    <w:rsid w:val="00167DF0"/>
    <w:rsid w:val="001726B3"/>
    <w:rsid w:val="001807AA"/>
    <w:rsid w:val="00182B7F"/>
    <w:rsid w:val="001907BA"/>
    <w:rsid w:val="00191E94"/>
    <w:rsid w:val="00193DEB"/>
    <w:rsid w:val="001A0E00"/>
    <w:rsid w:val="001B356A"/>
    <w:rsid w:val="001B3EF9"/>
    <w:rsid w:val="001C2209"/>
    <w:rsid w:val="001E224B"/>
    <w:rsid w:val="001E625C"/>
    <w:rsid w:val="001F3839"/>
    <w:rsid w:val="001F5E96"/>
    <w:rsid w:val="001F66F0"/>
    <w:rsid w:val="002037CC"/>
    <w:rsid w:val="00203A7C"/>
    <w:rsid w:val="00205431"/>
    <w:rsid w:val="00210AB7"/>
    <w:rsid w:val="0021280F"/>
    <w:rsid w:val="002208AD"/>
    <w:rsid w:val="002214BA"/>
    <w:rsid w:val="00222121"/>
    <w:rsid w:val="002279BA"/>
    <w:rsid w:val="002309C6"/>
    <w:rsid w:val="00231558"/>
    <w:rsid w:val="002329F3"/>
    <w:rsid w:val="002402F1"/>
    <w:rsid w:val="0024128D"/>
    <w:rsid w:val="00243F0D"/>
    <w:rsid w:val="00244B0A"/>
    <w:rsid w:val="0024682A"/>
    <w:rsid w:val="00253884"/>
    <w:rsid w:val="00263A66"/>
    <w:rsid w:val="002647BB"/>
    <w:rsid w:val="002754C1"/>
    <w:rsid w:val="002763DD"/>
    <w:rsid w:val="00277F02"/>
    <w:rsid w:val="00283969"/>
    <w:rsid w:val="002841C8"/>
    <w:rsid w:val="0028516B"/>
    <w:rsid w:val="00291C6C"/>
    <w:rsid w:val="00292DCA"/>
    <w:rsid w:val="002B1E9E"/>
    <w:rsid w:val="002C474B"/>
    <w:rsid w:val="002C6F90"/>
    <w:rsid w:val="002D3838"/>
    <w:rsid w:val="002E3552"/>
    <w:rsid w:val="002F27EC"/>
    <w:rsid w:val="003009DE"/>
    <w:rsid w:val="00302FB8"/>
    <w:rsid w:val="00304EA1"/>
    <w:rsid w:val="00307672"/>
    <w:rsid w:val="00314D81"/>
    <w:rsid w:val="0031607E"/>
    <w:rsid w:val="00322123"/>
    <w:rsid w:val="00322FC6"/>
    <w:rsid w:val="00342F22"/>
    <w:rsid w:val="00350E9A"/>
    <w:rsid w:val="003511BA"/>
    <w:rsid w:val="00365D51"/>
    <w:rsid w:val="00370140"/>
    <w:rsid w:val="00373216"/>
    <w:rsid w:val="00391986"/>
    <w:rsid w:val="003A408C"/>
    <w:rsid w:val="003C71A6"/>
    <w:rsid w:val="003D421C"/>
    <w:rsid w:val="003D57A7"/>
    <w:rsid w:val="003F56FD"/>
    <w:rsid w:val="004012FC"/>
    <w:rsid w:val="00412F60"/>
    <w:rsid w:val="00414011"/>
    <w:rsid w:val="0041788A"/>
    <w:rsid w:val="00417AA3"/>
    <w:rsid w:val="004325FC"/>
    <w:rsid w:val="00440B32"/>
    <w:rsid w:val="00444619"/>
    <w:rsid w:val="0046078D"/>
    <w:rsid w:val="00460A99"/>
    <w:rsid w:val="004744D7"/>
    <w:rsid w:val="00486C2C"/>
    <w:rsid w:val="0048758C"/>
    <w:rsid w:val="00490726"/>
    <w:rsid w:val="00491AC3"/>
    <w:rsid w:val="00493C75"/>
    <w:rsid w:val="0049501C"/>
    <w:rsid w:val="004A017D"/>
    <w:rsid w:val="004A22BC"/>
    <w:rsid w:val="004A27C7"/>
    <w:rsid w:val="004A2ED8"/>
    <w:rsid w:val="004B0FF4"/>
    <w:rsid w:val="004B571B"/>
    <w:rsid w:val="004B7DFF"/>
    <w:rsid w:val="004C205B"/>
    <w:rsid w:val="004C70EF"/>
    <w:rsid w:val="004E1132"/>
    <w:rsid w:val="004E4391"/>
    <w:rsid w:val="004E50EA"/>
    <w:rsid w:val="004F01A5"/>
    <w:rsid w:val="004F4295"/>
    <w:rsid w:val="004F5BDA"/>
    <w:rsid w:val="005025CB"/>
    <w:rsid w:val="00503CBE"/>
    <w:rsid w:val="0051631E"/>
    <w:rsid w:val="00516A7F"/>
    <w:rsid w:val="00517DAC"/>
    <w:rsid w:val="00531440"/>
    <w:rsid w:val="00532A04"/>
    <w:rsid w:val="00534253"/>
    <w:rsid w:val="00542659"/>
    <w:rsid w:val="00555952"/>
    <w:rsid w:val="0055611A"/>
    <w:rsid w:val="0056476B"/>
    <w:rsid w:val="00566029"/>
    <w:rsid w:val="00583942"/>
    <w:rsid w:val="00584AEE"/>
    <w:rsid w:val="00586B33"/>
    <w:rsid w:val="00592283"/>
    <w:rsid w:val="005923CB"/>
    <w:rsid w:val="005B391B"/>
    <w:rsid w:val="005C180B"/>
    <w:rsid w:val="005C1D35"/>
    <w:rsid w:val="005C76D0"/>
    <w:rsid w:val="005D3D78"/>
    <w:rsid w:val="005D4C51"/>
    <w:rsid w:val="005E17AB"/>
    <w:rsid w:val="005E2EF0"/>
    <w:rsid w:val="005F504C"/>
    <w:rsid w:val="00607039"/>
    <w:rsid w:val="0061197F"/>
    <w:rsid w:val="00613DCB"/>
    <w:rsid w:val="00621305"/>
    <w:rsid w:val="0062394A"/>
    <w:rsid w:val="0062553D"/>
    <w:rsid w:val="00632FF9"/>
    <w:rsid w:val="00634764"/>
    <w:rsid w:val="00637FBC"/>
    <w:rsid w:val="00650423"/>
    <w:rsid w:val="00654760"/>
    <w:rsid w:val="00657340"/>
    <w:rsid w:val="00665E92"/>
    <w:rsid w:val="00672AFB"/>
    <w:rsid w:val="00693953"/>
    <w:rsid w:val="00693FFD"/>
    <w:rsid w:val="006A2E04"/>
    <w:rsid w:val="006C4D3D"/>
    <w:rsid w:val="006D2159"/>
    <w:rsid w:val="006D6045"/>
    <w:rsid w:val="006D764C"/>
    <w:rsid w:val="006F5551"/>
    <w:rsid w:val="006F787C"/>
    <w:rsid w:val="007001B2"/>
    <w:rsid w:val="00702636"/>
    <w:rsid w:val="00707E68"/>
    <w:rsid w:val="00714643"/>
    <w:rsid w:val="0071657E"/>
    <w:rsid w:val="007229F5"/>
    <w:rsid w:val="00724507"/>
    <w:rsid w:val="007270FB"/>
    <w:rsid w:val="00743845"/>
    <w:rsid w:val="00743879"/>
    <w:rsid w:val="00747608"/>
    <w:rsid w:val="007515F6"/>
    <w:rsid w:val="007619E0"/>
    <w:rsid w:val="0077002A"/>
    <w:rsid w:val="00773E6C"/>
    <w:rsid w:val="007A56B8"/>
    <w:rsid w:val="007B7644"/>
    <w:rsid w:val="007D4FB6"/>
    <w:rsid w:val="007E1ED2"/>
    <w:rsid w:val="007E5E88"/>
    <w:rsid w:val="00810DFB"/>
    <w:rsid w:val="00813C37"/>
    <w:rsid w:val="00815182"/>
    <w:rsid w:val="008154B5"/>
    <w:rsid w:val="00823962"/>
    <w:rsid w:val="0083312B"/>
    <w:rsid w:val="008375FE"/>
    <w:rsid w:val="00850219"/>
    <w:rsid w:val="00851757"/>
    <w:rsid w:val="00852719"/>
    <w:rsid w:val="00853A48"/>
    <w:rsid w:val="00855BFD"/>
    <w:rsid w:val="00860115"/>
    <w:rsid w:val="008715F5"/>
    <w:rsid w:val="00874E90"/>
    <w:rsid w:val="00877546"/>
    <w:rsid w:val="008810CF"/>
    <w:rsid w:val="00881105"/>
    <w:rsid w:val="008857C4"/>
    <w:rsid w:val="0088783C"/>
    <w:rsid w:val="008955EB"/>
    <w:rsid w:val="0089628D"/>
    <w:rsid w:val="00896ABD"/>
    <w:rsid w:val="008A70DE"/>
    <w:rsid w:val="008B352E"/>
    <w:rsid w:val="008B49B3"/>
    <w:rsid w:val="008B563B"/>
    <w:rsid w:val="008C34FB"/>
    <w:rsid w:val="008D6D23"/>
    <w:rsid w:val="008E031A"/>
    <w:rsid w:val="008F2CBB"/>
    <w:rsid w:val="00906913"/>
    <w:rsid w:val="0091624E"/>
    <w:rsid w:val="00916D5D"/>
    <w:rsid w:val="00922423"/>
    <w:rsid w:val="0092268E"/>
    <w:rsid w:val="00934FDB"/>
    <w:rsid w:val="009370BC"/>
    <w:rsid w:val="009405B0"/>
    <w:rsid w:val="00954CA0"/>
    <w:rsid w:val="0096030F"/>
    <w:rsid w:val="0096074C"/>
    <w:rsid w:val="009618FD"/>
    <w:rsid w:val="00963871"/>
    <w:rsid w:val="009802BA"/>
    <w:rsid w:val="00981147"/>
    <w:rsid w:val="0098219F"/>
    <w:rsid w:val="0098222F"/>
    <w:rsid w:val="009867C4"/>
    <w:rsid w:val="0098739B"/>
    <w:rsid w:val="00991525"/>
    <w:rsid w:val="00991B93"/>
    <w:rsid w:val="0099573C"/>
    <w:rsid w:val="009A2333"/>
    <w:rsid w:val="009A24B7"/>
    <w:rsid w:val="009A31D2"/>
    <w:rsid w:val="009C1C16"/>
    <w:rsid w:val="009C4E18"/>
    <w:rsid w:val="009C57E3"/>
    <w:rsid w:val="009C7B27"/>
    <w:rsid w:val="009C7C37"/>
    <w:rsid w:val="009E06C9"/>
    <w:rsid w:val="009E5D73"/>
    <w:rsid w:val="00A05849"/>
    <w:rsid w:val="00A06B65"/>
    <w:rsid w:val="00A11696"/>
    <w:rsid w:val="00A17661"/>
    <w:rsid w:val="00A22063"/>
    <w:rsid w:val="00A24B2D"/>
    <w:rsid w:val="00A364B2"/>
    <w:rsid w:val="00A40966"/>
    <w:rsid w:val="00A45BDC"/>
    <w:rsid w:val="00A52DFC"/>
    <w:rsid w:val="00A5644C"/>
    <w:rsid w:val="00A77F1C"/>
    <w:rsid w:val="00A921E0"/>
    <w:rsid w:val="00AB0672"/>
    <w:rsid w:val="00AB2543"/>
    <w:rsid w:val="00AB4E23"/>
    <w:rsid w:val="00AD04EE"/>
    <w:rsid w:val="00AE524A"/>
    <w:rsid w:val="00AE7137"/>
    <w:rsid w:val="00AF1B9E"/>
    <w:rsid w:val="00AF4B2C"/>
    <w:rsid w:val="00AF6A52"/>
    <w:rsid w:val="00AF76DD"/>
    <w:rsid w:val="00B0738F"/>
    <w:rsid w:val="00B07C68"/>
    <w:rsid w:val="00B149BE"/>
    <w:rsid w:val="00B26601"/>
    <w:rsid w:val="00B275F7"/>
    <w:rsid w:val="00B32F59"/>
    <w:rsid w:val="00B352A6"/>
    <w:rsid w:val="00B41951"/>
    <w:rsid w:val="00B42D80"/>
    <w:rsid w:val="00B45199"/>
    <w:rsid w:val="00B45F66"/>
    <w:rsid w:val="00B465C2"/>
    <w:rsid w:val="00B50D83"/>
    <w:rsid w:val="00B53229"/>
    <w:rsid w:val="00B60AB6"/>
    <w:rsid w:val="00B62480"/>
    <w:rsid w:val="00B65CD8"/>
    <w:rsid w:val="00B73330"/>
    <w:rsid w:val="00B81B70"/>
    <w:rsid w:val="00BB1C31"/>
    <w:rsid w:val="00BB238F"/>
    <w:rsid w:val="00BC1A3E"/>
    <w:rsid w:val="00BD0724"/>
    <w:rsid w:val="00BD4472"/>
    <w:rsid w:val="00BE3DEE"/>
    <w:rsid w:val="00BE5521"/>
    <w:rsid w:val="00BF6F4C"/>
    <w:rsid w:val="00C000D6"/>
    <w:rsid w:val="00C01637"/>
    <w:rsid w:val="00C0704A"/>
    <w:rsid w:val="00C07962"/>
    <w:rsid w:val="00C07D60"/>
    <w:rsid w:val="00C134F2"/>
    <w:rsid w:val="00C175EC"/>
    <w:rsid w:val="00C20EA5"/>
    <w:rsid w:val="00C23F33"/>
    <w:rsid w:val="00C34684"/>
    <w:rsid w:val="00C42FCB"/>
    <w:rsid w:val="00C53263"/>
    <w:rsid w:val="00C559A6"/>
    <w:rsid w:val="00C65741"/>
    <w:rsid w:val="00C73F9D"/>
    <w:rsid w:val="00C75BC5"/>
    <w:rsid w:val="00C75F1D"/>
    <w:rsid w:val="00C805B2"/>
    <w:rsid w:val="00C9388B"/>
    <w:rsid w:val="00CA02DD"/>
    <w:rsid w:val="00CA4CE5"/>
    <w:rsid w:val="00CB1A56"/>
    <w:rsid w:val="00CC0408"/>
    <w:rsid w:val="00CC2384"/>
    <w:rsid w:val="00CC53F9"/>
    <w:rsid w:val="00CC5B26"/>
    <w:rsid w:val="00CC6F2F"/>
    <w:rsid w:val="00CC7529"/>
    <w:rsid w:val="00CD25A1"/>
    <w:rsid w:val="00CD454F"/>
    <w:rsid w:val="00CE4547"/>
    <w:rsid w:val="00D021BF"/>
    <w:rsid w:val="00D0381D"/>
    <w:rsid w:val="00D10956"/>
    <w:rsid w:val="00D1511A"/>
    <w:rsid w:val="00D336EF"/>
    <w:rsid w:val="00D338E4"/>
    <w:rsid w:val="00D35538"/>
    <w:rsid w:val="00D51947"/>
    <w:rsid w:val="00D532F0"/>
    <w:rsid w:val="00D561B3"/>
    <w:rsid w:val="00D652E8"/>
    <w:rsid w:val="00D73585"/>
    <w:rsid w:val="00D77413"/>
    <w:rsid w:val="00D82759"/>
    <w:rsid w:val="00D86DE4"/>
    <w:rsid w:val="00D91CAB"/>
    <w:rsid w:val="00D941C2"/>
    <w:rsid w:val="00DA503D"/>
    <w:rsid w:val="00DA6966"/>
    <w:rsid w:val="00DA6DBB"/>
    <w:rsid w:val="00DB1C96"/>
    <w:rsid w:val="00DB375B"/>
    <w:rsid w:val="00DC632A"/>
    <w:rsid w:val="00DD1AF6"/>
    <w:rsid w:val="00DE2DC6"/>
    <w:rsid w:val="00DF1AF8"/>
    <w:rsid w:val="00DF4B17"/>
    <w:rsid w:val="00E07E89"/>
    <w:rsid w:val="00E139C5"/>
    <w:rsid w:val="00E162D2"/>
    <w:rsid w:val="00E17117"/>
    <w:rsid w:val="00E23F1D"/>
    <w:rsid w:val="00E33537"/>
    <w:rsid w:val="00E34F5D"/>
    <w:rsid w:val="00E36361"/>
    <w:rsid w:val="00E4133C"/>
    <w:rsid w:val="00E42941"/>
    <w:rsid w:val="00E438E3"/>
    <w:rsid w:val="00E44381"/>
    <w:rsid w:val="00E51E66"/>
    <w:rsid w:val="00E55AE9"/>
    <w:rsid w:val="00E73047"/>
    <w:rsid w:val="00E73665"/>
    <w:rsid w:val="00E7516A"/>
    <w:rsid w:val="00E76D71"/>
    <w:rsid w:val="00E90A60"/>
    <w:rsid w:val="00E93057"/>
    <w:rsid w:val="00E94D73"/>
    <w:rsid w:val="00EA68B7"/>
    <w:rsid w:val="00EB11EA"/>
    <w:rsid w:val="00EB1CC2"/>
    <w:rsid w:val="00EB3E4C"/>
    <w:rsid w:val="00EC362D"/>
    <w:rsid w:val="00ED47BC"/>
    <w:rsid w:val="00EE0933"/>
    <w:rsid w:val="00EE1A80"/>
    <w:rsid w:val="00EE3ECE"/>
    <w:rsid w:val="00EF3893"/>
    <w:rsid w:val="00F1520E"/>
    <w:rsid w:val="00F2304B"/>
    <w:rsid w:val="00F23DD0"/>
    <w:rsid w:val="00F31E5A"/>
    <w:rsid w:val="00F337AC"/>
    <w:rsid w:val="00F40D53"/>
    <w:rsid w:val="00F4525C"/>
    <w:rsid w:val="00F464D8"/>
    <w:rsid w:val="00F47B7F"/>
    <w:rsid w:val="00F61B8A"/>
    <w:rsid w:val="00F66BFF"/>
    <w:rsid w:val="00F67FFA"/>
    <w:rsid w:val="00F70E0B"/>
    <w:rsid w:val="00F81AA4"/>
    <w:rsid w:val="00F83DB5"/>
    <w:rsid w:val="00F93694"/>
    <w:rsid w:val="00F9544F"/>
    <w:rsid w:val="00F95799"/>
    <w:rsid w:val="00FA0148"/>
    <w:rsid w:val="00FA080C"/>
    <w:rsid w:val="00FA45D2"/>
    <w:rsid w:val="00FB56CD"/>
    <w:rsid w:val="00FC183F"/>
    <w:rsid w:val="00FC2FF6"/>
    <w:rsid w:val="00FD1396"/>
    <w:rsid w:val="00FD1C20"/>
    <w:rsid w:val="00FD2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EEEB151"/>
  <w15:docId w15:val="{4FB06E58-EC6E-4D0A-AC67-B0363859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34"/>
    <w:qFormat/>
    <w:rsid w:val="001F66F0"/>
    <w:pPr>
      <w:spacing w:after="160" w:line="259" w:lineRule="auto"/>
      <w:ind w:left="720"/>
      <w:contextualSpacing/>
    </w:pPr>
    <w:rPr>
      <w:lang w:val="en-AU"/>
    </w:rPr>
  </w:style>
  <w:style w:type="paragraph" w:styleId="NormalWeb">
    <w:name w:val="Normal (Web)"/>
    <w:basedOn w:val="Normal"/>
    <w:uiPriority w:val="99"/>
    <w:semiHidden/>
    <w:unhideWhenUsed/>
    <w:rsid w:val="006239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EC362D"/>
    <w:rPr>
      <w:color w:val="8DB3E2" w:themeColor="followedHyperlink"/>
      <w:u w:val="single"/>
    </w:rPr>
  </w:style>
  <w:style w:type="paragraph" w:customStyle="1" w:styleId="VCAAboxbullets">
    <w:name w:val="VCAA box bullets"/>
    <w:basedOn w:val="Normal"/>
    <w:rsid w:val="00F23DD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00806337">
      <w:bodyDiv w:val="1"/>
      <w:marLeft w:val="0"/>
      <w:marRight w:val="0"/>
      <w:marTop w:val="0"/>
      <w:marBottom w:val="0"/>
      <w:divBdr>
        <w:top w:val="none" w:sz="0" w:space="0" w:color="auto"/>
        <w:left w:val="none" w:sz="0" w:space="0" w:color="auto"/>
        <w:bottom w:val="none" w:sz="0" w:space="0" w:color="auto"/>
        <w:right w:val="none" w:sz="0" w:space="0" w:color="auto"/>
      </w:divBdr>
    </w:div>
    <w:div w:id="457841362">
      <w:bodyDiv w:val="1"/>
      <w:marLeft w:val="0"/>
      <w:marRight w:val="0"/>
      <w:marTop w:val="0"/>
      <w:marBottom w:val="0"/>
      <w:divBdr>
        <w:top w:val="none" w:sz="0" w:space="0" w:color="auto"/>
        <w:left w:val="none" w:sz="0" w:space="0" w:color="auto"/>
        <w:bottom w:val="none" w:sz="0" w:space="0" w:color="auto"/>
        <w:right w:val="none" w:sz="0" w:space="0" w:color="auto"/>
      </w:divBdr>
    </w:div>
    <w:div w:id="530580350">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302333">
      <w:bodyDiv w:val="1"/>
      <w:marLeft w:val="0"/>
      <w:marRight w:val="0"/>
      <w:marTop w:val="0"/>
      <w:marBottom w:val="0"/>
      <w:divBdr>
        <w:top w:val="none" w:sz="0" w:space="0" w:color="auto"/>
        <w:left w:val="none" w:sz="0" w:space="0" w:color="auto"/>
        <w:bottom w:val="none" w:sz="0" w:space="0" w:color="auto"/>
        <w:right w:val="none" w:sz="0" w:space="0" w:color="auto"/>
      </w:divBdr>
      <w:divsChild>
        <w:div w:id="1538079224">
          <w:marLeft w:val="446"/>
          <w:marRight w:val="0"/>
          <w:marTop w:val="0"/>
          <w:marBottom w:val="0"/>
          <w:divBdr>
            <w:top w:val="none" w:sz="0" w:space="0" w:color="auto"/>
            <w:left w:val="none" w:sz="0" w:space="0" w:color="auto"/>
            <w:bottom w:val="none" w:sz="0" w:space="0" w:color="auto"/>
            <w:right w:val="none" w:sz="0" w:space="0" w:color="auto"/>
          </w:divBdr>
        </w:div>
        <w:div w:id="379670603">
          <w:marLeft w:val="446"/>
          <w:marRight w:val="0"/>
          <w:marTop w:val="0"/>
          <w:marBottom w:val="0"/>
          <w:divBdr>
            <w:top w:val="none" w:sz="0" w:space="0" w:color="auto"/>
            <w:left w:val="none" w:sz="0" w:space="0" w:color="auto"/>
            <w:bottom w:val="none" w:sz="0" w:space="0" w:color="auto"/>
            <w:right w:val="none" w:sz="0" w:space="0" w:color="auto"/>
          </w:divBdr>
        </w:div>
        <w:div w:id="450587795">
          <w:marLeft w:val="446"/>
          <w:marRight w:val="0"/>
          <w:marTop w:val="0"/>
          <w:marBottom w:val="0"/>
          <w:divBdr>
            <w:top w:val="none" w:sz="0" w:space="0" w:color="auto"/>
            <w:left w:val="none" w:sz="0" w:space="0" w:color="auto"/>
            <w:bottom w:val="none" w:sz="0" w:space="0" w:color="auto"/>
            <w:right w:val="none" w:sz="0" w:space="0" w:color="auto"/>
          </w:divBdr>
        </w:div>
        <w:div w:id="766584901">
          <w:marLeft w:val="446"/>
          <w:marRight w:val="0"/>
          <w:marTop w:val="0"/>
          <w:marBottom w:val="0"/>
          <w:divBdr>
            <w:top w:val="none" w:sz="0" w:space="0" w:color="auto"/>
            <w:left w:val="none" w:sz="0" w:space="0" w:color="auto"/>
            <w:bottom w:val="none" w:sz="0" w:space="0" w:color="auto"/>
            <w:right w:val="none" w:sz="0" w:space="0" w:color="auto"/>
          </w:divBdr>
        </w:div>
        <w:div w:id="2010518440">
          <w:marLeft w:val="446"/>
          <w:marRight w:val="0"/>
          <w:marTop w:val="0"/>
          <w:marBottom w:val="0"/>
          <w:divBdr>
            <w:top w:val="none" w:sz="0" w:space="0" w:color="auto"/>
            <w:left w:val="none" w:sz="0" w:space="0" w:color="auto"/>
            <w:bottom w:val="none" w:sz="0" w:space="0" w:color="auto"/>
            <w:right w:val="none" w:sz="0" w:space="0" w:color="auto"/>
          </w:divBdr>
        </w:div>
        <w:div w:id="7646175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victoriancurriculum.vcaa.vic.edu.au/Curriculum/ContentDescription/VCDSCD050" TargetMode="External"/><Relationship Id="rId39" Type="http://schemas.openxmlformats.org/officeDocument/2006/relationships/hyperlink" Target="https://www.vcaa.vic.edu.au/curriculum/foundation-10/Pages/default.aspx" TargetMode="External"/><Relationship Id="rId21" Type="http://schemas.openxmlformats.org/officeDocument/2006/relationships/header" Target="header3.xml"/><Relationship Id="rId34" Type="http://schemas.openxmlformats.org/officeDocument/2006/relationships/hyperlink" Target="https://www.vcaa.vic.edu.au/curriculum/foundation-10/resources/ethical-capability/Pages/TeachingResources.aspx" TargetMode="External"/><Relationship Id="rId42" Type="http://schemas.openxmlformats.org/officeDocument/2006/relationships/hyperlink" Target="https://www.vcaa.vic.edu.au/curriculum/foundation-10/resources/criticalandcreativethinking/assessmentresources/Pages/Indicative-progress.aspx" TargetMode="External"/><Relationship Id="rId47" Type="http://schemas.openxmlformats.org/officeDocument/2006/relationships/hyperlink" Target="https://www.vcaa.vic.edu.au/curriculum/foundation-10/resources/intercultural-capability/Pages/TeachingResources.aspx"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victoriancurriculum.vcaa.vic.edu.au/Curriculum/ContentDescription/VCCCTM040" TargetMode="Externa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victoriancurriculum.vcaa.vic.edu.au/Curriculum/ContentDescription/VCPSCSE027" TargetMode="External"/><Relationship Id="rId37" Type="http://schemas.openxmlformats.org/officeDocument/2006/relationships/hyperlink" Target="https://victoriancurriculum.vcaa.vic.edu.au/Curriculum/ContentDescription/VCICCB006" TargetMode="External"/><Relationship Id="rId40" Type="http://schemas.openxmlformats.org/officeDocument/2006/relationships/hyperlink" Target="https://v6.educationapps.vic.gov.au/em/forms/subscribe.php?db=696088&amp;s=449606&amp;a=97403&amp;k=-kPF9VbSpHIS3-dChzIePZWoeWM6HeDBNTWLyI8TX1A" TargetMode="External"/><Relationship Id="rId45" Type="http://schemas.openxmlformats.org/officeDocument/2006/relationships/hyperlink" Target="https://www.vcaa.vic.edu.au/assessment/f-10assessment/formative-assessment/formative-assessment-rubric-samples/Pages/PersonalSocialCapabilitySamples.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victoriancurriculum.vcaa.vic.edu.au/Curriculum/ContentDescription/VCCCTM040" TargetMode="External"/><Relationship Id="rId36" Type="http://schemas.openxmlformats.org/officeDocument/2006/relationships/hyperlink" Target="https://victoriancurriculum.vcaa.vic.edu.au/Curriculum/ContentDescription/VCECU016" TargetMode="External"/><Relationship Id="rId49" Type="http://schemas.openxmlformats.org/officeDocument/2006/relationships/hyperlink" Target="mailto:leanne.compton@education.vic.gov.au" TargetMode="Externa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victoriancurriculum.vcaa.vic.edu.au/Curriculum/ContentDescription/VCPSCSE028" TargetMode="External"/><Relationship Id="rId44" Type="http://schemas.openxmlformats.org/officeDocument/2006/relationships/hyperlink" Target="https://www.vcaa.vic.edu.au/assessment/f-10assessment/formative-assessment/formative-assessment-rubric-samples/Pages/CriticalandCreativeThinkingSamples.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victoriancurriculum.vcaa.vic.edu.au/Curriculum/ContentDescription/VCCCTM040" TargetMode="External"/><Relationship Id="rId30" Type="http://schemas.openxmlformats.org/officeDocument/2006/relationships/hyperlink" Target="https://victoriancurriculum.vcaa.vic.edu.au/Curriculum/ContentDescription/VCPSCSE027" TargetMode="External"/><Relationship Id="rId35" Type="http://schemas.openxmlformats.org/officeDocument/2006/relationships/hyperlink" Target="https://victoriancurriculum.vcaa.vic.edu.au/Curriculum/ContentDescription/VCECU016" TargetMode="External"/><Relationship Id="rId43" Type="http://schemas.openxmlformats.org/officeDocument/2006/relationships/hyperlink" Target="https://www.vcaa.vic.edu.au/assessment/f-10assessment/Pages/FormativeAssessment.aspx" TargetMode="External"/><Relationship Id="rId48" Type="http://schemas.openxmlformats.org/officeDocument/2006/relationships/hyperlink" Target="mailto:monica.bini@education.vic.gov.au" TargetMode="Externa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www.vcaa.vic.edu.au/curriculum/foundation-10/resources/design-and-technologies/Pages/TeachingResources.aspx" TargetMode="External"/><Relationship Id="rId33" Type="http://schemas.openxmlformats.org/officeDocument/2006/relationships/hyperlink" Target="https://victoriancurriculum.vcaa.vic.edu.au/Curriculum/ContentDescription/VCPSCSE028" TargetMode="External"/><Relationship Id="rId38" Type="http://schemas.openxmlformats.org/officeDocument/2006/relationships/hyperlink" Target="https://victoriancurriculum.vcaa.vic.edu.au/Curriculum/ContentDescription/VCICCB006" TargetMode="External"/><Relationship Id="rId46" Type="http://schemas.openxmlformats.org/officeDocument/2006/relationships/hyperlink" Target="https://www.vcaa.vic.edu.au/assessment/f-10assessment/formative-assessment/formative-assessment-rubric-samples/Pages/EthicalCapabilitySamples.aspx" TargetMode="External"/><Relationship Id="rId20" Type="http://schemas.openxmlformats.org/officeDocument/2006/relationships/hyperlink" Target="mailto:vcaa.media.publications@education.vic.gov.au" TargetMode="External"/><Relationship Id="rId41" Type="http://schemas.openxmlformats.org/officeDocument/2006/relationships/hyperlink" Target="https://www.vcaa.vic.edu.au/assessment/f-10assessment/insight/Pages/index.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61FF1"/>
    <w:rsid w:val="00266E53"/>
    <w:rsid w:val="004567A0"/>
    <w:rsid w:val="00472537"/>
    <w:rsid w:val="0067046A"/>
    <w:rsid w:val="009C3625"/>
    <w:rsid w:val="009D4525"/>
    <w:rsid w:val="00BA2304"/>
    <w:rsid w:val="00D602CF"/>
    <w:rsid w:val="00E13195"/>
    <w:rsid w:val="00FF0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F7EB0798-17EC-4FD7-A272-023AD9A0C211}">
  <ds:schemaRefs>
    <ds:schemaRef ds:uri="http://schemas.openxmlformats.org/officeDocument/2006/bibliography"/>
  </ds:schemaRefs>
</ds:datastoreItem>
</file>

<file path=customXml/itemProps3.xml><?xml version="1.0" encoding="utf-8"?>
<ds:datastoreItem xmlns:ds="http://schemas.openxmlformats.org/officeDocument/2006/customXml" ds:itemID="{EE30330C-F8D0-4B95-8BB4-BF4D057658BF}">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9719428-9084-4ACD-BBF6-85608604FD0E}"/>
</file>

<file path=docProps/app.xml><?xml version="1.0" encoding="utf-8"?>
<Properties xmlns="http://schemas.openxmlformats.org/officeDocument/2006/extended-properties" xmlns:vt="http://schemas.openxmlformats.org/officeDocument/2006/docPropsVTypes">
  <Template>Normal.dotm</Template>
  <TotalTime>407</TotalTime>
  <Pages>19</Pages>
  <Words>6772</Words>
  <Characters>38606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Linking Design and Technologies and the capabilities – webinar presentation</vt:lpstr>
    </vt:vector>
  </TitlesOfParts>
  <Company>VCAA</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Linking Design and Technologies and the capabilities – webinar presentation</dc:title>
  <dc:creator>vcaa@education.vic.gov.au</dc:creator>
  <cp:keywords>Victorian Curriculum, Critical and Creativing Thinking, Ethical, Intercultural, Personal and Social</cp:keywords>
  <cp:lastModifiedBy>Garner, Georgina K</cp:lastModifiedBy>
  <cp:revision>21</cp:revision>
  <cp:lastPrinted>2022-10-13T04:50:00Z</cp:lastPrinted>
  <dcterms:created xsi:type="dcterms:W3CDTF">2022-10-12T22:26:00Z</dcterms:created>
  <dcterms:modified xsi:type="dcterms:W3CDTF">2022-10-14T03:29:00Z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