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C5BDC5" w14:textId="54B70012" w:rsidR="004A22BC" w:rsidRPr="00B80D46" w:rsidRDefault="00523E84" w:rsidP="002402F1">
      <w:pPr>
        <w:pStyle w:val="VCAADocumenttitle"/>
        <w:ind w:right="2693"/>
        <w:rPr>
          <w:noProof w:val="0"/>
        </w:rPr>
      </w:pPr>
      <w:bookmarkStart w:id="0" w:name="doc_title"/>
      <w:bookmarkStart w:id="1" w:name="_Toc398032444"/>
      <w:bookmarkStart w:id="2" w:name="_Toc398032631"/>
      <w:r w:rsidRPr="00B80D46">
        <w:rPr>
          <w:noProof w:val="0"/>
        </w:rPr>
        <w:t>Financial literacy –</w:t>
      </w:r>
      <w:r w:rsidR="008E00CD" w:rsidRPr="00B80D46">
        <w:rPr>
          <w:noProof w:val="0"/>
        </w:rPr>
        <w:t xml:space="preserve"> Personal </w:t>
      </w:r>
      <w:r w:rsidR="00085901" w:rsidRPr="00B80D46">
        <w:rPr>
          <w:noProof w:val="0"/>
        </w:rPr>
        <w:t xml:space="preserve">budgeting </w:t>
      </w:r>
    </w:p>
    <w:bookmarkEnd w:id="0"/>
    <w:bookmarkEnd w:id="1"/>
    <w:bookmarkEnd w:id="2"/>
    <w:p w14:paraId="050E2465" w14:textId="182D9041" w:rsidR="00C73F9D" w:rsidRPr="00B80D46" w:rsidRDefault="003D421C" w:rsidP="002402F1">
      <w:pPr>
        <w:pStyle w:val="VCAADocumentsubtitle"/>
        <w:ind w:right="3543"/>
        <w:rPr>
          <w:noProof w:val="0"/>
        </w:rPr>
      </w:pPr>
      <w:r w:rsidRPr="00B80D46">
        <w:drawing>
          <wp:anchor distT="0" distB="0" distL="114300" distR="114300" simplePos="0" relativeHeight="251662336" behindDoc="1" locked="1" layoutInCell="0" allowOverlap="0" wp14:anchorId="58B35A5E" wp14:editId="7037D8B9">
            <wp:simplePos x="0" y="0"/>
            <wp:positionH relativeFrom="page">
              <wp:posOffset>0</wp:posOffset>
            </wp:positionH>
            <wp:positionV relativeFrom="page">
              <wp:posOffset>19685</wp:posOffset>
            </wp:positionV>
            <wp:extent cx="7552055" cy="10666095"/>
            <wp:effectExtent l="0" t="0" r="0" b="190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microsoft-word-templates.jpg"/>
                    <pic:cNvPicPr/>
                  </pic:nvPicPr>
                  <pic:blipFill>
                    <a:blip r:embed="rId11"/>
                    <a:stretch>
                      <a:fillRect/>
                    </a:stretch>
                  </pic:blipFill>
                  <pic:spPr>
                    <a:xfrm>
                      <a:off x="0" y="0"/>
                      <a:ext cx="7552055" cy="10666095"/>
                    </a:xfrm>
                    <a:prstGeom prst="rect">
                      <a:avLst/>
                    </a:prstGeom>
                  </pic:spPr>
                </pic:pic>
              </a:graphicData>
            </a:graphic>
            <wp14:sizeRelH relativeFrom="page">
              <wp14:pctWidth>0</wp14:pctWidth>
            </wp14:sizeRelH>
            <wp14:sizeRelV relativeFrom="page">
              <wp14:pctHeight>0</wp14:pctHeight>
            </wp14:sizeRelV>
          </wp:anchor>
        </w:drawing>
      </w:r>
      <w:r w:rsidR="006075F1" w:rsidRPr="00B80D46">
        <w:rPr>
          <w:noProof w:val="0"/>
        </w:rPr>
        <w:t>Level</w:t>
      </w:r>
      <w:r w:rsidR="00147959" w:rsidRPr="00B80D46">
        <w:rPr>
          <w:noProof w:val="0"/>
        </w:rPr>
        <w:t>s 9 and 10</w:t>
      </w:r>
      <w:r w:rsidR="006075F1" w:rsidRPr="00B80D46">
        <w:rPr>
          <w:noProof w:val="0"/>
        </w:rPr>
        <w:t xml:space="preserve">, </w:t>
      </w:r>
      <w:r w:rsidR="00147959" w:rsidRPr="00B80D46">
        <w:rPr>
          <w:noProof w:val="0"/>
        </w:rPr>
        <w:br/>
        <w:t>Economics and Business</w:t>
      </w:r>
      <w:r w:rsidR="00523E84" w:rsidRPr="00B80D46">
        <w:rPr>
          <w:noProof w:val="0"/>
        </w:rPr>
        <w:t>,</w:t>
      </w:r>
      <w:r w:rsidR="001848E2" w:rsidRPr="00B80D46">
        <w:rPr>
          <w:noProof w:val="0"/>
        </w:rPr>
        <w:t xml:space="preserve"> </w:t>
      </w:r>
      <w:r w:rsidR="006075F1" w:rsidRPr="00B80D46">
        <w:rPr>
          <w:noProof w:val="0"/>
        </w:rPr>
        <w:br/>
      </w:r>
      <w:r w:rsidR="00C11752" w:rsidRPr="00B80D46">
        <w:rPr>
          <w:noProof w:val="0"/>
        </w:rPr>
        <w:t xml:space="preserve">sample </w:t>
      </w:r>
      <w:r w:rsidR="001337AB" w:rsidRPr="00B80D46">
        <w:rPr>
          <w:noProof w:val="0"/>
        </w:rPr>
        <w:t>activities</w:t>
      </w:r>
    </w:p>
    <w:p w14:paraId="0A96EF31" w14:textId="77777777" w:rsidR="00C73F9D" w:rsidRPr="00B80D46" w:rsidRDefault="00C73F9D" w:rsidP="00490726">
      <w:pPr>
        <w:jc w:val="center"/>
        <w:rPr>
          <w:lang w:val="en-AU"/>
        </w:rPr>
        <w:sectPr w:rsidR="00C73F9D" w:rsidRPr="00B80D46" w:rsidSect="003D421C">
          <w:headerReference w:type="default" r:id="rId12"/>
          <w:headerReference w:type="first" r:id="rId13"/>
          <w:footerReference w:type="first" r:id="rId14"/>
          <w:pgSz w:w="11907" w:h="16840" w:code="9"/>
          <w:pgMar w:top="0" w:right="567" w:bottom="567" w:left="567" w:header="794" w:footer="686" w:gutter="0"/>
          <w:cols w:space="708"/>
          <w:titlePg/>
          <w:docGrid w:linePitch="360"/>
        </w:sectPr>
      </w:pPr>
    </w:p>
    <w:p w14:paraId="5B62DCA0" w14:textId="77777777" w:rsidR="001363D1" w:rsidRPr="00B80D46" w:rsidRDefault="0096074C" w:rsidP="00A06B65">
      <w:pPr>
        <w:pStyle w:val="VCAAtrademarkinfo"/>
        <w:spacing w:before="8760"/>
        <w:rPr>
          <w:lang w:val="en-AU"/>
        </w:rPr>
      </w:pPr>
      <w:r w:rsidRPr="00B80D46">
        <w:rPr>
          <w:lang w:val="en-AU"/>
        </w:rPr>
        <w:lastRenderedPageBreak/>
        <w:t>A</w:t>
      </w:r>
      <w:r w:rsidR="001363D1" w:rsidRPr="00B80D46">
        <w:rPr>
          <w:lang w:val="en-AU"/>
        </w:rPr>
        <w:t>uthorised and published by the Victorian Curriculum and Assessment Authority</w:t>
      </w:r>
      <w:r w:rsidR="001363D1" w:rsidRPr="00B80D46">
        <w:rPr>
          <w:lang w:val="en-AU"/>
        </w:rPr>
        <w:br/>
        <w:t xml:space="preserve">Level </w:t>
      </w:r>
      <w:r w:rsidR="007E1ED2" w:rsidRPr="00B80D46">
        <w:rPr>
          <w:lang w:val="en-AU"/>
        </w:rPr>
        <w:t>7</w:t>
      </w:r>
      <w:r w:rsidR="001363D1" w:rsidRPr="00B80D46">
        <w:rPr>
          <w:lang w:val="en-AU"/>
        </w:rPr>
        <w:t>, 2 Lonsdale Street</w:t>
      </w:r>
      <w:r w:rsidR="001363D1" w:rsidRPr="00B80D46">
        <w:rPr>
          <w:lang w:val="en-AU"/>
        </w:rPr>
        <w:br/>
        <w:t>Melbourne VIC 3000</w:t>
      </w:r>
    </w:p>
    <w:p w14:paraId="547B6406" w14:textId="6F0AEB00" w:rsidR="001363D1" w:rsidRPr="00B80D46" w:rsidRDefault="001363D1" w:rsidP="001363D1">
      <w:pPr>
        <w:pStyle w:val="VCAAtrademarkinfo"/>
        <w:rPr>
          <w:lang w:val="en-AU"/>
        </w:rPr>
      </w:pPr>
      <w:r w:rsidRPr="00B80D46">
        <w:rPr>
          <w:lang w:val="en-AU"/>
        </w:rPr>
        <w:t xml:space="preserve">© Victorian Curriculum and Assessment Authority </w:t>
      </w:r>
      <w:r w:rsidR="00515765" w:rsidRPr="00B80D46">
        <w:rPr>
          <w:lang w:val="en-AU"/>
        </w:rPr>
        <w:t>2021</w:t>
      </w:r>
    </w:p>
    <w:p w14:paraId="1CB9269A" w14:textId="77777777" w:rsidR="001363D1" w:rsidRPr="00B80D46" w:rsidRDefault="001363D1" w:rsidP="001363D1">
      <w:pPr>
        <w:pStyle w:val="VCAAtrademarkinfo"/>
        <w:rPr>
          <w:lang w:val="en-AU"/>
        </w:rPr>
      </w:pPr>
    </w:p>
    <w:p w14:paraId="060AB56B" w14:textId="77777777" w:rsidR="00A06B65" w:rsidRPr="00B80D46" w:rsidRDefault="00A06B65" w:rsidP="00A06B65">
      <w:pPr>
        <w:pStyle w:val="VCAAtrademarkinfo"/>
        <w:rPr>
          <w:lang w:val="en-AU"/>
        </w:rPr>
      </w:pPr>
      <w:r w:rsidRPr="00B80D46">
        <w:rPr>
          <w:lang w:val="en-AU"/>
        </w:rPr>
        <w:t xml:space="preserve">No part of this publication may be reproduced except as specified under the </w:t>
      </w:r>
      <w:r w:rsidRPr="00B80D46">
        <w:rPr>
          <w:i/>
          <w:lang w:val="en-AU"/>
        </w:rPr>
        <w:t>Copyright Act 1968</w:t>
      </w:r>
      <w:r w:rsidRPr="00B80D46">
        <w:rPr>
          <w:lang w:val="en-AU"/>
        </w:rPr>
        <w:t xml:space="preserve"> or by permission from the VCAA. Excepting third-party elements, schools may use this resource in accordance with the </w:t>
      </w:r>
      <w:hyperlink r:id="rId15" w:history="1">
        <w:r w:rsidRPr="00B80D46">
          <w:rPr>
            <w:rStyle w:val="Hyperlink"/>
            <w:lang w:val="en-AU"/>
          </w:rPr>
          <w:t>VCAA educational allowance</w:t>
        </w:r>
      </w:hyperlink>
      <w:r w:rsidRPr="00B80D46">
        <w:rPr>
          <w:lang w:val="en-AU"/>
        </w:rPr>
        <w:t xml:space="preserve">. For more information go to </w:t>
      </w:r>
      <w:hyperlink r:id="rId16" w:history="1">
        <w:r w:rsidR="00E76D71" w:rsidRPr="00B80D46">
          <w:rPr>
            <w:rStyle w:val="Hyperlink"/>
            <w:lang w:val="en-AU"/>
          </w:rPr>
          <w:t>https://www.vcaa.vic.edu.au/Footer/Pages/Copyright.aspx</w:t>
        </w:r>
      </w:hyperlink>
      <w:r w:rsidRPr="00B80D46">
        <w:rPr>
          <w:lang w:val="en-AU"/>
        </w:rPr>
        <w:t xml:space="preserve">. </w:t>
      </w:r>
    </w:p>
    <w:p w14:paraId="63DE8AAF" w14:textId="77777777" w:rsidR="00A06B65" w:rsidRPr="00B80D46" w:rsidRDefault="00A06B65" w:rsidP="00A06B65">
      <w:pPr>
        <w:pStyle w:val="VCAAtrademarkinfo"/>
        <w:rPr>
          <w:lang w:val="en-AU"/>
        </w:rPr>
      </w:pPr>
      <w:r w:rsidRPr="00B80D46">
        <w:rPr>
          <w:lang w:val="en-AU"/>
        </w:rPr>
        <w:t xml:space="preserve">The VCAA provides the only official, up-to-date versions of VCAA publications. Details of updates can be found on the VCAA website at </w:t>
      </w:r>
      <w:hyperlink r:id="rId17" w:history="1">
        <w:r w:rsidRPr="00B80D46">
          <w:rPr>
            <w:rStyle w:val="Hyperlink"/>
            <w:lang w:val="en-AU"/>
          </w:rPr>
          <w:t>www.vcaa.vic.edu.au</w:t>
        </w:r>
      </w:hyperlink>
      <w:r w:rsidRPr="00B80D46">
        <w:rPr>
          <w:lang w:val="en-AU"/>
        </w:rPr>
        <w:t>.</w:t>
      </w:r>
    </w:p>
    <w:p w14:paraId="6B7B39FB" w14:textId="77777777" w:rsidR="00A06B65" w:rsidRPr="00B80D46" w:rsidRDefault="00A06B65" w:rsidP="00A06B65">
      <w:pPr>
        <w:pStyle w:val="VCAAtrademarkinfo"/>
        <w:rPr>
          <w:lang w:val="en-AU"/>
        </w:rPr>
      </w:pPr>
      <w:r w:rsidRPr="00B80D46">
        <w:rPr>
          <w:lang w:val="en-AU"/>
        </w:rPr>
        <w:t xml:space="preserve">This publication may contain copyright material belonging to a third party. Every effort has been made to contact all copyright owners. If you believe that material in this publication is an infringement of your copyright, please email the Copyright Officer </w:t>
      </w:r>
      <w:hyperlink r:id="rId18" w:history="1">
        <w:r w:rsidRPr="00B80D46">
          <w:rPr>
            <w:rStyle w:val="Hyperlink"/>
            <w:lang w:val="en-AU"/>
          </w:rPr>
          <w:t>vcaa.copyright@edumail.vic.gov.au</w:t>
        </w:r>
      </w:hyperlink>
    </w:p>
    <w:p w14:paraId="716C4D4A" w14:textId="77777777" w:rsidR="00A06B65" w:rsidRPr="00B80D46" w:rsidRDefault="00A06B65" w:rsidP="00A06B65">
      <w:pPr>
        <w:pStyle w:val="VCAAtrademarkinfo"/>
        <w:rPr>
          <w:lang w:val="en-AU"/>
        </w:rPr>
      </w:pPr>
      <w:r w:rsidRPr="00B80D46">
        <w:rPr>
          <w:lang w:val="en-AU"/>
        </w:rPr>
        <w:t>Copyright in materials appearing at any sites linked to this document rests with the copyright owner/s of those materials, subject to the Copyright Act. The VCAA recommends you refer to copyright statements at linked sites before using such materials.</w:t>
      </w:r>
    </w:p>
    <w:p w14:paraId="62DDFA81" w14:textId="77777777" w:rsidR="00A06B65" w:rsidRPr="00B80D46" w:rsidRDefault="00A06B65" w:rsidP="00A06B65">
      <w:pPr>
        <w:pStyle w:val="VCAAtrademarkinfo"/>
        <w:rPr>
          <w:lang w:val="en-AU"/>
        </w:rPr>
      </w:pPr>
      <w:r w:rsidRPr="00B80D46">
        <w:rPr>
          <w:lang w:val="en-AU"/>
        </w:rPr>
        <w:t>The VCAA logo is a registered trademark of the Victorian Curriculum and Assessment Authority.</w:t>
      </w:r>
    </w:p>
    <w:p w14:paraId="78E012FB" w14:textId="77777777" w:rsidR="00A06B65" w:rsidRPr="00B80D46" w:rsidRDefault="00A06B65" w:rsidP="00A06B65">
      <w:pPr>
        <w:pStyle w:val="VCAAtrademarkinfo"/>
        <w:rPr>
          <w:lang w:val="en-AU"/>
        </w:rPr>
      </w:pPr>
    </w:p>
    <w:tbl>
      <w:tblPr>
        <w:tblStyle w:val="TableGrid"/>
        <w:tblW w:w="0" w:type="auto"/>
        <w:tblLook w:val="04A0" w:firstRow="1" w:lastRow="0" w:firstColumn="1" w:lastColumn="0" w:noHBand="0" w:noVBand="1"/>
      </w:tblPr>
      <w:tblGrid>
        <w:gridCol w:w="9629"/>
      </w:tblGrid>
      <w:tr w:rsidR="00A06B65" w:rsidRPr="00B80D46" w14:paraId="5C381055" w14:textId="77777777" w:rsidTr="00586B33">
        <w:trPr>
          <w:trHeight w:val="794"/>
        </w:trPr>
        <w:tc>
          <w:tcPr>
            <w:tcW w:w="9855" w:type="dxa"/>
          </w:tcPr>
          <w:p w14:paraId="47452B82" w14:textId="77777777" w:rsidR="00A06B65" w:rsidRPr="00B80D46" w:rsidRDefault="00A06B65" w:rsidP="00A06B65">
            <w:pPr>
              <w:pStyle w:val="VCAAtrademarkinfo"/>
              <w:rPr>
                <w:lang w:val="en-AU"/>
              </w:rPr>
            </w:pPr>
            <w:r w:rsidRPr="00B80D46">
              <w:rPr>
                <w:lang w:val="en-AU"/>
              </w:rPr>
              <w:t>Contact us if you need this information in an accessible format - for example, large print or audio.</w:t>
            </w:r>
          </w:p>
          <w:p w14:paraId="43A2EBAC" w14:textId="77777777" w:rsidR="00A06B65" w:rsidRPr="00B80D46" w:rsidRDefault="00A06B65" w:rsidP="00A06B65">
            <w:pPr>
              <w:pStyle w:val="VCAAtrademarkinfo"/>
              <w:rPr>
                <w:lang w:val="en-AU"/>
              </w:rPr>
            </w:pPr>
            <w:r w:rsidRPr="00B80D46">
              <w:rPr>
                <w:lang w:val="en-AU"/>
              </w:rPr>
              <w:t xml:space="preserve">Telephone (03) 9032 1635 or email </w:t>
            </w:r>
            <w:hyperlink r:id="rId19" w:history="1">
              <w:r w:rsidRPr="00B80D46">
                <w:rPr>
                  <w:rStyle w:val="Hyperlink"/>
                  <w:lang w:val="en-AU"/>
                </w:rPr>
                <w:t>vcaa.media.publications@edumail.vic.gov.au</w:t>
              </w:r>
            </w:hyperlink>
          </w:p>
        </w:tc>
      </w:tr>
    </w:tbl>
    <w:p w14:paraId="6DD76777" w14:textId="77777777" w:rsidR="001363D1" w:rsidRPr="00B80D46" w:rsidRDefault="001363D1" w:rsidP="001363D1">
      <w:pPr>
        <w:pStyle w:val="VCAAtrademarkinfo"/>
        <w:rPr>
          <w:lang w:val="en-AU"/>
        </w:rPr>
      </w:pPr>
    </w:p>
    <w:p w14:paraId="7BA93138" w14:textId="77777777" w:rsidR="0091624E" w:rsidRPr="00B80D46" w:rsidRDefault="0091624E" w:rsidP="006A2E04">
      <w:pPr>
        <w:pStyle w:val="VCAAbody"/>
        <w:rPr>
          <w:lang w:val="en-AU"/>
        </w:rPr>
        <w:sectPr w:rsidR="0091624E" w:rsidRPr="00B80D46" w:rsidSect="00916D5D">
          <w:headerReference w:type="first" r:id="rId20"/>
          <w:footerReference w:type="first" r:id="rId21"/>
          <w:pgSz w:w="11907" w:h="16840" w:code="9"/>
          <w:pgMar w:top="1644" w:right="1134" w:bottom="238" w:left="1134" w:header="709" w:footer="567" w:gutter="0"/>
          <w:cols w:space="708"/>
          <w:titlePg/>
          <w:docGrid w:linePitch="360"/>
        </w:sectPr>
      </w:pPr>
    </w:p>
    <w:p w14:paraId="24D22E40" w14:textId="77777777" w:rsidR="00322123" w:rsidRPr="00B80D46" w:rsidRDefault="00322123" w:rsidP="002E3552">
      <w:pPr>
        <w:rPr>
          <w:color w:val="0F7EB4"/>
          <w:sz w:val="48"/>
          <w:lang w:val="en-AU"/>
        </w:rPr>
      </w:pPr>
      <w:r w:rsidRPr="00B80D46">
        <w:rPr>
          <w:color w:val="0F7EB4"/>
          <w:sz w:val="48"/>
          <w:lang w:val="en-AU"/>
        </w:rPr>
        <w:lastRenderedPageBreak/>
        <w:t>Contents</w:t>
      </w:r>
    </w:p>
    <w:p w14:paraId="01406091" w14:textId="7C4E8025" w:rsidR="00A454D7" w:rsidRPr="00B80D46" w:rsidRDefault="007221F3">
      <w:pPr>
        <w:pStyle w:val="TOC1"/>
        <w:rPr>
          <w:rFonts w:asciiTheme="minorHAnsi" w:eastAsiaTheme="minorEastAsia" w:hAnsiTheme="minorHAnsi" w:cstheme="minorBidi"/>
          <w:b w:val="0"/>
          <w:bCs w:val="0"/>
          <w:sz w:val="22"/>
          <w:szCs w:val="22"/>
        </w:rPr>
      </w:pPr>
      <w:r w:rsidRPr="00B80D46">
        <w:rPr>
          <w:b w:val="0"/>
          <w:bCs w:val="0"/>
          <w:noProof w:val="0"/>
        </w:rPr>
        <w:fldChar w:fldCharType="begin"/>
      </w:r>
      <w:r w:rsidRPr="00B80D46">
        <w:rPr>
          <w:b w:val="0"/>
          <w:bCs w:val="0"/>
          <w:noProof w:val="0"/>
        </w:rPr>
        <w:instrText xml:space="preserve"> TOC \h \z \t "VCAA Heading 1,1,VCAA Heading 2,2" </w:instrText>
      </w:r>
      <w:r w:rsidRPr="00B80D46">
        <w:rPr>
          <w:b w:val="0"/>
          <w:bCs w:val="0"/>
          <w:noProof w:val="0"/>
        </w:rPr>
        <w:fldChar w:fldCharType="separate"/>
      </w:r>
      <w:hyperlink w:anchor="_Toc65151942" w:history="1">
        <w:r w:rsidR="00A454D7" w:rsidRPr="00B80D46">
          <w:rPr>
            <w:rStyle w:val="Hyperlink"/>
          </w:rPr>
          <w:t>Introduction</w:t>
        </w:r>
        <w:r w:rsidR="00A454D7" w:rsidRPr="00B80D46">
          <w:rPr>
            <w:webHidden/>
          </w:rPr>
          <w:tab/>
        </w:r>
        <w:r w:rsidR="00A454D7" w:rsidRPr="00B80D46">
          <w:rPr>
            <w:webHidden/>
          </w:rPr>
          <w:fldChar w:fldCharType="begin"/>
        </w:r>
        <w:r w:rsidR="00A454D7" w:rsidRPr="00B80D46">
          <w:rPr>
            <w:webHidden/>
          </w:rPr>
          <w:instrText xml:space="preserve"> PAGEREF _Toc65151942 \h </w:instrText>
        </w:r>
        <w:r w:rsidR="00A454D7" w:rsidRPr="00B80D46">
          <w:rPr>
            <w:webHidden/>
          </w:rPr>
        </w:r>
        <w:r w:rsidR="00A454D7" w:rsidRPr="00B80D46">
          <w:rPr>
            <w:webHidden/>
          </w:rPr>
          <w:fldChar w:fldCharType="separate"/>
        </w:r>
        <w:r w:rsidR="003704BF">
          <w:rPr>
            <w:webHidden/>
          </w:rPr>
          <w:t>1</w:t>
        </w:r>
        <w:r w:rsidR="00A454D7" w:rsidRPr="00B80D46">
          <w:rPr>
            <w:webHidden/>
          </w:rPr>
          <w:fldChar w:fldCharType="end"/>
        </w:r>
      </w:hyperlink>
    </w:p>
    <w:p w14:paraId="1DC55340" w14:textId="12AC8927" w:rsidR="00A454D7" w:rsidRPr="00B80D46" w:rsidRDefault="00E803AD">
      <w:pPr>
        <w:pStyle w:val="TOC2"/>
        <w:rPr>
          <w:rFonts w:asciiTheme="minorHAnsi" w:eastAsiaTheme="minorEastAsia" w:hAnsiTheme="minorHAnsi" w:cstheme="minorBidi"/>
          <w:sz w:val="22"/>
          <w:szCs w:val="22"/>
        </w:rPr>
      </w:pPr>
      <w:hyperlink w:anchor="_Toc65151943" w:history="1">
        <w:r w:rsidR="00A454D7" w:rsidRPr="00B80D46">
          <w:rPr>
            <w:rStyle w:val="Hyperlink"/>
          </w:rPr>
          <w:t>Overview of the activities</w:t>
        </w:r>
        <w:r w:rsidR="00A454D7" w:rsidRPr="00B80D46">
          <w:rPr>
            <w:webHidden/>
          </w:rPr>
          <w:tab/>
        </w:r>
        <w:r w:rsidR="00A454D7" w:rsidRPr="00B80D46">
          <w:rPr>
            <w:webHidden/>
          </w:rPr>
          <w:fldChar w:fldCharType="begin"/>
        </w:r>
        <w:r w:rsidR="00A454D7" w:rsidRPr="00B80D46">
          <w:rPr>
            <w:webHidden/>
          </w:rPr>
          <w:instrText xml:space="preserve"> PAGEREF _Toc65151943 \h </w:instrText>
        </w:r>
        <w:r w:rsidR="00A454D7" w:rsidRPr="00B80D46">
          <w:rPr>
            <w:webHidden/>
          </w:rPr>
        </w:r>
        <w:r w:rsidR="00A454D7" w:rsidRPr="00B80D46">
          <w:rPr>
            <w:webHidden/>
          </w:rPr>
          <w:fldChar w:fldCharType="separate"/>
        </w:r>
        <w:r w:rsidR="003704BF">
          <w:rPr>
            <w:webHidden/>
          </w:rPr>
          <w:t>1</w:t>
        </w:r>
        <w:r w:rsidR="00A454D7" w:rsidRPr="00B80D46">
          <w:rPr>
            <w:webHidden/>
          </w:rPr>
          <w:fldChar w:fldCharType="end"/>
        </w:r>
      </w:hyperlink>
    </w:p>
    <w:p w14:paraId="3617770C" w14:textId="488E3D57" w:rsidR="00A454D7" w:rsidRPr="00B80D46" w:rsidRDefault="00E803AD">
      <w:pPr>
        <w:pStyle w:val="TOC2"/>
        <w:rPr>
          <w:rFonts w:asciiTheme="minorHAnsi" w:eastAsiaTheme="minorEastAsia" w:hAnsiTheme="minorHAnsi" w:cstheme="minorBidi"/>
          <w:sz w:val="22"/>
          <w:szCs w:val="22"/>
        </w:rPr>
      </w:pPr>
      <w:hyperlink w:anchor="_Toc65151944" w:history="1">
        <w:r w:rsidR="00A454D7" w:rsidRPr="00B80D46">
          <w:rPr>
            <w:rStyle w:val="Hyperlink"/>
          </w:rPr>
          <w:t>Key terms</w:t>
        </w:r>
        <w:r w:rsidR="00A454D7" w:rsidRPr="00B80D46">
          <w:rPr>
            <w:webHidden/>
          </w:rPr>
          <w:tab/>
        </w:r>
        <w:r w:rsidR="00A454D7" w:rsidRPr="00B80D46">
          <w:rPr>
            <w:webHidden/>
          </w:rPr>
          <w:fldChar w:fldCharType="begin"/>
        </w:r>
        <w:r w:rsidR="00A454D7" w:rsidRPr="00B80D46">
          <w:rPr>
            <w:webHidden/>
          </w:rPr>
          <w:instrText xml:space="preserve"> PAGEREF _Toc65151944 \h </w:instrText>
        </w:r>
        <w:r w:rsidR="00A454D7" w:rsidRPr="00B80D46">
          <w:rPr>
            <w:webHidden/>
          </w:rPr>
        </w:r>
        <w:r w:rsidR="00A454D7" w:rsidRPr="00B80D46">
          <w:rPr>
            <w:webHidden/>
          </w:rPr>
          <w:fldChar w:fldCharType="separate"/>
        </w:r>
        <w:r w:rsidR="003704BF">
          <w:rPr>
            <w:webHidden/>
          </w:rPr>
          <w:t>2</w:t>
        </w:r>
        <w:r w:rsidR="00A454D7" w:rsidRPr="00B80D46">
          <w:rPr>
            <w:webHidden/>
          </w:rPr>
          <w:fldChar w:fldCharType="end"/>
        </w:r>
      </w:hyperlink>
    </w:p>
    <w:p w14:paraId="3D3EE090" w14:textId="7F6A46D9" w:rsidR="00A454D7" w:rsidRPr="00B80D46" w:rsidRDefault="00E803AD">
      <w:pPr>
        <w:pStyle w:val="TOC1"/>
        <w:rPr>
          <w:rFonts w:asciiTheme="minorHAnsi" w:eastAsiaTheme="minorEastAsia" w:hAnsiTheme="minorHAnsi" w:cstheme="minorBidi"/>
          <w:b w:val="0"/>
          <w:bCs w:val="0"/>
          <w:sz w:val="22"/>
          <w:szCs w:val="22"/>
        </w:rPr>
      </w:pPr>
      <w:hyperlink w:anchor="_Toc65151945" w:history="1">
        <w:r w:rsidR="00A454D7" w:rsidRPr="00B80D46">
          <w:rPr>
            <w:rStyle w:val="Hyperlink"/>
          </w:rPr>
          <w:t>Activities</w:t>
        </w:r>
        <w:r w:rsidR="00A454D7" w:rsidRPr="00B80D46">
          <w:rPr>
            <w:webHidden/>
          </w:rPr>
          <w:tab/>
        </w:r>
        <w:r w:rsidR="00A454D7" w:rsidRPr="00B80D46">
          <w:rPr>
            <w:webHidden/>
          </w:rPr>
          <w:fldChar w:fldCharType="begin"/>
        </w:r>
        <w:r w:rsidR="00A454D7" w:rsidRPr="00B80D46">
          <w:rPr>
            <w:webHidden/>
          </w:rPr>
          <w:instrText xml:space="preserve"> PAGEREF _Toc65151945 \h </w:instrText>
        </w:r>
        <w:r w:rsidR="00A454D7" w:rsidRPr="00B80D46">
          <w:rPr>
            <w:webHidden/>
          </w:rPr>
        </w:r>
        <w:r w:rsidR="00A454D7" w:rsidRPr="00B80D46">
          <w:rPr>
            <w:webHidden/>
          </w:rPr>
          <w:fldChar w:fldCharType="separate"/>
        </w:r>
        <w:r w:rsidR="003704BF">
          <w:rPr>
            <w:webHidden/>
          </w:rPr>
          <w:t>3</w:t>
        </w:r>
        <w:r w:rsidR="00A454D7" w:rsidRPr="00B80D46">
          <w:rPr>
            <w:webHidden/>
          </w:rPr>
          <w:fldChar w:fldCharType="end"/>
        </w:r>
      </w:hyperlink>
    </w:p>
    <w:p w14:paraId="3039C456" w14:textId="4EE89AFA" w:rsidR="00A454D7" w:rsidRPr="00B80D46" w:rsidRDefault="00E803AD">
      <w:pPr>
        <w:pStyle w:val="TOC2"/>
        <w:rPr>
          <w:rFonts w:asciiTheme="minorHAnsi" w:eastAsiaTheme="minorEastAsia" w:hAnsiTheme="minorHAnsi" w:cstheme="minorBidi"/>
          <w:sz w:val="22"/>
          <w:szCs w:val="22"/>
        </w:rPr>
      </w:pPr>
      <w:hyperlink w:anchor="_Toc65151946" w:history="1">
        <w:r w:rsidR="00A454D7" w:rsidRPr="00B80D46">
          <w:rPr>
            <w:rStyle w:val="Hyperlink"/>
          </w:rPr>
          <w:t>Activity 1: Class discussion</w:t>
        </w:r>
        <w:r w:rsidR="00A454D7" w:rsidRPr="00B80D46">
          <w:rPr>
            <w:webHidden/>
          </w:rPr>
          <w:tab/>
        </w:r>
        <w:r w:rsidR="00A454D7" w:rsidRPr="00B80D46">
          <w:rPr>
            <w:webHidden/>
          </w:rPr>
          <w:fldChar w:fldCharType="begin"/>
        </w:r>
        <w:r w:rsidR="00A454D7" w:rsidRPr="00B80D46">
          <w:rPr>
            <w:webHidden/>
          </w:rPr>
          <w:instrText xml:space="preserve"> PAGEREF _Toc65151946 \h </w:instrText>
        </w:r>
        <w:r w:rsidR="00A454D7" w:rsidRPr="00B80D46">
          <w:rPr>
            <w:webHidden/>
          </w:rPr>
        </w:r>
        <w:r w:rsidR="00A454D7" w:rsidRPr="00B80D46">
          <w:rPr>
            <w:webHidden/>
          </w:rPr>
          <w:fldChar w:fldCharType="separate"/>
        </w:r>
        <w:r w:rsidR="003704BF">
          <w:rPr>
            <w:webHidden/>
          </w:rPr>
          <w:t>3</w:t>
        </w:r>
        <w:r w:rsidR="00A454D7" w:rsidRPr="00B80D46">
          <w:rPr>
            <w:webHidden/>
          </w:rPr>
          <w:fldChar w:fldCharType="end"/>
        </w:r>
      </w:hyperlink>
    </w:p>
    <w:p w14:paraId="332DF0C8" w14:textId="316BDBCF" w:rsidR="00A454D7" w:rsidRPr="00B80D46" w:rsidRDefault="00E803AD">
      <w:pPr>
        <w:pStyle w:val="TOC2"/>
        <w:rPr>
          <w:rFonts w:asciiTheme="minorHAnsi" w:eastAsiaTheme="minorEastAsia" w:hAnsiTheme="minorHAnsi" w:cstheme="minorBidi"/>
          <w:sz w:val="22"/>
          <w:szCs w:val="22"/>
        </w:rPr>
      </w:pPr>
      <w:hyperlink w:anchor="_Toc65151947" w:history="1">
        <w:r w:rsidR="00A454D7" w:rsidRPr="00B80D46">
          <w:rPr>
            <w:rStyle w:val="Hyperlink"/>
          </w:rPr>
          <w:t>Activity 2: Why do we need to budget?</w:t>
        </w:r>
        <w:r w:rsidR="00A454D7" w:rsidRPr="00B80D46">
          <w:rPr>
            <w:webHidden/>
          </w:rPr>
          <w:tab/>
        </w:r>
        <w:r w:rsidR="00A454D7" w:rsidRPr="00B80D46">
          <w:rPr>
            <w:webHidden/>
          </w:rPr>
          <w:fldChar w:fldCharType="begin"/>
        </w:r>
        <w:r w:rsidR="00A454D7" w:rsidRPr="00B80D46">
          <w:rPr>
            <w:webHidden/>
          </w:rPr>
          <w:instrText xml:space="preserve"> PAGEREF _Toc65151947 \h </w:instrText>
        </w:r>
        <w:r w:rsidR="00A454D7" w:rsidRPr="00B80D46">
          <w:rPr>
            <w:webHidden/>
          </w:rPr>
        </w:r>
        <w:r w:rsidR="00A454D7" w:rsidRPr="00B80D46">
          <w:rPr>
            <w:webHidden/>
          </w:rPr>
          <w:fldChar w:fldCharType="separate"/>
        </w:r>
        <w:r w:rsidR="003704BF">
          <w:rPr>
            <w:webHidden/>
          </w:rPr>
          <w:t>4</w:t>
        </w:r>
        <w:r w:rsidR="00A454D7" w:rsidRPr="00B80D46">
          <w:rPr>
            <w:webHidden/>
          </w:rPr>
          <w:fldChar w:fldCharType="end"/>
        </w:r>
      </w:hyperlink>
    </w:p>
    <w:p w14:paraId="047B04D2" w14:textId="2793C7EE" w:rsidR="00A454D7" w:rsidRPr="00B80D46" w:rsidRDefault="00E803AD">
      <w:pPr>
        <w:pStyle w:val="TOC2"/>
        <w:rPr>
          <w:rFonts w:asciiTheme="minorHAnsi" w:eastAsiaTheme="minorEastAsia" w:hAnsiTheme="minorHAnsi" w:cstheme="minorBidi"/>
          <w:sz w:val="22"/>
          <w:szCs w:val="22"/>
        </w:rPr>
      </w:pPr>
      <w:hyperlink w:anchor="_Toc65151948" w:history="1">
        <w:r w:rsidR="00A454D7" w:rsidRPr="00B80D46">
          <w:rPr>
            <w:rStyle w:val="Hyperlink"/>
          </w:rPr>
          <w:t>Activity 3: Reducing expenditure</w:t>
        </w:r>
        <w:r w:rsidR="00A454D7" w:rsidRPr="00B80D46">
          <w:rPr>
            <w:webHidden/>
          </w:rPr>
          <w:tab/>
        </w:r>
        <w:r w:rsidR="00A454D7" w:rsidRPr="00B80D46">
          <w:rPr>
            <w:webHidden/>
          </w:rPr>
          <w:fldChar w:fldCharType="begin"/>
        </w:r>
        <w:r w:rsidR="00A454D7" w:rsidRPr="00B80D46">
          <w:rPr>
            <w:webHidden/>
          </w:rPr>
          <w:instrText xml:space="preserve"> PAGEREF _Toc65151948 \h </w:instrText>
        </w:r>
        <w:r w:rsidR="00A454D7" w:rsidRPr="00B80D46">
          <w:rPr>
            <w:webHidden/>
          </w:rPr>
        </w:r>
        <w:r w:rsidR="00A454D7" w:rsidRPr="00B80D46">
          <w:rPr>
            <w:webHidden/>
          </w:rPr>
          <w:fldChar w:fldCharType="separate"/>
        </w:r>
        <w:r w:rsidR="003704BF">
          <w:rPr>
            <w:webHidden/>
          </w:rPr>
          <w:t>7</w:t>
        </w:r>
        <w:r w:rsidR="00A454D7" w:rsidRPr="00B80D46">
          <w:rPr>
            <w:webHidden/>
          </w:rPr>
          <w:fldChar w:fldCharType="end"/>
        </w:r>
      </w:hyperlink>
    </w:p>
    <w:p w14:paraId="7E74AFCC" w14:textId="7FA44C4A" w:rsidR="00A454D7" w:rsidRPr="00B80D46" w:rsidRDefault="00E803AD">
      <w:pPr>
        <w:pStyle w:val="TOC2"/>
        <w:rPr>
          <w:rFonts w:asciiTheme="minorHAnsi" w:eastAsiaTheme="minorEastAsia" w:hAnsiTheme="minorHAnsi" w:cstheme="minorBidi"/>
          <w:sz w:val="22"/>
          <w:szCs w:val="22"/>
        </w:rPr>
      </w:pPr>
      <w:hyperlink w:anchor="_Toc65151949" w:history="1">
        <w:r w:rsidR="00A454D7" w:rsidRPr="00B80D46">
          <w:rPr>
            <w:rStyle w:val="Hyperlink"/>
          </w:rPr>
          <w:t>Activity 4: Using an online budgeting tool</w:t>
        </w:r>
        <w:r w:rsidR="00A454D7" w:rsidRPr="00B80D46">
          <w:rPr>
            <w:webHidden/>
          </w:rPr>
          <w:tab/>
        </w:r>
        <w:r w:rsidR="00A454D7" w:rsidRPr="00B80D46">
          <w:rPr>
            <w:webHidden/>
          </w:rPr>
          <w:fldChar w:fldCharType="begin"/>
        </w:r>
        <w:r w:rsidR="00A454D7" w:rsidRPr="00B80D46">
          <w:rPr>
            <w:webHidden/>
          </w:rPr>
          <w:instrText xml:space="preserve"> PAGEREF _Toc65151949 \h </w:instrText>
        </w:r>
        <w:r w:rsidR="00A454D7" w:rsidRPr="00B80D46">
          <w:rPr>
            <w:webHidden/>
          </w:rPr>
        </w:r>
        <w:r w:rsidR="00A454D7" w:rsidRPr="00B80D46">
          <w:rPr>
            <w:webHidden/>
          </w:rPr>
          <w:fldChar w:fldCharType="separate"/>
        </w:r>
        <w:r w:rsidR="003704BF">
          <w:rPr>
            <w:webHidden/>
          </w:rPr>
          <w:t>7</w:t>
        </w:r>
        <w:r w:rsidR="00A454D7" w:rsidRPr="00B80D46">
          <w:rPr>
            <w:webHidden/>
          </w:rPr>
          <w:fldChar w:fldCharType="end"/>
        </w:r>
      </w:hyperlink>
    </w:p>
    <w:p w14:paraId="5D891833" w14:textId="120648AF" w:rsidR="00A454D7" w:rsidRPr="00B80D46" w:rsidRDefault="00E803AD">
      <w:pPr>
        <w:pStyle w:val="TOC2"/>
        <w:rPr>
          <w:rFonts w:asciiTheme="minorHAnsi" w:eastAsiaTheme="minorEastAsia" w:hAnsiTheme="minorHAnsi" w:cstheme="minorBidi"/>
          <w:sz w:val="22"/>
          <w:szCs w:val="22"/>
        </w:rPr>
      </w:pPr>
      <w:hyperlink w:anchor="_Toc65151950" w:history="1">
        <w:r w:rsidR="00A454D7" w:rsidRPr="00B80D46">
          <w:rPr>
            <w:rStyle w:val="Hyperlink"/>
          </w:rPr>
          <w:t>Activity 5: Constructing a personal budget</w:t>
        </w:r>
        <w:r w:rsidR="00A454D7" w:rsidRPr="00B80D46">
          <w:rPr>
            <w:webHidden/>
          </w:rPr>
          <w:tab/>
        </w:r>
        <w:r w:rsidR="00A454D7" w:rsidRPr="00B80D46">
          <w:rPr>
            <w:webHidden/>
          </w:rPr>
          <w:fldChar w:fldCharType="begin"/>
        </w:r>
        <w:r w:rsidR="00A454D7" w:rsidRPr="00B80D46">
          <w:rPr>
            <w:webHidden/>
          </w:rPr>
          <w:instrText xml:space="preserve"> PAGEREF _Toc65151950 \h </w:instrText>
        </w:r>
        <w:r w:rsidR="00A454D7" w:rsidRPr="00B80D46">
          <w:rPr>
            <w:webHidden/>
          </w:rPr>
        </w:r>
        <w:r w:rsidR="00A454D7" w:rsidRPr="00B80D46">
          <w:rPr>
            <w:webHidden/>
          </w:rPr>
          <w:fldChar w:fldCharType="separate"/>
        </w:r>
        <w:r w:rsidR="003704BF">
          <w:rPr>
            <w:webHidden/>
          </w:rPr>
          <w:t>7</w:t>
        </w:r>
        <w:r w:rsidR="00A454D7" w:rsidRPr="00B80D46">
          <w:rPr>
            <w:webHidden/>
          </w:rPr>
          <w:fldChar w:fldCharType="end"/>
        </w:r>
      </w:hyperlink>
    </w:p>
    <w:p w14:paraId="6F72365D" w14:textId="3851490B" w:rsidR="00A454D7" w:rsidRPr="00B80D46" w:rsidRDefault="00E803AD">
      <w:pPr>
        <w:pStyle w:val="TOC2"/>
        <w:rPr>
          <w:rFonts w:asciiTheme="minorHAnsi" w:eastAsiaTheme="minorEastAsia" w:hAnsiTheme="minorHAnsi" w:cstheme="minorBidi"/>
          <w:sz w:val="22"/>
          <w:szCs w:val="22"/>
        </w:rPr>
      </w:pPr>
      <w:hyperlink w:anchor="_Toc65151951" w:history="1">
        <w:r w:rsidR="00A454D7" w:rsidRPr="00B80D46">
          <w:rPr>
            <w:rStyle w:val="Hyperlink"/>
          </w:rPr>
          <w:t>Activity 6: Why borrowing money will usually cost more</w:t>
        </w:r>
        <w:r w:rsidR="00A454D7" w:rsidRPr="00B80D46">
          <w:rPr>
            <w:webHidden/>
          </w:rPr>
          <w:tab/>
        </w:r>
        <w:r w:rsidR="00A454D7" w:rsidRPr="00B80D46">
          <w:rPr>
            <w:webHidden/>
          </w:rPr>
          <w:fldChar w:fldCharType="begin"/>
        </w:r>
        <w:r w:rsidR="00A454D7" w:rsidRPr="00B80D46">
          <w:rPr>
            <w:webHidden/>
          </w:rPr>
          <w:instrText xml:space="preserve"> PAGEREF _Toc65151951 \h </w:instrText>
        </w:r>
        <w:r w:rsidR="00A454D7" w:rsidRPr="00B80D46">
          <w:rPr>
            <w:webHidden/>
          </w:rPr>
        </w:r>
        <w:r w:rsidR="00A454D7" w:rsidRPr="00B80D46">
          <w:rPr>
            <w:webHidden/>
          </w:rPr>
          <w:fldChar w:fldCharType="separate"/>
        </w:r>
        <w:r w:rsidR="003704BF">
          <w:rPr>
            <w:webHidden/>
          </w:rPr>
          <w:t>7</w:t>
        </w:r>
        <w:r w:rsidR="00A454D7" w:rsidRPr="00B80D46">
          <w:rPr>
            <w:webHidden/>
          </w:rPr>
          <w:fldChar w:fldCharType="end"/>
        </w:r>
      </w:hyperlink>
    </w:p>
    <w:p w14:paraId="0B9C85D3" w14:textId="7D1BD5B2" w:rsidR="00A454D7" w:rsidRPr="00B80D46" w:rsidRDefault="00E803AD">
      <w:pPr>
        <w:pStyle w:val="TOC2"/>
        <w:rPr>
          <w:rFonts w:asciiTheme="minorHAnsi" w:eastAsiaTheme="minorEastAsia" w:hAnsiTheme="minorHAnsi" w:cstheme="minorBidi"/>
          <w:sz w:val="22"/>
          <w:szCs w:val="22"/>
        </w:rPr>
      </w:pPr>
      <w:hyperlink w:anchor="_Toc65151952" w:history="1">
        <w:r w:rsidR="00A454D7" w:rsidRPr="00B80D46">
          <w:rPr>
            <w:rStyle w:val="Hyperlink"/>
          </w:rPr>
          <w:t>Activity 7: Sustainable spending (Optional activity)</w:t>
        </w:r>
        <w:r w:rsidR="00A454D7" w:rsidRPr="00B80D46">
          <w:rPr>
            <w:webHidden/>
          </w:rPr>
          <w:tab/>
        </w:r>
        <w:r w:rsidR="00A454D7" w:rsidRPr="00B80D46">
          <w:rPr>
            <w:webHidden/>
          </w:rPr>
          <w:fldChar w:fldCharType="begin"/>
        </w:r>
        <w:r w:rsidR="00A454D7" w:rsidRPr="00B80D46">
          <w:rPr>
            <w:webHidden/>
          </w:rPr>
          <w:instrText xml:space="preserve"> PAGEREF _Toc65151952 \h </w:instrText>
        </w:r>
        <w:r w:rsidR="00A454D7" w:rsidRPr="00B80D46">
          <w:rPr>
            <w:webHidden/>
          </w:rPr>
        </w:r>
        <w:r w:rsidR="00A454D7" w:rsidRPr="00B80D46">
          <w:rPr>
            <w:webHidden/>
          </w:rPr>
          <w:fldChar w:fldCharType="separate"/>
        </w:r>
        <w:r w:rsidR="003704BF">
          <w:rPr>
            <w:webHidden/>
          </w:rPr>
          <w:t>8</w:t>
        </w:r>
        <w:r w:rsidR="00A454D7" w:rsidRPr="00B80D46">
          <w:rPr>
            <w:webHidden/>
          </w:rPr>
          <w:fldChar w:fldCharType="end"/>
        </w:r>
      </w:hyperlink>
    </w:p>
    <w:p w14:paraId="0EC6A2D5" w14:textId="10E6CAFE" w:rsidR="00A454D7" w:rsidRPr="00B80D46" w:rsidRDefault="00E803AD">
      <w:pPr>
        <w:pStyle w:val="TOC1"/>
        <w:rPr>
          <w:rFonts w:asciiTheme="minorHAnsi" w:eastAsiaTheme="minorEastAsia" w:hAnsiTheme="minorHAnsi" w:cstheme="minorBidi"/>
          <w:b w:val="0"/>
          <w:bCs w:val="0"/>
          <w:sz w:val="22"/>
          <w:szCs w:val="22"/>
        </w:rPr>
      </w:pPr>
      <w:hyperlink w:anchor="_Toc65151953" w:history="1">
        <w:r w:rsidR="00A454D7" w:rsidRPr="00B80D46">
          <w:rPr>
            <w:rStyle w:val="Hyperlink"/>
          </w:rPr>
          <w:t>Review and reflect and assessment</w:t>
        </w:r>
        <w:r w:rsidR="00A454D7" w:rsidRPr="00B80D46">
          <w:rPr>
            <w:webHidden/>
          </w:rPr>
          <w:tab/>
        </w:r>
        <w:r w:rsidR="00A454D7" w:rsidRPr="00B80D46">
          <w:rPr>
            <w:webHidden/>
          </w:rPr>
          <w:fldChar w:fldCharType="begin"/>
        </w:r>
        <w:r w:rsidR="00A454D7" w:rsidRPr="00B80D46">
          <w:rPr>
            <w:webHidden/>
          </w:rPr>
          <w:instrText xml:space="preserve"> PAGEREF _Toc65151953 \h </w:instrText>
        </w:r>
        <w:r w:rsidR="00A454D7" w:rsidRPr="00B80D46">
          <w:rPr>
            <w:webHidden/>
          </w:rPr>
        </w:r>
        <w:r w:rsidR="00A454D7" w:rsidRPr="00B80D46">
          <w:rPr>
            <w:webHidden/>
          </w:rPr>
          <w:fldChar w:fldCharType="separate"/>
        </w:r>
        <w:r w:rsidR="003704BF">
          <w:rPr>
            <w:webHidden/>
          </w:rPr>
          <w:t>9</w:t>
        </w:r>
        <w:r w:rsidR="00A454D7" w:rsidRPr="00B80D46">
          <w:rPr>
            <w:webHidden/>
          </w:rPr>
          <w:fldChar w:fldCharType="end"/>
        </w:r>
      </w:hyperlink>
    </w:p>
    <w:p w14:paraId="390561F6" w14:textId="75617B2D" w:rsidR="007270FB" w:rsidRPr="00B80D46" w:rsidRDefault="007221F3" w:rsidP="007270FB">
      <w:pPr>
        <w:rPr>
          <w:lang w:val="en-AU" w:eastAsia="en-AU"/>
        </w:rPr>
      </w:pPr>
      <w:r w:rsidRPr="00B80D46">
        <w:rPr>
          <w:rFonts w:ascii="Arial" w:eastAsia="Times New Roman" w:hAnsi="Arial" w:cs="Arial"/>
          <w:b/>
          <w:bCs/>
          <w:szCs w:val="24"/>
          <w:lang w:val="en-AU" w:eastAsia="en-AU"/>
        </w:rPr>
        <w:fldChar w:fldCharType="end"/>
      </w:r>
    </w:p>
    <w:p w14:paraId="1E8BFB1A" w14:textId="77777777" w:rsidR="00DB1C96" w:rsidRPr="00B80D46" w:rsidRDefault="00DB1C96" w:rsidP="00916D5D">
      <w:pPr>
        <w:pStyle w:val="TOC1"/>
        <w:rPr>
          <w:noProof w:val="0"/>
        </w:rPr>
      </w:pPr>
    </w:p>
    <w:p w14:paraId="1DB91332" w14:textId="5D701F88" w:rsidR="00C00DC2" w:rsidRPr="00B80D46" w:rsidRDefault="00C00DC2" w:rsidP="00BF1051">
      <w:pPr>
        <w:pStyle w:val="VCAAbody"/>
        <w:pBdr>
          <w:top w:val="single" w:sz="4" w:space="4" w:color="auto"/>
          <w:left w:val="single" w:sz="4" w:space="4" w:color="auto"/>
          <w:bottom w:val="single" w:sz="4" w:space="4" w:color="auto"/>
          <w:right w:val="single" w:sz="4" w:space="4" w:color="auto"/>
        </w:pBdr>
        <w:rPr>
          <w:lang w:val="en-AU" w:eastAsia="ja-JP"/>
        </w:rPr>
      </w:pPr>
      <w:r w:rsidRPr="00B80D46">
        <w:rPr>
          <w:b/>
          <w:lang w:val="en-AU" w:eastAsia="ja-JP"/>
        </w:rPr>
        <w:t>Note:</w:t>
      </w:r>
      <w:r w:rsidRPr="00B80D46">
        <w:rPr>
          <w:lang w:val="en-AU" w:eastAsia="ja-JP"/>
        </w:rPr>
        <w:t xml:space="preserve"> Please see the accompanying </w:t>
      </w:r>
      <w:r w:rsidR="00F75869" w:rsidRPr="00B80D46">
        <w:rPr>
          <w:lang w:val="en-AU"/>
        </w:rPr>
        <w:t xml:space="preserve">Personal budgeting </w:t>
      </w:r>
      <w:r w:rsidR="00C3236C" w:rsidRPr="00B80D46">
        <w:rPr>
          <w:lang w:val="en-AU"/>
        </w:rPr>
        <w:t>resources</w:t>
      </w:r>
      <w:r w:rsidR="00523E84" w:rsidRPr="00B80D46">
        <w:rPr>
          <w:lang w:val="en-AU"/>
        </w:rPr>
        <w:t xml:space="preserve"> </w:t>
      </w:r>
      <w:r w:rsidRPr="00B80D46">
        <w:rPr>
          <w:lang w:val="en-AU"/>
        </w:rPr>
        <w:t>document for supporting resources that can be distributed to students.</w:t>
      </w:r>
    </w:p>
    <w:p w14:paraId="7B2CDB06" w14:textId="77777777" w:rsidR="00365D51" w:rsidRPr="00B80D46" w:rsidRDefault="00365D51" w:rsidP="00365D51">
      <w:pPr>
        <w:rPr>
          <w:lang w:val="en-AU" w:eastAsia="en-AU"/>
        </w:rPr>
        <w:sectPr w:rsidR="00365D51" w:rsidRPr="00B80D46" w:rsidSect="001848E2">
          <w:headerReference w:type="first" r:id="rId22"/>
          <w:footerReference w:type="first" r:id="rId23"/>
          <w:type w:val="oddPage"/>
          <w:pgSz w:w="11907" w:h="16840" w:code="9"/>
          <w:pgMar w:top="1644" w:right="1134" w:bottom="238" w:left="1134" w:header="709" w:footer="567" w:gutter="0"/>
          <w:pgNumType w:fmt="lowerRoman" w:start="1"/>
          <w:cols w:space="708"/>
          <w:titlePg/>
          <w:docGrid w:linePitch="360"/>
        </w:sectPr>
      </w:pPr>
    </w:p>
    <w:p w14:paraId="0E5DAB60" w14:textId="44366732" w:rsidR="00521868" w:rsidRPr="00B80D46" w:rsidRDefault="00945D83" w:rsidP="00521868">
      <w:pPr>
        <w:pStyle w:val="VCAAHeading1"/>
        <w:rPr>
          <w:lang w:val="en-AU"/>
        </w:rPr>
      </w:pPr>
      <w:bookmarkStart w:id="3" w:name="_Toc65151942"/>
      <w:r w:rsidRPr="00B80D46">
        <w:rPr>
          <w:lang w:val="en-AU"/>
        </w:rPr>
        <w:t>Introduction</w:t>
      </w:r>
      <w:bookmarkEnd w:id="3"/>
      <w:r w:rsidRPr="00B80D46">
        <w:rPr>
          <w:lang w:val="en-AU"/>
        </w:rPr>
        <w:t xml:space="preserve"> </w:t>
      </w:r>
    </w:p>
    <w:p w14:paraId="3A844503" w14:textId="57F69F52" w:rsidR="00521868" w:rsidRPr="00B80D46" w:rsidRDefault="00521868" w:rsidP="00BF1051">
      <w:pPr>
        <w:pStyle w:val="VCAAbody"/>
        <w:rPr>
          <w:lang w:val="en-AU"/>
        </w:rPr>
      </w:pPr>
      <w:r w:rsidRPr="00B80D46">
        <w:rPr>
          <w:lang w:val="en-AU"/>
        </w:rPr>
        <w:t>These sample activities address the Economics and Business curriculum area of the Victorian Curriculum F–</w:t>
      </w:r>
      <w:r w:rsidR="00E87463" w:rsidRPr="00B80D46">
        <w:rPr>
          <w:lang w:val="en-AU"/>
        </w:rPr>
        <w:t>‍</w:t>
      </w:r>
      <w:r w:rsidRPr="00B80D46">
        <w:rPr>
          <w:lang w:val="en-AU"/>
        </w:rPr>
        <w:t xml:space="preserve">10 at Levels 9 and 10. </w:t>
      </w:r>
    </w:p>
    <w:p w14:paraId="27B6DA9A" w14:textId="77777777" w:rsidR="008E00CD" w:rsidRPr="00B80D46" w:rsidRDefault="008E00CD" w:rsidP="00322886">
      <w:pPr>
        <w:pStyle w:val="VCAAbody"/>
        <w:rPr>
          <w:lang w:val="en-AU"/>
        </w:rPr>
      </w:pPr>
      <w:r w:rsidRPr="00B80D46">
        <w:rPr>
          <w:lang w:val="en-AU"/>
        </w:rPr>
        <w:t>The development of the financial literacy skills associated with development and maintenance of a personal budget are important first steps to financial independence. An important financial literacy life skill is to develop and maintain a personal budget. This set of activities introduces students to the concept of budgeting and highlights the importance of learning personal budgeting skills for all. Students are also introduced to using an online budgeting tool as a means of keeping track of personal finances and minimising debt.</w:t>
      </w:r>
    </w:p>
    <w:p w14:paraId="59F43486" w14:textId="08E84A39" w:rsidR="000D3B23" w:rsidRPr="00B80D46" w:rsidRDefault="000D3B23" w:rsidP="00BF1051">
      <w:pPr>
        <w:pStyle w:val="VCAAbody"/>
        <w:rPr>
          <w:lang w:val="en-AU"/>
        </w:rPr>
      </w:pPr>
      <w:r w:rsidRPr="00B80D46">
        <w:rPr>
          <w:lang w:val="en-AU"/>
        </w:rPr>
        <w:t xml:space="preserve">This series of activities </w:t>
      </w:r>
      <w:r w:rsidR="00FC4D01" w:rsidRPr="00B80D46">
        <w:rPr>
          <w:lang w:val="en-AU"/>
        </w:rPr>
        <w:t xml:space="preserve">is </w:t>
      </w:r>
      <w:r w:rsidRPr="00B80D46">
        <w:rPr>
          <w:lang w:val="en-AU"/>
        </w:rPr>
        <w:t>designed to be completed in a sequence of lessons.</w:t>
      </w:r>
    </w:p>
    <w:p w14:paraId="6DF6C6FE" w14:textId="1DECFC09" w:rsidR="00945D83" w:rsidRPr="00B80D46" w:rsidRDefault="00945D83" w:rsidP="00BF1051">
      <w:pPr>
        <w:pStyle w:val="VCAAHeading2"/>
        <w:rPr>
          <w:lang w:val="en-AU"/>
        </w:rPr>
      </w:pPr>
      <w:bookmarkStart w:id="4" w:name="_Toc65151943"/>
      <w:r w:rsidRPr="00B80D46">
        <w:rPr>
          <w:lang w:val="en-AU"/>
        </w:rPr>
        <w:t>Overview</w:t>
      </w:r>
      <w:r w:rsidR="00E87463" w:rsidRPr="00B80D46">
        <w:rPr>
          <w:lang w:val="en-AU"/>
        </w:rPr>
        <w:t xml:space="preserve"> of the activities</w:t>
      </w:r>
      <w:bookmarkEnd w:id="4"/>
      <w:r w:rsidRPr="00B80D46">
        <w:rPr>
          <w:lang w:val="en-AU"/>
        </w:rPr>
        <w:t xml:space="preserve"> </w:t>
      </w:r>
    </w:p>
    <w:p w14:paraId="224F0B69" w14:textId="4EA14068" w:rsidR="00515765" w:rsidRPr="00B80D46" w:rsidRDefault="00515765" w:rsidP="00D1528D">
      <w:pPr>
        <w:pStyle w:val="VCAAHeading3"/>
      </w:pPr>
      <w:r w:rsidRPr="00B80D46">
        <w:t>Timing</w:t>
      </w:r>
      <w:r w:rsidR="001848E2" w:rsidRPr="00B80D46">
        <w:tab/>
      </w:r>
    </w:p>
    <w:p w14:paraId="620BD978" w14:textId="4A58E7F5" w:rsidR="001848E2" w:rsidRPr="00B80D46" w:rsidRDefault="00515765" w:rsidP="00BF1051">
      <w:pPr>
        <w:pStyle w:val="VCAAbody"/>
        <w:rPr>
          <w:lang w:val="en-AU"/>
        </w:rPr>
      </w:pPr>
      <w:r w:rsidRPr="00B80D46">
        <w:rPr>
          <w:lang w:val="en-AU"/>
        </w:rPr>
        <w:t xml:space="preserve">Approx. </w:t>
      </w:r>
      <w:r w:rsidR="008E00CD" w:rsidRPr="00B80D46">
        <w:rPr>
          <w:lang w:val="en-AU"/>
        </w:rPr>
        <w:t xml:space="preserve">300 </w:t>
      </w:r>
      <w:r w:rsidRPr="00B80D46">
        <w:rPr>
          <w:lang w:val="en-AU"/>
        </w:rPr>
        <w:t>minutes total</w:t>
      </w:r>
    </w:p>
    <w:p w14:paraId="002CA6B3" w14:textId="35B744EF" w:rsidR="00C421F4" w:rsidRPr="00B80D46" w:rsidRDefault="00FC4D01" w:rsidP="00D1528D">
      <w:pPr>
        <w:pStyle w:val="VCAAHeading3"/>
      </w:pPr>
      <w:r w:rsidRPr="00B80D46">
        <w:t>Links to the Victorian Curriculum F–10</w:t>
      </w:r>
    </w:p>
    <w:p w14:paraId="1E45DA41" w14:textId="51294C98" w:rsidR="00C421F4" w:rsidRPr="00B80D46" w:rsidRDefault="00C421F4" w:rsidP="00D1528D">
      <w:pPr>
        <w:pStyle w:val="VCAAHeading4"/>
        <w:rPr>
          <w:lang w:val="en-AU"/>
        </w:rPr>
      </w:pPr>
      <w:r w:rsidRPr="00B80D46">
        <w:rPr>
          <w:lang w:val="en-AU"/>
        </w:rPr>
        <w:t xml:space="preserve">Relevant </w:t>
      </w:r>
      <w:r w:rsidR="00FC4D01" w:rsidRPr="00B80D46">
        <w:rPr>
          <w:lang w:val="en-AU"/>
        </w:rPr>
        <w:t xml:space="preserve">Economics and Business </w:t>
      </w:r>
      <w:r w:rsidRPr="00B80D46">
        <w:rPr>
          <w:lang w:val="en-AU"/>
        </w:rPr>
        <w:t>Levels 9 and 10 achievement standard extract</w:t>
      </w:r>
    </w:p>
    <w:p w14:paraId="3BCD8A25" w14:textId="417506D5" w:rsidR="00E54FC3" w:rsidRPr="00B80D46" w:rsidRDefault="00E54FC3" w:rsidP="00AE1FC6">
      <w:pPr>
        <w:pStyle w:val="VCAAbody"/>
        <w:rPr>
          <w:lang w:val="en-AU"/>
        </w:rPr>
      </w:pPr>
      <w:r w:rsidRPr="00B80D46">
        <w:rPr>
          <w:lang w:val="en-AU"/>
        </w:rPr>
        <w:t>Students explain the importance of managing consumer and business financial risks an</w:t>
      </w:r>
      <w:r w:rsidR="00A216FB" w:rsidRPr="00B80D46">
        <w:rPr>
          <w:lang w:val="en-AU"/>
        </w:rPr>
        <w:t>d</w:t>
      </w:r>
      <w:r w:rsidRPr="00B80D46">
        <w:rPr>
          <w:lang w:val="en-AU"/>
        </w:rPr>
        <w:t xml:space="preserve"> rewards and analyse the different strategies that may be used when making decisions</w:t>
      </w:r>
      <w:r w:rsidR="003E068C" w:rsidRPr="00B80D46">
        <w:rPr>
          <w:lang w:val="en-AU"/>
        </w:rPr>
        <w:t xml:space="preserve">. … </w:t>
      </w:r>
      <w:r w:rsidRPr="00B80D46">
        <w:rPr>
          <w:lang w:val="en-AU"/>
        </w:rPr>
        <w:t>They generate alternative responses to familiar, unfamiliar and complex problems taking into account multiple perspectives, and using cost</w:t>
      </w:r>
      <w:r w:rsidR="009A48D5" w:rsidRPr="00B80D46">
        <w:rPr>
          <w:lang w:val="en-AU"/>
        </w:rPr>
        <w:t>–benefit</w:t>
      </w:r>
      <w:r w:rsidRPr="00B80D46">
        <w:rPr>
          <w:lang w:val="en-AU"/>
        </w:rPr>
        <w:t xml:space="preserve"> analysis and appropriate criteria to propose and justify a course of action.</w:t>
      </w:r>
    </w:p>
    <w:p w14:paraId="5968DADB" w14:textId="6914A95A" w:rsidR="00515765" w:rsidRPr="00B80D46" w:rsidRDefault="00FC4D01" w:rsidP="00D1528D">
      <w:pPr>
        <w:pStyle w:val="VCAAHeading4"/>
        <w:rPr>
          <w:lang w:val="en-AU"/>
        </w:rPr>
      </w:pPr>
      <w:r w:rsidRPr="00B80D46">
        <w:rPr>
          <w:lang w:val="en-AU"/>
        </w:rPr>
        <w:t xml:space="preserve">Relevant Economics and Business Levels 9 and 10 </w:t>
      </w:r>
      <w:r w:rsidR="0056100F" w:rsidRPr="00B80D46">
        <w:rPr>
          <w:lang w:val="en-AU"/>
        </w:rPr>
        <w:t>content description</w:t>
      </w:r>
    </w:p>
    <w:p w14:paraId="453CD5A0" w14:textId="4D7624C0" w:rsidR="008E00CD" w:rsidRPr="00B80D46" w:rsidRDefault="008E00CD" w:rsidP="00322886">
      <w:pPr>
        <w:pStyle w:val="VCAAbullet"/>
        <w:rPr>
          <w:rFonts w:eastAsiaTheme="minorEastAsia"/>
          <w:lang w:val="en-AU"/>
        </w:rPr>
      </w:pPr>
      <w:r w:rsidRPr="00B80D46">
        <w:rPr>
          <w:rFonts w:eastAsiaTheme="minorEastAsia"/>
          <w:lang w:val="en-AU"/>
        </w:rPr>
        <w:t>Explain why and describe how people manage financial risks and rewards in the current Australian and global financial landscape</w:t>
      </w:r>
      <w:r w:rsidR="00A454D7" w:rsidRPr="00B80D46">
        <w:rPr>
          <w:rFonts w:eastAsiaTheme="minorEastAsia"/>
          <w:lang w:val="en-AU"/>
        </w:rPr>
        <w:t>.</w:t>
      </w:r>
      <w:r w:rsidRPr="00B80D46">
        <w:rPr>
          <w:lang w:val="en-AU"/>
        </w:rPr>
        <w:t> </w:t>
      </w:r>
      <w:hyperlink r:id="rId24" w:tooltip="View elaborations and additional details of VCEBC023" w:history="1">
        <w:r w:rsidRPr="00B80D46">
          <w:rPr>
            <w:lang w:val="en-AU"/>
          </w:rPr>
          <w:t>(</w:t>
        </w:r>
        <w:r w:rsidRPr="00B80D46">
          <w:rPr>
            <w:rStyle w:val="Hyperlink"/>
            <w:lang w:val="en-AU"/>
          </w:rPr>
          <w:t>VCEBC023</w:t>
        </w:r>
        <w:r w:rsidRPr="00B80D46">
          <w:rPr>
            <w:lang w:val="en-AU"/>
          </w:rPr>
          <w:t>)</w:t>
        </w:r>
      </w:hyperlink>
    </w:p>
    <w:p w14:paraId="49DC3CE8" w14:textId="5B049584" w:rsidR="008E00CD" w:rsidRPr="00B80D46" w:rsidRDefault="008E00CD" w:rsidP="00322886">
      <w:pPr>
        <w:pStyle w:val="VCAAbullet"/>
        <w:rPr>
          <w:rFonts w:eastAsiaTheme="minorEastAsia"/>
          <w:lang w:val="en-AU"/>
        </w:rPr>
      </w:pPr>
      <w:r w:rsidRPr="00B80D46">
        <w:rPr>
          <w:rFonts w:eastAsiaTheme="minorEastAsia"/>
          <w:lang w:val="en-AU"/>
        </w:rPr>
        <w:t>Generate a range of viable options, taking into account multiple perspectives, using simple cost</w:t>
      </w:r>
      <w:r w:rsidR="00A454D7" w:rsidRPr="00B80D46">
        <w:rPr>
          <w:rFonts w:eastAsiaTheme="minorEastAsia"/>
          <w:lang w:val="en-AU"/>
        </w:rPr>
        <w:t>–</w:t>
      </w:r>
      <w:r w:rsidRPr="00B80D46">
        <w:rPr>
          <w:rFonts w:eastAsiaTheme="minorEastAsia"/>
          <w:lang w:val="en-AU"/>
        </w:rPr>
        <w:t xml:space="preserve">benefit analysis to recommend and justify a course of action, and predict the intended and unintended consequences of economic and business decisions. </w:t>
      </w:r>
      <w:hyperlink r:id="rId25" w:tooltip="View elaborations and additional details of VCEBE028" w:history="1">
        <w:r w:rsidRPr="00B80D46">
          <w:rPr>
            <w:lang w:val="en-AU"/>
          </w:rPr>
          <w:t>(</w:t>
        </w:r>
        <w:r w:rsidRPr="00B80D46">
          <w:rPr>
            <w:rStyle w:val="Hyperlink"/>
            <w:lang w:val="en-AU"/>
          </w:rPr>
          <w:t>VCEBE028</w:t>
        </w:r>
        <w:r w:rsidRPr="00B80D46">
          <w:rPr>
            <w:rFonts w:ascii="Arial" w:hAnsi="Arial"/>
            <w:sz w:val="18"/>
            <w:szCs w:val="18"/>
            <w:bdr w:val="none" w:sz="0" w:space="0" w:color="auto" w:frame="1"/>
            <w:shd w:val="clear" w:color="auto" w:fill="FFFFFF"/>
            <w:lang w:val="en-AU"/>
          </w:rPr>
          <w:t>)</w:t>
        </w:r>
      </w:hyperlink>
    </w:p>
    <w:p w14:paraId="39B26C24" w14:textId="4B337EA9" w:rsidR="00515765" w:rsidRPr="00B80D46" w:rsidRDefault="00515765" w:rsidP="00D1528D">
      <w:pPr>
        <w:pStyle w:val="VCAAHeading3"/>
      </w:pPr>
      <w:r w:rsidRPr="00B80D46">
        <w:t>Learning intentions</w:t>
      </w:r>
    </w:p>
    <w:p w14:paraId="0CEB8410" w14:textId="77777777" w:rsidR="00515765" w:rsidRPr="00B80D46" w:rsidRDefault="00515765" w:rsidP="00515765">
      <w:pPr>
        <w:pStyle w:val="VCAAbody"/>
        <w:rPr>
          <w:lang w:val="en-AU"/>
        </w:rPr>
      </w:pPr>
      <w:r w:rsidRPr="00B80D46">
        <w:rPr>
          <w:lang w:val="en-AU"/>
        </w:rPr>
        <w:t>Students will be able to:</w:t>
      </w:r>
    </w:p>
    <w:p w14:paraId="33341362" w14:textId="1FE74D2E" w:rsidR="008E00CD" w:rsidRPr="00B80D46" w:rsidRDefault="006A044F" w:rsidP="00322886">
      <w:pPr>
        <w:pStyle w:val="VCAAbullet"/>
        <w:rPr>
          <w:rFonts w:eastAsiaTheme="minorEastAsia"/>
          <w:lang w:val="en-AU"/>
        </w:rPr>
      </w:pPr>
      <w:r w:rsidRPr="00B80D46">
        <w:rPr>
          <w:rFonts w:eastAsiaTheme="minorEastAsia"/>
          <w:lang w:val="en-AU"/>
        </w:rPr>
        <w:t>d</w:t>
      </w:r>
      <w:r w:rsidR="008E00CD" w:rsidRPr="00B80D46">
        <w:rPr>
          <w:rFonts w:eastAsiaTheme="minorEastAsia"/>
          <w:lang w:val="en-AU"/>
        </w:rPr>
        <w:t>etermine their income and expenses</w:t>
      </w:r>
    </w:p>
    <w:p w14:paraId="6FD8766F" w14:textId="59E8DCDE" w:rsidR="008E00CD" w:rsidRPr="00B80D46" w:rsidRDefault="006A044F" w:rsidP="00322886">
      <w:pPr>
        <w:pStyle w:val="VCAAbullet"/>
        <w:rPr>
          <w:rFonts w:eastAsiaTheme="minorEastAsia"/>
          <w:lang w:val="en-AU"/>
        </w:rPr>
      </w:pPr>
      <w:r w:rsidRPr="00B80D46">
        <w:rPr>
          <w:rFonts w:eastAsiaTheme="minorEastAsia"/>
          <w:lang w:val="en-AU"/>
        </w:rPr>
        <w:t>d</w:t>
      </w:r>
      <w:r w:rsidR="008E00CD" w:rsidRPr="00B80D46">
        <w:rPr>
          <w:rFonts w:eastAsiaTheme="minorEastAsia"/>
          <w:lang w:val="en-AU"/>
        </w:rPr>
        <w:t>evelop a personal budget</w:t>
      </w:r>
      <w:r w:rsidR="00A454D7" w:rsidRPr="00B80D46">
        <w:rPr>
          <w:rFonts w:eastAsiaTheme="minorEastAsia"/>
          <w:lang w:val="en-AU"/>
        </w:rPr>
        <w:t>.</w:t>
      </w:r>
      <w:r w:rsidR="008E00CD" w:rsidRPr="00B80D46">
        <w:rPr>
          <w:rFonts w:eastAsiaTheme="minorEastAsia"/>
          <w:lang w:val="en-AU"/>
        </w:rPr>
        <w:t xml:space="preserve"> </w:t>
      </w:r>
    </w:p>
    <w:p w14:paraId="0BAB6E80" w14:textId="77777777" w:rsidR="002A4AE2" w:rsidRPr="00B80D46" w:rsidRDefault="002A4AE2">
      <w:pPr>
        <w:rPr>
          <w:rFonts w:ascii="Arial" w:hAnsi="Arial" w:cs="Arial"/>
          <w:color w:val="0F7EB4"/>
          <w:sz w:val="32"/>
          <w:szCs w:val="28"/>
          <w:lang w:val="en-AU"/>
        </w:rPr>
      </w:pPr>
      <w:r w:rsidRPr="00B80D46">
        <w:rPr>
          <w:lang w:val="en-AU"/>
        </w:rPr>
        <w:br w:type="page"/>
      </w:r>
    </w:p>
    <w:p w14:paraId="1E59635B" w14:textId="0CD9695B" w:rsidR="00515765" w:rsidRPr="00B80D46" w:rsidRDefault="00515765" w:rsidP="00D1528D">
      <w:pPr>
        <w:pStyle w:val="VCAAHeading3"/>
      </w:pPr>
      <w:r w:rsidRPr="00B80D46">
        <w:t>Teacher</w:t>
      </w:r>
      <w:r w:rsidR="0056100F" w:rsidRPr="00B80D46">
        <w:t xml:space="preserve"> r</w:t>
      </w:r>
      <w:r w:rsidRPr="00B80D46">
        <w:t xml:space="preserve">esources and </w:t>
      </w:r>
      <w:r w:rsidR="0056100F" w:rsidRPr="00B80D46">
        <w:t>p</w:t>
      </w:r>
      <w:r w:rsidRPr="00B80D46">
        <w:t>reparation</w:t>
      </w:r>
    </w:p>
    <w:p w14:paraId="04062AFB" w14:textId="30C89705" w:rsidR="00FC4D01" w:rsidRPr="00B80D46" w:rsidRDefault="00FC4D01" w:rsidP="00BF1051">
      <w:pPr>
        <w:pStyle w:val="VCAAbullet"/>
        <w:rPr>
          <w:lang w:val="en-AU"/>
        </w:rPr>
      </w:pPr>
      <w:r w:rsidRPr="00B80D46">
        <w:rPr>
          <w:lang w:val="en-AU"/>
        </w:rPr>
        <w:t>The following student worksheets have been provided in</w:t>
      </w:r>
      <w:r w:rsidRPr="00B80D46">
        <w:rPr>
          <w:rFonts w:eastAsia="SimSun"/>
          <w:lang w:val="en-AU"/>
        </w:rPr>
        <w:t xml:space="preserve"> the accompanying Financial literacy – </w:t>
      </w:r>
      <w:r w:rsidR="00322886" w:rsidRPr="00B80D46">
        <w:rPr>
          <w:rFonts w:eastAsia="SimSun"/>
          <w:lang w:val="en-AU"/>
        </w:rPr>
        <w:t xml:space="preserve">Personal </w:t>
      </w:r>
      <w:r w:rsidR="006E4131" w:rsidRPr="00B80D46">
        <w:rPr>
          <w:rFonts w:eastAsia="SimSun"/>
          <w:lang w:val="en-AU"/>
        </w:rPr>
        <w:t>b</w:t>
      </w:r>
      <w:r w:rsidR="00322886" w:rsidRPr="00B80D46">
        <w:rPr>
          <w:rFonts w:eastAsia="SimSun"/>
          <w:lang w:val="en-AU"/>
        </w:rPr>
        <w:t xml:space="preserve">udgeting </w:t>
      </w:r>
      <w:r w:rsidR="002C024B">
        <w:rPr>
          <w:rFonts w:eastAsia="SimSun"/>
          <w:lang w:val="en-AU"/>
        </w:rPr>
        <w:t>resource</w:t>
      </w:r>
      <w:r w:rsidRPr="00B80D46">
        <w:rPr>
          <w:rFonts w:eastAsia="SimSun"/>
          <w:lang w:val="en-AU"/>
        </w:rPr>
        <w:t>s document.</w:t>
      </w:r>
    </w:p>
    <w:p w14:paraId="7BABA2C4" w14:textId="66C97036" w:rsidR="00FC4D01" w:rsidRPr="00B80D46" w:rsidRDefault="00FC4D01" w:rsidP="002E0A27">
      <w:pPr>
        <w:pStyle w:val="VCAAbulletlevel2"/>
        <w:rPr>
          <w:lang w:val="en-AU"/>
        </w:rPr>
      </w:pPr>
      <w:r w:rsidRPr="00B80D46">
        <w:rPr>
          <w:lang w:val="en-AU"/>
        </w:rPr>
        <w:t>Worksh</w:t>
      </w:r>
      <w:r w:rsidR="00434619" w:rsidRPr="00B80D46">
        <w:rPr>
          <w:lang w:val="en-AU"/>
        </w:rPr>
        <w:t>eet A</w:t>
      </w:r>
      <w:r w:rsidRPr="00B80D46">
        <w:rPr>
          <w:lang w:val="en-AU"/>
        </w:rPr>
        <w:t xml:space="preserve">: Introduction to </w:t>
      </w:r>
      <w:r w:rsidR="00061AAA" w:rsidRPr="00B80D46">
        <w:rPr>
          <w:lang w:val="en-AU"/>
        </w:rPr>
        <w:t>personal budgeting</w:t>
      </w:r>
      <w:r w:rsidRPr="00B80D46">
        <w:rPr>
          <w:lang w:val="en-AU"/>
        </w:rPr>
        <w:tab/>
      </w:r>
    </w:p>
    <w:p w14:paraId="02903344" w14:textId="1576C641" w:rsidR="00FC4D01" w:rsidRPr="00B80D46" w:rsidRDefault="00FC4D01" w:rsidP="002E0A27">
      <w:pPr>
        <w:pStyle w:val="VCAAbulletlevel2"/>
        <w:rPr>
          <w:lang w:val="en-AU"/>
        </w:rPr>
      </w:pPr>
      <w:r w:rsidRPr="00B80D46">
        <w:rPr>
          <w:lang w:val="en-AU"/>
        </w:rPr>
        <w:t>Works</w:t>
      </w:r>
      <w:r w:rsidR="00434619" w:rsidRPr="00B80D46">
        <w:rPr>
          <w:lang w:val="en-AU"/>
        </w:rPr>
        <w:t>heet B</w:t>
      </w:r>
      <w:r w:rsidRPr="00B80D46">
        <w:rPr>
          <w:lang w:val="en-AU"/>
        </w:rPr>
        <w:t xml:space="preserve">: </w:t>
      </w:r>
      <w:r w:rsidR="00061AAA" w:rsidRPr="00B80D46">
        <w:rPr>
          <w:lang w:val="en-AU"/>
        </w:rPr>
        <w:t>Personal budgeting examples</w:t>
      </w:r>
    </w:p>
    <w:p w14:paraId="710B6721" w14:textId="462A33D2" w:rsidR="00FC4D01" w:rsidRPr="00B80D46" w:rsidRDefault="00FC4D01" w:rsidP="002E0A27">
      <w:pPr>
        <w:pStyle w:val="VCAAbulletlevel2"/>
        <w:rPr>
          <w:lang w:val="en-AU"/>
        </w:rPr>
      </w:pPr>
      <w:r w:rsidRPr="00B80D46">
        <w:rPr>
          <w:lang w:val="en-AU"/>
        </w:rPr>
        <w:t>Works</w:t>
      </w:r>
      <w:r w:rsidR="00434619" w:rsidRPr="00B80D46">
        <w:rPr>
          <w:lang w:val="en-AU"/>
        </w:rPr>
        <w:t>heet C</w:t>
      </w:r>
      <w:r w:rsidRPr="00B80D46">
        <w:rPr>
          <w:lang w:val="en-AU"/>
        </w:rPr>
        <w:t xml:space="preserve">: </w:t>
      </w:r>
      <w:r w:rsidR="00061AAA" w:rsidRPr="00B80D46">
        <w:rPr>
          <w:lang w:val="en-AU"/>
        </w:rPr>
        <w:t>Electronic personal budgeting</w:t>
      </w:r>
    </w:p>
    <w:p w14:paraId="5D805C5E" w14:textId="3CD7FC34" w:rsidR="00FC4D01" w:rsidRPr="00B80D46" w:rsidRDefault="00434619" w:rsidP="002E0A27">
      <w:pPr>
        <w:pStyle w:val="VCAAbulletlevel2"/>
        <w:rPr>
          <w:lang w:val="en-AU"/>
        </w:rPr>
      </w:pPr>
      <w:r w:rsidRPr="00B80D46">
        <w:rPr>
          <w:lang w:val="en-AU"/>
        </w:rPr>
        <w:t>Worksheet D</w:t>
      </w:r>
      <w:r w:rsidR="00FC4D01" w:rsidRPr="00B80D46">
        <w:rPr>
          <w:lang w:val="en-AU"/>
        </w:rPr>
        <w:t xml:space="preserve">: </w:t>
      </w:r>
      <w:r w:rsidR="00061AAA" w:rsidRPr="00B80D46">
        <w:rPr>
          <w:lang w:val="en-AU"/>
        </w:rPr>
        <w:t>Developing your own budget</w:t>
      </w:r>
    </w:p>
    <w:p w14:paraId="20646AFA" w14:textId="238070E2" w:rsidR="00FC4D01" w:rsidRPr="00B80D46" w:rsidRDefault="00434619" w:rsidP="002E0A27">
      <w:pPr>
        <w:pStyle w:val="VCAAbulletlevel2"/>
        <w:rPr>
          <w:lang w:val="en-AU"/>
        </w:rPr>
      </w:pPr>
      <w:r w:rsidRPr="00B80D46">
        <w:rPr>
          <w:lang w:val="en-AU"/>
        </w:rPr>
        <w:t>Worksheet E:</w:t>
      </w:r>
      <w:r w:rsidR="00FC4D01" w:rsidRPr="00B80D46">
        <w:rPr>
          <w:lang w:val="en-AU"/>
        </w:rPr>
        <w:t xml:space="preserve"> </w:t>
      </w:r>
      <w:r w:rsidR="00061AAA" w:rsidRPr="00B80D46">
        <w:rPr>
          <w:lang w:val="en-AU"/>
        </w:rPr>
        <w:t>Using an online budgeting tool</w:t>
      </w:r>
    </w:p>
    <w:p w14:paraId="6645697B" w14:textId="64FCCD3A" w:rsidR="00515765" w:rsidRPr="00B80D46" w:rsidRDefault="00090841" w:rsidP="00BF1051">
      <w:pPr>
        <w:pStyle w:val="VCAAbullet"/>
        <w:rPr>
          <w:lang w:val="en-AU"/>
        </w:rPr>
      </w:pPr>
      <w:r w:rsidRPr="00B80D46">
        <w:rPr>
          <w:lang w:val="en-AU"/>
        </w:rPr>
        <w:t>Teachers should p</w:t>
      </w:r>
      <w:r w:rsidR="00C11684" w:rsidRPr="00B80D46">
        <w:rPr>
          <w:lang w:val="en-AU"/>
        </w:rPr>
        <w:t>rovide students</w:t>
      </w:r>
      <w:r w:rsidR="00515765" w:rsidRPr="00B80D46">
        <w:rPr>
          <w:lang w:val="en-AU"/>
        </w:rPr>
        <w:t xml:space="preserve"> with</w:t>
      </w:r>
      <w:r w:rsidR="00C11684" w:rsidRPr="00B80D46">
        <w:rPr>
          <w:lang w:val="en-AU"/>
        </w:rPr>
        <w:t xml:space="preserve"> either hardcopy worksheets or</w:t>
      </w:r>
      <w:r w:rsidR="00515765" w:rsidRPr="00B80D46">
        <w:rPr>
          <w:lang w:val="en-AU"/>
        </w:rPr>
        <w:t xml:space="preserve"> access to worksheets online</w:t>
      </w:r>
      <w:r w:rsidR="00C11684" w:rsidRPr="00B80D46">
        <w:rPr>
          <w:lang w:val="en-AU"/>
        </w:rPr>
        <w:t>.</w:t>
      </w:r>
    </w:p>
    <w:p w14:paraId="0FEC8235" w14:textId="08B32C86" w:rsidR="00515765" w:rsidRPr="00B80D46" w:rsidRDefault="00C11684" w:rsidP="00BF1051">
      <w:pPr>
        <w:pStyle w:val="VCAAbullet"/>
        <w:rPr>
          <w:lang w:val="en-AU"/>
        </w:rPr>
      </w:pPr>
      <w:r w:rsidRPr="00B80D46">
        <w:rPr>
          <w:lang w:val="en-AU"/>
        </w:rPr>
        <w:t>Students will require i</w:t>
      </w:r>
      <w:r w:rsidR="00515765" w:rsidRPr="00B80D46">
        <w:rPr>
          <w:lang w:val="en-AU"/>
        </w:rPr>
        <w:t>nternet access</w:t>
      </w:r>
      <w:r w:rsidR="00090841" w:rsidRPr="00B80D46">
        <w:rPr>
          <w:lang w:val="en-AU"/>
        </w:rPr>
        <w:t xml:space="preserve"> to complete the worksheets</w:t>
      </w:r>
      <w:r w:rsidRPr="00B80D46">
        <w:rPr>
          <w:lang w:val="en-AU"/>
        </w:rPr>
        <w:t>.</w:t>
      </w:r>
    </w:p>
    <w:p w14:paraId="021E6A3F" w14:textId="4193E355" w:rsidR="007D7DD4" w:rsidRPr="00B80D46" w:rsidRDefault="00D35A21" w:rsidP="007D7DD4">
      <w:pPr>
        <w:pStyle w:val="VCAAbullet"/>
        <w:rPr>
          <w:lang w:val="en-AU"/>
        </w:rPr>
      </w:pPr>
      <w:r w:rsidRPr="00B80D46">
        <w:rPr>
          <w:lang w:val="en-AU"/>
        </w:rPr>
        <w:t xml:space="preserve">Some of the </w:t>
      </w:r>
      <w:r w:rsidR="00AE6948" w:rsidRPr="00B80D46">
        <w:rPr>
          <w:lang w:val="en-AU"/>
        </w:rPr>
        <w:t>activities</w:t>
      </w:r>
      <w:r w:rsidR="007D7DD4" w:rsidRPr="00B80D46">
        <w:rPr>
          <w:lang w:val="en-AU"/>
        </w:rPr>
        <w:t xml:space="preserve"> include a ‘Key points to be conveyed to students’ section. Teachers can decide how they want to impart this information to students – for example, they may present some of the information as a display, provide handouts to students, look at websites or watch some of the online resources together as a class. These key points should be reinforced via class discussion before students are instructed to work on worksheets.</w:t>
      </w:r>
      <w:r w:rsidR="007D7DD4" w:rsidRPr="00B80D46">
        <w:rPr>
          <w:rStyle w:val="CommentReference"/>
          <w:sz w:val="20"/>
          <w:szCs w:val="22"/>
          <w:lang w:val="en-AU"/>
        </w:rPr>
        <w:annotationRef/>
      </w:r>
    </w:p>
    <w:p w14:paraId="6995B4CF" w14:textId="3128E856" w:rsidR="00515765" w:rsidRPr="00B80D46" w:rsidRDefault="00090841" w:rsidP="00D1528D">
      <w:pPr>
        <w:pStyle w:val="VCAAHeading4"/>
        <w:rPr>
          <w:lang w:val="en-AU"/>
        </w:rPr>
      </w:pPr>
      <w:r w:rsidRPr="00B80D46">
        <w:rPr>
          <w:lang w:val="en-AU"/>
        </w:rPr>
        <w:t>Student p</w:t>
      </w:r>
      <w:r w:rsidR="00515765" w:rsidRPr="00B80D46">
        <w:rPr>
          <w:lang w:val="en-AU"/>
        </w:rPr>
        <w:t>rior knowledge and skills</w:t>
      </w:r>
      <w:r w:rsidR="00FC4D01" w:rsidRPr="00B80D46">
        <w:rPr>
          <w:lang w:val="en-AU"/>
        </w:rPr>
        <w:t xml:space="preserve"> required</w:t>
      </w:r>
    </w:p>
    <w:p w14:paraId="29F40FF4" w14:textId="4D013965" w:rsidR="008E00CD" w:rsidRPr="00B80D46" w:rsidRDefault="006A044F" w:rsidP="00322886">
      <w:pPr>
        <w:pStyle w:val="VCAAbullet"/>
        <w:rPr>
          <w:rFonts w:eastAsiaTheme="minorEastAsia"/>
          <w:i/>
          <w:lang w:val="en-AU"/>
        </w:rPr>
      </w:pPr>
      <w:r w:rsidRPr="00B80D46">
        <w:rPr>
          <w:rFonts w:eastAsiaTheme="minorEastAsia"/>
          <w:lang w:val="en-AU"/>
        </w:rPr>
        <w:t>I</w:t>
      </w:r>
      <w:r w:rsidR="008E00CD" w:rsidRPr="00B80D46">
        <w:rPr>
          <w:rFonts w:eastAsiaTheme="minorEastAsia"/>
          <w:lang w:val="en-AU"/>
        </w:rPr>
        <w:t>ndependently use and access technology</w:t>
      </w:r>
    </w:p>
    <w:p w14:paraId="1314D29E" w14:textId="2351F0A9" w:rsidR="008E00CD" w:rsidRPr="00B80D46" w:rsidRDefault="00370649" w:rsidP="00322886">
      <w:pPr>
        <w:pStyle w:val="VCAAbullet"/>
        <w:rPr>
          <w:rFonts w:eastAsiaTheme="minorEastAsia"/>
          <w:i/>
          <w:lang w:val="en-AU"/>
        </w:rPr>
      </w:pPr>
      <w:r w:rsidRPr="00B80D46">
        <w:rPr>
          <w:rFonts w:eastAsiaTheme="minorEastAsia"/>
          <w:lang w:val="en-AU"/>
        </w:rPr>
        <w:t>Distinguish</w:t>
      </w:r>
      <w:r w:rsidR="008E00CD" w:rsidRPr="00B80D46">
        <w:rPr>
          <w:rFonts w:eastAsiaTheme="minorEastAsia"/>
          <w:lang w:val="en-AU"/>
        </w:rPr>
        <w:t xml:space="preserve"> between economic needs and wants</w:t>
      </w:r>
    </w:p>
    <w:p w14:paraId="20E0BC1C" w14:textId="6E69CA98" w:rsidR="008E00CD" w:rsidRPr="00B80D46" w:rsidRDefault="00DC0D76" w:rsidP="00322886">
      <w:pPr>
        <w:pStyle w:val="VCAAbullet"/>
        <w:rPr>
          <w:rFonts w:eastAsiaTheme="minorEastAsia"/>
          <w:i/>
          <w:lang w:val="en-AU"/>
        </w:rPr>
      </w:pPr>
      <w:r w:rsidRPr="00B80D46">
        <w:rPr>
          <w:rFonts w:eastAsiaTheme="minorEastAsia"/>
          <w:lang w:val="en-AU"/>
        </w:rPr>
        <w:t>B</w:t>
      </w:r>
      <w:r w:rsidR="008E00CD" w:rsidRPr="00B80D46">
        <w:rPr>
          <w:rFonts w:eastAsiaTheme="minorEastAsia"/>
          <w:lang w:val="en-AU"/>
        </w:rPr>
        <w:t>asic understanding of the notion of economic scarcity</w:t>
      </w:r>
    </w:p>
    <w:p w14:paraId="5458CB15" w14:textId="012E1074" w:rsidR="00515765" w:rsidRPr="00B80D46" w:rsidRDefault="00515765" w:rsidP="00F711AA">
      <w:pPr>
        <w:pStyle w:val="VCAAHeading2"/>
        <w:rPr>
          <w:lang w:val="en-AU"/>
        </w:rPr>
      </w:pPr>
      <w:bookmarkStart w:id="5" w:name="_Toc65151944"/>
      <w:r w:rsidRPr="00B80D46">
        <w:rPr>
          <w:lang w:val="en-AU"/>
        </w:rPr>
        <w:t>Key terms</w:t>
      </w:r>
      <w:bookmarkEnd w:id="5"/>
    </w:p>
    <w:p w14:paraId="7B2696CF" w14:textId="12746FB3" w:rsidR="00681552" w:rsidRPr="00B80D46" w:rsidDel="008E00CD" w:rsidRDefault="00681552" w:rsidP="00681552">
      <w:pPr>
        <w:pStyle w:val="VCAAbullet"/>
        <w:rPr>
          <w:color w:val="auto"/>
          <w:lang w:val="en-AU"/>
        </w:rPr>
      </w:pPr>
      <w:r w:rsidRPr="00B80D46" w:rsidDel="008E00CD">
        <w:rPr>
          <w:b/>
          <w:lang w:val="en-AU"/>
        </w:rPr>
        <w:t>Account balance</w:t>
      </w:r>
      <w:r w:rsidRPr="00B80D46" w:rsidDel="008E00CD">
        <w:rPr>
          <w:lang w:val="en-AU"/>
        </w:rPr>
        <w:t>: The amount of money held in a bank account.</w:t>
      </w:r>
    </w:p>
    <w:p w14:paraId="4B65C636" w14:textId="765EB7B0" w:rsidR="00370649" w:rsidRPr="00B80D46" w:rsidRDefault="00370649" w:rsidP="008E00CD">
      <w:pPr>
        <w:pStyle w:val="VCAAbullet"/>
        <w:rPr>
          <w:lang w:val="en-AU"/>
        </w:rPr>
      </w:pPr>
      <w:r w:rsidRPr="00B80D46">
        <w:rPr>
          <w:b/>
          <w:lang w:val="en-AU"/>
        </w:rPr>
        <w:t>Budget</w:t>
      </w:r>
      <w:r w:rsidRPr="00B80D46">
        <w:rPr>
          <w:bCs/>
          <w:lang w:val="en-AU"/>
        </w:rPr>
        <w:t>:</w:t>
      </w:r>
      <w:r w:rsidRPr="00B80D46">
        <w:rPr>
          <w:b/>
          <w:lang w:val="en-AU"/>
        </w:rPr>
        <w:t xml:space="preserve"> </w:t>
      </w:r>
      <w:r w:rsidRPr="00B80D46">
        <w:rPr>
          <w:lang w:val="en-AU"/>
        </w:rPr>
        <w:t>An estimate of income and expenditure for a set period of time</w:t>
      </w:r>
      <w:r w:rsidR="00681552" w:rsidRPr="00B80D46">
        <w:rPr>
          <w:lang w:val="en-AU"/>
        </w:rPr>
        <w:t>.</w:t>
      </w:r>
    </w:p>
    <w:p w14:paraId="2AB9D812" w14:textId="7AF3DD9D" w:rsidR="00DE55B8" w:rsidRPr="00B80D46" w:rsidRDefault="00DE55B8" w:rsidP="008E00CD">
      <w:pPr>
        <w:pStyle w:val="VCAAbullet"/>
        <w:rPr>
          <w:lang w:val="en-AU"/>
        </w:rPr>
      </w:pPr>
      <w:r w:rsidRPr="00B80D46">
        <w:rPr>
          <w:b/>
          <w:lang w:val="en-AU"/>
        </w:rPr>
        <w:t>Cash receipt</w:t>
      </w:r>
      <w:r w:rsidRPr="00B80D46">
        <w:rPr>
          <w:lang w:val="en-AU"/>
        </w:rPr>
        <w:t>: a printed statement of the amount of </w:t>
      </w:r>
      <w:r w:rsidRPr="00B80D46">
        <w:rPr>
          <w:b/>
          <w:bCs/>
          <w:lang w:val="en-AU"/>
        </w:rPr>
        <w:t>cash</w:t>
      </w:r>
      <w:r w:rsidRPr="00B80D46">
        <w:rPr>
          <w:lang w:val="en-AU"/>
        </w:rPr>
        <w:t> received in a </w:t>
      </w:r>
      <w:r w:rsidRPr="00B80D46">
        <w:rPr>
          <w:b/>
          <w:bCs/>
          <w:lang w:val="en-AU"/>
        </w:rPr>
        <w:t>cash</w:t>
      </w:r>
      <w:r w:rsidRPr="00B80D46">
        <w:rPr>
          <w:lang w:val="en-AU"/>
        </w:rPr>
        <w:t> sale transaction. One copy is given to a customer, and another retained for </w:t>
      </w:r>
      <w:r w:rsidRPr="00B80D46">
        <w:rPr>
          <w:b/>
          <w:bCs/>
          <w:lang w:val="en-AU"/>
        </w:rPr>
        <w:t>accounting</w:t>
      </w:r>
      <w:r w:rsidRPr="00B80D46">
        <w:rPr>
          <w:lang w:val="en-AU"/>
        </w:rPr>
        <w:t> purposes.</w:t>
      </w:r>
    </w:p>
    <w:p w14:paraId="1A71D69E" w14:textId="1F76CDB3" w:rsidR="00370649" w:rsidRPr="00B80D46" w:rsidRDefault="00370649" w:rsidP="008E00CD">
      <w:pPr>
        <w:pStyle w:val="VCAAbullet"/>
        <w:rPr>
          <w:shd w:val="clear" w:color="auto" w:fill="FFFFFF"/>
          <w:lang w:val="en-AU"/>
        </w:rPr>
      </w:pPr>
      <w:r w:rsidRPr="00B80D46">
        <w:rPr>
          <w:b/>
          <w:shd w:val="clear" w:color="auto" w:fill="FFFFFF"/>
          <w:lang w:val="en-AU"/>
        </w:rPr>
        <w:t>Disposable income</w:t>
      </w:r>
      <w:r w:rsidRPr="00B80D46">
        <w:rPr>
          <w:shd w:val="clear" w:color="auto" w:fill="FFFFFF"/>
          <w:lang w:val="en-AU"/>
        </w:rPr>
        <w:t xml:space="preserve">: The total amount of money a person has available to spend after taxes have been </w:t>
      </w:r>
      <w:r w:rsidR="00836FF9" w:rsidRPr="00B80D46">
        <w:rPr>
          <w:shd w:val="clear" w:color="auto" w:fill="FFFFFF"/>
          <w:lang w:val="en-AU"/>
        </w:rPr>
        <w:t>paid on gross income</w:t>
      </w:r>
      <w:r w:rsidR="00681552" w:rsidRPr="00B80D46">
        <w:rPr>
          <w:shd w:val="clear" w:color="auto" w:fill="FFFFFF"/>
          <w:lang w:val="en-AU"/>
        </w:rPr>
        <w:t>.</w:t>
      </w:r>
    </w:p>
    <w:p w14:paraId="1C432C70" w14:textId="77777777" w:rsidR="00370649" w:rsidRPr="00B80D46" w:rsidRDefault="00370649" w:rsidP="008E00CD">
      <w:pPr>
        <w:pStyle w:val="VCAAbullet"/>
        <w:rPr>
          <w:shd w:val="clear" w:color="auto" w:fill="FFFFFF"/>
          <w:lang w:val="en-AU"/>
        </w:rPr>
      </w:pPr>
      <w:r w:rsidRPr="00B80D46">
        <w:rPr>
          <w:b/>
          <w:lang w:val="en-AU"/>
        </w:rPr>
        <w:t>Expense</w:t>
      </w:r>
      <w:r w:rsidRPr="00B80D46">
        <w:rPr>
          <w:lang w:val="en-AU"/>
        </w:rPr>
        <w:t>: T</w:t>
      </w:r>
      <w:r w:rsidRPr="00B80D46">
        <w:rPr>
          <w:color w:val="222222"/>
          <w:shd w:val="clear" w:color="auto" w:fill="FFFFFF"/>
          <w:lang w:val="en-AU"/>
        </w:rPr>
        <w:t>he cost incurred in or required for something; t</w:t>
      </w:r>
      <w:r w:rsidRPr="00B80D46">
        <w:rPr>
          <w:shd w:val="clear" w:color="auto" w:fill="FFFFFF"/>
          <w:lang w:val="en-AU"/>
        </w:rPr>
        <w:t>he money that something costs you or that you need to spend in order to do something.</w:t>
      </w:r>
    </w:p>
    <w:p w14:paraId="580C91A3" w14:textId="63557FEC" w:rsidR="00370649" w:rsidRPr="00B80D46" w:rsidRDefault="00370649" w:rsidP="008E00CD">
      <w:pPr>
        <w:pStyle w:val="VCAAbullet"/>
        <w:rPr>
          <w:shd w:val="clear" w:color="auto" w:fill="FFFFFF"/>
          <w:lang w:val="en-AU"/>
        </w:rPr>
      </w:pPr>
      <w:r w:rsidRPr="00B80D46">
        <w:rPr>
          <w:b/>
          <w:shd w:val="clear" w:color="auto" w:fill="FFFFFF"/>
          <w:lang w:val="en-AU"/>
        </w:rPr>
        <w:t>Fixed expenses</w:t>
      </w:r>
      <w:r w:rsidRPr="00B80D46">
        <w:rPr>
          <w:shd w:val="clear" w:color="auto" w:fill="FFFFFF"/>
          <w:lang w:val="en-AU"/>
        </w:rPr>
        <w:t>: Expenses that remain unchanged from month to month (for example, rent or repayments)</w:t>
      </w:r>
      <w:r w:rsidR="00681552" w:rsidRPr="00B80D46">
        <w:rPr>
          <w:shd w:val="clear" w:color="auto" w:fill="FFFFFF"/>
          <w:lang w:val="en-AU"/>
        </w:rPr>
        <w:t>.</w:t>
      </w:r>
    </w:p>
    <w:p w14:paraId="621964E9" w14:textId="296AB2A8" w:rsidR="002A19D3" w:rsidRPr="00B80D46" w:rsidRDefault="002A19D3" w:rsidP="008E00CD">
      <w:pPr>
        <w:pStyle w:val="VCAAbullet"/>
        <w:rPr>
          <w:shd w:val="clear" w:color="auto" w:fill="FFFFFF"/>
          <w:lang w:val="en-AU"/>
        </w:rPr>
      </w:pPr>
      <w:r w:rsidRPr="00B80D46">
        <w:rPr>
          <w:b/>
          <w:shd w:val="clear" w:color="auto" w:fill="FFFFFF"/>
          <w:lang w:val="en-AU"/>
        </w:rPr>
        <w:t>Income</w:t>
      </w:r>
      <w:r w:rsidRPr="00B80D46">
        <w:rPr>
          <w:shd w:val="clear" w:color="auto" w:fill="FFFFFF"/>
          <w:lang w:val="en-AU"/>
        </w:rPr>
        <w:t>: Money received, usually as payment for working or through ownership of capital</w:t>
      </w:r>
      <w:r w:rsidR="000E2CFA" w:rsidRPr="00B80D46">
        <w:rPr>
          <w:shd w:val="clear" w:color="auto" w:fill="FFFFFF"/>
          <w:lang w:val="en-AU"/>
        </w:rPr>
        <w:t>.</w:t>
      </w:r>
    </w:p>
    <w:p w14:paraId="753C08F5" w14:textId="134CA124" w:rsidR="00370649" w:rsidRPr="00B80D46" w:rsidRDefault="00370649" w:rsidP="008E00CD">
      <w:pPr>
        <w:pStyle w:val="VCAAbullet"/>
        <w:rPr>
          <w:shd w:val="clear" w:color="auto" w:fill="FFFFFF"/>
          <w:lang w:val="en-AU"/>
        </w:rPr>
      </w:pPr>
      <w:r w:rsidRPr="00B80D46">
        <w:rPr>
          <w:b/>
          <w:shd w:val="clear" w:color="auto" w:fill="FFFFFF"/>
          <w:lang w:val="en-AU"/>
        </w:rPr>
        <w:t>Interest</w:t>
      </w:r>
      <w:r w:rsidRPr="00B80D46">
        <w:rPr>
          <w:shd w:val="clear" w:color="auto" w:fill="FFFFFF"/>
          <w:lang w:val="en-AU"/>
        </w:rPr>
        <w:t>: Money paid regularly at a particular rate for the use of money lent, or for delaying the repayment of a debt.</w:t>
      </w:r>
      <w:r w:rsidR="00E15981" w:rsidRPr="00B80D46">
        <w:rPr>
          <w:shd w:val="clear" w:color="auto" w:fill="FFFFFF"/>
          <w:lang w:val="en-AU"/>
        </w:rPr>
        <w:t xml:space="preserve"> </w:t>
      </w:r>
    </w:p>
    <w:p w14:paraId="5140792E" w14:textId="78DB303E" w:rsidR="00681552" w:rsidRPr="00B80D46" w:rsidRDefault="00370649">
      <w:pPr>
        <w:pStyle w:val="VCAAbullet"/>
        <w:rPr>
          <w:color w:val="auto"/>
          <w:lang w:val="en-AU"/>
        </w:rPr>
      </w:pPr>
      <w:r w:rsidRPr="00B80D46">
        <w:rPr>
          <w:b/>
          <w:color w:val="000000"/>
          <w:shd w:val="clear" w:color="auto" w:fill="FFFFFF"/>
          <w:lang w:val="en-AU"/>
        </w:rPr>
        <w:t>Taxes</w:t>
      </w:r>
      <w:r w:rsidRPr="00B80D46">
        <w:rPr>
          <w:color w:val="000000"/>
          <w:shd w:val="clear" w:color="auto" w:fill="FFFFFF"/>
          <w:lang w:val="en-AU"/>
        </w:rPr>
        <w:t>: C</w:t>
      </w:r>
      <w:r w:rsidRPr="00B80D46">
        <w:rPr>
          <w:shd w:val="clear" w:color="auto" w:fill="FFFFFF"/>
          <w:lang w:val="en-AU"/>
        </w:rPr>
        <w:t xml:space="preserve">ompulsory </w:t>
      </w:r>
      <w:r w:rsidR="00836FF9" w:rsidRPr="00B80D46">
        <w:rPr>
          <w:shd w:val="clear" w:color="auto" w:fill="FFFFFF"/>
          <w:lang w:val="en-AU"/>
        </w:rPr>
        <w:t>charges</w:t>
      </w:r>
      <w:r w:rsidRPr="00B80D46">
        <w:rPr>
          <w:shd w:val="clear" w:color="auto" w:fill="FFFFFF"/>
          <w:lang w:val="en-AU"/>
        </w:rPr>
        <w:t xml:space="preserve"> made by government on </w:t>
      </w:r>
      <w:r w:rsidR="00681552" w:rsidRPr="00B80D46">
        <w:rPr>
          <w:shd w:val="clear" w:color="auto" w:fill="FFFFFF"/>
          <w:lang w:val="en-AU"/>
        </w:rPr>
        <w:t>an individual’s income</w:t>
      </w:r>
      <w:r w:rsidRPr="00B80D46">
        <w:rPr>
          <w:shd w:val="clear" w:color="auto" w:fill="FFFFFF"/>
          <w:lang w:val="en-AU"/>
        </w:rPr>
        <w:t xml:space="preserve">, </w:t>
      </w:r>
      <w:r w:rsidR="00BC6AA1" w:rsidRPr="00B80D46">
        <w:rPr>
          <w:shd w:val="clear" w:color="auto" w:fill="FFFFFF"/>
          <w:lang w:val="en-AU"/>
        </w:rPr>
        <w:t>or profit made by a business.</w:t>
      </w:r>
      <w:r w:rsidRPr="00B80D46">
        <w:rPr>
          <w:shd w:val="clear" w:color="auto" w:fill="FFFFFF"/>
          <w:lang w:val="en-AU"/>
        </w:rPr>
        <w:t xml:space="preserve"> Taxes are levied in almost every country of the world to raise revenue for government expenditure.</w:t>
      </w:r>
    </w:p>
    <w:p w14:paraId="3044E970" w14:textId="6040745C" w:rsidR="00370649" w:rsidRPr="00B80D46" w:rsidRDefault="00370649" w:rsidP="008E00CD">
      <w:pPr>
        <w:pStyle w:val="VCAAbullet"/>
        <w:rPr>
          <w:shd w:val="clear" w:color="auto" w:fill="FFFFFF"/>
          <w:lang w:val="en-AU"/>
        </w:rPr>
      </w:pPr>
      <w:r w:rsidRPr="00B80D46">
        <w:rPr>
          <w:b/>
          <w:shd w:val="clear" w:color="auto" w:fill="FFFFFF"/>
          <w:lang w:val="en-AU"/>
        </w:rPr>
        <w:t>Total expense</w:t>
      </w:r>
      <w:r w:rsidRPr="00B80D46">
        <w:rPr>
          <w:b/>
          <w:bCs/>
          <w:shd w:val="clear" w:color="auto" w:fill="FFFFFF"/>
          <w:lang w:val="en-AU"/>
        </w:rPr>
        <w:t>s</w:t>
      </w:r>
      <w:r w:rsidRPr="00B80D46">
        <w:rPr>
          <w:shd w:val="clear" w:color="auto" w:fill="FFFFFF"/>
          <w:lang w:val="en-AU"/>
        </w:rPr>
        <w:t xml:space="preserve">: Fixed plus </w:t>
      </w:r>
      <w:r w:rsidR="000E2CFA" w:rsidRPr="00B80D46">
        <w:rPr>
          <w:shd w:val="clear" w:color="auto" w:fill="FFFFFF"/>
          <w:lang w:val="en-AU"/>
        </w:rPr>
        <w:t>variable</w:t>
      </w:r>
      <w:r w:rsidRPr="00B80D46">
        <w:rPr>
          <w:shd w:val="clear" w:color="auto" w:fill="FFFFFF"/>
          <w:lang w:val="en-AU"/>
        </w:rPr>
        <w:t xml:space="preserve"> expenses</w:t>
      </w:r>
      <w:r w:rsidR="00681552" w:rsidRPr="00B80D46">
        <w:rPr>
          <w:shd w:val="clear" w:color="auto" w:fill="FFFFFF"/>
          <w:lang w:val="en-AU"/>
        </w:rPr>
        <w:t>.</w:t>
      </w:r>
    </w:p>
    <w:p w14:paraId="5EBC3851" w14:textId="2B76FF46" w:rsidR="00370649" w:rsidRPr="00B80D46" w:rsidRDefault="00370649" w:rsidP="008E00CD">
      <w:pPr>
        <w:pStyle w:val="VCAAbullet"/>
        <w:rPr>
          <w:shd w:val="clear" w:color="auto" w:fill="FFFFFF"/>
          <w:lang w:val="en-AU"/>
        </w:rPr>
      </w:pPr>
      <w:r w:rsidRPr="00B80D46">
        <w:rPr>
          <w:b/>
          <w:shd w:val="clear" w:color="auto" w:fill="FFFFFF"/>
          <w:lang w:val="en-AU"/>
        </w:rPr>
        <w:t>Total monthly income</w:t>
      </w:r>
      <w:r w:rsidRPr="00B80D46">
        <w:rPr>
          <w:shd w:val="clear" w:color="auto" w:fill="FFFFFF"/>
          <w:lang w:val="en-AU"/>
        </w:rPr>
        <w:t>: The total amount of money earned from all sources in a month</w:t>
      </w:r>
      <w:r w:rsidR="00BC6AA1" w:rsidRPr="00B80D46">
        <w:rPr>
          <w:shd w:val="clear" w:color="auto" w:fill="FFFFFF"/>
          <w:lang w:val="en-AU"/>
        </w:rPr>
        <w:t>.</w:t>
      </w:r>
    </w:p>
    <w:p w14:paraId="77FB330A" w14:textId="5FC26D3C" w:rsidR="002A4AE2" w:rsidRPr="00B80D46" w:rsidRDefault="00370649" w:rsidP="00322886">
      <w:pPr>
        <w:pStyle w:val="VCAAbullet"/>
        <w:rPr>
          <w:lang w:val="en-AU"/>
        </w:rPr>
      </w:pPr>
      <w:r w:rsidRPr="00B80D46">
        <w:rPr>
          <w:b/>
          <w:bCs/>
          <w:lang w:val="en-AU"/>
        </w:rPr>
        <w:t>Variable</w:t>
      </w:r>
      <w:r w:rsidRPr="00B80D46">
        <w:rPr>
          <w:lang w:val="en-AU"/>
        </w:rPr>
        <w:t xml:space="preserve"> </w:t>
      </w:r>
      <w:r w:rsidRPr="00B80D46">
        <w:rPr>
          <w:b/>
          <w:shd w:val="clear" w:color="auto" w:fill="FFFFFF"/>
          <w:lang w:val="en-AU"/>
        </w:rPr>
        <w:t>expenses</w:t>
      </w:r>
      <w:r w:rsidRPr="00B80D46">
        <w:rPr>
          <w:shd w:val="clear" w:color="auto" w:fill="FFFFFF"/>
          <w:lang w:val="en-AU"/>
        </w:rPr>
        <w:t>: Expenses that change from month to month (for example, spending on entertainment and food)</w:t>
      </w:r>
      <w:r w:rsidR="00BC6AA1" w:rsidRPr="00B80D46">
        <w:rPr>
          <w:shd w:val="clear" w:color="auto" w:fill="FFFFFF"/>
          <w:lang w:val="en-AU"/>
        </w:rPr>
        <w:t>.</w:t>
      </w:r>
    </w:p>
    <w:p w14:paraId="660B0FEC" w14:textId="77777777" w:rsidR="00945D83" w:rsidRPr="00B80D46" w:rsidRDefault="00895629" w:rsidP="00BF1051">
      <w:pPr>
        <w:pStyle w:val="VCAAHeading1"/>
        <w:rPr>
          <w:lang w:val="en-AU"/>
        </w:rPr>
      </w:pPr>
      <w:bookmarkStart w:id="6" w:name="_Toc65151945"/>
      <w:r w:rsidRPr="00B80D46">
        <w:rPr>
          <w:lang w:val="en-AU"/>
        </w:rPr>
        <w:t>Activi</w:t>
      </w:r>
      <w:r w:rsidR="00945D83" w:rsidRPr="00B80D46">
        <w:rPr>
          <w:lang w:val="en-AU"/>
        </w:rPr>
        <w:t>ties</w:t>
      </w:r>
      <w:bookmarkEnd w:id="6"/>
    </w:p>
    <w:p w14:paraId="3D7BB06C" w14:textId="336BF874" w:rsidR="00895629" w:rsidRPr="00B80D46" w:rsidRDefault="00945D83" w:rsidP="00D1528D">
      <w:pPr>
        <w:pStyle w:val="VCAAHeading2"/>
        <w:rPr>
          <w:lang w:val="en-AU"/>
        </w:rPr>
      </w:pPr>
      <w:bookmarkStart w:id="7" w:name="_Toc65151946"/>
      <w:r w:rsidRPr="00B80D46">
        <w:rPr>
          <w:lang w:val="en-AU"/>
        </w:rPr>
        <w:t>Activity 1</w:t>
      </w:r>
      <w:r w:rsidR="00895629" w:rsidRPr="00B80D46">
        <w:rPr>
          <w:lang w:val="en-AU"/>
        </w:rPr>
        <w:t>: Class discussion</w:t>
      </w:r>
      <w:bookmarkEnd w:id="7"/>
    </w:p>
    <w:p w14:paraId="2E829B50" w14:textId="7BDD5EA3" w:rsidR="00515765" w:rsidRPr="00B80D46" w:rsidRDefault="00895629" w:rsidP="00DC0D76">
      <w:pPr>
        <w:pStyle w:val="VCAAlist1"/>
        <w:rPr>
          <w:lang w:val="en-AU"/>
        </w:rPr>
      </w:pPr>
      <w:r w:rsidRPr="00B80D46">
        <w:rPr>
          <w:lang w:val="en-AU"/>
        </w:rPr>
        <w:t xml:space="preserve">1. </w:t>
      </w:r>
      <w:r w:rsidR="00DC0D76" w:rsidRPr="00B80D46">
        <w:rPr>
          <w:lang w:val="en-AU"/>
        </w:rPr>
        <w:tab/>
      </w:r>
      <w:r w:rsidR="00515765" w:rsidRPr="00B80D46">
        <w:rPr>
          <w:lang w:val="en-AU"/>
        </w:rPr>
        <w:t xml:space="preserve">Explain to students that this series of activities is designed to introduce them to </w:t>
      </w:r>
      <w:r w:rsidR="008E00CD" w:rsidRPr="00B80D46">
        <w:rPr>
          <w:lang w:val="en-AU"/>
        </w:rPr>
        <w:t>personal budgeting</w:t>
      </w:r>
      <w:r w:rsidR="00515765" w:rsidRPr="00B80D46">
        <w:rPr>
          <w:lang w:val="en-AU"/>
        </w:rPr>
        <w:t>. Upon completion</w:t>
      </w:r>
      <w:r w:rsidR="007C20BC" w:rsidRPr="00B80D46">
        <w:rPr>
          <w:lang w:val="en-AU"/>
        </w:rPr>
        <w:t xml:space="preserve"> of the </w:t>
      </w:r>
      <w:r w:rsidR="007D6660" w:rsidRPr="00B80D46">
        <w:rPr>
          <w:lang w:val="en-AU"/>
        </w:rPr>
        <w:t>activities,</w:t>
      </w:r>
      <w:r w:rsidR="00515765" w:rsidRPr="00B80D46">
        <w:rPr>
          <w:lang w:val="en-AU"/>
        </w:rPr>
        <w:t xml:space="preserve"> they will have a better understanding of what </w:t>
      </w:r>
      <w:r w:rsidR="00A86049" w:rsidRPr="00B80D46">
        <w:rPr>
          <w:lang w:val="en-AU"/>
        </w:rPr>
        <w:t xml:space="preserve">a budget is, how to budget, and why </w:t>
      </w:r>
      <w:r w:rsidR="00515765" w:rsidRPr="00B80D46">
        <w:rPr>
          <w:lang w:val="en-AU"/>
        </w:rPr>
        <w:t xml:space="preserve">it is important to their future financial security to understand how to </w:t>
      </w:r>
      <w:r w:rsidR="00A86049" w:rsidRPr="00B80D46">
        <w:rPr>
          <w:lang w:val="en-AU"/>
        </w:rPr>
        <w:t>create and follow a personal budget.</w:t>
      </w:r>
    </w:p>
    <w:p w14:paraId="37B4CEF2" w14:textId="3A50CCB7" w:rsidR="00515765" w:rsidRPr="00B80D46" w:rsidRDefault="00895629" w:rsidP="00DC0D76">
      <w:pPr>
        <w:pStyle w:val="VCAAlist1"/>
        <w:rPr>
          <w:lang w:val="en-AU"/>
        </w:rPr>
      </w:pPr>
      <w:r w:rsidRPr="00B80D46">
        <w:rPr>
          <w:lang w:val="en-AU"/>
        </w:rPr>
        <w:t>2</w:t>
      </w:r>
      <w:r w:rsidR="00C421F4" w:rsidRPr="00B80D46">
        <w:rPr>
          <w:lang w:val="en-AU"/>
        </w:rPr>
        <w:t xml:space="preserve">. </w:t>
      </w:r>
      <w:r w:rsidR="00DC0D76" w:rsidRPr="00B80D46">
        <w:rPr>
          <w:lang w:val="en-AU"/>
        </w:rPr>
        <w:tab/>
      </w:r>
      <w:r w:rsidR="00515765" w:rsidRPr="00B80D46">
        <w:rPr>
          <w:lang w:val="en-AU"/>
        </w:rPr>
        <w:t xml:space="preserve">Ask students </w:t>
      </w:r>
      <w:r w:rsidR="00B6190F" w:rsidRPr="00B80D46">
        <w:rPr>
          <w:lang w:val="en-AU"/>
        </w:rPr>
        <w:t>what they understand by the word ‘budget’</w:t>
      </w:r>
      <w:r w:rsidR="00DF1266" w:rsidRPr="00B80D46">
        <w:rPr>
          <w:lang w:val="en-AU"/>
        </w:rPr>
        <w:t>.</w:t>
      </w:r>
      <w:r w:rsidR="00B6190F" w:rsidRPr="00B80D46">
        <w:rPr>
          <w:lang w:val="en-AU"/>
        </w:rPr>
        <w:t xml:space="preserve"> Ask students to consider and discuss the following</w:t>
      </w:r>
      <w:r w:rsidR="00AD1E30" w:rsidRPr="00B80D46">
        <w:rPr>
          <w:lang w:val="en-AU"/>
        </w:rPr>
        <w:t>:</w:t>
      </w:r>
    </w:p>
    <w:p w14:paraId="0BCA490B" w14:textId="77777777" w:rsidR="008E00CD" w:rsidRPr="00B80D46" w:rsidRDefault="008E00CD" w:rsidP="00DC0D76">
      <w:pPr>
        <w:pStyle w:val="VCAAbulletlevel2"/>
        <w:rPr>
          <w:rFonts w:eastAsiaTheme="minorEastAsia"/>
          <w:lang w:val="en-AU"/>
        </w:rPr>
      </w:pPr>
      <w:r w:rsidRPr="00B80D46">
        <w:rPr>
          <w:rFonts w:eastAsiaTheme="minorEastAsia"/>
          <w:lang w:val="en-AU"/>
        </w:rPr>
        <w:t xml:space="preserve">What does this term mean to them? </w:t>
      </w:r>
    </w:p>
    <w:p w14:paraId="6A60D122" w14:textId="77777777" w:rsidR="008E00CD" w:rsidRPr="00B80D46" w:rsidRDefault="008E00CD" w:rsidP="00DC0D76">
      <w:pPr>
        <w:pStyle w:val="VCAAbulletlevel2"/>
        <w:rPr>
          <w:rFonts w:eastAsiaTheme="minorEastAsia"/>
          <w:lang w:val="en-AU"/>
        </w:rPr>
      </w:pPr>
      <w:r w:rsidRPr="00B80D46">
        <w:rPr>
          <w:rFonts w:eastAsiaTheme="minorEastAsia"/>
          <w:lang w:val="en-AU"/>
        </w:rPr>
        <w:t xml:space="preserve">What does it mean to budget? </w:t>
      </w:r>
    </w:p>
    <w:p w14:paraId="1F43F0A7" w14:textId="77777777" w:rsidR="008E00CD" w:rsidRPr="00B80D46" w:rsidRDefault="008E00CD" w:rsidP="00DC0D76">
      <w:pPr>
        <w:pStyle w:val="VCAAbulletlevel2"/>
        <w:rPr>
          <w:rFonts w:eastAsiaTheme="minorEastAsia"/>
          <w:lang w:val="en-AU"/>
        </w:rPr>
      </w:pPr>
      <w:r w:rsidRPr="00B80D46">
        <w:rPr>
          <w:rFonts w:eastAsiaTheme="minorEastAsia"/>
          <w:lang w:val="en-AU"/>
        </w:rPr>
        <w:t xml:space="preserve">What is involved in preparing a budget? </w:t>
      </w:r>
    </w:p>
    <w:p w14:paraId="0C73EE58" w14:textId="77777777" w:rsidR="008E00CD" w:rsidRPr="00B80D46" w:rsidRDefault="008E00CD" w:rsidP="00DC0D76">
      <w:pPr>
        <w:pStyle w:val="VCAAbulletlevel2"/>
        <w:rPr>
          <w:rFonts w:eastAsiaTheme="minorEastAsia"/>
          <w:lang w:val="en-AU"/>
        </w:rPr>
      </w:pPr>
      <w:r w:rsidRPr="00B80D46">
        <w:rPr>
          <w:rFonts w:eastAsiaTheme="minorEastAsia"/>
          <w:lang w:val="en-AU"/>
        </w:rPr>
        <w:t xml:space="preserve">Who budgets and when, for what purpose? </w:t>
      </w:r>
    </w:p>
    <w:p w14:paraId="6000FFF0" w14:textId="638E19DE" w:rsidR="00B6190F" w:rsidRPr="00B80D46" w:rsidRDefault="008E00CD" w:rsidP="00DC0D76">
      <w:pPr>
        <w:pStyle w:val="VCAAbulletlevel2"/>
        <w:rPr>
          <w:rFonts w:eastAsia="Calibri"/>
          <w:lang w:val="en-AU"/>
        </w:rPr>
      </w:pPr>
      <w:r w:rsidRPr="00B80D46">
        <w:rPr>
          <w:rFonts w:eastAsiaTheme="minorEastAsia"/>
          <w:lang w:val="en-AU"/>
        </w:rPr>
        <w:t>When have they heard the word? In what context?</w:t>
      </w:r>
    </w:p>
    <w:p w14:paraId="79EA97E3" w14:textId="1B3814EA" w:rsidR="00515765" w:rsidRPr="00B80D46" w:rsidRDefault="00B6190F" w:rsidP="00DC0D76">
      <w:pPr>
        <w:pStyle w:val="VCAAlist1"/>
        <w:ind w:firstLine="0"/>
        <w:rPr>
          <w:rFonts w:eastAsia="Calibri"/>
          <w:lang w:val="en-AU"/>
        </w:rPr>
      </w:pPr>
      <w:r w:rsidRPr="00B80D46">
        <w:rPr>
          <w:b/>
          <w:bCs/>
          <w:lang w:val="en-AU"/>
        </w:rPr>
        <w:t>V</w:t>
      </w:r>
      <w:r w:rsidR="00DC0D76" w:rsidRPr="00B80D46">
        <w:rPr>
          <w:b/>
          <w:bCs/>
          <w:lang w:val="en-AU"/>
        </w:rPr>
        <w:t>ariation</w:t>
      </w:r>
      <w:r w:rsidRPr="00B80D46">
        <w:rPr>
          <w:b/>
          <w:bCs/>
          <w:lang w:val="en-AU"/>
        </w:rPr>
        <w:t>:</w:t>
      </w:r>
      <w:r w:rsidRPr="00B80D46">
        <w:rPr>
          <w:lang w:val="en-AU"/>
        </w:rPr>
        <w:t xml:space="preserve"> This activity could be done as a </w:t>
      </w:r>
      <w:r w:rsidR="00AD1E30" w:rsidRPr="00B80D46">
        <w:rPr>
          <w:lang w:val="en-AU"/>
        </w:rPr>
        <w:t>Think–Pair–Share</w:t>
      </w:r>
      <w:r w:rsidRPr="00B80D46">
        <w:rPr>
          <w:lang w:val="en-AU"/>
        </w:rPr>
        <w:t xml:space="preserve"> activity</w:t>
      </w:r>
      <w:r w:rsidR="00AD1E30" w:rsidRPr="00B80D46">
        <w:rPr>
          <w:lang w:val="en-AU"/>
        </w:rPr>
        <w:t>,</w:t>
      </w:r>
      <w:r w:rsidRPr="00B80D46">
        <w:rPr>
          <w:lang w:val="en-AU"/>
        </w:rPr>
        <w:t xml:space="preserve"> with each small group reporting back to the wider group</w:t>
      </w:r>
      <w:r w:rsidR="00AD1E30" w:rsidRPr="00B80D46">
        <w:rPr>
          <w:lang w:val="en-AU"/>
        </w:rPr>
        <w:t>.</w:t>
      </w:r>
    </w:p>
    <w:p w14:paraId="193F6EE3" w14:textId="794A292C" w:rsidR="008E3863" w:rsidRPr="00B80D46" w:rsidRDefault="00895629" w:rsidP="00DC0D76">
      <w:pPr>
        <w:pStyle w:val="VCAAlist1"/>
        <w:rPr>
          <w:lang w:val="en-AU"/>
        </w:rPr>
      </w:pPr>
      <w:r w:rsidRPr="00B80D46">
        <w:rPr>
          <w:lang w:val="en-AU"/>
        </w:rPr>
        <w:t>3</w:t>
      </w:r>
      <w:r w:rsidR="00C421F4" w:rsidRPr="00B80D46">
        <w:rPr>
          <w:lang w:val="en-AU"/>
        </w:rPr>
        <w:t xml:space="preserve">. </w:t>
      </w:r>
      <w:r w:rsidR="00DC0D76" w:rsidRPr="00B80D46">
        <w:rPr>
          <w:lang w:val="en-AU"/>
        </w:rPr>
        <w:tab/>
      </w:r>
      <w:r w:rsidR="00515765" w:rsidRPr="00B80D46">
        <w:rPr>
          <w:lang w:val="en-AU"/>
        </w:rPr>
        <w:t>Summarise findings and key points</w:t>
      </w:r>
      <w:r w:rsidR="003E74E6" w:rsidRPr="00B80D46">
        <w:rPr>
          <w:lang w:val="en-AU"/>
        </w:rPr>
        <w:t xml:space="preserve"> from the discussion</w:t>
      </w:r>
      <w:r w:rsidR="00515765" w:rsidRPr="00B80D46">
        <w:rPr>
          <w:lang w:val="en-AU"/>
        </w:rPr>
        <w:t xml:space="preserve"> and display these</w:t>
      </w:r>
      <w:r w:rsidR="00AD1E30" w:rsidRPr="00B80D46">
        <w:rPr>
          <w:lang w:val="en-AU"/>
        </w:rPr>
        <w:t xml:space="preserve"> in the classroom</w:t>
      </w:r>
      <w:r w:rsidR="003E74E6" w:rsidRPr="00B80D46">
        <w:rPr>
          <w:lang w:val="en-AU"/>
        </w:rPr>
        <w:t>.</w:t>
      </w:r>
    </w:p>
    <w:p w14:paraId="64DB3670" w14:textId="72F4F8AE" w:rsidR="00B6190F" w:rsidRPr="00B80D46" w:rsidRDefault="00895629" w:rsidP="00DC0D76">
      <w:pPr>
        <w:pStyle w:val="VCAAlist1"/>
        <w:rPr>
          <w:lang w:val="en-AU"/>
        </w:rPr>
      </w:pPr>
      <w:r w:rsidRPr="00B80D46">
        <w:rPr>
          <w:lang w:val="en-AU"/>
        </w:rPr>
        <w:t>4</w:t>
      </w:r>
      <w:r w:rsidR="00C421F4" w:rsidRPr="00B80D46">
        <w:rPr>
          <w:lang w:val="en-AU"/>
        </w:rPr>
        <w:t xml:space="preserve">. </w:t>
      </w:r>
      <w:r w:rsidR="00DC0D76" w:rsidRPr="00B80D46">
        <w:rPr>
          <w:lang w:val="en-AU"/>
        </w:rPr>
        <w:tab/>
      </w:r>
      <w:r w:rsidR="00B6190F" w:rsidRPr="00B80D46">
        <w:rPr>
          <w:lang w:val="en-AU"/>
        </w:rPr>
        <w:t xml:space="preserve">Develop a class definition of </w:t>
      </w:r>
      <w:r w:rsidR="008E3863" w:rsidRPr="00B80D46">
        <w:rPr>
          <w:lang w:val="en-AU"/>
        </w:rPr>
        <w:t>a ‘budget’</w:t>
      </w:r>
      <w:r w:rsidR="00B6190F" w:rsidRPr="00B80D46">
        <w:rPr>
          <w:lang w:val="en-AU"/>
        </w:rPr>
        <w:t xml:space="preserve"> (example below</w:t>
      </w:r>
      <w:r w:rsidR="00AD1E30" w:rsidRPr="00B80D46">
        <w:rPr>
          <w:lang w:val="en-AU"/>
        </w:rPr>
        <w:t>).</w:t>
      </w:r>
    </w:p>
    <w:p w14:paraId="48C462EB" w14:textId="125AE7C2" w:rsidR="00B6190F" w:rsidRPr="00B80D46" w:rsidRDefault="00B6190F" w:rsidP="00DC0D76">
      <w:pPr>
        <w:pStyle w:val="VCAAlist1"/>
        <w:ind w:firstLine="0"/>
        <w:rPr>
          <w:i/>
          <w:iCs/>
          <w:lang w:val="en-AU"/>
        </w:rPr>
      </w:pPr>
      <w:r w:rsidRPr="00B80D46">
        <w:rPr>
          <w:i/>
          <w:iCs/>
          <w:lang w:val="en-AU"/>
        </w:rPr>
        <w:t xml:space="preserve">A budget is a spending plan </w:t>
      </w:r>
      <w:r w:rsidR="002D5F59" w:rsidRPr="00B80D46">
        <w:rPr>
          <w:i/>
          <w:iCs/>
          <w:lang w:val="en-AU"/>
        </w:rPr>
        <w:t>detailing</w:t>
      </w:r>
      <w:r w:rsidRPr="00B80D46">
        <w:rPr>
          <w:i/>
          <w:iCs/>
          <w:lang w:val="en-AU"/>
        </w:rPr>
        <w:t xml:space="preserve"> how much money will be earned or gained in a period of time, (income), an estimate of how much money will be spent, and in what ways this income will be spent (expenditure). </w:t>
      </w:r>
    </w:p>
    <w:p w14:paraId="5B87BDAF" w14:textId="5FC60E86" w:rsidR="00B6190F" w:rsidRPr="00B80D46" w:rsidRDefault="008E3863" w:rsidP="00DC0D76">
      <w:pPr>
        <w:pStyle w:val="VCAAlist1"/>
        <w:rPr>
          <w:b/>
          <w:lang w:val="en-AU"/>
        </w:rPr>
      </w:pPr>
      <w:r w:rsidRPr="00B80D46">
        <w:rPr>
          <w:lang w:val="en-AU"/>
        </w:rPr>
        <w:t xml:space="preserve">5. </w:t>
      </w:r>
      <w:r w:rsidR="00DC0D76" w:rsidRPr="00B80D46">
        <w:rPr>
          <w:lang w:val="en-AU"/>
        </w:rPr>
        <w:tab/>
      </w:r>
      <w:r w:rsidR="00B6190F" w:rsidRPr="00B80D46">
        <w:rPr>
          <w:lang w:val="en-AU"/>
        </w:rPr>
        <w:t>Develop a class definition of</w:t>
      </w:r>
      <w:r w:rsidRPr="00B80D46">
        <w:rPr>
          <w:lang w:val="en-AU"/>
        </w:rPr>
        <w:t xml:space="preserve"> a ‘personal budget’</w:t>
      </w:r>
      <w:r w:rsidR="00B6190F" w:rsidRPr="00B80D46">
        <w:rPr>
          <w:lang w:val="en-AU"/>
        </w:rPr>
        <w:t xml:space="preserve"> (example below)</w:t>
      </w:r>
      <w:r w:rsidR="00AD1E30" w:rsidRPr="00B80D46">
        <w:rPr>
          <w:lang w:val="en-AU"/>
        </w:rPr>
        <w:t>.</w:t>
      </w:r>
    </w:p>
    <w:p w14:paraId="0184C350" w14:textId="5E0FF9F9" w:rsidR="00B6190F" w:rsidRPr="00B80D46" w:rsidRDefault="00B6190F" w:rsidP="00DC0D76">
      <w:pPr>
        <w:pStyle w:val="VCAAlist1"/>
        <w:ind w:firstLine="0"/>
        <w:rPr>
          <w:i/>
          <w:iCs/>
          <w:lang w:val="en-AU"/>
        </w:rPr>
      </w:pPr>
      <w:r w:rsidRPr="00B80D46">
        <w:rPr>
          <w:i/>
          <w:iCs/>
          <w:lang w:val="en-AU"/>
        </w:rPr>
        <w:t xml:space="preserve">A </w:t>
      </w:r>
      <w:r w:rsidR="00AD1E30" w:rsidRPr="00B80D46">
        <w:rPr>
          <w:i/>
          <w:iCs/>
          <w:lang w:val="en-AU"/>
        </w:rPr>
        <w:t xml:space="preserve">personal budget </w:t>
      </w:r>
      <w:r w:rsidRPr="00B80D46">
        <w:rPr>
          <w:i/>
          <w:iCs/>
          <w:lang w:val="en-AU"/>
        </w:rPr>
        <w:t>is a personal financial plan that takes your personal income and expenses into account to provide estimates of how much you are likely to will earn and spend over a period of time, such as a month or year.</w:t>
      </w:r>
    </w:p>
    <w:p w14:paraId="337EDB9C" w14:textId="18A48C22" w:rsidR="003A2EA4" w:rsidRPr="00B80D46" w:rsidRDefault="00C421F4" w:rsidP="00322886">
      <w:pPr>
        <w:pStyle w:val="VCAAHeading3"/>
      </w:pPr>
      <w:r w:rsidRPr="00B80D46">
        <w:t>Key points</w:t>
      </w:r>
      <w:r w:rsidR="003A2EA4" w:rsidRPr="00B80D46">
        <w:t xml:space="preserve"> to be conveyed to students</w:t>
      </w:r>
    </w:p>
    <w:p w14:paraId="2363FE0D" w14:textId="3C12953C" w:rsidR="00515765" w:rsidRPr="00B80D46" w:rsidRDefault="003A2EA4" w:rsidP="003A2EA4">
      <w:pPr>
        <w:pStyle w:val="VCAAbody"/>
        <w:rPr>
          <w:lang w:val="en-AU"/>
        </w:rPr>
      </w:pPr>
      <w:r w:rsidRPr="00B80D46">
        <w:rPr>
          <w:lang w:val="en-AU"/>
        </w:rPr>
        <w:t>The following point should be</w:t>
      </w:r>
      <w:r w:rsidR="00C421F4" w:rsidRPr="00B80D46">
        <w:rPr>
          <w:lang w:val="en-AU"/>
        </w:rPr>
        <w:t xml:space="preserve"> conveyed to students either during or </w:t>
      </w:r>
      <w:r w:rsidR="00FE436A" w:rsidRPr="00B80D46">
        <w:rPr>
          <w:lang w:val="en-AU"/>
        </w:rPr>
        <w:t xml:space="preserve">after the </w:t>
      </w:r>
      <w:r w:rsidR="00C421F4" w:rsidRPr="00B80D46">
        <w:rPr>
          <w:lang w:val="en-AU"/>
        </w:rPr>
        <w:t>class discussion</w:t>
      </w:r>
      <w:r w:rsidRPr="00B80D46">
        <w:rPr>
          <w:lang w:val="en-AU"/>
        </w:rPr>
        <w:t>.</w:t>
      </w:r>
    </w:p>
    <w:p w14:paraId="01B96B43" w14:textId="77777777" w:rsidR="00B6190F" w:rsidRPr="00B80D46" w:rsidRDefault="00B6190F" w:rsidP="00B6190F">
      <w:pPr>
        <w:pStyle w:val="VCAAbullet"/>
        <w:rPr>
          <w:lang w:val="en-AU"/>
        </w:rPr>
      </w:pPr>
      <w:r w:rsidRPr="00B80D46">
        <w:rPr>
          <w:lang w:val="en-AU"/>
        </w:rPr>
        <w:t>A budget is an important tool that helps a person keep their personal finances on track. A person who maintains a personal budget is less likely to waste money on impulse purchases and is more likely to achieve their personal financial goals through maintaining control of their spending and saving.</w:t>
      </w:r>
    </w:p>
    <w:p w14:paraId="045E8B30" w14:textId="6185186E" w:rsidR="00515765" w:rsidRPr="00B80D46" w:rsidRDefault="00515765">
      <w:pPr>
        <w:shd w:val="clear" w:color="auto" w:fill="FFFFFF"/>
        <w:spacing w:after="0" w:line="240" w:lineRule="auto"/>
        <w:ind w:right="300"/>
        <w:rPr>
          <w:rFonts w:ascii="Calibri" w:eastAsia="Times New Roman" w:hAnsi="Calibri" w:cs="Calibri"/>
          <w:lang w:val="en-AU" w:eastAsia="en-AU"/>
        </w:rPr>
      </w:pPr>
    </w:p>
    <w:p w14:paraId="27FFA78F" w14:textId="77777777" w:rsidR="001337AB" w:rsidRPr="00B80D46" w:rsidRDefault="001337AB">
      <w:pPr>
        <w:rPr>
          <w:rFonts w:ascii="Arial" w:hAnsi="Arial" w:cs="Arial"/>
          <w:color w:val="0F7EB4"/>
          <w:sz w:val="40"/>
          <w:szCs w:val="28"/>
          <w:lang w:val="en-AU"/>
        </w:rPr>
      </w:pPr>
      <w:r w:rsidRPr="00B80D46">
        <w:rPr>
          <w:lang w:val="en-AU"/>
        </w:rPr>
        <w:br w:type="page"/>
      </w:r>
    </w:p>
    <w:p w14:paraId="17317FDF" w14:textId="09F976F8" w:rsidR="00C421F4" w:rsidRPr="00B80D46" w:rsidRDefault="001337AB" w:rsidP="00D1528D">
      <w:pPr>
        <w:pStyle w:val="VCAAHeading2"/>
        <w:rPr>
          <w:lang w:val="en-AU"/>
        </w:rPr>
      </w:pPr>
      <w:bookmarkStart w:id="8" w:name="_Toc65151947"/>
      <w:r w:rsidRPr="00B80D46">
        <w:rPr>
          <w:lang w:val="en-AU"/>
        </w:rPr>
        <w:t>Activity</w:t>
      </w:r>
      <w:r w:rsidR="00515765" w:rsidRPr="00B80D46">
        <w:rPr>
          <w:lang w:val="en-AU"/>
        </w:rPr>
        <w:t xml:space="preserve"> </w:t>
      </w:r>
      <w:r w:rsidR="00434619" w:rsidRPr="00B80D46">
        <w:rPr>
          <w:lang w:val="en-AU"/>
        </w:rPr>
        <w:t>2</w:t>
      </w:r>
      <w:r w:rsidR="00515765" w:rsidRPr="00B80D46">
        <w:rPr>
          <w:lang w:val="en-AU"/>
        </w:rPr>
        <w:t xml:space="preserve">: </w:t>
      </w:r>
      <w:r w:rsidR="00B6190F" w:rsidRPr="00B80D46">
        <w:rPr>
          <w:lang w:val="en-AU"/>
        </w:rPr>
        <w:t>Why do we need to budget?</w:t>
      </w:r>
      <w:bookmarkEnd w:id="8"/>
    </w:p>
    <w:p w14:paraId="1F1517A5" w14:textId="64724691" w:rsidR="009D7873" w:rsidRPr="00B80D46" w:rsidRDefault="00CE0457" w:rsidP="00322886">
      <w:pPr>
        <w:pStyle w:val="VCAAbullet"/>
        <w:rPr>
          <w:lang w:val="en-AU"/>
        </w:rPr>
      </w:pPr>
      <w:r w:rsidRPr="00B80D46">
        <w:rPr>
          <w:lang w:val="en-AU"/>
        </w:rPr>
        <w:t>Students complete</w:t>
      </w:r>
      <w:r w:rsidR="001B6418" w:rsidRPr="00B80D46">
        <w:rPr>
          <w:lang w:val="en-AU"/>
        </w:rPr>
        <w:t xml:space="preserve"> </w:t>
      </w:r>
      <w:r w:rsidR="001B6418" w:rsidRPr="00B80D46">
        <w:rPr>
          <w:b/>
          <w:bCs/>
          <w:lang w:val="en-AU"/>
        </w:rPr>
        <w:t>Worksheet A</w:t>
      </w:r>
      <w:r w:rsidRPr="00B80D46">
        <w:rPr>
          <w:b/>
          <w:bCs/>
          <w:lang w:val="en-AU"/>
        </w:rPr>
        <w:t xml:space="preserve">: Introduction to </w:t>
      </w:r>
      <w:r w:rsidR="00AE6948" w:rsidRPr="00B80D46">
        <w:rPr>
          <w:b/>
          <w:bCs/>
          <w:lang w:val="en-AU"/>
        </w:rPr>
        <w:t xml:space="preserve">personal </w:t>
      </w:r>
      <w:r w:rsidRPr="00B80D46">
        <w:rPr>
          <w:b/>
          <w:bCs/>
          <w:lang w:val="en-AU"/>
        </w:rPr>
        <w:t>budgeting</w:t>
      </w:r>
      <w:r w:rsidR="001B6418" w:rsidRPr="00B80D46">
        <w:rPr>
          <w:lang w:val="en-AU"/>
        </w:rPr>
        <w:t xml:space="preserve"> to learn more about </w:t>
      </w:r>
      <w:r w:rsidRPr="00B80D46">
        <w:rPr>
          <w:lang w:val="en-AU"/>
        </w:rPr>
        <w:t xml:space="preserve">budgeting, including </w:t>
      </w:r>
      <w:r w:rsidR="001B6418" w:rsidRPr="00B80D46">
        <w:rPr>
          <w:lang w:val="en-AU"/>
        </w:rPr>
        <w:t xml:space="preserve">strategies and programs they can use when creating and following a personal budget. </w:t>
      </w:r>
    </w:p>
    <w:p w14:paraId="46B5BBEC" w14:textId="0EF54948" w:rsidR="001B6418" w:rsidRPr="00B80D46" w:rsidRDefault="00760D53">
      <w:pPr>
        <w:pStyle w:val="VCAAbullet"/>
        <w:rPr>
          <w:lang w:val="en-AU"/>
        </w:rPr>
      </w:pPr>
      <w:r w:rsidRPr="00B80D46">
        <w:rPr>
          <w:lang w:val="en-AU"/>
        </w:rPr>
        <w:t>Then</w:t>
      </w:r>
      <w:r w:rsidR="00CE0457" w:rsidRPr="00B80D46">
        <w:rPr>
          <w:lang w:val="en-AU"/>
        </w:rPr>
        <w:t xml:space="preserve">, </w:t>
      </w:r>
      <w:r w:rsidR="0050697D" w:rsidRPr="00B80D46">
        <w:rPr>
          <w:lang w:val="en-AU"/>
        </w:rPr>
        <w:t>s</w:t>
      </w:r>
      <w:r w:rsidR="00CE0457" w:rsidRPr="00B80D46">
        <w:rPr>
          <w:lang w:val="en-AU"/>
        </w:rPr>
        <w:t>tudents</w:t>
      </w:r>
      <w:r w:rsidRPr="00B80D46">
        <w:rPr>
          <w:lang w:val="en-AU"/>
        </w:rPr>
        <w:t xml:space="preserve"> complete </w:t>
      </w:r>
      <w:r w:rsidRPr="00B80D46">
        <w:rPr>
          <w:b/>
          <w:bCs/>
          <w:lang w:val="en-AU"/>
        </w:rPr>
        <w:t>Worksheet B</w:t>
      </w:r>
      <w:r w:rsidR="00CE0457" w:rsidRPr="00B80D46">
        <w:rPr>
          <w:b/>
          <w:bCs/>
          <w:lang w:val="en-AU"/>
        </w:rPr>
        <w:t xml:space="preserve">: </w:t>
      </w:r>
      <w:r w:rsidR="002C5AB7" w:rsidRPr="00B80D46">
        <w:rPr>
          <w:b/>
          <w:lang w:val="en-AU"/>
        </w:rPr>
        <w:t>Personal budgeting examples</w:t>
      </w:r>
      <w:r w:rsidRPr="00B80D46">
        <w:rPr>
          <w:b/>
          <w:bCs/>
          <w:lang w:val="en-AU"/>
        </w:rPr>
        <w:t xml:space="preserve"> </w:t>
      </w:r>
      <w:r w:rsidRPr="00B80D46">
        <w:rPr>
          <w:lang w:val="en-AU"/>
        </w:rPr>
        <w:t>to apply their learning.</w:t>
      </w:r>
    </w:p>
    <w:p w14:paraId="5B556082" w14:textId="77777777" w:rsidR="00434619" w:rsidRPr="00B80D46" w:rsidRDefault="00434619" w:rsidP="00D1528D">
      <w:pPr>
        <w:pStyle w:val="VCAAHeading3"/>
      </w:pPr>
      <w:r w:rsidRPr="00B80D46">
        <w:t>Key points to be conveyed to students</w:t>
      </w:r>
    </w:p>
    <w:p w14:paraId="1C7D6974" w14:textId="2E5616F6" w:rsidR="001B6418" w:rsidRPr="00B80D46" w:rsidRDefault="001B6418" w:rsidP="00322886">
      <w:pPr>
        <w:pStyle w:val="VCAAbody"/>
        <w:rPr>
          <w:lang w:val="en-AU"/>
        </w:rPr>
      </w:pPr>
      <w:r w:rsidRPr="00B80D46">
        <w:rPr>
          <w:lang w:val="en-AU"/>
        </w:rPr>
        <w:t>The following points should be conveyed to students either during or after the class discussion.</w:t>
      </w:r>
      <w:r w:rsidR="00821ECA" w:rsidRPr="00B80D46">
        <w:rPr>
          <w:lang w:val="en-AU"/>
        </w:rPr>
        <w:t xml:space="preserve"> Teachers may want to use the resources listed to help convey the information.</w:t>
      </w:r>
    </w:p>
    <w:p w14:paraId="77BB3922" w14:textId="5F5E4087" w:rsidR="00B6190F" w:rsidRPr="00B80D46" w:rsidRDefault="00B6190F" w:rsidP="00322886">
      <w:pPr>
        <w:pStyle w:val="VCAAbullet"/>
        <w:rPr>
          <w:lang w:val="en-AU" w:eastAsia="en-US"/>
        </w:rPr>
      </w:pPr>
      <w:r w:rsidRPr="00B80D46">
        <w:rPr>
          <w:lang w:val="en-AU"/>
        </w:rPr>
        <w:t xml:space="preserve">A budget is a powerful financial tool that helps you live within your means and maintain control of your finances. </w:t>
      </w:r>
    </w:p>
    <w:p w14:paraId="6DB314E9" w14:textId="78881795" w:rsidR="00B6190F" w:rsidRPr="00B80D46" w:rsidRDefault="00B6190F" w:rsidP="00322886">
      <w:pPr>
        <w:pStyle w:val="VCAAbullet"/>
        <w:rPr>
          <w:lang w:val="en-AU"/>
        </w:rPr>
      </w:pPr>
      <w:r w:rsidRPr="00B80D46">
        <w:rPr>
          <w:lang w:val="en-AU"/>
        </w:rPr>
        <w:t>Creating a personal budget is a basic principle of personal finance that allows you to</w:t>
      </w:r>
      <w:r w:rsidR="00CE0457" w:rsidRPr="00B80D46">
        <w:rPr>
          <w:lang w:val="en-AU"/>
        </w:rPr>
        <w:t>:</w:t>
      </w:r>
      <w:r w:rsidRPr="00B80D46">
        <w:rPr>
          <w:lang w:val="en-AU"/>
        </w:rPr>
        <w:t xml:space="preserve"> </w:t>
      </w:r>
    </w:p>
    <w:p w14:paraId="0A3617B3" w14:textId="328FE920" w:rsidR="00B6190F" w:rsidRPr="00B80D46" w:rsidRDefault="00CE0457" w:rsidP="00322886">
      <w:pPr>
        <w:pStyle w:val="VCAAbulletlevel2"/>
        <w:rPr>
          <w:lang w:val="en-AU"/>
        </w:rPr>
      </w:pPr>
      <w:r w:rsidRPr="00B80D46">
        <w:rPr>
          <w:lang w:val="en-AU"/>
        </w:rPr>
        <w:t>c</w:t>
      </w:r>
      <w:r w:rsidR="00B6190F" w:rsidRPr="00B80D46">
        <w:rPr>
          <w:lang w:val="en-AU"/>
        </w:rPr>
        <w:t>alculate how much money you can expect to earn and then compare this to your expenses</w:t>
      </w:r>
    </w:p>
    <w:p w14:paraId="5837D49D" w14:textId="4DFFC216" w:rsidR="00B6190F" w:rsidRPr="00B80D46" w:rsidRDefault="00CE0457" w:rsidP="00322886">
      <w:pPr>
        <w:pStyle w:val="VCAAbulletlevel2"/>
        <w:rPr>
          <w:lang w:val="en-AU"/>
        </w:rPr>
      </w:pPr>
      <w:r w:rsidRPr="00B80D46">
        <w:rPr>
          <w:lang w:val="en-AU"/>
        </w:rPr>
        <w:t>d</w:t>
      </w:r>
      <w:r w:rsidR="00B6190F" w:rsidRPr="00B80D46">
        <w:rPr>
          <w:lang w:val="en-AU"/>
        </w:rPr>
        <w:t xml:space="preserve">etermine, ahead of time, whether you will have enough money to do </w:t>
      </w:r>
      <w:r w:rsidR="008029CA" w:rsidRPr="00B80D46">
        <w:rPr>
          <w:lang w:val="en-AU"/>
        </w:rPr>
        <w:t>all</w:t>
      </w:r>
      <w:r w:rsidR="00B6190F" w:rsidRPr="00B80D46">
        <w:rPr>
          <w:lang w:val="en-AU"/>
        </w:rPr>
        <w:t xml:space="preserve"> the things you need to do with the amount of money you will have </w:t>
      </w:r>
      <w:r w:rsidR="002058FD" w:rsidRPr="00B80D46">
        <w:rPr>
          <w:lang w:val="en-AU"/>
        </w:rPr>
        <w:t xml:space="preserve">available </w:t>
      </w:r>
      <w:r w:rsidR="00B6190F" w:rsidRPr="00B80D46">
        <w:rPr>
          <w:lang w:val="en-AU"/>
        </w:rPr>
        <w:t>to spend</w:t>
      </w:r>
    </w:p>
    <w:p w14:paraId="0820B2F8" w14:textId="59D60F60" w:rsidR="00B6190F" w:rsidRPr="00B80D46" w:rsidRDefault="00CE0457" w:rsidP="00322886">
      <w:pPr>
        <w:pStyle w:val="VCAAbulletlevel2"/>
        <w:rPr>
          <w:lang w:val="en-AU"/>
        </w:rPr>
      </w:pPr>
      <w:r w:rsidRPr="00B80D46">
        <w:rPr>
          <w:lang w:val="en-AU"/>
        </w:rPr>
        <w:t>k</w:t>
      </w:r>
      <w:r w:rsidR="00B6190F" w:rsidRPr="00B80D46">
        <w:rPr>
          <w:lang w:val="en-AU"/>
        </w:rPr>
        <w:t xml:space="preserve">eep yourself out of debt or </w:t>
      </w:r>
      <w:r w:rsidRPr="00B80D46">
        <w:rPr>
          <w:lang w:val="en-AU"/>
        </w:rPr>
        <w:t>work to get out of debt</w:t>
      </w:r>
    </w:p>
    <w:p w14:paraId="697E8851" w14:textId="294117C0" w:rsidR="00B6190F" w:rsidRPr="00B80D46" w:rsidRDefault="00CE0457" w:rsidP="00322886">
      <w:pPr>
        <w:pStyle w:val="VCAAbulletlevel2"/>
        <w:rPr>
          <w:lang w:val="en-AU"/>
        </w:rPr>
      </w:pPr>
      <w:r w:rsidRPr="00B80D46">
        <w:rPr>
          <w:lang w:val="en-AU"/>
        </w:rPr>
        <w:t>f</w:t>
      </w:r>
      <w:r w:rsidR="00B6190F" w:rsidRPr="00B80D46">
        <w:rPr>
          <w:lang w:val="en-AU"/>
        </w:rPr>
        <w:t>orecast the highs and lows of your finances</w:t>
      </w:r>
      <w:r w:rsidRPr="00B80D46">
        <w:rPr>
          <w:lang w:val="en-AU"/>
        </w:rPr>
        <w:t xml:space="preserve"> to avoid debt and cover costs when you have a lower income</w:t>
      </w:r>
    </w:p>
    <w:p w14:paraId="36407C6B" w14:textId="71CFDFF4" w:rsidR="00B6190F" w:rsidRPr="00B80D46" w:rsidRDefault="00CE0457" w:rsidP="00322886">
      <w:pPr>
        <w:pStyle w:val="VCAAbulletlevel2"/>
        <w:rPr>
          <w:lang w:val="en-AU"/>
        </w:rPr>
      </w:pPr>
      <w:r w:rsidRPr="00B80D46">
        <w:rPr>
          <w:lang w:val="en-AU"/>
        </w:rPr>
        <w:t>p</w:t>
      </w:r>
      <w:r w:rsidR="00B6190F" w:rsidRPr="00B80D46">
        <w:rPr>
          <w:lang w:val="en-AU"/>
        </w:rPr>
        <w:t>lan for and make savings to buy big items in the future</w:t>
      </w:r>
    </w:p>
    <w:p w14:paraId="62F1EB69" w14:textId="703027D1" w:rsidR="00B6190F" w:rsidRPr="00B80D46" w:rsidRDefault="00CE0457" w:rsidP="00322886">
      <w:pPr>
        <w:pStyle w:val="VCAAbulletlevel2"/>
        <w:rPr>
          <w:lang w:val="en-AU"/>
        </w:rPr>
      </w:pPr>
      <w:r w:rsidRPr="00B80D46">
        <w:rPr>
          <w:lang w:val="en-AU"/>
        </w:rPr>
        <w:t>s</w:t>
      </w:r>
      <w:r w:rsidR="00B6190F" w:rsidRPr="00B80D46">
        <w:rPr>
          <w:lang w:val="en-AU"/>
        </w:rPr>
        <w:t>et and achieve long</w:t>
      </w:r>
      <w:r w:rsidR="002058FD" w:rsidRPr="00B80D46">
        <w:rPr>
          <w:lang w:val="en-AU"/>
        </w:rPr>
        <w:t>-</w:t>
      </w:r>
      <w:r w:rsidR="00B6190F" w:rsidRPr="00B80D46">
        <w:rPr>
          <w:lang w:val="en-AU"/>
        </w:rPr>
        <w:t>term financial goals</w:t>
      </w:r>
      <w:r w:rsidRPr="00B80D46">
        <w:rPr>
          <w:lang w:val="en-AU"/>
        </w:rPr>
        <w:t>.</w:t>
      </w:r>
    </w:p>
    <w:p w14:paraId="56B52495" w14:textId="3822DD0F" w:rsidR="00B6190F" w:rsidRPr="00B80D46" w:rsidRDefault="00B6190F" w:rsidP="00322886">
      <w:pPr>
        <w:pStyle w:val="VCAAbullet"/>
        <w:rPr>
          <w:lang w:val="en-AU"/>
        </w:rPr>
      </w:pPr>
      <w:r w:rsidRPr="00B80D46">
        <w:rPr>
          <w:lang w:val="en-AU"/>
        </w:rPr>
        <w:t>A budget tells you</w:t>
      </w:r>
      <w:r w:rsidR="00CE0457" w:rsidRPr="00B80D46">
        <w:rPr>
          <w:lang w:val="en-AU"/>
        </w:rPr>
        <w:t xml:space="preserve"> w</w:t>
      </w:r>
      <w:r w:rsidRPr="00B80D46">
        <w:rPr>
          <w:lang w:val="en-AU"/>
        </w:rPr>
        <w:t xml:space="preserve">hat you earn ($) </w:t>
      </w:r>
      <w:r w:rsidR="002058FD" w:rsidRPr="00B80D46">
        <w:rPr>
          <w:lang w:val="en-AU"/>
        </w:rPr>
        <w:t>minus</w:t>
      </w:r>
      <w:r w:rsidRPr="00B80D46">
        <w:rPr>
          <w:lang w:val="en-AU"/>
        </w:rPr>
        <w:t xml:space="preserve"> what you spend ($)</w:t>
      </w:r>
      <w:r w:rsidR="00CE0457" w:rsidRPr="00B80D46">
        <w:rPr>
          <w:lang w:val="en-AU"/>
        </w:rPr>
        <w:t>:</w:t>
      </w:r>
    </w:p>
    <w:p w14:paraId="7E494C4E" w14:textId="349D0792" w:rsidR="00B6190F" w:rsidRPr="00B80D46" w:rsidRDefault="001B6418" w:rsidP="00322886">
      <w:pPr>
        <w:pStyle w:val="VCAAbulletlevel2"/>
        <w:numPr>
          <w:ilvl w:val="0"/>
          <w:numId w:val="0"/>
        </w:numPr>
        <w:ind w:left="850"/>
        <w:jc w:val="center"/>
        <w:rPr>
          <w:b/>
          <w:bCs/>
          <w:lang w:val="en-AU"/>
        </w:rPr>
      </w:pPr>
      <w:r w:rsidRPr="00B80D46">
        <w:rPr>
          <w:b/>
          <w:bCs/>
          <w:lang w:val="en-AU"/>
        </w:rPr>
        <w:t>(</w:t>
      </w:r>
      <w:r w:rsidR="00B6190F" w:rsidRPr="00B80D46">
        <w:rPr>
          <w:b/>
          <w:bCs/>
          <w:lang w:val="en-AU"/>
        </w:rPr>
        <w:t xml:space="preserve">Income </w:t>
      </w:r>
      <w:r w:rsidR="005E5FBE" w:rsidRPr="00B80D46">
        <w:rPr>
          <w:b/>
          <w:bCs/>
          <w:lang w:val="en-AU"/>
        </w:rPr>
        <w:t xml:space="preserve">− </w:t>
      </w:r>
      <w:r w:rsidR="00CE0457" w:rsidRPr="00B80D46">
        <w:rPr>
          <w:b/>
          <w:bCs/>
          <w:lang w:val="en-AU"/>
        </w:rPr>
        <w:t>E</w:t>
      </w:r>
      <w:r w:rsidR="00B6190F" w:rsidRPr="00B80D46">
        <w:rPr>
          <w:b/>
          <w:bCs/>
          <w:lang w:val="en-AU"/>
        </w:rPr>
        <w:t>xpenses</w:t>
      </w:r>
      <w:r w:rsidRPr="00B80D46">
        <w:rPr>
          <w:b/>
          <w:bCs/>
          <w:lang w:val="en-AU"/>
        </w:rPr>
        <w:t>)</w:t>
      </w:r>
    </w:p>
    <w:p w14:paraId="5D0146EB" w14:textId="67C5A992" w:rsidR="00B6190F" w:rsidRPr="00B80D46" w:rsidRDefault="00B6190F" w:rsidP="00322886">
      <w:pPr>
        <w:pStyle w:val="VCAAbullet"/>
        <w:rPr>
          <w:lang w:val="en-AU"/>
        </w:rPr>
      </w:pPr>
      <w:r w:rsidRPr="00B80D46">
        <w:rPr>
          <w:lang w:val="en-AU"/>
        </w:rPr>
        <w:t>If a person spends more than they earn</w:t>
      </w:r>
      <w:r w:rsidR="008029CA" w:rsidRPr="00B80D46">
        <w:rPr>
          <w:lang w:val="en-AU"/>
        </w:rPr>
        <w:t>,</w:t>
      </w:r>
      <w:r w:rsidRPr="00B80D46">
        <w:rPr>
          <w:lang w:val="en-AU"/>
        </w:rPr>
        <w:t xml:space="preserve"> they will need to borrow money to make up the difference.</w:t>
      </w:r>
    </w:p>
    <w:p w14:paraId="150A8582" w14:textId="25072F3E" w:rsidR="00B6190F" w:rsidRPr="00B80D46" w:rsidRDefault="00B6190F" w:rsidP="00322886">
      <w:pPr>
        <w:pStyle w:val="VCAAbullet"/>
        <w:rPr>
          <w:lang w:val="en-AU"/>
        </w:rPr>
      </w:pPr>
      <w:r w:rsidRPr="00B80D46">
        <w:rPr>
          <w:lang w:val="en-AU"/>
        </w:rPr>
        <w:t xml:space="preserve">If you borrow money, or take out credit, you will need to pay back the original amount borrowed </w:t>
      </w:r>
      <w:r w:rsidR="002058FD" w:rsidRPr="00B80D46">
        <w:rPr>
          <w:lang w:val="en-AU"/>
        </w:rPr>
        <w:t>plus</w:t>
      </w:r>
      <w:r w:rsidRPr="00B80D46">
        <w:rPr>
          <w:lang w:val="en-AU"/>
        </w:rPr>
        <w:t xml:space="preserve"> extra (</w:t>
      </w:r>
      <w:r w:rsidR="00CE0457" w:rsidRPr="00B80D46">
        <w:rPr>
          <w:lang w:val="en-AU"/>
        </w:rPr>
        <w:t>i</w:t>
      </w:r>
      <w:r w:rsidRPr="00B80D46">
        <w:rPr>
          <w:lang w:val="en-AU"/>
        </w:rPr>
        <w:t>nterest)</w:t>
      </w:r>
      <w:r w:rsidR="008029CA" w:rsidRPr="00B80D46">
        <w:rPr>
          <w:lang w:val="en-AU"/>
        </w:rPr>
        <w:t>.</w:t>
      </w:r>
    </w:p>
    <w:p w14:paraId="4FB0816D" w14:textId="1FAC11E7" w:rsidR="00B6190F" w:rsidRPr="00B80D46" w:rsidRDefault="00B6190F" w:rsidP="00322886">
      <w:pPr>
        <w:pStyle w:val="VCAAbulletlevel2"/>
        <w:rPr>
          <w:lang w:val="en-AU"/>
        </w:rPr>
      </w:pPr>
      <w:r w:rsidRPr="00B80D46">
        <w:rPr>
          <w:lang w:val="en-AU"/>
        </w:rPr>
        <w:t>Interest is like rent paid when you borrow someone else’s money to use. Whil</w:t>
      </w:r>
      <w:r w:rsidR="00CE0457" w:rsidRPr="00B80D46">
        <w:rPr>
          <w:lang w:val="en-AU"/>
        </w:rPr>
        <w:t>e</w:t>
      </w:r>
      <w:r w:rsidRPr="00B80D46">
        <w:rPr>
          <w:lang w:val="en-AU"/>
        </w:rPr>
        <w:t xml:space="preserve"> you have someone else’s money or property for your own use</w:t>
      </w:r>
      <w:r w:rsidR="00CE0457" w:rsidRPr="00B80D46">
        <w:rPr>
          <w:lang w:val="en-AU"/>
        </w:rPr>
        <w:t>,</w:t>
      </w:r>
      <w:r w:rsidRPr="00B80D46">
        <w:rPr>
          <w:lang w:val="en-AU"/>
        </w:rPr>
        <w:t xml:space="preserve"> you pay rent for it. </w:t>
      </w:r>
    </w:p>
    <w:p w14:paraId="61DB1805" w14:textId="6BBD5DB2" w:rsidR="00B6190F" w:rsidRPr="00B80D46" w:rsidRDefault="00B6190F" w:rsidP="00322886">
      <w:pPr>
        <w:pStyle w:val="VCAAbulletlevel2"/>
        <w:rPr>
          <w:lang w:val="en-AU" w:eastAsia="en-US"/>
        </w:rPr>
      </w:pPr>
      <w:r w:rsidRPr="00B80D46">
        <w:rPr>
          <w:lang w:val="en-AU"/>
        </w:rPr>
        <w:t>A personal budget allows you to minimise the need to borrow money and therefore minimise the amount of interest you pay.</w:t>
      </w:r>
    </w:p>
    <w:p w14:paraId="0D78F50B" w14:textId="77777777" w:rsidR="00684783" w:rsidRPr="00B80D46" w:rsidRDefault="00684783">
      <w:pPr>
        <w:rPr>
          <w:rFonts w:ascii="Arial" w:hAnsi="Arial" w:cs="Arial"/>
          <w:b/>
          <w:sz w:val="20"/>
          <w:szCs w:val="20"/>
          <w:lang w:val="en-AU" w:eastAsia="en-AU"/>
        </w:rPr>
      </w:pPr>
      <w:r w:rsidRPr="00B80D46">
        <w:rPr>
          <w:lang w:val="en-AU"/>
        </w:rPr>
        <w:br w:type="page"/>
      </w:r>
    </w:p>
    <w:p w14:paraId="3FE8EDD9" w14:textId="3608DFA8" w:rsidR="0050697D" w:rsidRPr="00B80D46" w:rsidRDefault="0050697D">
      <w:pPr>
        <w:pStyle w:val="VCAAHeading4"/>
        <w:rPr>
          <w:lang w:val="en-AU"/>
        </w:rPr>
      </w:pPr>
      <w:r w:rsidRPr="00B80D46">
        <w:rPr>
          <w:lang w:val="en-AU"/>
        </w:rPr>
        <w:t>Answers to Worksheet B: Personal budgeting examples</w:t>
      </w:r>
    </w:p>
    <w:tbl>
      <w:tblPr>
        <w:tblW w:w="0" w:type="auto"/>
        <w:tblInd w:w="-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53"/>
      </w:tblGrid>
      <w:tr w:rsidR="00684783" w:rsidRPr="00B80D46" w14:paraId="0915FC44" w14:textId="77777777" w:rsidTr="00061AAA">
        <w:trPr>
          <w:trHeight w:val="8400"/>
        </w:trPr>
        <w:tc>
          <w:tcPr>
            <w:tcW w:w="9253" w:type="dxa"/>
          </w:tcPr>
          <w:p w14:paraId="0FCD1BD8" w14:textId="140F4EA0" w:rsidR="00684783" w:rsidRPr="00B80D46" w:rsidRDefault="00684783" w:rsidP="00684783">
            <w:pPr>
              <w:spacing w:before="240" w:after="240" w:line="280" w:lineRule="exact"/>
              <w:ind w:left="606" w:hanging="567"/>
              <w:rPr>
                <w:rFonts w:ascii="Arial" w:eastAsia="Arial" w:hAnsi="Arial" w:cs="Arial"/>
                <w:b/>
                <w:color w:val="000000"/>
                <w:sz w:val="20"/>
                <w:lang w:val="en-AU"/>
              </w:rPr>
            </w:pPr>
            <w:r w:rsidRPr="00B80D46">
              <w:rPr>
                <w:rFonts w:ascii="Arial" w:eastAsia="Arial" w:hAnsi="Arial" w:cs="Arial"/>
                <w:b/>
                <w:color w:val="000000"/>
                <w:sz w:val="20"/>
                <w:lang w:val="en-AU"/>
              </w:rPr>
              <w:t>Scenario 1</w:t>
            </w:r>
            <w:r w:rsidRPr="00B80D46">
              <w:rPr>
                <w:rFonts w:ascii="Arial" w:eastAsia="Arial" w:hAnsi="Arial" w:cs="Arial"/>
                <w:b/>
                <w:color w:val="000000"/>
                <w:sz w:val="20"/>
                <w:lang w:val="en-AU"/>
              </w:rPr>
              <w:tab/>
            </w:r>
          </w:p>
          <w:p w14:paraId="2A481AAE" w14:textId="4383EBAC" w:rsidR="007217B9" w:rsidRPr="00B80D46" w:rsidRDefault="007217B9" w:rsidP="007217B9">
            <w:pPr>
              <w:pStyle w:val="VCAAlist1"/>
              <w:rPr>
                <w:lang w:val="en-AU"/>
              </w:rPr>
            </w:pPr>
            <w:r w:rsidRPr="00B80D46">
              <w:rPr>
                <w:lang w:val="en-AU"/>
              </w:rPr>
              <w:t>1.  Cash budgets for the week.</w:t>
            </w:r>
          </w:p>
          <w:tbl>
            <w:tblPr>
              <w:tblStyle w:val="ListTable7Colorful-Accent11"/>
              <w:tblW w:w="0" w:type="auto"/>
              <w:tblInd w:w="39" w:type="dxa"/>
              <w:tblLook w:val="04A0" w:firstRow="1" w:lastRow="0" w:firstColumn="1" w:lastColumn="0" w:noHBand="0" w:noVBand="1"/>
              <w:tblCaption w:val="Cash budgets - income"/>
              <w:tblDescription w:val="Table showing the forms of income received in scenario one, including the total income earnt."/>
            </w:tblPr>
            <w:tblGrid>
              <w:gridCol w:w="2127"/>
              <w:gridCol w:w="1984"/>
            </w:tblGrid>
            <w:tr w:rsidR="00684783" w:rsidRPr="00B80D46" w14:paraId="414738EB" w14:textId="77777777" w:rsidTr="0068478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127" w:type="dxa"/>
                  <w:tcBorders>
                    <w:top w:val="nil"/>
                    <w:left w:val="nil"/>
                  </w:tcBorders>
                  <w:hideMark/>
                </w:tcPr>
                <w:p w14:paraId="4AB1EBE2" w14:textId="77777777" w:rsidR="00684783" w:rsidRPr="00B80D46" w:rsidRDefault="00684783" w:rsidP="00684783">
                  <w:pPr>
                    <w:spacing w:before="80" w:after="80" w:line="280" w:lineRule="exact"/>
                    <w:rPr>
                      <w:rFonts w:cs="Arial"/>
                      <w:b/>
                      <w:color w:val="auto"/>
                      <w:sz w:val="20"/>
                      <w:lang w:val="en-AU"/>
                    </w:rPr>
                  </w:pPr>
                  <w:r w:rsidRPr="00B80D46">
                    <w:rPr>
                      <w:rFonts w:eastAsia="Arial" w:cs="Arial"/>
                      <w:b/>
                      <w:color w:val="auto"/>
                      <w:sz w:val="20"/>
                      <w:lang w:val="en-AU"/>
                    </w:rPr>
                    <w:t xml:space="preserve">Income                           </w:t>
                  </w:r>
                </w:p>
              </w:tc>
              <w:tc>
                <w:tcPr>
                  <w:tcW w:w="1984" w:type="dxa"/>
                  <w:tcBorders>
                    <w:top w:val="nil"/>
                    <w:left w:val="nil"/>
                    <w:right w:val="nil"/>
                  </w:tcBorders>
                  <w:hideMark/>
                </w:tcPr>
                <w:p w14:paraId="26B322B5" w14:textId="77777777" w:rsidR="00684783" w:rsidRPr="00B80D46" w:rsidRDefault="00684783" w:rsidP="00684783">
                  <w:pPr>
                    <w:spacing w:before="80" w:after="80" w:line="280" w:lineRule="exact"/>
                    <w:cnfStyle w:val="100000000000" w:firstRow="1" w:lastRow="0" w:firstColumn="0" w:lastColumn="0" w:oddVBand="0" w:evenVBand="0" w:oddHBand="0" w:evenHBand="0" w:firstRowFirstColumn="0" w:firstRowLastColumn="0" w:lastRowFirstColumn="0" w:lastRowLastColumn="0"/>
                    <w:rPr>
                      <w:rFonts w:cs="Arial"/>
                      <w:b/>
                      <w:i w:val="0"/>
                      <w:iCs w:val="0"/>
                      <w:color w:val="auto"/>
                      <w:sz w:val="20"/>
                      <w:lang w:val="en-AU"/>
                    </w:rPr>
                  </w:pPr>
                  <w:r w:rsidRPr="00B80D46">
                    <w:rPr>
                      <w:rFonts w:eastAsia="Arial" w:cs="Arial"/>
                      <w:b/>
                      <w:i w:val="0"/>
                      <w:iCs w:val="0"/>
                      <w:color w:val="auto"/>
                      <w:sz w:val="20"/>
                      <w:lang w:val="en-AU"/>
                    </w:rPr>
                    <w:t>$</w:t>
                  </w:r>
                </w:p>
              </w:tc>
            </w:tr>
            <w:tr w:rsidR="00684783" w:rsidRPr="00B80D46" w14:paraId="46091562" w14:textId="77777777" w:rsidTr="006847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Borders>
                    <w:top w:val="nil"/>
                    <w:left w:val="nil"/>
                    <w:bottom w:val="nil"/>
                  </w:tcBorders>
                  <w:hideMark/>
                </w:tcPr>
                <w:p w14:paraId="645F6DEE" w14:textId="77777777" w:rsidR="00684783" w:rsidRPr="00B80D46" w:rsidRDefault="00684783" w:rsidP="00684783">
                  <w:pPr>
                    <w:spacing w:before="80" w:after="80" w:line="280" w:lineRule="exact"/>
                    <w:rPr>
                      <w:rFonts w:cs="Arial"/>
                      <w:color w:val="000000"/>
                      <w:sz w:val="20"/>
                      <w:lang w:val="en-AU"/>
                    </w:rPr>
                  </w:pPr>
                  <w:r w:rsidRPr="00B80D46">
                    <w:rPr>
                      <w:rFonts w:eastAsia="Arial" w:cs="Arial"/>
                      <w:color w:val="000000"/>
                      <w:sz w:val="20"/>
                      <w:lang w:val="en-AU"/>
                    </w:rPr>
                    <w:t>Wages</w:t>
                  </w:r>
                </w:p>
              </w:tc>
              <w:tc>
                <w:tcPr>
                  <w:tcW w:w="1984" w:type="dxa"/>
                </w:tcPr>
                <w:p w14:paraId="3C092624" w14:textId="4A072B06" w:rsidR="00684783" w:rsidRPr="00B80D46" w:rsidRDefault="00220150" w:rsidP="00684783">
                  <w:pPr>
                    <w:spacing w:before="120" w:after="120" w:line="280" w:lineRule="exact"/>
                    <w:cnfStyle w:val="000000100000" w:firstRow="0" w:lastRow="0" w:firstColumn="0" w:lastColumn="0" w:oddVBand="0" w:evenVBand="0" w:oddHBand="1" w:evenHBand="0" w:firstRowFirstColumn="0" w:firstRowLastColumn="0" w:lastRowFirstColumn="0" w:lastRowLastColumn="0"/>
                    <w:rPr>
                      <w:rFonts w:cs="Arial"/>
                      <w:b/>
                      <w:bCs/>
                      <w:color w:val="000000"/>
                      <w:sz w:val="20"/>
                      <w:lang w:val="en-AU"/>
                    </w:rPr>
                  </w:pPr>
                  <w:r w:rsidRPr="00B80D46">
                    <w:rPr>
                      <w:rFonts w:cs="Arial"/>
                      <w:b/>
                      <w:bCs/>
                      <w:color w:val="000000"/>
                      <w:sz w:val="20"/>
                      <w:lang w:val="en-AU"/>
                    </w:rPr>
                    <w:t>545</w:t>
                  </w:r>
                  <w:bookmarkStart w:id="9" w:name="_GoBack"/>
                  <w:bookmarkEnd w:id="9"/>
                </w:p>
              </w:tc>
            </w:tr>
            <w:tr w:rsidR="00684783" w:rsidRPr="00B80D46" w14:paraId="2B740CBA" w14:textId="77777777" w:rsidTr="00684783">
              <w:tc>
                <w:tcPr>
                  <w:cnfStyle w:val="001000000000" w:firstRow="0" w:lastRow="0" w:firstColumn="1" w:lastColumn="0" w:oddVBand="0" w:evenVBand="0" w:oddHBand="0" w:evenHBand="0" w:firstRowFirstColumn="0" w:firstRowLastColumn="0" w:lastRowFirstColumn="0" w:lastRowLastColumn="0"/>
                  <w:tcW w:w="2127" w:type="dxa"/>
                  <w:tcBorders>
                    <w:top w:val="nil"/>
                    <w:left w:val="nil"/>
                    <w:bottom w:val="nil"/>
                  </w:tcBorders>
                  <w:hideMark/>
                </w:tcPr>
                <w:p w14:paraId="79C9783F" w14:textId="77777777" w:rsidR="00684783" w:rsidRPr="00B80D46" w:rsidRDefault="00684783" w:rsidP="00684783">
                  <w:pPr>
                    <w:spacing w:before="80" w:after="80" w:line="280" w:lineRule="exact"/>
                    <w:rPr>
                      <w:rFonts w:cs="Arial"/>
                      <w:b/>
                      <w:bCs/>
                      <w:color w:val="000000"/>
                      <w:sz w:val="20"/>
                      <w:lang w:val="en-AU"/>
                    </w:rPr>
                  </w:pPr>
                  <w:r w:rsidRPr="00B80D46">
                    <w:rPr>
                      <w:rFonts w:eastAsia="Arial" w:cs="Arial"/>
                      <w:b/>
                      <w:bCs/>
                      <w:color w:val="000000"/>
                      <w:sz w:val="20"/>
                      <w:lang w:val="en-AU"/>
                    </w:rPr>
                    <w:t>Total income</w:t>
                  </w:r>
                </w:p>
              </w:tc>
              <w:tc>
                <w:tcPr>
                  <w:tcW w:w="1984" w:type="dxa"/>
                  <w:hideMark/>
                </w:tcPr>
                <w:p w14:paraId="411706FE" w14:textId="77777777" w:rsidR="00684783" w:rsidRPr="00B80D46" w:rsidRDefault="00684783" w:rsidP="00684783">
                  <w:pPr>
                    <w:spacing w:before="120" w:after="120" w:line="280" w:lineRule="exact"/>
                    <w:cnfStyle w:val="000000000000" w:firstRow="0" w:lastRow="0" w:firstColumn="0" w:lastColumn="0" w:oddVBand="0" w:evenVBand="0" w:oddHBand="0" w:evenHBand="0" w:firstRowFirstColumn="0" w:firstRowLastColumn="0" w:lastRowFirstColumn="0" w:lastRowLastColumn="0"/>
                    <w:rPr>
                      <w:rFonts w:cs="Arial"/>
                      <w:b/>
                      <w:bCs/>
                      <w:color w:val="000000"/>
                      <w:sz w:val="20"/>
                      <w:lang w:val="en-AU"/>
                    </w:rPr>
                  </w:pPr>
                  <w:r w:rsidRPr="00B80D46">
                    <w:rPr>
                      <w:rFonts w:cs="Arial"/>
                      <w:b/>
                      <w:bCs/>
                      <w:color w:val="000000"/>
                      <w:sz w:val="20"/>
                      <w:lang w:val="en-AU"/>
                    </w:rPr>
                    <w:t>$545</w:t>
                  </w:r>
                </w:p>
              </w:tc>
            </w:tr>
          </w:tbl>
          <w:p w14:paraId="1E18F5DE" w14:textId="77777777" w:rsidR="00684783" w:rsidRPr="00B80D46" w:rsidRDefault="00684783" w:rsidP="00684783">
            <w:pPr>
              <w:spacing w:before="120" w:after="120" w:line="280" w:lineRule="exact"/>
              <w:ind w:left="39"/>
              <w:rPr>
                <w:rFonts w:ascii="Arial" w:eastAsia="Arial" w:hAnsi="Arial" w:cs="Arial"/>
                <w:b/>
                <w:bCs/>
                <w:i/>
                <w:iCs/>
                <w:color w:val="000000"/>
                <w:sz w:val="20"/>
                <w:lang w:val="en-AU"/>
              </w:rPr>
            </w:pPr>
          </w:p>
          <w:tbl>
            <w:tblPr>
              <w:tblStyle w:val="GridTable3-Accent12"/>
              <w:tblW w:w="0" w:type="auto"/>
              <w:tblInd w:w="39" w:type="dxa"/>
              <w:tblLook w:val="04A0" w:firstRow="1" w:lastRow="0" w:firstColumn="1" w:lastColumn="0" w:noHBand="0" w:noVBand="1"/>
              <w:tblCaption w:val="Cash budget - expenses"/>
              <w:tblDescription w:val="Table showing the expenses in the scenario, including the total expenses incurred."/>
            </w:tblPr>
            <w:tblGrid>
              <w:gridCol w:w="1980"/>
              <w:gridCol w:w="2126"/>
            </w:tblGrid>
            <w:tr w:rsidR="00684783" w:rsidRPr="00B80D46" w14:paraId="2A6FC94A" w14:textId="77777777" w:rsidTr="0068478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80" w:type="dxa"/>
                  <w:hideMark/>
                </w:tcPr>
                <w:p w14:paraId="3E9D0543" w14:textId="77777777" w:rsidR="00684783" w:rsidRPr="00B80D46" w:rsidRDefault="00684783" w:rsidP="00684783">
                  <w:pPr>
                    <w:spacing w:before="80" w:after="80" w:line="280" w:lineRule="exact"/>
                    <w:rPr>
                      <w:rFonts w:cs="Arial"/>
                      <w:sz w:val="20"/>
                      <w:lang w:val="en-AU"/>
                    </w:rPr>
                  </w:pPr>
                  <w:r w:rsidRPr="00B80D46">
                    <w:rPr>
                      <w:rFonts w:cs="Arial"/>
                      <w:sz w:val="20"/>
                      <w:lang w:val="en-AU"/>
                    </w:rPr>
                    <w:t xml:space="preserve">Expenses                           </w:t>
                  </w:r>
                </w:p>
              </w:tc>
              <w:tc>
                <w:tcPr>
                  <w:tcW w:w="2126" w:type="dxa"/>
                  <w:tcBorders>
                    <w:bottom w:val="single" w:sz="4" w:space="0" w:color="55C7FF"/>
                  </w:tcBorders>
                  <w:hideMark/>
                </w:tcPr>
                <w:p w14:paraId="28DFBD59" w14:textId="77777777" w:rsidR="00684783" w:rsidRPr="00B80D46" w:rsidRDefault="00684783" w:rsidP="00684783">
                  <w:pPr>
                    <w:spacing w:before="80" w:after="80" w:line="280" w:lineRule="exact"/>
                    <w:cnfStyle w:val="100000000000" w:firstRow="1" w:lastRow="0" w:firstColumn="0" w:lastColumn="0" w:oddVBand="0" w:evenVBand="0" w:oddHBand="0" w:evenHBand="0" w:firstRowFirstColumn="0" w:firstRowLastColumn="0" w:lastRowFirstColumn="0" w:lastRowLastColumn="0"/>
                    <w:rPr>
                      <w:rFonts w:cs="Arial"/>
                      <w:sz w:val="20"/>
                      <w:lang w:val="en-AU"/>
                    </w:rPr>
                  </w:pPr>
                  <w:r w:rsidRPr="00B80D46">
                    <w:rPr>
                      <w:rFonts w:cs="Arial"/>
                      <w:sz w:val="20"/>
                      <w:lang w:val="en-AU"/>
                    </w:rPr>
                    <w:t>$</w:t>
                  </w:r>
                </w:p>
              </w:tc>
            </w:tr>
            <w:tr w:rsidR="00684783" w:rsidRPr="00B80D46" w14:paraId="60186E79" w14:textId="77777777" w:rsidTr="006847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right w:val="single" w:sz="4" w:space="0" w:color="55C7FF"/>
                  </w:tcBorders>
                  <w:hideMark/>
                </w:tcPr>
                <w:p w14:paraId="1D89DA13" w14:textId="77777777" w:rsidR="00684783" w:rsidRPr="00B80D46" w:rsidRDefault="00684783" w:rsidP="00684783">
                  <w:pPr>
                    <w:spacing w:before="80" w:after="80" w:line="280" w:lineRule="exact"/>
                    <w:rPr>
                      <w:rFonts w:cs="Arial"/>
                      <w:color w:val="000000"/>
                      <w:sz w:val="20"/>
                      <w:lang w:val="en-AU"/>
                    </w:rPr>
                  </w:pPr>
                  <w:r w:rsidRPr="00B80D46">
                    <w:rPr>
                      <w:rFonts w:cs="Arial"/>
                      <w:color w:val="000000"/>
                      <w:sz w:val="20"/>
                      <w:lang w:val="en-AU"/>
                    </w:rPr>
                    <w:t>Books and entertainment</w:t>
                  </w:r>
                </w:p>
              </w:tc>
              <w:tc>
                <w:tcPr>
                  <w:tcW w:w="2126" w:type="dxa"/>
                  <w:tcBorders>
                    <w:top w:val="single" w:sz="4" w:space="0" w:color="55C7FF"/>
                    <w:left w:val="single" w:sz="4" w:space="0" w:color="55C7FF"/>
                    <w:bottom w:val="single" w:sz="4" w:space="0" w:color="55C7FF"/>
                    <w:right w:val="single" w:sz="4" w:space="0" w:color="55C7FF"/>
                  </w:tcBorders>
                </w:tcPr>
                <w:p w14:paraId="4C7FDB9A" w14:textId="77777777" w:rsidR="00684783" w:rsidRPr="00B80D46" w:rsidRDefault="00684783" w:rsidP="00684783">
                  <w:pPr>
                    <w:spacing w:before="120" w:after="120" w:line="280" w:lineRule="exact"/>
                    <w:cnfStyle w:val="000000100000" w:firstRow="0" w:lastRow="0" w:firstColumn="0" w:lastColumn="0" w:oddVBand="0" w:evenVBand="0" w:oddHBand="1" w:evenHBand="0" w:firstRowFirstColumn="0" w:firstRowLastColumn="0" w:lastRowFirstColumn="0" w:lastRowLastColumn="0"/>
                    <w:rPr>
                      <w:rFonts w:cs="Arial"/>
                      <w:b/>
                      <w:bCs/>
                      <w:color w:val="000000"/>
                      <w:sz w:val="20"/>
                      <w:lang w:val="en-AU"/>
                    </w:rPr>
                  </w:pPr>
                  <w:r w:rsidRPr="00B80D46">
                    <w:rPr>
                      <w:rFonts w:cs="Arial"/>
                      <w:b/>
                      <w:bCs/>
                      <w:color w:val="000000"/>
                      <w:sz w:val="20"/>
                      <w:lang w:val="en-AU"/>
                    </w:rPr>
                    <w:t>225</w:t>
                  </w:r>
                </w:p>
              </w:tc>
            </w:tr>
            <w:tr w:rsidR="00684783" w:rsidRPr="00B80D46" w14:paraId="27DFDCCD" w14:textId="77777777" w:rsidTr="00684783">
              <w:tc>
                <w:tcPr>
                  <w:cnfStyle w:val="001000000000" w:firstRow="0" w:lastRow="0" w:firstColumn="1" w:lastColumn="0" w:oddVBand="0" w:evenVBand="0" w:oddHBand="0" w:evenHBand="0" w:firstRowFirstColumn="0" w:firstRowLastColumn="0" w:lastRowFirstColumn="0" w:lastRowLastColumn="0"/>
                  <w:tcW w:w="1980" w:type="dxa"/>
                  <w:tcBorders>
                    <w:right w:val="single" w:sz="4" w:space="0" w:color="55C7FF"/>
                  </w:tcBorders>
                  <w:hideMark/>
                </w:tcPr>
                <w:p w14:paraId="2452F565" w14:textId="77777777" w:rsidR="00684783" w:rsidRPr="00B80D46" w:rsidRDefault="00684783" w:rsidP="00684783">
                  <w:pPr>
                    <w:spacing w:before="80" w:after="80" w:line="280" w:lineRule="exact"/>
                    <w:rPr>
                      <w:rFonts w:cs="Arial"/>
                      <w:color w:val="000000"/>
                      <w:sz w:val="20"/>
                      <w:lang w:val="en-AU"/>
                    </w:rPr>
                  </w:pPr>
                  <w:r w:rsidRPr="00B80D46">
                    <w:rPr>
                      <w:rFonts w:cs="Arial"/>
                      <w:color w:val="000000"/>
                      <w:sz w:val="20"/>
                      <w:lang w:val="en-AU"/>
                    </w:rPr>
                    <w:t>Clothing</w:t>
                  </w:r>
                </w:p>
              </w:tc>
              <w:tc>
                <w:tcPr>
                  <w:tcW w:w="2126" w:type="dxa"/>
                  <w:tcBorders>
                    <w:top w:val="single" w:sz="4" w:space="0" w:color="55C7FF"/>
                    <w:left w:val="single" w:sz="4" w:space="0" w:color="55C7FF"/>
                    <w:bottom w:val="single" w:sz="4" w:space="0" w:color="55C7FF"/>
                    <w:right w:val="single" w:sz="4" w:space="0" w:color="55C7FF"/>
                  </w:tcBorders>
                </w:tcPr>
                <w:p w14:paraId="1D9CEA93" w14:textId="77777777" w:rsidR="00684783" w:rsidRPr="00B80D46" w:rsidRDefault="00684783" w:rsidP="00684783">
                  <w:pPr>
                    <w:spacing w:before="120" w:after="120" w:line="280" w:lineRule="exact"/>
                    <w:cnfStyle w:val="000000000000" w:firstRow="0" w:lastRow="0" w:firstColumn="0" w:lastColumn="0" w:oddVBand="0" w:evenVBand="0" w:oddHBand="0" w:evenHBand="0" w:firstRowFirstColumn="0" w:firstRowLastColumn="0" w:lastRowFirstColumn="0" w:lastRowLastColumn="0"/>
                    <w:rPr>
                      <w:rFonts w:cs="Arial"/>
                      <w:b/>
                      <w:bCs/>
                      <w:color w:val="000000"/>
                      <w:sz w:val="20"/>
                      <w:lang w:val="en-AU"/>
                    </w:rPr>
                  </w:pPr>
                  <w:r w:rsidRPr="00B80D46">
                    <w:rPr>
                      <w:rFonts w:cs="Arial"/>
                      <w:b/>
                      <w:bCs/>
                      <w:color w:val="000000"/>
                      <w:sz w:val="20"/>
                      <w:lang w:val="en-AU"/>
                    </w:rPr>
                    <w:t>85</w:t>
                  </w:r>
                </w:p>
              </w:tc>
            </w:tr>
            <w:tr w:rsidR="00684783" w:rsidRPr="00B80D46" w14:paraId="1F8C2A60" w14:textId="77777777" w:rsidTr="006847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right w:val="single" w:sz="4" w:space="0" w:color="55C7FF"/>
                  </w:tcBorders>
                  <w:hideMark/>
                </w:tcPr>
                <w:p w14:paraId="52265E51" w14:textId="77777777" w:rsidR="00684783" w:rsidRPr="00B80D46" w:rsidRDefault="00684783" w:rsidP="00684783">
                  <w:pPr>
                    <w:spacing w:before="80" w:after="80" w:line="280" w:lineRule="exact"/>
                    <w:rPr>
                      <w:rFonts w:cs="Arial"/>
                      <w:color w:val="000000"/>
                      <w:sz w:val="20"/>
                      <w:lang w:val="en-AU"/>
                    </w:rPr>
                  </w:pPr>
                  <w:r w:rsidRPr="00B80D46">
                    <w:rPr>
                      <w:rFonts w:cs="Arial"/>
                      <w:color w:val="000000"/>
                      <w:sz w:val="20"/>
                      <w:lang w:val="en-AU"/>
                    </w:rPr>
                    <w:t>Mobile phone expenses</w:t>
                  </w:r>
                </w:p>
              </w:tc>
              <w:tc>
                <w:tcPr>
                  <w:tcW w:w="2126" w:type="dxa"/>
                  <w:tcBorders>
                    <w:top w:val="single" w:sz="4" w:space="0" w:color="55C7FF"/>
                    <w:left w:val="single" w:sz="4" w:space="0" w:color="55C7FF"/>
                    <w:bottom w:val="single" w:sz="4" w:space="0" w:color="55C7FF"/>
                    <w:right w:val="single" w:sz="4" w:space="0" w:color="55C7FF"/>
                  </w:tcBorders>
                </w:tcPr>
                <w:p w14:paraId="24FD2BF5" w14:textId="77777777" w:rsidR="00684783" w:rsidRPr="00B80D46" w:rsidRDefault="00684783" w:rsidP="00684783">
                  <w:pPr>
                    <w:spacing w:before="120" w:after="120" w:line="280" w:lineRule="exact"/>
                    <w:cnfStyle w:val="000000100000" w:firstRow="0" w:lastRow="0" w:firstColumn="0" w:lastColumn="0" w:oddVBand="0" w:evenVBand="0" w:oddHBand="1" w:evenHBand="0" w:firstRowFirstColumn="0" w:firstRowLastColumn="0" w:lastRowFirstColumn="0" w:lastRowLastColumn="0"/>
                    <w:rPr>
                      <w:rFonts w:cs="Arial"/>
                      <w:b/>
                      <w:bCs/>
                      <w:color w:val="000000"/>
                      <w:sz w:val="20"/>
                      <w:lang w:val="en-AU"/>
                    </w:rPr>
                  </w:pPr>
                  <w:r w:rsidRPr="00B80D46">
                    <w:rPr>
                      <w:rFonts w:cs="Arial"/>
                      <w:b/>
                      <w:bCs/>
                      <w:color w:val="000000"/>
                      <w:sz w:val="20"/>
                      <w:lang w:val="en-AU"/>
                    </w:rPr>
                    <w:t>150</w:t>
                  </w:r>
                </w:p>
              </w:tc>
            </w:tr>
            <w:tr w:rsidR="00684783" w:rsidRPr="00B80D46" w14:paraId="17900C05" w14:textId="77777777" w:rsidTr="00684783">
              <w:tc>
                <w:tcPr>
                  <w:cnfStyle w:val="001000000000" w:firstRow="0" w:lastRow="0" w:firstColumn="1" w:lastColumn="0" w:oddVBand="0" w:evenVBand="0" w:oddHBand="0" w:evenHBand="0" w:firstRowFirstColumn="0" w:firstRowLastColumn="0" w:lastRowFirstColumn="0" w:lastRowLastColumn="0"/>
                  <w:tcW w:w="1980" w:type="dxa"/>
                  <w:tcBorders>
                    <w:right w:val="single" w:sz="4" w:space="0" w:color="55C7FF"/>
                  </w:tcBorders>
                </w:tcPr>
                <w:p w14:paraId="5F426C94" w14:textId="77777777" w:rsidR="00684783" w:rsidRPr="00B80D46" w:rsidRDefault="00684783" w:rsidP="00684783">
                  <w:pPr>
                    <w:spacing w:before="80" w:after="80" w:line="280" w:lineRule="exact"/>
                    <w:rPr>
                      <w:rFonts w:cs="Arial"/>
                      <w:color w:val="000000"/>
                      <w:sz w:val="20"/>
                      <w:lang w:val="en-AU"/>
                    </w:rPr>
                  </w:pPr>
                  <w:r w:rsidRPr="00B80D46">
                    <w:rPr>
                      <w:rFonts w:cs="Arial"/>
                      <w:color w:val="000000"/>
                      <w:sz w:val="20"/>
                      <w:lang w:val="en-AU"/>
                    </w:rPr>
                    <w:t>Loan repayment</w:t>
                  </w:r>
                </w:p>
              </w:tc>
              <w:tc>
                <w:tcPr>
                  <w:tcW w:w="2126" w:type="dxa"/>
                  <w:tcBorders>
                    <w:top w:val="single" w:sz="4" w:space="0" w:color="55C7FF"/>
                    <w:left w:val="single" w:sz="4" w:space="0" w:color="55C7FF"/>
                    <w:bottom w:val="single" w:sz="4" w:space="0" w:color="55C7FF"/>
                    <w:right w:val="single" w:sz="4" w:space="0" w:color="55C7FF"/>
                  </w:tcBorders>
                </w:tcPr>
                <w:p w14:paraId="124C6374" w14:textId="77777777" w:rsidR="00684783" w:rsidRPr="00B80D46" w:rsidRDefault="00684783" w:rsidP="00684783">
                  <w:pPr>
                    <w:spacing w:before="120" w:after="120" w:line="280" w:lineRule="exact"/>
                    <w:cnfStyle w:val="000000000000" w:firstRow="0" w:lastRow="0" w:firstColumn="0" w:lastColumn="0" w:oddVBand="0" w:evenVBand="0" w:oddHBand="0" w:evenHBand="0" w:firstRowFirstColumn="0" w:firstRowLastColumn="0" w:lastRowFirstColumn="0" w:lastRowLastColumn="0"/>
                    <w:rPr>
                      <w:rFonts w:cs="Arial"/>
                      <w:b/>
                      <w:bCs/>
                      <w:color w:val="000000"/>
                      <w:sz w:val="20"/>
                      <w:lang w:val="en-AU"/>
                    </w:rPr>
                  </w:pPr>
                  <w:r w:rsidRPr="00B80D46">
                    <w:rPr>
                      <w:rFonts w:cs="Arial"/>
                      <w:b/>
                      <w:bCs/>
                      <w:color w:val="000000"/>
                      <w:sz w:val="20"/>
                      <w:lang w:val="en-AU"/>
                    </w:rPr>
                    <w:t>$100</w:t>
                  </w:r>
                </w:p>
              </w:tc>
            </w:tr>
            <w:tr w:rsidR="00684783" w:rsidRPr="00B80D46" w14:paraId="09B06911" w14:textId="77777777" w:rsidTr="006847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right w:val="single" w:sz="4" w:space="0" w:color="55C7FF"/>
                  </w:tcBorders>
                  <w:hideMark/>
                </w:tcPr>
                <w:p w14:paraId="0C29DC1C" w14:textId="76C70D30" w:rsidR="00684783" w:rsidRPr="00B80D46" w:rsidRDefault="006F16FB" w:rsidP="00684783">
                  <w:pPr>
                    <w:spacing w:before="80" w:after="80" w:line="280" w:lineRule="exact"/>
                    <w:rPr>
                      <w:rFonts w:cs="Arial"/>
                      <w:b/>
                      <w:bCs/>
                      <w:color w:val="000000"/>
                      <w:sz w:val="20"/>
                      <w:lang w:val="en-AU"/>
                    </w:rPr>
                  </w:pPr>
                  <w:r w:rsidRPr="00B80D46">
                    <w:rPr>
                      <w:rFonts w:cs="Arial"/>
                      <w:b/>
                      <w:bCs/>
                      <w:color w:val="000000"/>
                      <w:sz w:val="20"/>
                      <w:lang w:val="en-AU"/>
                    </w:rPr>
                    <w:t>Total e</w:t>
                  </w:r>
                  <w:r w:rsidR="00684783" w:rsidRPr="00B80D46">
                    <w:rPr>
                      <w:rFonts w:cs="Arial"/>
                      <w:b/>
                      <w:bCs/>
                      <w:color w:val="000000"/>
                      <w:sz w:val="20"/>
                      <w:lang w:val="en-AU"/>
                    </w:rPr>
                    <w:t>xpenses</w:t>
                  </w:r>
                </w:p>
              </w:tc>
              <w:tc>
                <w:tcPr>
                  <w:tcW w:w="2126" w:type="dxa"/>
                  <w:tcBorders>
                    <w:top w:val="single" w:sz="4" w:space="0" w:color="55C7FF"/>
                    <w:left w:val="single" w:sz="4" w:space="0" w:color="55C7FF"/>
                    <w:bottom w:val="single" w:sz="4" w:space="0" w:color="55C7FF"/>
                    <w:right w:val="single" w:sz="4" w:space="0" w:color="55C7FF"/>
                  </w:tcBorders>
                  <w:hideMark/>
                </w:tcPr>
                <w:p w14:paraId="3CEDCBCE" w14:textId="77777777" w:rsidR="00684783" w:rsidRPr="00B80D46" w:rsidRDefault="00684783" w:rsidP="00684783">
                  <w:pPr>
                    <w:spacing w:before="120" w:after="120" w:line="280" w:lineRule="exact"/>
                    <w:cnfStyle w:val="000000100000" w:firstRow="0" w:lastRow="0" w:firstColumn="0" w:lastColumn="0" w:oddVBand="0" w:evenVBand="0" w:oddHBand="1" w:evenHBand="0" w:firstRowFirstColumn="0" w:firstRowLastColumn="0" w:lastRowFirstColumn="0" w:lastRowLastColumn="0"/>
                    <w:rPr>
                      <w:rFonts w:cs="Arial"/>
                      <w:b/>
                      <w:bCs/>
                      <w:color w:val="000000"/>
                      <w:sz w:val="20"/>
                      <w:lang w:val="en-AU"/>
                    </w:rPr>
                  </w:pPr>
                  <w:r w:rsidRPr="00B80D46">
                    <w:rPr>
                      <w:rFonts w:cs="Arial"/>
                      <w:b/>
                      <w:bCs/>
                      <w:color w:val="000000"/>
                      <w:sz w:val="20"/>
                      <w:lang w:val="en-AU"/>
                    </w:rPr>
                    <w:t>$560</w:t>
                  </w:r>
                </w:p>
              </w:tc>
            </w:tr>
          </w:tbl>
          <w:p w14:paraId="4FBB72BD" w14:textId="77777777" w:rsidR="00684783" w:rsidRPr="00B80D46" w:rsidRDefault="00684783" w:rsidP="00684783">
            <w:pPr>
              <w:spacing w:before="120" w:after="120" w:line="280" w:lineRule="exact"/>
              <w:ind w:left="39"/>
              <w:rPr>
                <w:rFonts w:ascii="Arial" w:eastAsia="Arial" w:hAnsi="Arial" w:cs="Arial"/>
                <w:b/>
                <w:bCs/>
                <w:color w:val="000000"/>
                <w:sz w:val="20"/>
                <w:lang w:val="en-AU"/>
              </w:rPr>
            </w:pPr>
          </w:p>
          <w:p w14:paraId="652D9406" w14:textId="4D51D7AF" w:rsidR="00684783" w:rsidRPr="00B80D46" w:rsidRDefault="00684783" w:rsidP="007217B9">
            <w:pPr>
              <w:pStyle w:val="VCAAlist1"/>
              <w:rPr>
                <w:lang w:val="en-AU"/>
              </w:rPr>
            </w:pPr>
            <w:r w:rsidRPr="00B80D46">
              <w:rPr>
                <w:lang w:val="en-AU"/>
              </w:rPr>
              <w:t xml:space="preserve">2. </w:t>
            </w:r>
            <w:r w:rsidRPr="00B80D46">
              <w:rPr>
                <w:lang w:val="en-AU"/>
              </w:rPr>
              <w:tab/>
              <w:t xml:space="preserve">Excess of receipts over payments  </w:t>
            </w:r>
            <w:r w:rsidR="00B609F5" w:rsidRPr="00B80D46">
              <w:rPr>
                <w:lang w:val="en-AU"/>
              </w:rPr>
              <w:t xml:space="preserve">  </w:t>
            </w:r>
            <w:r w:rsidRPr="00B80D46">
              <w:rPr>
                <w:lang w:val="en-AU"/>
              </w:rPr>
              <w:tab/>
            </w:r>
            <w:r w:rsidR="004B4382" w:rsidRPr="00B80D46">
              <w:rPr>
                <w:rFonts w:cstheme="majorHAnsi"/>
                <w:color w:val="auto"/>
                <w:lang w:val="en-AU"/>
              </w:rPr>
              <w:t>−</w:t>
            </w:r>
            <w:r w:rsidR="004B4382" w:rsidRPr="00B80D46">
              <w:rPr>
                <w:color w:val="auto"/>
                <w:lang w:val="en-AU"/>
              </w:rPr>
              <w:t>$</w:t>
            </w:r>
            <w:r w:rsidRPr="00B80D46">
              <w:rPr>
                <w:color w:val="auto"/>
                <w:lang w:val="en-AU"/>
              </w:rPr>
              <w:t>15</w:t>
            </w:r>
          </w:p>
          <w:p w14:paraId="2094A271" w14:textId="1049F988" w:rsidR="00684783" w:rsidRPr="00B80D46" w:rsidRDefault="00684783" w:rsidP="007217B9">
            <w:pPr>
              <w:pStyle w:val="VCAAlist1"/>
              <w:rPr>
                <w:lang w:val="en-AU"/>
              </w:rPr>
            </w:pPr>
            <w:r w:rsidRPr="00B80D46">
              <w:rPr>
                <w:lang w:val="en-AU"/>
              </w:rPr>
              <w:t xml:space="preserve">3. </w:t>
            </w:r>
            <w:r w:rsidRPr="00B80D46">
              <w:rPr>
                <w:lang w:val="en-AU"/>
              </w:rPr>
              <w:tab/>
              <w:t>Bank balance at the beginning</w:t>
            </w:r>
            <w:r w:rsidR="00B609F5" w:rsidRPr="00B80D46">
              <w:rPr>
                <w:lang w:val="en-AU"/>
              </w:rPr>
              <w:t xml:space="preserve"> of the</w:t>
            </w:r>
            <w:r w:rsidRPr="00B80D46">
              <w:rPr>
                <w:lang w:val="en-AU"/>
              </w:rPr>
              <w:t xml:space="preserve"> week</w:t>
            </w:r>
            <w:r w:rsidRPr="00B80D46">
              <w:rPr>
                <w:lang w:val="en-AU"/>
              </w:rPr>
              <w:tab/>
              <w:t>$420</w:t>
            </w:r>
          </w:p>
          <w:p w14:paraId="29179759" w14:textId="57CC281E" w:rsidR="00684783" w:rsidRPr="00B80D46" w:rsidRDefault="00684783" w:rsidP="007217B9">
            <w:pPr>
              <w:pStyle w:val="VCAAlist1"/>
              <w:rPr>
                <w:lang w:val="en-AU"/>
              </w:rPr>
            </w:pPr>
            <w:r w:rsidRPr="00B80D46">
              <w:rPr>
                <w:lang w:val="en-AU"/>
              </w:rPr>
              <w:t xml:space="preserve">4. </w:t>
            </w:r>
            <w:r w:rsidRPr="00B80D46">
              <w:rPr>
                <w:lang w:val="en-AU"/>
              </w:rPr>
              <w:tab/>
              <w:t>Bank balance at the end of</w:t>
            </w:r>
            <w:r w:rsidR="00B609F5" w:rsidRPr="00B80D46">
              <w:rPr>
                <w:lang w:val="en-AU"/>
              </w:rPr>
              <w:t xml:space="preserve"> the</w:t>
            </w:r>
            <w:r w:rsidRPr="00B80D46">
              <w:rPr>
                <w:lang w:val="en-AU"/>
              </w:rPr>
              <w:t xml:space="preserve"> week </w:t>
            </w:r>
            <w:r w:rsidRPr="00B80D46">
              <w:rPr>
                <w:lang w:val="en-AU"/>
              </w:rPr>
              <w:tab/>
              <w:t>$4</w:t>
            </w:r>
            <w:r w:rsidR="00C2445C" w:rsidRPr="00B80D46">
              <w:rPr>
                <w:lang w:val="en-AU"/>
              </w:rPr>
              <w:t>0</w:t>
            </w:r>
            <w:r w:rsidRPr="00B80D46">
              <w:rPr>
                <w:lang w:val="en-AU"/>
              </w:rPr>
              <w:t>5</w:t>
            </w:r>
          </w:p>
        </w:tc>
      </w:tr>
    </w:tbl>
    <w:p w14:paraId="7924E878" w14:textId="77777777" w:rsidR="009D1A01" w:rsidRPr="00B80D46" w:rsidRDefault="009D1A01" w:rsidP="00AD2D66">
      <w:pPr>
        <w:spacing w:before="240" w:after="240" w:line="280" w:lineRule="exact"/>
        <w:ind w:left="567" w:hanging="567"/>
        <w:rPr>
          <w:rFonts w:ascii="Arial" w:eastAsia="Arial" w:hAnsi="Arial" w:cs="Arial"/>
          <w:b/>
          <w:color w:val="000000"/>
          <w:sz w:val="20"/>
          <w:lang w:val="en-AU"/>
        </w:rPr>
      </w:pPr>
    </w:p>
    <w:p w14:paraId="00252693" w14:textId="77777777" w:rsidR="009D1A01" w:rsidRPr="00B80D46" w:rsidRDefault="009D1A01">
      <w:pPr>
        <w:rPr>
          <w:rFonts w:ascii="Arial" w:eastAsia="Arial" w:hAnsi="Arial" w:cs="Arial"/>
          <w:b/>
          <w:color w:val="000000"/>
          <w:sz w:val="20"/>
          <w:lang w:val="en-AU"/>
        </w:rPr>
      </w:pPr>
      <w:r w:rsidRPr="00B80D46">
        <w:rPr>
          <w:rFonts w:ascii="Arial" w:eastAsia="Arial" w:hAnsi="Arial" w:cs="Arial"/>
          <w:b/>
          <w:color w:val="000000"/>
          <w:sz w:val="20"/>
          <w:lang w:val="en-AU"/>
        </w:rPr>
        <w:br w:type="page"/>
      </w:r>
    </w:p>
    <w:tbl>
      <w:tblPr>
        <w:tblW w:w="9644" w:type="dxa"/>
        <w:tblInd w:w="-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4"/>
      </w:tblGrid>
      <w:tr w:rsidR="009D1A01" w:rsidRPr="00B80D46" w14:paraId="16E293E6" w14:textId="77777777" w:rsidTr="007217B9">
        <w:trPr>
          <w:trHeight w:val="7785"/>
        </w:trPr>
        <w:tc>
          <w:tcPr>
            <w:tcW w:w="9644" w:type="dxa"/>
          </w:tcPr>
          <w:p w14:paraId="4BC4E7A1" w14:textId="77777777" w:rsidR="009D1A01" w:rsidRPr="00B80D46" w:rsidRDefault="009D1A01" w:rsidP="009D1A01">
            <w:pPr>
              <w:spacing w:before="240" w:after="240" w:line="280" w:lineRule="exact"/>
              <w:ind w:left="741" w:hanging="567"/>
              <w:rPr>
                <w:rFonts w:ascii="Arial" w:eastAsia="Arial" w:hAnsi="Arial" w:cs="Arial"/>
                <w:b/>
                <w:color w:val="7030A0"/>
                <w:sz w:val="20"/>
                <w:lang w:val="en-AU"/>
              </w:rPr>
            </w:pPr>
            <w:r w:rsidRPr="00B80D46">
              <w:rPr>
                <w:rFonts w:ascii="Arial" w:eastAsia="Arial" w:hAnsi="Arial" w:cs="Arial"/>
                <w:b/>
                <w:color w:val="000000"/>
                <w:sz w:val="20"/>
                <w:lang w:val="en-AU"/>
              </w:rPr>
              <w:t>Scenario 2</w:t>
            </w:r>
          </w:p>
          <w:p w14:paraId="5BF6E03B" w14:textId="77862616" w:rsidR="009D1A01" w:rsidRPr="00B80D46" w:rsidRDefault="007217B9" w:rsidP="007217B9">
            <w:pPr>
              <w:pStyle w:val="VCAAlist1"/>
              <w:rPr>
                <w:lang w:val="en-AU"/>
              </w:rPr>
            </w:pPr>
            <w:r w:rsidRPr="00B80D46">
              <w:rPr>
                <w:lang w:val="en-AU"/>
              </w:rPr>
              <w:t>1. Cash budgets for the week</w:t>
            </w:r>
          </w:p>
          <w:tbl>
            <w:tblPr>
              <w:tblStyle w:val="ListTable7Colorful-Accent12"/>
              <w:tblW w:w="0" w:type="auto"/>
              <w:tblInd w:w="171" w:type="dxa"/>
              <w:tblLook w:val="04A0" w:firstRow="1" w:lastRow="0" w:firstColumn="1" w:lastColumn="0" w:noHBand="0" w:noVBand="1"/>
              <w:tblCaption w:val="Cash budget - income"/>
              <w:tblDescription w:val="Table showing the forms of income for the scenario, including the total income earned."/>
            </w:tblPr>
            <w:tblGrid>
              <w:gridCol w:w="3354"/>
              <w:gridCol w:w="1399"/>
            </w:tblGrid>
            <w:tr w:rsidR="009D1A01" w:rsidRPr="00B80D46" w14:paraId="19200875" w14:textId="77777777" w:rsidTr="007217B9">
              <w:trPr>
                <w:cnfStyle w:val="100000000000" w:firstRow="1" w:lastRow="0" w:firstColumn="0" w:lastColumn="0" w:oddVBand="0" w:evenVBand="0" w:oddHBand="0" w:evenHBand="0" w:firstRowFirstColumn="0" w:firstRowLastColumn="0" w:lastRowFirstColumn="0" w:lastRowLastColumn="0"/>
                <w:trHeight w:val="376"/>
              </w:trPr>
              <w:tc>
                <w:tcPr>
                  <w:cnfStyle w:val="001000000100" w:firstRow="0" w:lastRow="0" w:firstColumn="1" w:lastColumn="0" w:oddVBand="0" w:evenVBand="0" w:oddHBand="0" w:evenHBand="0" w:firstRowFirstColumn="1" w:firstRowLastColumn="0" w:lastRowFirstColumn="0" w:lastRowLastColumn="0"/>
                  <w:tcW w:w="3354" w:type="dxa"/>
                  <w:tcBorders>
                    <w:top w:val="nil"/>
                    <w:left w:val="nil"/>
                  </w:tcBorders>
                  <w:hideMark/>
                </w:tcPr>
                <w:p w14:paraId="290521FC" w14:textId="77777777" w:rsidR="009D1A01" w:rsidRPr="00B80D46" w:rsidRDefault="009D1A01" w:rsidP="00684783">
                  <w:pPr>
                    <w:spacing w:before="80" w:after="80" w:line="280" w:lineRule="exact"/>
                    <w:rPr>
                      <w:rFonts w:cs="Arial"/>
                      <w:b/>
                      <w:bCs/>
                      <w:color w:val="auto"/>
                      <w:sz w:val="20"/>
                      <w:lang w:val="en-AU"/>
                    </w:rPr>
                  </w:pPr>
                  <w:r w:rsidRPr="00B80D46">
                    <w:rPr>
                      <w:rFonts w:eastAsia="Arial" w:cs="Arial"/>
                      <w:b/>
                      <w:bCs/>
                      <w:color w:val="auto"/>
                      <w:sz w:val="20"/>
                      <w:lang w:val="en-AU"/>
                    </w:rPr>
                    <w:t xml:space="preserve">Income                           </w:t>
                  </w:r>
                </w:p>
              </w:tc>
              <w:tc>
                <w:tcPr>
                  <w:tcW w:w="1399" w:type="dxa"/>
                  <w:tcBorders>
                    <w:top w:val="nil"/>
                    <w:left w:val="nil"/>
                    <w:right w:val="nil"/>
                  </w:tcBorders>
                  <w:hideMark/>
                </w:tcPr>
                <w:p w14:paraId="44F57F43" w14:textId="77777777" w:rsidR="009D1A01" w:rsidRPr="00B80D46" w:rsidRDefault="009D1A01" w:rsidP="00684783">
                  <w:pPr>
                    <w:spacing w:before="80" w:after="80" w:line="280" w:lineRule="exact"/>
                    <w:cnfStyle w:val="100000000000" w:firstRow="1" w:lastRow="0" w:firstColumn="0" w:lastColumn="0" w:oddVBand="0" w:evenVBand="0" w:oddHBand="0" w:evenHBand="0" w:firstRowFirstColumn="0" w:firstRowLastColumn="0" w:lastRowFirstColumn="0" w:lastRowLastColumn="0"/>
                    <w:rPr>
                      <w:rFonts w:cs="Arial"/>
                      <w:b/>
                      <w:bCs/>
                      <w:i w:val="0"/>
                      <w:iCs w:val="0"/>
                      <w:color w:val="auto"/>
                      <w:sz w:val="20"/>
                      <w:lang w:val="en-AU"/>
                    </w:rPr>
                  </w:pPr>
                  <w:r w:rsidRPr="00B80D46">
                    <w:rPr>
                      <w:rFonts w:eastAsia="Arial" w:cs="Arial"/>
                      <w:b/>
                      <w:bCs/>
                      <w:i w:val="0"/>
                      <w:iCs w:val="0"/>
                      <w:color w:val="auto"/>
                      <w:sz w:val="20"/>
                      <w:lang w:val="en-AU"/>
                    </w:rPr>
                    <w:t>$</w:t>
                  </w:r>
                </w:p>
              </w:tc>
            </w:tr>
            <w:tr w:rsidR="009D1A01" w:rsidRPr="00B80D46" w14:paraId="2464A319" w14:textId="77777777" w:rsidTr="007217B9">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354" w:type="dxa"/>
                  <w:tcBorders>
                    <w:top w:val="nil"/>
                    <w:left w:val="nil"/>
                    <w:bottom w:val="nil"/>
                  </w:tcBorders>
                  <w:hideMark/>
                </w:tcPr>
                <w:p w14:paraId="7CF11F2E" w14:textId="77777777" w:rsidR="009D1A01" w:rsidRPr="00B80D46" w:rsidRDefault="009D1A01" w:rsidP="00684783">
                  <w:pPr>
                    <w:spacing w:before="80" w:after="80" w:line="280" w:lineRule="exact"/>
                    <w:rPr>
                      <w:rFonts w:cs="Arial"/>
                      <w:color w:val="000000"/>
                      <w:sz w:val="20"/>
                      <w:lang w:val="en-AU"/>
                    </w:rPr>
                  </w:pPr>
                  <w:r w:rsidRPr="00B80D46">
                    <w:rPr>
                      <w:rFonts w:eastAsia="Arial" w:cs="Arial"/>
                      <w:color w:val="000000"/>
                      <w:sz w:val="20"/>
                      <w:lang w:val="en-AU"/>
                    </w:rPr>
                    <w:t>Wages</w:t>
                  </w:r>
                </w:p>
              </w:tc>
              <w:tc>
                <w:tcPr>
                  <w:tcW w:w="1399" w:type="dxa"/>
                </w:tcPr>
                <w:p w14:paraId="49462E22" w14:textId="77777777" w:rsidR="009D1A01" w:rsidRPr="00B80D46" w:rsidRDefault="009D1A01" w:rsidP="00684783">
                  <w:pPr>
                    <w:spacing w:before="120" w:after="120" w:line="280" w:lineRule="exact"/>
                    <w:cnfStyle w:val="000000100000" w:firstRow="0" w:lastRow="0" w:firstColumn="0" w:lastColumn="0" w:oddVBand="0" w:evenVBand="0" w:oddHBand="1" w:evenHBand="0" w:firstRowFirstColumn="0" w:firstRowLastColumn="0" w:lastRowFirstColumn="0" w:lastRowLastColumn="0"/>
                    <w:rPr>
                      <w:rFonts w:cs="Arial"/>
                      <w:b/>
                      <w:bCs/>
                      <w:color w:val="000000"/>
                      <w:sz w:val="20"/>
                      <w:lang w:val="en-AU"/>
                    </w:rPr>
                  </w:pPr>
                  <w:r w:rsidRPr="00B80D46">
                    <w:rPr>
                      <w:rFonts w:cs="Arial"/>
                      <w:b/>
                      <w:bCs/>
                      <w:color w:val="000000"/>
                      <w:sz w:val="20"/>
                      <w:lang w:val="en-AU"/>
                    </w:rPr>
                    <w:t>120</w:t>
                  </w:r>
                </w:p>
              </w:tc>
            </w:tr>
            <w:tr w:rsidR="009D1A01" w:rsidRPr="00B80D46" w14:paraId="3BA87EC5" w14:textId="77777777" w:rsidTr="007217B9">
              <w:trPr>
                <w:trHeight w:val="440"/>
              </w:trPr>
              <w:tc>
                <w:tcPr>
                  <w:cnfStyle w:val="001000000000" w:firstRow="0" w:lastRow="0" w:firstColumn="1" w:lastColumn="0" w:oddVBand="0" w:evenVBand="0" w:oddHBand="0" w:evenHBand="0" w:firstRowFirstColumn="0" w:firstRowLastColumn="0" w:lastRowFirstColumn="0" w:lastRowLastColumn="0"/>
                  <w:tcW w:w="3354" w:type="dxa"/>
                  <w:tcBorders>
                    <w:top w:val="nil"/>
                    <w:left w:val="nil"/>
                    <w:bottom w:val="nil"/>
                  </w:tcBorders>
                  <w:hideMark/>
                </w:tcPr>
                <w:p w14:paraId="43D1BA44" w14:textId="77777777" w:rsidR="009D1A01" w:rsidRPr="00B80D46" w:rsidRDefault="009D1A01" w:rsidP="00684783">
                  <w:pPr>
                    <w:spacing w:before="80" w:after="80" w:line="280" w:lineRule="exact"/>
                    <w:rPr>
                      <w:rFonts w:cs="Arial"/>
                      <w:color w:val="000000"/>
                      <w:sz w:val="20"/>
                      <w:lang w:val="en-AU"/>
                    </w:rPr>
                  </w:pPr>
                  <w:r w:rsidRPr="00B80D46">
                    <w:rPr>
                      <w:rFonts w:eastAsia="Arial" w:cs="Arial"/>
                      <w:color w:val="000000"/>
                      <w:sz w:val="20"/>
                      <w:lang w:val="en-AU"/>
                    </w:rPr>
                    <w:t>Allowance</w:t>
                  </w:r>
                </w:p>
              </w:tc>
              <w:tc>
                <w:tcPr>
                  <w:tcW w:w="1399" w:type="dxa"/>
                </w:tcPr>
                <w:p w14:paraId="5FE3A7C8" w14:textId="77777777" w:rsidR="009D1A01" w:rsidRPr="00B80D46" w:rsidRDefault="009D1A01" w:rsidP="00684783">
                  <w:pPr>
                    <w:spacing w:before="120" w:after="120" w:line="280" w:lineRule="exact"/>
                    <w:cnfStyle w:val="000000000000" w:firstRow="0" w:lastRow="0" w:firstColumn="0" w:lastColumn="0" w:oddVBand="0" w:evenVBand="0" w:oddHBand="0" w:evenHBand="0" w:firstRowFirstColumn="0" w:firstRowLastColumn="0" w:lastRowFirstColumn="0" w:lastRowLastColumn="0"/>
                    <w:rPr>
                      <w:rFonts w:cs="Arial"/>
                      <w:b/>
                      <w:bCs/>
                      <w:color w:val="000000"/>
                      <w:sz w:val="20"/>
                      <w:lang w:val="en-AU"/>
                    </w:rPr>
                  </w:pPr>
                  <w:r w:rsidRPr="00B80D46">
                    <w:rPr>
                      <w:rFonts w:cs="Arial"/>
                      <w:b/>
                      <w:bCs/>
                      <w:color w:val="000000"/>
                      <w:sz w:val="20"/>
                      <w:lang w:val="en-AU"/>
                    </w:rPr>
                    <w:t>50</w:t>
                  </w:r>
                </w:p>
              </w:tc>
            </w:tr>
            <w:tr w:rsidR="009D1A01" w:rsidRPr="00B80D46" w14:paraId="3E413A87" w14:textId="77777777" w:rsidTr="007217B9">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354" w:type="dxa"/>
                  <w:tcBorders>
                    <w:top w:val="nil"/>
                    <w:left w:val="nil"/>
                    <w:bottom w:val="nil"/>
                  </w:tcBorders>
                  <w:hideMark/>
                </w:tcPr>
                <w:p w14:paraId="4A14209C" w14:textId="748F7C0B" w:rsidR="009D1A01" w:rsidRPr="00B80D46" w:rsidRDefault="009D1A01" w:rsidP="00684783">
                  <w:pPr>
                    <w:spacing w:before="80" w:after="80" w:line="280" w:lineRule="exact"/>
                    <w:rPr>
                      <w:rFonts w:cs="Arial"/>
                      <w:b/>
                      <w:bCs/>
                      <w:color w:val="000000"/>
                      <w:sz w:val="20"/>
                      <w:lang w:val="en-AU"/>
                    </w:rPr>
                  </w:pPr>
                  <w:r w:rsidRPr="00B80D46">
                    <w:rPr>
                      <w:rFonts w:eastAsia="Arial" w:cs="Arial"/>
                      <w:b/>
                      <w:bCs/>
                      <w:color w:val="000000"/>
                      <w:sz w:val="20"/>
                      <w:lang w:val="en-AU"/>
                    </w:rPr>
                    <w:t>Total</w:t>
                  </w:r>
                  <w:r w:rsidR="003B46E1" w:rsidRPr="00B80D46">
                    <w:rPr>
                      <w:rFonts w:eastAsia="Arial" w:cs="Arial"/>
                      <w:b/>
                      <w:bCs/>
                      <w:color w:val="000000"/>
                      <w:sz w:val="20"/>
                      <w:lang w:val="en-AU"/>
                    </w:rPr>
                    <w:t xml:space="preserve"> income</w:t>
                  </w:r>
                  <w:r w:rsidRPr="00B80D46">
                    <w:rPr>
                      <w:rFonts w:eastAsia="Arial" w:cs="Arial"/>
                      <w:b/>
                      <w:bCs/>
                      <w:color w:val="000000"/>
                      <w:sz w:val="20"/>
                      <w:lang w:val="en-AU"/>
                    </w:rPr>
                    <w:t xml:space="preserve"> </w:t>
                  </w:r>
                </w:p>
              </w:tc>
              <w:tc>
                <w:tcPr>
                  <w:tcW w:w="1399" w:type="dxa"/>
                  <w:hideMark/>
                </w:tcPr>
                <w:p w14:paraId="0133E0BC" w14:textId="77777777" w:rsidR="009D1A01" w:rsidRPr="00B80D46" w:rsidRDefault="009D1A01" w:rsidP="00684783">
                  <w:pPr>
                    <w:spacing w:before="120" w:after="120" w:line="280" w:lineRule="exact"/>
                    <w:cnfStyle w:val="000000100000" w:firstRow="0" w:lastRow="0" w:firstColumn="0" w:lastColumn="0" w:oddVBand="0" w:evenVBand="0" w:oddHBand="1" w:evenHBand="0" w:firstRowFirstColumn="0" w:firstRowLastColumn="0" w:lastRowFirstColumn="0" w:lastRowLastColumn="0"/>
                    <w:rPr>
                      <w:rFonts w:cs="Arial"/>
                      <w:b/>
                      <w:bCs/>
                      <w:color w:val="000000"/>
                      <w:sz w:val="20"/>
                      <w:lang w:val="en-AU"/>
                    </w:rPr>
                  </w:pPr>
                  <w:r w:rsidRPr="00B80D46">
                    <w:rPr>
                      <w:rFonts w:cs="Arial"/>
                      <w:b/>
                      <w:bCs/>
                      <w:color w:val="000000"/>
                      <w:sz w:val="20"/>
                      <w:lang w:val="en-AU"/>
                    </w:rPr>
                    <w:t>$170</w:t>
                  </w:r>
                </w:p>
              </w:tc>
            </w:tr>
          </w:tbl>
          <w:p w14:paraId="676F29A7" w14:textId="77777777" w:rsidR="009D1A01" w:rsidRPr="00B80D46" w:rsidRDefault="009D1A01" w:rsidP="009D1A01">
            <w:pPr>
              <w:spacing w:before="120" w:after="120" w:line="280" w:lineRule="exact"/>
              <w:ind w:left="174"/>
              <w:rPr>
                <w:rFonts w:ascii="Arial" w:eastAsia="Arial" w:hAnsi="Arial" w:cs="Arial"/>
                <w:b/>
                <w:bCs/>
                <w:color w:val="000000"/>
                <w:sz w:val="20"/>
                <w:lang w:val="en-AU"/>
              </w:rPr>
            </w:pPr>
            <w:r w:rsidRPr="00B80D46">
              <w:rPr>
                <w:rFonts w:ascii="Arial" w:eastAsia="Arial" w:hAnsi="Arial" w:cs="Arial"/>
                <w:b/>
                <w:bCs/>
                <w:color w:val="000000"/>
                <w:sz w:val="20"/>
                <w:lang w:val="en-AU"/>
              </w:rPr>
              <w:t>Less expected expenses</w:t>
            </w:r>
          </w:p>
          <w:tbl>
            <w:tblPr>
              <w:tblStyle w:val="ListTable7Colorful-Accent12"/>
              <w:tblW w:w="0" w:type="auto"/>
              <w:tblInd w:w="171" w:type="dxa"/>
              <w:tblLook w:val="04A0" w:firstRow="1" w:lastRow="0" w:firstColumn="1" w:lastColumn="0" w:noHBand="0" w:noVBand="1"/>
              <w:tblCaption w:val="Cash budget - Expenses"/>
              <w:tblDescription w:val="Table showing the expenses in the scenario, including the total expenses incurred."/>
            </w:tblPr>
            <w:tblGrid>
              <w:gridCol w:w="3354"/>
              <w:gridCol w:w="1399"/>
            </w:tblGrid>
            <w:tr w:rsidR="009D1A01" w:rsidRPr="00B80D46" w14:paraId="381C6ECA" w14:textId="77777777" w:rsidTr="007217B9">
              <w:trPr>
                <w:cnfStyle w:val="100000000000" w:firstRow="1" w:lastRow="0" w:firstColumn="0" w:lastColumn="0" w:oddVBand="0" w:evenVBand="0" w:oddHBand="0" w:evenHBand="0" w:firstRowFirstColumn="0" w:firstRowLastColumn="0" w:lastRowFirstColumn="0" w:lastRowLastColumn="0"/>
                <w:trHeight w:val="376"/>
              </w:trPr>
              <w:tc>
                <w:tcPr>
                  <w:cnfStyle w:val="001000000100" w:firstRow="0" w:lastRow="0" w:firstColumn="1" w:lastColumn="0" w:oddVBand="0" w:evenVBand="0" w:oddHBand="0" w:evenHBand="0" w:firstRowFirstColumn="1" w:firstRowLastColumn="0" w:lastRowFirstColumn="0" w:lastRowLastColumn="0"/>
                  <w:tcW w:w="3354" w:type="dxa"/>
                  <w:tcBorders>
                    <w:top w:val="nil"/>
                    <w:left w:val="nil"/>
                  </w:tcBorders>
                  <w:hideMark/>
                </w:tcPr>
                <w:p w14:paraId="2E9DE474" w14:textId="77777777" w:rsidR="009D1A01" w:rsidRPr="00B80D46" w:rsidRDefault="009D1A01" w:rsidP="00684783">
                  <w:pPr>
                    <w:spacing w:before="80" w:after="80" w:line="280" w:lineRule="exact"/>
                    <w:rPr>
                      <w:rFonts w:cs="Arial"/>
                      <w:b/>
                      <w:bCs/>
                      <w:color w:val="auto"/>
                      <w:sz w:val="20"/>
                      <w:lang w:val="en-AU"/>
                    </w:rPr>
                  </w:pPr>
                  <w:r w:rsidRPr="00B80D46">
                    <w:rPr>
                      <w:rFonts w:eastAsia="Arial" w:cs="Arial"/>
                      <w:b/>
                      <w:bCs/>
                      <w:color w:val="auto"/>
                      <w:sz w:val="20"/>
                      <w:lang w:val="en-AU"/>
                    </w:rPr>
                    <w:t xml:space="preserve">Expenses                           </w:t>
                  </w:r>
                </w:p>
              </w:tc>
              <w:tc>
                <w:tcPr>
                  <w:tcW w:w="1399" w:type="dxa"/>
                  <w:tcBorders>
                    <w:top w:val="nil"/>
                    <w:left w:val="nil"/>
                    <w:right w:val="nil"/>
                  </w:tcBorders>
                  <w:hideMark/>
                </w:tcPr>
                <w:p w14:paraId="7A52087C" w14:textId="77777777" w:rsidR="009D1A01" w:rsidRPr="00B80D46" w:rsidRDefault="009D1A01" w:rsidP="00684783">
                  <w:pPr>
                    <w:spacing w:before="80" w:after="80" w:line="280" w:lineRule="exact"/>
                    <w:cnfStyle w:val="100000000000" w:firstRow="1" w:lastRow="0" w:firstColumn="0" w:lastColumn="0" w:oddVBand="0" w:evenVBand="0" w:oddHBand="0" w:evenHBand="0" w:firstRowFirstColumn="0" w:firstRowLastColumn="0" w:lastRowFirstColumn="0" w:lastRowLastColumn="0"/>
                    <w:rPr>
                      <w:rFonts w:cs="Arial"/>
                      <w:b/>
                      <w:bCs/>
                      <w:i w:val="0"/>
                      <w:iCs w:val="0"/>
                      <w:color w:val="auto"/>
                      <w:sz w:val="20"/>
                      <w:lang w:val="en-AU"/>
                    </w:rPr>
                  </w:pPr>
                  <w:r w:rsidRPr="00B80D46">
                    <w:rPr>
                      <w:rFonts w:eastAsia="Arial" w:cs="Arial"/>
                      <w:b/>
                      <w:bCs/>
                      <w:i w:val="0"/>
                      <w:iCs w:val="0"/>
                      <w:color w:val="auto"/>
                      <w:sz w:val="20"/>
                      <w:lang w:val="en-AU"/>
                    </w:rPr>
                    <w:t>$</w:t>
                  </w:r>
                </w:p>
              </w:tc>
            </w:tr>
            <w:tr w:rsidR="009D1A01" w:rsidRPr="00B80D46" w14:paraId="4C5A0A7F" w14:textId="77777777" w:rsidTr="007217B9">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354" w:type="dxa"/>
                  <w:tcBorders>
                    <w:top w:val="nil"/>
                    <w:left w:val="nil"/>
                    <w:bottom w:val="nil"/>
                  </w:tcBorders>
                  <w:hideMark/>
                </w:tcPr>
                <w:p w14:paraId="35D30B08" w14:textId="77777777" w:rsidR="009D1A01" w:rsidRPr="00B80D46" w:rsidRDefault="009D1A01" w:rsidP="00684783">
                  <w:pPr>
                    <w:spacing w:before="80" w:after="80" w:line="280" w:lineRule="exact"/>
                    <w:rPr>
                      <w:rFonts w:cs="Arial"/>
                      <w:color w:val="000000"/>
                      <w:sz w:val="20"/>
                      <w:lang w:val="en-AU"/>
                    </w:rPr>
                  </w:pPr>
                  <w:r w:rsidRPr="00B80D46">
                    <w:rPr>
                      <w:rFonts w:eastAsia="Arial" w:cs="Arial"/>
                      <w:color w:val="000000"/>
                      <w:sz w:val="20"/>
                      <w:lang w:val="en-AU"/>
                    </w:rPr>
                    <w:t>Food and entertainment</w:t>
                  </w:r>
                </w:p>
              </w:tc>
              <w:tc>
                <w:tcPr>
                  <w:tcW w:w="1399" w:type="dxa"/>
                </w:tcPr>
                <w:p w14:paraId="7C5B0EF7" w14:textId="77777777" w:rsidR="009D1A01" w:rsidRPr="00B80D46" w:rsidRDefault="009D1A01" w:rsidP="00684783">
                  <w:pPr>
                    <w:spacing w:before="120" w:after="120" w:line="280" w:lineRule="exact"/>
                    <w:cnfStyle w:val="000000100000" w:firstRow="0" w:lastRow="0" w:firstColumn="0" w:lastColumn="0" w:oddVBand="0" w:evenVBand="0" w:oddHBand="1" w:evenHBand="0" w:firstRowFirstColumn="0" w:firstRowLastColumn="0" w:lastRowFirstColumn="0" w:lastRowLastColumn="0"/>
                    <w:rPr>
                      <w:rFonts w:cs="Arial"/>
                      <w:b/>
                      <w:bCs/>
                      <w:color w:val="000000"/>
                      <w:sz w:val="20"/>
                      <w:lang w:val="en-AU"/>
                    </w:rPr>
                  </w:pPr>
                  <w:r w:rsidRPr="00B80D46">
                    <w:rPr>
                      <w:rFonts w:cs="Arial"/>
                      <w:b/>
                      <w:bCs/>
                      <w:color w:val="000000"/>
                      <w:sz w:val="20"/>
                      <w:lang w:val="en-AU"/>
                    </w:rPr>
                    <w:t>145</w:t>
                  </w:r>
                </w:p>
              </w:tc>
            </w:tr>
            <w:tr w:rsidR="009D1A01" w:rsidRPr="00B80D46" w14:paraId="130D5564" w14:textId="77777777" w:rsidTr="007217B9">
              <w:trPr>
                <w:trHeight w:val="440"/>
              </w:trPr>
              <w:tc>
                <w:tcPr>
                  <w:cnfStyle w:val="001000000000" w:firstRow="0" w:lastRow="0" w:firstColumn="1" w:lastColumn="0" w:oddVBand="0" w:evenVBand="0" w:oddHBand="0" w:evenHBand="0" w:firstRowFirstColumn="0" w:firstRowLastColumn="0" w:lastRowFirstColumn="0" w:lastRowLastColumn="0"/>
                  <w:tcW w:w="3354" w:type="dxa"/>
                  <w:tcBorders>
                    <w:top w:val="nil"/>
                    <w:left w:val="nil"/>
                    <w:bottom w:val="nil"/>
                  </w:tcBorders>
                  <w:hideMark/>
                </w:tcPr>
                <w:p w14:paraId="35519237" w14:textId="77777777" w:rsidR="009D1A01" w:rsidRPr="00B80D46" w:rsidRDefault="009D1A01" w:rsidP="00684783">
                  <w:pPr>
                    <w:spacing w:before="80" w:after="80" w:line="280" w:lineRule="exact"/>
                    <w:rPr>
                      <w:rFonts w:cs="Arial"/>
                      <w:color w:val="000000"/>
                      <w:sz w:val="20"/>
                      <w:lang w:val="en-AU"/>
                    </w:rPr>
                  </w:pPr>
                  <w:r w:rsidRPr="00B80D46">
                    <w:rPr>
                      <w:rFonts w:eastAsia="Arial" w:cs="Arial"/>
                      <w:color w:val="000000"/>
                      <w:sz w:val="20"/>
                      <w:lang w:val="en-AU"/>
                    </w:rPr>
                    <w:t>Mobile phone expenses</w:t>
                  </w:r>
                </w:p>
              </w:tc>
              <w:tc>
                <w:tcPr>
                  <w:tcW w:w="1399" w:type="dxa"/>
                </w:tcPr>
                <w:p w14:paraId="156306EC" w14:textId="77777777" w:rsidR="009D1A01" w:rsidRPr="00B80D46" w:rsidRDefault="009D1A01" w:rsidP="00684783">
                  <w:pPr>
                    <w:spacing w:before="120" w:after="120" w:line="280" w:lineRule="exact"/>
                    <w:cnfStyle w:val="000000000000" w:firstRow="0" w:lastRow="0" w:firstColumn="0" w:lastColumn="0" w:oddVBand="0" w:evenVBand="0" w:oddHBand="0" w:evenHBand="0" w:firstRowFirstColumn="0" w:firstRowLastColumn="0" w:lastRowFirstColumn="0" w:lastRowLastColumn="0"/>
                    <w:rPr>
                      <w:rFonts w:cs="Arial"/>
                      <w:b/>
                      <w:bCs/>
                      <w:color w:val="000000"/>
                      <w:sz w:val="20"/>
                      <w:lang w:val="en-AU"/>
                    </w:rPr>
                  </w:pPr>
                  <w:r w:rsidRPr="00B80D46">
                    <w:rPr>
                      <w:rFonts w:cs="Arial"/>
                      <w:b/>
                      <w:bCs/>
                      <w:color w:val="000000"/>
                      <w:sz w:val="20"/>
                      <w:lang w:val="en-AU"/>
                    </w:rPr>
                    <w:t>60</w:t>
                  </w:r>
                </w:p>
              </w:tc>
            </w:tr>
            <w:tr w:rsidR="009D1A01" w:rsidRPr="00B80D46" w14:paraId="009063AE" w14:textId="77777777" w:rsidTr="007217B9">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354" w:type="dxa"/>
                  <w:tcBorders>
                    <w:top w:val="nil"/>
                    <w:left w:val="nil"/>
                    <w:bottom w:val="nil"/>
                  </w:tcBorders>
                  <w:hideMark/>
                </w:tcPr>
                <w:p w14:paraId="0191A603" w14:textId="4E2BF50B" w:rsidR="009D1A01" w:rsidRPr="00B80D46" w:rsidRDefault="003B46E1" w:rsidP="00684783">
                  <w:pPr>
                    <w:spacing w:before="80" w:after="80" w:line="280" w:lineRule="exact"/>
                    <w:rPr>
                      <w:rFonts w:cs="Arial"/>
                      <w:b/>
                      <w:bCs/>
                      <w:color w:val="000000"/>
                      <w:sz w:val="20"/>
                      <w:lang w:val="en-AU"/>
                    </w:rPr>
                  </w:pPr>
                  <w:r w:rsidRPr="00B80D46">
                    <w:rPr>
                      <w:rFonts w:eastAsia="Arial" w:cs="Arial"/>
                      <w:b/>
                      <w:bCs/>
                      <w:color w:val="000000"/>
                      <w:sz w:val="20"/>
                      <w:lang w:val="en-AU"/>
                    </w:rPr>
                    <w:t>Total e</w:t>
                  </w:r>
                  <w:r w:rsidR="009D1A01" w:rsidRPr="00B80D46">
                    <w:rPr>
                      <w:rFonts w:eastAsia="Arial" w:cs="Arial"/>
                      <w:b/>
                      <w:bCs/>
                      <w:color w:val="000000"/>
                      <w:sz w:val="20"/>
                      <w:lang w:val="en-AU"/>
                    </w:rPr>
                    <w:t>xpenses</w:t>
                  </w:r>
                </w:p>
              </w:tc>
              <w:tc>
                <w:tcPr>
                  <w:tcW w:w="1399" w:type="dxa"/>
                  <w:hideMark/>
                </w:tcPr>
                <w:p w14:paraId="4B9A7BE8" w14:textId="77777777" w:rsidR="009D1A01" w:rsidRPr="00B80D46" w:rsidRDefault="009D1A01" w:rsidP="00684783">
                  <w:pPr>
                    <w:spacing w:before="120" w:after="120" w:line="280" w:lineRule="exact"/>
                    <w:cnfStyle w:val="000000100000" w:firstRow="0" w:lastRow="0" w:firstColumn="0" w:lastColumn="0" w:oddVBand="0" w:evenVBand="0" w:oddHBand="1" w:evenHBand="0" w:firstRowFirstColumn="0" w:firstRowLastColumn="0" w:lastRowFirstColumn="0" w:lastRowLastColumn="0"/>
                    <w:rPr>
                      <w:rFonts w:cs="Arial"/>
                      <w:b/>
                      <w:bCs/>
                      <w:color w:val="000000"/>
                      <w:sz w:val="20"/>
                      <w:lang w:val="en-AU"/>
                    </w:rPr>
                  </w:pPr>
                  <w:r w:rsidRPr="00B80D46">
                    <w:rPr>
                      <w:rFonts w:cs="Arial"/>
                      <w:b/>
                      <w:bCs/>
                      <w:color w:val="000000"/>
                      <w:sz w:val="20"/>
                      <w:lang w:val="en-AU"/>
                    </w:rPr>
                    <w:t>$205</w:t>
                  </w:r>
                </w:p>
              </w:tc>
            </w:tr>
          </w:tbl>
          <w:p w14:paraId="3E4CB479" w14:textId="77777777" w:rsidR="009D1A01" w:rsidRPr="00B80D46" w:rsidRDefault="009D1A01" w:rsidP="007217B9">
            <w:pPr>
              <w:spacing w:before="120" w:after="120" w:line="280" w:lineRule="exact"/>
              <w:rPr>
                <w:rFonts w:ascii="Arial" w:eastAsia="Arial" w:hAnsi="Arial" w:cs="Arial"/>
                <w:b/>
                <w:bCs/>
                <w:color w:val="000000"/>
                <w:sz w:val="20"/>
                <w:lang w:val="en-AU"/>
              </w:rPr>
            </w:pPr>
          </w:p>
          <w:p w14:paraId="629B96F9" w14:textId="3D5B891F" w:rsidR="009D1A01" w:rsidRPr="00B80D46" w:rsidRDefault="007217B9" w:rsidP="007217B9">
            <w:pPr>
              <w:pStyle w:val="VCAAlist2"/>
              <w:rPr>
                <w:lang w:val="en-AU"/>
              </w:rPr>
            </w:pPr>
            <w:r w:rsidRPr="00B80D46">
              <w:rPr>
                <w:lang w:val="en-AU"/>
              </w:rPr>
              <w:t xml:space="preserve">a. </w:t>
            </w:r>
            <w:r w:rsidR="009D1A01" w:rsidRPr="00B80D46">
              <w:rPr>
                <w:lang w:val="en-AU"/>
              </w:rPr>
              <w:t xml:space="preserve">Excess of receipts over payments  </w:t>
            </w:r>
            <w:r w:rsidR="00ED2B69" w:rsidRPr="00B80D46">
              <w:rPr>
                <w:lang w:val="en-AU"/>
              </w:rPr>
              <w:t xml:space="preserve">          </w:t>
            </w:r>
            <w:r w:rsidR="009D1A01" w:rsidRPr="00B80D46">
              <w:rPr>
                <w:lang w:val="en-AU"/>
              </w:rPr>
              <w:tab/>
            </w:r>
            <w:r w:rsidR="00B609F5" w:rsidRPr="00B80D46">
              <w:rPr>
                <w:rFonts w:cstheme="majorHAnsi"/>
                <w:color w:val="auto"/>
                <w:lang w:val="en-AU"/>
              </w:rPr>
              <w:t>−</w:t>
            </w:r>
            <w:r w:rsidR="009D1A01" w:rsidRPr="00B80D46">
              <w:rPr>
                <w:color w:val="auto"/>
                <w:lang w:val="en-AU"/>
              </w:rPr>
              <w:t>$35</w:t>
            </w:r>
          </w:p>
          <w:p w14:paraId="241ACA46" w14:textId="7DF70266" w:rsidR="009D1A01" w:rsidRPr="00B80D46" w:rsidRDefault="007217B9" w:rsidP="007217B9">
            <w:pPr>
              <w:pStyle w:val="VCAAlist2"/>
              <w:rPr>
                <w:lang w:val="en-AU"/>
              </w:rPr>
            </w:pPr>
            <w:r w:rsidRPr="00B80D46">
              <w:rPr>
                <w:lang w:val="en-AU"/>
              </w:rPr>
              <w:t xml:space="preserve">b. </w:t>
            </w:r>
            <w:r w:rsidR="009D1A01" w:rsidRPr="00B80D46">
              <w:rPr>
                <w:lang w:val="en-AU"/>
              </w:rPr>
              <w:t xml:space="preserve">Bank balance at the beginning </w:t>
            </w:r>
            <w:r w:rsidR="00ED2B69" w:rsidRPr="00B80D46">
              <w:rPr>
                <w:lang w:val="en-AU"/>
              </w:rPr>
              <w:t xml:space="preserve">of the </w:t>
            </w:r>
            <w:r w:rsidR="009D1A01" w:rsidRPr="00B80D46">
              <w:rPr>
                <w:lang w:val="en-AU"/>
              </w:rPr>
              <w:t>week</w:t>
            </w:r>
            <w:r w:rsidR="009D1A01" w:rsidRPr="00B80D46">
              <w:rPr>
                <w:lang w:val="en-AU"/>
              </w:rPr>
              <w:tab/>
              <w:t>$825</w:t>
            </w:r>
          </w:p>
          <w:p w14:paraId="32CE9A79" w14:textId="0EA997C9" w:rsidR="009D1A01" w:rsidRPr="00B80D46" w:rsidRDefault="007217B9" w:rsidP="007217B9">
            <w:pPr>
              <w:pStyle w:val="VCAAlist2"/>
              <w:rPr>
                <w:lang w:val="en-AU"/>
              </w:rPr>
            </w:pPr>
            <w:r w:rsidRPr="00B80D46">
              <w:rPr>
                <w:lang w:val="en-AU"/>
              </w:rPr>
              <w:t xml:space="preserve">c. </w:t>
            </w:r>
            <w:r w:rsidR="009D1A01" w:rsidRPr="00B80D46">
              <w:rPr>
                <w:lang w:val="en-AU"/>
              </w:rPr>
              <w:t xml:space="preserve">Bank balance at the end of </w:t>
            </w:r>
            <w:r w:rsidR="00ED2B69" w:rsidRPr="00B80D46">
              <w:rPr>
                <w:lang w:val="en-AU"/>
              </w:rPr>
              <w:t xml:space="preserve">the </w:t>
            </w:r>
            <w:r w:rsidR="009D1A01" w:rsidRPr="00B80D46">
              <w:rPr>
                <w:lang w:val="en-AU"/>
              </w:rPr>
              <w:t xml:space="preserve">week </w:t>
            </w:r>
            <w:r w:rsidR="009D1A01" w:rsidRPr="00B80D46">
              <w:rPr>
                <w:lang w:val="en-AU"/>
              </w:rPr>
              <w:tab/>
            </w:r>
            <w:r w:rsidR="00ED2B69" w:rsidRPr="00B80D46">
              <w:rPr>
                <w:lang w:val="en-AU"/>
              </w:rPr>
              <w:t xml:space="preserve">             </w:t>
            </w:r>
            <w:r w:rsidR="009D1A01" w:rsidRPr="00B80D46">
              <w:rPr>
                <w:lang w:val="en-AU"/>
              </w:rPr>
              <w:t>$790</w:t>
            </w:r>
          </w:p>
          <w:p w14:paraId="3F7F6F6E" w14:textId="615AF3FC" w:rsidR="009D1A01" w:rsidRPr="00B80D46" w:rsidRDefault="009D1A01" w:rsidP="007217B9">
            <w:pPr>
              <w:pStyle w:val="VCAAlist1"/>
              <w:rPr>
                <w:lang w:val="en-AU"/>
              </w:rPr>
            </w:pPr>
            <w:r w:rsidRPr="00B80D46">
              <w:rPr>
                <w:lang w:val="en-AU"/>
              </w:rPr>
              <w:t>2.</w:t>
            </w:r>
            <w:r w:rsidRPr="00B80D46">
              <w:rPr>
                <w:lang w:val="en-AU"/>
              </w:rPr>
              <w:tab/>
              <w:t xml:space="preserve">Based on his bank balance at the end of the week, Xavier will be able to buy </w:t>
            </w:r>
            <w:r w:rsidRPr="00B80D46">
              <w:rPr>
                <w:color w:val="auto"/>
                <w:lang w:val="en-AU"/>
              </w:rPr>
              <w:t xml:space="preserve">five </w:t>
            </w:r>
            <w:r w:rsidRPr="00B80D46">
              <w:rPr>
                <w:lang w:val="en-AU"/>
              </w:rPr>
              <w:t>Taylor Swift tickets.</w:t>
            </w:r>
          </w:p>
        </w:tc>
      </w:tr>
    </w:tbl>
    <w:p w14:paraId="567B67AF" w14:textId="0EFAF908" w:rsidR="0050697D" w:rsidRPr="00B80D46" w:rsidRDefault="0050697D" w:rsidP="0050697D">
      <w:pPr>
        <w:pStyle w:val="VCAAHeading4"/>
        <w:rPr>
          <w:lang w:val="en-AU"/>
        </w:rPr>
      </w:pPr>
      <w:r w:rsidRPr="00B80D46">
        <w:rPr>
          <w:lang w:val="en-AU"/>
        </w:rPr>
        <w:t>Online resources</w:t>
      </w:r>
    </w:p>
    <w:bookmarkStart w:id="10" w:name="_Hlk62572257"/>
    <w:p w14:paraId="7D3EFE93" w14:textId="47654A26" w:rsidR="0050697D" w:rsidRPr="00B80D46" w:rsidRDefault="00AE7AF7" w:rsidP="0050697D">
      <w:pPr>
        <w:pStyle w:val="VCAAbullet"/>
        <w:rPr>
          <w:color w:val="auto"/>
          <w:szCs w:val="20"/>
          <w:lang w:val="en-AU"/>
        </w:rPr>
      </w:pPr>
      <w:r w:rsidRPr="00B80D46">
        <w:rPr>
          <w:lang w:val="en-AU"/>
        </w:rPr>
        <w:fldChar w:fldCharType="begin"/>
      </w:r>
      <w:r w:rsidRPr="00B80D46">
        <w:rPr>
          <w:lang w:val="en-AU"/>
        </w:rPr>
        <w:instrText xml:space="preserve"> HYPERLINK "https://www.youtube.com/watch?v=0WnD5U-Try0" </w:instrText>
      </w:r>
      <w:r w:rsidRPr="00B80D46">
        <w:rPr>
          <w:lang w:val="en-AU"/>
        </w:rPr>
        <w:fldChar w:fldCharType="separate"/>
      </w:r>
      <w:r w:rsidRPr="00B80D46">
        <w:rPr>
          <w:rStyle w:val="Hyperlink"/>
          <w:lang w:val="en-AU"/>
        </w:rPr>
        <w:t>‘</w:t>
      </w:r>
      <w:r w:rsidR="0050697D" w:rsidRPr="00B80D46">
        <w:rPr>
          <w:rStyle w:val="Hyperlink"/>
          <w:lang w:val="en-AU"/>
        </w:rPr>
        <w:t>Apps to help save and manage money</w:t>
      </w:r>
      <w:r w:rsidRPr="00B80D46">
        <w:rPr>
          <w:rStyle w:val="Hyperlink"/>
          <w:lang w:val="en-AU"/>
        </w:rPr>
        <w:t>’ video</w:t>
      </w:r>
      <w:r w:rsidR="0050697D" w:rsidRPr="00B80D46">
        <w:rPr>
          <w:rStyle w:val="Hyperlink"/>
          <w:lang w:val="en-AU"/>
        </w:rPr>
        <w:t xml:space="preserve"> (Today Show Australia, YouTube)</w:t>
      </w:r>
      <w:r w:rsidRPr="00B80D46">
        <w:rPr>
          <w:lang w:val="en-AU"/>
        </w:rPr>
        <w:fldChar w:fldCharType="end"/>
      </w:r>
      <w:r w:rsidR="00D15A2C" w:rsidRPr="00B80D46">
        <w:rPr>
          <w:lang w:val="en-AU"/>
        </w:rPr>
        <w:t xml:space="preserve"> (Worksheet A)</w:t>
      </w:r>
    </w:p>
    <w:p w14:paraId="5CF9FA4C" w14:textId="117427E3" w:rsidR="001F5F80" w:rsidRPr="00B80D46" w:rsidRDefault="00E803AD" w:rsidP="005E5FBE">
      <w:pPr>
        <w:pStyle w:val="VCAAbullet"/>
        <w:rPr>
          <w:color w:val="auto"/>
          <w:szCs w:val="20"/>
          <w:lang w:val="en-AU"/>
        </w:rPr>
      </w:pPr>
      <w:hyperlink r:id="rId26" w:history="1">
        <w:r w:rsidR="00AE7AF7" w:rsidRPr="00B80D46">
          <w:rPr>
            <w:rStyle w:val="Hyperlink"/>
            <w:lang w:val="en-AU"/>
          </w:rPr>
          <w:t>‘</w:t>
        </w:r>
        <w:r w:rsidR="00D15A2C" w:rsidRPr="00B80D46">
          <w:rPr>
            <w:rStyle w:val="Hyperlink"/>
            <w:lang w:val="en-AU"/>
          </w:rPr>
          <w:t>Simple ways to budget and save money</w:t>
        </w:r>
        <w:r w:rsidR="00AE7AF7" w:rsidRPr="00B80D46">
          <w:rPr>
            <w:rStyle w:val="Hyperlink"/>
            <w:lang w:val="en-AU"/>
          </w:rPr>
          <w:t>’ video</w:t>
        </w:r>
        <w:r w:rsidR="00D15A2C" w:rsidRPr="00B80D46">
          <w:rPr>
            <w:rStyle w:val="Hyperlink"/>
            <w:lang w:val="en-AU"/>
          </w:rPr>
          <w:t xml:space="preserve"> (ABC News, YouTube)</w:t>
        </w:r>
      </w:hyperlink>
      <w:r w:rsidR="00D15A2C" w:rsidRPr="00B80D46">
        <w:rPr>
          <w:lang w:val="en-AU"/>
        </w:rPr>
        <w:t xml:space="preserve"> (Worksheet A)</w:t>
      </w:r>
    </w:p>
    <w:bookmarkEnd w:id="10"/>
    <w:p w14:paraId="2426514F" w14:textId="43E14D38" w:rsidR="0050697D" w:rsidRPr="00B80D46" w:rsidRDefault="0050697D" w:rsidP="00061AAA">
      <w:pPr>
        <w:pStyle w:val="VCAAbullet"/>
        <w:numPr>
          <w:ilvl w:val="0"/>
          <w:numId w:val="0"/>
        </w:numPr>
        <w:rPr>
          <w:color w:val="auto"/>
          <w:szCs w:val="20"/>
          <w:lang w:val="en-AU"/>
        </w:rPr>
      </w:pPr>
    </w:p>
    <w:p w14:paraId="7AC7FD34" w14:textId="77777777" w:rsidR="009D1A01" w:rsidRPr="00B80D46" w:rsidRDefault="009D1A01">
      <w:pPr>
        <w:rPr>
          <w:rFonts w:ascii="Arial" w:hAnsi="Arial" w:cs="Arial"/>
          <w:color w:val="0F7EB4"/>
          <w:sz w:val="32"/>
          <w:szCs w:val="28"/>
          <w:lang w:val="en-AU"/>
        </w:rPr>
      </w:pPr>
      <w:r w:rsidRPr="00B80D46">
        <w:rPr>
          <w:lang w:val="en-AU"/>
        </w:rPr>
        <w:br w:type="page"/>
      </w:r>
    </w:p>
    <w:p w14:paraId="0444C97F" w14:textId="11BE00AB" w:rsidR="00DD7A10" w:rsidRPr="00B80D46" w:rsidRDefault="00DD7A10" w:rsidP="00061AAA">
      <w:pPr>
        <w:pStyle w:val="VCAAHeading2"/>
        <w:rPr>
          <w:lang w:val="en-AU"/>
        </w:rPr>
      </w:pPr>
      <w:bookmarkStart w:id="11" w:name="_Toc65151948"/>
      <w:r w:rsidRPr="00B80D46">
        <w:rPr>
          <w:lang w:val="en-AU"/>
        </w:rPr>
        <w:t>Activity</w:t>
      </w:r>
      <w:r w:rsidR="00434619" w:rsidRPr="00B80D46">
        <w:rPr>
          <w:lang w:val="en-AU"/>
        </w:rPr>
        <w:t xml:space="preserve"> 3</w:t>
      </w:r>
      <w:r w:rsidRPr="00B80D46">
        <w:rPr>
          <w:lang w:val="en-AU"/>
        </w:rPr>
        <w:t xml:space="preserve">: </w:t>
      </w:r>
      <w:r w:rsidR="0032473E" w:rsidRPr="00B80D46">
        <w:rPr>
          <w:lang w:val="en-AU"/>
        </w:rPr>
        <w:t xml:space="preserve">Reducing </w:t>
      </w:r>
      <w:r w:rsidR="00F60EB4" w:rsidRPr="00B80D46">
        <w:rPr>
          <w:lang w:val="en-AU"/>
        </w:rPr>
        <w:t>expenditure</w:t>
      </w:r>
      <w:bookmarkEnd w:id="11"/>
    </w:p>
    <w:p w14:paraId="082E2964" w14:textId="5CACA4F6" w:rsidR="00760D53" w:rsidRPr="00B80D46" w:rsidRDefault="00F60EB4">
      <w:pPr>
        <w:pStyle w:val="VCAAbullet"/>
        <w:rPr>
          <w:lang w:val="en-AU"/>
        </w:rPr>
      </w:pPr>
      <w:r w:rsidRPr="00B80D46">
        <w:rPr>
          <w:lang w:val="en-AU"/>
        </w:rPr>
        <w:t>Students</w:t>
      </w:r>
      <w:r w:rsidR="00760D53" w:rsidRPr="00B80D46">
        <w:rPr>
          <w:lang w:val="en-AU"/>
        </w:rPr>
        <w:t xml:space="preserve"> watch the following videos</w:t>
      </w:r>
      <w:r w:rsidR="001778BB" w:rsidRPr="00B80D46">
        <w:rPr>
          <w:lang w:val="en-AU"/>
        </w:rPr>
        <w:t xml:space="preserve"> and </w:t>
      </w:r>
      <w:r w:rsidR="00AE6948" w:rsidRPr="00B80D46">
        <w:rPr>
          <w:lang w:val="en-AU"/>
        </w:rPr>
        <w:t>make a list of</w:t>
      </w:r>
      <w:r w:rsidR="001778BB" w:rsidRPr="00B80D46">
        <w:rPr>
          <w:lang w:val="en-AU"/>
        </w:rPr>
        <w:t xml:space="preserve"> advice regarding saving and budgeting provided in dot points</w:t>
      </w:r>
      <w:r w:rsidRPr="00B80D46">
        <w:rPr>
          <w:lang w:val="en-AU"/>
        </w:rPr>
        <w:t>:</w:t>
      </w:r>
    </w:p>
    <w:p w14:paraId="79469CAB" w14:textId="406D4C2C" w:rsidR="00760D53" w:rsidRPr="00B80D46" w:rsidRDefault="00AE7AF7" w:rsidP="00322886">
      <w:pPr>
        <w:pStyle w:val="VCAAbulletlevel2"/>
        <w:rPr>
          <w:lang w:val="en-AU"/>
        </w:rPr>
      </w:pPr>
      <w:r w:rsidRPr="00B80D46">
        <w:rPr>
          <w:lang w:val="en-AU"/>
        </w:rPr>
        <w:t>‘</w:t>
      </w:r>
      <w:hyperlink r:id="rId27" w:history="1">
        <w:r w:rsidR="00760D53" w:rsidRPr="00B80D46">
          <w:rPr>
            <w:rStyle w:val="Hyperlink"/>
            <w:lang w:val="en-AU"/>
          </w:rPr>
          <w:t>How to make a budget and save money</w:t>
        </w:r>
      </w:hyperlink>
      <w:r w:rsidRPr="00B80D46">
        <w:rPr>
          <w:rStyle w:val="Hyperlink"/>
          <w:lang w:val="en-AU"/>
        </w:rPr>
        <w:t>’</w:t>
      </w:r>
      <w:r w:rsidR="002058FD" w:rsidRPr="00B80D46">
        <w:rPr>
          <w:rStyle w:val="Hyperlink"/>
          <w:lang w:val="en-AU"/>
        </w:rPr>
        <w:t xml:space="preserve"> </w:t>
      </w:r>
      <w:r w:rsidRPr="00B80D46">
        <w:rPr>
          <w:rStyle w:val="Hyperlink"/>
          <w:lang w:val="en-AU"/>
        </w:rPr>
        <w:t xml:space="preserve">video </w:t>
      </w:r>
      <w:r w:rsidR="002058FD" w:rsidRPr="00B80D46">
        <w:rPr>
          <w:rStyle w:val="Hyperlink"/>
          <w:lang w:val="en-AU"/>
        </w:rPr>
        <w:t>(YouTube)</w:t>
      </w:r>
    </w:p>
    <w:p w14:paraId="24F54761" w14:textId="46676E7B" w:rsidR="00760D53" w:rsidRPr="00B80D46" w:rsidRDefault="00AE7AF7" w:rsidP="00322886">
      <w:pPr>
        <w:pStyle w:val="VCAAbulletlevel2"/>
        <w:rPr>
          <w:lang w:val="en-AU"/>
        </w:rPr>
      </w:pPr>
      <w:r w:rsidRPr="00B80D46">
        <w:rPr>
          <w:lang w:val="en-AU"/>
        </w:rPr>
        <w:t>‘</w:t>
      </w:r>
      <w:hyperlink r:id="rId28" w:history="1">
        <w:r w:rsidR="00760D53" w:rsidRPr="00B80D46">
          <w:rPr>
            <w:rStyle w:val="Hyperlink"/>
            <w:lang w:val="en-AU"/>
          </w:rPr>
          <w:t>How to save money as a teen</w:t>
        </w:r>
      </w:hyperlink>
      <w:r w:rsidRPr="00B80D46">
        <w:rPr>
          <w:rStyle w:val="Hyperlink"/>
          <w:lang w:val="en-AU"/>
        </w:rPr>
        <w:t>’ video</w:t>
      </w:r>
      <w:r w:rsidR="002058FD" w:rsidRPr="00B80D46">
        <w:rPr>
          <w:rStyle w:val="Hyperlink"/>
          <w:lang w:val="en-AU"/>
        </w:rPr>
        <w:t xml:space="preserve"> (YouTube)</w:t>
      </w:r>
    </w:p>
    <w:p w14:paraId="63DFA4AD" w14:textId="6C2F17BD" w:rsidR="0032473E" w:rsidRPr="00B80D46" w:rsidRDefault="0032473E">
      <w:pPr>
        <w:pStyle w:val="VCAAbullet"/>
        <w:rPr>
          <w:lang w:val="en-AU"/>
        </w:rPr>
      </w:pPr>
      <w:r w:rsidRPr="00B80D46">
        <w:rPr>
          <w:lang w:val="en-AU"/>
        </w:rPr>
        <w:t>Working in groups of three</w:t>
      </w:r>
      <w:r w:rsidR="00760D53" w:rsidRPr="00B80D46">
        <w:rPr>
          <w:lang w:val="en-AU"/>
        </w:rPr>
        <w:t>, s</w:t>
      </w:r>
      <w:r w:rsidRPr="00B80D46">
        <w:rPr>
          <w:lang w:val="en-AU"/>
        </w:rPr>
        <w:t xml:space="preserve">tudents research </w:t>
      </w:r>
      <w:r w:rsidR="00F60EB4" w:rsidRPr="00B80D46">
        <w:rPr>
          <w:lang w:val="en-AU"/>
        </w:rPr>
        <w:t>methods to reduce expenditure.</w:t>
      </w:r>
    </w:p>
    <w:p w14:paraId="79762746" w14:textId="2434DAAA" w:rsidR="009D7873" w:rsidRPr="00B80D46" w:rsidRDefault="0032473E">
      <w:pPr>
        <w:pStyle w:val="VCAAbullet"/>
        <w:rPr>
          <w:lang w:val="en-AU"/>
        </w:rPr>
      </w:pPr>
      <w:r w:rsidRPr="00B80D46">
        <w:rPr>
          <w:lang w:val="en-AU"/>
        </w:rPr>
        <w:t xml:space="preserve">Each group </w:t>
      </w:r>
      <w:r w:rsidR="00F60EB4" w:rsidRPr="00B80D46">
        <w:rPr>
          <w:lang w:val="en-AU"/>
        </w:rPr>
        <w:t>writes a</w:t>
      </w:r>
      <w:r w:rsidRPr="00B80D46">
        <w:rPr>
          <w:lang w:val="en-AU"/>
        </w:rPr>
        <w:t xml:space="preserve"> list of 20 possible ways a teenager could reduce their daily/weekly/monthly expenditure. </w:t>
      </w:r>
    </w:p>
    <w:p w14:paraId="51285FF5" w14:textId="78D0237E" w:rsidR="0032473E" w:rsidRPr="00B80D46" w:rsidRDefault="0032473E">
      <w:pPr>
        <w:pStyle w:val="VCAAbullet"/>
        <w:rPr>
          <w:lang w:val="en-AU"/>
        </w:rPr>
      </w:pPr>
      <w:r w:rsidRPr="00B80D46">
        <w:rPr>
          <w:lang w:val="en-AU"/>
        </w:rPr>
        <w:t xml:space="preserve">Each group then designs and produces a poster depicting </w:t>
      </w:r>
      <w:r w:rsidR="00AD1233" w:rsidRPr="00B80D46">
        <w:rPr>
          <w:lang w:val="en-AU"/>
        </w:rPr>
        <w:t xml:space="preserve">up to </w:t>
      </w:r>
      <w:r w:rsidR="001778BB" w:rsidRPr="00B80D46">
        <w:rPr>
          <w:lang w:val="en-AU"/>
        </w:rPr>
        <w:t xml:space="preserve">four of </w:t>
      </w:r>
      <w:r w:rsidRPr="00B80D46">
        <w:rPr>
          <w:lang w:val="en-AU"/>
        </w:rPr>
        <w:t>these ideas. Posters could be displayed in the classroom.</w:t>
      </w:r>
    </w:p>
    <w:p w14:paraId="2345BF6D" w14:textId="77777777" w:rsidR="006D170D" w:rsidRPr="00B80D46" w:rsidRDefault="006D170D" w:rsidP="00D1528D">
      <w:pPr>
        <w:pStyle w:val="VCAAHeading4"/>
        <w:rPr>
          <w:lang w:val="en-AU"/>
        </w:rPr>
      </w:pPr>
      <w:bookmarkStart w:id="12" w:name="_Hlk62574897"/>
      <w:r w:rsidRPr="00B80D46">
        <w:rPr>
          <w:lang w:val="en-AU"/>
        </w:rPr>
        <w:t>Online resources</w:t>
      </w:r>
    </w:p>
    <w:bookmarkEnd w:id="12"/>
    <w:p w14:paraId="2E20120F" w14:textId="77777777" w:rsidR="00AE7AF7" w:rsidRPr="00B80D46" w:rsidRDefault="00AE7AF7" w:rsidP="00AE7AF7">
      <w:pPr>
        <w:pStyle w:val="VCAAbullet"/>
        <w:rPr>
          <w:lang w:val="en-AU"/>
        </w:rPr>
      </w:pPr>
      <w:r w:rsidRPr="00B80D46">
        <w:rPr>
          <w:lang w:val="en-AU"/>
        </w:rPr>
        <w:t>‘</w:t>
      </w:r>
      <w:hyperlink r:id="rId29" w:history="1">
        <w:r w:rsidRPr="00B80D46">
          <w:rPr>
            <w:rStyle w:val="Hyperlink"/>
            <w:lang w:val="en-AU"/>
          </w:rPr>
          <w:t>How to make a budget and save money</w:t>
        </w:r>
      </w:hyperlink>
      <w:r w:rsidRPr="00B80D46">
        <w:rPr>
          <w:rStyle w:val="Hyperlink"/>
          <w:lang w:val="en-AU"/>
        </w:rPr>
        <w:t>’ video (YouTube)</w:t>
      </w:r>
    </w:p>
    <w:p w14:paraId="1F619A86" w14:textId="77777777" w:rsidR="00AE7AF7" w:rsidRPr="00B80D46" w:rsidRDefault="00AE7AF7" w:rsidP="00AE7AF7">
      <w:pPr>
        <w:pStyle w:val="VCAAbullet"/>
        <w:rPr>
          <w:lang w:val="en-AU"/>
        </w:rPr>
      </w:pPr>
      <w:r w:rsidRPr="00B80D46">
        <w:rPr>
          <w:lang w:val="en-AU"/>
        </w:rPr>
        <w:t>‘</w:t>
      </w:r>
      <w:hyperlink r:id="rId30" w:history="1">
        <w:r w:rsidRPr="00B80D46">
          <w:rPr>
            <w:rStyle w:val="Hyperlink"/>
            <w:lang w:val="en-AU"/>
          </w:rPr>
          <w:t>How to save money as a teen</w:t>
        </w:r>
      </w:hyperlink>
      <w:r w:rsidRPr="00B80D46">
        <w:rPr>
          <w:rStyle w:val="Hyperlink"/>
          <w:lang w:val="en-AU"/>
        </w:rPr>
        <w:t>’ video (YouTube)</w:t>
      </w:r>
    </w:p>
    <w:p w14:paraId="62944EAB" w14:textId="5F1A634E" w:rsidR="00515765" w:rsidRPr="00B80D46" w:rsidRDefault="00B8324C" w:rsidP="00D1528D">
      <w:pPr>
        <w:pStyle w:val="VCAAHeading2"/>
        <w:rPr>
          <w:lang w:val="en-AU"/>
        </w:rPr>
      </w:pPr>
      <w:bookmarkStart w:id="13" w:name="_Toc65151949"/>
      <w:r w:rsidRPr="00B80D46">
        <w:rPr>
          <w:lang w:val="en-AU"/>
        </w:rPr>
        <w:t>Activity</w:t>
      </w:r>
      <w:r w:rsidR="001337AB" w:rsidRPr="00B80D46">
        <w:rPr>
          <w:lang w:val="en-AU"/>
        </w:rPr>
        <w:t xml:space="preserve"> </w:t>
      </w:r>
      <w:r w:rsidR="00434619" w:rsidRPr="00B80D46">
        <w:rPr>
          <w:lang w:val="en-AU"/>
        </w:rPr>
        <w:t>4</w:t>
      </w:r>
      <w:r w:rsidR="00515765" w:rsidRPr="00B80D46">
        <w:rPr>
          <w:lang w:val="en-AU"/>
        </w:rPr>
        <w:t xml:space="preserve">: </w:t>
      </w:r>
      <w:r w:rsidR="0032473E" w:rsidRPr="00B80D46">
        <w:rPr>
          <w:lang w:val="en-AU"/>
        </w:rPr>
        <w:t>Using an online budgeting tool</w:t>
      </w:r>
      <w:bookmarkEnd w:id="13"/>
      <w:r w:rsidR="0032473E" w:rsidRPr="00B80D46" w:rsidDel="0032473E">
        <w:rPr>
          <w:lang w:val="en-AU"/>
        </w:rPr>
        <w:t xml:space="preserve"> </w:t>
      </w:r>
    </w:p>
    <w:p w14:paraId="1ADAA008" w14:textId="4A7B90F5" w:rsidR="00681552" w:rsidRPr="00B80D46" w:rsidRDefault="00515765">
      <w:pPr>
        <w:pStyle w:val="VCAAbullet"/>
        <w:rPr>
          <w:lang w:val="en-AU"/>
        </w:rPr>
      </w:pPr>
      <w:r w:rsidRPr="00B80D46">
        <w:rPr>
          <w:lang w:val="en-AU"/>
        </w:rPr>
        <w:t>Students</w:t>
      </w:r>
      <w:r w:rsidR="00077C61" w:rsidRPr="00B80D46">
        <w:rPr>
          <w:lang w:val="en-AU"/>
        </w:rPr>
        <w:t xml:space="preserve"> </w:t>
      </w:r>
      <w:r w:rsidRPr="00B80D46">
        <w:rPr>
          <w:lang w:val="en-AU"/>
        </w:rPr>
        <w:t>read and complete</w:t>
      </w:r>
      <w:r w:rsidR="001A0A3B" w:rsidRPr="00B80D46">
        <w:rPr>
          <w:lang w:val="en-AU"/>
        </w:rPr>
        <w:t xml:space="preserve"> </w:t>
      </w:r>
      <w:r w:rsidR="001A0A3B" w:rsidRPr="00B80D46">
        <w:rPr>
          <w:b/>
          <w:lang w:val="en-AU"/>
        </w:rPr>
        <w:t xml:space="preserve">Worksheet </w:t>
      </w:r>
      <w:r w:rsidR="00760D53" w:rsidRPr="00B80D46">
        <w:rPr>
          <w:b/>
          <w:lang w:val="en-AU"/>
        </w:rPr>
        <w:t>C</w:t>
      </w:r>
      <w:r w:rsidR="006F2B16" w:rsidRPr="00B80D46">
        <w:rPr>
          <w:b/>
          <w:lang w:val="en-AU"/>
        </w:rPr>
        <w:t xml:space="preserve">: </w:t>
      </w:r>
      <w:r w:rsidR="00822E87" w:rsidRPr="00B80D46">
        <w:rPr>
          <w:b/>
          <w:lang w:val="en-AU"/>
        </w:rPr>
        <w:t xml:space="preserve">Electronic personal budgeting </w:t>
      </w:r>
      <w:r w:rsidR="0032473E" w:rsidRPr="00B80D46">
        <w:rPr>
          <w:lang w:val="en-AU"/>
        </w:rPr>
        <w:t xml:space="preserve">using the </w:t>
      </w:r>
      <w:hyperlink r:id="rId31" w:history="1">
        <w:r w:rsidR="0032473E" w:rsidRPr="00B80D46">
          <w:rPr>
            <w:rStyle w:val="Hyperlink"/>
            <w:lang w:val="en-AU"/>
          </w:rPr>
          <w:t>ASIC Money</w:t>
        </w:r>
        <w:r w:rsidR="0036021D" w:rsidRPr="00B80D46">
          <w:rPr>
            <w:rStyle w:val="Hyperlink"/>
            <w:lang w:val="en-AU"/>
          </w:rPr>
          <w:t>s</w:t>
        </w:r>
        <w:r w:rsidR="0032473E" w:rsidRPr="00B80D46">
          <w:rPr>
            <w:rStyle w:val="Hyperlink"/>
            <w:lang w:val="en-AU"/>
          </w:rPr>
          <w:t xml:space="preserve">mart </w:t>
        </w:r>
        <w:r w:rsidR="0036021D" w:rsidRPr="00B80D46">
          <w:rPr>
            <w:rStyle w:val="Hyperlink"/>
            <w:lang w:val="en-AU"/>
          </w:rPr>
          <w:t>Budget</w:t>
        </w:r>
      </w:hyperlink>
      <w:r w:rsidR="0036021D" w:rsidRPr="00B80D46">
        <w:rPr>
          <w:rStyle w:val="Hyperlink"/>
          <w:lang w:val="en-AU"/>
        </w:rPr>
        <w:t xml:space="preserve"> planner</w:t>
      </w:r>
      <w:r w:rsidR="00681552" w:rsidRPr="00B80D46">
        <w:rPr>
          <w:lang w:val="en-AU"/>
        </w:rPr>
        <w:t xml:space="preserve">. This activity is designed as an introduction to what is involved in preparing and working with a personal household budget, using electronic personal budgeting. </w:t>
      </w:r>
    </w:p>
    <w:p w14:paraId="4F5137B8" w14:textId="4573BA61" w:rsidR="00103868" w:rsidRPr="00B80D46" w:rsidRDefault="00103868" w:rsidP="00103868">
      <w:pPr>
        <w:pStyle w:val="VCAAHeading4"/>
        <w:rPr>
          <w:lang w:val="en-AU"/>
        </w:rPr>
      </w:pPr>
      <w:bookmarkStart w:id="14" w:name="_Toc65151950"/>
      <w:r>
        <w:rPr>
          <w:lang w:val="en-AU"/>
        </w:rPr>
        <w:t>Online resource</w:t>
      </w:r>
    </w:p>
    <w:p w14:paraId="79D370F9" w14:textId="77777777" w:rsidR="00103868" w:rsidRPr="00B80D46" w:rsidRDefault="00103868" w:rsidP="00103868">
      <w:pPr>
        <w:pStyle w:val="VCAAbullet"/>
        <w:rPr>
          <w:rStyle w:val="Hyperlink"/>
          <w:lang w:val="en-AU"/>
        </w:rPr>
      </w:pPr>
      <w:r w:rsidRPr="00B80D46">
        <w:rPr>
          <w:lang w:val="en-AU"/>
        </w:rPr>
        <w:fldChar w:fldCharType="begin"/>
      </w:r>
      <w:r w:rsidRPr="00B80D46">
        <w:rPr>
          <w:lang w:val="en-AU"/>
        </w:rPr>
        <w:instrText xml:space="preserve"> HYPERLINK "https://moneysmart.gov.au/budgeting/budget-planner" </w:instrText>
      </w:r>
      <w:r w:rsidRPr="00B80D46">
        <w:rPr>
          <w:lang w:val="en-AU"/>
        </w:rPr>
        <w:fldChar w:fldCharType="separate"/>
      </w:r>
      <w:r w:rsidRPr="00B80D46">
        <w:rPr>
          <w:rStyle w:val="Hyperlink"/>
          <w:lang w:val="en-AU"/>
        </w:rPr>
        <w:t>Budget planner (ASIC Moneysmart)</w:t>
      </w:r>
    </w:p>
    <w:p w14:paraId="33A7D3FC" w14:textId="3FA1F1AD" w:rsidR="00515765" w:rsidRPr="00B80D46" w:rsidRDefault="00103868" w:rsidP="00103868">
      <w:pPr>
        <w:pStyle w:val="VCAAHeading2"/>
        <w:rPr>
          <w:lang w:val="en-AU"/>
        </w:rPr>
      </w:pPr>
      <w:r w:rsidRPr="00B80D46">
        <w:rPr>
          <w:lang w:val="en-AU"/>
        </w:rPr>
        <w:fldChar w:fldCharType="end"/>
      </w:r>
      <w:r w:rsidR="001337AB" w:rsidRPr="00B80D46">
        <w:rPr>
          <w:lang w:val="en-AU"/>
        </w:rPr>
        <w:t xml:space="preserve">Activity </w:t>
      </w:r>
      <w:r w:rsidR="00434619" w:rsidRPr="00B80D46">
        <w:rPr>
          <w:lang w:val="en-AU"/>
        </w:rPr>
        <w:t>5</w:t>
      </w:r>
      <w:r w:rsidR="00515765" w:rsidRPr="00B80D46">
        <w:rPr>
          <w:lang w:val="en-AU"/>
        </w:rPr>
        <w:t xml:space="preserve">: </w:t>
      </w:r>
      <w:r w:rsidR="0032473E" w:rsidRPr="00B80D46">
        <w:rPr>
          <w:lang w:val="en-AU"/>
        </w:rPr>
        <w:t>Constructing a personal budget</w:t>
      </w:r>
      <w:bookmarkEnd w:id="14"/>
      <w:r w:rsidR="0032473E" w:rsidRPr="00B80D46" w:rsidDel="0032473E">
        <w:rPr>
          <w:lang w:val="en-AU"/>
        </w:rPr>
        <w:t xml:space="preserve"> </w:t>
      </w:r>
    </w:p>
    <w:p w14:paraId="32249F1A" w14:textId="0702F00E" w:rsidR="0032473E" w:rsidRPr="00B80D46" w:rsidRDefault="00F75869" w:rsidP="00322886">
      <w:pPr>
        <w:pStyle w:val="VCAAbullet"/>
        <w:rPr>
          <w:lang w:val="en-AU"/>
        </w:rPr>
      </w:pPr>
      <w:r w:rsidRPr="00B80D46">
        <w:rPr>
          <w:lang w:val="en-AU"/>
        </w:rPr>
        <w:t xml:space="preserve">Using </w:t>
      </w:r>
      <w:r w:rsidRPr="00B80D46">
        <w:rPr>
          <w:b/>
          <w:bCs/>
          <w:lang w:val="en-AU"/>
        </w:rPr>
        <w:t>Worksheet D: Developing your own budget</w:t>
      </w:r>
      <w:r w:rsidRPr="00B80D46">
        <w:rPr>
          <w:lang w:val="en-AU"/>
        </w:rPr>
        <w:t>, students construct a personal budget and calculate how long it will take them to buy a car for $5000, as well as manage running costs of $1000.</w:t>
      </w:r>
    </w:p>
    <w:p w14:paraId="4C33DEE1" w14:textId="79D94105" w:rsidR="00F75869" w:rsidRPr="00B80D46" w:rsidRDefault="00F75869">
      <w:pPr>
        <w:pStyle w:val="VCAAbullet"/>
        <w:rPr>
          <w:lang w:val="en-AU"/>
        </w:rPr>
      </w:pPr>
      <w:r w:rsidRPr="00B80D46">
        <w:rPr>
          <w:lang w:val="en-AU"/>
        </w:rPr>
        <w:t xml:space="preserve">Students will need to research expenses related to car ownership and maintenance, such as registration, insurance, fuel and services. </w:t>
      </w:r>
      <w:r w:rsidR="009D7873" w:rsidRPr="00B80D46">
        <w:rPr>
          <w:lang w:val="en-AU"/>
        </w:rPr>
        <w:t xml:space="preserve">They may need scaffolding during the research phase. </w:t>
      </w:r>
    </w:p>
    <w:p w14:paraId="7165C524" w14:textId="7E3F4FD8" w:rsidR="00103868" w:rsidRPr="00B80D46" w:rsidRDefault="00103868" w:rsidP="00103868">
      <w:pPr>
        <w:pStyle w:val="VCAAHeading4"/>
        <w:rPr>
          <w:lang w:val="en-AU"/>
        </w:rPr>
      </w:pPr>
      <w:bookmarkStart w:id="15" w:name="_Toc65151951"/>
      <w:r>
        <w:rPr>
          <w:lang w:val="en-AU"/>
        </w:rPr>
        <w:t>Online resource</w:t>
      </w:r>
    </w:p>
    <w:p w14:paraId="6848F90D" w14:textId="77777777" w:rsidR="00103868" w:rsidRPr="00B80D46" w:rsidRDefault="00103868" w:rsidP="00103868">
      <w:pPr>
        <w:pStyle w:val="VCAAbullet"/>
        <w:rPr>
          <w:rStyle w:val="Hyperlink"/>
          <w:lang w:val="en-AU"/>
        </w:rPr>
      </w:pPr>
      <w:r w:rsidRPr="00B80D46">
        <w:rPr>
          <w:lang w:val="en-AU"/>
        </w:rPr>
        <w:fldChar w:fldCharType="begin"/>
      </w:r>
      <w:r w:rsidRPr="00B80D46">
        <w:rPr>
          <w:lang w:val="en-AU"/>
        </w:rPr>
        <w:instrText xml:space="preserve"> HYPERLINK "https://moneysmart.gov.au/budgeting/budget-planner" </w:instrText>
      </w:r>
      <w:r w:rsidRPr="00B80D46">
        <w:rPr>
          <w:lang w:val="en-AU"/>
        </w:rPr>
        <w:fldChar w:fldCharType="separate"/>
      </w:r>
      <w:r w:rsidRPr="00B80D46">
        <w:rPr>
          <w:rStyle w:val="Hyperlink"/>
          <w:lang w:val="en-AU"/>
        </w:rPr>
        <w:t>Budget planner (ASIC Moneysmart)</w:t>
      </w:r>
    </w:p>
    <w:p w14:paraId="624285A7" w14:textId="77777777" w:rsidR="00956187" w:rsidRDefault="00103868" w:rsidP="00103868">
      <w:pPr>
        <w:pStyle w:val="VCAAHeading2"/>
        <w:rPr>
          <w:lang w:val="en-AU"/>
        </w:rPr>
      </w:pPr>
      <w:r w:rsidRPr="00B80D46">
        <w:rPr>
          <w:lang w:val="en-AU"/>
        </w:rPr>
        <w:fldChar w:fldCharType="end"/>
      </w:r>
    </w:p>
    <w:p w14:paraId="17BE752C" w14:textId="77777777" w:rsidR="00956187" w:rsidRDefault="00956187">
      <w:pPr>
        <w:rPr>
          <w:rFonts w:ascii="Arial" w:hAnsi="Arial" w:cs="Arial"/>
          <w:color w:val="0F7EB4"/>
          <w:sz w:val="32"/>
          <w:szCs w:val="28"/>
          <w:lang w:val="en-AU"/>
        </w:rPr>
      </w:pPr>
      <w:r>
        <w:rPr>
          <w:lang w:val="en-AU"/>
        </w:rPr>
        <w:br w:type="page"/>
      </w:r>
    </w:p>
    <w:p w14:paraId="52C116E7" w14:textId="2D0E46CA" w:rsidR="00523E84" w:rsidRPr="00B80D46" w:rsidRDefault="00523E84" w:rsidP="00103868">
      <w:pPr>
        <w:pStyle w:val="VCAAHeading2"/>
        <w:rPr>
          <w:lang w:val="en-AU"/>
        </w:rPr>
      </w:pPr>
      <w:r w:rsidRPr="00B80D46">
        <w:rPr>
          <w:lang w:val="en-AU"/>
        </w:rPr>
        <w:t xml:space="preserve">Activity </w:t>
      </w:r>
      <w:r w:rsidR="00C20AE2" w:rsidRPr="00B80D46">
        <w:rPr>
          <w:lang w:val="en-AU"/>
        </w:rPr>
        <w:t>6</w:t>
      </w:r>
      <w:r w:rsidRPr="00B80D46">
        <w:rPr>
          <w:lang w:val="en-AU"/>
        </w:rPr>
        <w:t xml:space="preserve">: </w:t>
      </w:r>
      <w:r w:rsidR="0042253E" w:rsidRPr="00B80D46">
        <w:rPr>
          <w:lang w:val="en-AU"/>
        </w:rPr>
        <w:t>Why borrowing money will usually cost more</w:t>
      </w:r>
      <w:bookmarkEnd w:id="15"/>
      <w:r w:rsidR="0042253E" w:rsidRPr="00B80D46">
        <w:rPr>
          <w:lang w:val="en-AU"/>
        </w:rPr>
        <w:t xml:space="preserve"> </w:t>
      </w:r>
    </w:p>
    <w:p w14:paraId="7221C68F" w14:textId="3C0A93EE" w:rsidR="0042253E" w:rsidRPr="00B80D46" w:rsidRDefault="006931D5" w:rsidP="002C024B">
      <w:pPr>
        <w:pStyle w:val="VCAAbody"/>
        <w:rPr>
          <w:rStyle w:val="Hyperlink"/>
          <w:color w:val="000000" w:themeColor="text1"/>
          <w:u w:val="none"/>
          <w:lang w:val="en-AU"/>
        </w:rPr>
      </w:pPr>
      <w:r w:rsidRPr="00B80D46">
        <w:rPr>
          <w:lang w:val="en-AU"/>
        </w:rPr>
        <w:t xml:space="preserve">Students </w:t>
      </w:r>
      <w:r w:rsidR="00537D9B" w:rsidRPr="00B80D46">
        <w:rPr>
          <w:lang w:val="en-AU"/>
        </w:rPr>
        <w:t xml:space="preserve">complete the ASIC Moneysmart </w:t>
      </w:r>
      <w:r w:rsidRPr="00B80D46">
        <w:rPr>
          <w:lang w:val="en-AU"/>
        </w:rPr>
        <w:t>activity, ‘</w:t>
      </w:r>
      <w:hyperlink r:id="rId32" w:history="1">
        <w:r w:rsidRPr="00B80D46">
          <w:rPr>
            <w:rStyle w:val="Hyperlink"/>
            <w:lang w:val="en-AU"/>
          </w:rPr>
          <w:t>Why borrowing can cost you more</w:t>
        </w:r>
      </w:hyperlink>
      <w:r w:rsidRPr="00B80D46">
        <w:rPr>
          <w:lang w:val="en-AU"/>
        </w:rPr>
        <w:t>’, including watching a short video, ‘</w:t>
      </w:r>
      <w:hyperlink r:id="rId33" w:history="1">
        <w:r w:rsidRPr="00B80D46">
          <w:rPr>
            <w:rStyle w:val="Hyperlink"/>
            <w:lang w:val="en-AU"/>
          </w:rPr>
          <w:t>Why borrowing money can cost you more</w:t>
        </w:r>
      </w:hyperlink>
      <w:r w:rsidRPr="00B80D46">
        <w:rPr>
          <w:lang w:val="en-AU"/>
        </w:rPr>
        <w:t>’ (ABC Ever</w:t>
      </w:r>
      <w:r w:rsidR="007D6660" w:rsidRPr="00B80D46">
        <w:rPr>
          <w:lang w:val="en-AU"/>
        </w:rPr>
        <w:t>y</w:t>
      </w:r>
      <w:r w:rsidRPr="00B80D46">
        <w:rPr>
          <w:lang w:val="en-AU"/>
        </w:rPr>
        <w:t>day, YouTube).</w:t>
      </w:r>
      <w:r w:rsidR="00537D9B" w:rsidRPr="00B80D46">
        <w:rPr>
          <w:lang w:val="en-AU"/>
        </w:rPr>
        <w:t xml:space="preserve"> This activity </w:t>
      </w:r>
      <w:r w:rsidR="0042253E" w:rsidRPr="00B80D46">
        <w:rPr>
          <w:lang w:val="en-AU"/>
        </w:rPr>
        <w:t>is a useful introduction to the concept of interest and how use of credit will cost more in the long</w:t>
      </w:r>
      <w:r w:rsidR="00C119AE" w:rsidRPr="00B80D46">
        <w:rPr>
          <w:lang w:val="en-AU"/>
        </w:rPr>
        <w:t>-</w:t>
      </w:r>
      <w:r w:rsidR="0042253E" w:rsidRPr="00B80D46">
        <w:rPr>
          <w:lang w:val="en-AU"/>
        </w:rPr>
        <w:t>term.</w:t>
      </w:r>
    </w:p>
    <w:p w14:paraId="151FD795" w14:textId="7486F44D" w:rsidR="00AD6042" w:rsidRPr="00B80D46" w:rsidRDefault="00AD6042" w:rsidP="00AD6042">
      <w:pPr>
        <w:pStyle w:val="VCAAHeading4"/>
        <w:rPr>
          <w:lang w:val="en-AU"/>
        </w:rPr>
      </w:pPr>
      <w:r w:rsidRPr="00B80D46">
        <w:rPr>
          <w:lang w:val="en-AU"/>
        </w:rPr>
        <w:t>Online resources</w:t>
      </w:r>
    </w:p>
    <w:p w14:paraId="1D73C239" w14:textId="58E4DD53" w:rsidR="00AE7AF7" w:rsidRPr="00B80D46" w:rsidRDefault="00AE7AF7" w:rsidP="00AE7AF7">
      <w:pPr>
        <w:pStyle w:val="VCAAbullet"/>
        <w:rPr>
          <w:rStyle w:val="Hyperlink"/>
          <w:lang w:val="en-AU"/>
        </w:rPr>
      </w:pPr>
      <w:r w:rsidRPr="00B80D46">
        <w:rPr>
          <w:lang w:val="en-AU"/>
        </w:rPr>
        <w:fldChar w:fldCharType="begin"/>
      </w:r>
      <w:r w:rsidRPr="00B80D46">
        <w:rPr>
          <w:lang w:val="en-AU"/>
        </w:rPr>
        <w:instrText xml:space="preserve"> HYPERLINK "https://moneysmart.gov.au/budgeting/budget-planner" </w:instrText>
      </w:r>
      <w:r w:rsidRPr="00B80D46">
        <w:rPr>
          <w:lang w:val="en-AU"/>
        </w:rPr>
        <w:fldChar w:fldCharType="separate"/>
      </w:r>
      <w:r w:rsidRPr="00B80D46">
        <w:rPr>
          <w:rStyle w:val="Hyperlink"/>
          <w:lang w:val="en-AU"/>
        </w:rPr>
        <w:t>Budget planner (ASIC Moneysmart)</w:t>
      </w:r>
    </w:p>
    <w:p w14:paraId="414291CA" w14:textId="6817A21C" w:rsidR="00AD6042" w:rsidRPr="00B80D46" w:rsidRDefault="00AE7AF7" w:rsidP="00AD6042">
      <w:pPr>
        <w:pStyle w:val="VCAAbullet"/>
        <w:rPr>
          <w:rStyle w:val="Hyperlink"/>
          <w:lang w:val="en-AU"/>
        </w:rPr>
      </w:pPr>
      <w:r w:rsidRPr="00B80D46">
        <w:rPr>
          <w:lang w:val="en-AU"/>
        </w:rPr>
        <w:fldChar w:fldCharType="end"/>
      </w:r>
      <w:r w:rsidRPr="00B80D46">
        <w:rPr>
          <w:lang w:val="en-AU"/>
        </w:rPr>
        <w:t>‘</w:t>
      </w:r>
      <w:r w:rsidRPr="00B80D46">
        <w:rPr>
          <w:lang w:val="en-AU"/>
        </w:rPr>
        <w:fldChar w:fldCharType="begin"/>
      </w:r>
      <w:r w:rsidRPr="00B80D46">
        <w:rPr>
          <w:lang w:val="en-AU"/>
        </w:rPr>
        <w:instrText xml:space="preserve"> HYPERLINK "https://youtu.be/1s2GfYE458s" </w:instrText>
      </w:r>
      <w:r w:rsidRPr="00B80D46">
        <w:rPr>
          <w:lang w:val="en-AU"/>
        </w:rPr>
        <w:fldChar w:fldCharType="separate"/>
      </w:r>
      <w:r w:rsidR="00AD6042" w:rsidRPr="00B80D46">
        <w:rPr>
          <w:rStyle w:val="Hyperlink"/>
          <w:lang w:val="en-AU"/>
        </w:rPr>
        <w:t>Why borrowing money can cost you more</w:t>
      </w:r>
      <w:r w:rsidRPr="00B80D46">
        <w:rPr>
          <w:rStyle w:val="Hyperlink"/>
          <w:lang w:val="en-AU"/>
        </w:rPr>
        <w:t>’ video</w:t>
      </w:r>
      <w:r w:rsidR="00AD6042" w:rsidRPr="00B80D46">
        <w:rPr>
          <w:rStyle w:val="Hyperlink"/>
          <w:lang w:val="en-AU"/>
        </w:rPr>
        <w:t xml:space="preserve"> </w:t>
      </w:r>
      <w:r w:rsidRPr="00B80D46">
        <w:rPr>
          <w:rStyle w:val="Hyperlink"/>
          <w:lang w:val="en-AU"/>
        </w:rPr>
        <w:t>(</w:t>
      </w:r>
      <w:r w:rsidR="00AD6042" w:rsidRPr="00B80D46">
        <w:rPr>
          <w:rStyle w:val="Hyperlink"/>
          <w:lang w:val="en-AU"/>
        </w:rPr>
        <w:t>ABC Ever</w:t>
      </w:r>
      <w:r w:rsidR="007D6660" w:rsidRPr="00B80D46">
        <w:rPr>
          <w:rStyle w:val="Hyperlink"/>
          <w:lang w:val="en-AU"/>
        </w:rPr>
        <w:t>y</w:t>
      </w:r>
      <w:r w:rsidR="00AD6042" w:rsidRPr="00B80D46">
        <w:rPr>
          <w:rStyle w:val="Hyperlink"/>
          <w:lang w:val="en-AU"/>
        </w:rPr>
        <w:t>day</w:t>
      </w:r>
      <w:r w:rsidRPr="00B80D46">
        <w:rPr>
          <w:rStyle w:val="Hyperlink"/>
          <w:lang w:val="en-AU"/>
        </w:rPr>
        <w:t>, YouTube)</w:t>
      </w:r>
    </w:p>
    <w:p w14:paraId="38E4B499" w14:textId="172EAAF3" w:rsidR="00C20AE2" w:rsidRPr="00956187" w:rsidRDefault="00AE7AF7" w:rsidP="00956187">
      <w:pPr>
        <w:pStyle w:val="VCAAHeading2"/>
        <w:rPr>
          <w:rFonts w:eastAsia="Times New Roman"/>
          <w:kern w:val="22"/>
          <w:lang w:val="en-AU" w:eastAsia="ja-JP"/>
        </w:rPr>
      </w:pPr>
      <w:r w:rsidRPr="00B80D46">
        <w:rPr>
          <w:rFonts w:eastAsia="Times New Roman"/>
          <w:kern w:val="22"/>
          <w:lang w:val="en-AU" w:eastAsia="ja-JP"/>
        </w:rPr>
        <w:fldChar w:fldCharType="end"/>
      </w:r>
      <w:bookmarkStart w:id="16" w:name="_Toc65151952"/>
      <w:r w:rsidR="00C20AE2" w:rsidRPr="00B80D46">
        <w:rPr>
          <w:lang w:val="en-AU"/>
        </w:rPr>
        <w:t>Act</w:t>
      </w:r>
      <w:r w:rsidR="002C024B">
        <w:rPr>
          <w:lang w:val="en-AU"/>
        </w:rPr>
        <w:t>ivity 7: Sustainable spending (o</w:t>
      </w:r>
      <w:r w:rsidR="00C20AE2" w:rsidRPr="00B80D46">
        <w:rPr>
          <w:lang w:val="en-AU"/>
        </w:rPr>
        <w:t>ptional activity)</w:t>
      </w:r>
      <w:bookmarkEnd w:id="16"/>
    </w:p>
    <w:p w14:paraId="3228C468" w14:textId="65017849" w:rsidR="0076466A" w:rsidRPr="00B80D46" w:rsidRDefault="0076466A" w:rsidP="00061AAA">
      <w:pPr>
        <w:pStyle w:val="VCAAbody"/>
        <w:rPr>
          <w:lang w:val="en-AU"/>
        </w:rPr>
      </w:pPr>
      <w:r w:rsidRPr="00B80D46">
        <w:rPr>
          <w:lang w:val="en-AU"/>
        </w:rPr>
        <w:t>This activity integrates the curriculum area of Ethical Capability into the students’ consideration of personal budgeting through the framework of sustainable spending.</w:t>
      </w:r>
    </w:p>
    <w:p w14:paraId="38F12B0C" w14:textId="3AE3044D" w:rsidR="00C20AE2" w:rsidRPr="00B80D46" w:rsidRDefault="00C20AE2" w:rsidP="00C20AE2">
      <w:pPr>
        <w:pStyle w:val="VCAAbullet"/>
        <w:rPr>
          <w:lang w:val="en-AU"/>
        </w:rPr>
      </w:pPr>
      <w:r w:rsidRPr="00B80D46">
        <w:rPr>
          <w:lang w:val="en-AU"/>
        </w:rPr>
        <w:t>Students consider and discuss the following questions in small groups:</w:t>
      </w:r>
    </w:p>
    <w:p w14:paraId="170D408E" w14:textId="77777777" w:rsidR="00C20AE2" w:rsidRPr="00B80D46" w:rsidRDefault="00C20AE2" w:rsidP="00C20AE2">
      <w:pPr>
        <w:pStyle w:val="VCAAbulletlevel2"/>
        <w:rPr>
          <w:lang w:val="en-AU"/>
        </w:rPr>
      </w:pPr>
      <w:r w:rsidRPr="00B80D46">
        <w:rPr>
          <w:lang w:val="en-AU"/>
        </w:rPr>
        <w:t>What are the main places you shop and why?</w:t>
      </w:r>
    </w:p>
    <w:p w14:paraId="2BE5FE11" w14:textId="77777777" w:rsidR="002058FD" w:rsidRPr="00B80D46" w:rsidRDefault="00C20AE2" w:rsidP="00C20AE2">
      <w:pPr>
        <w:pStyle w:val="VCAAbulletlevel2"/>
        <w:rPr>
          <w:lang w:val="en-AU"/>
        </w:rPr>
      </w:pPr>
      <w:r w:rsidRPr="00B80D46">
        <w:rPr>
          <w:lang w:val="en-AU"/>
        </w:rPr>
        <w:t xml:space="preserve">Does it matter where we buy our clothes from? </w:t>
      </w:r>
    </w:p>
    <w:p w14:paraId="72724F37" w14:textId="1F5AA397" w:rsidR="00C20AE2" w:rsidRPr="00B80D46" w:rsidRDefault="00C20AE2" w:rsidP="00C20AE2">
      <w:pPr>
        <w:pStyle w:val="VCAAbulletlevel2"/>
        <w:rPr>
          <w:lang w:val="en-AU"/>
        </w:rPr>
      </w:pPr>
      <w:r w:rsidRPr="00B80D46">
        <w:rPr>
          <w:lang w:val="en-AU"/>
        </w:rPr>
        <w:t>What are the reasons for buying clothes from particular brands or stores (</w:t>
      </w:r>
      <w:r w:rsidR="00AF0A7A" w:rsidRPr="00B80D46">
        <w:rPr>
          <w:lang w:val="en-AU"/>
        </w:rPr>
        <w:t>for example,</w:t>
      </w:r>
      <w:r w:rsidRPr="00B80D46">
        <w:rPr>
          <w:lang w:val="en-AU"/>
        </w:rPr>
        <w:t xml:space="preserve"> trends, quality, sustainability)?</w:t>
      </w:r>
    </w:p>
    <w:p w14:paraId="2655E3B3" w14:textId="77777777" w:rsidR="00C20AE2" w:rsidRPr="00B80D46" w:rsidRDefault="00C20AE2" w:rsidP="00C20AE2">
      <w:pPr>
        <w:pStyle w:val="VCAAbulletlevel2"/>
        <w:rPr>
          <w:lang w:val="en-AU"/>
        </w:rPr>
      </w:pPr>
      <w:r w:rsidRPr="00B80D46">
        <w:rPr>
          <w:lang w:val="en-AU"/>
        </w:rPr>
        <w:t xml:space="preserve">Do you know where the clothes you wear are made? </w:t>
      </w:r>
    </w:p>
    <w:p w14:paraId="480D0119" w14:textId="77777777" w:rsidR="00C20AE2" w:rsidRPr="00B80D46" w:rsidRDefault="00C20AE2" w:rsidP="00C20AE2">
      <w:pPr>
        <w:pStyle w:val="VCAAbulletlevel2"/>
        <w:rPr>
          <w:lang w:val="en-AU"/>
        </w:rPr>
      </w:pPr>
      <w:r w:rsidRPr="00B80D46">
        <w:rPr>
          <w:lang w:val="en-AU"/>
        </w:rPr>
        <w:t>Do you know how your clothes are made?</w:t>
      </w:r>
    </w:p>
    <w:p w14:paraId="35F00954" w14:textId="77777777" w:rsidR="00C20AE2" w:rsidRPr="00B80D46" w:rsidRDefault="00C20AE2" w:rsidP="00C20AE2">
      <w:pPr>
        <w:pStyle w:val="VCAAbullet"/>
        <w:rPr>
          <w:lang w:val="en-AU"/>
        </w:rPr>
      </w:pPr>
      <w:r w:rsidRPr="00B80D46">
        <w:rPr>
          <w:lang w:val="en-AU"/>
        </w:rPr>
        <w:t xml:space="preserve">Students then share each of the answers with the whole class. </w:t>
      </w:r>
    </w:p>
    <w:p w14:paraId="54A2AEE9" w14:textId="3409F391" w:rsidR="00C20AE2" w:rsidRPr="006A0314" w:rsidRDefault="00274BAE" w:rsidP="00C20AE2">
      <w:pPr>
        <w:pStyle w:val="VCAAbullet"/>
        <w:rPr>
          <w:lang w:val="en-AU"/>
        </w:rPr>
      </w:pPr>
      <w:r w:rsidRPr="00B80D46">
        <w:rPr>
          <w:lang w:val="en-AU"/>
        </w:rPr>
        <w:t>Students may</w:t>
      </w:r>
      <w:r w:rsidR="00C20AE2" w:rsidRPr="00B80D46">
        <w:rPr>
          <w:lang w:val="en-AU"/>
        </w:rPr>
        <w:t xml:space="preserve"> watch the documentary </w:t>
      </w:r>
      <w:hyperlink r:id="rId34" w:history="1">
        <w:r w:rsidR="00C20AE2" w:rsidRPr="006A0314">
          <w:rPr>
            <w:rStyle w:val="Hyperlink"/>
            <w:lang w:val="en-AU"/>
          </w:rPr>
          <w:t>RiverBlue</w:t>
        </w:r>
      </w:hyperlink>
      <w:r w:rsidR="00C20AE2" w:rsidRPr="006A0314">
        <w:rPr>
          <w:lang w:val="en-AU"/>
        </w:rPr>
        <w:t xml:space="preserve"> </w:t>
      </w:r>
      <w:r w:rsidR="00C91272" w:rsidRPr="006A0314">
        <w:rPr>
          <w:lang w:val="en-AU"/>
        </w:rPr>
        <w:t xml:space="preserve">(Vimeo on Demand) </w:t>
      </w:r>
      <w:r w:rsidR="00C20AE2" w:rsidRPr="006A0314">
        <w:rPr>
          <w:lang w:val="en-AU"/>
        </w:rPr>
        <w:t xml:space="preserve">and </w:t>
      </w:r>
      <w:r w:rsidR="00C91272" w:rsidRPr="006A0314">
        <w:rPr>
          <w:lang w:val="en-AU"/>
        </w:rPr>
        <w:t>re</w:t>
      </w:r>
      <w:r w:rsidR="00C20AE2" w:rsidRPr="006A0314">
        <w:rPr>
          <w:lang w:val="en-AU"/>
        </w:rPr>
        <w:t xml:space="preserve">consider the questions above within class discussion in light of this. Other shorter videos looking at fast fashion </w:t>
      </w:r>
      <w:r w:rsidR="00A4683C" w:rsidRPr="006A0314">
        <w:rPr>
          <w:lang w:val="en-AU"/>
        </w:rPr>
        <w:t>can be found by searching ‘fast fashion video YouTube’ online.</w:t>
      </w:r>
    </w:p>
    <w:p w14:paraId="001D00DB" w14:textId="059AE341" w:rsidR="00C20AE2" w:rsidRPr="006A0314" w:rsidRDefault="00C20AE2" w:rsidP="00C20AE2">
      <w:pPr>
        <w:pStyle w:val="VCAAbullet"/>
        <w:rPr>
          <w:lang w:val="en-AU"/>
        </w:rPr>
      </w:pPr>
      <w:r w:rsidRPr="006A0314">
        <w:rPr>
          <w:lang w:val="en-AU"/>
        </w:rPr>
        <w:t xml:space="preserve">Working in small groups, students research the human (and animal) impacts of fast fashion, </w:t>
      </w:r>
      <w:r w:rsidR="00AF0A7A" w:rsidRPr="006A0314">
        <w:rPr>
          <w:lang w:val="en-AU"/>
        </w:rPr>
        <w:t>for example,</w:t>
      </w:r>
      <w:r w:rsidRPr="006A0314">
        <w:rPr>
          <w:lang w:val="en-AU"/>
        </w:rPr>
        <w:t xml:space="preserve"> child labour, low wages, health and safety risks to workers, animal cruelty.</w:t>
      </w:r>
    </w:p>
    <w:p w14:paraId="73B68DB9" w14:textId="2D33B7A7" w:rsidR="00C20AE2" w:rsidRPr="006A0314" w:rsidRDefault="00C20AE2" w:rsidP="00C20AE2">
      <w:pPr>
        <w:pStyle w:val="VCAAbullet"/>
        <w:rPr>
          <w:lang w:val="en-AU"/>
        </w:rPr>
      </w:pPr>
      <w:r w:rsidRPr="006A0314">
        <w:rPr>
          <w:lang w:val="en-AU"/>
        </w:rPr>
        <w:t>Each group then completes a poster to be displayed in the classroom</w:t>
      </w:r>
      <w:r w:rsidR="0021405F" w:rsidRPr="006A0314">
        <w:rPr>
          <w:lang w:val="en-AU"/>
        </w:rPr>
        <w:t>/school</w:t>
      </w:r>
      <w:r w:rsidRPr="006A0314">
        <w:rPr>
          <w:lang w:val="en-AU"/>
        </w:rPr>
        <w:t xml:space="preserve"> about the impacts of fast fashion on environment and people.  </w:t>
      </w:r>
    </w:p>
    <w:p w14:paraId="2DC1804B" w14:textId="2FDD36F2" w:rsidR="00EA08EE" w:rsidRPr="006A0314" w:rsidRDefault="00C20AE2" w:rsidP="00061AAA">
      <w:pPr>
        <w:pStyle w:val="VCAAbullet"/>
        <w:rPr>
          <w:lang w:val="en-AU"/>
        </w:rPr>
      </w:pPr>
      <w:r w:rsidRPr="006A0314">
        <w:rPr>
          <w:b/>
          <w:lang w:val="en-AU"/>
        </w:rPr>
        <w:t>Extension activity</w:t>
      </w:r>
      <w:r w:rsidR="00C119AE" w:rsidRPr="006A0314">
        <w:rPr>
          <w:b/>
          <w:lang w:val="en-AU"/>
        </w:rPr>
        <w:t>:</w:t>
      </w:r>
      <w:r w:rsidRPr="006A0314">
        <w:rPr>
          <w:lang w:val="en-AU"/>
        </w:rPr>
        <w:t xml:space="preserve"> </w:t>
      </w:r>
      <w:r w:rsidR="00C91272" w:rsidRPr="006A0314">
        <w:rPr>
          <w:lang w:val="en-AU"/>
        </w:rPr>
        <w:t>Students w</w:t>
      </w:r>
      <w:r w:rsidRPr="006A0314">
        <w:rPr>
          <w:lang w:val="en-AU"/>
        </w:rPr>
        <w:t>rite a letter to the school principal requesting that the school hold a slow fashion day where all students come in second</w:t>
      </w:r>
      <w:r w:rsidR="00C91272" w:rsidRPr="006A0314">
        <w:rPr>
          <w:lang w:val="en-AU"/>
        </w:rPr>
        <w:t>-</w:t>
      </w:r>
      <w:r w:rsidRPr="006A0314">
        <w:rPr>
          <w:lang w:val="en-AU"/>
        </w:rPr>
        <w:t>hand</w:t>
      </w:r>
      <w:r w:rsidR="00C91272" w:rsidRPr="006A0314">
        <w:rPr>
          <w:lang w:val="en-AU"/>
        </w:rPr>
        <w:t xml:space="preserve"> or borrowed </w:t>
      </w:r>
      <w:r w:rsidRPr="006A0314">
        <w:rPr>
          <w:lang w:val="en-AU"/>
        </w:rPr>
        <w:t xml:space="preserve">clothing. The letter would need to detail why this is an important issue and include facts and statistics about the impact of fast fashion. </w:t>
      </w:r>
    </w:p>
    <w:p w14:paraId="346A0E23" w14:textId="3B142B3C" w:rsidR="00EA08EE" w:rsidRPr="006A0314" w:rsidRDefault="00103868" w:rsidP="00EA08EE">
      <w:pPr>
        <w:pStyle w:val="VCAAHeading4"/>
        <w:rPr>
          <w:lang w:val="en-AU"/>
        </w:rPr>
      </w:pPr>
      <w:r w:rsidRPr="006A0314">
        <w:rPr>
          <w:lang w:val="en-AU"/>
        </w:rPr>
        <w:t>Online resource</w:t>
      </w:r>
    </w:p>
    <w:p w14:paraId="77A034A0" w14:textId="4B6C55C4" w:rsidR="00EA08EE" w:rsidRPr="00B80D46" w:rsidRDefault="00E803AD" w:rsidP="00EA08EE">
      <w:pPr>
        <w:pStyle w:val="VCAAbullet"/>
        <w:rPr>
          <w:rStyle w:val="Hyperlink"/>
          <w:rFonts w:eastAsiaTheme="minorHAnsi"/>
          <w:lang w:val="en-AU"/>
        </w:rPr>
      </w:pPr>
      <w:hyperlink r:id="rId35" w:history="1">
        <w:r w:rsidR="00EA08EE" w:rsidRPr="006A0314">
          <w:rPr>
            <w:rStyle w:val="Hyperlink"/>
            <w:lang w:val="en-AU"/>
          </w:rPr>
          <w:t>RiverBlue</w:t>
        </w:r>
      </w:hyperlink>
      <w:r w:rsidR="00A829F7" w:rsidRPr="006A0314">
        <w:rPr>
          <w:rStyle w:val="Hyperlink"/>
          <w:rFonts w:eastAsiaTheme="minorHAnsi"/>
          <w:lang w:val="en-AU"/>
        </w:rPr>
        <w:t xml:space="preserve"> </w:t>
      </w:r>
      <w:r w:rsidR="00A829F7" w:rsidRPr="00B80D46">
        <w:rPr>
          <w:rStyle w:val="Hyperlink"/>
          <w:rFonts w:eastAsiaTheme="minorHAnsi"/>
          <w:lang w:val="en-AU"/>
        </w:rPr>
        <w:t>(Vimeo on Demand)</w:t>
      </w:r>
    </w:p>
    <w:p w14:paraId="452E84D2" w14:textId="77777777" w:rsidR="00956187" w:rsidRDefault="00956187">
      <w:pPr>
        <w:rPr>
          <w:rFonts w:ascii="Arial" w:hAnsi="Arial" w:cs="Arial"/>
          <w:color w:val="0F7EB4"/>
          <w:sz w:val="48"/>
          <w:szCs w:val="40"/>
          <w:lang w:val="en-AU"/>
        </w:rPr>
      </w:pPr>
      <w:bookmarkStart w:id="17" w:name="_Toc65151953"/>
      <w:r>
        <w:rPr>
          <w:lang w:val="en-AU"/>
        </w:rPr>
        <w:br w:type="page"/>
      </w:r>
    </w:p>
    <w:p w14:paraId="4091E409" w14:textId="29588D39" w:rsidR="00515765" w:rsidRPr="00B80D46" w:rsidRDefault="00515765" w:rsidP="00061AAA">
      <w:pPr>
        <w:pStyle w:val="VCAAHeading1"/>
        <w:rPr>
          <w:lang w:val="en-AU"/>
        </w:rPr>
      </w:pPr>
      <w:r w:rsidRPr="00B80D46">
        <w:rPr>
          <w:lang w:val="en-AU"/>
        </w:rPr>
        <w:t xml:space="preserve">Review and </w:t>
      </w:r>
      <w:r w:rsidR="00945D83" w:rsidRPr="00B80D46">
        <w:rPr>
          <w:lang w:val="en-AU"/>
        </w:rPr>
        <w:t xml:space="preserve">reflect </w:t>
      </w:r>
      <w:r w:rsidRPr="00B80D46">
        <w:rPr>
          <w:lang w:val="en-AU"/>
        </w:rPr>
        <w:t>and assessment</w:t>
      </w:r>
      <w:bookmarkEnd w:id="17"/>
    </w:p>
    <w:p w14:paraId="50376AFF" w14:textId="4BC4EECE" w:rsidR="0042253E" w:rsidRPr="00B80D46" w:rsidRDefault="0042253E">
      <w:pPr>
        <w:pStyle w:val="VCAAbody"/>
        <w:rPr>
          <w:lang w:val="en-AU"/>
        </w:rPr>
      </w:pPr>
      <w:r w:rsidRPr="00B80D46">
        <w:rPr>
          <w:lang w:val="en-AU"/>
        </w:rPr>
        <w:t>Students c</w:t>
      </w:r>
      <w:r w:rsidR="0000560E" w:rsidRPr="00B80D46">
        <w:rPr>
          <w:lang w:val="en-AU"/>
        </w:rPr>
        <w:t>om</w:t>
      </w:r>
      <w:r w:rsidRPr="00B80D46">
        <w:rPr>
          <w:lang w:val="en-AU"/>
        </w:rPr>
        <w:t xml:space="preserve">plete the </w:t>
      </w:r>
      <w:r w:rsidR="0023761E" w:rsidRPr="00B80D46">
        <w:rPr>
          <w:lang w:val="en-AU"/>
        </w:rPr>
        <w:t>c</w:t>
      </w:r>
      <w:r w:rsidRPr="00B80D46">
        <w:rPr>
          <w:lang w:val="en-AU"/>
        </w:rPr>
        <w:t>as</w:t>
      </w:r>
      <w:r w:rsidR="0023761E" w:rsidRPr="00B80D46">
        <w:rPr>
          <w:lang w:val="en-AU"/>
        </w:rPr>
        <w:t>e s</w:t>
      </w:r>
      <w:r w:rsidRPr="00B80D46">
        <w:rPr>
          <w:lang w:val="en-AU"/>
        </w:rPr>
        <w:t xml:space="preserve">tudy in </w:t>
      </w:r>
      <w:r w:rsidR="00872EBF" w:rsidRPr="00B80D46">
        <w:rPr>
          <w:b/>
          <w:bCs/>
          <w:lang w:val="en-AU"/>
        </w:rPr>
        <w:t>Worksheet E: Using an online budgeting tool</w:t>
      </w:r>
      <w:r w:rsidR="00872EBF" w:rsidRPr="00B80D46">
        <w:rPr>
          <w:lang w:val="en-AU"/>
        </w:rPr>
        <w:t xml:space="preserve"> </w:t>
      </w:r>
      <w:r w:rsidRPr="00B80D46">
        <w:rPr>
          <w:lang w:val="en-AU"/>
        </w:rPr>
        <w:t>and reflect on the different options that may be taken</w:t>
      </w:r>
      <w:r w:rsidR="00872EBF" w:rsidRPr="00B80D46">
        <w:rPr>
          <w:lang w:val="en-AU"/>
        </w:rPr>
        <w:t xml:space="preserve"> when budgets need to be adjusted</w:t>
      </w:r>
      <w:r w:rsidR="009A5090" w:rsidRPr="00B80D46">
        <w:rPr>
          <w:lang w:val="en-AU"/>
        </w:rPr>
        <w:t xml:space="preserve"> because of new priorities or circumstances</w:t>
      </w:r>
      <w:r w:rsidRPr="00B80D46">
        <w:rPr>
          <w:lang w:val="en-AU"/>
        </w:rPr>
        <w:t xml:space="preserve">. </w:t>
      </w:r>
      <w:r w:rsidR="0065762C" w:rsidRPr="00B80D46">
        <w:rPr>
          <w:lang w:val="en-AU"/>
        </w:rPr>
        <w:t>Students consider</w:t>
      </w:r>
      <w:r w:rsidR="00A216FB" w:rsidRPr="00B80D46">
        <w:rPr>
          <w:lang w:val="en-AU"/>
        </w:rPr>
        <w:t xml:space="preserve"> and discuss</w:t>
      </w:r>
      <w:r w:rsidRPr="00B80D46">
        <w:rPr>
          <w:lang w:val="en-AU"/>
        </w:rPr>
        <w:t xml:space="preserve"> how different people have different priorities to take into account when constructing a budget.</w:t>
      </w:r>
    </w:p>
    <w:p w14:paraId="708167FB" w14:textId="4F22F96C" w:rsidR="003E068C" w:rsidRPr="00B80D46" w:rsidRDefault="00A216FB" w:rsidP="00AE1FC6">
      <w:pPr>
        <w:pStyle w:val="VCAAbody"/>
        <w:rPr>
          <w:lang w:val="en-AU"/>
        </w:rPr>
      </w:pPr>
      <w:r w:rsidRPr="00B80D46">
        <w:rPr>
          <w:lang w:val="en-AU"/>
        </w:rPr>
        <w:t>This may be used as a summative assessment for the following aspect of the achievement standard</w:t>
      </w:r>
      <w:r w:rsidR="00C91272" w:rsidRPr="00B80D46">
        <w:rPr>
          <w:lang w:val="en-AU"/>
        </w:rPr>
        <w:t>:</w:t>
      </w:r>
      <w:r w:rsidR="002C024B">
        <w:rPr>
          <w:lang w:val="en-AU"/>
        </w:rPr>
        <w:t xml:space="preserve"> ‘</w:t>
      </w:r>
      <w:r w:rsidR="003E068C" w:rsidRPr="00B80D46">
        <w:rPr>
          <w:lang w:val="en-AU" w:eastAsia="en-AU"/>
        </w:rPr>
        <w:t xml:space="preserve">Students explain the importance of managing consumer and business financial risks and rewards and analyse the different strategies that may be used when making decisions. … They generate alternative responses to familiar, unfamiliar and complex problems taking into </w:t>
      </w:r>
      <w:r w:rsidR="003E068C" w:rsidRPr="00B80D46">
        <w:rPr>
          <w:lang w:val="en-AU"/>
        </w:rPr>
        <w:t>account</w:t>
      </w:r>
      <w:r w:rsidR="003E068C" w:rsidRPr="00B80D46">
        <w:rPr>
          <w:lang w:val="en-AU" w:eastAsia="en-AU"/>
        </w:rPr>
        <w:t xml:space="preserve"> multiple perspectives, and using cost</w:t>
      </w:r>
      <w:r w:rsidR="009A48D5" w:rsidRPr="00B80D46">
        <w:rPr>
          <w:lang w:val="en-AU" w:eastAsia="en-AU"/>
        </w:rPr>
        <w:t>–benefit</w:t>
      </w:r>
      <w:r w:rsidR="003E068C" w:rsidRPr="00B80D46">
        <w:rPr>
          <w:lang w:val="en-AU" w:eastAsia="en-AU"/>
        </w:rPr>
        <w:t xml:space="preserve"> analysis and appropriate criteria to propose and justify a course of action.</w:t>
      </w:r>
      <w:r w:rsidR="002C024B">
        <w:rPr>
          <w:lang w:val="en-AU" w:eastAsia="en-AU"/>
        </w:rPr>
        <w:t>’</w:t>
      </w:r>
    </w:p>
    <w:p w14:paraId="73071B1C" w14:textId="094DFC9B" w:rsidR="00A41D65" w:rsidRPr="00B80D46" w:rsidRDefault="00A41D65" w:rsidP="00A41D65">
      <w:pPr>
        <w:pStyle w:val="VCAAHeading4"/>
        <w:rPr>
          <w:lang w:val="en-AU"/>
        </w:rPr>
      </w:pPr>
      <w:r w:rsidRPr="00B80D46">
        <w:rPr>
          <w:lang w:val="en-AU"/>
        </w:rPr>
        <w:t>Online resource</w:t>
      </w:r>
    </w:p>
    <w:p w14:paraId="72A7E6D9" w14:textId="204C0F0B" w:rsidR="00A41D65" w:rsidRPr="00B80D46" w:rsidRDefault="00AE7AF7" w:rsidP="00A41D65">
      <w:pPr>
        <w:pStyle w:val="VCAAbullet"/>
        <w:rPr>
          <w:rStyle w:val="Hyperlink"/>
          <w:lang w:val="en-AU"/>
        </w:rPr>
      </w:pPr>
      <w:r w:rsidRPr="00B80D46">
        <w:rPr>
          <w:lang w:val="en-AU"/>
        </w:rPr>
        <w:fldChar w:fldCharType="begin"/>
      </w:r>
      <w:r w:rsidRPr="00B80D46">
        <w:rPr>
          <w:lang w:val="en-AU"/>
        </w:rPr>
        <w:instrText xml:space="preserve"> HYPERLINK "https://moneysmart.gov.au/budgeting/budget-planner" </w:instrText>
      </w:r>
      <w:r w:rsidRPr="00B80D46">
        <w:rPr>
          <w:lang w:val="en-AU"/>
        </w:rPr>
        <w:fldChar w:fldCharType="separate"/>
      </w:r>
      <w:r w:rsidR="00A41D65" w:rsidRPr="00B80D46">
        <w:rPr>
          <w:rStyle w:val="Hyperlink"/>
          <w:lang w:val="en-AU"/>
        </w:rPr>
        <w:t>Budget planner</w:t>
      </w:r>
      <w:r w:rsidRPr="00B80D46">
        <w:rPr>
          <w:rStyle w:val="Hyperlink"/>
          <w:lang w:val="en-AU"/>
        </w:rPr>
        <w:t xml:space="preserve"> (</w:t>
      </w:r>
      <w:r w:rsidR="00A41D65" w:rsidRPr="00B80D46">
        <w:rPr>
          <w:rStyle w:val="Hyperlink"/>
          <w:lang w:val="en-AU"/>
        </w:rPr>
        <w:t>ASIC Moneysmart</w:t>
      </w:r>
      <w:r w:rsidRPr="00B80D46">
        <w:rPr>
          <w:rStyle w:val="Hyperlink"/>
          <w:lang w:val="en-AU"/>
        </w:rPr>
        <w:t>)</w:t>
      </w:r>
    </w:p>
    <w:p w14:paraId="72480429" w14:textId="3E62B175" w:rsidR="00A41D65" w:rsidRPr="00B80D46" w:rsidRDefault="00AE7AF7" w:rsidP="00B454DA">
      <w:pPr>
        <w:pStyle w:val="VCAAbody"/>
        <w:rPr>
          <w:lang w:val="en-AU"/>
        </w:rPr>
      </w:pPr>
      <w:r w:rsidRPr="00B80D46">
        <w:rPr>
          <w:rFonts w:eastAsia="Times New Roman"/>
          <w:kern w:val="22"/>
          <w:lang w:val="en-AU" w:eastAsia="ja-JP"/>
        </w:rPr>
        <w:fldChar w:fldCharType="end"/>
      </w:r>
    </w:p>
    <w:sectPr w:rsidR="00A41D65" w:rsidRPr="00B80D46" w:rsidSect="001848E2">
      <w:headerReference w:type="default" r:id="rId36"/>
      <w:footerReference w:type="default" r:id="rId37"/>
      <w:headerReference w:type="first" r:id="rId38"/>
      <w:footerReference w:type="first" r:id="rId39"/>
      <w:pgSz w:w="11907" w:h="16840" w:code="9"/>
      <w:pgMar w:top="1429" w:right="1134" w:bottom="1435" w:left="1134" w:header="391" w:footer="272" w:gutter="0"/>
      <w:pgNumType w:start="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8DBB5" w16cex:dateUtc="2021-02-18T01:27:00Z"/>
  <w16cex:commentExtensible w16cex:durableId="23E2202E" w16cex:dateUtc="2021-02-25T02:10:00Z"/>
  <w16cex:commentExtensible w16cex:durableId="23E89E0A" w16cex:dateUtc="2021-03-02T00:20:00Z"/>
  <w16cex:commentExtensible w16cex:durableId="23E21BC9" w16cex:dateUtc="2021-02-25T01:51:00Z"/>
  <w16cex:commentExtensible w16cex:durableId="23E89E44" w16cex:dateUtc="2021-03-02T00: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5D983C7" w16cid:durableId="23D8DBB5"/>
  <w16cid:commentId w16cid:paraId="2B20D203" w16cid:durableId="23DA27F2"/>
  <w16cid:commentId w16cid:paraId="6D7B1DB2" w16cid:durableId="23E2202E"/>
  <w16cid:commentId w16cid:paraId="6C1670AF" w16cid:durableId="23E89DEE"/>
  <w16cid:commentId w16cid:paraId="20C90143" w16cid:durableId="23E89E0A"/>
  <w16cid:commentId w16cid:paraId="6784257A" w16cid:durableId="23E21BC9"/>
  <w16cid:commentId w16cid:paraId="4444D86F" w16cid:durableId="23E89DF0"/>
  <w16cid:commentId w16cid:paraId="46FAAF1E" w16cid:durableId="23E89E4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CC96C9" w14:textId="77777777" w:rsidR="003704BF" w:rsidRDefault="003704BF" w:rsidP="00304EA1">
      <w:pPr>
        <w:spacing w:after="0" w:line="240" w:lineRule="auto"/>
      </w:pPr>
      <w:r>
        <w:separator/>
      </w:r>
    </w:p>
  </w:endnote>
  <w:endnote w:type="continuationSeparator" w:id="0">
    <w:p w14:paraId="672FC29B" w14:textId="77777777" w:rsidR="003704BF" w:rsidRDefault="003704BF"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00175" w14:textId="77777777" w:rsidR="003704BF" w:rsidRDefault="003704BF" w:rsidP="00D652E8">
    <w:pPr>
      <w:pStyle w:val="Footer"/>
      <w:tabs>
        <w:tab w:val="clear" w:pos="9026"/>
        <w:tab w:val="left" w:pos="567"/>
        <w:tab w:val="right" w:pos="11340"/>
      </w:tabs>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7D80E" w14:textId="77777777" w:rsidR="003704BF" w:rsidRDefault="003704BF" w:rsidP="00693FFD">
    <w:pPr>
      <w:pStyle w:val="Footer"/>
      <w:tabs>
        <w:tab w:val="clear" w:pos="9026"/>
        <w:tab w:val="right" w:pos="11340"/>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3"/>
      <w:gridCol w:w="3213"/>
      <w:gridCol w:w="3213"/>
    </w:tblGrid>
    <w:tr w:rsidR="003704BF" w:rsidRPr="00D0381D" w14:paraId="70B6A535" w14:textId="77777777" w:rsidTr="00D0381D">
      <w:tc>
        <w:tcPr>
          <w:tcW w:w="1665" w:type="pct"/>
          <w:tcMar>
            <w:left w:w="0" w:type="dxa"/>
            <w:right w:w="0" w:type="dxa"/>
          </w:tcMar>
        </w:tcPr>
        <w:p w14:paraId="63AA128F" w14:textId="77777777" w:rsidR="003704BF" w:rsidRPr="00D0381D" w:rsidRDefault="003704BF" w:rsidP="00D0381D">
          <w:pPr>
            <w:pStyle w:val="VCAAbody"/>
            <w:tabs>
              <w:tab w:val="right" w:pos="9639"/>
            </w:tabs>
            <w:spacing w:after="0"/>
            <w:rPr>
              <w:color w:val="999999" w:themeColor="accent2"/>
              <w:sz w:val="18"/>
              <w:szCs w:val="18"/>
            </w:rPr>
          </w:pPr>
          <w:r w:rsidRPr="00D0381D">
            <w:rPr>
              <w:color w:val="999999" w:themeColor="accent2"/>
              <w:sz w:val="18"/>
              <w:szCs w:val="18"/>
            </w:rPr>
            <w:t xml:space="preserve">© </w:t>
          </w:r>
          <w:hyperlink r:id="rId1" w:history="1">
            <w:r w:rsidRPr="00D0381D">
              <w:rPr>
                <w:rStyle w:val="Hyperlink"/>
                <w:sz w:val="18"/>
                <w:szCs w:val="18"/>
              </w:rPr>
              <w:t>VCAA</w:t>
            </w:r>
          </w:hyperlink>
        </w:p>
      </w:tc>
      <w:tc>
        <w:tcPr>
          <w:tcW w:w="1665" w:type="pct"/>
          <w:tcMar>
            <w:left w:w="0" w:type="dxa"/>
            <w:right w:w="0" w:type="dxa"/>
          </w:tcMar>
        </w:tcPr>
        <w:p w14:paraId="0E96F0D0" w14:textId="77777777" w:rsidR="003704BF" w:rsidRPr="00D0381D" w:rsidRDefault="003704BF" w:rsidP="00D0381D">
          <w:pPr>
            <w:pStyle w:val="VCAAbody"/>
            <w:tabs>
              <w:tab w:val="right" w:pos="9639"/>
            </w:tabs>
            <w:spacing w:after="0"/>
            <w:rPr>
              <w:color w:val="999999" w:themeColor="accent2"/>
              <w:sz w:val="18"/>
              <w:szCs w:val="18"/>
            </w:rPr>
          </w:pPr>
        </w:p>
      </w:tc>
      <w:tc>
        <w:tcPr>
          <w:tcW w:w="1665" w:type="pct"/>
          <w:tcMar>
            <w:left w:w="0" w:type="dxa"/>
            <w:right w:w="0" w:type="dxa"/>
          </w:tcMar>
        </w:tcPr>
        <w:p w14:paraId="4FA10E83" w14:textId="7A27C395" w:rsidR="003704BF" w:rsidRPr="00D0381D" w:rsidRDefault="003704BF" w:rsidP="00D0381D">
          <w:pPr>
            <w:pStyle w:val="VCAAbody"/>
            <w:tabs>
              <w:tab w:val="right" w:pos="9639"/>
            </w:tabs>
            <w:spacing w:after="0"/>
            <w:jc w:val="right"/>
            <w:rPr>
              <w:color w:val="999999" w:themeColor="accent2"/>
              <w:sz w:val="18"/>
              <w:szCs w:val="18"/>
            </w:rPr>
          </w:pPr>
          <w:r w:rsidRPr="00D0381D">
            <w:rPr>
              <w:color w:val="999999" w:themeColor="accent2"/>
              <w:sz w:val="18"/>
              <w:szCs w:val="18"/>
            </w:rPr>
            <w:t xml:space="preserve">Page </w:t>
          </w:r>
          <w:r w:rsidRPr="00D0381D">
            <w:rPr>
              <w:color w:val="999999" w:themeColor="accent2"/>
              <w:sz w:val="18"/>
              <w:szCs w:val="18"/>
            </w:rPr>
            <w:fldChar w:fldCharType="begin"/>
          </w:r>
          <w:r w:rsidRPr="00D0381D">
            <w:rPr>
              <w:color w:val="999999" w:themeColor="accent2"/>
              <w:sz w:val="18"/>
              <w:szCs w:val="18"/>
            </w:rPr>
            <w:instrText xml:space="preserve"> PAGE   \* MERGEFORMAT </w:instrText>
          </w:r>
          <w:r w:rsidRPr="00D0381D">
            <w:rPr>
              <w:color w:val="999999" w:themeColor="accent2"/>
              <w:sz w:val="18"/>
              <w:szCs w:val="18"/>
            </w:rPr>
            <w:fldChar w:fldCharType="separate"/>
          </w:r>
          <w:r w:rsidR="00E803AD">
            <w:rPr>
              <w:noProof/>
              <w:color w:val="999999" w:themeColor="accent2"/>
              <w:sz w:val="18"/>
              <w:szCs w:val="18"/>
            </w:rPr>
            <w:t>i</w:t>
          </w:r>
          <w:r w:rsidRPr="00D0381D">
            <w:rPr>
              <w:color w:val="999999" w:themeColor="accent2"/>
              <w:sz w:val="18"/>
              <w:szCs w:val="18"/>
            </w:rPr>
            <w:fldChar w:fldCharType="end"/>
          </w:r>
        </w:p>
      </w:tc>
    </w:tr>
  </w:tbl>
  <w:p w14:paraId="29ECD87E" w14:textId="77777777" w:rsidR="003704BF" w:rsidRPr="00534253" w:rsidRDefault="003704BF" w:rsidP="00534253">
    <w:pPr>
      <w:pStyle w:val="VCAAcaptionsandfootnotes"/>
      <w:spacing w:before="0" w:after="0" w:line="20" w:lineRule="exact"/>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7"/>
      <w:gridCol w:w="3206"/>
      <w:gridCol w:w="3216"/>
    </w:tblGrid>
    <w:tr w:rsidR="003704BF" w:rsidRPr="00D0381D" w14:paraId="61BF007D" w14:textId="77777777" w:rsidTr="00D0381D">
      <w:tc>
        <w:tcPr>
          <w:tcW w:w="3285" w:type="dxa"/>
          <w:tcMar>
            <w:left w:w="0" w:type="dxa"/>
            <w:right w:w="0" w:type="dxa"/>
          </w:tcMar>
        </w:tcPr>
        <w:p w14:paraId="4004BF4A" w14:textId="6D57DA7A" w:rsidR="003704BF" w:rsidRPr="00D0381D" w:rsidRDefault="003704BF" w:rsidP="00D0381D">
          <w:pPr>
            <w:pStyle w:val="VCAAbody"/>
            <w:tabs>
              <w:tab w:val="right" w:pos="9639"/>
            </w:tabs>
            <w:spacing w:after="0"/>
            <w:rPr>
              <w:color w:val="999999" w:themeColor="accent2"/>
              <w:sz w:val="18"/>
              <w:szCs w:val="18"/>
            </w:rPr>
          </w:pPr>
          <w:r w:rsidRPr="00881105">
            <w:rPr>
              <w:color w:val="FFFFFF" w:themeColor="background1"/>
              <w:sz w:val="18"/>
              <w:szCs w:val="18"/>
            </w:rPr>
            <w:t xml:space="preserve">© </w:t>
          </w:r>
          <w:hyperlink r:id="rId1" w:history="1">
            <w:r w:rsidRPr="00881105">
              <w:rPr>
                <w:rStyle w:val="Hyperlink"/>
                <w:color w:val="FFFFFF" w:themeColor="background1"/>
                <w:sz w:val="18"/>
                <w:szCs w:val="18"/>
              </w:rPr>
              <w:t>VCAA</w:t>
            </w:r>
          </w:hyperlink>
        </w:p>
      </w:tc>
      <w:tc>
        <w:tcPr>
          <w:tcW w:w="3285" w:type="dxa"/>
          <w:tcMar>
            <w:left w:w="0" w:type="dxa"/>
            <w:right w:w="0" w:type="dxa"/>
          </w:tcMar>
        </w:tcPr>
        <w:p w14:paraId="112B474A" w14:textId="77777777" w:rsidR="003704BF" w:rsidRPr="00D0381D" w:rsidRDefault="003704BF" w:rsidP="00D0381D">
          <w:pPr>
            <w:pStyle w:val="VCAAbody"/>
            <w:tabs>
              <w:tab w:val="right" w:pos="9639"/>
            </w:tabs>
            <w:spacing w:after="0"/>
            <w:rPr>
              <w:color w:val="999999" w:themeColor="accent2"/>
              <w:sz w:val="18"/>
              <w:szCs w:val="18"/>
            </w:rPr>
          </w:pPr>
        </w:p>
      </w:tc>
      <w:tc>
        <w:tcPr>
          <w:tcW w:w="3285" w:type="dxa"/>
          <w:tcMar>
            <w:left w:w="0" w:type="dxa"/>
            <w:right w:w="0" w:type="dxa"/>
          </w:tcMar>
        </w:tcPr>
        <w:p w14:paraId="445A92D0" w14:textId="4B2F9FF5" w:rsidR="003704BF" w:rsidRPr="00D0381D" w:rsidRDefault="003704BF" w:rsidP="00D0381D">
          <w:pPr>
            <w:pStyle w:val="VCAAbody"/>
            <w:tabs>
              <w:tab w:val="right" w:pos="9639"/>
            </w:tabs>
            <w:spacing w:after="0"/>
            <w:jc w:val="right"/>
            <w:rPr>
              <w:color w:val="999999" w:themeColor="accent2"/>
              <w:sz w:val="18"/>
              <w:szCs w:val="18"/>
            </w:rPr>
          </w:pPr>
          <w:r w:rsidRPr="00D0381D">
            <w:rPr>
              <w:color w:val="999999" w:themeColor="accent2"/>
              <w:sz w:val="18"/>
              <w:szCs w:val="18"/>
            </w:rPr>
            <w:t xml:space="preserve">Page </w:t>
          </w:r>
          <w:r w:rsidRPr="00D0381D">
            <w:rPr>
              <w:color w:val="999999" w:themeColor="accent2"/>
              <w:sz w:val="18"/>
              <w:szCs w:val="18"/>
            </w:rPr>
            <w:fldChar w:fldCharType="begin"/>
          </w:r>
          <w:r w:rsidRPr="00D0381D">
            <w:rPr>
              <w:color w:val="999999" w:themeColor="accent2"/>
              <w:sz w:val="18"/>
              <w:szCs w:val="18"/>
            </w:rPr>
            <w:instrText xml:space="preserve"> PAGE   \* MERGEFORMAT </w:instrText>
          </w:r>
          <w:r w:rsidRPr="00D0381D">
            <w:rPr>
              <w:color w:val="999999" w:themeColor="accent2"/>
              <w:sz w:val="18"/>
              <w:szCs w:val="18"/>
            </w:rPr>
            <w:fldChar w:fldCharType="separate"/>
          </w:r>
          <w:r w:rsidR="00E803AD">
            <w:rPr>
              <w:noProof/>
              <w:color w:val="999999" w:themeColor="accent2"/>
              <w:sz w:val="18"/>
              <w:szCs w:val="18"/>
            </w:rPr>
            <w:t>9</w:t>
          </w:r>
          <w:r w:rsidRPr="00D0381D">
            <w:rPr>
              <w:color w:val="999999" w:themeColor="accent2"/>
              <w:sz w:val="18"/>
              <w:szCs w:val="18"/>
            </w:rPr>
            <w:fldChar w:fldCharType="end"/>
          </w:r>
        </w:p>
      </w:tc>
    </w:tr>
  </w:tbl>
  <w:p w14:paraId="7782ADD3" w14:textId="77777777" w:rsidR="003704BF" w:rsidRPr="00534253" w:rsidRDefault="003704BF" w:rsidP="00881105">
    <w:pPr>
      <w:pStyle w:val="VCAAcaptionsandfootnotes"/>
      <w:spacing w:before="0" w:after="0" w:line="20" w:lineRule="exact"/>
      <w:ind w:left="851"/>
      <w:rPr>
        <w:sz w:val="16"/>
        <w:szCs w:val="16"/>
      </w:rPr>
    </w:pPr>
    <w:r>
      <w:rPr>
        <w:noProof/>
        <w:sz w:val="16"/>
        <w:szCs w:val="16"/>
        <w:lang w:val="en-AU" w:eastAsia="en-AU"/>
      </w:rPr>
      <w:drawing>
        <wp:anchor distT="0" distB="0" distL="114300" distR="114300" simplePos="0" relativeHeight="251657216" behindDoc="1" locked="1" layoutInCell="1" allowOverlap="1" wp14:anchorId="6B6095CE" wp14:editId="24CF0B80">
          <wp:simplePos x="0" y="0"/>
          <wp:positionH relativeFrom="column">
            <wp:posOffset>-1303020</wp:posOffset>
          </wp:positionH>
          <wp:positionV relativeFrom="page">
            <wp:posOffset>10073005</wp:posOffset>
          </wp:positionV>
          <wp:extent cx="8797290" cy="624205"/>
          <wp:effectExtent l="0" t="0" r="381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A4-cover-footer-04.jpg"/>
                  <pic:cNvPicPr/>
                </pic:nvPicPr>
                <pic:blipFill>
                  <a:blip r:embed="rId2"/>
                  <a:stretch>
                    <a:fillRect/>
                  </a:stretch>
                </pic:blipFill>
                <pic:spPr>
                  <a:xfrm>
                    <a:off x="0" y="0"/>
                    <a:ext cx="8797290" cy="624205"/>
                  </a:xfrm>
                  <a:prstGeom prst="rect">
                    <a:avLst/>
                  </a:prstGeom>
                </pic:spPr>
              </pic:pic>
            </a:graphicData>
          </a:graphic>
          <wp14:sizeRelH relativeFrom="page">
            <wp14:pctWidth>0</wp14:pctWidth>
          </wp14:sizeRelH>
          <wp14:sizeRelV relativeFrom="page">
            <wp14:pctHeight>0</wp14:pctHeight>
          </wp14:sizeRelV>
        </wp:anchor>
      </w:drawing>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8"/>
      <w:gridCol w:w="3205"/>
      <w:gridCol w:w="3216"/>
    </w:tblGrid>
    <w:tr w:rsidR="003704BF" w14:paraId="67DBFA26" w14:textId="77777777" w:rsidTr="00707E68">
      <w:tc>
        <w:tcPr>
          <w:tcW w:w="3285" w:type="dxa"/>
          <w:vAlign w:val="center"/>
        </w:tcPr>
        <w:p w14:paraId="5042C4CF" w14:textId="77777777" w:rsidR="003704BF" w:rsidRDefault="00E803AD" w:rsidP="007619E0">
          <w:pPr>
            <w:pStyle w:val="VCAAcaptionsandfootnotes"/>
            <w:tabs>
              <w:tab w:val="right" w:pos="9639"/>
            </w:tabs>
            <w:spacing w:line="240" w:lineRule="auto"/>
            <w:rPr>
              <w:color w:val="999999" w:themeColor="accent2"/>
            </w:rPr>
          </w:pPr>
          <w:hyperlink r:id="rId1" w:history="1">
            <w:r w:rsidR="003704BF">
              <w:rPr>
                <w:rStyle w:val="Hyperlink"/>
              </w:rPr>
              <w:t>VCAA</w:t>
            </w:r>
          </w:hyperlink>
        </w:p>
      </w:tc>
      <w:tc>
        <w:tcPr>
          <w:tcW w:w="3285" w:type="dxa"/>
          <w:vAlign w:val="center"/>
        </w:tcPr>
        <w:p w14:paraId="2C8516DC" w14:textId="77777777" w:rsidR="003704BF" w:rsidRDefault="003704BF" w:rsidP="00707E68">
          <w:pPr>
            <w:pStyle w:val="VCAAcaptionsandfootnotes"/>
            <w:tabs>
              <w:tab w:val="right" w:pos="9639"/>
            </w:tabs>
            <w:spacing w:line="240" w:lineRule="auto"/>
            <w:jc w:val="center"/>
            <w:rPr>
              <w:color w:val="999999" w:themeColor="accent2"/>
            </w:rPr>
          </w:pPr>
        </w:p>
      </w:tc>
      <w:tc>
        <w:tcPr>
          <w:tcW w:w="3285" w:type="dxa"/>
          <w:vAlign w:val="center"/>
        </w:tcPr>
        <w:p w14:paraId="08CAD1B6" w14:textId="77777777" w:rsidR="003704BF" w:rsidRDefault="003704BF" w:rsidP="00707E68">
          <w:pPr>
            <w:pStyle w:val="VCAAcaptionsandfootnotes"/>
            <w:tabs>
              <w:tab w:val="right" w:pos="9639"/>
            </w:tabs>
            <w:spacing w:line="240" w:lineRule="auto"/>
            <w:jc w:val="right"/>
            <w:rPr>
              <w:color w:val="999999" w:themeColor="accent2"/>
            </w:rPr>
          </w:pPr>
          <w:r>
            <w:t xml:space="preserve">Page </w:t>
          </w:r>
          <w:r w:rsidRPr="00B41951">
            <w:fldChar w:fldCharType="begin"/>
          </w:r>
          <w:r w:rsidRPr="00B41951">
            <w:instrText xml:space="preserve"> PAGE   \* MERGEFORMAT </w:instrText>
          </w:r>
          <w:r w:rsidRPr="00B41951">
            <w:fldChar w:fldCharType="separate"/>
          </w:r>
          <w:r>
            <w:rPr>
              <w:noProof/>
            </w:rPr>
            <w:t>1</w:t>
          </w:r>
          <w:r w:rsidRPr="00B41951">
            <w:rPr>
              <w:noProof/>
            </w:rPr>
            <w:fldChar w:fldCharType="end"/>
          </w:r>
        </w:p>
      </w:tc>
    </w:tr>
  </w:tbl>
  <w:p w14:paraId="7D186522" w14:textId="77777777" w:rsidR="003704BF" w:rsidRDefault="003704BF" w:rsidP="00650423">
    <w:pPr>
      <w:pStyle w:val="VCAAcaptionsandfootnotes"/>
      <w:tabs>
        <w:tab w:val="right" w:pos="9639"/>
      </w:tabs>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854F67" w14:textId="77777777" w:rsidR="003704BF" w:rsidRDefault="003704BF" w:rsidP="00304EA1">
      <w:pPr>
        <w:spacing w:after="0" w:line="240" w:lineRule="auto"/>
      </w:pPr>
      <w:r>
        <w:separator/>
      </w:r>
    </w:p>
  </w:footnote>
  <w:footnote w:type="continuationSeparator" w:id="0">
    <w:p w14:paraId="50882BCF" w14:textId="77777777" w:rsidR="003704BF" w:rsidRDefault="003704BF"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1186950884"/>
      <w:placeholder>
        <w:docPart w:val="75BD38B864049E4CB05FD22C1CB75C76"/>
      </w:placeholder>
      <w:dataBinding w:prefixMappings="xmlns:ns0='http://purl.org/dc/elements/1.1/' xmlns:ns1='http://schemas.openxmlformats.org/package/2006/metadata/core-properties' " w:xpath="/ns1:coreProperties[1]/ns0:title[1]" w:storeItemID="{6C3C8BC8-F283-45AE-878A-BAB7291924A1}"/>
      <w:text/>
    </w:sdtPr>
    <w:sdtEndPr/>
    <w:sdtContent>
      <w:p w14:paraId="586607E3" w14:textId="63D301B6" w:rsidR="003704BF" w:rsidRPr="00322123" w:rsidRDefault="003704BF" w:rsidP="00A11696">
        <w:pPr>
          <w:pStyle w:val="VCAAbody"/>
        </w:pPr>
        <w:r>
          <w:t>Financial literacy – Personal budgeting, Levels 9 and 10, Economics and Business, sample activities</w: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74DEB" w14:textId="77777777" w:rsidR="003704BF" w:rsidRDefault="003704BF" w:rsidP="00650423">
    <w:pPr>
      <w:pStyle w:val="Header"/>
      <w:tabs>
        <w:tab w:val="left" w:pos="567"/>
      </w:tabs>
      <w:ind w:right="567"/>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02DE1" w14:textId="77777777" w:rsidR="003704BF" w:rsidRPr="00A77F1C" w:rsidRDefault="003704BF" w:rsidP="00707E68">
    <w:pPr>
      <w:pStyle w:val="VCAAcaptionsandfootnotes"/>
      <w:tabs>
        <w:tab w:val="left" w:pos="1650"/>
      </w:tabs>
      <w:rPr>
        <w:color w:val="999999" w:themeColor="accent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7711D" w14:textId="77777777" w:rsidR="003704BF" w:rsidRPr="00A77F1C" w:rsidRDefault="003704BF" w:rsidP="00707E68">
    <w:pPr>
      <w:pStyle w:val="VCAAcaptionsandfootnotes"/>
      <w:tabs>
        <w:tab w:val="left" w:pos="1650"/>
      </w:tabs>
      <w:rPr>
        <w:color w:val="999999" w:themeColor="accent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E7806" w14:textId="4EE3717B" w:rsidR="003704BF" w:rsidRPr="00322123" w:rsidRDefault="00E803AD" w:rsidP="00881105">
    <w:pPr>
      <w:pStyle w:val="VCAAbody"/>
      <w:tabs>
        <w:tab w:val="left" w:pos="3820"/>
      </w:tabs>
    </w:pPr>
    <w:sdt>
      <w:sdtPr>
        <w:rPr>
          <w:lang w:val="en-AU"/>
        </w:rPr>
        <w:alias w:val="Title"/>
        <w:tag w:val=""/>
        <w:id w:val="1684396694"/>
        <w:placeholder>
          <w:docPart w:val="17B9A6FC61C54927A356B02412C3E8F3"/>
        </w:placeholder>
        <w:dataBinding w:prefixMappings="xmlns:ns0='http://purl.org/dc/elements/1.1/' xmlns:ns1='http://schemas.openxmlformats.org/package/2006/metadata/core-properties' " w:xpath="/ns1:coreProperties[1]/ns0:title[1]" w:storeItemID="{6C3C8BC8-F283-45AE-878A-BAB7291924A1}"/>
        <w:text/>
      </w:sdtPr>
      <w:sdtEndPr/>
      <w:sdtContent>
        <w:r w:rsidR="003704BF">
          <w:rPr>
            <w:lang w:val="en-AU"/>
          </w:rPr>
          <w:t>Financial literacy – Personal budgeting, Levels 9 and 10, Economics and Business, sample activities</w:t>
        </w:r>
      </w:sdtContent>
    </w:sdt>
    <w:r w:rsidR="003704BF" w:rsidRPr="00E44381">
      <w:t xml:space="preserve"> </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3A868" w14:textId="552A9190" w:rsidR="003704BF" w:rsidRPr="00210AB7" w:rsidRDefault="003704BF" w:rsidP="00C73F9D">
    <w:pPr>
      <w:pStyle w:val="VCAADocumenttitle"/>
    </w:pPr>
    <w:r>
      <w:fldChar w:fldCharType="begin"/>
    </w:r>
    <w:r>
      <w:instrText xml:space="preserve"> REF doc_title \h </w:instrText>
    </w:r>
    <w:r>
      <w:fldChar w:fldCharType="separate"/>
    </w:r>
    <w:sdt>
      <w:sdtPr>
        <w:rPr>
          <w:lang w:eastAsia="en-US"/>
        </w:rPr>
        <w:alias w:val="Title"/>
        <w:tag w:val=""/>
        <w:id w:val="797653573"/>
        <w:placeholder>
          <w:docPart w:val="BEF5ABFAEE36F249BF70BCC4ACD5A32B"/>
        </w:placeholder>
        <w:dataBinding w:prefixMappings="xmlns:ns0='http://purl.org/dc/elements/1.1/' xmlns:ns1='http://schemas.openxmlformats.org/package/2006/metadata/core-properties' " w:xpath="/ns1:coreProperties[1]/ns0:title[1]" w:storeItemID="{6C3C8BC8-F283-45AE-878A-BAB7291924A1}"/>
        <w:text/>
      </w:sdtPr>
      <w:sdtEndPr/>
      <w:sdtContent>
        <w:r>
          <w:rPr>
            <w:lang w:eastAsia="en-US"/>
          </w:rPr>
          <w:t>Financial literacy – Personal budgeting, Levels 9 and 10, Economics and Business, sample activities</w:t>
        </w:r>
      </w:sdtContent>
    </w:sdt>
  </w:p>
  <w:p w14:paraId="6DE0A82C" w14:textId="77777777" w:rsidR="003704BF" w:rsidRPr="00C73F9D" w:rsidRDefault="003704BF" w:rsidP="00263A66">
    <w:pPr>
      <w:pStyle w:val="VCAAbody"/>
    </w:pP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A0FAF"/>
    <w:multiLevelType w:val="hybridMultilevel"/>
    <w:tmpl w:val="D1D8D6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CC33FA"/>
    <w:multiLevelType w:val="hybridMultilevel"/>
    <w:tmpl w:val="027806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102A5390"/>
    <w:multiLevelType w:val="hybridMultilevel"/>
    <w:tmpl w:val="E42E3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6635A3"/>
    <w:multiLevelType w:val="hybridMultilevel"/>
    <w:tmpl w:val="B69AEA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295D7B"/>
    <w:multiLevelType w:val="hybridMultilevel"/>
    <w:tmpl w:val="BAEA35F2"/>
    <w:lvl w:ilvl="0" w:tplc="DAC0B5C0">
      <w:start w:val="1"/>
      <w:numFmt w:val="bullet"/>
      <w:pStyle w:val="VCAAtablebulletnarrow"/>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B86ECC"/>
    <w:multiLevelType w:val="hybridMultilevel"/>
    <w:tmpl w:val="BD5273A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D22503C"/>
    <w:multiLevelType w:val="hybridMultilevel"/>
    <w:tmpl w:val="4C8AA04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239D7E9B"/>
    <w:multiLevelType w:val="hybridMultilevel"/>
    <w:tmpl w:val="CD6C5D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41D2E82"/>
    <w:multiLevelType w:val="hybridMultilevel"/>
    <w:tmpl w:val="F4283026"/>
    <w:lvl w:ilvl="0" w:tplc="EAEC1AD2">
      <w:start w:val="45"/>
      <w:numFmt w:val="bullet"/>
      <w:lvlText w:val="-"/>
      <w:lvlJc w:val="left"/>
      <w:pPr>
        <w:ind w:left="720" w:hanging="360"/>
      </w:pPr>
      <w:rPr>
        <w:rFonts w:ascii="Calibri" w:eastAsiaTheme="minorEastAsia"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24C3759C"/>
    <w:multiLevelType w:val="hybridMultilevel"/>
    <w:tmpl w:val="5A24AC76"/>
    <w:lvl w:ilvl="0" w:tplc="0C090001">
      <w:start w:val="1"/>
      <w:numFmt w:val="bullet"/>
      <w:pStyle w:val="VCAAbullet-withlargetab"/>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5E20ADC"/>
    <w:multiLevelType w:val="hybridMultilevel"/>
    <w:tmpl w:val="ABE641A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27DB46B8"/>
    <w:multiLevelType w:val="hybridMultilevel"/>
    <w:tmpl w:val="848C8F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8F7567C"/>
    <w:multiLevelType w:val="hybridMultilevel"/>
    <w:tmpl w:val="E0BC1E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B4F2432"/>
    <w:multiLevelType w:val="hybridMultilevel"/>
    <w:tmpl w:val="B9EE8F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2F477EBD"/>
    <w:multiLevelType w:val="hybridMultilevel"/>
    <w:tmpl w:val="10FE356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482276E"/>
    <w:multiLevelType w:val="hybridMultilevel"/>
    <w:tmpl w:val="9BB052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5E0074D"/>
    <w:multiLevelType w:val="hybridMultilevel"/>
    <w:tmpl w:val="A5BE04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7613F7B"/>
    <w:multiLevelType w:val="hybridMultilevel"/>
    <w:tmpl w:val="0C28A7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7EA3962"/>
    <w:multiLevelType w:val="hybridMultilevel"/>
    <w:tmpl w:val="CA7C84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8F24C87"/>
    <w:multiLevelType w:val="hybridMultilevel"/>
    <w:tmpl w:val="45DEA2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9E415AA"/>
    <w:multiLevelType w:val="hybridMultilevel"/>
    <w:tmpl w:val="8A2671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E0E555C"/>
    <w:multiLevelType w:val="hybridMultilevel"/>
    <w:tmpl w:val="B58E758E"/>
    <w:lvl w:ilvl="0" w:tplc="22F0B7CA">
      <w:start w:val="1"/>
      <w:numFmt w:val="decimal"/>
      <w:pStyle w:val="VCAAnumbering"/>
      <w:lvlText w:val="%1."/>
      <w:lvlJc w:val="left"/>
      <w:pPr>
        <w:ind w:left="6819" w:hanging="360"/>
      </w:pPr>
      <w:rPr>
        <w:rFonts w:hint="default"/>
      </w:rPr>
    </w:lvl>
    <w:lvl w:ilvl="1" w:tplc="0C090003" w:tentative="1">
      <w:start w:val="1"/>
      <w:numFmt w:val="bullet"/>
      <w:lvlText w:val="o"/>
      <w:lvlJc w:val="left"/>
      <w:pPr>
        <w:ind w:left="7539" w:hanging="360"/>
      </w:pPr>
      <w:rPr>
        <w:rFonts w:ascii="Courier New" w:hAnsi="Courier New" w:cs="Courier New" w:hint="default"/>
      </w:rPr>
    </w:lvl>
    <w:lvl w:ilvl="2" w:tplc="0C090005" w:tentative="1">
      <w:start w:val="1"/>
      <w:numFmt w:val="bullet"/>
      <w:lvlText w:val=""/>
      <w:lvlJc w:val="left"/>
      <w:pPr>
        <w:ind w:left="8259" w:hanging="360"/>
      </w:pPr>
      <w:rPr>
        <w:rFonts w:ascii="Wingdings" w:hAnsi="Wingdings" w:hint="default"/>
      </w:rPr>
    </w:lvl>
    <w:lvl w:ilvl="3" w:tplc="0C090001" w:tentative="1">
      <w:start w:val="1"/>
      <w:numFmt w:val="bullet"/>
      <w:lvlText w:val=""/>
      <w:lvlJc w:val="left"/>
      <w:pPr>
        <w:ind w:left="8979" w:hanging="360"/>
      </w:pPr>
      <w:rPr>
        <w:rFonts w:ascii="Symbol" w:hAnsi="Symbol" w:hint="default"/>
      </w:rPr>
    </w:lvl>
    <w:lvl w:ilvl="4" w:tplc="0C090003" w:tentative="1">
      <w:start w:val="1"/>
      <w:numFmt w:val="bullet"/>
      <w:lvlText w:val="o"/>
      <w:lvlJc w:val="left"/>
      <w:pPr>
        <w:ind w:left="9699" w:hanging="360"/>
      </w:pPr>
      <w:rPr>
        <w:rFonts w:ascii="Courier New" w:hAnsi="Courier New" w:cs="Courier New" w:hint="default"/>
      </w:rPr>
    </w:lvl>
    <w:lvl w:ilvl="5" w:tplc="0C090005" w:tentative="1">
      <w:start w:val="1"/>
      <w:numFmt w:val="bullet"/>
      <w:lvlText w:val=""/>
      <w:lvlJc w:val="left"/>
      <w:pPr>
        <w:ind w:left="10419" w:hanging="360"/>
      </w:pPr>
      <w:rPr>
        <w:rFonts w:ascii="Wingdings" w:hAnsi="Wingdings" w:hint="default"/>
      </w:rPr>
    </w:lvl>
    <w:lvl w:ilvl="6" w:tplc="0C090001" w:tentative="1">
      <w:start w:val="1"/>
      <w:numFmt w:val="bullet"/>
      <w:lvlText w:val=""/>
      <w:lvlJc w:val="left"/>
      <w:pPr>
        <w:ind w:left="11139" w:hanging="360"/>
      </w:pPr>
      <w:rPr>
        <w:rFonts w:ascii="Symbol" w:hAnsi="Symbol" w:hint="default"/>
      </w:rPr>
    </w:lvl>
    <w:lvl w:ilvl="7" w:tplc="0C090003" w:tentative="1">
      <w:start w:val="1"/>
      <w:numFmt w:val="bullet"/>
      <w:lvlText w:val="o"/>
      <w:lvlJc w:val="left"/>
      <w:pPr>
        <w:ind w:left="11859" w:hanging="360"/>
      </w:pPr>
      <w:rPr>
        <w:rFonts w:ascii="Courier New" w:hAnsi="Courier New" w:cs="Courier New" w:hint="default"/>
      </w:rPr>
    </w:lvl>
    <w:lvl w:ilvl="8" w:tplc="0C090005" w:tentative="1">
      <w:start w:val="1"/>
      <w:numFmt w:val="bullet"/>
      <w:lvlText w:val=""/>
      <w:lvlJc w:val="left"/>
      <w:pPr>
        <w:ind w:left="12579" w:hanging="360"/>
      </w:pPr>
      <w:rPr>
        <w:rFonts w:ascii="Wingdings" w:hAnsi="Wingdings" w:hint="default"/>
      </w:rPr>
    </w:lvl>
  </w:abstractNum>
  <w:abstractNum w:abstractNumId="22" w15:restartNumberingAfterBreak="0">
    <w:nsid w:val="3E2C5F57"/>
    <w:multiLevelType w:val="hybridMultilevel"/>
    <w:tmpl w:val="9860FF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F196FDF"/>
    <w:multiLevelType w:val="hybridMultilevel"/>
    <w:tmpl w:val="0BBECC52"/>
    <w:lvl w:ilvl="0" w:tplc="130872B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4" w15:restartNumberingAfterBreak="0">
    <w:nsid w:val="45854072"/>
    <w:multiLevelType w:val="hybridMultilevel"/>
    <w:tmpl w:val="948A0E3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9144F8E"/>
    <w:multiLevelType w:val="hybridMultilevel"/>
    <w:tmpl w:val="604E0C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4FA94BDA"/>
    <w:multiLevelType w:val="hybridMultilevel"/>
    <w:tmpl w:val="0EA29F72"/>
    <w:lvl w:ilvl="0" w:tplc="0C09000F">
      <w:start w:val="1"/>
      <w:numFmt w:val="decimal"/>
      <w:lvlText w:val="%1."/>
      <w:lvlJc w:val="left"/>
      <w:pPr>
        <w:ind w:left="927"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1223D51"/>
    <w:multiLevelType w:val="hybridMultilevel"/>
    <w:tmpl w:val="79C4C79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44E07BA"/>
    <w:multiLevelType w:val="hybridMultilevel"/>
    <w:tmpl w:val="260C086A"/>
    <w:lvl w:ilvl="0" w:tplc="3E662C3E">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4A3314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6F37805"/>
    <w:multiLevelType w:val="hybridMultilevel"/>
    <w:tmpl w:val="23E6ABFA"/>
    <w:lvl w:ilvl="0" w:tplc="0C090015">
      <w:start w:val="1"/>
      <w:numFmt w:val="upperLetter"/>
      <w:lvlText w:val="%1."/>
      <w:lvlJc w:val="left"/>
      <w:pPr>
        <w:ind w:left="643" w:hanging="360"/>
      </w:pPr>
      <w:rPr>
        <w:rFonts w:hint="default"/>
      </w:rPr>
    </w:lvl>
    <w:lvl w:ilvl="1" w:tplc="0C090019" w:tentative="1">
      <w:start w:val="1"/>
      <w:numFmt w:val="lowerLetter"/>
      <w:lvlText w:val="%2."/>
      <w:lvlJc w:val="left"/>
      <w:pPr>
        <w:ind w:left="1363" w:hanging="360"/>
      </w:pPr>
    </w:lvl>
    <w:lvl w:ilvl="2" w:tplc="0C09001B" w:tentative="1">
      <w:start w:val="1"/>
      <w:numFmt w:val="lowerRoman"/>
      <w:lvlText w:val="%3."/>
      <w:lvlJc w:val="right"/>
      <w:pPr>
        <w:ind w:left="2083" w:hanging="180"/>
      </w:pPr>
    </w:lvl>
    <w:lvl w:ilvl="3" w:tplc="0C09000F" w:tentative="1">
      <w:start w:val="1"/>
      <w:numFmt w:val="decimal"/>
      <w:lvlText w:val="%4."/>
      <w:lvlJc w:val="left"/>
      <w:pPr>
        <w:ind w:left="2803" w:hanging="360"/>
      </w:pPr>
    </w:lvl>
    <w:lvl w:ilvl="4" w:tplc="0C090019" w:tentative="1">
      <w:start w:val="1"/>
      <w:numFmt w:val="lowerLetter"/>
      <w:lvlText w:val="%5."/>
      <w:lvlJc w:val="left"/>
      <w:pPr>
        <w:ind w:left="3523" w:hanging="360"/>
      </w:pPr>
    </w:lvl>
    <w:lvl w:ilvl="5" w:tplc="0C09001B" w:tentative="1">
      <w:start w:val="1"/>
      <w:numFmt w:val="lowerRoman"/>
      <w:lvlText w:val="%6."/>
      <w:lvlJc w:val="right"/>
      <w:pPr>
        <w:ind w:left="4243" w:hanging="180"/>
      </w:pPr>
    </w:lvl>
    <w:lvl w:ilvl="6" w:tplc="0C09000F" w:tentative="1">
      <w:start w:val="1"/>
      <w:numFmt w:val="decimal"/>
      <w:lvlText w:val="%7."/>
      <w:lvlJc w:val="left"/>
      <w:pPr>
        <w:ind w:left="4963" w:hanging="360"/>
      </w:pPr>
    </w:lvl>
    <w:lvl w:ilvl="7" w:tplc="0C090019" w:tentative="1">
      <w:start w:val="1"/>
      <w:numFmt w:val="lowerLetter"/>
      <w:lvlText w:val="%8."/>
      <w:lvlJc w:val="left"/>
      <w:pPr>
        <w:ind w:left="5683" w:hanging="360"/>
      </w:pPr>
    </w:lvl>
    <w:lvl w:ilvl="8" w:tplc="0C09001B" w:tentative="1">
      <w:start w:val="1"/>
      <w:numFmt w:val="lowerRoman"/>
      <w:lvlText w:val="%9."/>
      <w:lvlJc w:val="right"/>
      <w:pPr>
        <w:ind w:left="6403" w:hanging="180"/>
      </w:pPr>
    </w:lvl>
  </w:abstractNum>
  <w:abstractNum w:abstractNumId="31"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2" w15:restartNumberingAfterBreak="0">
    <w:nsid w:val="5C7C4D08"/>
    <w:multiLevelType w:val="hybridMultilevel"/>
    <w:tmpl w:val="E3CEECC6"/>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5D042262"/>
    <w:multiLevelType w:val="hybridMultilevel"/>
    <w:tmpl w:val="188ACE86"/>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DDE5B45"/>
    <w:multiLevelType w:val="hybridMultilevel"/>
    <w:tmpl w:val="9718F1F4"/>
    <w:lvl w:ilvl="0" w:tplc="AC746ABC">
      <w:start w:val="1"/>
      <w:numFmt w:val="bullet"/>
      <w:pStyle w:val="VCAAtablebulletlevel2narrow"/>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5" w15:restartNumberingAfterBreak="0">
    <w:nsid w:val="5DEE4925"/>
    <w:multiLevelType w:val="hybridMultilevel"/>
    <w:tmpl w:val="A8C646B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5F7251B2"/>
    <w:multiLevelType w:val="hybridMultilevel"/>
    <w:tmpl w:val="BEE26D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06E20F5"/>
    <w:multiLevelType w:val="hybridMultilevel"/>
    <w:tmpl w:val="FD4CFE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8"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39" w15:restartNumberingAfterBreak="0">
    <w:nsid w:val="63241AD5"/>
    <w:multiLevelType w:val="hybridMultilevel"/>
    <w:tmpl w:val="104235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3BE354B"/>
    <w:multiLevelType w:val="hybridMultilevel"/>
    <w:tmpl w:val="EC4CD9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5331CC6"/>
    <w:multiLevelType w:val="hybridMultilevel"/>
    <w:tmpl w:val="069E35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8C77988"/>
    <w:multiLevelType w:val="hybridMultilevel"/>
    <w:tmpl w:val="77C8C8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9DF6FA2"/>
    <w:multiLevelType w:val="multilevel"/>
    <w:tmpl w:val="B13CE1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4" w15:restartNumberingAfterBreak="0">
    <w:nsid w:val="6A9367C4"/>
    <w:multiLevelType w:val="hybridMultilevel"/>
    <w:tmpl w:val="2058538E"/>
    <w:lvl w:ilvl="0" w:tplc="CC0213A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6D5F1537"/>
    <w:multiLevelType w:val="hybridMultilevel"/>
    <w:tmpl w:val="2F5653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3F265A8"/>
    <w:multiLevelType w:val="hybridMultilevel"/>
    <w:tmpl w:val="7A4AFA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7A24751"/>
    <w:multiLevelType w:val="hybridMultilevel"/>
    <w:tmpl w:val="B77826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8"/>
  </w:num>
  <w:num w:numId="2">
    <w:abstractNumId w:val="31"/>
  </w:num>
  <w:num w:numId="3">
    <w:abstractNumId w:val="23"/>
  </w:num>
  <w:num w:numId="4">
    <w:abstractNumId w:val="4"/>
  </w:num>
  <w:num w:numId="5">
    <w:abstractNumId w:val="34"/>
  </w:num>
  <w:num w:numId="6">
    <w:abstractNumId w:val="5"/>
  </w:num>
  <w:num w:numId="7">
    <w:abstractNumId w:val="2"/>
  </w:num>
  <w:num w:numId="8">
    <w:abstractNumId w:val="9"/>
  </w:num>
  <w:num w:numId="9">
    <w:abstractNumId w:val="29"/>
  </w:num>
  <w:num w:numId="10">
    <w:abstractNumId w:val="21"/>
  </w:num>
  <w:num w:numId="11">
    <w:abstractNumId w:val="28"/>
  </w:num>
  <w:num w:numId="12">
    <w:abstractNumId w:val="46"/>
  </w:num>
  <w:num w:numId="13">
    <w:abstractNumId w:val="19"/>
  </w:num>
  <w:num w:numId="14">
    <w:abstractNumId w:val="43"/>
  </w:num>
  <w:num w:numId="15">
    <w:abstractNumId w:val="22"/>
  </w:num>
  <w:num w:numId="16">
    <w:abstractNumId w:val="20"/>
  </w:num>
  <w:num w:numId="17">
    <w:abstractNumId w:val="33"/>
  </w:num>
  <w:num w:numId="18">
    <w:abstractNumId w:val="24"/>
  </w:num>
  <w:num w:numId="19">
    <w:abstractNumId w:val="32"/>
  </w:num>
  <w:num w:numId="20">
    <w:abstractNumId w:val="14"/>
  </w:num>
  <w:num w:numId="21">
    <w:abstractNumId w:val="30"/>
  </w:num>
  <w:num w:numId="22">
    <w:abstractNumId w:val="40"/>
  </w:num>
  <w:num w:numId="23">
    <w:abstractNumId w:val="41"/>
  </w:num>
  <w:num w:numId="24">
    <w:abstractNumId w:val="35"/>
  </w:num>
  <w:num w:numId="25">
    <w:abstractNumId w:val="42"/>
  </w:num>
  <w:num w:numId="26">
    <w:abstractNumId w:val="17"/>
  </w:num>
  <w:num w:numId="27">
    <w:abstractNumId w:val="0"/>
  </w:num>
  <w:num w:numId="28">
    <w:abstractNumId w:val="36"/>
  </w:num>
  <w:num w:numId="29">
    <w:abstractNumId w:val="15"/>
  </w:num>
  <w:num w:numId="30">
    <w:abstractNumId w:val="3"/>
  </w:num>
  <w:num w:numId="31">
    <w:abstractNumId w:val="26"/>
  </w:num>
  <w:num w:numId="32">
    <w:abstractNumId w:val="12"/>
  </w:num>
  <w:num w:numId="33">
    <w:abstractNumId w:val="7"/>
  </w:num>
  <w:num w:numId="34">
    <w:abstractNumId w:val="11"/>
  </w:num>
  <w:num w:numId="35">
    <w:abstractNumId w:val="6"/>
  </w:num>
  <w:num w:numId="36">
    <w:abstractNumId w:val="18"/>
  </w:num>
  <w:num w:numId="37">
    <w:abstractNumId w:val="45"/>
  </w:num>
  <w:num w:numId="38">
    <w:abstractNumId w:val="16"/>
  </w:num>
  <w:num w:numId="39">
    <w:abstractNumId w:val="38"/>
  </w:num>
  <w:num w:numId="40">
    <w:abstractNumId w:val="39"/>
  </w:num>
  <w:num w:numId="41">
    <w:abstractNumId w:val="37"/>
  </w:num>
  <w:num w:numId="42">
    <w:abstractNumId w:val="8"/>
  </w:num>
  <w:num w:numId="43">
    <w:abstractNumId w:val="25"/>
  </w:num>
  <w:num w:numId="44">
    <w:abstractNumId w:val="13"/>
  </w:num>
  <w:num w:numId="45">
    <w:abstractNumId w:val="1"/>
  </w:num>
  <w:num w:numId="46">
    <w:abstractNumId w:val="1"/>
  </w:num>
  <w:num w:numId="47">
    <w:abstractNumId w:val="44"/>
  </w:num>
  <w:num w:numId="48">
    <w:abstractNumId w:val="47"/>
  </w:num>
  <w:num w:numId="49">
    <w:abstractNumId w:val="27"/>
  </w:num>
  <w:num w:numId="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58C"/>
    <w:rsid w:val="0000102D"/>
    <w:rsid w:val="00002D86"/>
    <w:rsid w:val="0000560E"/>
    <w:rsid w:val="0000587B"/>
    <w:rsid w:val="00014CF6"/>
    <w:rsid w:val="0002203C"/>
    <w:rsid w:val="0002273C"/>
    <w:rsid w:val="0003448F"/>
    <w:rsid w:val="0003575C"/>
    <w:rsid w:val="000456FF"/>
    <w:rsid w:val="00056FAB"/>
    <w:rsid w:val="0005780E"/>
    <w:rsid w:val="00061AAA"/>
    <w:rsid w:val="000627E9"/>
    <w:rsid w:val="00065A75"/>
    <w:rsid w:val="00077C61"/>
    <w:rsid w:val="000800BF"/>
    <w:rsid w:val="000817B0"/>
    <w:rsid w:val="00081C7A"/>
    <w:rsid w:val="00085901"/>
    <w:rsid w:val="000862FB"/>
    <w:rsid w:val="000874DB"/>
    <w:rsid w:val="00090841"/>
    <w:rsid w:val="000A6434"/>
    <w:rsid w:val="000A71F7"/>
    <w:rsid w:val="000D3B23"/>
    <w:rsid w:val="000E1027"/>
    <w:rsid w:val="000E2CFA"/>
    <w:rsid w:val="000F09E4"/>
    <w:rsid w:val="000F16FD"/>
    <w:rsid w:val="000F1D5C"/>
    <w:rsid w:val="000F2595"/>
    <w:rsid w:val="000F3A47"/>
    <w:rsid w:val="000F70C1"/>
    <w:rsid w:val="00103868"/>
    <w:rsid w:val="00104E2E"/>
    <w:rsid w:val="0012390E"/>
    <w:rsid w:val="00124ADA"/>
    <w:rsid w:val="0012573B"/>
    <w:rsid w:val="001337AB"/>
    <w:rsid w:val="001363D1"/>
    <w:rsid w:val="00136861"/>
    <w:rsid w:val="001447A4"/>
    <w:rsid w:val="00147959"/>
    <w:rsid w:val="001575AE"/>
    <w:rsid w:val="001621F7"/>
    <w:rsid w:val="00163EE0"/>
    <w:rsid w:val="00163FEA"/>
    <w:rsid w:val="00167DF0"/>
    <w:rsid w:val="001726B3"/>
    <w:rsid w:val="001778BB"/>
    <w:rsid w:val="001807AA"/>
    <w:rsid w:val="00182B7F"/>
    <w:rsid w:val="001848E2"/>
    <w:rsid w:val="00187911"/>
    <w:rsid w:val="001907BA"/>
    <w:rsid w:val="00195B31"/>
    <w:rsid w:val="001A0A3B"/>
    <w:rsid w:val="001A5044"/>
    <w:rsid w:val="001A70EA"/>
    <w:rsid w:val="001B2A93"/>
    <w:rsid w:val="001B6418"/>
    <w:rsid w:val="001C2514"/>
    <w:rsid w:val="001C49A5"/>
    <w:rsid w:val="001E625C"/>
    <w:rsid w:val="001F3839"/>
    <w:rsid w:val="001F5F80"/>
    <w:rsid w:val="00202703"/>
    <w:rsid w:val="00205431"/>
    <w:rsid w:val="002058FD"/>
    <w:rsid w:val="00210AB7"/>
    <w:rsid w:val="0021405F"/>
    <w:rsid w:val="00214422"/>
    <w:rsid w:val="002164DE"/>
    <w:rsid w:val="00220150"/>
    <w:rsid w:val="002208AD"/>
    <w:rsid w:val="002214BA"/>
    <w:rsid w:val="002279BA"/>
    <w:rsid w:val="00231558"/>
    <w:rsid w:val="002329F3"/>
    <w:rsid w:val="00235A6F"/>
    <w:rsid w:val="0023761E"/>
    <w:rsid w:val="002402F1"/>
    <w:rsid w:val="0024128D"/>
    <w:rsid w:val="00243F0D"/>
    <w:rsid w:val="00244B0A"/>
    <w:rsid w:val="0024659D"/>
    <w:rsid w:val="0024682A"/>
    <w:rsid w:val="00246B08"/>
    <w:rsid w:val="002516B6"/>
    <w:rsid w:val="00253884"/>
    <w:rsid w:val="00263A66"/>
    <w:rsid w:val="002647BB"/>
    <w:rsid w:val="00274BAE"/>
    <w:rsid w:val="002754C1"/>
    <w:rsid w:val="00277F02"/>
    <w:rsid w:val="00283969"/>
    <w:rsid w:val="002841C8"/>
    <w:rsid w:val="0028516B"/>
    <w:rsid w:val="00291C6C"/>
    <w:rsid w:val="00292DCA"/>
    <w:rsid w:val="002A19D3"/>
    <w:rsid w:val="002A3244"/>
    <w:rsid w:val="002A4AE2"/>
    <w:rsid w:val="002B1E9E"/>
    <w:rsid w:val="002C024B"/>
    <w:rsid w:val="002C090C"/>
    <w:rsid w:val="002C27D2"/>
    <w:rsid w:val="002C47F0"/>
    <w:rsid w:val="002C5AB7"/>
    <w:rsid w:val="002C6F90"/>
    <w:rsid w:val="002D5F59"/>
    <w:rsid w:val="002E0A27"/>
    <w:rsid w:val="002E1CDB"/>
    <w:rsid w:val="002E3552"/>
    <w:rsid w:val="002F27EC"/>
    <w:rsid w:val="00302FB8"/>
    <w:rsid w:val="00304EA1"/>
    <w:rsid w:val="00314D81"/>
    <w:rsid w:val="0031607E"/>
    <w:rsid w:val="00322123"/>
    <w:rsid w:val="00322886"/>
    <w:rsid w:val="00322FC6"/>
    <w:rsid w:val="0032473E"/>
    <w:rsid w:val="00325CA2"/>
    <w:rsid w:val="00343EC5"/>
    <w:rsid w:val="0034421A"/>
    <w:rsid w:val="00350E9A"/>
    <w:rsid w:val="0036021D"/>
    <w:rsid w:val="00365D51"/>
    <w:rsid w:val="003704BF"/>
    <w:rsid w:val="00370649"/>
    <w:rsid w:val="00370A0B"/>
    <w:rsid w:val="003751F6"/>
    <w:rsid w:val="00382A3C"/>
    <w:rsid w:val="00391986"/>
    <w:rsid w:val="003A2EA4"/>
    <w:rsid w:val="003B46E1"/>
    <w:rsid w:val="003C57FB"/>
    <w:rsid w:val="003D421C"/>
    <w:rsid w:val="003D45B8"/>
    <w:rsid w:val="003D57A7"/>
    <w:rsid w:val="003E068C"/>
    <w:rsid w:val="003E74E6"/>
    <w:rsid w:val="00403C1C"/>
    <w:rsid w:val="00407090"/>
    <w:rsid w:val="00412F60"/>
    <w:rsid w:val="00414011"/>
    <w:rsid w:val="00417AA3"/>
    <w:rsid w:val="0042253E"/>
    <w:rsid w:val="004253F5"/>
    <w:rsid w:val="00432CA5"/>
    <w:rsid w:val="00434619"/>
    <w:rsid w:val="004348ED"/>
    <w:rsid w:val="00440B32"/>
    <w:rsid w:val="00444619"/>
    <w:rsid w:val="004458A6"/>
    <w:rsid w:val="00452548"/>
    <w:rsid w:val="00452AB0"/>
    <w:rsid w:val="0046078D"/>
    <w:rsid w:val="00467398"/>
    <w:rsid w:val="004744D7"/>
    <w:rsid w:val="00486C2C"/>
    <w:rsid w:val="0048758C"/>
    <w:rsid w:val="00490726"/>
    <w:rsid w:val="004A017D"/>
    <w:rsid w:val="004A22BC"/>
    <w:rsid w:val="004A2ED8"/>
    <w:rsid w:val="004B0FF4"/>
    <w:rsid w:val="004B4382"/>
    <w:rsid w:val="004B571B"/>
    <w:rsid w:val="004B6D4E"/>
    <w:rsid w:val="004B7DFF"/>
    <w:rsid w:val="004C205B"/>
    <w:rsid w:val="004C70EF"/>
    <w:rsid w:val="004D1F70"/>
    <w:rsid w:val="004D3B17"/>
    <w:rsid w:val="004E1132"/>
    <w:rsid w:val="004E4391"/>
    <w:rsid w:val="004E50EA"/>
    <w:rsid w:val="004F01A5"/>
    <w:rsid w:val="004F5BDA"/>
    <w:rsid w:val="004F71F5"/>
    <w:rsid w:val="00500748"/>
    <w:rsid w:val="00503CBE"/>
    <w:rsid w:val="0050697D"/>
    <w:rsid w:val="0051461A"/>
    <w:rsid w:val="00515765"/>
    <w:rsid w:val="0051631E"/>
    <w:rsid w:val="00517DAC"/>
    <w:rsid w:val="00521868"/>
    <w:rsid w:val="00523E84"/>
    <w:rsid w:val="00531440"/>
    <w:rsid w:val="00532A04"/>
    <w:rsid w:val="00534253"/>
    <w:rsid w:val="00534E5A"/>
    <w:rsid w:val="00537D9B"/>
    <w:rsid w:val="00542659"/>
    <w:rsid w:val="00555952"/>
    <w:rsid w:val="0055611A"/>
    <w:rsid w:val="00557017"/>
    <w:rsid w:val="0056100F"/>
    <w:rsid w:val="00565398"/>
    <w:rsid w:val="00566029"/>
    <w:rsid w:val="00572EE8"/>
    <w:rsid w:val="005800DD"/>
    <w:rsid w:val="00584AEE"/>
    <w:rsid w:val="00586B33"/>
    <w:rsid w:val="005923CB"/>
    <w:rsid w:val="00596C91"/>
    <w:rsid w:val="0059761C"/>
    <w:rsid w:val="005A5565"/>
    <w:rsid w:val="005B0264"/>
    <w:rsid w:val="005B0740"/>
    <w:rsid w:val="005B0D02"/>
    <w:rsid w:val="005B391B"/>
    <w:rsid w:val="005C048A"/>
    <w:rsid w:val="005C7063"/>
    <w:rsid w:val="005C76D0"/>
    <w:rsid w:val="005D2138"/>
    <w:rsid w:val="005D3D78"/>
    <w:rsid w:val="005D4C51"/>
    <w:rsid w:val="005E17AB"/>
    <w:rsid w:val="005E2EF0"/>
    <w:rsid w:val="005E5FBE"/>
    <w:rsid w:val="005F361A"/>
    <w:rsid w:val="005F504C"/>
    <w:rsid w:val="005F52AE"/>
    <w:rsid w:val="0060504B"/>
    <w:rsid w:val="006068BC"/>
    <w:rsid w:val="006075F1"/>
    <w:rsid w:val="00613DCB"/>
    <w:rsid w:val="00621305"/>
    <w:rsid w:val="0062553D"/>
    <w:rsid w:val="00632FF9"/>
    <w:rsid w:val="00634764"/>
    <w:rsid w:val="00637FBC"/>
    <w:rsid w:val="006407BE"/>
    <w:rsid w:val="00641ADE"/>
    <w:rsid w:val="00642122"/>
    <w:rsid w:val="0064291D"/>
    <w:rsid w:val="00650423"/>
    <w:rsid w:val="006523FE"/>
    <w:rsid w:val="00654760"/>
    <w:rsid w:val="006557F2"/>
    <w:rsid w:val="0065762C"/>
    <w:rsid w:val="00665E92"/>
    <w:rsid w:val="0066753C"/>
    <w:rsid w:val="00672AFB"/>
    <w:rsid w:val="006735F7"/>
    <w:rsid w:val="00681552"/>
    <w:rsid w:val="00684783"/>
    <w:rsid w:val="006931D5"/>
    <w:rsid w:val="00693953"/>
    <w:rsid w:val="00693FFD"/>
    <w:rsid w:val="0069506F"/>
    <w:rsid w:val="006A0314"/>
    <w:rsid w:val="006A044F"/>
    <w:rsid w:val="006A2E04"/>
    <w:rsid w:val="006B21F3"/>
    <w:rsid w:val="006B5A85"/>
    <w:rsid w:val="006C4D3D"/>
    <w:rsid w:val="006D170D"/>
    <w:rsid w:val="006D2159"/>
    <w:rsid w:val="006D764C"/>
    <w:rsid w:val="006E4131"/>
    <w:rsid w:val="006E520A"/>
    <w:rsid w:val="006F16FB"/>
    <w:rsid w:val="006F2B16"/>
    <w:rsid w:val="006F5551"/>
    <w:rsid w:val="006F787C"/>
    <w:rsid w:val="00702636"/>
    <w:rsid w:val="00705BE7"/>
    <w:rsid w:val="007077E5"/>
    <w:rsid w:val="00707E68"/>
    <w:rsid w:val="00714643"/>
    <w:rsid w:val="007162D4"/>
    <w:rsid w:val="0071657E"/>
    <w:rsid w:val="007217B9"/>
    <w:rsid w:val="007221F3"/>
    <w:rsid w:val="00724507"/>
    <w:rsid w:val="007270FB"/>
    <w:rsid w:val="00732568"/>
    <w:rsid w:val="007416BC"/>
    <w:rsid w:val="00746178"/>
    <w:rsid w:val="00747608"/>
    <w:rsid w:val="007515F6"/>
    <w:rsid w:val="00760D53"/>
    <w:rsid w:val="007619A0"/>
    <w:rsid w:val="007619E0"/>
    <w:rsid w:val="0076466A"/>
    <w:rsid w:val="00767784"/>
    <w:rsid w:val="00773E6C"/>
    <w:rsid w:val="0079148E"/>
    <w:rsid w:val="00792F35"/>
    <w:rsid w:val="007B27DA"/>
    <w:rsid w:val="007B64DE"/>
    <w:rsid w:val="007C20BC"/>
    <w:rsid w:val="007C3AAA"/>
    <w:rsid w:val="007D2550"/>
    <w:rsid w:val="007D4FB6"/>
    <w:rsid w:val="007D62EC"/>
    <w:rsid w:val="007D6660"/>
    <w:rsid w:val="007D7DD4"/>
    <w:rsid w:val="007E1ED2"/>
    <w:rsid w:val="007E2D7E"/>
    <w:rsid w:val="007E30D5"/>
    <w:rsid w:val="007E5E88"/>
    <w:rsid w:val="008029CA"/>
    <w:rsid w:val="00813C37"/>
    <w:rsid w:val="008154B5"/>
    <w:rsid w:val="00821ECA"/>
    <w:rsid w:val="00822E87"/>
    <w:rsid w:val="00823962"/>
    <w:rsid w:val="00834870"/>
    <w:rsid w:val="008352B1"/>
    <w:rsid w:val="00836FF9"/>
    <w:rsid w:val="008375FE"/>
    <w:rsid w:val="00850219"/>
    <w:rsid w:val="00851757"/>
    <w:rsid w:val="00852719"/>
    <w:rsid w:val="0085356D"/>
    <w:rsid w:val="00853A48"/>
    <w:rsid w:val="00857B55"/>
    <w:rsid w:val="00860115"/>
    <w:rsid w:val="00865389"/>
    <w:rsid w:val="008715F5"/>
    <w:rsid w:val="00872EBF"/>
    <w:rsid w:val="008810CF"/>
    <w:rsid w:val="00881105"/>
    <w:rsid w:val="008857C4"/>
    <w:rsid w:val="00886C7B"/>
    <w:rsid w:val="0088783C"/>
    <w:rsid w:val="00892825"/>
    <w:rsid w:val="008955EB"/>
    <w:rsid w:val="00895629"/>
    <w:rsid w:val="0089628D"/>
    <w:rsid w:val="00896ABD"/>
    <w:rsid w:val="008A49E4"/>
    <w:rsid w:val="008B352E"/>
    <w:rsid w:val="008B46E0"/>
    <w:rsid w:val="008C34FB"/>
    <w:rsid w:val="008C4E9D"/>
    <w:rsid w:val="008E00CD"/>
    <w:rsid w:val="008E031A"/>
    <w:rsid w:val="008E3863"/>
    <w:rsid w:val="008E60B1"/>
    <w:rsid w:val="009046BA"/>
    <w:rsid w:val="00906913"/>
    <w:rsid w:val="0091624E"/>
    <w:rsid w:val="00916D5D"/>
    <w:rsid w:val="0092268E"/>
    <w:rsid w:val="00932B57"/>
    <w:rsid w:val="009370BC"/>
    <w:rsid w:val="009405B0"/>
    <w:rsid w:val="00944E1C"/>
    <w:rsid w:val="00945D83"/>
    <w:rsid w:val="00950730"/>
    <w:rsid w:val="0095373E"/>
    <w:rsid w:val="00954A26"/>
    <w:rsid w:val="00954B76"/>
    <w:rsid w:val="00956187"/>
    <w:rsid w:val="0096074C"/>
    <w:rsid w:val="009618FD"/>
    <w:rsid w:val="00967B3F"/>
    <w:rsid w:val="0098625C"/>
    <w:rsid w:val="009867C4"/>
    <w:rsid w:val="00986FB2"/>
    <w:rsid w:val="00987228"/>
    <w:rsid w:val="0098739B"/>
    <w:rsid w:val="00987F40"/>
    <w:rsid w:val="00991B93"/>
    <w:rsid w:val="0099573C"/>
    <w:rsid w:val="009A118D"/>
    <w:rsid w:val="009A2333"/>
    <w:rsid w:val="009A48D5"/>
    <w:rsid w:val="009A5090"/>
    <w:rsid w:val="009A6848"/>
    <w:rsid w:val="009B3D8C"/>
    <w:rsid w:val="009C041B"/>
    <w:rsid w:val="009C1C16"/>
    <w:rsid w:val="009C57E3"/>
    <w:rsid w:val="009D1A01"/>
    <w:rsid w:val="009D25CE"/>
    <w:rsid w:val="009D7873"/>
    <w:rsid w:val="00A058A0"/>
    <w:rsid w:val="00A06B65"/>
    <w:rsid w:val="00A11696"/>
    <w:rsid w:val="00A17661"/>
    <w:rsid w:val="00A216FB"/>
    <w:rsid w:val="00A24B2D"/>
    <w:rsid w:val="00A26A9B"/>
    <w:rsid w:val="00A40966"/>
    <w:rsid w:val="00A41D65"/>
    <w:rsid w:val="00A454D7"/>
    <w:rsid w:val="00A45BDC"/>
    <w:rsid w:val="00A4683C"/>
    <w:rsid w:val="00A5644C"/>
    <w:rsid w:val="00A64912"/>
    <w:rsid w:val="00A70192"/>
    <w:rsid w:val="00A721D8"/>
    <w:rsid w:val="00A77F1C"/>
    <w:rsid w:val="00A829F7"/>
    <w:rsid w:val="00A86049"/>
    <w:rsid w:val="00A921E0"/>
    <w:rsid w:val="00A9694E"/>
    <w:rsid w:val="00AA05E4"/>
    <w:rsid w:val="00AB2543"/>
    <w:rsid w:val="00AB332C"/>
    <w:rsid w:val="00AB4E23"/>
    <w:rsid w:val="00AC0475"/>
    <w:rsid w:val="00AD1233"/>
    <w:rsid w:val="00AD1E30"/>
    <w:rsid w:val="00AD2D66"/>
    <w:rsid w:val="00AD6042"/>
    <w:rsid w:val="00AE1FC6"/>
    <w:rsid w:val="00AE6948"/>
    <w:rsid w:val="00AE7137"/>
    <w:rsid w:val="00AE7AF7"/>
    <w:rsid w:val="00AF0A7A"/>
    <w:rsid w:val="00AF1B9E"/>
    <w:rsid w:val="00AF4B2C"/>
    <w:rsid w:val="00AF6F69"/>
    <w:rsid w:val="00B00342"/>
    <w:rsid w:val="00B01287"/>
    <w:rsid w:val="00B05C48"/>
    <w:rsid w:val="00B0738F"/>
    <w:rsid w:val="00B15799"/>
    <w:rsid w:val="00B17C28"/>
    <w:rsid w:val="00B26601"/>
    <w:rsid w:val="00B275F7"/>
    <w:rsid w:val="00B31A3B"/>
    <w:rsid w:val="00B34F03"/>
    <w:rsid w:val="00B352A6"/>
    <w:rsid w:val="00B41951"/>
    <w:rsid w:val="00B45199"/>
    <w:rsid w:val="00B454DA"/>
    <w:rsid w:val="00B45F66"/>
    <w:rsid w:val="00B465C2"/>
    <w:rsid w:val="00B53229"/>
    <w:rsid w:val="00B53358"/>
    <w:rsid w:val="00B609F5"/>
    <w:rsid w:val="00B60AB6"/>
    <w:rsid w:val="00B6190F"/>
    <w:rsid w:val="00B62480"/>
    <w:rsid w:val="00B63CF0"/>
    <w:rsid w:val="00B65CD8"/>
    <w:rsid w:val="00B7606D"/>
    <w:rsid w:val="00B80D46"/>
    <w:rsid w:val="00B81B70"/>
    <w:rsid w:val="00B8324C"/>
    <w:rsid w:val="00B85A95"/>
    <w:rsid w:val="00B864B7"/>
    <w:rsid w:val="00B91FC0"/>
    <w:rsid w:val="00B95476"/>
    <w:rsid w:val="00BA3651"/>
    <w:rsid w:val="00BB238F"/>
    <w:rsid w:val="00BB4905"/>
    <w:rsid w:val="00BC6AA1"/>
    <w:rsid w:val="00BD0724"/>
    <w:rsid w:val="00BD4472"/>
    <w:rsid w:val="00BE3DEE"/>
    <w:rsid w:val="00BE5521"/>
    <w:rsid w:val="00BF1051"/>
    <w:rsid w:val="00BF5467"/>
    <w:rsid w:val="00BF6F4C"/>
    <w:rsid w:val="00BF78C4"/>
    <w:rsid w:val="00C000D6"/>
    <w:rsid w:val="00C00DC2"/>
    <w:rsid w:val="00C01637"/>
    <w:rsid w:val="00C01D67"/>
    <w:rsid w:val="00C07962"/>
    <w:rsid w:val="00C07D60"/>
    <w:rsid w:val="00C11684"/>
    <w:rsid w:val="00C11752"/>
    <w:rsid w:val="00C119AE"/>
    <w:rsid w:val="00C155C5"/>
    <w:rsid w:val="00C161F4"/>
    <w:rsid w:val="00C20AE2"/>
    <w:rsid w:val="00C2445C"/>
    <w:rsid w:val="00C3236C"/>
    <w:rsid w:val="00C34684"/>
    <w:rsid w:val="00C40352"/>
    <w:rsid w:val="00C4044C"/>
    <w:rsid w:val="00C421F4"/>
    <w:rsid w:val="00C53263"/>
    <w:rsid w:val="00C559A6"/>
    <w:rsid w:val="00C65741"/>
    <w:rsid w:val="00C73F9D"/>
    <w:rsid w:val="00C75BC5"/>
    <w:rsid w:val="00C75F1D"/>
    <w:rsid w:val="00C805B2"/>
    <w:rsid w:val="00C812EF"/>
    <w:rsid w:val="00C91272"/>
    <w:rsid w:val="00C91304"/>
    <w:rsid w:val="00CA02DD"/>
    <w:rsid w:val="00CB586F"/>
    <w:rsid w:val="00CB7DC2"/>
    <w:rsid w:val="00CC1BC2"/>
    <w:rsid w:val="00CC2384"/>
    <w:rsid w:val="00CC53F9"/>
    <w:rsid w:val="00CC7529"/>
    <w:rsid w:val="00CD454F"/>
    <w:rsid w:val="00CD4DB8"/>
    <w:rsid w:val="00CE0457"/>
    <w:rsid w:val="00CE2B52"/>
    <w:rsid w:val="00CE4547"/>
    <w:rsid w:val="00CE50F5"/>
    <w:rsid w:val="00CF4E6D"/>
    <w:rsid w:val="00D021BF"/>
    <w:rsid w:val="00D0381D"/>
    <w:rsid w:val="00D1511A"/>
    <w:rsid w:val="00D1528D"/>
    <w:rsid w:val="00D15A2C"/>
    <w:rsid w:val="00D338E4"/>
    <w:rsid w:val="00D342E2"/>
    <w:rsid w:val="00D35538"/>
    <w:rsid w:val="00D35A21"/>
    <w:rsid w:val="00D404F8"/>
    <w:rsid w:val="00D442E5"/>
    <w:rsid w:val="00D46DBE"/>
    <w:rsid w:val="00D51947"/>
    <w:rsid w:val="00D532F0"/>
    <w:rsid w:val="00D561B3"/>
    <w:rsid w:val="00D64CCE"/>
    <w:rsid w:val="00D652E8"/>
    <w:rsid w:val="00D65F9D"/>
    <w:rsid w:val="00D771E7"/>
    <w:rsid w:val="00D773DD"/>
    <w:rsid w:val="00D77413"/>
    <w:rsid w:val="00D82759"/>
    <w:rsid w:val="00D86DE4"/>
    <w:rsid w:val="00D87586"/>
    <w:rsid w:val="00D91331"/>
    <w:rsid w:val="00D91CAB"/>
    <w:rsid w:val="00D941C2"/>
    <w:rsid w:val="00D95B6E"/>
    <w:rsid w:val="00DA1975"/>
    <w:rsid w:val="00DA503D"/>
    <w:rsid w:val="00DA5A5E"/>
    <w:rsid w:val="00DA6DBB"/>
    <w:rsid w:val="00DB09E7"/>
    <w:rsid w:val="00DB1C96"/>
    <w:rsid w:val="00DB375B"/>
    <w:rsid w:val="00DB6162"/>
    <w:rsid w:val="00DC0D76"/>
    <w:rsid w:val="00DC45AB"/>
    <w:rsid w:val="00DC632A"/>
    <w:rsid w:val="00DC71E7"/>
    <w:rsid w:val="00DD1AF6"/>
    <w:rsid w:val="00DD2652"/>
    <w:rsid w:val="00DD7A10"/>
    <w:rsid w:val="00DE2DC6"/>
    <w:rsid w:val="00DE55B8"/>
    <w:rsid w:val="00DE5CB7"/>
    <w:rsid w:val="00DF1266"/>
    <w:rsid w:val="00DF1AF8"/>
    <w:rsid w:val="00DF4B17"/>
    <w:rsid w:val="00E139C5"/>
    <w:rsid w:val="00E15981"/>
    <w:rsid w:val="00E162D2"/>
    <w:rsid w:val="00E223DB"/>
    <w:rsid w:val="00E23F1D"/>
    <w:rsid w:val="00E34F5D"/>
    <w:rsid w:val="00E36361"/>
    <w:rsid w:val="00E373EE"/>
    <w:rsid w:val="00E4133C"/>
    <w:rsid w:val="00E417D9"/>
    <w:rsid w:val="00E42941"/>
    <w:rsid w:val="00E438E3"/>
    <w:rsid w:val="00E44381"/>
    <w:rsid w:val="00E54B40"/>
    <w:rsid w:val="00E54FC3"/>
    <w:rsid w:val="00E55AE9"/>
    <w:rsid w:val="00E671BD"/>
    <w:rsid w:val="00E73665"/>
    <w:rsid w:val="00E7516A"/>
    <w:rsid w:val="00E76D71"/>
    <w:rsid w:val="00E803AD"/>
    <w:rsid w:val="00E8372A"/>
    <w:rsid w:val="00E87463"/>
    <w:rsid w:val="00E90A60"/>
    <w:rsid w:val="00E926C1"/>
    <w:rsid w:val="00E94D73"/>
    <w:rsid w:val="00E95609"/>
    <w:rsid w:val="00EA08EE"/>
    <w:rsid w:val="00EB1CC2"/>
    <w:rsid w:val="00EB3E4C"/>
    <w:rsid w:val="00ED2B69"/>
    <w:rsid w:val="00ED47BC"/>
    <w:rsid w:val="00EE1A80"/>
    <w:rsid w:val="00EF3893"/>
    <w:rsid w:val="00F15066"/>
    <w:rsid w:val="00F1520E"/>
    <w:rsid w:val="00F22BC4"/>
    <w:rsid w:val="00F23DFF"/>
    <w:rsid w:val="00F337AC"/>
    <w:rsid w:val="00F40D53"/>
    <w:rsid w:val="00F4525C"/>
    <w:rsid w:val="00F464D8"/>
    <w:rsid w:val="00F47B7F"/>
    <w:rsid w:val="00F60EB4"/>
    <w:rsid w:val="00F61B8A"/>
    <w:rsid w:val="00F70E0B"/>
    <w:rsid w:val="00F711AA"/>
    <w:rsid w:val="00F75869"/>
    <w:rsid w:val="00F811CB"/>
    <w:rsid w:val="00F81AA4"/>
    <w:rsid w:val="00F83DB5"/>
    <w:rsid w:val="00F90FB3"/>
    <w:rsid w:val="00F93694"/>
    <w:rsid w:val="00F9544F"/>
    <w:rsid w:val="00F95799"/>
    <w:rsid w:val="00FA080C"/>
    <w:rsid w:val="00FA33AE"/>
    <w:rsid w:val="00FA7484"/>
    <w:rsid w:val="00FB34B6"/>
    <w:rsid w:val="00FB542A"/>
    <w:rsid w:val="00FB56CD"/>
    <w:rsid w:val="00FB665F"/>
    <w:rsid w:val="00FC2FF6"/>
    <w:rsid w:val="00FC42E3"/>
    <w:rsid w:val="00FC4D01"/>
    <w:rsid w:val="00FD1C20"/>
    <w:rsid w:val="00FD7794"/>
    <w:rsid w:val="00FE436A"/>
    <w:rsid w:val="00FF6C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8305"/>
    <o:shapelayout v:ext="edit">
      <o:idmap v:ext="edit" data="1"/>
    </o:shapelayout>
  </w:shapeDefaults>
  <w:decimalSymbol w:val="."/>
  <w:listSeparator w:val=","/>
  <w14:docId w14:val="2EEEB151"/>
  <w15:docId w15:val="{52CD5A4A-3189-4FED-A400-15ECFA844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7077E5"/>
  </w:style>
  <w:style w:type="paragraph" w:styleId="Heading1">
    <w:name w:val="heading 1"/>
    <w:basedOn w:val="Normal"/>
    <w:next w:val="Normal"/>
    <w:link w:val="Heading1Char"/>
    <w:uiPriority w:val="9"/>
    <w:semiHidden/>
    <w:qFormat/>
    <w:rsid w:val="00182B7F"/>
    <w:pPr>
      <w:keepNext/>
      <w:keepLines/>
      <w:spacing w:before="480" w:after="0"/>
      <w:outlineLvl w:val="0"/>
    </w:pPr>
    <w:rPr>
      <w:rFonts w:asciiTheme="majorHAnsi" w:eastAsiaTheme="majorEastAsia" w:hAnsiTheme="majorHAnsi" w:cstheme="majorBidi"/>
      <w:b/>
      <w:bCs/>
      <w:color w:val="0072AA" w:themeColor="accent1" w:themeShade="BF"/>
      <w:sz w:val="28"/>
      <w:szCs w:val="28"/>
    </w:rPr>
  </w:style>
  <w:style w:type="paragraph" w:styleId="Heading2">
    <w:name w:val="heading 2"/>
    <w:basedOn w:val="Normal"/>
    <w:next w:val="Normal"/>
    <w:link w:val="Heading2Char"/>
    <w:uiPriority w:val="9"/>
    <w:semiHidden/>
    <w:qFormat/>
    <w:rsid w:val="00182B7F"/>
    <w:pPr>
      <w:keepNext/>
      <w:keepLines/>
      <w:spacing w:before="200" w:after="0"/>
      <w:outlineLvl w:val="1"/>
    </w:pPr>
    <w:rPr>
      <w:rFonts w:asciiTheme="majorHAnsi" w:eastAsiaTheme="majorEastAsia" w:hAnsiTheme="majorHAnsi" w:cstheme="majorBidi"/>
      <w:b/>
      <w:bCs/>
      <w:color w:val="0099E3" w:themeColor="accent1"/>
      <w:sz w:val="26"/>
      <w:szCs w:val="26"/>
    </w:rPr>
  </w:style>
  <w:style w:type="paragraph" w:styleId="Heading3">
    <w:name w:val="heading 3"/>
    <w:basedOn w:val="Normal"/>
    <w:next w:val="Normal"/>
    <w:link w:val="Heading3Char"/>
    <w:uiPriority w:val="9"/>
    <w:semiHidden/>
    <w:unhideWhenUsed/>
    <w:qFormat/>
    <w:rsid w:val="00182B7F"/>
    <w:pPr>
      <w:keepNext/>
      <w:keepLines/>
      <w:spacing w:before="200" w:after="0"/>
      <w:outlineLvl w:val="2"/>
    </w:pPr>
    <w:rPr>
      <w:rFonts w:asciiTheme="majorHAnsi" w:eastAsiaTheme="majorEastAsia" w:hAnsiTheme="majorHAnsi" w:cstheme="majorBidi"/>
      <w:b/>
      <w:b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4A22BC"/>
    <w:pPr>
      <w:spacing w:before="1000" w:after="0" w:line="680" w:lineRule="exact"/>
      <w:outlineLvl w:val="9"/>
    </w:pPr>
    <w:rPr>
      <w:b/>
      <w:noProof/>
      <w:color w:val="FFFFFF" w:themeColor="background1"/>
      <w:sz w:val="60"/>
      <w:szCs w:val="48"/>
      <w:lang w:val="en-AU" w:eastAsia="en-AU"/>
    </w:rPr>
  </w:style>
  <w:style w:type="paragraph" w:customStyle="1" w:styleId="VCAAHeading1">
    <w:name w:val="VCAA Heading 1"/>
    <w:next w:val="VCAAbody"/>
    <w:qFormat/>
    <w:rsid w:val="007E5E88"/>
    <w:pPr>
      <w:keepNext/>
      <w:keepLines/>
      <w:suppressAutoHyphens/>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2A4AE2"/>
    <w:pPr>
      <w:spacing w:before="400" w:after="120" w:line="480" w:lineRule="exact"/>
      <w:contextualSpacing/>
      <w:outlineLvl w:val="2"/>
    </w:pPr>
    <w:rPr>
      <w:rFonts w:ascii="Arial" w:hAnsi="Arial" w:cs="Arial"/>
      <w:color w:val="0F7EB4"/>
      <w:sz w:val="32"/>
      <w:szCs w:val="28"/>
    </w:rPr>
  </w:style>
  <w:style w:type="paragraph" w:customStyle="1" w:styleId="VCAAHeading3">
    <w:name w:val="VCAA Heading 3"/>
    <w:next w:val="VCAAbody"/>
    <w:qFormat/>
    <w:rsid w:val="002A4AE2"/>
    <w:pPr>
      <w:spacing w:before="240" w:after="120" w:line="400" w:lineRule="exact"/>
      <w:outlineLvl w:val="3"/>
    </w:pPr>
    <w:rPr>
      <w:rFonts w:ascii="Arial" w:hAnsi="Arial" w:cs="Arial"/>
      <w:b/>
      <w:sz w:val="24"/>
      <w:szCs w:val="20"/>
      <w:lang w:val="en-AU"/>
    </w:rPr>
  </w:style>
  <w:style w:type="paragraph" w:customStyle="1" w:styleId="VCAAbody">
    <w:name w:val="VCAA body"/>
    <w:link w:val="VCAAbodyChar"/>
    <w:qFormat/>
    <w:rsid w:val="00632FF9"/>
    <w:pPr>
      <w:spacing w:before="120" w:after="120" w:line="280" w:lineRule="exact"/>
    </w:pPr>
    <w:rPr>
      <w:rFonts w:asciiTheme="majorHAnsi" w:hAnsiTheme="majorHAnsi"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textnarrow">
    <w:name w:val="VCAA table text narrow"/>
    <w:link w:val="VCAAtabletextnarrowChar"/>
    <w:qFormat/>
    <w:rsid w:val="00632FF9"/>
    <w:pPr>
      <w:spacing w:before="80" w:after="80" w:line="280" w:lineRule="exact"/>
    </w:pPr>
    <w:rPr>
      <w:rFonts w:ascii="Arial Narrow" w:hAnsi="Arial Narrow" w:cs="Arial"/>
      <w:sz w:val="20"/>
    </w:rPr>
  </w:style>
  <w:style w:type="paragraph" w:customStyle="1" w:styleId="VCAAtableheadingnarrow">
    <w:name w:val="VCAA table heading narrow"/>
    <w:basedOn w:val="VCAAtabletextnarrow"/>
    <w:qFormat/>
    <w:rsid w:val="00637FBC"/>
    <w:rPr>
      <w:color w:val="FFFFFF" w:themeColor="background1"/>
    </w:rPr>
  </w:style>
  <w:style w:type="paragraph" w:customStyle="1" w:styleId="VCAAbullet">
    <w:name w:val="VCAA bullet"/>
    <w:basedOn w:val="VCAAbody"/>
    <w:qFormat/>
    <w:rsid w:val="00632FF9"/>
    <w:pPr>
      <w:numPr>
        <w:numId w:val="1"/>
      </w:numPr>
      <w:tabs>
        <w:tab w:val="left" w:pos="425"/>
      </w:tabs>
      <w:spacing w:before="60" w:after="60"/>
      <w:ind w:left="425" w:hanging="425"/>
    </w:pPr>
    <w:rPr>
      <w:rFonts w:eastAsia="Times New Roman"/>
      <w:kern w:val="22"/>
      <w:lang w:val="en-GB" w:eastAsia="ja-JP"/>
    </w:rPr>
  </w:style>
  <w:style w:type="paragraph" w:customStyle="1" w:styleId="VCAAbulletlevel2">
    <w:name w:val="VCAA bullet level 2"/>
    <w:basedOn w:val="VCAAbullet"/>
    <w:qFormat/>
    <w:rsid w:val="00632FF9"/>
    <w:pPr>
      <w:numPr>
        <w:numId w:val="2"/>
      </w:numPr>
      <w:ind w:left="850" w:hanging="425"/>
    </w:pPr>
  </w:style>
  <w:style w:type="paragraph" w:customStyle="1" w:styleId="VCAAnumbers">
    <w:name w:val="VCAA numbers"/>
    <w:basedOn w:val="VCAAbullet"/>
    <w:qFormat/>
    <w:rsid w:val="00632FF9"/>
    <w:pPr>
      <w:numPr>
        <w:numId w:val="3"/>
      </w:numPr>
      <w:ind w:left="425" w:hanging="425"/>
    </w:pPr>
    <w:rPr>
      <w:lang w:val="en-US"/>
    </w:rPr>
  </w:style>
  <w:style w:type="paragraph" w:customStyle="1" w:styleId="VCAAtablebulletnarrow">
    <w:name w:val="VCAA table bullet narrow"/>
    <w:basedOn w:val="Normal"/>
    <w:link w:val="VCAAtablebulletnarrowChar"/>
    <w:qFormat/>
    <w:rsid w:val="00632FF9"/>
    <w:pPr>
      <w:numPr>
        <w:numId w:val="4"/>
      </w:numPr>
      <w:tabs>
        <w:tab w:val="left" w:pos="170"/>
      </w:tabs>
      <w:overflowPunct w:val="0"/>
      <w:autoSpaceDE w:val="0"/>
      <w:autoSpaceDN w:val="0"/>
      <w:adjustRightInd w:val="0"/>
      <w:spacing w:before="80" w:after="80" w:line="280" w:lineRule="exact"/>
      <w:ind w:left="170" w:hanging="170"/>
      <w:contextualSpacing/>
      <w:textAlignment w:val="baseline"/>
    </w:pPr>
    <w:rPr>
      <w:rFonts w:ascii="Arial Narrow" w:eastAsia="Times New Roman" w:hAnsi="Arial Narrow" w:cs="Arial"/>
      <w:sz w:val="20"/>
      <w:lang w:val="en-GB" w:eastAsia="ja-JP"/>
    </w:rPr>
  </w:style>
  <w:style w:type="paragraph" w:customStyle="1" w:styleId="VCAAHeading4">
    <w:name w:val="VCAA Heading 4"/>
    <w:basedOn w:val="VCAAHeading3"/>
    <w:next w:val="VCAAbody"/>
    <w:qFormat/>
    <w:rsid w:val="00C421F4"/>
    <w:pPr>
      <w:spacing w:before="280" w:line="360" w:lineRule="exact"/>
      <w:outlineLvl w:val="4"/>
    </w:pPr>
    <w:rPr>
      <w:sz w:val="20"/>
      <w:lang w:val="en" w:eastAsia="en-AU"/>
    </w:rPr>
  </w:style>
  <w:style w:type="paragraph" w:customStyle="1" w:styleId="VCAAcaptionsandfootnotes">
    <w:name w:val="VCAA captions and footnotes"/>
    <w:basedOn w:val="VCAAbody"/>
    <w:qFormat/>
    <w:rsid w:val="00F47B7F"/>
    <w:pPr>
      <w:spacing w:after="360"/>
    </w:pPr>
    <w:rPr>
      <w:sz w:val="18"/>
      <w:szCs w:val="18"/>
    </w:rPr>
  </w:style>
  <w:style w:type="paragraph" w:customStyle="1" w:styleId="VCAAHeading5">
    <w:name w:val="VCAA Heading 5"/>
    <w:basedOn w:val="VCAAHeading4"/>
    <w:next w:val="VCAAbody"/>
    <w:qFormat/>
    <w:rsid w:val="007E5E88"/>
    <w:pPr>
      <w:spacing w:before="240" w:line="320" w:lineRule="exact"/>
      <w:outlineLvl w:val="5"/>
    </w:pPr>
    <w:rPr>
      <w:sz w:val="24"/>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opentable">
    <w:name w:val="VCAA open table"/>
    <w:basedOn w:val="TableNormal"/>
    <w:uiPriority w:val="99"/>
    <w:rsid w:val="008810CF"/>
    <w:pPr>
      <w:spacing w:before="40" w:after="40" w:line="240" w:lineRule="auto"/>
    </w:pPr>
    <w:rPr>
      <w:rFonts w:ascii="Arial" w:hAnsi="Arial"/>
      <w:color w:val="000000" w:themeColor="text1"/>
      <w:sz w:val="20"/>
    </w:rPr>
    <w:tblPr>
      <w:tblStyleRowBandSize w:val="1"/>
      <w:tblBorders>
        <w:insideH w:val="single" w:sz="4" w:space="0" w:color="000000" w:themeColor="text1"/>
        <w:insideV w:val="single" w:sz="4" w:space="0" w:color="000000" w:themeColor="text1"/>
      </w:tblBorders>
    </w:tblPr>
    <w:tcPr>
      <w:shd w:val="clear" w:color="auto" w:fill="FFFFFF" w:themeFill="background1"/>
    </w:tcPr>
    <w:tblStylePr w:type="firstRow">
      <w:rPr>
        <w:rFonts w:ascii="Arial" w:hAnsi="Arial"/>
        <w:b/>
        <w:color w:val="FFFFFF" w:themeColor="background1"/>
        <w:sz w:val="20"/>
      </w:rPr>
      <w:tblPr/>
      <w:trPr>
        <w:tblHeader/>
      </w:trPr>
      <w:tcPr>
        <w:tcBorders>
          <w:insideV w:val="single" w:sz="4" w:space="0" w:color="FFFFFF" w:themeColor="background1"/>
        </w:tcBorders>
        <w:shd w:val="clear" w:color="auto" w:fill="0F7EB4"/>
      </w:tcPr>
    </w:tblStylePr>
    <w:tblStylePr w:type="band1Horz">
      <w:rPr>
        <w:rFonts w:ascii="Arial" w:hAnsi="Arial"/>
        <w:sz w:val="20"/>
      </w:rPr>
      <w:tblPr/>
      <w:tcPr>
        <w:tcBorders>
          <w:insideV w:val="nil"/>
        </w:tcBorders>
        <w:shd w:val="clear" w:color="auto" w:fill="FFFFFF" w:themeFill="background1"/>
      </w:tcPr>
    </w:tblStylePr>
    <w:tblStylePr w:type="band2Horz">
      <w:rPr>
        <w:rFonts w:ascii="Arial" w:hAnsi="Arial"/>
        <w:sz w:val="20"/>
      </w:rPr>
      <w:tblPr/>
      <w:tcPr>
        <w:tcBorders>
          <w:insideV w:val="nil"/>
        </w:tcBorders>
        <w:shd w:val="clear" w:color="auto" w:fill="FFFFFF" w:themeFill="background1"/>
      </w:tcPr>
    </w:tblStylePr>
  </w:style>
  <w:style w:type="paragraph" w:customStyle="1" w:styleId="VCAAtablebulletlevel2narrow">
    <w:name w:val="VCAA table bullet level 2 narrow"/>
    <w:basedOn w:val="VCAAtablebulletnarrow"/>
    <w:link w:val="VCAAtablebulletlevel2narrowChar"/>
    <w:qFormat/>
    <w:rsid w:val="00632FF9"/>
    <w:pPr>
      <w:numPr>
        <w:numId w:val="5"/>
      </w:numPr>
      <w:ind w:left="340" w:hanging="170"/>
    </w:pPr>
    <w:rPr>
      <w:color w:val="000000" w:themeColor="text1"/>
    </w:rPr>
  </w:style>
  <w:style w:type="table" w:customStyle="1" w:styleId="VCAAclosedtable">
    <w:name w:val="VCAA closed table"/>
    <w:basedOn w:val="VCAAopentable"/>
    <w:uiPriority w:val="99"/>
    <w:rsid w:val="008810CF"/>
    <w:pPr>
      <w:spacing w:after="0"/>
    </w:pPr>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tblStylePr w:type="band1Horz">
      <w:rPr>
        <w:rFonts w:ascii="Arial" w:hAnsi="Arial"/>
        <w:sz w:val="20"/>
      </w:rPr>
      <w:tblPr/>
      <w:tcPr>
        <w:tcBorders>
          <w:insideH w:val="nil"/>
          <w:insideV w:val="single" w:sz="4" w:space="0" w:color="auto"/>
        </w:tcBorders>
        <w:shd w:val="clear" w:color="auto" w:fill="auto"/>
      </w:tcPr>
    </w:tblStylePr>
    <w:tblStylePr w:type="band2Horz">
      <w:rPr>
        <w:rFonts w:ascii="Arial" w:hAnsi="Arial"/>
        <w:sz w:val="20"/>
      </w:rPr>
      <w:tblPr/>
      <w:tcPr>
        <w:tcBorders>
          <w:insideH w:val="nil"/>
          <w:insideV w:val="single" w:sz="4" w:space="0" w:color="auto"/>
        </w:tcBorders>
        <w:shd w:val="clear" w:color="auto" w:fill="auto"/>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637FBC"/>
    <w:rPr>
      <w:color w:val="0F7EB4"/>
      <w:u w:val="single"/>
    </w:rPr>
  </w:style>
  <w:style w:type="paragraph" w:customStyle="1" w:styleId="VCAAtableheading">
    <w:name w:val="VCAA table heading"/>
    <w:basedOn w:val="VCAAbody"/>
    <w:qFormat/>
    <w:rsid w:val="00637FBC"/>
    <w:pPr>
      <w:spacing w:before="80" w:after="80"/>
    </w:pPr>
    <w:rPr>
      <w:color w:val="FFFFFF" w:themeColor="background1"/>
    </w:rPr>
  </w:style>
  <w:style w:type="table" w:styleId="LightList-Accent2">
    <w:name w:val="Light List Accent 2"/>
    <w:basedOn w:val="TableNormal"/>
    <w:uiPriority w:val="61"/>
    <w:rsid w:val="00E139C5"/>
    <w:pPr>
      <w:spacing w:after="0" w:line="240" w:lineRule="auto"/>
    </w:pPr>
    <w:tblPr>
      <w:tblStyleRowBandSize w:val="1"/>
      <w:tblStyleColBandSize w:val="1"/>
      <w:tblBorders>
        <w:top w:val="single" w:sz="8" w:space="0" w:color="999999" w:themeColor="accent2"/>
        <w:left w:val="single" w:sz="8" w:space="0" w:color="999999" w:themeColor="accent2"/>
        <w:bottom w:val="single" w:sz="8" w:space="0" w:color="999999" w:themeColor="accent2"/>
        <w:right w:val="single" w:sz="8" w:space="0" w:color="999999" w:themeColor="accent2"/>
      </w:tblBorders>
    </w:tblPr>
    <w:tblStylePr w:type="firstRow">
      <w:pPr>
        <w:spacing w:before="0" w:after="0" w:line="240" w:lineRule="auto"/>
      </w:pPr>
      <w:rPr>
        <w:b/>
        <w:bCs/>
        <w:color w:val="FFFFFF" w:themeColor="background1"/>
      </w:rPr>
      <w:tblPr/>
      <w:tcPr>
        <w:shd w:val="clear" w:color="auto" w:fill="999999" w:themeFill="accent2"/>
      </w:tcPr>
    </w:tblStylePr>
    <w:tblStylePr w:type="lastRow">
      <w:pPr>
        <w:spacing w:before="0" w:after="0" w:line="240" w:lineRule="auto"/>
      </w:pPr>
      <w:rPr>
        <w:b/>
        <w:bCs/>
      </w:rPr>
      <w:tblPr/>
      <w:tcPr>
        <w:tcBorders>
          <w:top w:val="double" w:sz="6" w:space="0" w:color="999999" w:themeColor="accent2"/>
          <w:left w:val="single" w:sz="8" w:space="0" w:color="999999" w:themeColor="accent2"/>
          <w:bottom w:val="single" w:sz="8" w:space="0" w:color="999999" w:themeColor="accent2"/>
          <w:right w:val="single" w:sz="8" w:space="0" w:color="999999" w:themeColor="accent2"/>
        </w:tcBorders>
      </w:tcPr>
    </w:tblStylePr>
    <w:tblStylePr w:type="firstCol">
      <w:rPr>
        <w:b/>
        <w:bCs/>
      </w:rPr>
    </w:tblStylePr>
    <w:tblStylePr w:type="lastCol">
      <w:rPr>
        <w:b/>
        <w:bCs/>
      </w:rPr>
    </w:tblStylePr>
    <w:tblStylePr w:type="band1Vert">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tblStylePr w:type="band1Horz">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style>
  <w:style w:type="character" w:customStyle="1" w:styleId="Heading1Char">
    <w:name w:val="Heading 1 Char"/>
    <w:basedOn w:val="DefaultParagraphFont"/>
    <w:link w:val="Heading1"/>
    <w:uiPriority w:val="9"/>
    <w:semiHidden/>
    <w:rsid w:val="00182B7F"/>
    <w:rPr>
      <w:rFonts w:asciiTheme="majorHAnsi" w:eastAsiaTheme="majorEastAsia" w:hAnsiTheme="majorHAnsi" w:cstheme="majorBidi"/>
      <w:b/>
      <w:bCs/>
      <w:color w:val="0072AA" w:themeColor="accent1" w:themeShade="BF"/>
      <w:sz w:val="28"/>
      <w:szCs w:val="28"/>
    </w:rPr>
  </w:style>
  <w:style w:type="paragraph" w:styleId="TOCHeading">
    <w:name w:val="TOC Heading"/>
    <w:basedOn w:val="Heading1"/>
    <w:next w:val="Normal"/>
    <w:autoRedefine/>
    <w:uiPriority w:val="39"/>
    <w:unhideWhenUsed/>
    <w:qFormat/>
    <w:rsid w:val="00E94D73"/>
    <w:pPr>
      <w:jc w:val="both"/>
      <w:outlineLvl w:val="9"/>
    </w:pPr>
    <w:rPr>
      <w:rFonts w:ascii="Arial" w:hAnsi="Arial"/>
      <w:b w:val="0"/>
      <w:color w:val="0099E3"/>
      <w:sz w:val="40"/>
      <w:lang w:eastAsia="ja-JP"/>
    </w:rPr>
  </w:style>
  <w:style w:type="paragraph" w:styleId="TOC1">
    <w:name w:val="toc 1"/>
    <w:basedOn w:val="Normal"/>
    <w:next w:val="Normal"/>
    <w:uiPriority w:val="39"/>
    <w:qFormat/>
    <w:rsid w:val="00014CF6"/>
    <w:pPr>
      <w:tabs>
        <w:tab w:val="right" w:leader="dot" w:pos="9639"/>
      </w:tabs>
      <w:spacing w:before="240" w:after="100" w:line="240" w:lineRule="auto"/>
      <w:ind w:right="567"/>
      <w:jc w:val="both"/>
    </w:pPr>
    <w:rPr>
      <w:rFonts w:ascii="Arial" w:eastAsia="Times New Roman" w:hAnsi="Arial" w:cs="Arial"/>
      <w:b/>
      <w:bCs/>
      <w:noProof/>
      <w:sz w:val="20"/>
      <w:szCs w:val="24"/>
      <w:lang w:val="en-AU" w:eastAsia="en-AU"/>
    </w:rPr>
  </w:style>
  <w:style w:type="paragraph" w:styleId="TOC2">
    <w:name w:val="toc 2"/>
    <w:basedOn w:val="Normal"/>
    <w:next w:val="Normal"/>
    <w:uiPriority w:val="39"/>
    <w:qFormat/>
    <w:rsid w:val="00014CF6"/>
    <w:pPr>
      <w:tabs>
        <w:tab w:val="right" w:leader="dot" w:pos="9639"/>
      </w:tabs>
      <w:spacing w:after="100" w:line="240" w:lineRule="auto"/>
      <w:ind w:left="238" w:right="567"/>
    </w:pPr>
    <w:rPr>
      <w:rFonts w:ascii="Arial" w:eastAsia="Times New Roman" w:hAnsi="Arial" w:cs="Times New Roman"/>
      <w:noProof/>
      <w:sz w:val="20"/>
      <w:szCs w:val="24"/>
      <w:lang w:val="en-AU" w:eastAsia="en-AU"/>
    </w:rPr>
  </w:style>
  <w:style w:type="character" w:customStyle="1" w:styleId="Heading2Char">
    <w:name w:val="Heading 2 Char"/>
    <w:basedOn w:val="DefaultParagraphFont"/>
    <w:link w:val="Heading2"/>
    <w:uiPriority w:val="9"/>
    <w:semiHidden/>
    <w:rsid w:val="00182B7F"/>
    <w:rPr>
      <w:rFonts w:asciiTheme="majorHAnsi" w:eastAsiaTheme="majorEastAsia" w:hAnsiTheme="majorHAnsi" w:cstheme="majorBidi"/>
      <w:b/>
      <w:bCs/>
      <w:color w:val="0099E3" w:themeColor="accent1"/>
      <w:sz w:val="26"/>
      <w:szCs w:val="26"/>
    </w:rPr>
  </w:style>
  <w:style w:type="character" w:customStyle="1" w:styleId="Heading3Char">
    <w:name w:val="Heading 3 Char"/>
    <w:basedOn w:val="DefaultParagraphFont"/>
    <w:link w:val="Heading3"/>
    <w:uiPriority w:val="9"/>
    <w:semiHidden/>
    <w:rsid w:val="00182B7F"/>
    <w:rPr>
      <w:rFonts w:asciiTheme="majorHAnsi" w:eastAsiaTheme="majorEastAsia" w:hAnsiTheme="majorHAnsi" w:cstheme="majorBidi"/>
      <w:b/>
      <w:bCs/>
      <w:color w:val="0099E3" w:themeColor="accent1"/>
    </w:rPr>
  </w:style>
  <w:style w:type="paragraph" w:styleId="TOC3">
    <w:name w:val="toc 3"/>
    <w:basedOn w:val="Normal"/>
    <w:next w:val="Normal"/>
    <w:uiPriority w:val="39"/>
    <w:unhideWhenUsed/>
    <w:qFormat/>
    <w:rsid w:val="00014CF6"/>
    <w:pPr>
      <w:tabs>
        <w:tab w:val="right" w:leader="dot" w:pos="9629"/>
      </w:tabs>
      <w:spacing w:after="100" w:line="240" w:lineRule="exact"/>
      <w:ind w:left="442" w:right="567"/>
    </w:pPr>
    <w:rPr>
      <w:noProof/>
      <w:sz w:val="20"/>
    </w:rPr>
  </w:style>
  <w:style w:type="paragraph" w:customStyle="1" w:styleId="VCAADocumentsubtitle">
    <w:name w:val="VCAA Document subtitle"/>
    <w:basedOn w:val="Normal"/>
    <w:qFormat/>
    <w:rsid w:val="002402F1"/>
    <w:pPr>
      <w:spacing w:before="280" w:after="0" w:line="560" w:lineRule="exact"/>
    </w:pPr>
    <w:rPr>
      <w:rFonts w:ascii="Arial" w:hAnsi="Arial" w:cs="Arial"/>
      <w:noProof/>
      <w:color w:val="FFFFFF" w:themeColor="background1"/>
      <w:sz w:val="48"/>
      <w:szCs w:val="48"/>
      <w:lang w:val="en-AU" w:eastAsia="en-AU"/>
    </w:rPr>
  </w:style>
  <w:style w:type="character" w:styleId="CommentReference">
    <w:name w:val="annotation reference"/>
    <w:basedOn w:val="DefaultParagraphFont"/>
    <w:uiPriority w:val="99"/>
    <w:semiHidden/>
    <w:unhideWhenUsed/>
    <w:rsid w:val="00B45199"/>
    <w:rPr>
      <w:sz w:val="16"/>
      <w:szCs w:val="16"/>
    </w:rPr>
  </w:style>
  <w:style w:type="character" w:customStyle="1" w:styleId="EmphasisBold">
    <w:name w:val="Emphasis (Bold)"/>
    <w:basedOn w:val="DefaultParagraphFont"/>
    <w:uiPriority w:val="1"/>
    <w:qFormat/>
    <w:rsid w:val="0071657E"/>
    <w:rPr>
      <w:b/>
    </w:rPr>
  </w:style>
  <w:style w:type="character" w:customStyle="1" w:styleId="TitlesItalics">
    <w:name w:val="Titles (Italics)"/>
    <w:basedOn w:val="EmphasisBold"/>
    <w:uiPriority w:val="1"/>
    <w:qFormat/>
    <w:rsid w:val="002F27EC"/>
    <w:rPr>
      <w:rFonts w:ascii="Arial" w:hAnsi="Arial" w:cs="Arial"/>
      <w:b w:val="0"/>
      <w:i/>
      <w:color w:val="000000"/>
    </w:rPr>
  </w:style>
  <w:style w:type="paragraph" w:styleId="CommentText">
    <w:name w:val="annotation text"/>
    <w:basedOn w:val="Normal"/>
    <w:link w:val="CommentTextChar"/>
    <w:uiPriority w:val="99"/>
    <w:unhideWhenUsed/>
    <w:rsid w:val="00B45199"/>
    <w:pPr>
      <w:spacing w:line="240" w:lineRule="auto"/>
    </w:pPr>
    <w:rPr>
      <w:sz w:val="20"/>
      <w:szCs w:val="20"/>
    </w:rPr>
  </w:style>
  <w:style w:type="character" w:customStyle="1" w:styleId="CommentTextChar">
    <w:name w:val="Comment Text Char"/>
    <w:basedOn w:val="DefaultParagraphFont"/>
    <w:link w:val="CommentText"/>
    <w:uiPriority w:val="99"/>
    <w:rsid w:val="00B45199"/>
    <w:rPr>
      <w:sz w:val="20"/>
      <w:szCs w:val="20"/>
    </w:rPr>
  </w:style>
  <w:style w:type="paragraph" w:styleId="CommentSubject">
    <w:name w:val="annotation subject"/>
    <w:basedOn w:val="CommentText"/>
    <w:next w:val="CommentText"/>
    <w:link w:val="CommentSubjectChar"/>
    <w:uiPriority w:val="99"/>
    <w:semiHidden/>
    <w:unhideWhenUsed/>
    <w:rsid w:val="00B45199"/>
    <w:rPr>
      <w:b/>
      <w:bCs/>
    </w:rPr>
  </w:style>
  <w:style w:type="character" w:customStyle="1" w:styleId="CommentSubjectChar">
    <w:name w:val="Comment Subject Char"/>
    <w:basedOn w:val="CommentTextChar"/>
    <w:link w:val="CommentSubject"/>
    <w:uiPriority w:val="99"/>
    <w:semiHidden/>
    <w:rsid w:val="00B45199"/>
    <w:rPr>
      <w:b/>
      <w:bCs/>
      <w:sz w:val="20"/>
      <w:szCs w:val="20"/>
    </w:rPr>
  </w:style>
  <w:style w:type="paragraph" w:styleId="Revision">
    <w:name w:val="Revision"/>
    <w:hidden/>
    <w:uiPriority w:val="99"/>
    <w:semiHidden/>
    <w:rsid w:val="00B45199"/>
    <w:pPr>
      <w:spacing w:after="0" w:line="240" w:lineRule="auto"/>
    </w:pPr>
  </w:style>
  <w:style w:type="paragraph" w:customStyle="1" w:styleId="VCAAfigures">
    <w:name w:val="VCAA figures"/>
    <w:basedOn w:val="VCAAbody"/>
    <w:link w:val="VCAAfiguresChar"/>
    <w:qFormat/>
    <w:rsid w:val="00DD1AF6"/>
    <w:pPr>
      <w:spacing w:line="240" w:lineRule="auto"/>
      <w:jc w:val="center"/>
    </w:pPr>
  </w:style>
  <w:style w:type="character" w:customStyle="1" w:styleId="VCAAbodyChar">
    <w:name w:val="VCAA body Char"/>
    <w:basedOn w:val="DefaultParagraphFont"/>
    <w:link w:val="VCAAbody"/>
    <w:rsid w:val="00632FF9"/>
    <w:rPr>
      <w:rFonts w:asciiTheme="majorHAnsi" w:hAnsiTheme="majorHAnsi" w:cs="Arial"/>
      <w:color w:val="000000" w:themeColor="text1"/>
      <w:sz w:val="20"/>
    </w:rPr>
  </w:style>
  <w:style w:type="character" w:customStyle="1" w:styleId="VCAAfiguresChar">
    <w:name w:val="VCAA figures Char"/>
    <w:basedOn w:val="VCAAbodyChar"/>
    <w:link w:val="VCAAfigures"/>
    <w:rsid w:val="00DD1AF6"/>
    <w:rPr>
      <w:rFonts w:asciiTheme="majorHAnsi" w:hAnsiTheme="majorHAnsi" w:cs="Arial"/>
      <w:color w:val="000000" w:themeColor="text1"/>
      <w:sz w:val="20"/>
    </w:rPr>
  </w:style>
  <w:style w:type="paragraph" w:styleId="FootnoteText">
    <w:name w:val="footnote text"/>
    <w:basedOn w:val="Normal"/>
    <w:link w:val="FootnoteTextChar"/>
    <w:uiPriority w:val="99"/>
    <w:semiHidden/>
    <w:unhideWhenUsed/>
    <w:rsid w:val="006939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3953"/>
    <w:rPr>
      <w:sz w:val="20"/>
      <w:szCs w:val="20"/>
    </w:rPr>
  </w:style>
  <w:style w:type="character" w:styleId="FootnoteReference">
    <w:name w:val="footnote reference"/>
    <w:basedOn w:val="DefaultParagraphFont"/>
    <w:uiPriority w:val="99"/>
    <w:semiHidden/>
    <w:unhideWhenUsed/>
    <w:rsid w:val="00906913"/>
    <w:rPr>
      <w:rFonts w:asciiTheme="minorHAnsi" w:hAnsiTheme="minorHAnsi"/>
      <w:caps w:val="0"/>
      <w:smallCaps w:val="0"/>
      <w:strike w:val="0"/>
      <w:dstrike w:val="0"/>
      <w:vanish w:val="0"/>
      <w:sz w:val="22"/>
      <w:vertAlign w:val="superscript"/>
    </w:rPr>
  </w:style>
  <w:style w:type="paragraph" w:customStyle="1" w:styleId="VCAAtabletext">
    <w:name w:val="VCAA table text"/>
    <w:basedOn w:val="VCAAtabletextnarrow"/>
    <w:link w:val="VCAAtabletextChar"/>
    <w:qFormat/>
    <w:rsid w:val="00632FF9"/>
    <w:rPr>
      <w:rFonts w:ascii="Arial" w:hAnsi="Arial"/>
      <w:color w:val="000000" w:themeColor="text1"/>
      <w:lang w:val="en-AU"/>
    </w:rPr>
  </w:style>
  <w:style w:type="character" w:customStyle="1" w:styleId="VCAAtabletextnarrowChar">
    <w:name w:val="VCAA table text narrow Char"/>
    <w:basedOn w:val="DefaultParagraphFont"/>
    <w:link w:val="VCAAtabletextnarrow"/>
    <w:rsid w:val="00632FF9"/>
    <w:rPr>
      <w:rFonts w:ascii="Arial Narrow" w:hAnsi="Arial Narrow" w:cs="Arial"/>
      <w:sz w:val="20"/>
    </w:rPr>
  </w:style>
  <w:style w:type="character" w:customStyle="1" w:styleId="VCAAtabletextChar">
    <w:name w:val="VCAA table text Char"/>
    <w:basedOn w:val="VCAAtabletextnarrowChar"/>
    <w:link w:val="VCAAtabletext"/>
    <w:rsid w:val="00632FF9"/>
    <w:rPr>
      <w:rFonts w:ascii="Arial" w:hAnsi="Arial" w:cs="Arial"/>
      <w:color w:val="000000" w:themeColor="text1"/>
      <w:sz w:val="20"/>
      <w:lang w:val="en-AU"/>
    </w:rPr>
  </w:style>
  <w:style w:type="paragraph" w:customStyle="1" w:styleId="VCAAtablebullet">
    <w:name w:val="VCAA table bullet"/>
    <w:basedOn w:val="VCAAtablebulletnarrow"/>
    <w:link w:val="VCAAtablebulletChar"/>
    <w:qFormat/>
    <w:rsid w:val="00632FF9"/>
    <w:rPr>
      <w:rFonts w:ascii="Arial" w:hAnsi="Arial"/>
      <w:color w:val="000000" w:themeColor="text1"/>
    </w:rPr>
  </w:style>
  <w:style w:type="paragraph" w:customStyle="1" w:styleId="VCAAtablebuletlevel2">
    <w:name w:val="VCAA table bulet level 2"/>
    <w:basedOn w:val="VCAAtablebulletlevel2narrow"/>
    <w:link w:val="VCAAtablebuletlevel2Char"/>
    <w:qFormat/>
    <w:rsid w:val="00632FF9"/>
    <w:rPr>
      <w:rFonts w:ascii="Arial" w:hAnsi="Arial"/>
    </w:rPr>
  </w:style>
  <w:style w:type="character" w:customStyle="1" w:styleId="VCAAtablebulletnarrowChar">
    <w:name w:val="VCAA table bullet narrow Char"/>
    <w:basedOn w:val="DefaultParagraphFont"/>
    <w:link w:val="VCAAtablebulletnarrow"/>
    <w:rsid w:val="00632FF9"/>
    <w:rPr>
      <w:rFonts w:ascii="Arial Narrow" w:eastAsia="Times New Roman" w:hAnsi="Arial Narrow" w:cs="Arial"/>
      <w:sz w:val="20"/>
      <w:lang w:val="en-GB" w:eastAsia="ja-JP"/>
    </w:rPr>
  </w:style>
  <w:style w:type="character" w:customStyle="1" w:styleId="VCAAtablebulletChar">
    <w:name w:val="VCAA table bullet Char"/>
    <w:basedOn w:val="VCAAtablebulletnarrowChar"/>
    <w:link w:val="VCAAtablebullet"/>
    <w:rsid w:val="00632FF9"/>
    <w:rPr>
      <w:rFonts w:ascii="Arial" w:eastAsia="Times New Roman" w:hAnsi="Arial" w:cs="Arial"/>
      <w:color w:val="000000" w:themeColor="text1"/>
      <w:sz w:val="20"/>
      <w:lang w:val="en-GB" w:eastAsia="ja-JP"/>
    </w:rPr>
  </w:style>
  <w:style w:type="character" w:customStyle="1" w:styleId="VCAAtablebulletlevel2narrowChar">
    <w:name w:val="VCAA table bullet level 2 narrow Char"/>
    <w:basedOn w:val="VCAAtablebulletnarrowChar"/>
    <w:link w:val="VCAAtablebulletlevel2narrow"/>
    <w:rsid w:val="00632FF9"/>
    <w:rPr>
      <w:rFonts w:ascii="Arial Narrow" w:eastAsia="Times New Roman" w:hAnsi="Arial Narrow" w:cs="Arial"/>
      <w:color w:val="000000" w:themeColor="text1"/>
      <w:sz w:val="20"/>
      <w:lang w:val="en-GB" w:eastAsia="ja-JP"/>
    </w:rPr>
  </w:style>
  <w:style w:type="character" w:customStyle="1" w:styleId="VCAAtablebuletlevel2Char">
    <w:name w:val="VCAA table bulet level 2 Char"/>
    <w:basedOn w:val="VCAAtablebulletlevel2narrowChar"/>
    <w:link w:val="VCAAtablebuletlevel2"/>
    <w:rsid w:val="00632FF9"/>
    <w:rPr>
      <w:rFonts w:ascii="Arial" w:eastAsia="Times New Roman" w:hAnsi="Arial" w:cs="Arial"/>
      <w:color w:val="000000" w:themeColor="text1"/>
      <w:sz w:val="20"/>
      <w:lang w:val="en-GB" w:eastAsia="ja-JP"/>
    </w:rPr>
  </w:style>
  <w:style w:type="paragraph" w:customStyle="1" w:styleId="VCAAHeader">
    <w:name w:val="VCAA Header"/>
    <w:basedOn w:val="VCAAbody"/>
    <w:link w:val="VCAAHeaderChar"/>
    <w:qFormat/>
    <w:rsid w:val="00F83DB5"/>
    <w:rPr>
      <w:color w:val="999999"/>
      <w:sz w:val="18"/>
    </w:rPr>
  </w:style>
  <w:style w:type="character" w:customStyle="1" w:styleId="VCAAHeaderChar">
    <w:name w:val="VCAA Header Char"/>
    <w:basedOn w:val="VCAAbodyChar"/>
    <w:link w:val="VCAAHeader"/>
    <w:rsid w:val="00F83DB5"/>
    <w:rPr>
      <w:rFonts w:asciiTheme="majorHAnsi" w:hAnsiTheme="majorHAnsi" w:cs="Arial"/>
      <w:color w:val="999999"/>
      <w:sz w:val="18"/>
    </w:rPr>
  </w:style>
  <w:style w:type="character" w:styleId="FollowedHyperlink">
    <w:name w:val="FollowedHyperlink"/>
    <w:basedOn w:val="DefaultParagraphFont"/>
    <w:uiPriority w:val="99"/>
    <w:semiHidden/>
    <w:unhideWhenUsed/>
    <w:rsid w:val="001848E2"/>
    <w:rPr>
      <w:color w:val="8DB3E2" w:themeColor="followedHyperlink"/>
      <w:u w:val="single"/>
    </w:rPr>
  </w:style>
  <w:style w:type="paragraph" w:customStyle="1" w:styleId="VCAAnumbering">
    <w:name w:val="VCAA numbering"/>
    <w:basedOn w:val="VCAAbullet"/>
    <w:qFormat/>
    <w:rsid w:val="001848E2"/>
    <w:pPr>
      <w:numPr>
        <w:numId w:val="10"/>
      </w:numPr>
      <w:tabs>
        <w:tab w:val="clear" w:pos="425"/>
      </w:tabs>
      <w:spacing w:before="120" w:after="120"/>
      <w:ind w:left="360"/>
      <w:contextualSpacing/>
    </w:pPr>
    <w:rPr>
      <w:rFonts w:ascii="Arial" w:hAnsi="Arial"/>
      <w:color w:val="auto"/>
      <w:sz w:val="22"/>
    </w:rPr>
  </w:style>
  <w:style w:type="paragraph" w:customStyle="1" w:styleId="VCAAbody-withlargetabandhangingindent">
    <w:name w:val="VCAA body - with large tab and hanging indent"/>
    <w:basedOn w:val="VCAAbody"/>
    <w:qFormat/>
    <w:rsid w:val="00BB4905"/>
    <w:pPr>
      <w:tabs>
        <w:tab w:val="left" w:pos="3600"/>
        <w:tab w:val="left" w:pos="3686"/>
      </w:tabs>
      <w:ind w:left="3600" w:hanging="3600"/>
    </w:pPr>
    <w:rPr>
      <w:rFonts w:ascii="Arial" w:hAnsi="Arial"/>
    </w:rPr>
  </w:style>
  <w:style w:type="paragraph" w:customStyle="1" w:styleId="VCAAbullet-withlargetab">
    <w:name w:val="VCAA bullet - with large tab"/>
    <w:basedOn w:val="VCAAbullet"/>
    <w:qFormat/>
    <w:rsid w:val="00C812EF"/>
    <w:pPr>
      <w:numPr>
        <w:numId w:val="8"/>
      </w:numPr>
      <w:spacing w:before="120" w:after="120"/>
      <w:ind w:left="4111" w:hanging="425"/>
      <w:contextualSpacing/>
    </w:pPr>
    <w:rPr>
      <w:rFonts w:ascii="Arial" w:hAnsi="Arial"/>
    </w:rPr>
  </w:style>
  <w:style w:type="character" w:customStyle="1" w:styleId="GlossaryDefinitionChar">
    <w:name w:val="Glossary Definition Char"/>
    <w:basedOn w:val="DefaultParagraphFont"/>
    <w:link w:val="GlossaryDefinition"/>
    <w:locked/>
    <w:rsid w:val="00886C7B"/>
    <w:rPr>
      <w:rFonts w:ascii="Calibri" w:eastAsia="Calibri" w:hAnsi="Calibri" w:cs="Arial"/>
      <w:szCs w:val="24"/>
    </w:rPr>
  </w:style>
  <w:style w:type="paragraph" w:customStyle="1" w:styleId="GlossaryDefinition">
    <w:name w:val="Glossary Definition"/>
    <w:basedOn w:val="Normal"/>
    <w:link w:val="GlossaryDefinitionChar"/>
    <w:qFormat/>
    <w:rsid w:val="00886C7B"/>
    <w:pPr>
      <w:spacing w:before="120" w:after="120" w:line="240" w:lineRule="auto"/>
    </w:pPr>
    <w:rPr>
      <w:rFonts w:ascii="Calibri" w:eastAsia="Calibri" w:hAnsi="Calibri" w:cs="Arial"/>
      <w:szCs w:val="24"/>
    </w:rPr>
  </w:style>
  <w:style w:type="character" w:customStyle="1" w:styleId="GlossaryTermChar">
    <w:name w:val="Glossary Term Char"/>
    <w:basedOn w:val="DefaultParagraphFont"/>
    <w:link w:val="GlossaryTerm"/>
    <w:locked/>
    <w:rsid w:val="00886C7B"/>
    <w:rPr>
      <w:rFonts w:asciiTheme="majorHAnsi" w:eastAsia="MS Gothic" w:hAnsiTheme="majorHAnsi" w:cstheme="minorHAnsi"/>
      <w:b/>
      <w:bCs/>
      <w:color w:val="548DD4" w:themeColor="text2" w:themeTint="99"/>
      <w:sz w:val="26"/>
      <w:szCs w:val="26"/>
    </w:rPr>
  </w:style>
  <w:style w:type="paragraph" w:customStyle="1" w:styleId="GlossaryTerm">
    <w:name w:val="Glossary Term"/>
    <w:basedOn w:val="Heading2"/>
    <w:link w:val="GlossaryTermChar"/>
    <w:qFormat/>
    <w:rsid w:val="00886C7B"/>
    <w:pPr>
      <w:spacing w:before="240" w:after="120"/>
    </w:pPr>
    <w:rPr>
      <w:rFonts w:eastAsia="MS Gothic" w:cstheme="minorHAnsi"/>
      <w:color w:val="548DD4" w:themeColor="text2" w:themeTint="99"/>
    </w:rPr>
  </w:style>
  <w:style w:type="paragraph" w:customStyle="1" w:styleId="VCAAworksheetinstructionsbold">
    <w:name w:val="VCAA worksheet instructions (bold)"/>
    <w:basedOn w:val="VCAAbody"/>
    <w:qFormat/>
    <w:rsid w:val="001A0A3B"/>
    <w:pPr>
      <w:spacing w:before="240" w:after="240"/>
    </w:pPr>
    <w:rPr>
      <w:b/>
      <w:lang w:val="en-AU"/>
    </w:rPr>
  </w:style>
  <w:style w:type="table" w:customStyle="1" w:styleId="GridTable4-Accent11">
    <w:name w:val="Grid Table 4 - Accent 11"/>
    <w:basedOn w:val="TableNormal"/>
    <w:next w:val="GridTable4-Accent1"/>
    <w:uiPriority w:val="49"/>
    <w:rsid w:val="00954A26"/>
    <w:pPr>
      <w:spacing w:after="0" w:line="240" w:lineRule="auto"/>
    </w:pPr>
    <w:rPr>
      <w:lang w:val="en-AU"/>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4-Accent1">
    <w:name w:val="Grid Table 4 Accent 1"/>
    <w:basedOn w:val="TableNormal"/>
    <w:uiPriority w:val="49"/>
    <w:rsid w:val="00954A26"/>
    <w:pPr>
      <w:spacing w:after="0" w:line="240" w:lineRule="auto"/>
    </w:pPr>
    <w:tblPr>
      <w:tblStyleRowBandSize w:val="1"/>
      <w:tblStyleColBandSize w:val="1"/>
      <w:tblBorders>
        <w:top w:val="single" w:sz="4" w:space="0" w:color="55C7FF" w:themeColor="accent1" w:themeTint="99"/>
        <w:left w:val="single" w:sz="4" w:space="0" w:color="55C7FF" w:themeColor="accent1" w:themeTint="99"/>
        <w:bottom w:val="single" w:sz="4" w:space="0" w:color="55C7FF" w:themeColor="accent1" w:themeTint="99"/>
        <w:right w:val="single" w:sz="4" w:space="0" w:color="55C7FF" w:themeColor="accent1" w:themeTint="99"/>
        <w:insideH w:val="single" w:sz="4" w:space="0" w:color="55C7FF" w:themeColor="accent1" w:themeTint="99"/>
        <w:insideV w:val="single" w:sz="4" w:space="0" w:color="55C7FF" w:themeColor="accent1" w:themeTint="99"/>
      </w:tblBorders>
    </w:tblPr>
    <w:tblStylePr w:type="firstRow">
      <w:rPr>
        <w:b/>
        <w:bCs/>
        <w:color w:val="FFFFFF" w:themeColor="background1"/>
      </w:rPr>
      <w:tblPr/>
      <w:tcPr>
        <w:tcBorders>
          <w:top w:val="single" w:sz="4" w:space="0" w:color="0099E3" w:themeColor="accent1"/>
          <w:left w:val="single" w:sz="4" w:space="0" w:color="0099E3" w:themeColor="accent1"/>
          <w:bottom w:val="single" w:sz="4" w:space="0" w:color="0099E3" w:themeColor="accent1"/>
          <w:right w:val="single" w:sz="4" w:space="0" w:color="0099E3" w:themeColor="accent1"/>
          <w:insideH w:val="nil"/>
          <w:insideV w:val="nil"/>
        </w:tcBorders>
        <w:shd w:val="clear" w:color="auto" w:fill="0099E3" w:themeFill="accent1"/>
      </w:tcPr>
    </w:tblStylePr>
    <w:tblStylePr w:type="lastRow">
      <w:rPr>
        <w:b/>
        <w:bCs/>
      </w:rPr>
      <w:tblPr/>
      <w:tcPr>
        <w:tcBorders>
          <w:top w:val="double" w:sz="4" w:space="0" w:color="0099E3" w:themeColor="accent1"/>
        </w:tcBorders>
      </w:tcPr>
    </w:tblStylePr>
    <w:tblStylePr w:type="firstCol">
      <w:rPr>
        <w:b/>
        <w:bCs/>
      </w:rPr>
    </w:tblStylePr>
    <w:tblStylePr w:type="lastCol">
      <w:rPr>
        <w:b/>
        <w:bCs/>
      </w:rPr>
    </w:tblStylePr>
    <w:tblStylePr w:type="band1Vert">
      <w:tblPr/>
      <w:tcPr>
        <w:shd w:val="clear" w:color="auto" w:fill="C6ECFF" w:themeFill="accent1" w:themeFillTint="33"/>
      </w:tcPr>
    </w:tblStylePr>
    <w:tblStylePr w:type="band1Horz">
      <w:tblPr/>
      <w:tcPr>
        <w:shd w:val="clear" w:color="auto" w:fill="C6ECFF" w:themeFill="accent1" w:themeFillTint="33"/>
      </w:tcPr>
    </w:tblStylePr>
  </w:style>
  <w:style w:type="table" w:customStyle="1" w:styleId="GridTable4-Accent51">
    <w:name w:val="Grid Table 4 - Accent 51"/>
    <w:basedOn w:val="TableNormal"/>
    <w:uiPriority w:val="49"/>
    <w:rsid w:val="00D65F9D"/>
    <w:pPr>
      <w:spacing w:after="0" w:line="240" w:lineRule="auto"/>
    </w:pPr>
    <w:tblPr>
      <w:tblStyleRowBandSize w:val="1"/>
      <w:tblStyleColBandSize w:val="1"/>
      <w:tblInd w:w="0" w:type="nil"/>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styleId="ListParagraph">
    <w:name w:val="List Paragraph"/>
    <w:basedOn w:val="Normal"/>
    <w:uiPriority w:val="34"/>
    <w:qFormat/>
    <w:rsid w:val="008E00CD"/>
    <w:pPr>
      <w:spacing w:after="160" w:line="256" w:lineRule="auto"/>
      <w:ind w:left="720"/>
      <w:contextualSpacing/>
    </w:pPr>
    <w:rPr>
      <w:lang w:val="en-AU"/>
    </w:rPr>
  </w:style>
  <w:style w:type="character" w:customStyle="1" w:styleId="UnresolvedMention1">
    <w:name w:val="Unresolved Mention1"/>
    <w:basedOn w:val="DefaultParagraphFont"/>
    <w:uiPriority w:val="99"/>
    <w:semiHidden/>
    <w:unhideWhenUsed/>
    <w:rsid w:val="0050697D"/>
    <w:rPr>
      <w:color w:val="605E5C"/>
      <w:shd w:val="clear" w:color="auto" w:fill="E1DFDD"/>
    </w:rPr>
  </w:style>
  <w:style w:type="character" w:customStyle="1" w:styleId="UnresolvedMention2">
    <w:name w:val="Unresolved Mention2"/>
    <w:basedOn w:val="DefaultParagraphFont"/>
    <w:uiPriority w:val="99"/>
    <w:semiHidden/>
    <w:unhideWhenUsed/>
    <w:rsid w:val="00AD1233"/>
    <w:rPr>
      <w:color w:val="605E5C"/>
      <w:shd w:val="clear" w:color="auto" w:fill="E1DFDD"/>
    </w:rPr>
  </w:style>
  <w:style w:type="table" w:customStyle="1" w:styleId="ListTable7Colorful-Accent11">
    <w:name w:val="List Table 7 Colorful - Accent 11"/>
    <w:basedOn w:val="TableNormal"/>
    <w:next w:val="ListTable7Colorful-Accent1"/>
    <w:uiPriority w:val="52"/>
    <w:rsid w:val="00B05C48"/>
    <w:pPr>
      <w:spacing w:after="0" w:line="240" w:lineRule="auto"/>
    </w:pPr>
    <w:rPr>
      <w:rFonts w:ascii="Arial" w:eastAsia="Arial" w:hAnsi="Arial" w:cs="Times New Roman"/>
      <w:color w:val="0072AA"/>
    </w:rPr>
    <w:tblPr>
      <w:tblStyleRowBandSize w:val="1"/>
      <w:tblStyleColBandSize w:val="1"/>
      <w:tblInd w:w="0" w:type="nil"/>
    </w:tblPr>
    <w:tblStylePr w:type="firstRow">
      <w:rPr>
        <w:rFonts w:ascii="Arial" w:eastAsia="MS Gothic" w:hAnsi="Arial" w:cs="Times New Roman" w:hint="default"/>
        <w:i/>
        <w:iCs/>
        <w:sz w:val="26"/>
        <w:szCs w:val="26"/>
      </w:rPr>
      <w:tblPr/>
      <w:tcPr>
        <w:tcBorders>
          <w:bottom w:val="single" w:sz="4" w:space="0" w:color="0099E3"/>
        </w:tcBorders>
        <w:shd w:val="clear" w:color="auto" w:fill="FFFFFF"/>
      </w:tcPr>
    </w:tblStylePr>
    <w:tblStylePr w:type="lastRow">
      <w:rPr>
        <w:rFonts w:ascii="Arial" w:eastAsia="MS Gothic" w:hAnsi="Arial" w:cs="Times New Roman" w:hint="default"/>
        <w:i/>
        <w:iCs/>
        <w:sz w:val="26"/>
        <w:szCs w:val="26"/>
      </w:rPr>
      <w:tblPr/>
      <w:tcPr>
        <w:tcBorders>
          <w:top w:val="single" w:sz="4" w:space="0" w:color="0099E3"/>
        </w:tcBorders>
        <w:shd w:val="clear" w:color="auto" w:fill="FFFFFF"/>
      </w:tcPr>
    </w:tblStylePr>
    <w:tblStylePr w:type="firstCol">
      <w:pPr>
        <w:jc w:val="right"/>
      </w:pPr>
      <w:rPr>
        <w:rFonts w:ascii="Arial" w:eastAsia="MS Gothic" w:hAnsi="Arial" w:cs="Times New Roman" w:hint="default"/>
        <w:i/>
        <w:iCs/>
        <w:sz w:val="26"/>
        <w:szCs w:val="26"/>
      </w:rPr>
      <w:tblPr/>
      <w:tcPr>
        <w:tcBorders>
          <w:right w:val="single" w:sz="4" w:space="0" w:color="0099E3"/>
        </w:tcBorders>
        <w:shd w:val="clear" w:color="auto" w:fill="FFFFFF"/>
      </w:tcPr>
    </w:tblStylePr>
    <w:tblStylePr w:type="lastCol">
      <w:rPr>
        <w:rFonts w:ascii="Arial" w:eastAsia="MS Gothic" w:hAnsi="Arial" w:cs="Times New Roman" w:hint="default"/>
        <w:i/>
        <w:iCs/>
        <w:sz w:val="26"/>
        <w:szCs w:val="26"/>
      </w:rPr>
      <w:tblPr/>
      <w:tcPr>
        <w:tcBorders>
          <w:left w:val="single" w:sz="4" w:space="0" w:color="0099E3"/>
        </w:tcBorders>
        <w:shd w:val="clear" w:color="auto" w:fill="FFFFFF"/>
      </w:tcPr>
    </w:tblStylePr>
    <w:tblStylePr w:type="band1Vert">
      <w:tblPr/>
      <w:tcPr>
        <w:shd w:val="clear" w:color="auto" w:fill="C6ECFF"/>
      </w:tcPr>
    </w:tblStylePr>
    <w:tblStylePr w:type="band1Horz">
      <w:tblPr/>
      <w:tcPr>
        <w:shd w:val="clear" w:color="auto" w:fill="C6ECFF"/>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3-Accent12">
    <w:name w:val="Grid Table 3 - Accent 12"/>
    <w:basedOn w:val="TableNormal"/>
    <w:next w:val="GridTable3-Accent1"/>
    <w:uiPriority w:val="48"/>
    <w:rsid w:val="00B05C48"/>
    <w:pPr>
      <w:spacing w:after="0" w:line="240" w:lineRule="auto"/>
    </w:pPr>
    <w:rPr>
      <w:rFonts w:ascii="Arial" w:eastAsia="Arial" w:hAnsi="Arial" w:cs="Times New Roman"/>
    </w:rPr>
    <w:tblPr>
      <w:tblStyleRowBandSize w:val="1"/>
      <w:tblStyleColBandSize w:val="1"/>
      <w:tblInd w:w="0" w:type="nil"/>
      <w:tblBorders>
        <w:top w:val="single" w:sz="4" w:space="0" w:color="55C7FF"/>
        <w:left w:val="single" w:sz="4" w:space="0" w:color="55C7FF"/>
        <w:bottom w:val="single" w:sz="4" w:space="0" w:color="55C7FF"/>
        <w:right w:val="single" w:sz="4" w:space="0" w:color="55C7FF"/>
        <w:insideH w:val="single" w:sz="4" w:space="0" w:color="55C7FF"/>
        <w:insideV w:val="single" w:sz="4" w:space="0" w:color="55C7FF"/>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6ECFF"/>
      </w:tcPr>
    </w:tblStylePr>
    <w:tblStylePr w:type="band1Horz">
      <w:tblPr/>
      <w:tcPr>
        <w:shd w:val="clear" w:color="auto" w:fill="C6ECFF"/>
      </w:tcPr>
    </w:tblStylePr>
    <w:tblStylePr w:type="neCell">
      <w:tblPr/>
      <w:tcPr>
        <w:tcBorders>
          <w:bottom w:val="single" w:sz="4" w:space="0" w:color="55C7FF"/>
        </w:tcBorders>
      </w:tcPr>
    </w:tblStylePr>
    <w:tblStylePr w:type="nwCell">
      <w:tblPr/>
      <w:tcPr>
        <w:tcBorders>
          <w:bottom w:val="single" w:sz="4" w:space="0" w:color="55C7FF"/>
        </w:tcBorders>
      </w:tcPr>
    </w:tblStylePr>
    <w:tblStylePr w:type="seCell">
      <w:tblPr/>
      <w:tcPr>
        <w:tcBorders>
          <w:top w:val="single" w:sz="4" w:space="0" w:color="55C7FF"/>
        </w:tcBorders>
      </w:tcPr>
    </w:tblStylePr>
    <w:tblStylePr w:type="swCell">
      <w:tblPr/>
      <w:tcPr>
        <w:tcBorders>
          <w:top w:val="single" w:sz="4" w:space="0" w:color="55C7FF"/>
        </w:tcBorders>
      </w:tcPr>
    </w:tblStylePr>
  </w:style>
  <w:style w:type="table" w:styleId="ListTable7Colorful-Accent1">
    <w:name w:val="List Table 7 Colorful Accent 1"/>
    <w:basedOn w:val="TableNormal"/>
    <w:uiPriority w:val="52"/>
    <w:rsid w:val="00B05C48"/>
    <w:pPr>
      <w:spacing w:after="0" w:line="240" w:lineRule="auto"/>
    </w:pPr>
    <w:rPr>
      <w:color w:val="0072AA"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9E3"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9E3"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9E3"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9E3" w:themeColor="accent1"/>
        </w:tcBorders>
        <w:shd w:val="clear" w:color="auto" w:fill="FFFFFF" w:themeFill="background1"/>
      </w:tcPr>
    </w:tblStylePr>
    <w:tblStylePr w:type="band1Vert">
      <w:tblPr/>
      <w:tcPr>
        <w:shd w:val="clear" w:color="auto" w:fill="C6ECFF" w:themeFill="accent1" w:themeFillTint="33"/>
      </w:tcPr>
    </w:tblStylePr>
    <w:tblStylePr w:type="band1Horz">
      <w:tblPr/>
      <w:tcPr>
        <w:shd w:val="clear" w:color="auto" w:fill="C6EC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3-Accent1">
    <w:name w:val="Grid Table 3 Accent 1"/>
    <w:basedOn w:val="TableNormal"/>
    <w:uiPriority w:val="48"/>
    <w:rsid w:val="00B05C48"/>
    <w:pPr>
      <w:spacing w:after="0" w:line="240" w:lineRule="auto"/>
    </w:pPr>
    <w:tblPr>
      <w:tblStyleRowBandSize w:val="1"/>
      <w:tblStyleColBandSize w:val="1"/>
      <w:tblBorders>
        <w:top w:val="single" w:sz="4" w:space="0" w:color="55C7FF" w:themeColor="accent1" w:themeTint="99"/>
        <w:left w:val="single" w:sz="4" w:space="0" w:color="55C7FF" w:themeColor="accent1" w:themeTint="99"/>
        <w:bottom w:val="single" w:sz="4" w:space="0" w:color="55C7FF" w:themeColor="accent1" w:themeTint="99"/>
        <w:right w:val="single" w:sz="4" w:space="0" w:color="55C7FF" w:themeColor="accent1" w:themeTint="99"/>
        <w:insideH w:val="single" w:sz="4" w:space="0" w:color="55C7FF" w:themeColor="accent1" w:themeTint="99"/>
        <w:insideV w:val="single" w:sz="4" w:space="0" w:color="55C7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CFF" w:themeFill="accent1" w:themeFillTint="33"/>
      </w:tcPr>
    </w:tblStylePr>
    <w:tblStylePr w:type="band1Horz">
      <w:tblPr/>
      <w:tcPr>
        <w:shd w:val="clear" w:color="auto" w:fill="C6ECFF" w:themeFill="accent1" w:themeFillTint="33"/>
      </w:tcPr>
    </w:tblStylePr>
    <w:tblStylePr w:type="neCell">
      <w:tblPr/>
      <w:tcPr>
        <w:tcBorders>
          <w:bottom w:val="single" w:sz="4" w:space="0" w:color="55C7FF" w:themeColor="accent1" w:themeTint="99"/>
        </w:tcBorders>
      </w:tcPr>
    </w:tblStylePr>
    <w:tblStylePr w:type="nwCell">
      <w:tblPr/>
      <w:tcPr>
        <w:tcBorders>
          <w:bottom w:val="single" w:sz="4" w:space="0" w:color="55C7FF" w:themeColor="accent1" w:themeTint="99"/>
        </w:tcBorders>
      </w:tcPr>
    </w:tblStylePr>
    <w:tblStylePr w:type="seCell">
      <w:tblPr/>
      <w:tcPr>
        <w:tcBorders>
          <w:top w:val="single" w:sz="4" w:space="0" w:color="55C7FF" w:themeColor="accent1" w:themeTint="99"/>
        </w:tcBorders>
      </w:tcPr>
    </w:tblStylePr>
    <w:tblStylePr w:type="swCell">
      <w:tblPr/>
      <w:tcPr>
        <w:tcBorders>
          <w:top w:val="single" w:sz="4" w:space="0" w:color="55C7FF" w:themeColor="accent1" w:themeTint="99"/>
        </w:tcBorders>
      </w:tcPr>
    </w:tblStylePr>
  </w:style>
  <w:style w:type="table" w:customStyle="1" w:styleId="ListTable7Colorful-Accent12">
    <w:name w:val="List Table 7 Colorful - Accent 12"/>
    <w:basedOn w:val="TableNormal"/>
    <w:next w:val="ListTable7Colorful-Accent1"/>
    <w:uiPriority w:val="52"/>
    <w:rsid w:val="00AD2D66"/>
    <w:pPr>
      <w:spacing w:after="0" w:line="240" w:lineRule="auto"/>
    </w:pPr>
    <w:rPr>
      <w:rFonts w:ascii="Arial" w:eastAsia="Arial" w:hAnsi="Arial" w:cs="Times New Roman"/>
      <w:color w:val="0072AA"/>
    </w:rPr>
    <w:tblPr>
      <w:tblStyleRowBandSize w:val="1"/>
      <w:tblStyleColBandSize w:val="1"/>
      <w:tblInd w:w="0" w:type="nil"/>
    </w:tblPr>
    <w:tblStylePr w:type="firstRow">
      <w:rPr>
        <w:rFonts w:ascii="Arial" w:eastAsia="MS Gothic" w:hAnsi="Arial" w:cs="Times New Roman" w:hint="default"/>
        <w:i/>
        <w:iCs/>
        <w:sz w:val="26"/>
        <w:szCs w:val="26"/>
      </w:rPr>
      <w:tblPr/>
      <w:tcPr>
        <w:tcBorders>
          <w:bottom w:val="single" w:sz="4" w:space="0" w:color="0099E3"/>
        </w:tcBorders>
        <w:shd w:val="clear" w:color="auto" w:fill="FFFFFF"/>
      </w:tcPr>
    </w:tblStylePr>
    <w:tblStylePr w:type="lastRow">
      <w:rPr>
        <w:rFonts w:ascii="Arial" w:eastAsia="MS Gothic" w:hAnsi="Arial" w:cs="Times New Roman" w:hint="default"/>
        <w:i/>
        <w:iCs/>
        <w:sz w:val="26"/>
        <w:szCs w:val="26"/>
      </w:rPr>
      <w:tblPr/>
      <w:tcPr>
        <w:tcBorders>
          <w:top w:val="single" w:sz="4" w:space="0" w:color="0099E3"/>
        </w:tcBorders>
        <w:shd w:val="clear" w:color="auto" w:fill="FFFFFF"/>
      </w:tcPr>
    </w:tblStylePr>
    <w:tblStylePr w:type="firstCol">
      <w:pPr>
        <w:jc w:val="right"/>
      </w:pPr>
      <w:rPr>
        <w:rFonts w:ascii="Arial" w:eastAsia="MS Gothic" w:hAnsi="Arial" w:cs="Times New Roman" w:hint="default"/>
        <w:i/>
        <w:iCs/>
        <w:sz w:val="26"/>
        <w:szCs w:val="26"/>
      </w:rPr>
      <w:tblPr/>
      <w:tcPr>
        <w:tcBorders>
          <w:right w:val="single" w:sz="4" w:space="0" w:color="0099E3"/>
        </w:tcBorders>
        <w:shd w:val="clear" w:color="auto" w:fill="FFFFFF"/>
      </w:tcPr>
    </w:tblStylePr>
    <w:tblStylePr w:type="lastCol">
      <w:rPr>
        <w:rFonts w:ascii="Arial" w:eastAsia="MS Gothic" w:hAnsi="Arial" w:cs="Times New Roman" w:hint="default"/>
        <w:i/>
        <w:iCs/>
        <w:sz w:val="26"/>
        <w:szCs w:val="26"/>
      </w:rPr>
      <w:tblPr/>
      <w:tcPr>
        <w:tcBorders>
          <w:left w:val="single" w:sz="4" w:space="0" w:color="0099E3"/>
        </w:tcBorders>
        <w:shd w:val="clear" w:color="auto" w:fill="FFFFFF"/>
      </w:tcPr>
    </w:tblStylePr>
    <w:tblStylePr w:type="band1Vert">
      <w:tblPr/>
      <w:tcPr>
        <w:shd w:val="clear" w:color="auto" w:fill="C6ECFF"/>
      </w:tcPr>
    </w:tblStylePr>
    <w:tblStylePr w:type="band1Horz">
      <w:tblPr/>
      <w:tcPr>
        <w:shd w:val="clear" w:color="auto" w:fill="C6ECFF"/>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UnresolvedMention3">
    <w:name w:val="Unresolved Mention3"/>
    <w:basedOn w:val="DefaultParagraphFont"/>
    <w:uiPriority w:val="99"/>
    <w:semiHidden/>
    <w:unhideWhenUsed/>
    <w:rsid w:val="00274BAE"/>
    <w:rPr>
      <w:color w:val="605E5C"/>
      <w:shd w:val="clear" w:color="auto" w:fill="E1DFDD"/>
    </w:rPr>
  </w:style>
  <w:style w:type="paragraph" w:customStyle="1" w:styleId="VCAAlist1">
    <w:name w:val="VCAA list 1"/>
    <w:basedOn w:val="VCAAbody"/>
    <w:qFormat/>
    <w:rsid w:val="00DC0D76"/>
    <w:pPr>
      <w:ind w:left="425" w:hanging="425"/>
    </w:pPr>
  </w:style>
  <w:style w:type="paragraph" w:customStyle="1" w:styleId="VCAAlist2">
    <w:name w:val="VCAA list 2"/>
    <w:basedOn w:val="VCAAlist1"/>
    <w:qFormat/>
    <w:rsid w:val="00DC0D76"/>
    <w:pPr>
      <w:ind w:left="1134"/>
    </w:pPr>
  </w:style>
  <w:style w:type="paragraph" w:customStyle="1" w:styleId="VCAAlist3">
    <w:name w:val="VCAA list 3"/>
    <w:basedOn w:val="VCAAlist2"/>
    <w:qFormat/>
    <w:rsid w:val="00DC0D76"/>
    <w:pPr>
      <w:ind w:left="185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45326">
      <w:bodyDiv w:val="1"/>
      <w:marLeft w:val="0"/>
      <w:marRight w:val="0"/>
      <w:marTop w:val="0"/>
      <w:marBottom w:val="0"/>
      <w:divBdr>
        <w:top w:val="none" w:sz="0" w:space="0" w:color="auto"/>
        <w:left w:val="none" w:sz="0" w:space="0" w:color="auto"/>
        <w:bottom w:val="none" w:sz="0" w:space="0" w:color="auto"/>
        <w:right w:val="none" w:sz="0" w:space="0" w:color="auto"/>
      </w:divBdr>
    </w:div>
    <w:div w:id="31922948">
      <w:bodyDiv w:val="1"/>
      <w:marLeft w:val="0"/>
      <w:marRight w:val="0"/>
      <w:marTop w:val="0"/>
      <w:marBottom w:val="0"/>
      <w:divBdr>
        <w:top w:val="none" w:sz="0" w:space="0" w:color="auto"/>
        <w:left w:val="none" w:sz="0" w:space="0" w:color="auto"/>
        <w:bottom w:val="none" w:sz="0" w:space="0" w:color="auto"/>
        <w:right w:val="none" w:sz="0" w:space="0" w:color="auto"/>
      </w:divBdr>
    </w:div>
    <w:div w:id="490098214">
      <w:bodyDiv w:val="1"/>
      <w:marLeft w:val="0"/>
      <w:marRight w:val="0"/>
      <w:marTop w:val="0"/>
      <w:marBottom w:val="0"/>
      <w:divBdr>
        <w:top w:val="none" w:sz="0" w:space="0" w:color="auto"/>
        <w:left w:val="none" w:sz="0" w:space="0" w:color="auto"/>
        <w:bottom w:val="none" w:sz="0" w:space="0" w:color="auto"/>
        <w:right w:val="none" w:sz="0" w:space="0" w:color="auto"/>
      </w:divBdr>
    </w:div>
    <w:div w:id="522522530">
      <w:bodyDiv w:val="1"/>
      <w:marLeft w:val="0"/>
      <w:marRight w:val="0"/>
      <w:marTop w:val="0"/>
      <w:marBottom w:val="0"/>
      <w:divBdr>
        <w:top w:val="none" w:sz="0" w:space="0" w:color="auto"/>
        <w:left w:val="none" w:sz="0" w:space="0" w:color="auto"/>
        <w:bottom w:val="none" w:sz="0" w:space="0" w:color="auto"/>
        <w:right w:val="none" w:sz="0" w:space="0" w:color="auto"/>
      </w:divBdr>
    </w:div>
    <w:div w:id="547257857">
      <w:bodyDiv w:val="1"/>
      <w:marLeft w:val="0"/>
      <w:marRight w:val="0"/>
      <w:marTop w:val="0"/>
      <w:marBottom w:val="0"/>
      <w:divBdr>
        <w:top w:val="none" w:sz="0" w:space="0" w:color="auto"/>
        <w:left w:val="none" w:sz="0" w:space="0" w:color="auto"/>
        <w:bottom w:val="none" w:sz="0" w:space="0" w:color="auto"/>
        <w:right w:val="none" w:sz="0" w:space="0" w:color="auto"/>
      </w:divBdr>
    </w:div>
    <w:div w:id="563489122">
      <w:bodyDiv w:val="1"/>
      <w:marLeft w:val="0"/>
      <w:marRight w:val="0"/>
      <w:marTop w:val="0"/>
      <w:marBottom w:val="0"/>
      <w:divBdr>
        <w:top w:val="none" w:sz="0" w:space="0" w:color="auto"/>
        <w:left w:val="none" w:sz="0" w:space="0" w:color="auto"/>
        <w:bottom w:val="none" w:sz="0" w:space="0" w:color="auto"/>
        <w:right w:val="none" w:sz="0" w:space="0" w:color="auto"/>
      </w:divBdr>
    </w:div>
    <w:div w:id="668673439">
      <w:bodyDiv w:val="1"/>
      <w:marLeft w:val="0"/>
      <w:marRight w:val="0"/>
      <w:marTop w:val="0"/>
      <w:marBottom w:val="0"/>
      <w:divBdr>
        <w:top w:val="none" w:sz="0" w:space="0" w:color="auto"/>
        <w:left w:val="none" w:sz="0" w:space="0" w:color="auto"/>
        <w:bottom w:val="none" w:sz="0" w:space="0" w:color="auto"/>
        <w:right w:val="none" w:sz="0" w:space="0" w:color="auto"/>
      </w:divBdr>
      <w:divsChild>
        <w:div w:id="2105883676">
          <w:marLeft w:val="0"/>
          <w:marRight w:val="0"/>
          <w:marTop w:val="0"/>
          <w:marBottom w:val="0"/>
          <w:divBdr>
            <w:top w:val="none" w:sz="0" w:space="0" w:color="auto"/>
            <w:left w:val="none" w:sz="0" w:space="0" w:color="auto"/>
            <w:bottom w:val="none" w:sz="0" w:space="0" w:color="auto"/>
            <w:right w:val="none" w:sz="0" w:space="0" w:color="auto"/>
          </w:divBdr>
          <w:divsChild>
            <w:div w:id="608396622">
              <w:marLeft w:val="0"/>
              <w:marRight w:val="0"/>
              <w:marTop w:val="0"/>
              <w:marBottom w:val="0"/>
              <w:divBdr>
                <w:top w:val="none" w:sz="0" w:space="0" w:color="auto"/>
                <w:left w:val="none" w:sz="0" w:space="0" w:color="auto"/>
                <w:bottom w:val="none" w:sz="0" w:space="0" w:color="auto"/>
                <w:right w:val="none" w:sz="0" w:space="0" w:color="auto"/>
              </w:divBdr>
              <w:divsChild>
                <w:div w:id="1578858208">
                  <w:marLeft w:val="0"/>
                  <w:marRight w:val="0"/>
                  <w:marTop w:val="0"/>
                  <w:marBottom w:val="0"/>
                  <w:divBdr>
                    <w:top w:val="none" w:sz="0" w:space="0" w:color="auto"/>
                    <w:left w:val="none" w:sz="0" w:space="0" w:color="auto"/>
                    <w:bottom w:val="none" w:sz="0" w:space="0" w:color="auto"/>
                    <w:right w:val="none" w:sz="0" w:space="0" w:color="auto"/>
                  </w:divBdr>
                  <w:divsChild>
                    <w:div w:id="1731690127">
                      <w:marLeft w:val="0"/>
                      <w:marRight w:val="0"/>
                      <w:marTop w:val="0"/>
                      <w:marBottom w:val="0"/>
                      <w:divBdr>
                        <w:top w:val="none" w:sz="0" w:space="0" w:color="auto"/>
                        <w:left w:val="none" w:sz="0" w:space="0" w:color="auto"/>
                        <w:bottom w:val="none" w:sz="0" w:space="0" w:color="auto"/>
                        <w:right w:val="none" w:sz="0" w:space="0" w:color="auto"/>
                      </w:divBdr>
                      <w:divsChild>
                        <w:div w:id="1003166024">
                          <w:marLeft w:val="0"/>
                          <w:marRight w:val="0"/>
                          <w:marTop w:val="0"/>
                          <w:marBottom w:val="0"/>
                          <w:divBdr>
                            <w:top w:val="none" w:sz="0" w:space="0" w:color="auto"/>
                            <w:left w:val="none" w:sz="0" w:space="0" w:color="auto"/>
                            <w:bottom w:val="none" w:sz="0" w:space="0" w:color="auto"/>
                            <w:right w:val="none" w:sz="0" w:space="0" w:color="auto"/>
                          </w:divBdr>
                          <w:divsChild>
                            <w:div w:id="1404722958">
                              <w:marLeft w:val="0"/>
                              <w:marRight w:val="0"/>
                              <w:marTop w:val="0"/>
                              <w:marBottom w:val="0"/>
                              <w:divBdr>
                                <w:top w:val="none" w:sz="0" w:space="0" w:color="auto"/>
                                <w:left w:val="single" w:sz="6" w:space="0" w:color="E5E3E3"/>
                                <w:bottom w:val="none" w:sz="0" w:space="0" w:color="auto"/>
                                <w:right w:val="none" w:sz="0" w:space="0" w:color="auto"/>
                              </w:divBdr>
                              <w:divsChild>
                                <w:div w:id="48725276">
                                  <w:marLeft w:val="0"/>
                                  <w:marRight w:val="0"/>
                                  <w:marTop w:val="0"/>
                                  <w:marBottom w:val="0"/>
                                  <w:divBdr>
                                    <w:top w:val="none" w:sz="0" w:space="0" w:color="auto"/>
                                    <w:left w:val="none" w:sz="0" w:space="0" w:color="auto"/>
                                    <w:bottom w:val="none" w:sz="0" w:space="0" w:color="auto"/>
                                    <w:right w:val="none" w:sz="0" w:space="0" w:color="auto"/>
                                  </w:divBdr>
                                  <w:divsChild>
                                    <w:div w:id="1651402499">
                                      <w:marLeft w:val="0"/>
                                      <w:marRight w:val="0"/>
                                      <w:marTop w:val="0"/>
                                      <w:marBottom w:val="0"/>
                                      <w:divBdr>
                                        <w:top w:val="none" w:sz="0" w:space="0" w:color="auto"/>
                                        <w:left w:val="none" w:sz="0" w:space="0" w:color="auto"/>
                                        <w:bottom w:val="none" w:sz="0" w:space="0" w:color="auto"/>
                                        <w:right w:val="none" w:sz="0" w:space="0" w:color="auto"/>
                                      </w:divBdr>
                                      <w:divsChild>
                                        <w:div w:id="534318857">
                                          <w:marLeft w:val="0"/>
                                          <w:marRight w:val="0"/>
                                          <w:marTop w:val="0"/>
                                          <w:marBottom w:val="0"/>
                                          <w:divBdr>
                                            <w:top w:val="none" w:sz="0" w:space="0" w:color="auto"/>
                                            <w:left w:val="none" w:sz="0" w:space="0" w:color="auto"/>
                                            <w:bottom w:val="none" w:sz="0" w:space="0" w:color="auto"/>
                                            <w:right w:val="none" w:sz="0" w:space="0" w:color="auto"/>
                                          </w:divBdr>
                                          <w:divsChild>
                                            <w:div w:id="1319531382">
                                              <w:marLeft w:val="0"/>
                                              <w:marRight w:val="0"/>
                                              <w:marTop w:val="0"/>
                                              <w:marBottom w:val="0"/>
                                              <w:divBdr>
                                                <w:top w:val="none" w:sz="0" w:space="0" w:color="auto"/>
                                                <w:left w:val="none" w:sz="0" w:space="0" w:color="auto"/>
                                                <w:bottom w:val="none" w:sz="0" w:space="0" w:color="auto"/>
                                                <w:right w:val="none" w:sz="0" w:space="0" w:color="auto"/>
                                              </w:divBdr>
                                              <w:divsChild>
                                                <w:div w:id="1051923362">
                                                  <w:marLeft w:val="0"/>
                                                  <w:marRight w:val="0"/>
                                                  <w:marTop w:val="0"/>
                                                  <w:marBottom w:val="0"/>
                                                  <w:divBdr>
                                                    <w:top w:val="none" w:sz="0" w:space="0" w:color="auto"/>
                                                    <w:left w:val="none" w:sz="0" w:space="0" w:color="auto"/>
                                                    <w:bottom w:val="none" w:sz="0" w:space="0" w:color="auto"/>
                                                    <w:right w:val="none" w:sz="0" w:space="0" w:color="auto"/>
                                                  </w:divBdr>
                                                  <w:divsChild>
                                                    <w:div w:id="838230008">
                                                      <w:marLeft w:val="0"/>
                                                      <w:marRight w:val="0"/>
                                                      <w:marTop w:val="0"/>
                                                      <w:marBottom w:val="0"/>
                                                      <w:divBdr>
                                                        <w:top w:val="none" w:sz="0" w:space="0" w:color="auto"/>
                                                        <w:left w:val="none" w:sz="0" w:space="0" w:color="auto"/>
                                                        <w:bottom w:val="none" w:sz="0" w:space="0" w:color="auto"/>
                                                        <w:right w:val="none" w:sz="0" w:space="0" w:color="auto"/>
                                                      </w:divBdr>
                                                      <w:divsChild>
                                                        <w:div w:id="1356730881">
                                                          <w:marLeft w:val="480"/>
                                                          <w:marRight w:val="0"/>
                                                          <w:marTop w:val="0"/>
                                                          <w:marBottom w:val="0"/>
                                                          <w:divBdr>
                                                            <w:top w:val="none" w:sz="0" w:space="0" w:color="auto"/>
                                                            <w:left w:val="none" w:sz="0" w:space="0" w:color="auto"/>
                                                            <w:bottom w:val="none" w:sz="0" w:space="0" w:color="auto"/>
                                                            <w:right w:val="none" w:sz="0" w:space="0" w:color="auto"/>
                                                          </w:divBdr>
                                                          <w:divsChild>
                                                            <w:div w:id="26495794">
                                                              <w:marLeft w:val="0"/>
                                                              <w:marRight w:val="0"/>
                                                              <w:marTop w:val="0"/>
                                                              <w:marBottom w:val="0"/>
                                                              <w:divBdr>
                                                                <w:top w:val="none" w:sz="0" w:space="0" w:color="auto"/>
                                                                <w:left w:val="none" w:sz="0" w:space="0" w:color="auto"/>
                                                                <w:bottom w:val="none" w:sz="0" w:space="0" w:color="auto"/>
                                                                <w:right w:val="none" w:sz="0" w:space="0" w:color="auto"/>
                                                              </w:divBdr>
                                                              <w:divsChild>
                                                                <w:div w:id="343869003">
                                                                  <w:marLeft w:val="0"/>
                                                                  <w:marRight w:val="0"/>
                                                                  <w:marTop w:val="0"/>
                                                                  <w:marBottom w:val="0"/>
                                                                  <w:divBdr>
                                                                    <w:top w:val="none" w:sz="0" w:space="0" w:color="auto"/>
                                                                    <w:left w:val="none" w:sz="0" w:space="0" w:color="auto"/>
                                                                    <w:bottom w:val="none" w:sz="0" w:space="0" w:color="auto"/>
                                                                    <w:right w:val="none" w:sz="0" w:space="0" w:color="auto"/>
                                                                  </w:divBdr>
                                                                  <w:divsChild>
                                                                    <w:div w:id="1902474762">
                                                                      <w:marLeft w:val="0"/>
                                                                      <w:marRight w:val="0"/>
                                                                      <w:marTop w:val="0"/>
                                                                      <w:marBottom w:val="0"/>
                                                                      <w:divBdr>
                                                                        <w:top w:val="none" w:sz="0" w:space="0" w:color="auto"/>
                                                                        <w:left w:val="none" w:sz="0" w:space="0" w:color="auto"/>
                                                                        <w:bottom w:val="none" w:sz="0" w:space="0" w:color="auto"/>
                                                                        <w:right w:val="none" w:sz="0" w:space="0" w:color="auto"/>
                                                                      </w:divBdr>
                                                                      <w:divsChild>
                                                                        <w:div w:id="6029555">
                                                                          <w:marLeft w:val="0"/>
                                                                          <w:marRight w:val="0"/>
                                                                          <w:marTop w:val="0"/>
                                                                          <w:marBottom w:val="0"/>
                                                                          <w:divBdr>
                                                                            <w:top w:val="none" w:sz="0" w:space="0" w:color="auto"/>
                                                                            <w:left w:val="none" w:sz="0" w:space="0" w:color="auto"/>
                                                                            <w:bottom w:val="none" w:sz="0" w:space="0" w:color="auto"/>
                                                                            <w:right w:val="none" w:sz="0" w:space="0" w:color="auto"/>
                                                                          </w:divBdr>
                                                                          <w:divsChild>
                                                                            <w:div w:id="1935749534">
                                                                              <w:marLeft w:val="0"/>
                                                                              <w:marRight w:val="0"/>
                                                                              <w:marTop w:val="0"/>
                                                                              <w:marBottom w:val="0"/>
                                                                              <w:divBdr>
                                                                                <w:top w:val="none" w:sz="0" w:space="0" w:color="auto"/>
                                                                                <w:left w:val="none" w:sz="0" w:space="0" w:color="auto"/>
                                                                                <w:bottom w:val="none" w:sz="0" w:space="0" w:color="auto"/>
                                                                                <w:right w:val="none" w:sz="0" w:space="0" w:color="auto"/>
                                                                              </w:divBdr>
                                                                              <w:divsChild>
                                                                                <w:div w:id="1038118022">
                                                                                  <w:marLeft w:val="0"/>
                                                                                  <w:marRight w:val="0"/>
                                                                                  <w:marTop w:val="0"/>
                                                                                  <w:marBottom w:val="0"/>
                                                                                  <w:divBdr>
                                                                                    <w:top w:val="none" w:sz="0" w:space="0" w:color="auto"/>
                                                                                    <w:left w:val="none" w:sz="0" w:space="0" w:color="auto"/>
                                                                                    <w:bottom w:val="single" w:sz="6" w:space="23" w:color="auto"/>
                                                                                    <w:right w:val="none" w:sz="0" w:space="0" w:color="auto"/>
                                                                                  </w:divBdr>
                                                                                  <w:divsChild>
                                                                                    <w:div w:id="107090163">
                                                                                      <w:marLeft w:val="0"/>
                                                                                      <w:marRight w:val="0"/>
                                                                                      <w:marTop w:val="0"/>
                                                                                      <w:marBottom w:val="0"/>
                                                                                      <w:divBdr>
                                                                                        <w:top w:val="none" w:sz="0" w:space="0" w:color="auto"/>
                                                                                        <w:left w:val="none" w:sz="0" w:space="0" w:color="auto"/>
                                                                                        <w:bottom w:val="none" w:sz="0" w:space="0" w:color="auto"/>
                                                                                        <w:right w:val="none" w:sz="0" w:space="0" w:color="auto"/>
                                                                                      </w:divBdr>
                                                                                      <w:divsChild>
                                                                                        <w:div w:id="1867331304">
                                                                                          <w:marLeft w:val="0"/>
                                                                                          <w:marRight w:val="0"/>
                                                                                          <w:marTop w:val="0"/>
                                                                                          <w:marBottom w:val="0"/>
                                                                                          <w:divBdr>
                                                                                            <w:top w:val="none" w:sz="0" w:space="0" w:color="auto"/>
                                                                                            <w:left w:val="none" w:sz="0" w:space="0" w:color="auto"/>
                                                                                            <w:bottom w:val="none" w:sz="0" w:space="0" w:color="auto"/>
                                                                                            <w:right w:val="none" w:sz="0" w:space="0" w:color="auto"/>
                                                                                          </w:divBdr>
                                                                                          <w:divsChild>
                                                                                            <w:div w:id="1276908495">
                                                                                              <w:marLeft w:val="0"/>
                                                                                              <w:marRight w:val="0"/>
                                                                                              <w:marTop w:val="0"/>
                                                                                              <w:marBottom w:val="0"/>
                                                                                              <w:divBdr>
                                                                                                <w:top w:val="none" w:sz="0" w:space="0" w:color="auto"/>
                                                                                                <w:left w:val="none" w:sz="0" w:space="0" w:color="auto"/>
                                                                                                <w:bottom w:val="none" w:sz="0" w:space="0" w:color="auto"/>
                                                                                                <w:right w:val="none" w:sz="0" w:space="0" w:color="auto"/>
                                                                                              </w:divBdr>
                                                                                              <w:divsChild>
                                                                                                <w:div w:id="1656449463">
                                                                                                  <w:marLeft w:val="0"/>
                                                                                                  <w:marRight w:val="0"/>
                                                                                                  <w:marTop w:val="0"/>
                                                                                                  <w:marBottom w:val="0"/>
                                                                                                  <w:divBdr>
                                                                                                    <w:top w:val="none" w:sz="0" w:space="0" w:color="auto"/>
                                                                                                    <w:left w:val="none" w:sz="0" w:space="0" w:color="auto"/>
                                                                                                    <w:bottom w:val="none" w:sz="0" w:space="0" w:color="auto"/>
                                                                                                    <w:right w:val="none" w:sz="0" w:space="0" w:color="auto"/>
                                                                                                  </w:divBdr>
                                                                                                  <w:divsChild>
                                                                                                    <w:div w:id="1343895131">
                                                                                                      <w:marLeft w:val="0"/>
                                                                                                      <w:marRight w:val="0"/>
                                                                                                      <w:marTop w:val="0"/>
                                                                                                      <w:marBottom w:val="0"/>
                                                                                                      <w:divBdr>
                                                                                                        <w:top w:val="none" w:sz="0" w:space="0" w:color="auto"/>
                                                                                                        <w:left w:val="none" w:sz="0" w:space="0" w:color="auto"/>
                                                                                                        <w:bottom w:val="none" w:sz="0" w:space="0" w:color="auto"/>
                                                                                                        <w:right w:val="none" w:sz="0" w:space="0" w:color="auto"/>
                                                                                                      </w:divBdr>
                                                                                                      <w:divsChild>
                                                                                                        <w:div w:id="868646533">
                                                                                                          <w:marLeft w:val="0"/>
                                                                                                          <w:marRight w:val="0"/>
                                                                                                          <w:marTop w:val="0"/>
                                                                                                          <w:marBottom w:val="0"/>
                                                                                                          <w:divBdr>
                                                                                                            <w:top w:val="none" w:sz="0" w:space="0" w:color="auto"/>
                                                                                                            <w:left w:val="none" w:sz="0" w:space="0" w:color="auto"/>
                                                                                                            <w:bottom w:val="none" w:sz="0" w:space="0" w:color="auto"/>
                                                                                                            <w:right w:val="none" w:sz="0" w:space="0" w:color="auto"/>
                                                                                                          </w:divBdr>
                                                                                                          <w:divsChild>
                                                                                                            <w:div w:id="657925824">
                                                                                                              <w:marLeft w:val="0"/>
                                                                                                              <w:marRight w:val="0"/>
                                                                                                              <w:marTop w:val="280"/>
                                                                                                              <w:marBottom w:val="280"/>
                                                                                                              <w:divBdr>
                                                                                                                <w:top w:val="none" w:sz="0" w:space="0" w:color="auto"/>
                                                                                                                <w:left w:val="none" w:sz="0" w:space="0" w:color="auto"/>
                                                                                                                <w:bottom w:val="none" w:sz="0" w:space="0" w:color="auto"/>
                                                                                                                <w:right w:val="none" w:sz="0" w:space="0" w:color="auto"/>
                                                                                                              </w:divBdr>
                                                                                                            </w:div>
                                                                                                            <w:div w:id="499925974">
                                                                                                              <w:marLeft w:val="0"/>
                                                                                                              <w:marRight w:val="0"/>
                                                                                                              <w:marTop w:val="280"/>
                                                                                                              <w:marBottom w:val="280"/>
                                                                                                              <w:divBdr>
                                                                                                                <w:top w:val="none" w:sz="0" w:space="0" w:color="auto"/>
                                                                                                                <w:left w:val="none" w:sz="0" w:space="0" w:color="auto"/>
                                                                                                                <w:bottom w:val="none" w:sz="0" w:space="0" w:color="auto"/>
                                                                                                                <w:right w:val="none" w:sz="0" w:space="0" w:color="auto"/>
                                                                                                              </w:divBdr>
                                                                                                            </w:div>
                                                                                                            <w:div w:id="66997416">
                                                                                                              <w:marLeft w:val="0"/>
                                                                                                              <w:marRight w:val="0"/>
                                                                                                              <w:marTop w:val="280"/>
                                                                                                              <w:marBottom w:val="280"/>
                                                                                                              <w:divBdr>
                                                                                                                <w:top w:val="none" w:sz="0" w:space="0" w:color="auto"/>
                                                                                                                <w:left w:val="none" w:sz="0" w:space="0" w:color="auto"/>
                                                                                                                <w:bottom w:val="none" w:sz="0" w:space="0" w:color="auto"/>
                                                                                                                <w:right w:val="none" w:sz="0" w:space="0" w:color="auto"/>
                                                                                                              </w:divBdr>
                                                                                                            </w:div>
                                                                                                            <w:div w:id="1435977814">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1046812">
      <w:bodyDiv w:val="1"/>
      <w:marLeft w:val="0"/>
      <w:marRight w:val="0"/>
      <w:marTop w:val="0"/>
      <w:marBottom w:val="0"/>
      <w:divBdr>
        <w:top w:val="none" w:sz="0" w:space="0" w:color="auto"/>
        <w:left w:val="none" w:sz="0" w:space="0" w:color="auto"/>
        <w:bottom w:val="none" w:sz="0" w:space="0" w:color="auto"/>
        <w:right w:val="none" w:sz="0" w:space="0" w:color="auto"/>
      </w:divBdr>
    </w:div>
    <w:div w:id="875502267">
      <w:bodyDiv w:val="1"/>
      <w:marLeft w:val="0"/>
      <w:marRight w:val="0"/>
      <w:marTop w:val="0"/>
      <w:marBottom w:val="0"/>
      <w:divBdr>
        <w:top w:val="none" w:sz="0" w:space="0" w:color="auto"/>
        <w:left w:val="none" w:sz="0" w:space="0" w:color="auto"/>
        <w:bottom w:val="none" w:sz="0" w:space="0" w:color="auto"/>
        <w:right w:val="none" w:sz="0" w:space="0" w:color="auto"/>
      </w:divBdr>
    </w:div>
    <w:div w:id="1088431319">
      <w:bodyDiv w:val="1"/>
      <w:marLeft w:val="0"/>
      <w:marRight w:val="0"/>
      <w:marTop w:val="0"/>
      <w:marBottom w:val="0"/>
      <w:divBdr>
        <w:top w:val="none" w:sz="0" w:space="0" w:color="auto"/>
        <w:left w:val="none" w:sz="0" w:space="0" w:color="auto"/>
        <w:bottom w:val="none" w:sz="0" w:space="0" w:color="auto"/>
        <w:right w:val="none" w:sz="0" w:space="0" w:color="auto"/>
      </w:divBdr>
    </w:div>
    <w:div w:id="1109202718">
      <w:bodyDiv w:val="1"/>
      <w:marLeft w:val="0"/>
      <w:marRight w:val="0"/>
      <w:marTop w:val="0"/>
      <w:marBottom w:val="0"/>
      <w:divBdr>
        <w:top w:val="none" w:sz="0" w:space="0" w:color="auto"/>
        <w:left w:val="none" w:sz="0" w:space="0" w:color="auto"/>
        <w:bottom w:val="none" w:sz="0" w:space="0" w:color="auto"/>
        <w:right w:val="none" w:sz="0" w:space="0" w:color="auto"/>
      </w:divBdr>
    </w:div>
    <w:div w:id="1199472203">
      <w:bodyDiv w:val="1"/>
      <w:marLeft w:val="0"/>
      <w:marRight w:val="0"/>
      <w:marTop w:val="0"/>
      <w:marBottom w:val="0"/>
      <w:divBdr>
        <w:top w:val="none" w:sz="0" w:space="0" w:color="auto"/>
        <w:left w:val="none" w:sz="0" w:space="0" w:color="auto"/>
        <w:bottom w:val="none" w:sz="0" w:space="0" w:color="auto"/>
        <w:right w:val="none" w:sz="0" w:space="0" w:color="auto"/>
      </w:divBdr>
    </w:div>
    <w:div w:id="1357536114">
      <w:bodyDiv w:val="1"/>
      <w:marLeft w:val="0"/>
      <w:marRight w:val="0"/>
      <w:marTop w:val="0"/>
      <w:marBottom w:val="0"/>
      <w:divBdr>
        <w:top w:val="none" w:sz="0" w:space="0" w:color="auto"/>
        <w:left w:val="none" w:sz="0" w:space="0" w:color="auto"/>
        <w:bottom w:val="none" w:sz="0" w:space="0" w:color="auto"/>
        <w:right w:val="none" w:sz="0" w:space="0" w:color="auto"/>
      </w:divBdr>
    </w:div>
    <w:div w:id="1526408235">
      <w:bodyDiv w:val="1"/>
      <w:marLeft w:val="0"/>
      <w:marRight w:val="0"/>
      <w:marTop w:val="0"/>
      <w:marBottom w:val="0"/>
      <w:divBdr>
        <w:top w:val="none" w:sz="0" w:space="0" w:color="auto"/>
        <w:left w:val="none" w:sz="0" w:space="0" w:color="auto"/>
        <w:bottom w:val="none" w:sz="0" w:space="0" w:color="auto"/>
        <w:right w:val="none" w:sz="0" w:space="0" w:color="auto"/>
      </w:divBdr>
    </w:div>
    <w:div w:id="1568219672">
      <w:bodyDiv w:val="1"/>
      <w:marLeft w:val="0"/>
      <w:marRight w:val="0"/>
      <w:marTop w:val="0"/>
      <w:marBottom w:val="0"/>
      <w:divBdr>
        <w:top w:val="none" w:sz="0" w:space="0" w:color="auto"/>
        <w:left w:val="none" w:sz="0" w:space="0" w:color="auto"/>
        <w:bottom w:val="none" w:sz="0" w:space="0" w:color="auto"/>
        <w:right w:val="none" w:sz="0" w:space="0" w:color="auto"/>
      </w:divBdr>
    </w:div>
    <w:div w:id="1742096921">
      <w:bodyDiv w:val="1"/>
      <w:marLeft w:val="0"/>
      <w:marRight w:val="0"/>
      <w:marTop w:val="0"/>
      <w:marBottom w:val="0"/>
      <w:divBdr>
        <w:top w:val="none" w:sz="0" w:space="0" w:color="auto"/>
        <w:left w:val="none" w:sz="0" w:space="0" w:color="auto"/>
        <w:bottom w:val="none" w:sz="0" w:space="0" w:color="auto"/>
        <w:right w:val="none" w:sz="0" w:space="0" w:color="auto"/>
      </w:divBdr>
    </w:div>
    <w:div w:id="1773747757">
      <w:bodyDiv w:val="1"/>
      <w:marLeft w:val="0"/>
      <w:marRight w:val="0"/>
      <w:marTop w:val="0"/>
      <w:marBottom w:val="0"/>
      <w:divBdr>
        <w:top w:val="none" w:sz="0" w:space="0" w:color="auto"/>
        <w:left w:val="none" w:sz="0" w:space="0" w:color="auto"/>
        <w:bottom w:val="none" w:sz="0" w:space="0" w:color="auto"/>
        <w:right w:val="none" w:sz="0" w:space="0" w:color="auto"/>
      </w:divBdr>
    </w:div>
    <w:div w:id="1812556312">
      <w:bodyDiv w:val="1"/>
      <w:marLeft w:val="0"/>
      <w:marRight w:val="0"/>
      <w:marTop w:val="0"/>
      <w:marBottom w:val="0"/>
      <w:divBdr>
        <w:top w:val="none" w:sz="0" w:space="0" w:color="auto"/>
        <w:left w:val="none" w:sz="0" w:space="0" w:color="auto"/>
        <w:bottom w:val="none" w:sz="0" w:space="0" w:color="auto"/>
        <w:right w:val="none" w:sz="0" w:space="0" w:color="auto"/>
      </w:divBdr>
    </w:div>
    <w:div w:id="1991326979">
      <w:bodyDiv w:val="1"/>
      <w:marLeft w:val="0"/>
      <w:marRight w:val="0"/>
      <w:marTop w:val="0"/>
      <w:marBottom w:val="0"/>
      <w:divBdr>
        <w:top w:val="none" w:sz="0" w:space="0" w:color="auto"/>
        <w:left w:val="none" w:sz="0" w:space="0" w:color="auto"/>
        <w:bottom w:val="none" w:sz="0" w:space="0" w:color="auto"/>
        <w:right w:val="none" w:sz="0" w:space="0" w:color="auto"/>
      </w:divBdr>
    </w:div>
    <w:div w:id="2146042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vcaa.copyright@edumail.vic.gov.au" TargetMode="External"/><Relationship Id="rId26" Type="http://schemas.openxmlformats.org/officeDocument/2006/relationships/hyperlink" Target="https://www.youtube.com/watch?v=2jUZF0gRjJk" TargetMode="External"/><Relationship Id="rId39"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footer" Target="footer2.xml"/><Relationship Id="rId34" Type="http://schemas.openxmlformats.org/officeDocument/2006/relationships/hyperlink" Target="http://riverbluethemovie.eco/" TargetMode="External"/><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vcaa.vic.edu.au/Pages/HomePage.aspx" TargetMode="External"/><Relationship Id="rId25" Type="http://schemas.openxmlformats.org/officeDocument/2006/relationships/hyperlink" Target="https://victoriancurriculum.vcaa.vic.edu.au/Curriculum/ContentDescription/VCEBE028" TargetMode="External"/><Relationship Id="rId33" Type="http://schemas.openxmlformats.org/officeDocument/2006/relationships/hyperlink" Target="https://youtu.be/1s2GfYE458s" TargetMode="External"/><Relationship Id="rId38"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yperlink" Target="https://www.vcaa.vic.edu.au/Footer/Pages/Copyright.aspx" TargetMode="External"/><Relationship Id="rId20" Type="http://schemas.openxmlformats.org/officeDocument/2006/relationships/header" Target="header3.xml"/><Relationship Id="rId29" Type="http://schemas.openxmlformats.org/officeDocument/2006/relationships/hyperlink" Target="https://www.youtube.com/watch?v=iS3fdXf4keA" TargetMode="External"/><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victoriancurriculum.vcaa.vic.edu.au/Curriculum/ContentDescription/VCEBC023" TargetMode="External"/><Relationship Id="rId32" Type="http://schemas.openxmlformats.org/officeDocument/2006/relationships/hyperlink" Target="https://static.moneysmart.gov.au/teaching/bite-size/Bite-size-Yr7-10_Why-borrowing-can-cost-you-more.pdf" TargetMode="External"/><Relationship Id="rId37" Type="http://schemas.openxmlformats.org/officeDocument/2006/relationships/footer" Target="footer4.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vcaa.vic.edu.au/Footer/Pages/Copyright.aspx" TargetMode="External"/><Relationship Id="rId23" Type="http://schemas.openxmlformats.org/officeDocument/2006/relationships/footer" Target="footer3.xml"/><Relationship Id="rId28" Type="http://schemas.openxmlformats.org/officeDocument/2006/relationships/hyperlink" Target="https://www.youtube.com/watch?v=xfmnr5kzOdQ" TargetMode="External"/><Relationship Id="rId36"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yperlink" Target="mailto:vcaa.media.publications@edumail.vic.gov.au" TargetMode="External"/><Relationship Id="rId31" Type="http://schemas.openxmlformats.org/officeDocument/2006/relationships/hyperlink" Target="https://moneysmart.gov.au/budgeting/budget-planner" TargetMode="External"/><Relationship Id="rId44"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hyperlink" Target="https://www.youtube.com/watch?v=iS3fdXf4keA" TargetMode="External"/><Relationship Id="rId30" Type="http://schemas.openxmlformats.org/officeDocument/2006/relationships/hyperlink" Target="https://www.youtube.com/watch?v=xfmnr5kzOdQ" TargetMode="External"/><Relationship Id="rId35" Type="http://schemas.openxmlformats.org/officeDocument/2006/relationships/hyperlink" Target="http://riverbluethemovie.eco/" TargetMode="External"/><Relationship Id="rId43" Type="http://schemas.microsoft.com/office/2018/08/relationships/commentsExtensible" Target="commentsExtensible.xml"/></Relationships>
</file>

<file path=word/_rels/footer3.xml.rels><?xml version="1.0" encoding="UTF-8" standalone="yes"?>
<Relationships xmlns="http://schemas.openxmlformats.org/package/2006/relationships"><Relationship Id="rId1" Type="http://schemas.openxmlformats.org/officeDocument/2006/relationships/hyperlink" Target="https://www.vcaa.vic.edu.au/Footer/Pages/Copyright.aspx"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Footer/Pages/Copyright.aspx"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5BD38B864049E4CB05FD22C1CB75C76"/>
        <w:category>
          <w:name w:val="General"/>
          <w:gallery w:val="placeholder"/>
        </w:category>
        <w:types>
          <w:type w:val="bbPlcHdr"/>
        </w:types>
        <w:behaviors>
          <w:behavior w:val="content"/>
        </w:behaviors>
        <w:guid w:val="{0367762B-DBA4-3443-8E14-1E7804D7B710}"/>
      </w:docPartPr>
      <w:docPartBody>
        <w:p w:rsidR="004567A0" w:rsidRDefault="004567A0">
          <w:pPr>
            <w:pStyle w:val="75BD38B864049E4CB05FD22C1CB75C76"/>
          </w:pPr>
          <w:r w:rsidRPr="00FA5D49">
            <w:rPr>
              <w:rStyle w:val="PlaceholderText"/>
            </w:rPr>
            <w:t>[Title]</w:t>
          </w:r>
        </w:p>
      </w:docPartBody>
    </w:docPart>
    <w:docPart>
      <w:docPartPr>
        <w:name w:val="BEF5ABFAEE36F249BF70BCC4ACD5A32B"/>
        <w:category>
          <w:name w:val="General"/>
          <w:gallery w:val="placeholder"/>
        </w:category>
        <w:types>
          <w:type w:val="bbPlcHdr"/>
        </w:types>
        <w:behaviors>
          <w:behavior w:val="content"/>
        </w:behaviors>
        <w:guid w:val="{57CDAD75-F986-7144-B5D4-FBE633C0DD70}"/>
      </w:docPartPr>
      <w:docPartBody>
        <w:p w:rsidR="004567A0" w:rsidRDefault="004567A0" w:rsidP="004567A0">
          <w:pPr>
            <w:pStyle w:val="BEF5ABFAEE36F249BF70BCC4ACD5A32B"/>
          </w:pPr>
          <w:r w:rsidRPr="00FA5D49">
            <w:rPr>
              <w:rStyle w:val="PlaceholderText"/>
            </w:rPr>
            <w:t>[Title]</w:t>
          </w:r>
        </w:p>
      </w:docPartBody>
    </w:docPart>
    <w:docPart>
      <w:docPartPr>
        <w:name w:val="17B9A6FC61C54927A356B02412C3E8F3"/>
        <w:category>
          <w:name w:val="General"/>
          <w:gallery w:val="placeholder"/>
        </w:category>
        <w:types>
          <w:type w:val="bbPlcHdr"/>
        </w:types>
        <w:behaviors>
          <w:behavior w:val="content"/>
        </w:behaviors>
        <w:guid w:val="{E4EE7E21-CDB5-4A91-9ED9-7EED3765CDBC}"/>
      </w:docPartPr>
      <w:docPartBody>
        <w:p w:rsidR="00266E53" w:rsidRDefault="000877AD">
          <w:r w:rsidRPr="007A01C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7A0"/>
    <w:rsid w:val="000641DF"/>
    <w:rsid w:val="000877AD"/>
    <w:rsid w:val="000F2CA2"/>
    <w:rsid w:val="00155A8C"/>
    <w:rsid w:val="001F4C73"/>
    <w:rsid w:val="00216260"/>
    <w:rsid w:val="00224764"/>
    <w:rsid w:val="00266E53"/>
    <w:rsid w:val="002A2863"/>
    <w:rsid w:val="002D58D0"/>
    <w:rsid w:val="003A58C2"/>
    <w:rsid w:val="003D0E7E"/>
    <w:rsid w:val="004567A0"/>
    <w:rsid w:val="005019E4"/>
    <w:rsid w:val="006875C0"/>
    <w:rsid w:val="008455EC"/>
    <w:rsid w:val="00852029"/>
    <w:rsid w:val="008D2E70"/>
    <w:rsid w:val="00984856"/>
    <w:rsid w:val="00A22014"/>
    <w:rsid w:val="00A53B27"/>
    <w:rsid w:val="00B4512E"/>
    <w:rsid w:val="00B7765B"/>
    <w:rsid w:val="00B77E93"/>
    <w:rsid w:val="00C240FB"/>
    <w:rsid w:val="00C47337"/>
    <w:rsid w:val="00C54673"/>
    <w:rsid w:val="00C84D83"/>
    <w:rsid w:val="00E97E90"/>
    <w:rsid w:val="00F227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19E4"/>
    <w:rPr>
      <w:color w:val="808080"/>
    </w:rPr>
  </w:style>
  <w:style w:type="paragraph" w:customStyle="1" w:styleId="75BD38B864049E4CB05FD22C1CB75C76">
    <w:name w:val="75BD38B864049E4CB05FD22C1CB75C76"/>
  </w:style>
  <w:style w:type="paragraph" w:customStyle="1" w:styleId="BEF5ABFAEE36F249BF70BCC4ACD5A32B">
    <w:name w:val="BEF5ABFAEE36F249BF70BCC4ACD5A32B"/>
    <w:rsid w:val="004567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37878-3676-40C8-B108-FAF3DB7B6CA5}">
  <ds:schemaRefs>
    <ds:schemaRef ds:uri="http://schemas.microsoft.com/sharepoint/v3/contenttype/forms"/>
  </ds:schemaRefs>
</ds:datastoreItem>
</file>

<file path=customXml/itemProps2.xml><?xml version="1.0" encoding="utf-8"?>
<ds:datastoreItem xmlns:ds="http://schemas.openxmlformats.org/officeDocument/2006/customXml" ds:itemID="{C76BE7D7-A430-46F6-AF74-A002845A79B7}"/>
</file>

<file path=customXml/itemProps3.xml><?xml version="1.0" encoding="utf-8"?>
<ds:datastoreItem xmlns:ds="http://schemas.openxmlformats.org/officeDocument/2006/customXml" ds:itemID="{EE30330C-F8D0-4B95-8BB4-BF4D057658BF}">
  <ds:schemaRefs>
    <ds:schemaRef ds:uri="http://purl.org/dc/terms/"/>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http://purl.org/dc/elements/1.1/"/>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6BE31457-52FA-412D-91D0-DF42674BF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2746</Words>
  <Characters>15655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Financial literacy – Personal budgeting, Levels 9 and 10, Economics and Business, sample activities</vt:lpstr>
    </vt:vector>
  </TitlesOfParts>
  <Company>VCAA</Company>
  <LinksUpToDate>false</LinksUpToDate>
  <CharactersWithSpaces>18365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literacy – Personal budgeting, Levels 9 and 10, Economics and Business, sample activities</dc:title>
  <dc:creator>vcaa@edumail.vic.gov.au</dc:creator>
  <cp:keywords>budgets; budgeting; financial literacy</cp:keywords>
  <cp:lastModifiedBy>Garner, Georgina K</cp:lastModifiedBy>
  <cp:revision>4</cp:revision>
  <dcterms:created xsi:type="dcterms:W3CDTF">2021-03-02T00:22:00Z</dcterms:created>
  <dcterms:modified xsi:type="dcterms:W3CDTF">2021-03-02T00:43:00Z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