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4AF990E0" w:rsidR="004A22BC" w:rsidRPr="00D811A7" w:rsidRDefault="002F38AD" w:rsidP="00153503">
      <w:pPr>
        <w:pStyle w:val="VCAADocumenttitle"/>
        <w:ind w:right="4819"/>
        <w:rPr>
          <w:noProof w:val="0"/>
        </w:rPr>
      </w:pPr>
      <w:bookmarkStart w:id="0" w:name="doc_title"/>
      <w:bookmarkStart w:id="1" w:name="_Toc398032444"/>
      <w:bookmarkStart w:id="2" w:name="_Toc398032631"/>
      <w:r w:rsidRPr="00D811A7">
        <w:rPr>
          <w:noProof w:val="0"/>
        </w:rPr>
        <w:t xml:space="preserve">Ethical Capability </w:t>
      </w:r>
      <w:r w:rsidR="00153503" w:rsidRPr="00D811A7">
        <w:rPr>
          <w:noProof w:val="0"/>
        </w:rPr>
        <w:t xml:space="preserve">– a selection of classroom </w:t>
      </w:r>
      <w:r w:rsidRPr="00D811A7">
        <w:rPr>
          <w:noProof w:val="0"/>
        </w:rPr>
        <w:t>resources</w:t>
      </w:r>
    </w:p>
    <w:bookmarkEnd w:id="0"/>
    <w:bookmarkEnd w:id="1"/>
    <w:bookmarkEnd w:id="2"/>
    <w:p w14:paraId="050E2465" w14:textId="239B6732" w:rsidR="00C73F9D" w:rsidRPr="00D811A7" w:rsidRDefault="003D421C" w:rsidP="002402F1">
      <w:pPr>
        <w:pStyle w:val="VCAADocumentsubtitle"/>
        <w:ind w:right="3543"/>
        <w:rPr>
          <w:noProof w:val="0"/>
        </w:rPr>
      </w:pPr>
      <w:r w:rsidRPr="00D811A7">
        <w:drawing>
          <wp:anchor distT="0" distB="0" distL="114300" distR="114300" simplePos="0" relativeHeight="251662336" behindDoc="1" locked="1" layoutInCell="0" allowOverlap="0" wp14:anchorId="58B35A5E" wp14:editId="2B52DC2F">
            <wp:simplePos x="0" y="0"/>
            <wp:positionH relativeFrom="page">
              <wp:posOffset>0</wp:posOffset>
            </wp:positionH>
            <wp:positionV relativeFrom="page">
              <wp:posOffset>19685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F435C7" w:rsidRPr="00D811A7">
        <w:rPr>
          <w:noProof w:val="0"/>
        </w:rPr>
        <w:t>Level</w:t>
      </w:r>
      <w:r w:rsidR="00B228FD">
        <w:rPr>
          <w:noProof w:val="0"/>
        </w:rPr>
        <w:t>s</w:t>
      </w:r>
      <w:r w:rsidR="00F435C7" w:rsidRPr="00D811A7">
        <w:rPr>
          <w:noProof w:val="0"/>
        </w:rPr>
        <w:t xml:space="preserve"> 3 to 6</w:t>
      </w:r>
    </w:p>
    <w:p w14:paraId="0A96EF31" w14:textId="77777777" w:rsidR="00C73F9D" w:rsidRPr="00D811A7" w:rsidRDefault="00C73F9D" w:rsidP="00490726">
      <w:pPr>
        <w:jc w:val="center"/>
        <w:rPr>
          <w:lang w:val="en-AU"/>
        </w:rPr>
        <w:sectPr w:rsidR="00C73F9D" w:rsidRPr="00D811A7"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D811A7" w:rsidRDefault="0096074C" w:rsidP="00EB1E4C">
      <w:pPr>
        <w:pStyle w:val="VCAAtrademarkinfo"/>
        <w:spacing w:before="8160"/>
        <w:rPr>
          <w:lang w:val="en-AU"/>
        </w:rPr>
      </w:pPr>
      <w:r w:rsidRPr="00D811A7">
        <w:rPr>
          <w:lang w:val="en-AU"/>
        </w:rPr>
        <w:lastRenderedPageBreak/>
        <w:t>A</w:t>
      </w:r>
      <w:r w:rsidR="001363D1" w:rsidRPr="00D811A7">
        <w:rPr>
          <w:lang w:val="en-AU"/>
        </w:rPr>
        <w:t>uthorised and published by the Victorian Curriculum and Assessment Authority</w:t>
      </w:r>
      <w:r w:rsidR="001363D1" w:rsidRPr="00D811A7">
        <w:rPr>
          <w:lang w:val="en-AU"/>
        </w:rPr>
        <w:br/>
        <w:t xml:space="preserve">Level </w:t>
      </w:r>
      <w:r w:rsidR="007E1ED2" w:rsidRPr="00D811A7">
        <w:rPr>
          <w:lang w:val="en-AU"/>
        </w:rPr>
        <w:t>7</w:t>
      </w:r>
      <w:r w:rsidR="001363D1" w:rsidRPr="00D811A7">
        <w:rPr>
          <w:lang w:val="en-AU"/>
        </w:rPr>
        <w:t>, 2 Lonsdale Street</w:t>
      </w:r>
      <w:r w:rsidR="001363D1" w:rsidRPr="00D811A7">
        <w:rPr>
          <w:lang w:val="en-AU"/>
        </w:rPr>
        <w:br/>
        <w:t>Melbourne VIC 3000</w:t>
      </w:r>
    </w:p>
    <w:p w14:paraId="547B6406" w14:textId="500A1763" w:rsidR="001363D1" w:rsidRPr="00D811A7" w:rsidRDefault="001363D1" w:rsidP="001363D1">
      <w:pPr>
        <w:pStyle w:val="VCAAtrademarkinfo"/>
        <w:rPr>
          <w:lang w:val="en-AU"/>
        </w:rPr>
      </w:pPr>
      <w:r w:rsidRPr="00D811A7">
        <w:rPr>
          <w:lang w:val="en-AU"/>
        </w:rPr>
        <w:t xml:space="preserve">© Victorian Curriculum and Assessment Authority </w:t>
      </w:r>
      <w:r w:rsidR="00F74965" w:rsidRPr="00D811A7">
        <w:rPr>
          <w:lang w:val="en-AU"/>
        </w:rPr>
        <w:t>202</w:t>
      </w:r>
      <w:r w:rsidR="002F38AD" w:rsidRPr="00D811A7">
        <w:rPr>
          <w:lang w:val="en-AU"/>
        </w:rPr>
        <w:t>1</w:t>
      </w:r>
    </w:p>
    <w:p w14:paraId="1CB9269A" w14:textId="77777777" w:rsidR="001363D1" w:rsidRPr="00D811A7" w:rsidRDefault="001363D1" w:rsidP="001363D1">
      <w:pPr>
        <w:pStyle w:val="VCAAtrademarkinfo"/>
        <w:rPr>
          <w:lang w:val="en-AU"/>
        </w:rPr>
      </w:pPr>
    </w:p>
    <w:p w14:paraId="060AB56B" w14:textId="77777777" w:rsidR="00A06B65" w:rsidRPr="00D811A7" w:rsidRDefault="00A06B65" w:rsidP="00A06B65">
      <w:pPr>
        <w:pStyle w:val="VCAAtrademarkinfo"/>
        <w:rPr>
          <w:lang w:val="en-AU"/>
        </w:rPr>
      </w:pPr>
      <w:r w:rsidRPr="00D811A7">
        <w:rPr>
          <w:lang w:val="en-AU"/>
        </w:rPr>
        <w:t xml:space="preserve">No part of this publication may be reproduced except as specified under the </w:t>
      </w:r>
      <w:r w:rsidRPr="00D811A7">
        <w:rPr>
          <w:i/>
          <w:lang w:val="en-AU"/>
        </w:rPr>
        <w:t>Copyright Act 1968</w:t>
      </w:r>
      <w:r w:rsidRPr="00D811A7">
        <w:rPr>
          <w:lang w:val="en-AU"/>
        </w:rPr>
        <w:t xml:space="preserve"> or by permission from the VCAA. Excepting third-party elements, schools may use this resource in accordance with the </w:t>
      </w:r>
      <w:hyperlink r:id="rId16" w:history="1">
        <w:r w:rsidRPr="00D811A7">
          <w:rPr>
            <w:rStyle w:val="Hyperlink"/>
            <w:lang w:val="en-AU"/>
          </w:rPr>
          <w:t>VCAA educational allowance</w:t>
        </w:r>
      </w:hyperlink>
      <w:r w:rsidRPr="00D811A7">
        <w:rPr>
          <w:lang w:val="en-AU"/>
        </w:rPr>
        <w:t xml:space="preserve">. For more information go to </w:t>
      </w:r>
      <w:hyperlink r:id="rId17" w:history="1">
        <w:r w:rsidR="00E76D71" w:rsidRPr="00D811A7">
          <w:rPr>
            <w:rStyle w:val="Hyperlink"/>
            <w:lang w:val="en-AU"/>
          </w:rPr>
          <w:t>https://www.vcaa.vic.edu.au/Footer/Pages/Copyright.aspx</w:t>
        </w:r>
      </w:hyperlink>
      <w:r w:rsidRPr="00D811A7">
        <w:rPr>
          <w:lang w:val="en-AU"/>
        </w:rPr>
        <w:t xml:space="preserve">. </w:t>
      </w:r>
    </w:p>
    <w:p w14:paraId="63DE8AAF" w14:textId="77777777" w:rsidR="00A06B65" w:rsidRPr="00D811A7" w:rsidRDefault="00A06B65" w:rsidP="00A06B65">
      <w:pPr>
        <w:pStyle w:val="VCAAtrademarkinfo"/>
        <w:rPr>
          <w:lang w:val="en-AU"/>
        </w:rPr>
      </w:pPr>
      <w:r w:rsidRPr="00D811A7">
        <w:rPr>
          <w:lang w:val="en-AU"/>
        </w:rPr>
        <w:t xml:space="preserve">The VCAA provides the only official, up-to-date versions of VCAA publications. Details of updates can be found on the VCAA website at </w:t>
      </w:r>
      <w:hyperlink r:id="rId18" w:history="1">
        <w:r w:rsidRPr="00D811A7">
          <w:rPr>
            <w:rStyle w:val="Hyperlink"/>
            <w:lang w:val="en-AU"/>
          </w:rPr>
          <w:t>www.vcaa.vic.edu.au</w:t>
        </w:r>
      </w:hyperlink>
      <w:r w:rsidRPr="00D811A7">
        <w:rPr>
          <w:lang w:val="en-AU"/>
        </w:rPr>
        <w:t>.</w:t>
      </w:r>
    </w:p>
    <w:p w14:paraId="6B7B39FB" w14:textId="49FA5E31" w:rsidR="00A06B65" w:rsidRPr="00D811A7" w:rsidRDefault="00A06B65" w:rsidP="00A06B65">
      <w:pPr>
        <w:pStyle w:val="VCAAtrademarkinfo"/>
        <w:rPr>
          <w:lang w:val="en-AU"/>
        </w:rPr>
      </w:pPr>
      <w:r w:rsidRPr="00D811A7">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F435C7" w:rsidRPr="00D811A7">
          <w:rPr>
            <w:rStyle w:val="Hyperlink"/>
            <w:lang w:val="en-AU"/>
          </w:rPr>
          <w:t>vcaa.copyright@education.vic.gov.au</w:t>
        </w:r>
      </w:hyperlink>
    </w:p>
    <w:p w14:paraId="716C4D4A" w14:textId="77777777" w:rsidR="00A06B65" w:rsidRPr="00D811A7" w:rsidRDefault="00A06B65" w:rsidP="00A06B65">
      <w:pPr>
        <w:pStyle w:val="VCAAtrademarkinfo"/>
        <w:rPr>
          <w:lang w:val="en-AU"/>
        </w:rPr>
      </w:pPr>
      <w:r w:rsidRPr="00D811A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D811A7" w:rsidRDefault="00A06B65" w:rsidP="00A06B65">
      <w:pPr>
        <w:pStyle w:val="VCAAtrademarkinfo"/>
        <w:rPr>
          <w:lang w:val="en-AU"/>
        </w:rPr>
      </w:pPr>
      <w:r w:rsidRPr="00D811A7">
        <w:rPr>
          <w:lang w:val="en-AU"/>
        </w:rPr>
        <w:t>The VCAA logo is a registered trademark of the Victorian Curriculum and Assessment Authority.</w:t>
      </w:r>
    </w:p>
    <w:p w14:paraId="78E012FB" w14:textId="77777777" w:rsidR="00A06B65" w:rsidRPr="00D811A7"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D811A7" w14:paraId="5C381055" w14:textId="77777777" w:rsidTr="00586B33">
        <w:trPr>
          <w:trHeight w:val="794"/>
        </w:trPr>
        <w:tc>
          <w:tcPr>
            <w:tcW w:w="9855" w:type="dxa"/>
          </w:tcPr>
          <w:p w14:paraId="47452B82" w14:textId="74D9BE36" w:rsidR="00A06B65" w:rsidRPr="00D811A7" w:rsidRDefault="00A06B65" w:rsidP="00A06B65">
            <w:pPr>
              <w:pStyle w:val="VCAAtrademarkinfo"/>
              <w:rPr>
                <w:lang w:val="en-AU"/>
              </w:rPr>
            </w:pPr>
            <w:r w:rsidRPr="00D811A7">
              <w:rPr>
                <w:lang w:val="en-AU"/>
              </w:rPr>
              <w:t xml:space="preserve">Contact us if you need this information in an accessible format </w:t>
            </w:r>
            <w:r w:rsidR="00B3343C" w:rsidRPr="00D811A7">
              <w:rPr>
                <w:lang w:val="en-AU"/>
              </w:rPr>
              <w:t>–</w:t>
            </w:r>
            <w:r w:rsidRPr="00D811A7">
              <w:rPr>
                <w:lang w:val="en-AU"/>
              </w:rPr>
              <w:t xml:space="preserve"> for example, large print or audio.</w:t>
            </w:r>
          </w:p>
          <w:p w14:paraId="43A2EBAC" w14:textId="27473922" w:rsidR="00A06B65" w:rsidRPr="00D811A7" w:rsidRDefault="00A06B65" w:rsidP="00A06B65">
            <w:pPr>
              <w:pStyle w:val="VCAAtrademarkinfo"/>
              <w:rPr>
                <w:lang w:val="en-AU"/>
              </w:rPr>
            </w:pPr>
            <w:r w:rsidRPr="00D811A7">
              <w:rPr>
                <w:lang w:val="en-AU"/>
              </w:rPr>
              <w:t xml:space="preserve">Telephone (03) 9032 1635 or email </w:t>
            </w:r>
            <w:hyperlink r:id="rId20" w:history="1">
              <w:r w:rsidR="00F435C7" w:rsidRPr="00D811A7">
                <w:rPr>
                  <w:rStyle w:val="Hyperlink"/>
                  <w:lang w:val="en-AU"/>
                </w:rPr>
                <w:t>vcaa.media.publications@education.vic.gov.au</w:t>
              </w:r>
            </w:hyperlink>
          </w:p>
        </w:tc>
      </w:tr>
    </w:tbl>
    <w:p w14:paraId="6DD76777" w14:textId="77777777" w:rsidR="001363D1" w:rsidRPr="00D811A7" w:rsidRDefault="001363D1" w:rsidP="001363D1">
      <w:pPr>
        <w:pStyle w:val="VCAAtrademarkinfo"/>
        <w:rPr>
          <w:lang w:val="en-AU"/>
        </w:rPr>
      </w:pPr>
    </w:p>
    <w:p w14:paraId="7BA93138" w14:textId="77777777" w:rsidR="0091624E" w:rsidRPr="00D811A7" w:rsidRDefault="0091624E" w:rsidP="006A2E04">
      <w:pPr>
        <w:pStyle w:val="VCAAbody"/>
        <w:rPr>
          <w:lang w:val="en-AU"/>
        </w:rPr>
        <w:sectPr w:rsidR="0091624E" w:rsidRPr="00D811A7" w:rsidSect="00916D5D">
          <w:headerReference w:type="first" r:id="rId21"/>
          <w:footerReference w:type="first" r:id="rId22"/>
          <w:pgSz w:w="11907" w:h="16840" w:code="9"/>
          <w:pgMar w:top="1644" w:right="1134" w:bottom="238" w:left="1134" w:header="709" w:footer="567" w:gutter="0"/>
          <w:cols w:space="708"/>
          <w:titlePg/>
          <w:docGrid w:linePitch="360"/>
        </w:sectPr>
      </w:pPr>
    </w:p>
    <w:p w14:paraId="57B30A43" w14:textId="77777777" w:rsidR="0086330F" w:rsidRPr="00D811A7" w:rsidRDefault="0086330F" w:rsidP="00AD608C">
      <w:pPr>
        <w:pStyle w:val="VCAAHeading1"/>
        <w:rPr>
          <w:lang w:val="en-AU" w:eastAsia="en-AU"/>
        </w:rPr>
      </w:pPr>
      <w:r w:rsidRPr="00D811A7">
        <w:rPr>
          <w:lang w:val="en-AU" w:eastAsia="en-AU"/>
        </w:rPr>
        <w:lastRenderedPageBreak/>
        <w:t>Introduction</w:t>
      </w:r>
    </w:p>
    <w:p w14:paraId="49DB12D5" w14:textId="3890A197" w:rsidR="00AB359B" w:rsidRPr="00D811A7" w:rsidRDefault="00AB359B" w:rsidP="00AB359B">
      <w:pPr>
        <w:pStyle w:val="VCAAbody"/>
        <w:rPr>
          <w:lang w:val="en-AU"/>
        </w:rPr>
      </w:pPr>
      <w:r w:rsidRPr="00D811A7">
        <w:rPr>
          <w:lang w:val="en-AU"/>
        </w:rPr>
        <w:t>The annotated selection of classroom resources in this document illustrates the kind of resources that can be drawn on when designing teaching and learning activities for Ethical Capability.</w:t>
      </w:r>
    </w:p>
    <w:p w14:paraId="7480E295" w14:textId="0C01DE46" w:rsidR="00DF2781" w:rsidRPr="00D811A7" w:rsidRDefault="00AB359B" w:rsidP="00AB359B">
      <w:pPr>
        <w:pStyle w:val="VCAAbody"/>
        <w:rPr>
          <w:lang w:val="en-AU"/>
        </w:rPr>
      </w:pPr>
      <w:r w:rsidRPr="00D811A7">
        <w:rPr>
          <w:lang w:val="en-AU"/>
        </w:rPr>
        <w:t xml:space="preserve">Each resource is aligned to one or more Ethical Capability content descriptions </w:t>
      </w:r>
      <w:r w:rsidR="00DF2781" w:rsidRPr="00D811A7">
        <w:rPr>
          <w:lang w:val="en-AU"/>
        </w:rPr>
        <w:t xml:space="preserve">from </w:t>
      </w:r>
      <w:r w:rsidR="00F14D50" w:rsidRPr="00D811A7">
        <w:rPr>
          <w:lang w:val="en-AU"/>
        </w:rPr>
        <w:t>Level</w:t>
      </w:r>
      <w:r w:rsidR="00B228FD">
        <w:rPr>
          <w:lang w:val="en-AU"/>
        </w:rPr>
        <w:t>s</w:t>
      </w:r>
      <w:r w:rsidR="00F14D50" w:rsidRPr="00D811A7">
        <w:rPr>
          <w:lang w:val="en-AU"/>
        </w:rPr>
        <w:t xml:space="preserve"> 3 to 6</w:t>
      </w:r>
      <w:r w:rsidRPr="00D811A7">
        <w:rPr>
          <w:lang w:val="en-AU"/>
        </w:rPr>
        <w:t xml:space="preserve">. </w:t>
      </w:r>
      <w:r w:rsidR="00DF2781" w:rsidRPr="00D811A7">
        <w:rPr>
          <w:lang w:val="en-AU"/>
        </w:rPr>
        <w:t>The resources can be used as</w:t>
      </w:r>
      <w:r w:rsidR="00412A5B" w:rsidRPr="00D811A7">
        <w:rPr>
          <w:lang w:val="en-AU"/>
        </w:rPr>
        <w:t xml:space="preserve"> stimulus for discussions or as models for making decisions or reasoning</w:t>
      </w:r>
      <w:r w:rsidR="008D0FEE" w:rsidRPr="00D811A7">
        <w:rPr>
          <w:lang w:val="en-AU"/>
        </w:rPr>
        <w:t xml:space="preserve"> in response to ethical problems</w:t>
      </w:r>
      <w:r w:rsidR="00412A5B" w:rsidRPr="00D811A7">
        <w:rPr>
          <w:lang w:val="en-AU"/>
        </w:rPr>
        <w:t>.</w:t>
      </w:r>
    </w:p>
    <w:p w14:paraId="51818274" w14:textId="6D67A1D0" w:rsidR="007D5928" w:rsidRPr="00D811A7" w:rsidRDefault="007D5928" w:rsidP="007D5928">
      <w:pPr>
        <w:pStyle w:val="VCAAbody"/>
        <w:rPr>
          <w:lang w:val="en-AU"/>
        </w:rPr>
      </w:pPr>
      <w:r w:rsidRPr="00D811A7">
        <w:rPr>
          <w:lang w:val="en-AU"/>
        </w:rPr>
        <w:t xml:space="preserve">These resources may also be used to enrich the learning of knowledge and skills in other </w:t>
      </w:r>
      <w:r w:rsidR="008D0FEE" w:rsidRPr="00D811A7">
        <w:rPr>
          <w:lang w:val="en-AU"/>
        </w:rPr>
        <w:t>curriculum areas</w:t>
      </w:r>
      <w:r w:rsidRPr="00D811A7">
        <w:rPr>
          <w:lang w:val="en-AU"/>
        </w:rPr>
        <w:t xml:space="preserve">, enabling students to go deeper with their understanding of particular learning area contexts. </w:t>
      </w:r>
    </w:p>
    <w:p w14:paraId="530A9ADA" w14:textId="61C5B878" w:rsidR="00594B2B" w:rsidRPr="00D811A7" w:rsidRDefault="00AB359B" w:rsidP="00594B2B">
      <w:pPr>
        <w:pStyle w:val="VCAAbody"/>
        <w:rPr>
          <w:lang w:val="en-AU"/>
        </w:rPr>
      </w:pPr>
      <w:r w:rsidRPr="00D811A7">
        <w:rPr>
          <w:lang w:val="en-AU"/>
        </w:rPr>
        <w:t>When designing learning activities the appropriate aspect of the relevant achievement standard should</w:t>
      </w:r>
      <w:r w:rsidR="00DF2781" w:rsidRPr="00D811A7">
        <w:rPr>
          <w:lang w:val="en-AU"/>
        </w:rPr>
        <w:t xml:space="preserve"> also</w:t>
      </w:r>
      <w:r w:rsidRPr="00D811A7">
        <w:rPr>
          <w:lang w:val="en-AU"/>
        </w:rPr>
        <w:t xml:space="preserve"> be taken into account.</w:t>
      </w:r>
      <w:r w:rsidR="00594B2B" w:rsidRPr="00D811A7">
        <w:rPr>
          <w:lang w:val="en-AU"/>
        </w:rPr>
        <w:t xml:space="preserve"> For support with explicit teaching and assessment, see ‘Introduction to explicitly teaching and assessing the capabilities’ on the </w:t>
      </w:r>
      <w:hyperlink r:id="rId23" w:history="1">
        <w:r w:rsidR="00594B2B" w:rsidRPr="00D811A7">
          <w:rPr>
            <w:color w:val="0000FF"/>
            <w:u w:val="single"/>
            <w:lang w:val="en-AU"/>
          </w:rPr>
          <w:t>Overview of the capabilities page of the VCAA website</w:t>
        </w:r>
      </w:hyperlink>
      <w:r w:rsidR="00594B2B" w:rsidRPr="00D811A7">
        <w:rPr>
          <w:lang w:val="en-AU"/>
        </w:rPr>
        <w:t xml:space="preserve">. </w:t>
      </w:r>
    </w:p>
    <w:p w14:paraId="5403BE78" w14:textId="19938AE2" w:rsidR="00DF2781" w:rsidRPr="00D811A7" w:rsidRDefault="00DF2781" w:rsidP="007A425B">
      <w:pPr>
        <w:pStyle w:val="VCAAHeading2"/>
        <w:rPr>
          <w:lang w:val="en-AU" w:eastAsia="en-AU"/>
        </w:rPr>
      </w:pPr>
      <w:r w:rsidRPr="00D811A7">
        <w:rPr>
          <w:lang w:val="en-AU" w:eastAsia="en-AU"/>
        </w:rPr>
        <w:t xml:space="preserve">Links to </w:t>
      </w:r>
      <w:r w:rsidR="007A425B" w:rsidRPr="00D811A7">
        <w:rPr>
          <w:lang w:val="en-AU" w:eastAsia="en-AU"/>
        </w:rPr>
        <w:t xml:space="preserve">Ethical Capability, </w:t>
      </w:r>
      <w:r w:rsidR="00F435C7" w:rsidRPr="00D811A7">
        <w:rPr>
          <w:lang w:val="en-AU" w:eastAsia="en-AU"/>
        </w:rPr>
        <w:t>Level</w:t>
      </w:r>
      <w:r w:rsidR="00FB729E" w:rsidRPr="00D811A7">
        <w:rPr>
          <w:lang w:val="en-AU" w:eastAsia="en-AU"/>
        </w:rPr>
        <w:t>s</w:t>
      </w:r>
      <w:r w:rsidR="00F435C7" w:rsidRPr="00D811A7">
        <w:rPr>
          <w:lang w:val="en-AU" w:eastAsia="en-AU"/>
        </w:rPr>
        <w:t xml:space="preserve"> 3</w:t>
      </w:r>
      <w:r w:rsidR="00613FE2" w:rsidRPr="00D811A7">
        <w:rPr>
          <w:lang w:val="en-AU" w:eastAsia="en-AU"/>
        </w:rPr>
        <w:t xml:space="preserve"> and </w:t>
      </w:r>
      <w:r w:rsidR="00FB729E" w:rsidRPr="00D811A7">
        <w:rPr>
          <w:lang w:val="en-AU" w:eastAsia="en-AU"/>
        </w:rPr>
        <w:t>4</w:t>
      </w:r>
      <w:r w:rsidR="00F435C7" w:rsidRPr="00D811A7">
        <w:rPr>
          <w:lang w:val="en-AU" w:eastAsia="en-AU"/>
        </w:rPr>
        <w:t xml:space="preserve"> </w:t>
      </w:r>
    </w:p>
    <w:p w14:paraId="2D04CE6B" w14:textId="3C611C8C" w:rsidR="00AD608C" w:rsidRPr="00D811A7" w:rsidRDefault="007A425B" w:rsidP="007A425B">
      <w:pPr>
        <w:pStyle w:val="VCAAHeading3"/>
      </w:pPr>
      <w:r w:rsidRPr="00D811A7">
        <w:t>C</w:t>
      </w:r>
      <w:r w:rsidR="00AD608C" w:rsidRPr="00D811A7">
        <w:t>ontent descriptions</w:t>
      </w:r>
    </w:p>
    <w:p w14:paraId="2C6FA515" w14:textId="7A27C648" w:rsidR="00AD608C" w:rsidRPr="00D811A7" w:rsidRDefault="00AD608C" w:rsidP="00AD608C">
      <w:pPr>
        <w:pStyle w:val="VCAAbody"/>
        <w:rPr>
          <w:lang w:val="en-AU"/>
        </w:rPr>
      </w:pPr>
      <w:r w:rsidRPr="00D811A7">
        <w:rPr>
          <w:lang w:val="en-AU"/>
        </w:rPr>
        <w:t>Understanding Concepts</w:t>
      </w:r>
    </w:p>
    <w:p w14:paraId="62EEBB21" w14:textId="316FAEBC" w:rsidR="00EC56B7" w:rsidRPr="00D811A7" w:rsidRDefault="00EC56B7" w:rsidP="00EC56B7">
      <w:pPr>
        <w:pStyle w:val="VCAAbullet"/>
        <w:rPr>
          <w:lang w:val="en-AU"/>
        </w:rPr>
      </w:pPr>
      <w:r w:rsidRPr="00D811A7">
        <w:rPr>
          <w:shd w:val="clear" w:color="auto" w:fill="FFFFFF"/>
          <w:lang w:val="en-AU"/>
        </w:rPr>
        <w:t xml:space="preserve">Explore the contested meaning of concepts including fairness and harm and how they can seem to differ in different situations </w:t>
      </w:r>
      <w:hyperlink r:id="rId24" w:history="1">
        <w:r w:rsidRPr="00D811A7">
          <w:rPr>
            <w:rStyle w:val="Hyperlink"/>
            <w:shd w:val="clear" w:color="auto" w:fill="FFFFFF"/>
            <w:lang w:val="en-AU"/>
          </w:rPr>
          <w:t>(VCECU004)</w:t>
        </w:r>
      </w:hyperlink>
    </w:p>
    <w:p w14:paraId="427CCD08" w14:textId="4C86BD0E" w:rsidR="00D74A8A" w:rsidRPr="00D811A7" w:rsidRDefault="00D74A8A" w:rsidP="00D74A8A">
      <w:pPr>
        <w:pStyle w:val="VCAAbullet"/>
        <w:rPr>
          <w:rFonts w:ascii="Arial" w:hAnsi="Arial"/>
          <w:color w:val="ABABAB"/>
          <w:sz w:val="18"/>
          <w:szCs w:val="18"/>
          <w:bdr w:val="none" w:sz="0" w:space="0" w:color="auto" w:frame="1"/>
          <w:shd w:val="clear" w:color="auto" w:fill="FFFFFF"/>
          <w:lang w:val="en-AU"/>
        </w:rPr>
      </w:pPr>
      <w:r w:rsidRPr="00D811A7">
        <w:rPr>
          <w:shd w:val="clear" w:color="auto" w:fill="FFFFFF"/>
          <w:lang w:val="en-AU"/>
        </w:rPr>
        <w:t>Explore the extent to which particular acts might be regarded by different people as good or bad, right or wrong, better or worse, and explain why</w:t>
      </w:r>
      <w:r w:rsidRPr="00D811A7">
        <w:rPr>
          <w:lang w:val="en-AU"/>
        </w:rPr>
        <w:t> </w:t>
      </w:r>
      <w:hyperlink r:id="rId25" w:history="1">
        <w:r w:rsidRPr="00D811A7">
          <w:rPr>
            <w:rStyle w:val="Hyperlink"/>
            <w:lang w:val="en-AU"/>
          </w:rPr>
          <w:t>(VCECU005)</w:t>
        </w:r>
      </w:hyperlink>
    </w:p>
    <w:p w14:paraId="54620BC5" w14:textId="41AF68AB" w:rsidR="00EC56B7" w:rsidRPr="00D811A7" w:rsidRDefault="00EC56B7" w:rsidP="00EC56B7">
      <w:pPr>
        <w:pStyle w:val="VCAAbullet"/>
        <w:rPr>
          <w:color w:val="ABABAB"/>
          <w:bdr w:val="none" w:sz="0" w:space="0" w:color="auto" w:frame="1"/>
          <w:shd w:val="clear" w:color="auto" w:fill="FFFFFF"/>
          <w:lang w:val="en-AU"/>
        </w:rPr>
      </w:pPr>
      <w:r w:rsidRPr="00D811A7">
        <w:rPr>
          <w:shd w:val="clear" w:color="auto" w:fill="FFFFFF"/>
          <w:lang w:val="en-AU"/>
        </w:rPr>
        <w:t xml:space="preserve">Discuss the ways to identify ethical considerations in a range of problems </w:t>
      </w:r>
      <w:hyperlink r:id="rId26" w:history="1">
        <w:r w:rsidRPr="00D811A7">
          <w:rPr>
            <w:rStyle w:val="Hyperlink"/>
            <w:shd w:val="clear" w:color="auto" w:fill="FFFFFF"/>
            <w:lang w:val="en-AU"/>
          </w:rPr>
          <w:t>(VCECU006)</w:t>
        </w:r>
      </w:hyperlink>
    </w:p>
    <w:p w14:paraId="36A4926B" w14:textId="4E8AEB97" w:rsidR="00AD608C" w:rsidRPr="00D811A7" w:rsidRDefault="00AD608C" w:rsidP="00AD608C">
      <w:pPr>
        <w:pStyle w:val="VCAAbody"/>
        <w:rPr>
          <w:lang w:val="en-AU"/>
        </w:rPr>
      </w:pPr>
      <w:r w:rsidRPr="00D811A7">
        <w:rPr>
          <w:lang w:val="en-AU"/>
        </w:rPr>
        <w:t>Decision Making and Actions</w:t>
      </w:r>
    </w:p>
    <w:p w14:paraId="4017C884" w14:textId="0090C037" w:rsidR="00D74A8A" w:rsidRPr="00D811A7" w:rsidRDefault="00D74A8A" w:rsidP="00D74A8A">
      <w:pPr>
        <w:pStyle w:val="VCAAbullet"/>
        <w:rPr>
          <w:lang w:val="en-AU"/>
        </w:rPr>
      </w:pPr>
      <w:r w:rsidRPr="00D811A7">
        <w:rPr>
          <w:shd w:val="clear" w:color="auto" w:fill="FFFFFF"/>
          <w:lang w:val="en-AU"/>
        </w:rPr>
        <w:t>Explore how apparently wrong actions can sometimes lead to good outcomes and the reverse </w:t>
      </w:r>
      <w:hyperlink r:id="rId27" w:history="1">
        <w:r w:rsidRPr="00D811A7">
          <w:rPr>
            <w:rStyle w:val="Hyperlink"/>
            <w:lang w:val="en-AU"/>
          </w:rPr>
          <w:t>(VCECD007)</w:t>
        </w:r>
      </w:hyperlink>
    </w:p>
    <w:p w14:paraId="4C2AAC96" w14:textId="6588D340" w:rsidR="00D74A8A" w:rsidRPr="00D811A7" w:rsidRDefault="00D74A8A" w:rsidP="00D74A8A">
      <w:pPr>
        <w:pStyle w:val="VCAAbullet"/>
        <w:rPr>
          <w:lang w:val="en-AU"/>
        </w:rPr>
      </w:pPr>
      <w:r w:rsidRPr="00D811A7">
        <w:rPr>
          <w:shd w:val="clear" w:color="auto" w:fill="FFFFFF"/>
          <w:lang w:val="en-AU"/>
        </w:rPr>
        <w:t xml:space="preserve">Discuss the role of personal values and dispositions in ethical decision-making and actions </w:t>
      </w:r>
      <w:hyperlink r:id="rId28" w:history="1">
        <w:r w:rsidRPr="00D811A7">
          <w:rPr>
            <w:rStyle w:val="Hyperlink"/>
            <w:shd w:val="clear" w:color="auto" w:fill="FFFFFF"/>
            <w:lang w:val="en-AU"/>
          </w:rPr>
          <w:t>(VCECD008)</w:t>
        </w:r>
      </w:hyperlink>
    </w:p>
    <w:p w14:paraId="7ADAB34A" w14:textId="79282C75" w:rsidR="00DF2781" w:rsidRPr="00D811A7" w:rsidRDefault="007A425B" w:rsidP="00DF2781">
      <w:pPr>
        <w:pStyle w:val="VCAAHeading3"/>
      </w:pPr>
      <w:r w:rsidRPr="00D811A7">
        <w:t>A</w:t>
      </w:r>
      <w:r w:rsidR="00DF2781" w:rsidRPr="00D811A7">
        <w:t>chievement standard</w:t>
      </w:r>
    </w:p>
    <w:p w14:paraId="7962063E" w14:textId="77777777" w:rsidR="00F435C7" w:rsidRPr="00D811A7" w:rsidRDefault="00F435C7" w:rsidP="00F435C7">
      <w:pPr>
        <w:pStyle w:val="VCAAbody"/>
        <w:rPr>
          <w:lang w:val="en-AU"/>
        </w:rPr>
      </w:pPr>
      <w:r w:rsidRPr="00D811A7">
        <w:rPr>
          <w:lang w:val="en-AU"/>
        </w:rPr>
        <w:t>By the end of Level 4, students use concrete examples from a range of contexts to explain the contested meaning of concepts and significance of acts. They explain how to identify ethical considerations in problems.</w:t>
      </w:r>
    </w:p>
    <w:p w14:paraId="703844AB" w14:textId="77777777" w:rsidR="00F435C7" w:rsidRPr="00D811A7" w:rsidRDefault="00F435C7" w:rsidP="00F435C7">
      <w:pPr>
        <w:pStyle w:val="VCAAbody"/>
        <w:rPr>
          <w:lang w:val="en-AU"/>
        </w:rPr>
      </w:pPr>
      <w:r w:rsidRPr="00D811A7">
        <w:rPr>
          <w:lang w:val="en-AU"/>
        </w:rPr>
        <w:t>Students use examples to evaluate ethical actions in relation to their outcomes. They explain the role of personal values and dispositions in ethical decision-making and actions, recognising areas of contestability.</w:t>
      </w:r>
    </w:p>
    <w:p w14:paraId="7D863B2D" w14:textId="77777777" w:rsidR="00FB729E" w:rsidRPr="00D811A7" w:rsidRDefault="00FB729E" w:rsidP="00FB729E">
      <w:pPr>
        <w:pStyle w:val="VCAAHeading2"/>
        <w:rPr>
          <w:lang w:val="en-AU" w:eastAsia="en-AU"/>
        </w:rPr>
      </w:pPr>
      <w:r w:rsidRPr="00D811A7">
        <w:rPr>
          <w:lang w:val="en-AU" w:eastAsia="en-AU"/>
        </w:rPr>
        <w:br w:type="page"/>
      </w:r>
    </w:p>
    <w:p w14:paraId="135166C0" w14:textId="4C43B1B4" w:rsidR="00FB729E" w:rsidRPr="00D811A7" w:rsidRDefault="00FB729E" w:rsidP="00FB729E">
      <w:pPr>
        <w:pStyle w:val="VCAAHeading2"/>
        <w:rPr>
          <w:lang w:val="en-AU" w:eastAsia="en-AU"/>
        </w:rPr>
      </w:pPr>
      <w:r w:rsidRPr="00D811A7">
        <w:rPr>
          <w:lang w:val="en-AU" w:eastAsia="en-AU"/>
        </w:rPr>
        <w:t>Links to Ethical Capability, Levels 5</w:t>
      </w:r>
      <w:r w:rsidR="00613FE2" w:rsidRPr="00D811A7">
        <w:rPr>
          <w:lang w:val="en-AU" w:eastAsia="en-AU"/>
        </w:rPr>
        <w:t xml:space="preserve"> and </w:t>
      </w:r>
      <w:r w:rsidRPr="00D811A7">
        <w:rPr>
          <w:lang w:val="en-AU" w:eastAsia="en-AU"/>
        </w:rPr>
        <w:t xml:space="preserve">6 </w:t>
      </w:r>
    </w:p>
    <w:p w14:paraId="34DF8A26" w14:textId="77777777" w:rsidR="00FB729E" w:rsidRPr="00D811A7" w:rsidRDefault="00FB729E" w:rsidP="00FB729E">
      <w:pPr>
        <w:pStyle w:val="VCAAHeading3"/>
      </w:pPr>
      <w:r w:rsidRPr="00D811A7">
        <w:t>Content descriptions</w:t>
      </w:r>
    </w:p>
    <w:p w14:paraId="7EC3A8B2" w14:textId="77777777" w:rsidR="00FB729E" w:rsidRPr="00D811A7" w:rsidRDefault="00FB729E" w:rsidP="00FB729E">
      <w:pPr>
        <w:pStyle w:val="VCAAbody"/>
        <w:rPr>
          <w:lang w:val="en-AU"/>
        </w:rPr>
      </w:pPr>
      <w:r w:rsidRPr="00D811A7">
        <w:rPr>
          <w:lang w:val="en-AU"/>
        </w:rPr>
        <w:t>Understanding Concepts</w:t>
      </w:r>
    </w:p>
    <w:p w14:paraId="229AEF0E" w14:textId="77777777" w:rsidR="00FB729E" w:rsidRPr="00D811A7" w:rsidRDefault="00FB729E" w:rsidP="00FB729E">
      <w:pPr>
        <w:pStyle w:val="VCAAbullet"/>
        <w:rPr>
          <w:rFonts w:ascii="Arial" w:hAnsi="Arial"/>
          <w:color w:val="ABABAB"/>
          <w:sz w:val="18"/>
          <w:szCs w:val="18"/>
          <w:bdr w:val="none" w:sz="0" w:space="0" w:color="auto" w:frame="1"/>
          <w:shd w:val="clear" w:color="auto" w:fill="FFFFFF"/>
          <w:lang w:val="en-AU"/>
        </w:rPr>
      </w:pPr>
      <w:r w:rsidRPr="00D811A7">
        <w:rPr>
          <w:shd w:val="clear" w:color="auto" w:fill="FFFFFF"/>
          <w:lang w:val="en-AU"/>
        </w:rPr>
        <w:t xml:space="preserve">Examine the contested meaning of concepts including truth and happiness and the extent to which these concepts are and should be valued </w:t>
      </w:r>
      <w:hyperlink r:id="rId29" w:history="1">
        <w:r w:rsidRPr="00D811A7">
          <w:rPr>
            <w:rStyle w:val="Hyperlink"/>
            <w:shd w:val="clear" w:color="auto" w:fill="FFFFFF"/>
            <w:lang w:val="en-AU"/>
          </w:rPr>
          <w:t>(VCECU009)</w:t>
        </w:r>
      </w:hyperlink>
    </w:p>
    <w:p w14:paraId="2CD1A2EF" w14:textId="77777777" w:rsidR="00FB729E" w:rsidRPr="00D811A7" w:rsidRDefault="00FB729E" w:rsidP="00FB729E">
      <w:pPr>
        <w:pStyle w:val="VCAAbullet"/>
        <w:rPr>
          <w:rFonts w:ascii="Arial" w:hAnsi="Arial"/>
          <w:color w:val="ABABAB"/>
          <w:sz w:val="18"/>
          <w:szCs w:val="18"/>
          <w:bdr w:val="none" w:sz="0" w:space="0" w:color="auto" w:frame="1"/>
          <w:shd w:val="clear" w:color="auto" w:fill="FFFFFF"/>
          <w:lang w:val="en-AU"/>
        </w:rPr>
      </w:pPr>
      <w:r w:rsidRPr="00D811A7">
        <w:rPr>
          <w:shd w:val="clear" w:color="auto" w:fill="FFFFFF"/>
          <w:lang w:val="en-AU"/>
        </w:rPr>
        <w:t xml:space="preserve">Discuss how ethical principles can be used as the basis for action, considering the influence of cultural norms, religion, world views and philosophical thought on these principles </w:t>
      </w:r>
      <w:hyperlink r:id="rId30" w:history="1">
        <w:r w:rsidRPr="00D811A7">
          <w:rPr>
            <w:rStyle w:val="Hyperlink"/>
            <w:shd w:val="clear" w:color="auto" w:fill="FFFFFF"/>
            <w:lang w:val="en-AU"/>
          </w:rPr>
          <w:t>(VCECU010)</w:t>
        </w:r>
      </w:hyperlink>
    </w:p>
    <w:p w14:paraId="0164832B" w14:textId="77777777" w:rsidR="00FB729E" w:rsidRPr="00D811A7" w:rsidRDefault="00FB729E" w:rsidP="00FB729E">
      <w:pPr>
        <w:pStyle w:val="VCAAbullet"/>
        <w:rPr>
          <w:rStyle w:val="Hyperlink"/>
          <w:rFonts w:ascii="Arial" w:hAnsi="Arial"/>
          <w:color w:val="ABABAB"/>
          <w:sz w:val="18"/>
          <w:szCs w:val="18"/>
          <w:u w:val="none"/>
          <w:bdr w:val="none" w:sz="0" w:space="0" w:color="auto" w:frame="1"/>
          <w:shd w:val="clear" w:color="auto" w:fill="FFFFFF"/>
          <w:lang w:val="en-AU"/>
        </w:rPr>
      </w:pPr>
      <w:r w:rsidRPr="00D811A7">
        <w:rPr>
          <w:shd w:val="clear" w:color="auto" w:fill="FFFFFF"/>
          <w:lang w:val="en-AU"/>
        </w:rPr>
        <w:t xml:space="preserve">Examine how problems may contain more than one ethical issue </w:t>
      </w:r>
      <w:hyperlink r:id="rId31" w:history="1">
        <w:r w:rsidRPr="00D811A7">
          <w:rPr>
            <w:rStyle w:val="Hyperlink"/>
            <w:shd w:val="clear" w:color="auto" w:fill="FFFFFF"/>
            <w:lang w:val="en-AU"/>
          </w:rPr>
          <w:t>(VCECU011)</w:t>
        </w:r>
      </w:hyperlink>
    </w:p>
    <w:p w14:paraId="0808C205" w14:textId="77777777" w:rsidR="00FB729E" w:rsidRPr="00D811A7" w:rsidRDefault="00FB729E" w:rsidP="00FB729E">
      <w:pPr>
        <w:pStyle w:val="VCAAbody"/>
        <w:rPr>
          <w:lang w:val="en-AU"/>
        </w:rPr>
      </w:pPr>
      <w:r w:rsidRPr="00D811A7">
        <w:rPr>
          <w:lang w:val="en-AU"/>
        </w:rPr>
        <w:t>Decision Making and Actions</w:t>
      </w:r>
    </w:p>
    <w:p w14:paraId="0C2D6C39" w14:textId="77777777" w:rsidR="00FB729E" w:rsidRPr="00D811A7" w:rsidRDefault="00FB729E" w:rsidP="00FB729E">
      <w:pPr>
        <w:pStyle w:val="VCAAbullet"/>
        <w:rPr>
          <w:lang w:val="en-AU"/>
        </w:rPr>
      </w:pPr>
      <w:r w:rsidRPr="00D811A7">
        <w:rPr>
          <w:shd w:val="clear" w:color="auto" w:fill="FFFFFF"/>
          <w:lang w:val="en-AU"/>
        </w:rPr>
        <w:t xml:space="preserve">Explore the significance of ‘means versus ends’ by considering two ways to act when presented with a problem: one that privileges means and one ends </w:t>
      </w:r>
      <w:hyperlink r:id="rId32" w:history="1">
        <w:r w:rsidRPr="00D811A7">
          <w:rPr>
            <w:rStyle w:val="Hyperlink"/>
            <w:shd w:val="clear" w:color="auto" w:fill="FFFFFF"/>
            <w:lang w:val="en-AU"/>
          </w:rPr>
          <w:t>(VCECD012)</w:t>
        </w:r>
      </w:hyperlink>
    </w:p>
    <w:p w14:paraId="459D72B1" w14:textId="77777777" w:rsidR="00FB729E" w:rsidRPr="00D811A7" w:rsidRDefault="00FB729E" w:rsidP="00FB729E">
      <w:pPr>
        <w:pStyle w:val="VCAAbullet"/>
        <w:rPr>
          <w:lang w:val="en-AU"/>
        </w:rPr>
      </w:pPr>
      <w:r w:rsidRPr="00D811A7">
        <w:rPr>
          <w:shd w:val="clear" w:color="auto" w:fill="FFFFFF"/>
          <w:lang w:val="en-AU"/>
        </w:rPr>
        <w:t xml:space="preserve">Discuss the role and significance of conscience and reasoning in ethical decision-making </w:t>
      </w:r>
      <w:hyperlink r:id="rId33" w:history="1">
        <w:r w:rsidRPr="00D811A7">
          <w:rPr>
            <w:rStyle w:val="Hyperlink"/>
            <w:shd w:val="clear" w:color="auto" w:fill="FFFFFF"/>
            <w:lang w:val="en-AU"/>
          </w:rPr>
          <w:t>(VCECD013)</w:t>
        </w:r>
      </w:hyperlink>
    </w:p>
    <w:p w14:paraId="4445BBAE" w14:textId="77777777" w:rsidR="00FB729E" w:rsidRPr="00D811A7" w:rsidRDefault="00FB729E" w:rsidP="00FB729E">
      <w:pPr>
        <w:pStyle w:val="VCAAHeading3"/>
      </w:pPr>
      <w:r w:rsidRPr="00D811A7">
        <w:t>Achievement standard</w:t>
      </w:r>
    </w:p>
    <w:p w14:paraId="0099D72C" w14:textId="77777777" w:rsidR="00FB729E" w:rsidRPr="00D811A7" w:rsidRDefault="00FB729E" w:rsidP="00FB729E">
      <w:pPr>
        <w:pStyle w:val="VCAAbody"/>
        <w:rPr>
          <w:lang w:val="en-AU"/>
        </w:rPr>
      </w:pPr>
      <w:r w:rsidRPr="00D811A7">
        <w:rPr>
          <w:lang w:val="en-AU"/>
        </w:rPr>
        <w:t>By the end of Level 6, students evaluate the meaning of ethical concepts and analyse their value, identifying areas of contestability. They explain different ways to respond to ethical problems and identify issues related to these.</w:t>
      </w:r>
    </w:p>
    <w:p w14:paraId="118B0962" w14:textId="28E073E0" w:rsidR="00FB729E" w:rsidRPr="00D811A7" w:rsidRDefault="00FB729E" w:rsidP="00FB729E">
      <w:pPr>
        <w:pStyle w:val="VCAAbody"/>
        <w:rPr>
          <w:lang w:val="en-AU"/>
        </w:rPr>
      </w:pPr>
      <w:r w:rsidRPr="00D811A7">
        <w:rPr>
          <w:lang w:val="en-AU"/>
        </w:rPr>
        <w:t>Students identify different ethical issues associated with a particular problem. They identify the basis of a range of ethical principles and explain the role and significance of conscience and reasoning in ethical decision-making.</w:t>
      </w:r>
    </w:p>
    <w:p w14:paraId="2B666C31" w14:textId="77777777" w:rsidR="00FB729E" w:rsidRPr="00D811A7" w:rsidRDefault="00FB729E" w:rsidP="00F435C7">
      <w:pPr>
        <w:pStyle w:val="VCAAbody"/>
        <w:rPr>
          <w:lang w:val="en-AU"/>
        </w:rPr>
      </w:pPr>
    </w:p>
    <w:p w14:paraId="06003760" w14:textId="1DF3C201" w:rsidR="00FB729E" w:rsidRPr="00D811A7" w:rsidRDefault="00FB729E" w:rsidP="00F435C7">
      <w:pPr>
        <w:pStyle w:val="VCAAbody"/>
        <w:rPr>
          <w:lang w:val="en-AU"/>
        </w:rPr>
        <w:sectPr w:rsidR="00FB729E" w:rsidRPr="00D811A7" w:rsidSect="008E3145">
          <w:headerReference w:type="default" r:id="rId34"/>
          <w:headerReference w:type="first" r:id="rId35"/>
          <w:pgSz w:w="11906" w:h="16838" w:code="9"/>
          <w:pgMar w:top="1134" w:right="1134" w:bottom="1134" w:left="1134" w:header="567" w:footer="170" w:gutter="0"/>
          <w:cols w:space="708"/>
          <w:titlePg/>
          <w:docGrid w:linePitch="360"/>
        </w:sectPr>
      </w:pPr>
    </w:p>
    <w:p w14:paraId="0D8F3AFB" w14:textId="13DC31D5" w:rsidR="00AD608C" w:rsidRPr="00D811A7" w:rsidRDefault="00DF2781" w:rsidP="007A425B">
      <w:pPr>
        <w:pStyle w:val="VCAAHeading3"/>
      </w:pPr>
      <w:r w:rsidRPr="00D811A7">
        <w:t>Summary of resource alignment to</w:t>
      </w:r>
      <w:r w:rsidR="00AB359B" w:rsidRPr="00D811A7">
        <w:t xml:space="preserve"> Ethical Capability</w:t>
      </w:r>
      <w:r w:rsidR="004D2E60" w:rsidRPr="00D811A7">
        <w:t>,</w:t>
      </w:r>
      <w:r w:rsidR="00AB359B" w:rsidRPr="00D811A7">
        <w:t xml:space="preserve"> </w:t>
      </w:r>
      <w:r w:rsidR="00F435C7" w:rsidRPr="00D811A7">
        <w:t>Level</w:t>
      </w:r>
      <w:r w:rsidR="00B228FD">
        <w:t>s</w:t>
      </w:r>
      <w:r w:rsidR="00F435C7" w:rsidRPr="00D811A7">
        <w:t xml:space="preserve"> 3 to 6</w:t>
      </w:r>
    </w:p>
    <w:tbl>
      <w:tblPr>
        <w:tblStyle w:val="TableGrid"/>
        <w:tblW w:w="14666" w:type="dxa"/>
        <w:tblLook w:val="04A0" w:firstRow="1" w:lastRow="0" w:firstColumn="1" w:lastColumn="0" w:noHBand="0" w:noVBand="1"/>
        <w:tblCaption w:val="Summary of resource alignment to Ethical Capability "/>
        <w:tblDescription w:val="Matrix with columns titled 'Resource name', 'Resource type', 'Suitable as introductory stimulus' and 'Ethical Capabiliy content descriptions, Level 3 to Level 6' (with the sub-categories VCECU004 to VCECU0013)."/>
      </w:tblPr>
      <w:tblGrid>
        <w:gridCol w:w="1555"/>
        <w:gridCol w:w="1261"/>
        <w:gridCol w:w="1182"/>
        <w:gridCol w:w="1064"/>
        <w:gridCol w:w="1064"/>
        <w:gridCol w:w="1064"/>
        <w:gridCol w:w="1065"/>
        <w:gridCol w:w="1073"/>
        <w:gridCol w:w="1067"/>
        <w:gridCol w:w="1064"/>
        <w:gridCol w:w="1069"/>
        <w:gridCol w:w="1064"/>
        <w:gridCol w:w="1064"/>
        <w:gridCol w:w="10"/>
      </w:tblGrid>
      <w:tr w:rsidR="00474894" w:rsidRPr="00D811A7" w14:paraId="192197D5" w14:textId="77777777" w:rsidTr="005202F1">
        <w:trPr>
          <w:tblHeader/>
        </w:trPr>
        <w:tc>
          <w:tcPr>
            <w:tcW w:w="1555" w:type="dxa"/>
            <w:vMerge w:val="restart"/>
            <w:shd w:val="clear" w:color="auto" w:fill="0072AA"/>
          </w:tcPr>
          <w:p w14:paraId="66667B8E" w14:textId="77777777" w:rsidR="00474894" w:rsidRPr="00D811A7" w:rsidRDefault="00474894" w:rsidP="008E3145">
            <w:pPr>
              <w:spacing w:before="80" w:after="80" w:line="280" w:lineRule="exact"/>
              <w:rPr>
                <w:rFonts w:ascii="Arial Narrow" w:eastAsia="Arial" w:hAnsi="Arial Narrow" w:cs="Arial"/>
                <w:b/>
                <w:color w:val="FFFFFF"/>
                <w:sz w:val="20"/>
                <w:lang w:val="en-AU" w:eastAsia="en-AU"/>
              </w:rPr>
            </w:pPr>
            <w:r w:rsidRPr="00D811A7">
              <w:rPr>
                <w:rFonts w:ascii="Arial Narrow" w:eastAsia="Arial" w:hAnsi="Arial Narrow" w:cs="Arial"/>
                <w:b/>
                <w:color w:val="FFFFFF"/>
                <w:sz w:val="20"/>
                <w:lang w:val="en-AU" w:eastAsia="en-AU"/>
              </w:rPr>
              <w:t>Resource name</w:t>
            </w:r>
          </w:p>
        </w:tc>
        <w:tc>
          <w:tcPr>
            <w:tcW w:w="1261" w:type="dxa"/>
            <w:vMerge w:val="restart"/>
            <w:shd w:val="clear" w:color="auto" w:fill="0072AA"/>
          </w:tcPr>
          <w:p w14:paraId="049EE8DB" w14:textId="77777777" w:rsidR="00474894" w:rsidRPr="00D811A7" w:rsidRDefault="00474894" w:rsidP="008E3145">
            <w:pPr>
              <w:spacing w:before="80" w:after="80" w:line="280" w:lineRule="exact"/>
              <w:rPr>
                <w:rFonts w:ascii="Arial Narrow" w:eastAsia="Arial" w:hAnsi="Arial Narrow" w:cs="Arial"/>
                <w:b/>
                <w:color w:val="FFFFFF"/>
                <w:sz w:val="20"/>
                <w:lang w:val="en-AU" w:eastAsia="en-AU"/>
              </w:rPr>
            </w:pPr>
            <w:r w:rsidRPr="00D811A7">
              <w:rPr>
                <w:rFonts w:ascii="Arial Narrow" w:eastAsia="Arial" w:hAnsi="Arial Narrow" w:cs="Arial"/>
                <w:b/>
                <w:color w:val="FFFFFF"/>
                <w:sz w:val="20"/>
                <w:lang w:val="en-AU" w:eastAsia="en-AU"/>
              </w:rPr>
              <w:t>Resource type</w:t>
            </w:r>
          </w:p>
        </w:tc>
        <w:tc>
          <w:tcPr>
            <w:tcW w:w="1182" w:type="dxa"/>
            <w:vMerge w:val="restart"/>
            <w:shd w:val="clear" w:color="auto" w:fill="0072AA"/>
          </w:tcPr>
          <w:p w14:paraId="3B7702B5" w14:textId="0420C1D2" w:rsidR="00474894" w:rsidRPr="00D811A7" w:rsidRDefault="00474894" w:rsidP="002C4531">
            <w:pPr>
              <w:spacing w:before="80" w:after="80" w:line="280" w:lineRule="exact"/>
              <w:rPr>
                <w:rFonts w:ascii="Arial Narrow" w:eastAsia="Arial" w:hAnsi="Arial Narrow" w:cs="Arial"/>
                <w:b/>
                <w:color w:val="FFFFFF"/>
                <w:sz w:val="20"/>
                <w:lang w:val="en-AU" w:eastAsia="en-AU"/>
              </w:rPr>
            </w:pPr>
            <w:r w:rsidRPr="00D811A7">
              <w:rPr>
                <w:rFonts w:ascii="Arial Narrow" w:eastAsia="Arial" w:hAnsi="Arial Narrow" w:cs="Arial"/>
                <w:b/>
                <w:color w:val="FFFFFF"/>
                <w:sz w:val="20"/>
                <w:lang w:val="en-AU" w:eastAsia="en-AU"/>
              </w:rPr>
              <w:t>Suitable as introductory stimulus</w:t>
            </w:r>
          </w:p>
        </w:tc>
        <w:tc>
          <w:tcPr>
            <w:tcW w:w="10668" w:type="dxa"/>
            <w:gridSpan w:val="11"/>
            <w:shd w:val="clear" w:color="auto" w:fill="0072AA"/>
          </w:tcPr>
          <w:p w14:paraId="5F57CD1C" w14:textId="64D13F60" w:rsidR="00474894" w:rsidRPr="00D811A7" w:rsidRDefault="00474894" w:rsidP="00B228FD">
            <w:pPr>
              <w:spacing w:before="80" w:after="80" w:line="280" w:lineRule="exact"/>
              <w:rPr>
                <w:rFonts w:ascii="Arial Narrow" w:eastAsia="Arial" w:hAnsi="Arial Narrow" w:cs="Arial"/>
                <w:b/>
                <w:color w:val="FFFFFF"/>
                <w:sz w:val="20"/>
                <w:lang w:val="en-AU" w:eastAsia="en-AU"/>
              </w:rPr>
            </w:pPr>
            <w:r w:rsidRPr="00D811A7">
              <w:rPr>
                <w:rFonts w:ascii="Arial Narrow" w:eastAsia="Arial" w:hAnsi="Arial Narrow" w:cs="Arial"/>
                <w:b/>
                <w:color w:val="FFFFFF"/>
                <w:sz w:val="20"/>
                <w:lang w:val="en-AU" w:eastAsia="en-AU"/>
              </w:rPr>
              <w:t xml:space="preserve">Ethical Capability content descriptions, </w:t>
            </w:r>
            <w:r w:rsidRPr="00D811A7">
              <w:rPr>
                <w:rFonts w:ascii="Arial Narrow" w:eastAsia="Arial" w:hAnsi="Arial Narrow" w:cs="Arial"/>
                <w:b/>
                <w:color w:val="FFFFFF"/>
                <w:sz w:val="20"/>
                <w:lang w:val="en-AU" w:eastAsia="en-AU"/>
              </w:rPr>
              <w:br/>
              <w:t>Level</w:t>
            </w:r>
            <w:r w:rsidR="00B228FD">
              <w:rPr>
                <w:rFonts w:ascii="Arial Narrow" w:eastAsia="Arial" w:hAnsi="Arial Narrow" w:cs="Arial"/>
                <w:b/>
                <w:color w:val="FFFFFF"/>
                <w:sz w:val="20"/>
                <w:lang w:val="en-AU" w:eastAsia="en-AU"/>
              </w:rPr>
              <w:t>s</w:t>
            </w:r>
            <w:r w:rsidRPr="00D811A7">
              <w:rPr>
                <w:rFonts w:ascii="Arial Narrow" w:eastAsia="Arial" w:hAnsi="Arial Narrow" w:cs="Arial"/>
                <w:b/>
                <w:color w:val="FFFFFF"/>
                <w:sz w:val="20"/>
                <w:lang w:val="en-AU" w:eastAsia="en-AU"/>
              </w:rPr>
              <w:t xml:space="preserve"> 3 to 6</w:t>
            </w:r>
          </w:p>
        </w:tc>
      </w:tr>
      <w:tr w:rsidR="00474894" w:rsidRPr="00D811A7" w14:paraId="18BC766B" w14:textId="463468FB" w:rsidTr="005202F1">
        <w:trPr>
          <w:gridAfter w:val="1"/>
          <w:wAfter w:w="10" w:type="dxa"/>
          <w:tblHeader/>
        </w:trPr>
        <w:tc>
          <w:tcPr>
            <w:tcW w:w="1555" w:type="dxa"/>
            <w:vMerge/>
          </w:tcPr>
          <w:p w14:paraId="38CA94FB" w14:textId="77777777" w:rsidR="00474894" w:rsidRPr="00D811A7" w:rsidRDefault="00474894" w:rsidP="008E3145">
            <w:pPr>
              <w:spacing w:before="80" w:after="80" w:line="280" w:lineRule="exact"/>
              <w:rPr>
                <w:rFonts w:ascii="Arial Narrow" w:eastAsia="Arial" w:hAnsi="Arial Narrow" w:cs="Arial"/>
                <w:sz w:val="20"/>
                <w:lang w:val="en-AU" w:eastAsia="en-AU"/>
              </w:rPr>
            </w:pPr>
          </w:p>
        </w:tc>
        <w:tc>
          <w:tcPr>
            <w:tcW w:w="1261" w:type="dxa"/>
            <w:vMerge/>
          </w:tcPr>
          <w:p w14:paraId="4EC2296A" w14:textId="77777777" w:rsidR="00474894" w:rsidRPr="00D811A7" w:rsidRDefault="00474894" w:rsidP="008E3145">
            <w:pPr>
              <w:spacing w:before="80" w:after="80" w:line="280" w:lineRule="exact"/>
              <w:jc w:val="center"/>
              <w:rPr>
                <w:rFonts w:ascii="Arial Narrow" w:eastAsia="Arial" w:hAnsi="Arial Narrow" w:cs="Arial"/>
                <w:b/>
                <w:sz w:val="20"/>
                <w:lang w:val="en-AU" w:eastAsia="en-AU"/>
              </w:rPr>
            </w:pPr>
          </w:p>
        </w:tc>
        <w:tc>
          <w:tcPr>
            <w:tcW w:w="1182" w:type="dxa"/>
            <w:vMerge/>
          </w:tcPr>
          <w:p w14:paraId="72A93E77" w14:textId="77777777" w:rsidR="00474894" w:rsidRPr="00D811A7" w:rsidRDefault="00474894" w:rsidP="008E3145">
            <w:pPr>
              <w:spacing w:before="80" w:after="80" w:line="280" w:lineRule="exact"/>
              <w:jc w:val="center"/>
              <w:rPr>
                <w:rFonts w:ascii="Arial Narrow" w:eastAsia="Arial" w:hAnsi="Arial Narrow" w:cs="Arial"/>
                <w:b/>
                <w:sz w:val="20"/>
                <w:lang w:val="en-AU" w:eastAsia="en-AU"/>
              </w:rPr>
            </w:pPr>
          </w:p>
        </w:tc>
        <w:tc>
          <w:tcPr>
            <w:tcW w:w="1064" w:type="dxa"/>
          </w:tcPr>
          <w:p w14:paraId="09BBA53F" w14:textId="7DD3CA48"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VCECU004</w:t>
            </w:r>
          </w:p>
        </w:tc>
        <w:tc>
          <w:tcPr>
            <w:tcW w:w="1064" w:type="dxa"/>
          </w:tcPr>
          <w:p w14:paraId="7EBF1E47" w14:textId="571E2311"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VCECU005</w:t>
            </w:r>
          </w:p>
        </w:tc>
        <w:tc>
          <w:tcPr>
            <w:tcW w:w="1064" w:type="dxa"/>
          </w:tcPr>
          <w:p w14:paraId="1FBD2398" w14:textId="7C9790A1"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VCECU006</w:t>
            </w:r>
          </w:p>
        </w:tc>
        <w:tc>
          <w:tcPr>
            <w:tcW w:w="1065" w:type="dxa"/>
          </w:tcPr>
          <w:p w14:paraId="360B3F1C" w14:textId="39285056"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VCECD007</w:t>
            </w:r>
          </w:p>
        </w:tc>
        <w:tc>
          <w:tcPr>
            <w:tcW w:w="1073" w:type="dxa"/>
          </w:tcPr>
          <w:p w14:paraId="6880D42F" w14:textId="6E7AEED3"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VCDCD008</w:t>
            </w:r>
          </w:p>
        </w:tc>
        <w:tc>
          <w:tcPr>
            <w:tcW w:w="1067" w:type="dxa"/>
          </w:tcPr>
          <w:p w14:paraId="31590610" w14:textId="2474E3A8"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VCECU009</w:t>
            </w:r>
          </w:p>
        </w:tc>
        <w:tc>
          <w:tcPr>
            <w:tcW w:w="1064" w:type="dxa"/>
          </w:tcPr>
          <w:p w14:paraId="3F4A585F" w14:textId="31F18877"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VCECU010</w:t>
            </w:r>
          </w:p>
        </w:tc>
        <w:tc>
          <w:tcPr>
            <w:tcW w:w="1069" w:type="dxa"/>
          </w:tcPr>
          <w:p w14:paraId="222D1612" w14:textId="549A9D60"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VCECU011</w:t>
            </w:r>
          </w:p>
        </w:tc>
        <w:tc>
          <w:tcPr>
            <w:tcW w:w="1064" w:type="dxa"/>
          </w:tcPr>
          <w:p w14:paraId="04F97312" w14:textId="53CA2F4B"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VCECD012</w:t>
            </w:r>
          </w:p>
        </w:tc>
        <w:tc>
          <w:tcPr>
            <w:tcW w:w="1064" w:type="dxa"/>
          </w:tcPr>
          <w:p w14:paraId="63AC4F35" w14:textId="496C6F1C" w:rsidR="00474894" w:rsidRPr="00D811A7" w:rsidRDefault="00474894" w:rsidP="008E3145">
            <w:pPr>
              <w:spacing w:before="80" w:after="80" w:line="280" w:lineRule="exact"/>
              <w:jc w:val="center"/>
              <w:rPr>
                <w:rFonts w:ascii="Arial Narrow" w:eastAsia="Arial" w:hAnsi="Arial Narrow" w:cs="Arial"/>
                <w:b/>
                <w:sz w:val="20"/>
                <w:lang w:val="en-AU" w:eastAsia="en-AU"/>
              </w:rPr>
            </w:pPr>
            <w:r w:rsidRPr="00D811A7">
              <w:rPr>
                <w:rFonts w:ascii="Arial Narrow" w:eastAsia="Arial" w:hAnsi="Arial Narrow" w:cs="Arial"/>
                <w:b/>
                <w:sz w:val="20"/>
                <w:lang w:val="en-AU" w:eastAsia="en-AU"/>
              </w:rPr>
              <w:t>VCECD013</w:t>
            </w:r>
          </w:p>
        </w:tc>
      </w:tr>
      <w:tr w:rsidR="00474894" w:rsidRPr="00D811A7" w14:paraId="35C07A62" w14:textId="64677EEA" w:rsidTr="005202F1">
        <w:trPr>
          <w:gridAfter w:val="1"/>
          <w:wAfter w:w="10" w:type="dxa"/>
        </w:trPr>
        <w:tc>
          <w:tcPr>
            <w:tcW w:w="1555" w:type="dxa"/>
          </w:tcPr>
          <w:p w14:paraId="1117B16E" w14:textId="77777777" w:rsidR="00474894" w:rsidRPr="00D811A7" w:rsidRDefault="00474894" w:rsidP="004174F5">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VAPS Understanding Concepts Right and Wrong</w:t>
            </w:r>
          </w:p>
        </w:tc>
        <w:tc>
          <w:tcPr>
            <w:tcW w:w="1261" w:type="dxa"/>
          </w:tcPr>
          <w:p w14:paraId="54FE722C" w14:textId="478FC797" w:rsidR="00474894" w:rsidRPr="00D811A7" w:rsidRDefault="00474894" w:rsidP="004174F5">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Downloadable ‘toolkit’ for teachers</w:t>
            </w:r>
          </w:p>
        </w:tc>
        <w:tc>
          <w:tcPr>
            <w:tcW w:w="1182" w:type="dxa"/>
            <w:vAlign w:val="center"/>
          </w:tcPr>
          <w:p w14:paraId="4379EFCD" w14:textId="5C464DD1" w:rsidR="00474894" w:rsidRPr="00D811A7" w:rsidRDefault="00474894" w:rsidP="002C4531">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406ED814" w14:textId="491E464C" w:rsidR="00474894" w:rsidRPr="00D811A7" w:rsidRDefault="00474894" w:rsidP="004D2E60">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776445CA" w14:textId="1420F111"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4FFDDEF1"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5" w:type="dxa"/>
            <w:vAlign w:val="center"/>
          </w:tcPr>
          <w:p w14:paraId="595EB3DE"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73" w:type="dxa"/>
            <w:vAlign w:val="center"/>
          </w:tcPr>
          <w:p w14:paraId="21273034"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7" w:type="dxa"/>
            <w:vAlign w:val="center"/>
          </w:tcPr>
          <w:p w14:paraId="77710B96" w14:textId="297BA78E" w:rsidR="00474894" w:rsidRPr="00D811A7" w:rsidRDefault="00474894" w:rsidP="004D2E6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46D66B62"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9" w:type="dxa"/>
            <w:vAlign w:val="center"/>
          </w:tcPr>
          <w:p w14:paraId="2AE26C0A"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5CD63E02" w14:textId="53ED41B0"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tcPr>
          <w:p w14:paraId="08332B40"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p w14:paraId="717CCEF7" w14:textId="26F10AAC" w:rsidR="0024438F" w:rsidRPr="00D811A7" w:rsidRDefault="0024438F" w:rsidP="004D2E60">
            <w:pPr>
              <w:spacing w:before="80" w:after="80" w:line="280" w:lineRule="exact"/>
              <w:jc w:val="center"/>
              <w:rPr>
                <w:rFonts w:ascii="Arial Narrow" w:eastAsia="Arial" w:hAnsi="Arial Narrow" w:cs="Arial"/>
                <w:sz w:val="20"/>
                <w:lang w:val="en-AU" w:eastAsia="en-AU"/>
              </w:rPr>
            </w:pPr>
          </w:p>
        </w:tc>
      </w:tr>
      <w:tr w:rsidR="00474894" w:rsidRPr="00D811A7" w14:paraId="5870496F" w14:textId="5C1CD283" w:rsidTr="005202F1">
        <w:trPr>
          <w:gridAfter w:val="1"/>
          <w:wAfter w:w="10" w:type="dxa"/>
        </w:trPr>
        <w:tc>
          <w:tcPr>
            <w:tcW w:w="1555" w:type="dxa"/>
          </w:tcPr>
          <w:p w14:paraId="3423C3EA" w14:textId="74235575" w:rsidR="00474894" w:rsidRPr="00D811A7" w:rsidRDefault="00474894" w:rsidP="004174F5">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The Naught</w:t>
            </w:r>
            <w:r w:rsidR="00613FE2" w:rsidRPr="00D811A7">
              <w:rPr>
                <w:rFonts w:ascii="Arial Narrow" w:eastAsia="Calibri" w:hAnsi="Arial Narrow" w:cs="Arial"/>
                <w:sz w:val="20"/>
                <w:lang w:val="en-AU"/>
              </w:rPr>
              <w:t>y</w:t>
            </w:r>
            <w:r w:rsidRPr="00D811A7">
              <w:rPr>
                <w:rFonts w:ascii="Arial Narrow" w:eastAsia="Calibri" w:hAnsi="Arial Narrow" w:cs="Arial"/>
                <w:sz w:val="20"/>
                <w:lang w:val="en-AU"/>
              </w:rPr>
              <w:t>ometer</w:t>
            </w:r>
          </w:p>
        </w:tc>
        <w:tc>
          <w:tcPr>
            <w:tcW w:w="1261" w:type="dxa"/>
          </w:tcPr>
          <w:p w14:paraId="5B1FB854" w14:textId="0D1B47D2" w:rsidR="00474894" w:rsidRPr="00D811A7" w:rsidRDefault="00474894" w:rsidP="004174F5">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Card game</w:t>
            </w:r>
          </w:p>
        </w:tc>
        <w:tc>
          <w:tcPr>
            <w:tcW w:w="1182" w:type="dxa"/>
            <w:vAlign w:val="center"/>
          </w:tcPr>
          <w:p w14:paraId="409DB8B2" w14:textId="51CC5B04" w:rsidR="00474894" w:rsidRPr="00D811A7" w:rsidRDefault="00474894" w:rsidP="002C4531">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6AEF63ED" w14:textId="10A1C331"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7CD96D23" w14:textId="6E2910CE" w:rsidR="00474894" w:rsidRPr="00D811A7" w:rsidRDefault="00474894" w:rsidP="004D2E6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336412B2"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5" w:type="dxa"/>
            <w:vAlign w:val="center"/>
          </w:tcPr>
          <w:p w14:paraId="212E09FD" w14:textId="0027AAF6" w:rsidR="00474894" w:rsidRPr="00D811A7" w:rsidRDefault="00474894" w:rsidP="004D2E6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73" w:type="dxa"/>
            <w:vAlign w:val="center"/>
          </w:tcPr>
          <w:p w14:paraId="7E41E1C8"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7" w:type="dxa"/>
            <w:vAlign w:val="center"/>
          </w:tcPr>
          <w:p w14:paraId="407FC2AC"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005C14A2"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9" w:type="dxa"/>
            <w:vAlign w:val="center"/>
          </w:tcPr>
          <w:p w14:paraId="67903DA7"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3C3CC33D" w14:textId="16A42D21"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tcPr>
          <w:p w14:paraId="58C4E44C"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r>
      <w:tr w:rsidR="00474894" w:rsidRPr="00D811A7" w14:paraId="0466F94A" w14:textId="1477295A" w:rsidTr="005202F1">
        <w:trPr>
          <w:gridAfter w:val="1"/>
          <w:wAfter w:w="10" w:type="dxa"/>
        </w:trPr>
        <w:tc>
          <w:tcPr>
            <w:tcW w:w="1555" w:type="dxa"/>
          </w:tcPr>
          <w:p w14:paraId="66BDFD1E" w14:textId="416384AB" w:rsidR="00474894" w:rsidRPr="00D811A7" w:rsidRDefault="00474894" w:rsidP="008E3145">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 xml:space="preserve">Vote with Your Feet – Would You Rather </w:t>
            </w:r>
          </w:p>
        </w:tc>
        <w:tc>
          <w:tcPr>
            <w:tcW w:w="1261" w:type="dxa"/>
          </w:tcPr>
          <w:p w14:paraId="21A457EB" w14:textId="0E5BC9CD" w:rsidR="00474894" w:rsidRPr="00D811A7" w:rsidRDefault="00474894" w:rsidP="008E3145">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Game (printable posters)</w:t>
            </w:r>
          </w:p>
        </w:tc>
        <w:tc>
          <w:tcPr>
            <w:tcW w:w="1182" w:type="dxa"/>
            <w:vAlign w:val="center"/>
          </w:tcPr>
          <w:p w14:paraId="49723F07" w14:textId="092F18BE" w:rsidR="00474894" w:rsidRPr="00D811A7" w:rsidRDefault="00474894" w:rsidP="002C4531">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38CD9B0D" w14:textId="76B993A1"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42C222E8" w14:textId="6ED4E4F2" w:rsidR="00474894" w:rsidRPr="00D811A7" w:rsidRDefault="00474894" w:rsidP="004D2E6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721823E7"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5" w:type="dxa"/>
            <w:vAlign w:val="center"/>
          </w:tcPr>
          <w:p w14:paraId="23265007"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73" w:type="dxa"/>
            <w:vAlign w:val="center"/>
          </w:tcPr>
          <w:p w14:paraId="0FD8E0CE" w14:textId="78601365" w:rsidR="00474894" w:rsidRPr="00D811A7" w:rsidRDefault="00474894" w:rsidP="004D2E6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7" w:type="dxa"/>
            <w:vAlign w:val="center"/>
          </w:tcPr>
          <w:p w14:paraId="0E350486"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22FB394F"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9" w:type="dxa"/>
            <w:vAlign w:val="center"/>
          </w:tcPr>
          <w:p w14:paraId="1AD2611F"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vAlign w:val="center"/>
          </w:tcPr>
          <w:p w14:paraId="2CC1E850" w14:textId="4A67258B" w:rsidR="00474894" w:rsidRPr="00D811A7" w:rsidRDefault="00474894" w:rsidP="004D2E60">
            <w:pPr>
              <w:spacing w:before="80" w:after="80" w:line="280" w:lineRule="exact"/>
              <w:jc w:val="center"/>
              <w:rPr>
                <w:rFonts w:ascii="Arial Narrow" w:eastAsia="Arial" w:hAnsi="Arial Narrow" w:cs="Arial"/>
                <w:sz w:val="20"/>
                <w:lang w:val="en-AU" w:eastAsia="en-AU"/>
              </w:rPr>
            </w:pPr>
          </w:p>
        </w:tc>
        <w:tc>
          <w:tcPr>
            <w:tcW w:w="1064" w:type="dxa"/>
          </w:tcPr>
          <w:p w14:paraId="3A7A3132" w14:textId="77777777" w:rsidR="00474894" w:rsidRPr="00D811A7" w:rsidRDefault="00474894" w:rsidP="004D2E60">
            <w:pPr>
              <w:spacing w:before="80" w:after="80" w:line="280" w:lineRule="exact"/>
              <w:jc w:val="center"/>
              <w:rPr>
                <w:rFonts w:ascii="Arial Narrow" w:eastAsia="Arial" w:hAnsi="Arial Narrow" w:cs="Arial"/>
                <w:sz w:val="20"/>
                <w:lang w:val="en-AU" w:eastAsia="en-AU"/>
              </w:rPr>
            </w:pPr>
          </w:p>
        </w:tc>
      </w:tr>
      <w:tr w:rsidR="00B2685B" w:rsidRPr="00D811A7" w14:paraId="21FD95CC" w14:textId="77777777" w:rsidTr="005202F1">
        <w:trPr>
          <w:gridAfter w:val="1"/>
          <w:wAfter w:w="10" w:type="dxa"/>
        </w:trPr>
        <w:tc>
          <w:tcPr>
            <w:tcW w:w="1555" w:type="dxa"/>
          </w:tcPr>
          <w:p w14:paraId="3607DEA7" w14:textId="52B1BF76"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i/>
                <w:sz w:val="20"/>
                <w:lang w:val="en-AU"/>
              </w:rPr>
              <w:t>The Giving Tree</w:t>
            </w:r>
          </w:p>
        </w:tc>
        <w:tc>
          <w:tcPr>
            <w:tcW w:w="1261" w:type="dxa"/>
          </w:tcPr>
          <w:p w14:paraId="66F56A42" w14:textId="080AEABC"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Picture book</w:t>
            </w:r>
          </w:p>
        </w:tc>
        <w:tc>
          <w:tcPr>
            <w:tcW w:w="1182" w:type="dxa"/>
            <w:vAlign w:val="center"/>
          </w:tcPr>
          <w:p w14:paraId="6FFA4BA7" w14:textId="25DBF21C"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70353229" w14:textId="01E3DE6A"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43D24FB2"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764842CB"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5" w:type="dxa"/>
            <w:vAlign w:val="center"/>
          </w:tcPr>
          <w:p w14:paraId="4D374B80"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73" w:type="dxa"/>
            <w:vAlign w:val="center"/>
          </w:tcPr>
          <w:p w14:paraId="5D583AC0"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7" w:type="dxa"/>
            <w:vAlign w:val="center"/>
          </w:tcPr>
          <w:p w14:paraId="1CD2BC02" w14:textId="1DD82B80"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5B834D8D" w14:textId="0909A0AD"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9" w:type="dxa"/>
            <w:vAlign w:val="center"/>
          </w:tcPr>
          <w:p w14:paraId="5742F63C"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3EED37BC" w14:textId="5165C8CA"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tcPr>
          <w:p w14:paraId="2D7FFC44" w14:textId="48D4D336"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r>
      <w:tr w:rsidR="00B2685B" w:rsidRPr="00D811A7" w14:paraId="323EFB7E" w14:textId="77777777" w:rsidTr="005202F1">
        <w:trPr>
          <w:gridAfter w:val="1"/>
          <w:wAfter w:w="10" w:type="dxa"/>
        </w:trPr>
        <w:tc>
          <w:tcPr>
            <w:tcW w:w="1555" w:type="dxa"/>
          </w:tcPr>
          <w:p w14:paraId="0AA9E271" w14:textId="2ACF8483" w:rsidR="00B2685B" w:rsidRPr="00D811A7" w:rsidRDefault="00B2685B" w:rsidP="00B2685B">
            <w:pPr>
              <w:spacing w:before="80" w:after="80" w:line="280" w:lineRule="exact"/>
              <w:rPr>
                <w:rFonts w:ascii="Arial Narrow" w:eastAsia="Calibri" w:hAnsi="Arial Narrow" w:cs="Arial"/>
                <w:i/>
                <w:sz w:val="20"/>
                <w:lang w:val="en-AU"/>
              </w:rPr>
            </w:pPr>
            <w:r w:rsidRPr="00D811A7">
              <w:rPr>
                <w:rFonts w:ascii="Arial Narrow" w:eastAsia="Calibri" w:hAnsi="Arial Narrow" w:cs="Arial"/>
                <w:iCs/>
                <w:sz w:val="20"/>
                <w:lang w:val="en-AU"/>
              </w:rPr>
              <w:t xml:space="preserve">‘What’s Fair?’, </w:t>
            </w:r>
            <w:r w:rsidRPr="00D811A7">
              <w:rPr>
                <w:rFonts w:ascii="Arial Narrow" w:eastAsia="Calibri" w:hAnsi="Arial Narrow" w:cs="Arial"/>
                <w:i/>
                <w:sz w:val="20"/>
                <w:lang w:val="en-AU"/>
              </w:rPr>
              <w:t>What Makes Me Me? And Other Interesting Questions</w:t>
            </w:r>
          </w:p>
        </w:tc>
        <w:tc>
          <w:tcPr>
            <w:tcW w:w="1261" w:type="dxa"/>
          </w:tcPr>
          <w:p w14:paraId="3260D16F" w14:textId="761B69A8"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Video</w:t>
            </w:r>
          </w:p>
        </w:tc>
        <w:tc>
          <w:tcPr>
            <w:tcW w:w="1182" w:type="dxa"/>
            <w:vAlign w:val="center"/>
          </w:tcPr>
          <w:p w14:paraId="474F54A2" w14:textId="14B14A98"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496EA55D" w14:textId="708766BB"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34CACACF"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62D341DC"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5" w:type="dxa"/>
            <w:vAlign w:val="center"/>
          </w:tcPr>
          <w:p w14:paraId="5D928CE1"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73" w:type="dxa"/>
            <w:vAlign w:val="center"/>
          </w:tcPr>
          <w:p w14:paraId="5A338C85"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7" w:type="dxa"/>
            <w:vAlign w:val="center"/>
          </w:tcPr>
          <w:p w14:paraId="06A2C308"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2D20AEEC"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9" w:type="dxa"/>
            <w:vAlign w:val="center"/>
          </w:tcPr>
          <w:p w14:paraId="59E3633B"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0362C3ED"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tcPr>
          <w:p w14:paraId="7F030760"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r>
      <w:tr w:rsidR="00B2685B" w:rsidRPr="00D811A7" w14:paraId="250D67DC" w14:textId="77777777" w:rsidTr="005202F1">
        <w:trPr>
          <w:gridAfter w:val="1"/>
          <w:wAfter w:w="10" w:type="dxa"/>
        </w:trPr>
        <w:tc>
          <w:tcPr>
            <w:tcW w:w="1555" w:type="dxa"/>
          </w:tcPr>
          <w:p w14:paraId="73CB05B2" w14:textId="3F6D7597" w:rsidR="00B2685B" w:rsidRPr="00D811A7" w:rsidRDefault="00B2685B" w:rsidP="00B2685B">
            <w:pPr>
              <w:spacing w:before="80" w:after="80" w:line="280" w:lineRule="exact"/>
              <w:rPr>
                <w:rFonts w:ascii="Arial Narrow" w:eastAsia="Calibri" w:hAnsi="Arial Narrow" w:cs="Arial"/>
                <w:iCs/>
                <w:sz w:val="20"/>
                <w:lang w:val="en-AU"/>
              </w:rPr>
            </w:pPr>
            <w:r w:rsidRPr="00D811A7">
              <w:rPr>
                <w:rFonts w:ascii="Arial Narrow" w:eastAsia="Calibri" w:hAnsi="Arial Narrow" w:cs="Arial"/>
                <w:iCs/>
                <w:sz w:val="20"/>
                <w:lang w:val="en-AU"/>
              </w:rPr>
              <w:t>‘Is it ever OK to lie</w:t>
            </w:r>
            <w:r w:rsidR="00D7756E">
              <w:rPr>
                <w:rFonts w:ascii="Arial Narrow" w:eastAsia="Calibri" w:hAnsi="Arial Narrow" w:cs="Arial"/>
                <w:iCs/>
                <w:sz w:val="20"/>
                <w:lang w:val="en-AU"/>
              </w:rPr>
              <w:t>?</w:t>
            </w:r>
            <w:r w:rsidRPr="00D811A7">
              <w:rPr>
                <w:rFonts w:ascii="Arial Narrow" w:eastAsia="Calibri" w:hAnsi="Arial Narrow" w:cs="Arial"/>
                <w:iCs/>
                <w:sz w:val="20"/>
                <w:lang w:val="en-AU"/>
              </w:rPr>
              <w:t xml:space="preserve">’, </w:t>
            </w:r>
            <w:r w:rsidRPr="00D811A7">
              <w:rPr>
                <w:rFonts w:ascii="Arial Narrow" w:eastAsia="Calibri" w:hAnsi="Arial Narrow" w:cs="Arial"/>
                <w:i/>
                <w:sz w:val="20"/>
                <w:lang w:val="en-AU"/>
              </w:rPr>
              <w:t>Short &amp; Curly with Carl Smith, Molly Daniels, Dr Matt Beard</w:t>
            </w:r>
          </w:p>
        </w:tc>
        <w:tc>
          <w:tcPr>
            <w:tcW w:w="1261" w:type="dxa"/>
          </w:tcPr>
          <w:p w14:paraId="4EA665AA" w14:textId="49E7CD2B"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Podcast</w:t>
            </w:r>
          </w:p>
        </w:tc>
        <w:tc>
          <w:tcPr>
            <w:tcW w:w="1182" w:type="dxa"/>
            <w:vAlign w:val="center"/>
          </w:tcPr>
          <w:p w14:paraId="60970917" w14:textId="5CB6BCF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1D44AB7F"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6E73EF71"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70B5A6C0"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5" w:type="dxa"/>
            <w:vAlign w:val="center"/>
          </w:tcPr>
          <w:p w14:paraId="03CB18C0"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73" w:type="dxa"/>
            <w:vAlign w:val="center"/>
          </w:tcPr>
          <w:p w14:paraId="2181411D"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7" w:type="dxa"/>
            <w:vAlign w:val="center"/>
          </w:tcPr>
          <w:p w14:paraId="76ABB452" w14:textId="697C4178"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3431B63C"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9" w:type="dxa"/>
            <w:vAlign w:val="center"/>
          </w:tcPr>
          <w:p w14:paraId="7228ECCB"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27110F26"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tcPr>
          <w:p w14:paraId="5EE88E74"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p w14:paraId="1AADEDA1"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p w14:paraId="547EF1C1" w14:textId="1D820C23"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r>
      <w:tr w:rsidR="00B2685B" w:rsidRPr="00D811A7" w14:paraId="4219E765" w14:textId="77777777" w:rsidTr="005202F1">
        <w:trPr>
          <w:gridAfter w:val="1"/>
          <w:wAfter w:w="10" w:type="dxa"/>
        </w:trPr>
        <w:tc>
          <w:tcPr>
            <w:tcW w:w="1555" w:type="dxa"/>
          </w:tcPr>
          <w:p w14:paraId="6EF1669E" w14:textId="21185B9B" w:rsidR="00B2685B" w:rsidRPr="00D811A7" w:rsidRDefault="00B2685B" w:rsidP="00B2685B">
            <w:pPr>
              <w:spacing w:before="80" w:after="80" w:line="280" w:lineRule="exact"/>
              <w:rPr>
                <w:rFonts w:ascii="Arial Narrow" w:eastAsia="Calibri" w:hAnsi="Arial Narrow" w:cs="Arial"/>
                <w:iCs/>
                <w:sz w:val="20"/>
                <w:lang w:val="en-AU"/>
              </w:rPr>
            </w:pPr>
            <w:r w:rsidRPr="00D811A7">
              <w:rPr>
                <w:rFonts w:ascii="Arial Narrow" w:eastAsia="Calibri" w:hAnsi="Arial Narrow" w:cs="Arial"/>
                <w:iCs/>
                <w:sz w:val="20"/>
                <w:lang w:val="en-AU"/>
              </w:rPr>
              <w:t xml:space="preserve">‘Should grown-ups lie to you?’, </w:t>
            </w:r>
            <w:r w:rsidRPr="00D811A7">
              <w:rPr>
                <w:rFonts w:ascii="Arial Narrow" w:eastAsia="Calibri" w:hAnsi="Arial Narrow" w:cs="Arial"/>
                <w:i/>
                <w:sz w:val="20"/>
                <w:lang w:val="en-AU"/>
              </w:rPr>
              <w:t>Short &amp; Curly with Carl Smith, Molly Daniels, Dr Matt Beard</w:t>
            </w:r>
          </w:p>
        </w:tc>
        <w:tc>
          <w:tcPr>
            <w:tcW w:w="1261" w:type="dxa"/>
          </w:tcPr>
          <w:p w14:paraId="3DFAB2D6" w14:textId="3E7F0853"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Podcast</w:t>
            </w:r>
          </w:p>
        </w:tc>
        <w:tc>
          <w:tcPr>
            <w:tcW w:w="1182" w:type="dxa"/>
            <w:vAlign w:val="center"/>
          </w:tcPr>
          <w:p w14:paraId="55AB83E6" w14:textId="7684B90C"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2FEFE553"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213D61AB"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4AD89FA8"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5" w:type="dxa"/>
            <w:vAlign w:val="center"/>
          </w:tcPr>
          <w:p w14:paraId="7371D542"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73" w:type="dxa"/>
            <w:vAlign w:val="center"/>
          </w:tcPr>
          <w:p w14:paraId="710F2E06"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7" w:type="dxa"/>
            <w:vAlign w:val="center"/>
          </w:tcPr>
          <w:p w14:paraId="6E658F7E" w14:textId="2A6F28C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493EC398"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9" w:type="dxa"/>
            <w:vAlign w:val="center"/>
          </w:tcPr>
          <w:p w14:paraId="07E26A93"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141F4067" w14:textId="057C1EDB"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tcPr>
          <w:p w14:paraId="0DF66F56"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r>
      <w:tr w:rsidR="00B2685B" w:rsidRPr="00D811A7" w14:paraId="17223420" w14:textId="77777777" w:rsidTr="005202F1">
        <w:trPr>
          <w:gridAfter w:val="1"/>
          <w:wAfter w:w="10" w:type="dxa"/>
        </w:trPr>
        <w:tc>
          <w:tcPr>
            <w:tcW w:w="1555" w:type="dxa"/>
          </w:tcPr>
          <w:p w14:paraId="7918DDF9" w14:textId="166058BD" w:rsidR="00B2685B" w:rsidRPr="00D811A7" w:rsidRDefault="00B2685B" w:rsidP="00B2685B">
            <w:pPr>
              <w:spacing w:before="80" w:after="80" w:line="280" w:lineRule="exact"/>
              <w:rPr>
                <w:rFonts w:ascii="Arial Narrow" w:eastAsia="Calibri" w:hAnsi="Arial Narrow" w:cs="Arial"/>
                <w:iCs/>
                <w:sz w:val="20"/>
                <w:lang w:val="en-AU"/>
              </w:rPr>
            </w:pPr>
            <w:r w:rsidRPr="00D811A7">
              <w:rPr>
                <w:rFonts w:ascii="Arial Narrow" w:eastAsia="Calibri" w:hAnsi="Arial Narrow" w:cs="Arial"/>
                <w:sz w:val="20"/>
                <w:lang w:val="en-AU"/>
              </w:rPr>
              <w:t>‘Happy’</w:t>
            </w:r>
          </w:p>
        </w:tc>
        <w:tc>
          <w:tcPr>
            <w:tcW w:w="1261" w:type="dxa"/>
          </w:tcPr>
          <w:p w14:paraId="4A08849B" w14:textId="09390568"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Song</w:t>
            </w:r>
          </w:p>
        </w:tc>
        <w:tc>
          <w:tcPr>
            <w:tcW w:w="1182" w:type="dxa"/>
            <w:vAlign w:val="center"/>
          </w:tcPr>
          <w:p w14:paraId="43D3FE8F" w14:textId="2BD71D1D"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36D97C08"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50780EB4"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28D8FA64"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5" w:type="dxa"/>
            <w:vAlign w:val="center"/>
          </w:tcPr>
          <w:p w14:paraId="270A907E"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73" w:type="dxa"/>
            <w:vAlign w:val="center"/>
          </w:tcPr>
          <w:p w14:paraId="5B55F429"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7" w:type="dxa"/>
            <w:vAlign w:val="center"/>
          </w:tcPr>
          <w:p w14:paraId="0B84A031"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7A021C5D" w14:textId="6B9129D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9" w:type="dxa"/>
            <w:vAlign w:val="center"/>
          </w:tcPr>
          <w:p w14:paraId="3E070E33"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2FB8A274"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tcPr>
          <w:p w14:paraId="593D1381"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r>
      <w:tr w:rsidR="00B2685B" w:rsidRPr="00D811A7" w14:paraId="4D925B80" w14:textId="7CBE1A49" w:rsidTr="005202F1">
        <w:trPr>
          <w:gridAfter w:val="1"/>
          <w:wAfter w:w="10" w:type="dxa"/>
        </w:trPr>
        <w:tc>
          <w:tcPr>
            <w:tcW w:w="1555" w:type="dxa"/>
          </w:tcPr>
          <w:p w14:paraId="7D76316B" w14:textId="2E7DD292" w:rsidR="00B2685B" w:rsidRPr="00D811A7" w:rsidRDefault="00B2685B" w:rsidP="00B2685B">
            <w:pPr>
              <w:spacing w:before="80" w:after="80" w:line="280" w:lineRule="exact"/>
              <w:rPr>
                <w:rFonts w:ascii="Arial Narrow" w:eastAsia="Calibri" w:hAnsi="Arial Narrow" w:cs="Arial"/>
                <w:iCs/>
                <w:sz w:val="20"/>
                <w:lang w:val="en-AU"/>
              </w:rPr>
            </w:pPr>
            <w:r w:rsidRPr="00D811A7">
              <w:rPr>
                <w:rFonts w:ascii="Arial Narrow" w:eastAsia="Calibri" w:hAnsi="Arial Narrow" w:cs="Arial"/>
                <w:iCs/>
                <w:sz w:val="20"/>
                <w:lang w:val="en-AU"/>
              </w:rPr>
              <w:t>’13 Billion Feet of Subterranean Awesomeness’</w:t>
            </w:r>
          </w:p>
        </w:tc>
        <w:tc>
          <w:tcPr>
            <w:tcW w:w="1261" w:type="dxa"/>
          </w:tcPr>
          <w:p w14:paraId="3A52D626" w14:textId="5C3E9E49"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Video</w:t>
            </w:r>
          </w:p>
        </w:tc>
        <w:tc>
          <w:tcPr>
            <w:tcW w:w="1182" w:type="dxa"/>
            <w:vAlign w:val="center"/>
          </w:tcPr>
          <w:p w14:paraId="0587EF00" w14:textId="5D7F45A5"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16EE4873" w14:textId="6ABC2E71"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4E5E12AF" w14:textId="504E9AD6"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17C8C99D" w14:textId="7296F242"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5" w:type="dxa"/>
            <w:vAlign w:val="center"/>
          </w:tcPr>
          <w:p w14:paraId="0CEB3D44" w14:textId="23D8CB1C"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73" w:type="dxa"/>
            <w:vAlign w:val="center"/>
          </w:tcPr>
          <w:p w14:paraId="379A1A24" w14:textId="4EF4B1D6"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7" w:type="dxa"/>
            <w:vAlign w:val="center"/>
          </w:tcPr>
          <w:p w14:paraId="2DE9B903"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7A6B6B13"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9" w:type="dxa"/>
            <w:vAlign w:val="center"/>
          </w:tcPr>
          <w:p w14:paraId="05F7A095"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09FF922D" w14:textId="12EFE249"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tcPr>
          <w:p w14:paraId="24035B88"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r>
      <w:tr w:rsidR="00B2685B" w:rsidRPr="00D811A7" w14:paraId="3430603E" w14:textId="2FDB315F" w:rsidTr="005202F1">
        <w:trPr>
          <w:gridAfter w:val="1"/>
          <w:wAfter w:w="10" w:type="dxa"/>
        </w:trPr>
        <w:tc>
          <w:tcPr>
            <w:tcW w:w="1555" w:type="dxa"/>
          </w:tcPr>
          <w:p w14:paraId="02CD2042" w14:textId="4FCF3A7C" w:rsidR="00B2685B" w:rsidRPr="00D811A7" w:rsidRDefault="00B2685B" w:rsidP="00B2685B">
            <w:pPr>
              <w:spacing w:before="80" w:after="80" w:line="280" w:lineRule="exact"/>
              <w:rPr>
                <w:rFonts w:ascii="Arial Narrow" w:eastAsia="Calibri" w:hAnsi="Arial Narrow" w:cs="Arial"/>
                <w:i/>
                <w:sz w:val="20"/>
                <w:lang w:val="en-AU"/>
              </w:rPr>
            </w:pPr>
            <w:r w:rsidRPr="00D811A7">
              <w:rPr>
                <w:rFonts w:ascii="Arial Narrow" w:eastAsia="Calibri" w:hAnsi="Arial Narrow" w:cs="Arial"/>
                <w:i/>
                <w:sz w:val="20"/>
                <w:lang w:val="en-AU"/>
              </w:rPr>
              <w:t>Dr De Soto</w:t>
            </w:r>
          </w:p>
        </w:tc>
        <w:tc>
          <w:tcPr>
            <w:tcW w:w="1261" w:type="dxa"/>
          </w:tcPr>
          <w:p w14:paraId="125B46E4" w14:textId="77777777"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Picture book</w:t>
            </w:r>
          </w:p>
        </w:tc>
        <w:tc>
          <w:tcPr>
            <w:tcW w:w="1182" w:type="dxa"/>
            <w:vAlign w:val="center"/>
          </w:tcPr>
          <w:p w14:paraId="537C1F03"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52BB542C" w14:textId="7DCA0E88"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7799076E"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0193854B"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5" w:type="dxa"/>
            <w:vAlign w:val="center"/>
          </w:tcPr>
          <w:p w14:paraId="136D42EC" w14:textId="5A28E12C"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73" w:type="dxa"/>
            <w:vAlign w:val="center"/>
          </w:tcPr>
          <w:p w14:paraId="61AD25CF" w14:textId="68FBED41"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7" w:type="dxa"/>
            <w:vAlign w:val="center"/>
          </w:tcPr>
          <w:p w14:paraId="4A9065E1"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20A14BA5" w14:textId="0D187195"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9" w:type="dxa"/>
            <w:vAlign w:val="center"/>
          </w:tcPr>
          <w:p w14:paraId="66DFC9C9"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44BEF2EF" w14:textId="23C9BB05"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tcPr>
          <w:p w14:paraId="0701CF80"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r>
      <w:tr w:rsidR="00B2685B" w:rsidRPr="00D811A7" w14:paraId="51BD46AB" w14:textId="6B8207A3" w:rsidTr="005202F1">
        <w:trPr>
          <w:gridAfter w:val="1"/>
          <w:wAfter w:w="10" w:type="dxa"/>
        </w:trPr>
        <w:tc>
          <w:tcPr>
            <w:tcW w:w="1555" w:type="dxa"/>
          </w:tcPr>
          <w:p w14:paraId="6C7B7361" w14:textId="342EBB51" w:rsidR="00B2685B" w:rsidRPr="00D811A7" w:rsidRDefault="00B2685B" w:rsidP="00B2685B">
            <w:pPr>
              <w:spacing w:before="80" w:after="80" w:line="280" w:lineRule="exact"/>
              <w:rPr>
                <w:rFonts w:ascii="Arial Narrow" w:eastAsia="Calibri" w:hAnsi="Arial Narrow" w:cs="Arial"/>
                <w:i/>
                <w:sz w:val="20"/>
                <w:lang w:val="en-AU"/>
              </w:rPr>
            </w:pPr>
            <w:r w:rsidRPr="00D811A7">
              <w:rPr>
                <w:rFonts w:ascii="Arial Narrow" w:eastAsia="Calibri" w:hAnsi="Arial Narrow" w:cs="Arial"/>
                <w:iCs/>
                <w:sz w:val="20"/>
                <w:lang w:val="en-AU"/>
              </w:rPr>
              <w:t>‘A true Zoo character: Mollie’</w:t>
            </w:r>
          </w:p>
        </w:tc>
        <w:tc>
          <w:tcPr>
            <w:tcW w:w="1261" w:type="dxa"/>
          </w:tcPr>
          <w:p w14:paraId="57064CB1" w14:textId="6139F14F"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Online article</w:t>
            </w:r>
          </w:p>
        </w:tc>
        <w:tc>
          <w:tcPr>
            <w:tcW w:w="1182" w:type="dxa"/>
            <w:vAlign w:val="center"/>
          </w:tcPr>
          <w:p w14:paraId="27B91744"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02BE53F0" w14:textId="4B9C7A75"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5AA6D58F"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431F0B3E"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5" w:type="dxa"/>
            <w:vAlign w:val="center"/>
          </w:tcPr>
          <w:p w14:paraId="18FF210B" w14:textId="4D12A881"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73" w:type="dxa"/>
            <w:vAlign w:val="center"/>
          </w:tcPr>
          <w:p w14:paraId="0EA35C78"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7" w:type="dxa"/>
            <w:vAlign w:val="center"/>
          </w:tcPr>
          <w:p w14:paraId="2C1F2749"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4232DE22" w14:textId="5FD73A13"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9" w:type="dxa"/>
            <w:vAlign w:val="center"/>
          </w:tcPr>
          <w:p w14:paraId="34808430"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c>
          <w:tcPr>
            <w:tcW w:w="1064" w:type="dxa"/>
            <w:vAlign w:val="center"/>
          </w:tcPr>
          <w:p w14:paraId="4D5BB1B5" w14:textId="5EDBC33E"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tcPr>
          <w:p w14:paraId="766BE382" w14:textId="77777777" w:rsidR="00B2685B" w:rsidRPr="00D811A7" w:rsidRDefault="00B2685B" w:rsidP="00B2685B">
            <w:pPr>
              <w:spacing w:before="80" w:after="80" w:line="280" w:lineRule="exact"/>
              <w:jc w:val="center"/>
              <w:rPr>
                <w:rFonts w:ascii="Arial Narrow" w:eastAsia="Arial" w:hAnsi="Arial Narrow" w:cs="Arial"/>
                <w:sz w:val="20"/>
                <w:lang w:val="en-AU" w:eastAsia="en-AU"/>
              </w:rPr>
            </w:pPr>
          </w:p>
        </w:tc>
      </w:tr>
      <w:tr w:rsidR="00B2685B" w:rsidRPr="00D811A7" w14:paraId="2611DBA2" w14:textId="2403F6A0" w:rsidTr="005202F1">
        <w:trPr>
          <w:gridAfter w:val="1"/>
          <w:wAfter w:w="10" w:type="dxa"/>
        </w:trPr>
        <w:tc>
          <w:tcPr>
            <w:tcW w:w="1555" w:type="dxa"/>
          </w:tcPr>
          <w:p w14:paraId="22CCFA8F" w14:textId="7460FC75" w:rsidR="00B2685B" w:rsidRPr="00D811A7" w:rsidRDefault="00B2685B" w:rsidP="00B2685B">
            <w:pPr>
              <w:spacing w:before="80" w:after="80" w:line="280" w:lineRule="exact"/>
              <w:rPr>
                <w:rFonts w:ascii="Arial Narrow" w:eastAsia="Calibri" w:hAnsi="Arial Narrow" w:cs="Arial"/>
                <w:i/>
                <w:sz w:val="20"/>
                <w:lang w:val="en-AU"/>
              </w:rPr>
            </w:pPr>
            <w:r w:rsidRPr="00D811A7">
              <w:rPr>
                <w:rFonts w:ascii="Arial Narrow" w:eastAsia="Calibri" w:hAnsi="Arial Narrow" w:cs="Arial"/>
                <w:iCs/>
                <w:sz w:val="20"/>
                <w:lang w:val="en-AU"/>
              </w:rPr>
              <w:t xml:space="preserve">‘River Kids Special’, </w:t>
            </w:r>
            <w:r w:rsidRPr="00D811A7">
              <w:rPr>
                <w:rFonts w:ascii="Arial Narrow" w:eastAsia="Calibri" w:hAnsi="Arial Narrow" w:cs="Arial"/>
                <w:i/>
                <w:sz w:val="20"/>
                <w:lang w:val="en-AU"/>
              </w:rPr>
              <w:t xml:space="preserve">Behind the News </w:t>
            </w:r>
          </w:p>
        </w:tc>
        <w:tc>
          <w:tcPr>
            <w:tcW w:w="1261" w:type="dxa"/>
          </w:tcPr>
          <w:p w14:paraId="2CB517B1" w14:textId="5C0A53E8" w:rsidR="00B2685B" w:rsidRPr="00D811A7" w:rsidRDefault="00B2685B" w:rsidP="00B2685B">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Video</w:t>
            </w:r>
          </w:p>
        </w:tc>
        <w:tc>
          <w:tcPr>
            <w:tcW w:w="1182" w:type="dxa"/>
            <w:vAlign w:val="center"/>
          </w:tcPr>
          <w:p w14:paraId="3A5AAFAD" w14:textId="77777777" w:rsidR="00B2685B" w:rsidRPr="00D811A7" w:rsidRDefault="00B2685B" w:rsidP="00B2685B">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44125989" w14:textId="596D17B5"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0F01C6DF" w14:textId="4933629B"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7520B5AE" w14:textId="535AA4B5"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5" w:type="dxa"/>
            <w:vAlign w:val="center"/>
          </w:tcPr>
          <w:p w14:paraId="02E6BE2A" w14:textId="576D89C5"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73" w:type="dxa"/>
            <w:vAlign w:val="center"/>
          </w:tcPr>
          <w:p w14:paraId="6919FEBD" w14:textId="204B387D"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7" w:type="dxa"/>
            <w:vAlign w:val="center"/>
          </w:tcPr>
          <w:p w14:paraId="254E7C52" w14:textId="00C2D8CC"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4F04103C" w14:textId="4E03C53A"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9" w:type="dxa"/>
            <w:vAlign w:val="center"/>
          </w:tcPr>
          <w:p w14:paraId="69EF9B58" w14:textId="01B227FA"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52371447" w14:textId="2AB461F6"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tcPr>
          <w:p w14:paraId="47193077" w14:textId="25E6D0AA" w:rsidR="00B2685B" w:rsidRPr="00D811A7" w:rsidRDefault="00B2685B" w:rsidP="00B2685B">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br/>
            </w:r>
            <w:r w:rsidRPr="00D811A7">
              <w:rPr>
                <w:rFonts w:ascii="Arial Narrow" w:eastAsia="Arial" w:hAnsi="Arial Narrow" w:cs="Arial"/>
                <w:sz w:val="24"/>
                <w:szCs w:val="24"/>
                <w:lang w:val="en-AU" w:eastAsia="en-AU"/>
              </w:rPr>
              <w:sym w:font="Wingdings" w:char="F0FC"/>
            </w:r>
          </w:p>
        </w:tc>
      </w:tr>
      <w:tr w:rsidR="00476580" w:rsidRPr="00D811A7" w14:paraId="29E8B291" w14:textId="77777777" w:rsidTr="005202F1">
        <w:trPr>
          <w:gridAfter w:val="1"/>
          <w:wAfter w:w="10" w:type="dxa"/>
        </w:trPr>
        <w:tc>
          <w:tcPr>
            <w:tcW w:w="1555" w:type="dxa"/>
          </w:tcPr>
          <w:p w14:paraId="4EC019E4" w14:textId="3625C042" w:rsidR="00476580" w:rsidRPr="00D811A7" w:rsidRDefault="00476580" w:rsidP="00476580">
            <w:pPr>
              <w:spacing w:before="80" w:after="80" w:line="280" w:lineRule="exact"/>
              <w:rPr>
                <w:rFonts w:ascii="Arial Narrow" w:eastAsia="Calibri" w:hAnsi="Arial Narrow" w:cs="Arial"/>
                <w:iCs/>
                <w:sz w:val="20"/>
                <w:lang w:val="en-AU"/>
              </w:rPr>
            </w:pPr>
            <w:r w:rsidRPr="00D811A7">
              <w:rPr>
                <w:rFonts w:ascii="Arial Narrow" w:eastAsia="Calibri" w:hAnsi="Arial Narrow" w:cs="Arial"/>
                <w:iCs/>
                <w:sz w:val="20"/>
                <w:lang w:val="en-AU"/>
              </w:rPr>
              <w:t xml:space="preserve">‘Judge Lie’, </w:t>
            </w:r>
            <w:r w:rsidRPr="00D811A7">
              <w:rPr>
                <w:rFonts w:ascii="Arial Narrow" w:eastAsia="Calibri" w:hAnsi="Arial Narrow" w:cs="Arial"/>
                <w:i/>
                <w:sz w:val="20"/>
                <w:lang w:val="en-AU"/>
              </w:rPr>
              <w:t>Behind the News</w:t>
            </w:r>
          </w:p>
        </w:tc>
        <w:tc>
          <w:tcPr>
            <w:tcW w:w="1261" w:type="dxa"/>
          </w:tcPr>
          <w:p w14:paraId="3AAE0D0B" w14:textId="614D6BFB" w:rsidR="00476580" w:rsidRPr="00D811A7" w:rsidRDefault="00476580" w:rsidP="00476580">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Video</w:t>
            </w:r>
          </w:p>
        </w:tc>
        <w:tc>
          <w:tcPr>
            <w:tcW w:w="1182" w:type="dxa"/>
            <w:vAlign w:val="center"/>
          </w:tcPr>
          <w:p w14:paraId="42372C9F"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59B7B07E"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76FABEB7"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0C7376BB"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5" w:type="dxa"/>
            <w:vAlign w:val="center"/>
          </w:tcPr>
          <w:p w14:paraId="449EAE56"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73" w:type="dxa"/>
            <w:vAlign w:val="center"/>
          </w:tcPr>
          <w:p w14:paraId="1693013F"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7" w:type="dxa"/>
            <w:vAlign w:val="center"/>
          </w:tcPr>
          <w:p w14:paraId="20A385DC" w14:textId="72346B60"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3C5316B3" w14:textId="600830FE"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sym w:font="Wingdings" w:char="F0FC"/>
            </w:r>
          </w:p>
        </w:tc>
        <w:tc>
          <w:tcPr>
            <w:tcW w:w="1069" w:type="dxa"/>
            <w:vAlign w:val="center"/>
          </w:tcPr>
          <w:p w14:paraId="5A9A9955"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77F93694"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4" w:type="dxa"/>
          </w:tcPr>
          <w:p w14:paraId="2EAFD0C4" w14:textId="354C6880"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r w:rsidRPr="00D811A7">
              <w:rPr>
                <w:rFonts w:ascii="Arial Narrow" w:eastAsia="Arial" w:hAnsi="Arial Narrow" w:cs="Arial"/>
                <w:sz w:val="24"/>
                <w:szCs w:val="24"/>
                <w:lang w:val="en-AU" w:eastAsia="en-AU"/>
              </w:rPr>
              <w:br/>
            </w:r>
            <w:r w:rsidRPr="00D811A7">
              <w:rPr>
                <w:rFonts w:ascii="Arial Narrow" w:eastAsia="Arial" w:hAnsi="Arial Narrow" w:cs="Arial"/>
                <w:sz w:val="24"/>
                <w:szCs w:val="24"/>
                <w:lang w:val="en-AU" w:eastAsia="en-AU"/>
              </w:rPr>
              <w:sym w:font="Wingdings" w:char="F0FC"/>
            </w:r>
          </w:p>
        </w:tc>
      </w:tr>
      <w:tr w:rsidR="00476580" w:rsidRPr="00D811A7" w14:paraId="3AD56516" w14:textId="3545608B" w:rsidTr="005202F1">
        <w:trPr>
          <w:gridAfter w:val="1"/>
          <w:wAfter w:w="10" w:type="dxa"/>
        </w:trPr>
        <w:tc>
          <w:tcPr>
            <w:tcW w:w="1555" w:type="dxa"/>
          </w:tcPr>
          <w:p w14:paraId="37C746CA" w14:textId="324878CA" w:rsidR="00476580" w:rsidRPr="00D811A7" w:rsidRDefault="00476580" w:rsidP="00476580">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‘I have a message for the human race’</w:t>
            </w:r>
          </w:p>
        </w:tc>
        <w:tc>
          <w:tcPr>
            <w:tcW w:w="1261" w:type="dxa"/>
          </w:tcPr>
          <w:p w14:paraId="72F3922B" w14:textId="77777777" w:rsidR="00476580" w:rsidRPr="00D811A7" w:rsidRDefault="00476580" w:rsidP="00476580">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Video</w:t>
            </w:r>
          </w:p>
        </w:tc>
        <w:tc>
          <w:tcPr>
            <w:tcW w:w="1182" w:type="dxa"/>
            <w:vAlign w:val="center"/>
          </w:tcPr>
          <w:p w14:paraId="569C9F1A"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053B63DA" w14:textId="3149761F"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vAlign w:val="center"/>
          </w:tcPr>
          <w:p w14:paraId="527248C8" w14:textId="0C659D1F"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vAlign w:val="center"/>
          </w:tcPr>
          <w:p w14:paraId="537C1241" w14:textId="508099A2" w:rsidR="00476580" w:rsidRPr="00D811A7" w:rsidRDefault="00476580" w:rsidP="0047658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5" w:type="dxa"/>
            <w:vAlign w:val="center"/>
          </w:tcPr>
          <w:p w14:paraId="59D527AC"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73" w:type="dxa"/>
            <w:vAlign w:val="center"/>
          </w:tcPr>
          <w:p w14:paraId="615FC614" w14:textId="7092B996" w:rsidR="00476580" w:rsidRPr="00D811A7" w:rsidRDefault="00476580" w:rsidP="0047658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7" w:type="dxa"/>
            <w:vAlign w:val="center"/>
          </w:tcPr>
          <w:p w14:paraId="323EC9E1" w14:textId="65D8931C"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vAlign w:val="center"/>
          </w:tcPr>
          <w:p w14:paraId="2DD383B2"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9" w:type="dxa"/>
            <w:vAlign w:val="center"/>
          </w:tcPr>
          <w:p w14:paraId="26701E08"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vAlign w:val="center"/>
          </w:tcPr>
          <w:p w14:paraId="055F0F67" w14:textId="47E6923F" w:rsidR="00476580" w:rsidRPr="00D811A7" w:rsidRDefault="00476580" w:rsidP="0047658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tcPr>
          <w:p w14:paraId="41959647" w14:textId="5F661A57" w:rsidR="00476580" w:rsidRPr="00D811A7" w:rsidRDefault="00476580" w:rsidP="0047658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br/>
            </w:r>
            <w:r w:rsidRPr="00D811A7">
              <w:rPr>
                <w:rFonts w:ascii="Arial Narrow" w:eastAsia="Arial" w:hAnsi="Arial Narrow" w:cs="Arial"/>
                <w:sz w:val="24"/>
                <w:szCs w:val="24"/>
                <w:lang w:val="en-AU" w:eastAsia="en-AU"/>
              </w:rPr>
              <w:sym w:font="Wingdings" w:char="F0FC"/>
            </w:r>
          </w:p>
        </w:tc>
      </w:tr>
      <w:tr w:rsidR="00476580" w:rsidRPr="00D811A7" w14:paraId="7E67ACA5" w14:textId="679EFE62" w:rsidTr="005202F1">
        <w:trPr>
          <w:gridAfter w:val="1"/>
          <w:wAfter w:w="10" w:type="dxa"/>
        </w:trPr>
        <w:tc>
          <w:tcPr>
            <w:tcW w:w="1555" w:type="dxa"/>
          </w:tcPr>
          <w:p w14:paraId="68B80813" w14:textId="6C1E6CD2" w:rsidR="00476580" w:rsidRPr="00D811A7" w:rsidRDefault="00476580" w:rsidP="00476580">
            <w:pPr>
              <w:spacing w:before="80" w:after="80" w:line="280" w:lineRule="exact"/>
              <w:rPr>
                <w:rFonts w:ascii="Arial Narrow" w:eastAsia="Calibri" w:hAnsi="Arial Narrow" w:cs="Arial"/>
                <w:i/>
                <w:sz w:val="20"/>
                <w:lang w:val="en-AU"/>
              </w:rPr>
            </w:pPr>
            <w:r w:rsidRPr="00D811A7">
              <w:rPr>
                <w:rFonts w:ascii="Arial Narrow" w:eastAsia="Calibri" w:hAnsi="Arial Narrow" w:cs="Arial"/>
                <w:i/>
                <w:sz w:val="20"/>
                <w:lang w:val="en-AU"/>
              </w:rPr>
              <w:t>The Island</w:t>
            </w:r>
          </w:p>
        </w:tc>
        <w:tc>
          <w:tcPr>
            <w:tcW w:w="1261" w:type="dxa"/>
          </w:tcPr>
          <w:p w14:paraId="771AB15E" w14:textId="6641AFFE" w:rsidR="00476580" w:rsidRPr="00D811A7" w:rsidRDefault="00476580" w:rsidP="00476580">
            <w:pPr>
              <w:spacing w:before="80" w:after="80" w:line="280" w:lineRule="exact"/>
              <w:rPr>
                <w:rFonts w:ascii="Arial Narrow" w:eastAsia="Calibri" w:hAnsi="Arial Narrow" w:cs="Arial"/>
                <w:sz w:val="20"/>
                <w:lang w:val="en-AU"/>
              </w:rPr>
            </w:pPr>
            <w:r w:rsidRPr="00D811A7">
              <w:rPr>
                <w:rFonts w:ascii="Arial Narrow" w:eastAsia="Calibri" w:hAnsi="Arial Narrow" w:cs="Arial"/>
                <w:sz w:val="20"/>
                <w:lang w:val="en-AU"/>
              </w:rPr>
              <w:t>Picture book</w:t>
            </w:r>
          </w:p>
        </w:tc>
        <w:tc>
          <w:tcPr>
            <w:tcW w:w="1182" w:type="dxa"/>
            <w:vAlign w:val="center"/>
          </w:tcPr>
          <w:p w14:paraId="561355A3" w14:textId="77777777" w:rsidR="00476580" w:rsidRPr="00D811A7" w:rsidRDefault="00476580" w:rsidP="00476580">
            <w:pPr>
              <w:spacing w:before="80" w:after="80" w:line="280" w:lineRule="exact"/>
              <w:jc w:val="center"/>
              <w:rPr>
                <w:rFonts w:ascii="Arial Narrow" w:eastAsia="Arial" w:hAnsi="Arial Narrow" w:cs="Arial"/>
                <w:sz w:val="24"/>
                <w:szCs w:val="24"/>
                <w:lang w:val="en-AU" w:eastAsia="en-AU"/>
              </w:rPr>
            </w:pPr>
          </w:p>
        </w:tc>
        <w:tc>
          <w:tcPr>
            <w:tcW w:w="1064" w:type="dxa"/>
            <w:vAlign w:val="center"/>
          </w:tcPr>
          <w:p w14:paraId="3EC93D09" w14:textId="71191E66"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vAlign w:val="center"/>
          </w:tcPr>
          <w:p w14:paraId="49374E8C" w14:textId="14248AE9"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vAlign w:val="center"/>
          </w:tcPr>
          <w:p w14:paraId="124E7DAE" w14:textId="5F59D3F0"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5" w:type="dxa"/>
            <w:vAlign w:val="center"/>
          </w:tcPr>
          <w:p w14:paraId="68383C46"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73" w:type="dxa"/>
            <w:vAlign w:val="center"/>
          </w:tcPr>
          <w:p w14:paraId="506D2EE2"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7" w:type="dxa"/>
            <w:vAlign w:val="center"/>
          </w:tcPr>
          <w:p w14:paraId="07AC6BB2" w14:textId="4663D187" w:rsidR="00476580" w:rsidRPr="00D811A7" w:rsidRDefault="00476580" w:rsidP="00476580">
            <w:pPr>
              <w:spacing w:before="80" w:after="80" w:line="280" w:lineRule="exact"/>
              <w:jc w:val="center"/>
              <w:rPr>
                <w:rFonts w:ascii="Arial Narrow" w:eastAsia="Arial" w:hAnsi="Arial Narrow" w:cs="Arial"/>
                <w:sz w:val="20"/>
                <w:lang w:val="en-AU" w:eastAsia="en-AU"/>
              </w:rPr>
            </w:pPr>
            <w:r w:rsidRPr="00D811A7">
              <w:rPr>
                <w:rFonts w:ascii="Arial Narrow" w:eastAsia="Arial" w:hAnsi="Arial Narrow" w:cs="Arial"/>
                <w:sz w:val="24"/>
                <w:szCs w:val="24"/>
                <w:lang w:val="en-AU" w:eastAsia="en-AU"/>
              </w:rPr>
              <w:sym w:font="Wingdings" w:char="F0FC"/>
            </w:r>
          </w:p>
        </w:tc>
        <w:tc>
          <w:tcPr>
            <w:tcW w:w="1064" w:type="dxa"/>
            <w:vAlign w:val="center"/>
          </w:tcPr>
          <w:p w14:paraId="7CAC4C19"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9" w:type="dxa"/>
            <w:vAlign w:val="center"/>
          </w:tcPr>
          <w:p w14:paraId="78F06360"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vAlign w:val="center"/>
          </w:tcPr>
          <w:p w14:paraId="69CD2740" w14:textId="35A83D90" w:rsidR="00476580" w:rsidRPr="00D811A7" w:rsidRDefault="00476580" w:rsidP="00476580">
            <w:pPr>
              <w:spacing w:before="80" w:after="80" w:line="280" w:lineRule="exact"/>
              <w:jc w:val="center"/>
              <w:rPr>
                <w:rFonts w:ascii="Arial Narrow" w:eastAsia="Arial" w:hAnsi="Arial Narrow" w:cs="Arial"/>
                <w:sz w:val="20"/>
                <w:lang w:val="en-AU" w:eastAsia="en-AU"/>
              </w:rPr>
            </w:pPr>
          </w:p>
        </w:tc>
        <w:tc>
          <w:tcPr>
            <w:tcW w:w="1064" w:type="dxa"/>
          </w:tcPr>
          <w:p w14:paraId="5991DEF3" w14:textId="77777777" w:rsidR="00476580" w:rsidRPr="00D811A7" w:rsidRDefault="00476580" w:rsidP="00476580">
            <w:pPr>
              <w:spacing w:before="80" w:after="80" w:line="280" w:lineRule="exact"/>
              <w:jc w:val="center"/>
              <w:rPr>
                <w:rFonts w:ascii="Arial Narrow" w:eastAsia="Arial" w:hAnsi="Arial Narrow" w:cs="Arial"/>
                <w:sz w:val="20"/>
                <w:lang w:val="en-AU" w:eastAsia="en-AU"/>
              </w:rPr>
            </w:pPr>
          </w:p>
        </w:tc>
      </w:tr>
    </w:tbl>
    <w:p w14:paraId="0152F85D" w14:textId="77777777" w:rsidR="00F54567" w:rsidRPr="00D811A7" w:rsidRDefault="00F54567">
      <w:pPr>
        <w:rPr>
          <w:lang w:val="en-AU" w:eastAsia="en-AU"/>
        </w:rPr>
      </w:pPr>
    </w:p>
    <w:p w14:paraId="7699FFDC" w14:textId="5885D748" w:rsidR="008E08CC" w:rsidRPr="00D811A7" w:rsidRDefault="008E08CC">
      <w:pPr>
        <w:rPr>
          <w:lang w:val="en-AU" w:eastAsia="en-AU"/>
        </w:rPr>
        <w:sectPr w:rsidR="008E08CC" w:rsidRPr="00D811A7" w:rsidSect="00F14D50">
          <w:footerReference w:type="default" r:id="rId36"/>
          <w:footerReference w:type="first" r:id="rId37"/>
          <w:pgSz w:w="16838" w:h="11906" w:orient="landscape" w:code="9"/>
          <w:pgMar w:top="1134" w:right="1134" w:bottom="1134" w:left="1134" w:header="567" w:footer="170" w:gutter="0"/>
          <w:cols w:space="708"/>
          <w:titlePg/>
          <w:docGrid w:linePitch="360"/>
        </w:sectPr>
      </w:pPr>
    </w:p>
    <w:p w14:paraId="198A4116" w14:textId="33C55D6C" w:rsidR="0086330F" w:rsidRPr="00D811A7" w:rsidRDefault="007B0670" w:rsidP="00003601">
      <w:pPr>
        <w:pStyle w:val="VCAAHeading1"/>
        <w:rPr>
          <w:lang w:val="en-AU"/>
        </w:rPr>
      </w:pPr>
      <w:r w:rsidRPr="00D811A7">
        <w:rPr>
          <w:lang w:val="en-AU" w:eastAsia="en-AU"/>
        </w:rPr>
        <w:t xml:space="preserve">Selected </w:t>
      </w:r>
      <w:r w:rsidR="003E520C" w:rsidRPr="00D811A7">
        <w:rPr>
          <w:lang w:val="en-AU" w:eastAsia="en-AU"/>
        </w:rPr>
        <w:t xml:space="preserve">classroom </w:t>
      </w:r>
      <w:r w:rsidR="00153503" w:rsidRPr="00D811A7">
        <w:rPr>
          <w:lang w:val="en-AU" w:eastAsia="en-AU"/>
        </w:rPr>
        <w:t>r</w:t>
      </w:r>
      <w:r w:rsidR="00003601" w:rsidRPr="00D811A7">
        <w:rPr>
          <w:lang w:val="en-AU" w:eastAsia="en-AU"/>
        </w:rPr>
        <w:t>esources</w:t>
      </w:r>
    </w:p>
    <w:p w14:paraId="7C29C8A0" w14:textId="77777777" w:rsidR="00E42FCB" w:rsidRPr="00D811A7" w:rsidRDefault="00E42FCB" w:rsidP="00E42FCB">
      <w:pPr>
        <w:pStyle w:val="VCAAbody-hangingindent"/>
        <w:rPr>
          <w:lang w:val="en-AU"/>
        </w:rPr>
      </w:pPr>
      <w:r w:rsidRPr="00D811A7">
        <w:rPr>
          <w:b/>
          <w:lang w:val="en-AU"/>
        </w:rPr>
        <w:t>Resource name:</w:t>
      </w:r>
      <w:r w:rsidRPr="00D811A7">
        <w:rPr>
          <w:lang w:val="en-AU"/>
        </w:rPr>
        <w:tab/>
        <w:t>VAPS Understanding Concepts Right &amp; Wrong</w:t>
      </w:r>
    </w:p>
    <w:p w14:paraId="6A028B19" w14:textId="77777777" w:rsidR="00E42FCB" w:rsidRPr="00D811A7" w:rsidRDefault="00E42FCB" w:rsidP="00E42FCB">
      <w:pPr>
        <w:pStyle w:val="VCAAbody-hangingindent"/>
        <w:rPr>
          <w:lang w:val="en-AU"/>
        </w:rPr>
      </w:pPr>
      <w:r w:rsidRPr="00D811A7">
        <w:rPr>
          <w:b/>
          <w:lang w:val="en-AU"/>
        </w:rPr>
        <w:t>Resource type:</w:t>
      </w:r>
      <w:r w:rsidRPr="00D811A7">
        <w:rPr>
          <w:lang w:val="en-AU"/>
        </w:rPr>
        <w:tab/>
        <w:t>Downloadable ‘toolkit’ for teachers</w:t>
      </w:r>
    </w:p>
    <w:p w14:paraId="7E9F2A5A" w14:textId="77777777" w:rsidR="00E42FCB" w:rsidRPr="00D811A7" w:rsidRDefault="00E42FCB" w:rsidP="00E42FCB">
      <w:pPr>
        <w:pStyle w:val="VCAAbody-hangingindent"/>
        <w:rPr>
          <w:lang w:val="en-AU"/>
        </w:rPr>
      </w:pPr>
      <w:r w:rsidRPr="00D811A7">
        <w:rPr>
          <w:b/>
          <w:lang w:val="en-AU"/>
        </w:rPr>
        <w:t>Source:</w:t>
      </w:r>
      <w:r w:rsidRPr="00D811A7">
        <w:rPr>
          <w:lang w:val="en-AU"/>
        </w:rPr>
        <w:tab/>
      </w:r>
      <w:hyperlink r:id="rId38" w:history="1">
        <w:r w:rsidRPr="00D811A7">
          <w:rPr>
            <w:rStyle w:val="Hyperlink"/>
            <w:lang w:val="en-AU"/>
          </w:rPr>
          <w:t>Victorian Association for Philosophy in Schools (VAPS)</w:t>
        </w:r>
      </w:hyperlink>
      <w:r w:rsidRPr="00D811A7">
        <w:rPr>
          <w:lang w:val="en-AU"/>
        </w:rPr>
        <w:t xml:space="preserve"> </w:t>
      </w:r>
    </w:p>
    <w:p w14:paraId="3B28AA98" w14:textId="77777777" w:rsidR="00E42FCB" w:rsidRPr="00D811A7" w:rsidRDefault="00E42FCB" w:rsidP="00E42FCB">
      <w:pPr>
        <w:pStyle w:val="VCAAbodybold"/>
        <w:rPr>
          <w:lang w:val="en-AU"/>
        </w:rPr>
      </w:pPr>
      <w:r w:rsidRPr="00D811A7">
        <w:rPr>
          <w:lang w:val="en-AU" w:eastAsia="en-AU"/>
        </w:rPr>
        <w:t>About the resource:</w:t>
      </w:r>
    </w:p>
    <w:p w14:paraId="22255247" w14:textId="77777777" w:rsidR="00E42FCB" w:rsidRPr="00D811A7" w:rsidRDefault="00E42FCB" w:rsidP="00E42FCB">
      <w:pPr>
        <w:pStyle w:val="VCAAbody"/>
        <w:rPr>
          <w:lang w:val="en-AU" w:eastAsia="en-GB"/>
        </w:rPr>
      </w:pPr>
      <w:r w:rsidRPr="00D811A7">
        <w:rPr>
          <w:lang w:val="en-AU"/>
        </w:rPr>
        <w:t>V</w:t>
      </w:r>
      <w:r w:rsidRPr="00D811A7">
        <w:rPr>
          <w:lang w:val="en-AU" w:eastAsia="en-GB"/>
        </w:rPr>
        <w:t>APS is a subject association that provides support, training and resources for teachers and schools teaching philosophy. It has developed a suite of teaching tools and training courses for the planning, development and implementation of the Victorian Curriculum F–10’s Ethical Capability. </w:t>
      </w:r>
    </w:p>
    <w:p w14:paraId="1ECFB82C" w14:textId="4D1C78CF" w:rsidR="00E42FCB" w:rsidRPr="00D811A7" w:rsidRDefault="00E42FCB" w:rsidP="00E42FCB">
      <w:pPr>
        <w:pStyle w:val="VCAAbody"/>
        <w:rPr>
          <w:color w:val="auto"/>
          <w:lang w:val="en-AU"/>
        </w:rPr>
      </w:pPr>
      <w:r w:rsidRPr="00D811A7">
        <w:rPr>
          <w:lang w:val="en-AU"/>
        </w:rPr>
        <w:t xml:space="preserve">These downloadable ‘toolkits’ will aid teachers in the exploration of Ethical Capability concepts from Foundation to Level 10. The toolkit VAPS Understanding Concepts Right &amp; Wrong will aid exploration of the </w:t>
      </w:r>
      <w:r w:rsidR="00644C4B" w:rsidRPr="00D811A7">
        <w:rPr>
          <w:lang w:val="en-AU"/>
        </w:rPr>
        <w:t>Levels 3</w:t>
      </w:r>
      <w:r w:rsidR="005202F1" w:rsidRPr="00D811A7">
        <w:rPr>
          <w:lang w:val="en-AU"/>
        </w:rPr>
        <w:t xml:space="preserve"> and </w:t>
      </w:r>
      <w:r w:rsidR="00644C4B" w:rsidRPr="00D811A7">
        <w:rPr>
          <w:lang w:val="en-AU"/>
        </w:rPr>
        <w:t>4</w:t>
      </w:r>
      <w:r w:rsidRPr="00D811A7">
        <w:rPr>
          <w:lang w:val="en-AU"/>
        </w:rPr>
        <w:t xml:space="preserve"> concept of </w:t>
      </w:r>
      <w:r w:rsidR="00644C4B" w:rsidRPr="00D811A7">
        <w:rPr>
          <w:lang w:val="en-AU"/>
        </w:rPr>
        <w:t>fairness and the Levels 5</w:t>
      </w:r>
      <w:r w:rsidR="005202F1" w:rsidRPr="00D811A7">
        <w:rPr>
          <w:lang w:val="en-AU"/>
        </w:rPr>
        <w:t xml:space="preserve"> and </w:t>
      </w:r>
      <w:r w:rsidR="00644C4B" w:rsidRPr="00D811A7">
        <w:rPr>
          <w:lang w:val="en-AU"/>
        </w:rPr>
        <w:t>6 concept of happiness</w:t>
      </w:r>
      <w:r w:rsidRPr="00D811A7">
        <w:rPr>
          <w:lang w:val="en-AU"/>
        </w:rPr>
        <w:t xml:space="preserve">. </w:t>
      </w:r>
      <w:r w:rsidR="00644C4B" w:rsidRPr="00D811A7">
        <w:rPr>
          <w:lang w:val="en-AU"/>
        </w:rPr>
        <w:t>Each toolkit features a summary of relevant concepts, an overview of the nature of contestable concepts, a range of concept games with accompanying instructions, sample discussion plans and advice for teachers on developing discussion plans and further readings.</w:t>
      </w:r>
      <w:r w:rsidR="00644C4B" w:rsidRPr="00D811A7">
        <w:rPr>
          <w:rFonts w:ascii="Arial Narrow" w:hAnsi="Arial Narrow" w:cstheme="minorHAnsi"/>
          <w:szCs w:val="20"/>
          <w:lang w:val="en-AU"/>
        </w:rPr>
        <w:t xml:space="preserve"> </w:t>
      </w:r>
      <w:r w:rsidRPr="00D811A7">
        <w:rPr>
          <w:color w:val="auto"/>
          <w:lang w:val="en-AU"/>
        </w:rPr>
        <w:t xml:space="preserve">This toolkit is particularly suited to introducing students to the content descriptions for the first time; however, it can be used at any stage of their learning. </w:t>
      </w:r>
    </w:p>
    <w:p w14:paraId="5B4E32F8" w14:textId="15E96F5D" w:rsidR="00E42FCB" w:rsidRPr="00D811A7" w:rsidRDefault="004609EB" w:rsidP="00E42FCB">
      <w:pPr>
        <w:pStyle w:val="VCAAbody"/>
        <w:rPr>
          <w:b/>
          <w:lang w:val="en-AU"/>
        </w:rPr>
      </w:pPr>
      <w:r>
        <w:rPr>
          <w:lang w:val="en-AU"/>
        </w:rPr>
        <w:pict w14:anchorId="65D35394">
          <v:rect id="_x0000_i1025" style="width:349.35pt;height:.9pt" o:hrpct="986" o:hralign="center" o:hrstd="t" o:hr="t" fillcolor="#a0a0a0" stroked="f"/>
        </w:pict>
      </w:r>
    </w:p>
    <w:p w14:paraId="328B7739" w14:textId="3600E497" w:rsidR="0073572F" w:rsidRPr="00D811A7" w:rsidRDefault="00E22A80" w:rsidP="00E22A80">
      <w:pPr>
        <w:pStyle w:val="VCAAbody-hangingindent"/>
        <w:rPr>
          <w:lang w:val="en-AU"/>
        </w:rPr>
      </w:pPr>
      <w:r w:rsidRPr="00D811A7">
        <w:rPr>
          <w:b/>
          <w:lang w:val="en-AU"/>
        </w:rPr>
        <w:t>Resource name:</w:t>
      </w:r>
      <w:r w:rsidRPr="00D811A7">
        <w:rPr>
          <w:lang w:val="en-AU"/>
        </w:rPr>
        <w:tab/>
      </w:r>
      <w:r w:rsidR="00FF3BAE" w:rsidRPr="00D811A7">
        <w:rPr>
          <w:lang w:val="en-AU"/>
        </w:rPr>
        <w:t>The Naughtyometer</w:t>
      </w:r>
    </w:p>
    <w:p w14:paraId="4B54274B" w14:textId="156280B1" w:rsidR="00EA4CC2" w:rsidRPr="00D811A7" w:rsidRDefault="00E22A80" w:rsidP="00E22A80">
      <w:pPr>
        <w:pStyle w:val="VCAAbody-hangingindent"/>
        <w:rPr>
          <w:lang w:val="en-AU"/>
        </w:rPr>
      </w:pPr>
      <w:r w:rsidRPr="00D811A7">
        <w:rPr>
          <w:b/>
          <w:lang w:val="en-AU"/>
        </w:rPr>
        <w:t>Resource t</w:t>
      </w:r>
      <w:r w:rsidR="00EA4CC2" w:rsidRPr="00D811A7">
        <w:rPr>
          <w:b/>
          <w:lang w:val="en-AU"/>
        </w:rPr>
        <w:t>ype:</w:t>
      </w:r>
      <w:r w:rsidR="00EA4CC2" w:rsidRPr="00D811A7">
        <w:rPr>
          <w:lang w:val="en-AU"/>
        </w:rPr>
        <w:tab/>
      </w:r>
      <w:r w:rsidR="00FF3BAE" w:rsidRPr="00D811A7">
        <w:rPr>
          <w:lang w:val="en-AU"/>
        </w:rPr>
        <w:t>Card game</w:t>
      </w:r>
    </w:p>
    <w:p w14:paraId="0A1472B9" w14:textId="43274F22" w:rsidR="00EA4CC2" w:rsidRPr="00D811A7" w:rsidRDefault="0070765F" w:rsidP="00E22A80">
      <w:pPr>
        <w:pStyle w:val="VCAAbody-hangingindent"/>
        <w:rPr>
          <w:lang w:val="en-AU"/>
        </w:rPr>
      </w:pPr>
      <w:r w:rsidRPr="00D811A7">
        <w:rPr>
          <w:b/>
          <w:lang w:val="en-AU"/>
        </w:rPr>
        <w:t>Source</w:t>
      </w:r>
      <w:r w:rsidR="00EA4CC2" w:rsidRPr="00D811A7">
        <w:rPr>
          <w:b/>
          <w:lang w:val="en-AU"/>
        </w:rPr>
        <w:t>:</w:t>
      </w:r>
      <w:r w:rsidR="00EA4CC2" w:rsidRPr="00D811A7">
        <w:rPr>
          <w:lang w:val="en-AU"/>
        </w:rPr>
        <w:tab/>
      </w:r>
      <w:hyperlink r:id="rId39" w:history="1">
        <w:r w:rsidR="00FF3BAE" w:rsidRPr="00D811A7">
          <w:rPr>
            <w:rStyle w:val="Hyperlink"/>
            <w:lang w:val="en-AU"/>
          </w:rPr>
          <w:t>The Philosophy Man</w:t>
        </w:r>
      </w:hyperlink>
      <w:r w:rsidR="008B43BC" w:rsidRPr="00D811A7">
        <w:rPr>
          <w:lang w:val="en-AU"/>
        </w:rPr>
        <w:t>, Jason Buckley</w:t>
      </w:r>
    </w:p>
    <w:p w14:paraId="0A7E58A8" w14:textId="13DCAE8E" w:rsidR="00EA4CC2" w:rsidRPr="00D811A7" w:rsidRDefault="0062160C" w:rsidP="0062160C">
      <w:pPr>
        <w:pStyle w:val="VCAAbodybold"/>
        <w:rPr>
          <w:lang w:val="en-AU"/>
        </w:rPr>
      </w:pPr>
      <w:r w:rsidRPr="00D811A7">
        <w:rPr>
          <w:lang w:val="en-AU" w:eastAsia="en-AU"/>
        </w:rPr>
        <w:t>About the</w:t>
      </w:r>
      <w:r w:rsidR="00912FB2" w:rsidRPr="00D811A7">
        <w:rPr>
          <w:lang w:val="en-AU" w:eastAsia="en-AU"/>
        </w:rPr>
        <w:t xml:space="preserve"> resource</w:t>
      </w:r>
      <w:r w:rsidR="00EA4CC2" w:rsidRPr="00D811A7">
        <w:rPr>
          <w:lang w:val="en-AU" w:eastAsia="en-AU"/>
        </w:rPr>
        <w:t>:</w:t>
      </w:r>
    </w:p>
    <w:p w14:paraId="62F8E5F7" w14:textId="5F42C35C" w:rsidR="00FF3BAE" w:rsidRPr="00D811A7" w:rsidRDefault="00FF3BAE" w:rsidP="00FF3BAE">
      <w:pPr>
        <w:pStyle w:val="VCAAbody"/>
        <w:rPr>
          <w:lang w:val="en-AU"/>
        </w:rPr>
      </w:pPr>
      <w:r w:rsidRPr="00D811A7">
        <w:rPr>
          <w:lang w:val="en-AU"/>
        </w:rPr>
        <w:t xml:space="preserve">This thinking game </w:t>
      </w:r>
      <w:r w:rsidR="008B43BC" w:rsidRPr="00D811A7">
        <w:rPr>
          <w:lang w:val="en-AU"/>
        </w:rPr>
        <w:t>asks</w:t>
      </w:r>
      <w:r w:rsidRPr="00D811A7">
        <w:rPr>
          <w:lang w:val="en-AU"/>
        </w:rPr>
        <w:t xml:space="preserve"> students </w:t>
      </w:r>
      <w:r w:rsidR="008B43BC" w:rsidRPr="00D811A7">
        <w:rPr>
          <w:lang w:val="en-AU"/>
        </w:rPr>
        <w:t xml:space="preserve">to </w:t>
      </w:r>
      <w:r w:rsidRPr="00D811A7">
        <w:rPr>
          <w:lang w:val="en-AU"/>
        </w:rPr>
        <w:t xml:space="preserve">consider a range of </w:t>
      </w:r>
      <w:r w:rsidR="008B43BC" w:rsidRPr="00D811A7">
        <w:rPr>
          <w:lang w:val="en-AU"/>
        </w:rPr>
        <w:t>behaviours</w:t>
      </w:r>
      <w:r w:rsidRPr="00D811A7">
        <w:rPr>
          <w:lang w:val="en-AU"/>
        </w:rPr>
        <w:t xml:space="preserve"> and rank them from the most to the least ‘naughty’. There are printable cards/posters that can be used for small</w:t>
      </w:r>
      <w:r w:rsidR="004528A8" w:rsidRPr="00D811A7">
        <w:rPr>
          <w:lang w:val="en-AU"/>
        </w:rPr>
        <w:t>-</w:t>
      </w:r>
      <w:r w:rsidRPr="00D811A7">
        <w:rPr>
          <w:lang w:val="en-AU"/>
        </w:rPr>
        <w:t>group or whole</w:t>
      </w:r>
      <w:r w:rsidR="004528A8" w:rsidRPr="00D811A7">
        <w:rPr>
          <w:lang w:val="en-AU"/>
        </w:rPr>
        <w:t>-</w:t>
      </w:r>
      <w:r w:rsidRPr="00D811A7">
        <w:rPr>
          <w:lang w:val="en-AU"/>
        </w:rPr>
        <w:t xml:space="preserve">class discussions exploring the ethical dimensions of each </w:t>
      </w:r>
      <w:r w:rsidR="004528A8" w:rsidRPr="00D811A7">
        <w:rPr>
          <w:lang w:val="en-AU"/>
        </w:rPr>
        <w:t>type of behaviour</w:t>
      </w:r>
      <w:r w:rsidRPr="00D811A7">
        <w:rPr>
          <w:lang w:val="en-AU"/>
        </w:rPr>
        <w:t>. This resource also includes guiding questions and leading ideas that teachers can use to help promote deeper thinking. This resource is suitable as an introductory stimulus for the early stages of inquiry</w:t>
      </w:r>
      <w:r w:rsidR="00A275BF" w:rsidRPr="00D811A7">
        <w:rPr>
          <w:lang w:val="en-AU"/>
        </w:rPr>
        <w:t xml:space="preserve"> (Levels 3 and 4)</w:t>
      </w:r>
      <w:r w:rsidRPr="00D811A7">
        <w:rPr>
          <w:lang w:val="en-AU"/>
        </w:rPr>
        <w:t>.</w:t>
      </w:r>
    </w:p>
    <w:p w14:paraId="1A17E589" w14:textId="77777777" w:rsidR="00B57B95" w:rsidRPr="00D811A7" w:rsidRDefault="004609EB" w:rsidP="00A63AF2">
      <w:pPr>
        <w:pStyle w:val="VCAAbody"/>
        <w:rPr>
          <w:lang w:val="en-AU"/>
        </w:rPr>
      </w:pPr>
      <w:r>
        <w:rPr>
          <w:lang w:val="en-AU"/>
        </w:rPr>
        <w:pict w14:anchorId="7967B1AB">
          <v:rect id="_x0000_i1026" style="width:0;height:1.5pt" o:hralign="center" o:hrstd="t" o:hr="t" fillcolor="#a0a0a0" stroked="f"/>
        </w:pict>
      </w:r>
    </w:p>
    <w:p w14:paraId="538FA17D" w14:textId="5D446621" w:rsidR="00E22A80" w:rsidRPr="00D811A7" w:rsidRDefault="00E22A80" w:rsidP="00E22A80">
      <w:pPr>
        <w:pStyle w:val="VCAAbody-hangingindent"/>
        <w:rPr>
          <w:lang w:val="en-AU"/>
        </w:rPr>
      </w:pPr>
      <w:r w:rsidRPr="00D811A7">
        <w:rPr>
          <w:b/>
          <w:lang w:val="en-AU"/>
        </w:rPr>
        <w:t>Resource name:</w:t>
      </w:r>
      <w:r w:rsidRPr="00D811A7">
        <w:rPr>
          <w:lang w:val="en-AU"/>
        </w:rPr>
        <w:tab/>
      </w:r>
      <w:r w:rsidR="00FF3BAE" w:rsidRPr="00D811A7">
        <w:rPr>
          <w:lang w:val="en-AU"/>
        </w:rPr>
        <w:t xml:space="preserve">Vote with Your Feet – Would You Rather </w:t>
      </w:r>
    </w:p>
    <w:p w14:paraId="60290548" w14:textId="40EB4ABE" w:rsidR="00B57B95" w:rsidRPr="00D811A7" w:rsidRDefault="00E22A80" w:rsidP="00E22A80">
      <w:pPr>
        <w:pStyle w:val="VCAAbody-hangingindent"/>
        <w:rPr>
          <w:lang w:val="en-AU"/>
        </w:rPr>
      </w:pPr>
      <w:r w:rsidRPr="00D811A7">
        <w:rPr>
          <w:b/>
          <w:lang w:val="en-AU"/>
        </w:rPr>
        <w:t>Resource type:</w:t>
      </w:r>
      <w:r w:rsidRPr="00D811A7">
        <w:rPr>
          <w:lang w:val="en-AU"/>
        </w:rPr>
        <w:t xml:space="preserve"> </w:t>
      </w:r>
      <w:r w:rsidRPr="00D811A7">
        <w:rPr>
          <w:lang w:val="en-AU"/>
        </w:rPr>
        <w:tab/>
      </w:r>
      <w:r w:rsidR="00FF3BAE" w:rsidRPr="00D811A7">
        <w:rPr>
          <w:lang w:val="en-AU"/>
        </w:rPr>
        <w:t>Game (printable posters)</w:t>
      </w:r>
      <w:r w:rsidR="00397CCF" w:rsidRPr="00D811A7">
        <w:rPr>
          <w:lang w:val="en-AU"/>
        </w:rPr>
        <w:t xml:space="preserve"> </w:t>
      </w:r>
    </w:p>
    <w:p w14:paraId="7C2E4649" w14:textId="1E808493" w:rsidR="00B57B95" w:rsidRPr="00D811A7" w:rsidRDefault="00B57B95" w:rsidP="00A63AF2">
      <w:pPr>
        <w:pStyle w:val="VCAAbody-hangingindent"/>
        <w:rPr>
          <w:bCs/>
          <w:lang w:val="en-AU"/>
        </w:rPr>
      </w:pPr>
      <w:r w:rsidRPr="00D811A7">
        <w:rPr>
          <w:b/>
          <w:lang w:val="en-AU"/>
        </w:rPr>
        <w:t xml:space="preserve">Source: </w:t>
      </w:r>
      <w:r w:rsidRPr="00D811A7">
        <w:rPr>
          <w:b/>
          <w:lang w:val="en-AU"/>
        </w:rPr>
        <w:tab/>
      </w:r>
      <w:hyperlink r:id="rId40" w:history="1">
        <w:r w:rsidR="00FF3BAE" w:rsidRPr="00D811A7">
          <w:rPr>
            <w:rStyle w:val="Hyperlink"/>
            <w:bCs/>
            <w:lang w:val="en-AU"/>
          </w:rPr>
          <w:t>The Philosophy Man</w:t>
        </w:r>
      </w:hyperlink>
      <w:r w:rsidR="008B43BC" w:rsidRPr="00D811A7">
        <w:rPr>
          <w:bCs/>
          <w:lang w:val="en-AU"/>
        </w:rPr>
        <w:t xml:space="preserve">, </w:t>
      </w:r>
      <w:r w:rsidR="008B43BC" w:rsidRPr="00D811A7">
        <w:rPr>
          <w:lang w:val="en-AU"/>
        </w:rPr>
        <w:t>Jason Buckley</w:t>
      </w:r>
    </w:p>
    <w:p w14:paraId="515CA23C" w14:textId="32FD0F85" w:rsidR="00B57B95" w:rsidRPr="00D811A7" w:rsidRDefault="00912FB2" w:rsidP="0062160C">
      <w:pPr>
        <w:pStyle w:val="VCAAbodybold"/>
        <w:rPr>
          <w:lang w:val="en-AU"/>
        </w:rPr>
      </w:pPr>
      <w:r w:rsidRPr="00D811A7">
        <w:rPr>
          <w:lang w:val="en-AU" w:eastAsia="en-AU"/>
        </w:rPr>
        <w:t>About the resource</w:t>
      </w:r>
      <w:r w:rsidR="00B57B95" w:rsidRPr="00D811A7">
        <w:rPr>
          <w:lang w:val="en-AU" w:eastAsia="en-AU"/>
        </w:rPr>
        <w:t>:</w:t>
      </w:r>
    </w:p>
    <w:p w14:paraId="2335A59F" w14:textId="5A9E3D9A" w:rsidR="00FF3BAE" w:rsidRPr="00D811A7" w:rsidRDefault="00FF3BAE" w:rsidP="00FF3BAE">
      <w:pPr>
        <w:pStyle w:val="VCAAbody"/>
        <w:rPr>
          <w:lang w:val="en-AU"/>
        </w:rPr>
      </w:pPr>
      <w:r w:rsidRPr="00D811A7">
        <w:rPr>
          <w:lang w:val="en-AU"/>
        </w:rPr>
        <w:t>This collection of printable questions and illustrated posters promotes comparison of different scenarios as better or worse. A series of ‘would you rather</w:t>
      </w:r>
      <w:r w:rsidR="004528A8" w:rsidRPr="00D811A7">
        <w:rPr>
          <w:lang w:val="en-AU"/>
        </w:rPr>
        <w:t xml:space="preserve"> </w:t>
      </w:r>
      <w:r w:rsidRPr="00D811A7">
        <w:rPr>
          <w:lang w:val="en-AU"/>
        </w:rPr>
        <w:t xml:space="preserve">…’ scenarios </w:t>
      </w:r>
      <w:r w:rsidR="00E36441" w:rsidRPr="00D811A7">
        <w:rPr>
          <w:lang w:val="en-AU"/>
        </w:rPr>
        <w:t xml:space="preserve">are </w:t>
      </w:r>
      <w:r w:rsidRPr="00D811A7">
        <w:rPr>
          <w:lang w:val="en-AU"/>
        </w:rPr>
        <w:t>accompan</w:t>
      </w:r>
      <w:r w:rsidR="00E36441" w:rsidRPr="00D811A7">
        <w:rPr>
          <w:lang w:val="en-AU"/>
        </w:rPr>
        <w:t>ied by</w:t>
      </w:r>
      <w:r w:rsidRPr="00D811A7">
        <w:rPr>
          <w:lang w:val="en-AU"/>
        </w:rPr>
        <w:t xml:space="preserve"> questions to prompt deeper thinking. For example</w:t>
      </w:r>
      <w:r w:rsidR="004528A8" w:rsidRPr="00D811A7">
        <w:rPr>
          <w:lang w:val="en-AU"/>
        </w:rPr>
        <w:t>, the scenario ‘Would you rather be chased by a bear, slithered on by a snake or kissed by a monkey’ is accompanied by the question</w:t>
      </w:r>
      <w:r w:rsidRPr="00D811A7">
        <w:rPr>
          <w:lang w:val="en-AU"/>
        </w:rPr>
        <w:t>:</w:t>
      </w:r>
      <w:r w:rsidR="004528A8" w:rsidRPr="00D811A7">
        <w:rPr>
          <w:lang w:val="en-AU"/>
        </w:rPr>
        <w:t xml:space="preserve"> ‘Is it worse to be scared, disgusted or embarrassed?’</w:t>
      </w:r>
    </w:p>
    <w:p w14:paraId="6DD66A74" w14:textId="5853886C" w:rsidR="00E22A80" w:rsidRPr="00D811A7" w:rsidRDefault="00FF3BAE" w:rsidP="004528A8">
      <w:pPr>
        <w:pStyle w:val="VCAAbody"/>
        <w:rPr>
          <w:lang w:val="en-AU"/>
        </w:rPr>
      </w:pPr>
      <w:r w:rsidRPr="00D811A7">
        <w:rPr>
          <w:lang w:val="en-AU"/>
        </w:rPr>
        <w:t xml:space="preserve">Many of the accompanying questions prompt consideration of how values or dispositions might influence judgments of better or worse. </w:t>
      </w:r>
      <w:r w:rsidR="004528A8" w:rsidRPr="00D811A7">
        <w:rPr>
          <w:color w:val="auto"/>
          <w:lang w:val="en-AU"/>
        </w:rPr>
        <w:t xml:space="preserve">This toolkit is particularly suited to introducing students to the </w:t>
      </w:r>
      <w:r w:rsidR="00A275BF" w:rsidRPr="00D811A7">
        <w:rPr>
          <w:color w:val="auto"/>
          <w:lang w:val="en-AU"/>
        </w:rPr>
        <w:t xml:space="preserve">Levels 3 and 4 </w:t>
      </w:r>
      <w:r w:rsidR="004528A8" w:rsidRPr="00D811A7">
        <w:rPr>
          <w:color w:val="auto"/>
          <w:lang w:val="en-AU"/>
        </w:rPr>
        <w:t>content descriptions for the first time; however, it can be used at any stage of their learning</w:t>
      </w:r>
      <w:r w:rsidRPr="00D811A7">
        <w:rPr>
          <w:lang w:val="en-AU"/>
        </w:rPr>
        <w:t>.</w:t>
      </w:r>
      <w:r w:rsidR="004609EB">
        <w:rPr>
          <w:lang w:val="en-AU"/>
        </w:rPr>
        <w:pict w14:anchorId="61E37398">
          <v:rect id="_x0000_i1027" style="width:0;height:1.5pt" o:hralign="center" o:hrstd="t" o:hr="t" fillcolor="#a0a0a0" stroked="f"/>
        </w:pict>
      </w:r>
    </w:p>
    <w:p w14:paraId="2EA6A3E0" w14:textId="77777777" w:rsidR="00B2685B" w:rsidRPr="00D811A7" w:rsidRDefault="00B2685B" w:rsidP="00B2685B">
      <w:pPr>
        <w:pStyle w:val="VCAAbody-hangingindent"/>
        <w:rPr>
          <w:lang w:val="en-AU"/>
        </w:rPr>
      </w:pPr>
      <w:r w:rsidRPr="00D811A7">
        <w:rPr>
          <w:b/>
          <w:lang w:val="en-AU"/>
        </w:rPr>
        <w:t>Resource name:</w:t>
      </w:r>
      <w:r w:rsidRPr="00D811A7">
        <w:rPr>
          <w:lang w:val="en-AU"/>
        </w:rPr>
        <w:tab/>
      </w:r>
      <w:r w:rsidRPr="00D811A7">
        <w:rPr>
          <w:i/>
          <w:lang w:val="en-AU"/>
        </w:rPr>
        <w:t>The Giving Tree</w:t>
      </w:r>
    </w:p>
    <w:p w14:paraId="49E99DCB" w14:textId="77777777" w:rsidR="00B2685B" w:rsidRPr="00D811A7" w:rsidRDefault="00B2685B" w:rsidP="00B2685B">
      <w:pPr>
        <w:pStyle w:val="VCAAbody-hangingindent"/>
        <w:rPr>
          <w:lang w:val="en-AU"/>
        </w:rPr>
      </w:pPr>
      <w:r w:rsidRPr="00D811A7">
        <w:rPr>
          <w:b/>
          <w:lang w:val="en-AU"/>
        </w:rPr>
        <w:t>Resource type:</w:t>
      </w:r>
      <w:r w:rsidRPr="00D811A7">
        <w:rPr>
          <w:lang w:val="en-AU"/>
        </w:rPr>
        <w:t xml:space="preserve"> </w:t>
      </w:r>
      <w:r w:rsidRPr="00D811A7">
        <w:rPr>
          <w:lang w:val="en-AU"/>
        </w:rPr>
        <w:tab/>
        <w:t>Picture book</w:t>
      </w:r>
    </w:p>
    <w:p w14:paraId="22575149" w14:textId="77777777" w:rsidR="00B2685B" w:rsidRPr="00D811A7" w:rsidRDefault="00B2685B" w:rsidP="00B2685B">
      <w:pPr>
        <w:pStyle w:val="VCAAbody-hangingindent"/>
        <w:rPr>
          <w:b/>
          <w:lang w:val="en-AU"/>
        </w:rPr>
      </w:pPr>
      <w:r w:rsidRPr="00D811A7">
        <w:rPr>
          <w:b/>
          <w:lang w:val="en-AU"/>
        </w:rPr>
        <w:t xml:space="preserve">Source: </w:t>
      </w:r>
      <w:r w:rsidRPr="00D811A7">
        <w:rPr>
          <w:b/>
          <w:lang w:val="en-AU"/>
        </w:rPr>
        <w:tab/>
      </w:r>
      <w:r w:rsidRPr="00D811A7">
        <w:rPr>
          <w:lang w:val="en-AU"/>
        </w:rPr>
        <w:t xml:space="preserve">Shel Silverstein, 1964, </w:t>
      </w:r>
      <w:r w:rsidRPr="00D811A7">
        <w:rPr>
          <w:i/>
          <w:lang w:val="en-AU"/>
        </w:rPr>
        <w:t>The Giving Tree</w:t>
      </w:r>
      <w:r w:rsidRPr="00D811A7">
        <w:rPr>
          <w:lang w:val="en-AU"/>
        </w:rPr>
        <w:t>, HarperCollins Publishers Inc., New York, USA</w:t>
      </w:r>
    </w:p>
    <w:p w14:paraId="0AD61D83" w14:textId="77777777" w:rsidR="00B2685B" w:rsidRPr="00D811A7" w:rsidRDefault="00B2685B" w:rsidP="00B2685B">
      <w:pPr>
        <w:pStyle w:val="VCAAbodybold"/>
        <w:rPr>
          <w:lang w:val="en-AU"/>
        </w:rPr>
      </w:pPr>
      <w:r w:rsidRPr="00D811A7">
        <w:rPr>
          <w:lang w:val="en-AU" w:eastAsia="en-AU"/>
        </w:rPr>
        <w:t>About the resource:</w:t>
      </w:r>
    </w:p>
    <w:p w14:paraId="2A7A0699" w14:textId="77777777" w:rsidR="00613FE2" w:rsidRPr="00D811A7" w:rsidRDefault="00B2685B" w:rsidP="00B2685B">
      <w:pPr>
        <w:pStyle w:val="VCAAbody"/>
        <w:rPr>
          <w:lang w:val="en-AU"/>
        </w:rPr>
      </w:pPr>
      <w:r w:rsidRPr="00D811A7">
        <w:rPr>
          <w:lang w:val="en-AU"/>
        </w:rPr>
        <w:t>This classic picture storybook tells the simple yet thought-provoking story of a little boy and a tree who loves him. As the boy grows, he asks more and more from the tree, and as the story unfolds it provides opportunity to explore the concept of fair treatment of others (in how the boy treated the tree, and the tree the boy) and the environment (Levels 3 and 4), including to what extent harm to the environment and others is reasonable. This could be extended to introduce the concepts of means and ends (Levels 5 and 6) through consideration of whether the tree was treated as a means (something that helps</w:t>
      </w:r>
      <w:r w:rsidR="00613FE2" w:rsidRPr="00D811A7">
        <w:rPr>
          <w:lang w:val="en-AU"/>
        </w:rPr>
        <w:t xml:space="preserve"> us</w:t>
      </w:r>
      <w:r w:rsidRPr="00D811A7">
        <w:rPr>
          <w:lang w:val="en-AU"/>
        </w:rPr>
        <w:t xml:space="preserve"> achieve what we want) or an end (something that we do something for, or that has equal status to humans), and how the actions and words of the boy show this. </w:t>
      </w:r>
    </w:p>
    <w:p w14:paraId="416B9056" w14:textId="1992A96A" w:rsidR="00B2685B" w:rsidRPr="00D811A7" w:rsidRDefault="00B2685B" w:rsidP="00B2685B">
      <w:pPr>
        <w:pStyle w:val="VCAAbody"/>
        <w:rPr>
          <w:lang w:val="en-AU"/>
        </w:rPr>
      </w:pPr>
      <w:r w:rsidRPr="00D811A7">
        <w:rPr>
          <w:lang w:val="en-AU"/>
        </w:rPr>
        <w:t>It also provides opportunity to explore the concept of happiness and to what extent achieving happiness involves acting in self-interest and acting in the interests of others (Levels 5 and 6). Students could also explore the link between conscience and ethical principles (Levels 5 and 6): for example, by considering whether the boy evaluated his actions against any ethical principle(s) and which principle(s) could have been used to guide him, and how conscience can help to evaluate actions. Students could also consider whether the tree’s happiness after each of its acts of giving should make a difference in how we evaluate the actions of the boy and the tree; this could be linked to an exploration of fairness, means and ends, or ethical principles and conscience. This resource is suitable as an introductory stimulus for the early stages of inquiry.</w:t>
      </w:r>
    </w:p>
    <w:p w14:paraId="66981A71" w14:textId="405A159A" w:rsidR="00B2685B" w:rsidRPr="00D811A7" w:rsidRDefault="004609EB" w:rsidP="00B2685B">
      <w:pPr>
        <w:pStyle w:val="VCAAbody"/>
        <w:rPr>
          <w:b/>
          <w:lang w:val="en-AU"/>
        </w:rPr>
      </w:pPr>
      <w:r>
        <w:rPr>
          <w:lang w:val="en-AU"/>
        </w:rPr>
        <w:pict w14:anchorId="081C4A46">
          <v:rect id="_x0000_i1028" style="width:0;height:1.5pt" o:hralign="center" o:hrstd="t" o:hr="t" fillcolor="#a0a0a0" stroked="f"/>
        </w:pict>
      </w:r>
    </w:p>
    <w:p w14:paraId="3C525728" w14:textId="77777777" w:rsidR="00B2685B" w:rsidRPr="00D811A7" w:rsidRDefault="00B2685B" w:rsidP="00B2685B">
      <w:pPr>
        <w:pStyle w:val="VCAAbody-hangingindent"/>
        <w:rPr>
          <w:lang w:val="en-AU"/>
        </w:rPr>
      </w:pPr>
      <w:r w:rsidRPr="00D811A7">
        <w:rPr>
          <w:b/>
          <w:lang w:val="en-AU"/>
        </w:rPr>
        <w:t>Resource name:</w:t>
      </w:r>
      <w:r w:rsidRPr="00D811A7">
        <w:rPr>
          <w:lang w:val="en-AU"/>
        </w:rPr>
        <w:tab/>
        <w:t xml:space="preserve">‘What’s Fair’, </w:t>
      </w:r>
      <w:r w:rsidRPr="00D811A7">
        <w:rPr>
          <w:i/>
          <w:lang w:val="en-AU"/>
        </w:rPr>
        <w:t>What Makes Me Me? And Other Interesting Questions</w:t>
      </w:r>
    </w:p>
    <w:p w14:paraId="3DE6783E" w14:textId="77777777" w:rsidR="00B2685B" w:rsidRPr="00D811A7" w:rsidRDefault="00B2685B" w:rsidP="00B2685B">
      <w:pPr>
        <w:pStyle w:val="VCAAbody-hangingindent"/>
        <w:rPr>
          <w:lang w:val="en-AU"/>
        </w:rPr>
      </w:pPr>
      <w:r w:rsidRPr="00D811A7">
        <w:rPr>
          <w:b/>
          <w:lang w:val="en-AU"/>
        </w:rPr>
        <w:t>Resource type:</w:t>
      </w:r>
      <w:r w:rsidRPr="00D811A7">
        <w:rPr>
          <w:lang w:val="en-AU"/>
        </w:rPr>
        <w:t xml:space="preserve"> </w:t>
      </w:r>
      <w:r w:rsidRPr="00D811A7">
        <w:rPr>
          <w:lang w:val="en-AU"/>
        </w:rPr>
        <w:tab/>
        <w:t xml:space="preserve">Video </w:t>
      </w:r>
    </w:p>
    <w:p w14:paraId="4D9FACC7" w14:textId="77777777" w:rsidR="00B2685B" w:rsidRPr="00D811A7" w:rsidRDefault="00B2685B" w:rsidP="00B2685B">
      <w:pPr>
        <w:pStyle w:val="VCAAbody-hangingindent"/>
        <w:rPr>
          <w:bCs/>
          <w:lang w:val="en-AU"/>
        </w:rPr>
      </w:pPr>
      <w:r w:rsidRPr="00D811A7">
        <w:rPr>
          <w:b/>
          <w:lang w:val="en-AU"/>
        </w:rPr>
        <w:t xml:space="preserve">Source: </w:t>
      </w:r>
      <w:r w:rsidRPr="00D811A7">
        <w:rPr>
          <w:b/>
          <w:lang w:val="en-AU"/>
        </w:rPr>
        <w:tab/>
      </w:r>
      <w:r w:rsidRPr="00D811A7">
        <w:rPr>
          <w:bCs/>
          <w:lang w:val="en-AU"/>
        </w:rPr>
        <w:t xml:space="preserve">Mosaic Films for BBC (may be available on </w:t>
      </w:r>
      <w:hyperlink r:id="rId41" w:history="1">
        <w:r w:rsidRPr="00D811A7">
          <w:rPr>
            <w:rStyle w:val="Hyperlink"/>
            <w:bCs/>
            <w:lang w:val="en-AU"/>
          </w:rPr>
          <w:t>ABC iview</w:t>
        </w:r>
      </w:hyperlink>
      <w:r w:rsidRPr="00D811A7">
        <w:rPr>
          <w:bCs/>
          <w:lang w:val="en-AU"/>
        </w:rPr>
        <w:t>)</w:t>
      </w:r>
    </w:p>
    <w:p w14:paraId="01B4285C" w14:textId="77777777" w:rsidR="00B2685B" w:rsidRPr="00D811A7" w:rsidRDefault="00B2685B" w:rsidP="00B2685B">
      <w:pPr>
        <w:pStyle w:val="VCAAbodybold"/>
        <w:rPr>
          <w:lang w:val="en-AU"/>
        </w:rPr>
      </w:pPr>
      <w:r w:rsidRPr="00D811A7">
        <w:rPr>
          <w:lang w:val="en-AU" w:eastAsia="en-AU"/>
        </w:rPr>
        <w:t>About the resource:</w:t>
      </w:r>
    </w:p>
    <w:p w14:paraId="777D11A2" w14:textId="02AE56BE" w:rsidR="00B2685B" w:rsidRPr="00D811A7" w:rsidRDefault="00B2685B" w:rsidP="00B2685B">
      <w:pPr>
        <w:rPr>
          <w:rFonts w:ascii="Arial Narrow" w:hAnsi="Arial Narrow" w:cstheme="minorHAnsi"/>
          <w:color w:val="000000" w:themeColor="text1"/>
          <w:sz w:val="20"/>
          <w:szCs w:val="20"/>
          <w:lang w:val="en-AU"/>
        </w:rPr>
      </w:pPr>
      <w:r w:rsidRPr="00D811A7">
        <w:rPr>
          <w:rStyle w:val="VCAAbodyChar"/>
          <w:lang w:val="en-AU"/>
        </w:rPr>
        <w:t xml:space="preserve">This </w:t>
      </w:r>
      <w:r w:rsidR="00613FE2" w:rsidRPr="00D811A7">
        <w:rPr>
          <w:rStyle w:val="VCAAbodyChar"/>
          <w:lang w:val="en-AU"/>
        </w:rPr>
        <w:t>five</w:t>
      </w:r>
      <w:r w:rsidRPr="00D811A7">
        <w:rPr>
          <w:rStyle w:val="VCAAbodyChar"/>
          <w:lang w:val="en-AU"/>
        </w:rPr>
        <w:t>-minute animated short film is part of a series of films exploring ethical and philosophical concepts through everyday questions. This episode explores the concept of fairness (Levels 3 and 4) by inviting students to consider problems associated with sharing the carrying of belongings and food. The episode incorporates students’ perspectives on the issue. The stimulus provides opportunity to broaden a common student perception of ‘fair means equal’ through consideration of the different needs, resources and abilities of the children in the story. The resource could prompt thinking about whether acting fairly also includes consulting with others who have an interest in the problem. This resource is suitable as an introductory stimulus for the early stages of inquiry.</w:t>
      </w:r>
      <w:r w:rsidRPr="00D811A7">
        <w:rPr>
          <w:rFonts w:ascii="Arial Narrow" w:hAnsi="Arial Narrow" w:cstheme="minorHAnsi"/>
          <w:color w:val="000000" w:themeColor="text1"/>
          <w:sz w:val="20"/>
          <w:szCs w:val="20"/>
          <w:lang w:val="en-AU"/>
        </w:rPr>
        <w:t xml:space="preserve"> </w:t>
      </w:r>
      <w:r w:rsidR="004609EB">
        <w:rPr>
          <w:lang w:val="en-AU"/>
        </w:rPr>
        <w:pict w14:anchorId="22629DF4">
          <v:rect id="_x0000_i1029" style="width:0;height:1.5pt" o:hralign="center" o:hrstd="t" o:hr="t" fillcolor="#a0a0a0" stroked="f"/>
        </w:pict>
      </w:r>
    </w:p>
    <w:p w14:paraId="366C09F3" w14:textId="77777777" w:rsidR="00E21661" w:rsidRPr="00D811A7" w:rsidRDefault="00E21661" w:rsidP="00B2685B">
      <w:pPr>
        <w:pStyle w:val="VCAAbody-hangingindent"/>
        <w:rPr>
          <w:b/>
          <w:lang w:val="en-AU"/>
        </w:rPr>
      </w:pPr>
      <w:r w:rsidRPr="00D811A7">
        <w:rPr>
          <w:b/>
          <w:lang w:val="en-AU"/>
        </w:rPr>
        <w:br w:type="page"/>
      </w:r>
    </w:p>
    <w:p w14:paraId="3A48F21F" w14:textId="779F5425" w:rsidR="00B2685B" w:rsidRPr="00D811A7" w:rsidRDefault="00B2685B" w:rsidP="00B2685B">
      <w:pPr>
        <w:pStyle w:val="VCAAbody-hangingindent"/>
        <w:rPr>
          <w:i/>
          <w:lang w:val="en-AU"/>
        </w:rPr>
      </w:pPr>
      <w:r w:rsidRPr="00D811A7">
        <w:rPr>
          <w:b/>
          <w:lang w:val="en-AU"/>
        </w:rPr>
        <w:t>Resource name:</w:t>
      </w:r>
      <w:r w:rsidRPr="00D811A7">
        <w:rPr>
          <w:lang w:val="en-AU"/>
        </w:rPr>
        <w:tab/>
        <w:t>‘</w:t>
      </w:r>
      <w:r w:rsidRPr="00D811A7">
        <w:rPr>
          <w:iCs/>
          <w:lang w:val="en-AU"/>
        </w:rPr>
        <w:t xml:space="preserve">Is it ever OK to lie?’, </w:t>
      </w:r>
      <w:r w:rsidRPr="00D811A7">
        <w:rPr>
          <w:i/>
          <w:lang w:val="en-AU"/>
        </w:rPr>
        <w:t>Short &amp; Curly with Carl Smith, Molly Daniels, Dr Matt Beard</w:t>
      </w:r>
    </w:p>
    <w:p w14:paraId="1B7D5AB8" w14:textId="77777777" w:rsidR="00B2685B" w:rsidRPr="00D811A7" w:rsidRDefault="00B2685B" w:rsidP="00B2685B">
      <w:pPr>
        <w:pStyle w:val="VCAAbody-hangingindent"/>
        <w:rPr>
          <w:lang w:val="en-AU"/>
        </w:rPr>
      </w:pPr>
      <w:r w:rsidRPr="00D811A7">
        <w:rPr>
          <w:b/>
          <w:lang w:val="en-AU"/>
        </w:rPr>
        <w:t>Resource type:</w:t>
      </w:r>
      <w:r w:rsidRPr="00D811A7">
        <w:rPr>
          <w:lang w:val="en-AU"/>
        </w:rPr>
        <w:t xml:space="preserve"> </w:t>
      </w:r>
      <w:r w:rsidRPr="00D811A7">
        <w:rPr>
          <w:lang w:val="en-AU"/>
        </w:rPr>
        <w:tab/>
        <w:t>Podcast</w:t>
      </w:r>
    </w:p>
    <w:p w14:paraId="330DF4F3" w14:textId="77777777" w:rsidR="00B2685B" w:rsidRPr="00D811A7" w:rsidRDefault="00B2685B" w:rsidP="00B2685B">
      <w:pPr>
        <w:pStyle w:val="VCAAbody-hangingindent"/>
        <w:rPr>
          <w:rFonts w:ascii="Arial" w:hAnsi="Arial"/>
          <w:b/>
          <w:bCs/>
          <w:iCs/>
          <w:sz w:val="21"/>
          <w:szCs w:val="21"/>
          <w:lang w:val="en-AU"/>
        </w:rPr>
      </w:pPr>
      <w:r w:rsidRPr="00D811A7">
        <w:rPr>
          <w:b/>
          <w:lang w:val="en-AU"/>
        </w:rPr>
        <w:t xml:space="preserve">Source: </w:t>
      </w:r>
      <w:r w:rsidRPr="00D811A7">
        <w:rPr>
          <w:b/>
          <w:lang w:val="en-AU"/>
        </w:rPr>
        <w:tab/>
      </w:r>
      <w:r w:rsidRPr="00D811A7">
        <w:rPr>
          <w:bCs/>
          <w:lang w:val="en-AU"/>
        </w:rPr>
        <w:t xml:space="preserve">Carl Smith, Molly Daniels &amp; Dr Matt Beard, 2016, ‘Is it ever OK to lie?’, </w:t>
      </w:r>
      <w:r w:rsidRPr="00D811A7">
        <w:rPr>
          <w:i/>
          <w:lang w:val="en-AU"/>
        </w:rPr>
        <w:t>Short &amp; Curly with Carl Smith, Molly Daniels, Dr Matt Beard</w:t>
      </w:r>
      <w:r w:rsidRPr="00D811A7">
        <w:rPr>
          <w:iCs/>
          <w:lang w:val="en-AU"/>
        </w:rPr>
        <w:t xml:space="preserve"> (available on </w:t>
      </w:r>
      <w:hyperlink r:id="rId42" w:history="1">
        <w:r w:rsidRPr="00D811A7">
          <w:rPr>
            <w:rStyle w:val="Hyperlink"/>
            <w:iCs/>
            <w:lang w:val="en-AU"/>
          </w:rPr>
          <w:t>ABC Radio</w:t>
        </w:r>
      </w:hyperlink>
      <w:r w:rsidRPr="00D811A7">
        <w:rPr>
          <w:iCs/>
          <w:lang w:val="en-AU"/>
        </w:rPr>
        <w:t>)</w:t>
      </w:r>
    </w:p>
    <w:p w14:paraId="397AD948" w14:textId="77777777" w:rsidR="00B2685B" w:rsidRPr="00D811A7" w:rsidRDefault="00B2685B" w:rsidP="00B2685B">
      <w:pPr>
        <w:pStyle w:val="VCAAbodybold"/>
        <w:rPr>
          <w:lang w:val="en-AU"/>
        </w:rPr>
      </w:pPr>
      <w:r w:rsidRPr="00D811A7">
        <w:rPr>
          <w:lang w:val="en-AU" w:eastAsia="en-AU"/>
        </w:rPr>
        <w:t>About the resource:</w:t>
      </w:r>
    </w:p>
    <w:p w14:paraId="2E9F0C14" w14:textId="62DA54A8" w:rsidR="00B2685B" w:rsidRPr="00D811A7" w:rsidRDefault="00B2685B" w:rsidP="00B2685B">
      <w:pPr>
        <w:pStyle w:val="VCAAbody"/>
        <w:rPr>
          <w:lang w:val="en-AU"/>
        </w:rPr>
      </w:pPr>
      <w:r w:rsidRPr="00D811A7">
        <w:rPr>
          <w:lang w:val="en-AU"/>
        </w:rPr>
        <w:t xml:space="preserve">This ethics podcast for kids asks curly questions about the right thing to do and includes acted scenarios, and contributions from ethicist Matt Beard from The Ethics Centre and upper-primary school students. Each episode includes ‘pauses’, inviting thinking time for listeners. This episode explores the temptation to lie (Levels 5 and 6) by presenting a scenario in which a boy will gain half-price entry to a fun park if he lies about his age at the entry gate. It is the parent who suggests this course of action with the view that there will then be more money to spend inside the amusement park. This resource could prompt a discussion exploring the intentions (good or bad) and the consequences (beneficial or harmful) of telling a lie versus telling the truth at the admission gate. Students may consider whether kind lies, little lies and white lies are OK and if so, when? </w:t>
      </w:r>
      <w:r w:rsidR="00E21661" w:rsidRPr="00D811A7">
        <w:rPr>
          <w:lang w:val="en-AU"/>
        </w:rPr>
        <w:t>And i</w:t>
      </w:r>
      <w:r w:rsidRPr="00D811A7">
        <w:rPr>
          <w:lang w:val="en-AU"/>
        </w:rPr>
        <w:t xml:space="preserve">f not, why not? </w:t>
      </w:r>
      <w:r w:rsidR="00E0275B" w:rsidRPr="00D811A7">
        <w:rPr>
          <w:rStyle w:val="VCAAbodyChar"/>
          <w:lang w:val="en-AU"/>
        </w:rPr>
        <w:t>This resource is suitable as an introductory stimulus</w:t>
      </w:r>
      <w:r w:rsidRPr="00D811A7">
        <w:rPr>
          <w:lang w:val="en-AU"/>
        </w:rPr>
        <w:t xml:space="preserve">. </w:t>
      </w:r>
    </w:p>
    <w:p w14:paraId="269F2C0A" w14:textId="77777777" w:rsidR="00B2685B" w:rsidRPr="00D811A7" w:rsidRDefault="004609EB" w:rsidP="00B2685B">
      <w:pPr>
        <w:rPr>
          <w:lang w:val="en-AU"/>
        </w:rPr>
      </w:pPr>
      <w:r>
        <w:rPr>
          <w:lang w:val="en-AU"/>
        </w:rPr>
        <w:pict w14:anchorId="035C7CB1">
          <v:rect id="_x0000_i1030" style="width:0;height:1.5pt" o:hralign="center" o:hrstd="t" o:hr="t" fillcolor="#a0a0a0" stroked="f"/>
        </w:pict>
      </w:r>
    </w:p>
    <w:p w14:paraId="43694E21" w14:textId="77777777" w:rsidR="00B2685B" w:rsidRPr="00D811A7" w:rsidRDefault="00B2685B" w:rsidP="00B2685B">
      <w:pPr>
        <w:pStyle w:val="VCAAbody-hangingindent"/>
        <w:rPr>
          <w:iCs/>
          <w:lang w:val="en-AU"/>
        </w:rPr>
      </w:pPr>
      <w:r w:rsidRPr="00D811A7">
        <w:rPr>
          <w:b/>
          <w:lang w:val="en-AU"/>
        </w:rPr>
        <w:t>Resource name:</w:t>
      </w:r>
      <w:r w:rsidRPr="00D811A7">
        <w:rPr>
          <w:lang w:val="en-AU"/>
        </w:rPr>
        <w:tab/>
      </w:r>
      <w:r w:rsidRPr="00D811A7">
        <w:rPr>
          <w:iCs/>
          <w:lang w:val="en-AU"/>
        </w:rPr>
        <w:t xml:space="preserve">‘Should grown-ups lie to you?’, </w:t>
      </w:r>
      <w:r w:rsidRPr="00D811A7">
        <w:rPr>
          <w:i/>
          <w:lang w:val="en-AU"/>
        </w:rPr>
        <w:t>Short &amp; Curly with Carl Smith, Molly Daniels, Dr Matt Beard</w:t>
      </w:r>
    </w:p>
    <w:p w14:paraId="39E7214E" w14:textId="30179A76" w:rsidR="00B2685B" w:rsidRPr="00D811A7" w:rsidRDefault="00B2685B" w:rsidP="00B2685B">
      <w:pPr>
        <w:pStyle w:val="VCAAbody-hangingindent"/>
        <w:rPr>
          <w:lang w:val="en-AU"/>
        </w:rPr>
      </w:pPr>
      <w:r w:rsidRPr="00D811A7">
        <w:rPr>
          <w:b/>
          <w:lang w:val="en-AU"/>
        </w:rPr>
        <w:t>Resource type:</w:t>
      </w:r>
      <w:r w:rsidRPr="00D811A7">
        <w:rPr>
          <w:lang w:val="en-AU"/>
        </w:rPr>
        <w:t xml:space="preserve"> </w:t>
      </w:r>
      <w:r w:rsidRPr="00D811A7">
        <w:rPr>
          <w:lang w:val="en-AU"/>
        </w:rPr>
        <w:tab/>
      </w:r>
      <w:r w:rsidR="00D811A7" w:rsidRPr="00D811A7">
        <w:rPr>
          <w:lang w:val="en-AU"/>
        </w:rPr>
        <w:t>Podcast</w:t>
      </w:r>
    </w:p>
    <w:p w14:paraId="72F57497" w14:textId="77777777" w:rsidR="00B2685B" w:rsidRPr="00D811A7" w:rsidRDefault="00B2685B" w:rsidP="00B2685B">
      <w:pPr>
        <w:pStyle w:val="VCAAbody-hangingindent"/>
        <w:rPr>
          <w:lang w:val="en-AU"/>
        </w:rPr>
      </w:pPr>
      <w:r w:rsidRPr="00D811A7">
        <w:rPr>
          <w:b/>
          <w:lang w:val="en-AU"/>
        </w:rPr>
        <w:t xml:space="preserve">Source: </w:t>
      </w:r>
      <w:r w:rsidRPr="00D811A7">
        <w:rPr>
          <w:b/>
          <w:lang w:val="en-AU"/>
        </w:rPr>
        <w:tab/>
      </w:r>
      <w:r w:rsidRPr="00D811A7">
        <w:rPr>
          <w:bCs/>
          <w:lang w:val="en-AU"/>
        </w:rPr>
        <w:t xml:space="preserve">Carl Smith, Molly Daniels &amp; Dr Matt Beard, 2019, ‘Should grown-ups lie to you?’, </w:t>
      </w:r>
      <w:r w:rsidRPr="00D811A7">
        <w:rPr>
          <w:i/>
          <w:lang w:val="en-AU"/>
        </w:rPr>
        <w:t>Short &amp; Curly with Carl Smith, Molly Daniels, Dr Matt Beard</w:t>
      </w:r>
      <w:r w:rsidRPr="00D811A7">
        <w:rPr>
          <w:iCs/>
          <w:lang w:val="en-AU"/>
        </w:rPr>
        <w:t xml:space="preserve"> (available on </w:t>
      </w:r>
      <w:hyperlink r:id="rId43" w:history="1">
        <w:r w:rsidRPr="00D811A7">
          <w:rPr>
            <w:rStyle w:val="Hyperlink"/>
            <w:iCs/>
            <w:lang w:val="en-AU"/>
          </w:rPr>
          <w:t>ABC Radio</w:t>
        </w:r>
      </w:hyperlink>
      <w:r w:rsidRPr="00D811A7">
        <w:rPr>
          <w:iCs/>
          <w:lang w:val="en-AU"/>
        </w:rPr>
        <w:t>)</w:t>
      </w:r>
    </w:p>
    <w:p w14:paraId="4D86BB18" w14:textId="77777777" w:rsidR="00B2685B" w:rsidRPr="00D811A7" w:rsidRDefault="00B2685B" w:rsidP="00B2685B">
      <w:pPr>
        <w:pStyle w:val="VCAAbodybold"/>
        <w:rPr>
          <w:lang w:val="en-AU"/>
        </w:rPr>
      </w:pPr>
      <w:r w:rsidRPr="00D811A7">
        <w:rPr>
          <w:lang w:val="en-AU" w:eastAsia="en-AU"/>
        </w:rPr>
        <w:t>About the resource:</w:t>
      </w:r>
    </w:p>
    <w:p w14:paraId="44C45379" w14:textId="77B1EC0E" w:rsidR="00B2685B" w:rsidRPr="00D811A7" w:rsidRDefault="00B2685B" w:rsidP="00B2685B">
      <w:pPr>
        <w:pStyle w:val="VCAAbody"/>
        <w:rPr>
          <w:lang w:val="en-AU"/>
        </w:rPr>
      </w:pPr>
      <w:r w:rsidRPr="00D811A7">
        <w:rPr>
          <w:lang w:val="en-AU"/>
        </w:rPr>
        <w:t>This ethics podcast episode presents a scenario in which parents make up the story of the Needle Ninja, who rewards children with lollies, cakes and toys if they are brave when they are required to have an injection. The two hosts are joined by an ethicist from The Ethics Centre and a ‘brains-trust’ of school children who share their thinking on the issue. This resource could prompt a discussion exploring the intentions (good or bad) and the consequences (beneficial or harmful) of parents tell</w:t>
      </w:r>
      <w:r w:rsidR="00E21661" w:rsidRPr="00D811A7">
        <w:rPr>
          <w:lang w:val="en-AU"/>
        </w:rPr>
        <w:t>ing</w:t>
      </w:r>
      <w:r w:rsidRPr="00D811A7">
        <w:rPr>
          <w:lang w:val="en-AU"/>
        </w:rPr>
        <w:t xml:space="preserve"> this story to their children (Levels 3 and 4). This could be extended to Levels 5 and 6 by considering whether telling this story constitutes lying and the implications of this</w:t>
      </w:r>
      <w:r w:rsidR="00E21661" w:rsidRPr="00D811A7">
        <w:rPr>
          <w:lang w:val="en-AU"/>
        </w:rPr>
        <w:t>;</w:t>
      </w:r>
      <w:r w:rsidRPr="00D811A7">
        <w:rPr>
          <w:lang w:val="en-AU"/>
        </w:rPr>
        <w:t xml:space="preserve"> for example, we know telling the truth is valued, but lying in this example has a good outcome. Does the means (the Needle Ninja rewards) then justify the ends (immunised, healthy children)? </w:t>
      </w:r>
      <w:r w:rsidR="00E0275B" w:rsidRPr="00D811A7">
        <w:rPr>
          <w:rStyle w:val="VCAAbodyChar"/>
          <w:lang w:val="en-AU"/>
        </w:rPr>
        <w:t>This resource is suitable as an introductory stimulus</w:t>
      </w:r>
      <w:r w:rsidRPr="00D811A7">
        <w:rPr>
          <w:lang w:val="en-AU"/>
        </w:rPr>
        <w:t xml:space="preserve">. </w:t>
      </w:r>
    </w:p>
    <w:p w14:paraId="0DFB78F8" w14:textId="3AC314EF" w:rsidR="00B2685B" w:rsidRPr="00D811A7" w:rsidRDefault="004609EB" w:rsidP="00B2685B">
      <w:pPr>
        <w:pStyle w:val="VCAAbody"/>
        <w:rPr>
          <w:b/>
          <w:lang w:val="en-AU"/>
        </w:rPr>
      </w:pPr>
      <w:r>
        <w:rPr>
          <w:lang w:val="en-AU"/>
        </w:rPr>
        <w:pict w14:anchorId="0E28476E">
          <v:rect id="_x0000_i1031" style="width:0;height:1.5pt" o:hralign="center" o:hrstd="t" o:hr="t" fillcolor="#a0a0a0" stroked="f"/>
        </w:pict>
      </w:r>
    </w:p>
    <w:p w14:paraId="43BA7FE3" w14:textId="77777777" w:rsidR="00B2685B" w:rsidRPr="00D811A7" w:rsidRDefault="00B2685B" w:rsidP="00B2685B">
      <w:pPr>
        <w:pStyle w:val="VCAAbody-hangingindent"/>
        <w:rPr>
          <w:lang w:val="en-AU"/>
        </w:rPr>
      </w:pPr>
      <w:r w:rsidRPr="00D811A7">
        <w:rPr>
          <w:b/>
          <w:lang w:val="en-AU"/>
        </w:rPr>
        <w:t>Resource name:</w:t>
      </w:r>
      <w:r w:rsidRPr="00D811A7">
        <w:rPr>
          <w:lang w:val="en-AU"/>
        </w:rPr>
        <w:tab/>
        <w:t>‘Happy’</w:t>
      </w:r>
    </w:p>
    <w:p w14:paraId="64C90233" w14:textId="77777777" w:rsidR="00B2685B" w:rsidRPr="00D811A7" w:rsidRDefault="00B2685B" w:rsidP="00B2685B">
      <w:pPr>
        <w:pStyle w:val="VCAAbody-hangingindent"/>
        <w:rPr>
          <w:lang w:val="en-AU"/>
        </w:rPr>
      </w:pPr>
      <w:r w:rsidRPr="00D811A7">
        <w:rPr>
          <w:b/>
          <w:lang w:val="en-AU"/>
        </w:rPr>
        <w:t>Resource type:</w:t>
      </w:r>
      <w:r w:rsidRPr="00D811A7">
        <w:rPr>
          <w:lang w:val="en-AU"/>
        </w:rPr>
        <w:t xml:space="preserve"> </w:t>
      </w:r>
      <w:r w:rsidRPr="00D811A7">
        <w:rPr>
          <w:lang w:val="en-AU"/>
        </w:rPr>
        <w:tab/>
        <w:t>Song</w:t>
      </w:r>
    </w:p>
    <w:p w14:paraId="0E665D76" w14:textId="77777777" w:rsidR="00B2685B" w:rsidRPr="00D811A7" w:rsidRDefault="00B2685B" w:rsidP="00B2685B">
      <w:pPr>
        <w:pStyle w:val="VCAAbody-hangingindent"/>
        <w:rPr>
          <w:rFonts w:ascii="Arial" w:hAnsi="Arial"/>
          <w:b/>
          <w:bCs/>
          <w:i/>
          <w:iCs/>
          <w:sz w:val="21"/>
          <w:szCs w:val="21"/>
          <w:lang w:val="en-AU"/>
        </w:rPr>
      </w:pPr>
      <w:r w:rsidRPr="00D811A7">
        <w:rPr>
          <w:b/>
          <w:lang w:val="en-AU"/>
        </w:rPr>
        <w:t xml:space="preserve">Source: </w:t>
      </w:r>
      <w:r w:rsidRPr="00D811A7">
        <w:rPr>
          <w:b/>
          <w:lang w:val="en-AU"/>
        </w:rPr>
        <w:tab/>
      </w:r>
      <w:r w:rsidRPr="00D811A7">
        <w:rPr>
          <w:bCs/>
          <w:lang w:val="en-AU"/>
        </w:rPr>
        <w:t xml:space="preserve">Pharrell Williams, </w:t>
      </w:r>
      <w:r w:rsidRPr="00D811A7">
        <w:rPr>
          <w:lang w:val="en-AU"/>
        </w:rPr>
        <w:t xml:space="preserve">‘Happy’, GIRL, Columbia Records, 2014, track 5 (music video available on </w:t>
      </w:r>
      <w:hyperlink r:id="rId44" w:history="1">
        <w:r w:rsidRPr="00D811A7">
          <w:rPr>
            <w:rStyle w:val="Hyperlink"/>
            <w:lang w:val="en-AU"/>
          </w:rPr>
          <w:t>YouTube</w:t>
        </w:r>
      </w:hyperlink>
      <w:r w:rsidRPr="00D811A7">
        <w:rPr>
          <w:lang w:val="en-AU"/>
        </w:rPr>
        <w:t>)</w:t>
      </w:r>
    </w:p>
    <w:p w14:paraId="35439829" w14:textId="77777777" w:rsidR="007570F2" w:rsidRPr="00D811A7" w:rsidRDefault="007570F2" w:rsidP="00B2685B">
      <w:pPr>
        <w:pStyle w:val="VCAAbodybold"/>
        <w:rPr>
          <w:lang w:val="en-AU" w:eastAsia="en-AU"/>
        </w:rPr>
      </w:pPr>
      <w:r w:rsidRPr="00D811A7">
        <w:rPr>
          <w:lang w:val="en-AU" w:eastAsia="en-AU"/>
        </w:rPr>
        <w:br w:type="page"/>
      </w:r>
    </w:p>
    <w:p w14:paraId="081C1FCF" w14:textId="7DB57482" w:rsidR="00B2685B" w:rsidRPr="00D811A7" w:rsidRDefault="00B2685B" w:rsidP="00B2685B">
      <w:pPr>
        <w:pStyle w:val="VCAAbodybold"/>
        <w:rPr>
          <w:lang w:val="en-AU"/>
        </w:rPr>
      </w:pPr>
      <w:r w:rsidRPr="00D811A7">
        <w:rPr>
          <w:lang w:val="en-AU" w:eastAsia="en-AU"/>
        </w:rPr>
        <w:t>About the resource:</w:t>
      </w:r>
    </w:p>
    <w:p w14:paraId="59F5E88C" w14:textId="1FE368DE" w:rsidR="00B2685B" w:rsidRPr="00D811A7" w:rsidRDefault="00B2685B" w:rsidP="00B2685B">
      <w:pPr>
        <w:pStyle w:val="VCAAbody"/>
        <w:rPr>
          <w:b/>
          <w:lang w:val="en-AU"/>
        </w:rPr>
      </w:pPr>
      <w:r w:rsidRPr="00D811A7">
        <w:rPr>
          <w:lang w:val="en-AU"/>
        </w:rPr>
        <w:t xml:space="preserve">‘Happy’ is a song written, produced and performed by American singer Pharrell Williams. It was written for the children’s animated feature film </w:t>
      </w:r>
      <w:r w:rsidRPr="00D811A7">
        <w:rPr>
          <w:i/>
          <w:iCs/>
          <w:lang w:val="en-AU"/>
        </w:rPr>
        <w:t>Despicable Me 2</w:t>
      </w:r>
      <w:r w:rsidRPr="00D811A7">
        <w:rPr>
          <w:lang w:val="en-AU"/>
        </w:rPr>
        <w:t>. It is an upbeat soul song that has been released in countries all over the world. It would be a good stimulus to begin to explore student thinking and feeling about ‘happiness’ (Levels 5 and 6). The lyrics ask us to think about what happiness is for each of us and how we act when we are happy. Students may consider what the lyric ‘Clap along if you feel like happiness is the truth’ mean</w:t>
      </w:r>
      <w:r w:rsidR="007570F2" w:rsidRPr="00D811A7">
        <w:rPr>
          <w:lang w:val="en-AU"/>
        </w:rPr>
        <w:t>s</w:t>
      </w:r>
      <w:r w:rsidRPr="00D811A7">
        <w:rPr>
          <w:lang w:val="en-AU"/>
        </w:rPr>
        <w:t xml:space="preserve"> and whether they agree. Discussions may explore whether we are in control</w:t>
      </w:r>
      <w:r w:rsidR="007570F2" w:rsidRPr="00D811A7">
        <w:rPr>
          <w:lang w:val="en-AU"/>
        </w:rPr>
        <w:t xml:space="preserve"> of</w:t>
      </w:r>
      <w:r w:rsidRPr="00D811A7">
        <w:rPr>
          <w:lang w:val="en-AU"/>
        </w:rPr>
        <w:t xml:space="preserve"> and responsible for our own happiness, what creates happiness for different people, and whether it is important to be happy all of the time, most of the time, some of the time, or none of the time. This resource is suitable as an introductory stimulus. </w:t>
      </w:r>
      <w:r w:rsidR="004609EB">
        <w:rPr>
          <w:lang w:val="en-AU"/>
        </w:rPr>
        <w:pict w14:anchorId="49E72670">
          <v:rect id="_x0000_i1032" style="width:0;height:1.5pt" o:hralign="center" o:hrstd="t" o:hr="t" fillcolor="#a0a0a0" stroked="f"/>
        </w:pict>
      </w:r>
    </w:p>
    <w:p w14:paraId="55BED4FB" w14:textId="56FA4355" w:rsidR="00E22A80" w:rsidRPr="00D811A7" w:rsidRDefault="00E22A80" w:rsidP="00E22A80">
      <w:pPr>
        <w:pStyle w:val="VCAAbody-hangingindent"/>
        <w:rPr>
          <w:lang w:val="en-AU"/>
        </w:rPr>
      </w:pPr>
      <w:r w:rsidRPr="00D811A7">
        <w:rPr>
          <w:b/>
          <w:lang w:val="en-AU"/>
        </w:rPr>
        <w:t>Resource name:</w:t>
      </w:r>
      <w:r w:rsidRPr="00D811A7">
        <w:rPr>
          <w:lang w:val="en-AU"/>
        </w:rPr>
        <w:tab/>
      </w:r>
      <w:r w:rsidR="00F14D50" w:rsidRPr="00D811A7">
        <w:rPr>
          <w:lang w:val="en-AU"/>
        </w:rPr>
        <w:t>‘</w:t>
      </w:r>
      <w:r w:rsidR="00644C4B" w:rsidRPr="00D811A7">
        <w:rPr>
          <w:iCs/>
          <w:lang w:val="en-AU"/>
        </w:rPr>
        <w:t>13 Billion Cubic Feet of Subterranean Awesomeness</w:t>
      </w:r>
      <w:r w:rsidR="00F14D50" w:rsidRPr="00D811A7">
        <w:rPr>
          <w:iCs/>
          <w:lang w:val="en-AU"/>
        </w:rPr>
        <w:t>’</w:t>
      </w:r>
    </w:p>
    <w:p w14:paraId="14FD904E" w14:textId="4079C85E" w:rsidR="00E22A80" w:rsidRPr="00D811A7" w:rsidRDefault="00E22A80" w:rsidP="00E22A80">
      <w:pPr>
        <w:pStyle w:val="VCAAbody-hangingindent"/>
        <w:rPr>
          <w:lang w:val="en-AU"/>
        </w:rPr>
      </w:pPr>
      <w:r w:rsidRPr="00D811A7">
        <w:rPr>
          <w:b/>
          <w:lang w:val="en-AU"/>
        </w:rPr>
        <w:t>Resource type:</w:t>
      </w:r>
      <w:r w:rsidRPr="00D811A7">
        <w:rPr>
          <w:lang w:val="en-AU"/>
        </w:rPr>
        <w:t xml:space="preserve"> </w:t>
      </w:r>
      <w:r w:rsidR="00E86A23" w:rsidRPr="00D811A7">
        <w:rPr>
          <w:lang w:val="en-AU"/>
        </w:rPr>
        <w:tab/>
        <w:t>Video</w:t>
      </w:r>
      <w:r w:rsidR="007745A4" w:rsidRPr="00D811A7">
        <w:rPr>
          <w:lang w:val="en-AU"/>
        </w:rPr>
        <w:t xml:space="preserve"> </w:t>
      </w:r>
    </w:p>
    <w:p w14:paraId="32450B89" w14:textId="080BC358" w:rsidR="00E22A80" w:rsidRPr="00D811A7" w:rsidRDefault="00E22A80" w:rsidP="00A63AF2">
      <w:pPr>
        <w:pStyle w:val="VCAAbody-hangingindent"/>
        <w:rPr>
          <w:lang w:val="en-AU"/>
        </w:rPr>
      </w:pPr>
      <w:r w:rsidRPr="00D811A7">
        <w:rPr>
          <w:b/>
          <w:lang w:val="en-AU"/>
        </w:rPr>
        <w:t xml:space="preserve">Source: </w:t>
      </w:r>
      <w:r w:rsidRPr="00D811A7">
        <w:rPr>
          <w:b/>
          <w:lang w:val="en-AU"/>
        </w:rPr>
        <w:tab/>
      </w:r>
      <w:r w:rsidR="008B43BC" w:rsidRPr="00D811A7">
        <w:rPr>
          <w:lang w:val="en-AU"/>
        </w:rPr>
        <w:t>The Philosophy Man, Jason Buckley</w:t>
      </w:r>
      <w:r w:rsidR="007B0670" w:rsidRPr="00D811A7">
        <w:rPr>
          <w:lang w:val="en-AU"/>
        </w:rPr>
        <w:t xml:space="preserve"> (</w:t>
      </w:r>
      <w:r w:rsidR="007745A4" w:rsidRPr="00D811A7">
        <w:rPr>
          <w:lang w:val="en-AU"/>
        </w:rPr>
        <w:t xml:space="preserve">available on </w:t>
      </w:r>
      <w:hyperlink r:id="rId45" w:history="1">
        <w:r w:rsidR="00644C4B" w:rsidRPr="00D811A7">
          <w:rPr>
            <w:rStyle w:val="Hyperlink"/>
            <w:lang w:val="en-AU"/>
          </w:rPr>
          <w:t>Vimeo</w:t>
        </w:r>
      </w:hyperlink>
      <w:r w:rsidR="007B0670" w:rsidRPr="00D811A7">
        <w:rPr>
          <w:lang w:val="en-AU"/>
        </w:rPr>
        <w:t>)</w:t>
      </w:r>
    </w:p>
    <w:p w14:paraId="1DD84C4E" w14:textId="6649AD25" w:rsidR="00E22A80" w:rsidRPr="00D811A7" w:rsidRDefault="00E22A80" w:rsidP="00E22A80">
      <w:pPr>
        <w:pStyle w:val="VCAAbodybold"/>
        <w:rPr>
          <w:lang w:val="en-AU"/>
        </w:rPr>
      </w:pPr>
      <w:r w:rsidRPr="00D811A7">
        <w:rPr>
          <w:lang w:val="en-AU" w:eastAsia="en-AU"/>
        </w:rPr>
        <w:t>About the resource:</w:t>
      </w:r>
    </w:p>
    <w:p w14:paraId="6F608311" w14:textId="683B844C" w:rsidR="00E373E4" w:rsidRPr="00D811A7" w:rsidRDefault="00E36441" w:rsidP="00CF2EE6">
      <w:pPr>
        <w:pStyle w:val="VCAAbody"/>
        <w:rPr>
          <w:lang w:val="en-AU"/>
        </w:rPr>
      </w:pPr>
      <w:r w:rsidRPr="00D811A7">
        <w:rPr>
          <w:lang w:val="en-AU"/>
        </w:rPr>
        <w:t xml:space="preserve">This two-and-a-half-minute video follows </w:t>
      </w:r>
      <w:r w:rsidR="00CF2EE6" w:rsidRPr="00D811A7">
        <w:rPr>
          <w:lang w:val="en-AU"/>
        </w:rPr>
        <w:t xml:space="preserve">‘The Philosophy Man’, Jason Buckley, </w:t>
      </w:r>
      <w:r w:rsidRPr="00D811A7">
        <w:rPr>
          <w:lang w:val="en-AU"/>
        </w:rPr>
        <w:t>as he explores the</w:t>
      </w:r>
      <w:r w:rsidR="00CF2EE6" w:rsidRPr="00D811A7">
        <w:rPr>
          <w:lang w:val="en-AU"/>
        </w:rPr>
        <w:t xml:space="preserve"> Son Doong caves in Vietnam</w:t>
      </w:r>
      <w:r w:rsidRPr="00D811A7">
        <w:rPr>
          <w:lang w:val="en-AU"/>
        </w:rPr>
        <w:t>. He</w:t>
      </w:r>
      <w:r w:rsidR="00CF2EE6" w:rsidRPr="00D811A7">
        <w:rPr>
          <w:lang w:val="en-AU"/>
        </w:rPr>
        <w:t xml:space="preserve"> </w:t>
      </w:r>
      <w:r w:rsidRPr="00D811A7">
        <w:rPr>
          <w:lang w:val="en-AU"/>
        </w:rPr>
        <w:t>questions whether it is fair that he, a</w:t>
      </w:r>
      <w:r w:rsidR="00CF2EE6" w:rsidRPr="00D811A7">
        <w:rPr>
          <w:lang w:val="en-AU"/>
        </w:rPr>
        <w:t xml:space="preserve"> privileged tourist</w:t>
      </w:r>
      <w:r w:rsidRPr="00D811A7">
        <w:rPr>
          <w:lang w:val="en-AU"/>
        </w:rPr>
        <w:t>, has access to this vast natural wonder</w:t>
      </w:r>
      <w:r w:rsidR="00CF2EE6" w:rsidRPr="00D811A7">
        <w:rPr>
          <w:lang w:val="en-AU"/>
        </w:rPr>
        <w:t xml:space="preserve"> when most of the local people would not be able to afford </w:t>
      </w:r>
      <w:r w:rsidRPr="00D811A7">
        <w:rPr>
          <w:lang w:val="en-AU"/>
        </w:rPr>
        <w:t>the same opportunity</w:t>
      </w:r>
      <w:r w:rsidR="00CF2EE6" w:rsidRPr="00D811A7">
        <w:rPr>
          <w:lang w:val="en-AU"/>
        </w:rPr>
        <w:t xml:space="preserve">. He also questions the plans to set up a tourist cable car through the caves that would allow </w:t>
      </w:r>
      <w:r w:rsidR="00E373E4" w:rsidRPr="00D811A7">
        <w:rPr>
          <w:lang w:val="en-AU"/>
        </w:rPr>
        <w:t>far more</w:t>
      </w:r>
      <w:r w:rsidR="00CF2EE6" w:rsidRPr="00D811A7">
        <w:rPr>
          <w:lang w:val="en-AU"/>
        </w:rPr>
        <w:t xml:space="preserve"> people access to the site in the future</w:t>
      </w:r>
      <w:r w:rsidR="00E373E4" w:rsidRPr="00D811A7">
        <w:rPr>
          <w:lang w:val="en-AU"/>
        </w:rPr>
        <w:t xml:space="preserve"> but may result in damage to the caves</w:t>
      </w:r>
      <w:r w:rsidR="00CF2EE6" w:rsidRPr="00D811A7">
        <w:rPr>
          <w:lang w:val="en-AU"/>
        </w:rPr>
        <w:t xml:space="preserve">. </w:t>
      </w:r>
    </w:p>
    <w:p w14:paraId="28DF6573" w14:textId="42E04082" w:rsidR="00CF2EE6" w:rsidRPr="00D811A7" w:rsidRDefault="00E373E4" w:rsidP="00CF2EE6">
      <w:pPr>
        <w:pStyle w:val="VCAAbody"/>
        <w:rPr>
          <w:lang w:val="en-AU"/>
        </w:rPr>
      </w:pPr>
      <w:r w:rsidRPr="00D811A7">
        <w:rPr>
          <w:lang w:val="en-AU"/>
        </w:rPr>
        <w:t xml:space="preserve">Students may consider whether they think </w:t>
      </w:r>
      <w:r w:rsidR="00CF2EE6" w:rsidRPr="00D811A7">
        <w:rPr>
          <w:lang w:val="en-AU"/>
        </w:rPr>
        <w:t>these plans</w:t>
      </w:r>
      <w:r w:rsidRPr="00D811A7">
        <w:rPr>
          <w:lang w:val="en-AU"/>
        </w:rPr>
        <w:t xml:space="preserve"> will</w:t>
      </w:r>
      <w:r w:rsidR="00CF2EE6" w:rsidRPr="00D811A7">
        <w:rPr>
          <w:lang w:val="en-AU"/>
        </w:rPr>
        <w:t xml:space="preserve"> help or harm the local citizens, animals in the area and the environment generally</w:t>
      </w:r>
      <w:r w:rsidRPr="00D811A7">
        <w:rPr>
          <w:lang w:val="en-AU"/>
        </w:rPr>
        <w:t>.</w:t>
      </w:r>
      <w:r w:rsidR="00CF2EE6" w:rsidRPr="00D811A7">
        <w:rPr>
          <w:lang w:val="en-AU"/>
        </w:rPr>
        <w:t xml:space="preserve"> Currently only 250 people get to visit the caves each year. Should the development plans go </w:t>
      </w:r>
      <w:r w:rsidR="00D811A7" w:rsidRPr="00D811A7">
        <w:rPr>
          <w:lang w:val="en-AU"/>
        </w:rPr>
        <w:t>ahead,</w:t>
      </w:r>
      <w:r w:rsidR="00CF2EE6" w:rsidRPr="00D811A7">
        <w:rPr>
          <w:lang w:val="en-AU"/>
        </w:rPr>
        <w:t xml:space="preserve"> or </w:t>
      </w:r>
      <w:r w:rsidR="00E36441" w:rsidRPr="00D811A7">
        <w:rPr>
          <w:lang w:val="en-AU"/>
        </w:rPr>
        <w:t xml:space="preserve">should </w:t>
      </w:r>
      <w:r w:rsidR="00CF2EE6" w:rsidRPr="00D811A7">
        <w:rPr>
          <w:lang w:val="en-AU"/>
        </w:rPr>
        <w:t>the site be kept as it is now?</w:t>
      </w:r>
      <w:r w:rsidR="00D85A66" w:rsidRPr="00D811A7">
        <w:rPr>
          <w:lang w:val="en-AU"/>
        </w:rPr>
        <w:t xml:space="preserve"> </w:t>
      </w:r>
      <w:r w:rsidR="007570F2" w:rsidRPr="00D811A7">
        <w:rPr>
          <w:lang w:val="en-AU"/>
        </w:rPr>
        <w:t>L</w:t>
      </w:r>
      <w:r w:rsidR="00A275BF" w:rsidRPr="00D811A7">
        <w:rPr>
          <w:lang w:val="en-AU"/>
        </w:rPr>
        <w:t>inks</w:t>
      </w:r>
      <w:r w:rsidR="007570F2" w:rsidRPr="00D811A7">
        <w:rPr>
          <w:lang w:val="en-AU"/>
        </w:rPr>
        <w:t xml:space="preserve"> could be made</w:t>
      </w:r>
      <w:r w:rsidR="00A275BF" w:rsidRPr="00D811A7">
        <w:rPr>
          <w:lang w:val="en-AU"/>
        </w:rPr>
        <w:t xml:space="preserve"> to Levels 3 and 5</w:t>
      </w:r>
      <w:r w:rsidR="00D85A66" w:rsidRPr="00D811A7">
        <w:rPr>
          <w:lang w:val="en-AU"/>
        </w:rPr>
        <w:t xml:space="preserve"> </w:t>
      </w:r>
      <w:r w:rsidR="007570F2" w:rsidRPr="00D811A7">
        <w:rPr>
          <w:lang w:val="en-AU"/>
        </w:rPr>
        <w:t>by</w:t>
      </w:r>
      <w:r w:rsidR="00F87E4D" w:rsidRPr="00D811A7">
        <w:rPr>
          <w:lang w:val="en-AU"/>
        </w:rPr>
        <w:t xml:space="preserve"> discuss</w:t>
      </w:r>
      <w:r w:rsidR="007570F2" w:rsidRPr="00D811A7">
        <w:rPr>
          <w:lang w:val="en-AU"/>
        </w:rPr>
        <w:t>ing</w:t>
      </w:r>
      <w:r w:rsidR="00D85A66" w:rsidRPr="00D811A7">
        <w:rPr>
          <w:lang w:val="en-AU"/>
        </w:rPr>
        <w:t xml:space="preserve"> </w:t>
      </w:r>
      <w:r w:rsidR="007570F2" w:rsidRPr="00D811A7">
        <w:rPr>
          <w:lang w:val="en-AU"/>
        </w:rPr>
        <w:t xml:space="preserve">the </w:t>
      </w:r>
      <w:r w:rsidR="00D85A66" w:rsidRPr="00D811A7">
        <w:rPr>
          <w:lang w:val="en-AU"/>
        </w:rPr>
        <w:t xml:space="preserve">intended and unintended consequences of actions already taken and that </w:t>
      </w:r>
      <w:r w:rsidR="007570F2" w:rsidRPr="00D811A7">
        <w:rPr>
          <w:lang w:val="en-AU"/>
        </w:rPr>
        <w:t>might</w:t>
      </w:r>
      <w:r w:rsidR="00D85A66" w:rsidRPr="00D811A7">
        <w:rPr>
          <w:lang w:val="en-AU"/>
        </w:rPr>
        <w:t xml:space="preserve"> be taken</w:t>
      </w:r>
      <w:r w:rsidR="007570F2" w:rsidRPr="00D811A7">
        <w:rPr>
          <w:lang w:val="en-AU"/>
        </w:rPr>
        <w:t>,</w:t>
      </w:r>
      <w:r w:rsidR="00A275BF" w:rsidRPr="00D811A7">
        <w:rPr>
          <w:lang w:val="en-AU"/>
        </w:rPr>
        <w:t xml:space="preserve"> and </w:t>
      </w:r>
      <w:r w:rsidR="007570F2" w:rsidRPr="00D811A7">
        <w:rPr>
          <w:lang w:val="en-AU"/>
        </w:rPr>
        <w:t>by</w:t>
      </w:r>
      <w:r w:rsidR="00D85A66" w:rsidRPr="00D811A7">
        <w:rPr>
          <w:lang w:val="en-AU"/>
        </w:rPr>
        <w:t xml:space="preserve"> consider</w:t>
      </w:r>
      <w:r w:rsidR="007570F2" w:rsidRPr="00D811A7">
        <w:rPr>
          <w:lang w:val="en-AU"/>
        </w:rPr>
        <w:t>ing</w:t>
      </w:r>
      <w:r w:rsidR="00D85A66" w:rsidRPr="00D811A7">
        <w:rPr>
          <w:lang w:val="en-AU"/>
        </w:rPr>
        <w:t xml:space="preserve"> how values influence points of view on what should be done. </w:t>
      </w:r>
      <w:r w:rsidR="00F87E4D" w:rsidRPr="00D811A7">
        <w:rPr>
          <w:lang w:val="en-AU"/>
        </w:rPr>
        <w:t xml:space="preserve">Links to </w:t>
      </w:r>
      <w:r w:rsidR="007570F2" w:rsidRPr="00D811A7">
        <w:rPr>
          <w:lang w:val="en-AU"/>
        </w:rPr>
        <w:t>L</w:t>
      </w:r>
      <w:r w:rsidR="00F87E4D" w:rsidRPr="00D811A7">
        <w:rPr>
          <w:lang w:val="en-AU"/>
        </w:rPr>
        <w:t>evels 5 and 6 include identifying the ethical issues involved in this scenario; considering the value of happiness and how important it is in decision</w:t>
      </w:r>
      <w:r w:rsidR="007570F2" w:rsidRPr="00D811A7">
        <w:rPr>
          <w:lang w:val="en-AU"/>
        </w:rPr>
        <w:t>-making</w:t>
      </w:r>
      <w:r w:rsidR="00F87E4D" w:rsidRPr="00D811A7">
        <w:rPr>
          <w:lang w:val="en-AU"/>
        </w:rPr>
        <w:t>; and identifying an ethical principle</w:t>
      </w:r>
      <w:r w:rsidR="007570F2" w:rsidRPr="00D811A7">
        <w:rPr>
          <w:lang w:val="en-AU"/>
        </w:rPr>
        <w:t>(</w:t>
      </w:r>
      <w:r w:rsidR="00F87E4D" w:rsidRPr="00D811A7">
        <w:rPr>
          <w:lang w:val="en-AU"/>
        </w:rPr>
        <w:t>s</w:t>
      </w:r>
      <w:r w:rsidR="007570F2" w:rsidRPr="00D811A7">
        <w:rPr>
          <w:lang w:val="en-AU"/>
        </w:rPr>
        <w:t>)</w:t>
      </w:r>
      <w:r w:rsidR="00F87E4D" w:rsidRPr="00D811A7">
        <w:rPr>
          <w:lang w:val="en-AU"/>
        </w:rPr>
        <w:t xml:space="preserve"> that could guide decision-making.</w:t>
      </w:r>
    </w:p>
    <w:p w14:paraId="0163AB54" w14:textId="7F83C7F0" w:rsidR="00E22A80" w:rsidRPr="00D811A7" w:rsidRDefault="00055533" w:rsidP="00055533">
      <w:pPr>
        <w:pStyle w:val="VCAAbody"/>
        <w:rPr>
          <w:lang w:val="en-AU"/>
        </w:rPr>
      </w:pPr>
      <w:r w:rsidRPr="00D811A7">
        <w:rPr>
          <w:lang w:val="en-AU"/>
        </w:rPr>
        <w:t>This resource can be used to consolidate learning after completion of introductory lessons.</w:t>
      </w:r>
      <w:r w:rsidR="004609EB">
        <w:rPr>
          <w:lang w:val="en-AU"/>
        </w:rPr>
        <w:pict w14:anchorId="52361F82">
          <v:rect id="_x0000_i1033" style="width:0;height:1.5pt" o:hralign="center" o:hrstd="t" o:hr="t" fillcolor="#a0a0a0" stroked="f"/>
        </w:pict>
      </w:r>
    </w:p>
    <w:p w14:paraId="67B0549C" w14:textId="6FADC02C" w:rsidR="00E22A80" w:rsidRPr="00D811A7" w:rsidRDefault="00E22A80" w:rsidP="00E22A80">
      <w:pPr>
        <w:pStyle w:val="VCAAbody-hangingindent"/>
        <w:rPr>
          <w:lang w:val="en-AU"/>
        </w:rPr>
      </w:pPr>
      <w:r w:rsidRPr="00D811A7">
        <w:rPr>
          <w:b/>
          <w:lang w:val="en-AU"/>
        </w:rPr>
        <w:t>Resource name:</w:t>
      </w:r>
      <w:r w:rsidRPr="00D811A7">
        <w:rPr>
          <w:lang w:val="en-AU"/>
        </w:rPr>
        <w:tab/>
      </w:r>
      <w:r w:rsidR="00CF2EE6" w:rsidRPr="00D811A7">
        <w:rPr>
          <w:i/>
          <w:lang w:val="en-AU"/>
        </w:rPr>
        <w:t>Dr De Soto</w:t>
      </w:r>
    </w:p>
    <w:p w14:paraId="72AACD1F" w14:textId="7E1E7EAF" w:rsidR="00E22A80" w:rsidRPr="00D811A7" w:rsidRDefault="00E22A80" w:rsidP="00E22A80">
      <w:pPr>
        <w:pStyle w:val="VCAAbody-hangingindent"/>
        <w:rPr>
          <w:lang w:val="en-AU"/>
        </w:rPr>
      </w:pPr>
      <w:r w:rsidRPr="00D811A7">
        <w:rPr>
          <w:b/>
          <w:lang w:val="en-AU"/>
        </w:rPr>
        <w:t>Resource type:</w:t>
      </w:r>
      <w:r w:rsidRPr="00D811A7">
        <w:rPr>
          <w:lang w:val="en-AU"/>
        </w:rPr>
        <w:t xml:space="preserve"> </w:t>
      </w:r>
      <w:r w:rsidR="00E86A23" w:rsidRPr="00D811A7">
        <w:rPr>
          <w:lang w:val="en-AU"/>
        </w:rPr>
        <w:tab/>
        <w:t>Picture book</w:t>
      </w:r>
    </w:p>
    <w:p w14:paraId="64853F3C" w14:textId="359C5CBB" w:rsidR="00E86A23" w:rsidRPr="00D811A7" w:rsidRDefault="00E22A80" w:rsidP="00A63AF2">
      <w:pPr>
        <w:pStyle w:val="VCAAbody-hangingindent"/>
        <w:rPr>
          <w:lang w:val="en-AU"/>
        </w:rPr>
      </w:pPr>
      <w:r w:rsidRPr="00D811A7">
        <w:rPr>
          <w:b/>
          <w:lang w:val="en-AU"/>
        </w:rPr>
        <w:t xml:space="preserve">Source: </w:t>
      </w:r>
      <w:r w:rsidRPr="00D811A7">
        <w:rPr>
          <w:lang w:val="en-AU"/>
        </w:rPr>
        <w:tab/>
      </w:r>
      <w:r w:rsidR="00CF2EE6" w:rsidRPr="00D811A7">
        <w:rPr>
          <w:lang w:val="en-AU"/>
        </w:rPr>
        <w:t>William Steig</w:t>
      </w:r>
      <w:r w:rsidR="00E86A23" w:rsidRPr="00D811A7">
        <w:rPr>
          <w:lang w:val="en-AU"/>
        </w:rPr>
        <w:t>,</w:t>
      </w:r>
      <w:r w:rsidR="007745A4" w:rsidRPr="00D811A7">
        <w:rPr>
          <w:lang w:val="en-AU"/>
        </w:rPr>
        <w:t xml:space="preserve"> </w:t>
      </w:r>
      <w:r w:rsidR="00CF2EE6" w:rsidRPr="00D811A7">
        <w:rPr>
          <w:lang w:val="en-AU"/>
        </w:rPr>
        <w:t>1982</w:t>
      </w:r>
      <w:r w:rsidR="00E86A23" w:rsidRPr="00D811A7">
        <w:rPr>
          <w:lang w:val="en-AU"/>
        </w:rPr>
        <w:t xml:space="preserve">, </w:t>
      </w:r>
      <w:r w:rsidR="00CF2EE6" w:rsidRPr="00D811A7">
        <w:rPr>
          <w:i/>
          <w:iCs/>
          <w:lang w:val="en-AU"/>
        </w:rPr>
        <w:t>Dr De Soto</w:t>
      </w:r>
      <w:r w:rsidR="00E86A23" w:rsidRPr="00D811A7">
        <w:rPr>
          <w:lang w:val="en-AU"/>
        </w:rPr>
        <w:t xml:space="preserve">, </w:t>
      </w:r>
      <w:r w:rsidR="00CF2EE6" w:rsidRPr="00D811A7">
        <w:rPr>
          <w:lang w:val="en-AU"/>
        </w:rPr>
        <w:t>Farrar, Straus and Giroux</w:t>
      </w:r>
      <w:r w:rsidR="00E86A23" w:rsidRPr="00D811A7">
        <w:rPr>
          <w:lang w:val="en-AU"/>
        </w:rPr>
        <w:t xml:space="preserve">, </w:t>
      </w:r>
      <w:r w:rsidR="00CF2EE6" w:rsidRPr="00D811A7">
        <w:rPr>
          <w:lang w:val="en-AU"/>
        </w:rPr>
        <w:t>New York</w:t>
      </w:r>
      <w:r w:rsidR="00D811D2" w:rsidRPr="00D811A7">
        <w:rPr>
          <w:lang w:val="en-AU"/>
        </w:rPr>
        <w:t>,</w:t>
      </w:r>
      <w:r w:rsidR="00E86A23" w:rsidRPr="00D811A7">
        <w:rPr>
          <w:lang w:val="en-AU"/>
        </w:rPr>
        <w:t xml:space="preserve"> USA</w:t>
      </w:r>
    </w:p>
    <w:p w14:paraId="20A24DC6" w14:textId="77777777" w:rsidR="00E22A80" w:rsidRPr="00D811A7" w:rsidRDefault="00E22A80" w:rsidP="00E22A80">
      <w:pPr>
        <w:pStyle w:val="VCAAbodybold"/>
        <w:rPr>
          <w:lang w:val="en-AU"/>
        </w:rPr>
      </w:pPr>
      <w:r w:rsidRPr="00D811A7">
        <w:rPr>
          <w:lang w:val="en-AU" w:eastAsia="en-AU"/>
        </w:rPr>
        <w:t>About the resource:</w:t>
      </w:r>
    </w:p>
    <w:p w14:paraId="24A7CDD6" w14:textId="3D8331E4" w:rsidR="00CF2EE6" w:rsidRPr="00D811A7" w:rsidRDefault="00CF2EE6" w:rsidP="00CF2EE6">
      <w:pPr>
        <w:pStyle w:val="VCAAbody"/>
        <w:rPr>
          <w:lang w:val="en-AU"/>
        </w:rPr>
      </w:pPr>
      <w:r w:rsidRPr="00D811A7">
        <w:rPr>
          <w:lang w:val="en-AU"/>
        </w:rPr>
        <w:t>Doctor De Soto is a clever and committed mouse dentist with a sign outside his surgery declaring ‘Cats and other dangerous animals not treated’</w:t>
      </w:r>
      <w:r w:rsidR="004528A8" w:rsidRPr="00D811A7">
        <w:rPr>
          <w:lang w:val="en-AU"/>
        </w:rPr>
        <w:t>.</w:t>
      </w:r>
      <w:r w:rsidRPr="00D811A7">
        <w:rPr>
          <w:lang w:val="en-AU"/>
        </w:rPr>
        <w:t xml:space="preserve"> </w:t>
      </w:r>
      <w:r w:rsidR="00055533" w:rsidRPr="00D811A7">
        <w:rPr>
          <w:lang w:val="en-AU"/>
        </w:rPr>
        <w:t>However, w</w:t>
      </w:r>
      <w:r w:rsidRPr="00D811A7">
        <w:rPr>
          <w:lang w:val="en-AU"/>
        </w:rPr>
        <w:t xml:space="preserve">hen an ailing fox begs to be admitted, </w:t>
      </w:r>
      <w:r w:rsidR="00E373E4" w:rsidRPr="00D811A7">
        <w:rPr>
          <w:lang w:val="en-AU"/>
        </w:rPr>
        <w:t>Dr De Soto</w:t>
      </w:r>
      <w:r w:rsidRPr="00D811A7">
        <w:rPr>
          <w:lang w:val="en-AU"/>
        </w:rPr>
        <w:t xml:space="preserve"> and his wife </w:t>
      </w:r>
      <w:r w:rsidR="00920F04" w:rsidRPr="00D811A7">
        <w:rPr>
          <w:lang w:val="en-AU"/>
        </w:rPr>
        <w:t xml:space="preserve">decide to offer treatment to the fox. </w:t>
      </w:r>
      <w:r w:rsidR="00055533" w:rsidRPr="00D811A7">
        <w:rPr>
          <w:lang w:val="en-AU"/>
        </w:rPr>
        <w:t>W</w:t>
      </w:r>
      <w:r w:rsidR="00920F04" w:rsidRPr="00D811A7">
        <w:rPr>
          <w:lang w:val="en-AU"/>
        </w:rPr>
        <w:t>hen t</w:t>
      </w:r>
      <w:r w:rsidRPr="00D811A7">
        <w:rPr>
          <w:lang w:val="en-AU"/>
        </w:rPr>
        <w:t xml:space="preserve">he fox </w:t>
      </w:r>
      <w:r w:rsidR="00055533" w:rsidRPr="00D811A7">
        <w:rPr>
          <w:lang w:val="en-AU"/>
        </w:rPr>
        <w:t xml:space="preserve">then </w:t>
      </w:r>
      <w:r w:rsidRPr="00D811A7">
        <w:rPr>
          <w:lang w:val="en-AU"/>
        </w:rPr>
        <w:t>returns for follow</w:t>
      </w:r>
      <w:r w:rsidR="004528A8" w:rsidRPr="00D811A7">
        <w:rPr>
          <w:lang w:val="en-AU"/>
        </w:rPr>
        <w:t>-</w:t>
      </w:r>
      <w:r w:rsidRPr="00D811A7">
        <w:rPr>
          <w:lang w:val="en-AU"/>
        </w:rPr>
        <w:t>up treatment with the intention of eating the dentist and his wife</w:t>
      </w:r>
      <w:r w:rsidR="004528A8" w:rsidRPr="00D811A7">
        <w:rPr>
          <w:lang w:val="en-AU"/>
        </w:rPr>
        <w:t>,</w:t>
      </w:r>
      <w:r w:rsidRPr="00D811A7">
        <w:rPr>
          <w:lang w:val="en-AU"/>
        </w:rPr>
        <w:t xml:space="preserve"> Dr De Soto </w:t>
      </w:r>
      <w:r w:rsidR="00920F04" w:rsidRPr="00D811A7">
        <w:rPr>
          <w:lang w:val="en-AU"/>
        </w:rPr>
        <w:t>must devise</w:t>
      </w:r>
      <w:r w:rsidRPr="00D811A7">
        <w:rPr>
          <w:lang w:val="en-AU"/>
        </w:rPr>
        <w:t xml:space="preserve"> a plan to outfox the fox. This stimulus provides opportunity to explore </w:t>
      </w:r>
      <w:r w:rsidR="00F87E4D" w:rsidRPr="00D811A7">
        <w:rPr>
          <w:lang w:val="en-AU"/>
        </w:rPr>
        <w:t xml:space="preserve">Levels 3 and 4 including </w:t>
      </w:r>
      <w:r w:rsidRPr="00D811A7">
        <w:rPr>
          <w:lang w:val="en-AU"/>
        </w:rPr>
        <w:t>values and dispositions</w:t>
      </w:r>
      <w:r w:rsidR="007570F2" w:rsidRPr="00D811A7">
        <w:rPr>
          <w:lang w:val="en-AU"/>
        </w:rPr>
        <w:t>;</w:t>
      </w:r>
      <w:r w:rsidRPr="00D811A7">
        <w:rPr>
          <w:lang w:val="en-AU"/>
        </w:rPr>
        <w:t xml:space="preserve"> for example</w:t>
      </w:r>
      <w:r w:rsidR="00920F04" w:rsidRPr="00D811A7">
        <w:rPr>
          <w:lang w:val="en-AU"/>
        </w:rPr>
        <w:t>,</w:t>
      </w:r>
      <w:r w:rsidRPr="00D811A7">
        <w:rPr>
          <w:lang w:val="en-AU"/>
        </w:rPr>
        <w:t xml:space="preserve"> </w:t>
      </w:r>
      <w:r w:rsidR="00920F04" w:rsidRPr="00D811A7">
        <w:rPr>
          <w:lang w:val="en-AU"/>
        </w:rPr>
        <w:t>students may discuss</w:t>
      </w:r>
      <w:r w:rsidRPr="00D811A7">
        <w:rPr>
          <w:lang w:val="en-AU"/>
        </w:rPr>
        <w:t xml:space="preserve"> the kind nature of the De Sotos </w:t>
      </w:r>
      <w:r w:rsidR="00920F04" w:rsidRPr="00D811A7">
        <w:rPr>
          <w:lang w:val="en-AU"/>
        </w:rPr>
        <w:t>and</w:t>
      </w:r>
      <w:r w:rsidRPr="00D811A7">
        <w:rPr>
          <w:lang w:val="en-AU"/>
        </w:rPr>
        <w:t xml:space="preserve"> to what extent the fox</w:t>
      </w:r>
      <w:r w:rsidR="007570F2" w:rsidRPr="00D811A7">
        <w:rPr>
          <w:lang w:val="en-AU"/>
        </w:rPr>
        <w:t>’s nature</w:t>
      </w:r>
      <w:r w:rsidRPr="00D811A7">
        <w:rPr>
          <w:lang w:val="en-AU"/>
        </w:rPr>
        <w:t xml:space="preserve"> made it difficult for him to resist wanting to eat the De Sotos. The stimulus also provides opportunity to discuss the significance of intended and unintended consequences</w:t>
      </w:r>
      <w:r w:rsidR="004528A8" w:rsidRPr="00D811A7">
        <w:rPr>
          <w:lang w:val="en-AU"/>
        </w:rPr>
        <w:t>,</w:t>
      </w:r>
      <w:r w:rsidRPr="00D811A7">
        <w:rPr>
          <w:lang w:val="en-AU"/>
        </w:rPr>
        <w:t xml:space="preserve"> what we might be able to foresee and not foresee</w:t>
      </w:r>
      <w:r w:rsidR="004528A8" w:rsidRPr="00D811A7">
        <w:rPr>
          <w:lang w:val="en-AU"/>
        </w:rPr>
        <w:t>,</w:t>
      </w:r>
      <w:r w:rsidRPr="00D811A7">
        <w:rPr>
          <w:lang w:val="en-AU"/>
        </w:rPr>
        <w:t xml:space="preserve"> and how this should influence our decisions</w:t>
      </w:r>
      <w:r w:rsidR="007570F2" w:rsidRPr="00D811A7">
        <w:rPr>
          <w:lang w:val="en-AU"/>
        </w:rPr>
        <w:t>;</w:t>
      </w:r>
      <w:r w:rsidRPr="00D811A7">
        <w:rPr>
          <w:lang w:val="en-AU"/>
        </w:rPr>
        <w:t xml:space="preserve"> for example</w:t>
      </w:r>
      <w:r w:rsidR="00920F04" w:rsidRPr="00D811A7">
        <w:rPr>
          <w:lang w:val="en-AU"/>
        </w:rPr>
        <w:t>, students may consider Dr De Soto’s</w:t>
      </w:r>
      <w:r w:rsidRPr="00D811A7">
        <w:rPr>
          <w:lang w:val="en-AU"/>
        </w:rPr>
        <w:t xml:space="preserve"> plan to outfox the fox. </w:t>
      </w:r>
      <w:r w:rsidR="00476580" w:rsidRPr="00D811A7">
        <w:rPr>
          <w:lang w:val="en-AU"/>
        </w:rPr>
        <w:t>This resource can be used to consolidate learning after completion of introductory lessons.</w:t>
      </w:r>
    </w:p>
    <w:p w14:paraId="3F8D9456" w14:textId="77777777" w:rsidR="00E22A80" w:rsidRPr="00D811A7" w:rsidRDefault="004609EB" w:rsidP="00E22A80">
      <w:pPr>
        <w:rPr>
          <w:lang w:val="en-AU"/>
        </w:rPr>
      </w:pPr>
      <w:r>
        <w:rPr>
          <w:lang w:val="en-AU"/>
        </w:rPr>
        <w:pict w14:anchorId="160100EF">
          <v:rect id="_x0000_i1034" style="width:0;height:1.5pt" o:hralign="center" o:hrstd="t" o:hr="t" fillcolor="#a0a0a0" stroked="f"/>
        </w:pict>
      </w:r>
    </w:p>
    <w:p w14:paraId="358073F8" w14:textId="063A5E3C" w:rsidR="00E22A80" w:rsidRPr="00D811A7" w:rsidRDefault="00E22A80" w:rsidP="00E22A80">
      <w:pPr>
        <w:pStyle w:val="VCAAbody-hangingindent"/>
        <w:rPr>
          <w:lang w:val="en-AU"/>
        </w:rPr>
      </w:pPr>
      <w:r w:rsidRPr="00D811A7">
        <w:rPr>
          <w:b/>
          <w:lang w:val="en-AU"/>
        </w:rPr>
        <w:t>Resource name:</w:t>
      </w:r>
      <w:r w:rsidRPr="00D811A7">
        <w:rPr>
          <w:lang w:val="en-AU"/>
        </w:rPr>
        <w:tab/>
      </w:r>
      <w:r w:rsidR="00F14D50" w:rsidRPr="00D811A7">
        <w:rPr>
          <w:lang w:val="en-AU"/>
        </w:rPr>
        <w:t xml:space="preserve">‘A true Zoo character: Mollie’ </w:t>
      </w:r>
    </w:p>
    <w:p w14:paraId="1BEDCAEF" w14:textId="53596981" w:rsidR="00E22A80" w:rsidRPr="00D811A7" w:rsidRDefault="00E22A80" w:rsidP="00E22A80">
      <w:pPr>
        <w:pStyle w:val="VCAAbody-hangingindent"/>
        <w:rPr>
          <w:lang w:val="en-AU"/>
        </w:rPr>
      </w:pPr>
      <w:r w:rsidRPr="00D811A7">
        <w:rPr>
          <w:b/>
          <w:lang w:val="en-AU"/>
        </w:rPr>
        <w:t>Resource type:</w:t>
      </w:r>
      <w:r w:rsidRPr="00D811A7">
        <w:rPr>
          <w:lang w:val="en-AU"/>
        </w:rPr>
        <w:t xml:space="preserve"> </w:t>
      </w:r>
      <w:r w:rsidR="00E86A23" w:rsidRPr="00D811A7">
        <w:rPr>
          <w:lang w:val="en-AU"/>
        </w:rPr>
        <w:tab/>
      </w:r>
      <w:r w:rsidR="00F8664E" w:rsidRPr="00D811A7">
        <w:rPr>
          <w:lang w:val="en-AU"/>
        </w:rPr>
        <w:t>Online article</w:t>
      </w:r>
    </w:p>
    <w:p w14:paraId="0C8F0480" w14:textId="46B21306" w:rsidR="00E22A80" w:rsidRPr="00D811A7" w:rsidRDefault="00E22A80" w:rsidP="00A63AF2">
      <w:pPr>
        <w:pStyle w:val="VCAAbody-hangingindent"/>
        <w:rPr>
          <w:b/>
          <w:lang w:val="en-AU"/>
        </w:rPr>
      </w:pPr>
      <w:r w:rsidRPr="00D811A7">
        <w:rPr>
          <w:b/>
          <w:lang w:val="en-AU"/>
        </w:rPr>
        <w:t xml:space="preserve">Source: </w:t>
      </w:r>
      <w:r w:rsidRPr="00D811A7">
        <w:rPr>
          <w:b/>
          <w:lang w:val="en-AU"/>
        </w:rPr>
        <w:tab/>
      </w:r>
      <w:hyperlink r:id="rId46" w:history="1">
        <w:r w:rsidR="00F8664E" w:rsidRPr="00D811A7">
          <w:rPr>
            <w:rStyle w:val="Hyperlink"/>
            <w:bCs/>
            <w:lang w:val="en-AU"/>
          </w:rPr>
          <w:t>Culture Victoria</w:t>
        </w:r>
      </w:hyperlink>
      <w:r w:rsidR="00F8664E" w:rsidRPr="00D811A7">
        <w:rPr>
          <w:bCs/>
          <w:lang w:val="en-AU"/>
        </w:rPr>
        <w:t xml:space="preserve"> (please note that the Culture Victoria site will soon become part of </w:t>
      </w:r>
      <w:hyperlink r:id="rId47" w:history="1">
        <w:r w:rsidR="00F8664E" w:rsidRPr="00D811A7">
          <w:rPr>
            <w:rStyle w:val="Hyperlink"/>
            <w:bCs/>
            <w:lang w:val="en-AU"/>
          </w:rPr>
          <w:t>Victorian Collections</w:t>
        </w:r>
      </w:hyperlink>
      <w:r w:rsidR="00F8664E" w:rsidRPr="00D811A7">
        <w:rPr>
          <w:bCs/>
          <w:lang w:val="en-AU"/>
        </w:rPr>
        <w:t xml:space="preserve">) </w:t>
      </w:r>
    </w:p>
    <w:p w14:paraId="65AC5586" w14:textId="77777777" w:rsidR="00E22A80" w:rsidRPr="00D811A7" w:rsidRDefault="00E22A80" w:rsidP="00E22A80">
      <w:pPr>
        <w:pStyle w:val="VCAAbodybold"/>
        <w:rPr>
          <w:lang w:val="en-AU"/>
        </w:rPr>
      </w:pPr>
      <w:r w:rsidRPr="00D811A7">
        <w:rPr>
          <w:lang w:val="en-AU" w:eastAsia="en-AU"/>
        </w:rPr>
        <w:t>About the resource:</w:t>
      </w:r>
    </w:p>
    <w:p w14:paraId="3D7FB797" w14:textId="623F28DB" w:rsidR="00F8664E" w:rsidRPr="00D811A7" w:rsidRDefault="00F8664E" w:rsidP="00F8664E">
      <w:pPr>
        <w:pStyle w:val="VCAAbody"/>
        <w:rPr>
          <w:lang w:val="en-AU"/>
        </w:rPr>
      </w:pPr>
      <w:r w:rsidRPr="00D811A7">
        <w:rPr>
          <w:lang w:val="en-AU"/>
        </w:rPr>
        <w:t>The story of Mollie the orangutan is taken from a special edition book that tells the story of the development and work of the Melbourne Zoo over its 150+ years of history. Even though animal care and welfare has dramatically improved since Mollie</w:t>
      </w:r>
      <w:r w:rsidR="00D206B8" w:rsidRPr="00D811A7">
        <w:rPr>
          <w:lang w:val="en-AU"/>
        </w:rPr>
        <w:t>’s day</w:t>
      </w:r>
      <w:r w:rsidRPr="00D811A7">
        <w:rPr>
          <w:lang w:val="en-AU"/>
        </w:rPr>
        <w:t xml:space="preserve">, this story </w:t>
      </w:r>
      <w:r w:rsidR="00055533" w:rsidRPr="00D811A7">
        <w:rPr>
          <w:lang w:val="en-AU"/>
        </w:rPr>
        <w:t>will prompt</w:t>
      </w:r>
      <w:r w:rsidRPr="00D811A7">
        <w:rPr>
          <w:lang w:val="en-AU"/>
        </w:rPr>
        <w:t xml:space="preserve"> thinking and discussion </w:t>
      </w:r>
      <w:r w:rsidR="00055533" w:rsidRPr="00D811A7">
        <w:rPr>
          <w:lang w:val="en-AU"/>
        </w:rPr>
        <w:t>about</w:t>
      </w:r>
      <w:r w:rsidRPr="00D811A7">
        <w:rPr>
          <w:lang w:val="en-AU"/>
        </w:rPr>
        <w:t xml:space="preserve"> the motivations of Mollie’s keepers and the visitors, and the </w:t>
      </w:r>
      <w:r w:rsidR="00D206B8" w:rsidRPr="00D811A7">
        <w:rPr>
          <w:lang w:val="en-AU"/>
        </w:rPr>
        <w:t xml:space="preserve">potential </w:t>
      </w:r>
      <w:r w:rsidRPr="00D811A7">
        <w:rPr>
          <w:lang w:val="en-AU"/>
        </w:rPr>
        <w:t xml:space="preserve">intended and unintended consequences of their actions, including what was foreseeable at the time (Levels 3 and 4). This could be extended to consider whether animals are a means or an end, or both, depending on the situation, and further, whether </w:t>
      </w:r>
      <w:r w:rsidR="00D206B8" w:rsidRPr="00D811A7">
        <w:rPr>
          <w:lang w:val="en-AU"/>
        </w:rPr>
        <w:t>the end (</w:t>
      </w:r>
      <w:r w:rsidR="00097C6B" w:rsidRPr="00D811A7">
        <w:rPr>
          <w:lang w:val="en-AU"/>
        </w:rPr>
        <w:t>why something is done</w:t>
      </w:r>
      <w:r w:rsidR="00D206B8" w:rsidRPr="00D811A7">
        <w:rPr>
          <w:lang w:val="en-AU"/>
        </w:rPr>
        <w:t>) justif</w:t>
      </w:r>
      <w:r w:rsidR="00097C6B" w:rsidRPr="00D811A7">
        <w:rPr>
          <w:lang w:val="en-AU"/>
        </w:rPr>
        <w:t>ies</w:t>
      </w:r>
      <w:r w:rsidR="00D206B8" w:rsidRPr="00D811A7">
        <w:rPr>
          <w:lang w:val="en-AU"/>
        </w:rPr>
        <w:t xml:space="preserve"> </w:t>
      </w:r>
      <w:r w:rsidRPr="00D811A7">
        <w:rPr>
          <w:lang w:val="en-AU"/>
        </w:rPr>
        <w:t>the means</w:t>
      </w:r>
      <w:r w:rsidR="00D206B8" w:rsidRPr="00D811A7">
        <w:rPr>
          <w:lang w:val="en-AU"/>
        </w:rPr>
        <w:t xml:space="preserve"> (</w:t>
      </w:r>
      <w:r w:rsidR="00097C6B" w:rsidRPr="00D811A7">
        <w:rPr>
          <w:lang w:val="en-AU"/>
        </w:rPr>
        <w:t>how something is done</w:t>
      </w:r>
      <w:r w:rsidR="00D206B8" w:rsidRPr="00D811A7">
        <w:rPr>
          <w:lang w:val="en-AU"/>
        </w:rPr>
        <w:t xml:space="preserve">). For example, students may consider whether </w:t>
      </w:r>
      <w:r w:rsidRPr="00D811A7">
        <w:rPr>
          <w:lang w:val="en-AU"/>
        </w:rPr>
        <w:t xml:space="preserve">keeping wild animals in captivity </w:t>
      </w:r>
      <w:r w:rsidR="00D206B8" w:rsidRPr="00D811A7">
        <w:rPr>
          <w:lang w:val="en-AU"/>
        </w:rPr>
        <w:t xml:space="preserve">(the means) is justified by </w:t>
      </w:r>
      <w:r w:rsidRPr="00D811A7">
        <w:rPr>
          <w:lang w:val="en-AU"/>
        </w:rPr>
        <w:t xml:space="preserve">the work </w:t>
      </w:r>
      <w:r w:rsidR="00C55592" w:rsidRPr="00D811A7">
        <w:rPr>
          <w:lang w:val="en-AU"/>
        </w:rPr>
        <w:t>undertaken by</w:t>
      </w:r>
      <w:r w:rsidR="00D206B8" w:rsidRPr="00D811A7">
        <w:rPr>
          <w:lang w:val="en-AU"/>
        </w:rPr>
        <w:t xml:space="preserve"> </w:t>
      </w:r>
      <w:r w:rsidR="004609EB">
        <w:rPr>
          <w:lang w:val="en-AU"/>
        </w:rPr>
        <w:t>z</w:t>
      </w:r>
      <w:bookmarkStart w:id="3" w:name="_GoBack"/>
      <w:bookmarkEnd w:id="3"/>
      <w:r w:rsidRPr="00D811A7">
        <w:rPr>
          <w:lang w:val="en-AU"/>
        </w:rPr>
        <w:t>oos</w:t>
      </w:r>
      <w:r w:rsidR="00C55592" w:rsidRPr="00D811A7">
        <w:rPr>
          <w:lang w:val="en-AU"/>
        </w:rPr>
        <w:t xml:space="preserve"> to </w:t>
      </w:r>
      <w:r w:rsidRPr="00D811A7">
        <w:rPr>
          <w:lang w:val="en-AU"/>
        </w:rPr>
        <w:t>sav</w:t>
      </w:r>
      <w:r w:rsidR="00097C6B" w:rsidRPr="00D811A7">
        <w:rPr>
          <w:lang w:val="en-AU"/>
        </w:rPr>
        <w:t>e</w:t>
      </w:r>
      <w:r w:rsidRPr="00D811A7">
        <w:rPr>
          <w:lang w:val="en-AU"/>
        </w:rPr>
        <w:t xml:space="preserve"> animals from extinction and safeguard animal habitats </w:t>
      </w:r>
      <w:r w:rsidR="00D206B8" w:rsidRPr="00D811A7">
        <w:rPr>
          <w:lang w:val="en-AU"/>
        </w:rPr>
        <w:t xml:space="preserve">(the end) </w:t>
      </w:r>
      <w:r w:rsidRPr="00D811A7">
        <w:rPr>
          <w:lang w:val="en-AU"/>
        </w:rPr>
        <w:t>(Levels 5 and 6).</w:t>
      </w:r>
    </w:p>
    <w:p w14:paraId="54948159" w14:textId="3E26542B" w:rsidR="00F8664E" w:rsidRPr="00D811A7" w:rsidRDefault="00F8664E" w:rsidP="00F8664E">
      <w:pPr>
        <w:pStyle w:val="VCAAbody"/>
        <w:rPr>
          <w:lang w:val="en-AU"/>
        </w:rPr>
      </w:pPr>
      <w:r w:rsidRPr="00D811A7">
        <w:rPr>
          <w:lang w:val="en-AU"/>
        </w:rPr>
        <w:t>The stimulus also provides an opportunity to explore</w:t>
      </w:r>
      <w:r w:rsidR="00D206B8" w:rsidRPr="00D811A7">
        <w:rPr>
          <w:lang w:val="en-AU"/>
        </w:rPr>
        <w:t xml:space="preserve"> how</w:t>
      </w:r>
      <w:r w:rsidRPr="00D811A7">
        <w:rPr>
          <w:lang w:val="en-AU"/>
        </w:rPr>
        <w:t xml:space="preserve"> the perception of harm (Levels 3 and 4) </w:t>
      </w:r>
      <w:r w:rsidR="00D206B8" w:rsidRPr="00D811A7">
        <w:rPr>
          <w:lang w:val="en-AU"/>
        </w:rPr>
        <w:t xml:space="preserve">to animals </w:t>
      </w:r>
      <w:r w:rsidRPr="00D811A7">
        <w:rPr>
          <w:lang w:val="en-AU"/>
        </w:rPr>
        <w:t xml:space="preserve">in different situations </w:t>
      </w:r>
      <w:r w:rsidR="00D206B8" w:rsidRPr="00D811A7">
        <w:rPr>
          <w:lang w:val="en-AU"/>
        </w:rPr>
        <w:t xml:space="preserve">(for example, in zoos or research, or in satisfying a need for clothing and food resource) has changed over time. </w:t>
      </w:r>
      <w:r w:rsidRPr="00D811A7">
        <w:rPr>
          <w:lang w:val="en-AU"/>
        </w:rPr>
        <w:t>This could be extended to consider to what extent it is reasonable to undertake acts that cause harm to animals, whether animals and humans should be treated differently</w:t>
      </w:r>
      <w:r w:rsidR="00CE2E35" w:rsidRPr="00D811A7">
        <w:rPr>
          <w:lang w:val="en-AU"/>
        </w:rPr>
        <w:t>,</w:t>
      </w:r>
      <w:r w:rsidRPr="00D811A7">
        <w:rPr>
          <w:lang w:val="en-AU"/>
        </w:rPr>
        <w:t xml:space="preserve"> and which ethical principle</w:t>
      </w:r>
      <w:r w:rsidR="007744D0" w:rsidRPr="00D811A7">
        <w:rPr>
          <w:lang w:val="en-AU"/>
        </w:rPr>
        <w:t>(</w:t>
      </w:r>
      <w:r w:rsidRPr="00D811A7">
        <w:rPr>
          <w:lang w:val="en-AU"/>
        </w:rPr>
        <w:t>s</w:t>
      </w:r>
      <w:r w:rsidR="007744D0" w:rsidRPr="00D811A7">
        <w:rPr>
          <w:lang w:val="en-AU"/>
        </w:rPr>
        <w:t>)</w:t>
      </w:r>
      <w:r w:rsidRPr="00D811A7">
        <w:rPr>
          <w:lang w:val="en-AU"/>
        </w:rPr>
        <w:t xml:space="preserve"> or worldview</w:t>
      </w:r>
      <w:r w:rsidR="007744D0" w:rsidRPr="00D811A7">
        <w:rPr>
          <w:lang w:val="en-AU"/>
        </w:rPr>
        <w:t>(</w:t>
      </w:r>
      <w:r w:rsidRPr="00D811A7">
        <w:rPr>
          <w:lang w:val="en-AU"/>
        </w:rPr>
        <w:t>s</w:t>
      </w:r>
      <w:r w:rsidR="007744D0" w:rsidRPr="00D811A7">
        <w:rPr>
          <w:lang w:val="en-AU"/>
        </w:rPr>
        <w:t>)</w:t>
      </w:r>
      <w:r w:rsidRPr="00D811A7">
        <w:rPr>
          <w:lang w:val="en-AU"/>
        </w:rPr>
        <w:t xml:space="preserve"> underlie different perspectives on this </w:t>
      </w:r>
      <w:r w:rsidR="00CE2E35" w:rsidRPr="00D811A7">
        <w:rPr>
          <w:lang w:val="en-AU"/>
        </w:rPr>
        <w:t xml:space="preserve">issue </w:t>
      </w:r>
      <w:r w:rsidRPr="00D811A7">
        <w:rPr>
          <w:lang w:val="en-AU"/>
        </w:rPr>
        <w:t xml:space="preserve">(Levels 5 and 6). </w:t>
      </w:r>
      <w:r w:rsidR="00476580" w:rsidRPr="00D811A7">
        <w:rPr>
          <w:lang w:val="en-AU"/>
        </w:rPr>
        <w:t>This resource can be used to consolidate learning after completion of introductory lessons.</w:t>
      </w:r>
    </w:p>
    <w:p w14:paraId="6ED0B46D" w14:textId="37DD87BF" w:rsidR="00E22A80" w:rsidRPr="00D811A7" w:rsidRDefault="004609EB" w:rsidP="00E22A80">
      <w:pPr>
        <w:rPr>
          <w:lang w:val="en-AU"/>
        </w:rPr>
      </w:pPr>
      <w:r>
        <w:rPr>
          <w:lang w:val="en-AU"/>
        </w:rPr>
        <w:pict w14:anchorId="358FF5AD">
          <v:rect id="_x0000_i1035" style="width:0;height:1.5pt" o:hralign="center" o:hrstd="t" o:hr="t" fillcolor="#a0a0a0" stroked="f"/>
        </w:pict>
      </w:r>
    </w:p>
    <w:p w14:paraId="57A6BDD8" w14:textId="5147C8F6" w:rsidR="00E22A80" w:rsidRPr="00D811A7" w:rsidRDefault="00E22A80" w:rsidP="00E22A80">
      <w:pPr>
        <w:pStyle w:val="VCAAbody-hangingindent"/>
        <w:rPr>
          <w:i/>
          <w:lang w:val="en-AU"/>
        </w:rPr>
      </w:pPr>
      <w:r w:rsidRPr="00D811A7">
        <w:rPr>
          <w:b/>
          <w:lang w:val="en-AU"/>
        </w:rPr>
        <w:t>Resource name:</w:t>
      </w:r>
      <w:r w:rsidRPr="00D811A7">
        <w:rPr>
          <w:lang w:val="en-AU"/>
        </w:rPr>
        <w:tab/>
      </w:r>
      <w:r w:rsidR="00071DE5" w:rsidRPr="00D811A7">
        <w:rPr>
          <w:lang w:val="en-AU"/>
        </w:rPr>
        <w:t>‘</w:t>
      </w:r>
      <w:r w:rsidR="00F8664E" w:rsidRPr="00D811A7">
        <w:rPr>
          <w:iCs/>
          <w:lang w:val="en-AU"/>
        </w:rPr>
        <w:t>River Kids Special</w:t>
      </w:r>
      <w:r w:rsidR="00071DE5" w:rsidRPr="00D811A7">
        <w:rPr>
          <w:iCs/>
          <w:lang w:val="en-AU"/>
        </w:rPr>
        <w:t>’</w:t>
      </w:r>
      <w:r w:rsidR="00071DE5" w:rsidRPr="00D811A7">
        <w:rPr>
          <w:i/>
          <w:lang w:val="en-AU"/>
        </w:rPr>
        <w:t>, Behind the News</w:t>
      </w:r>
    </w:p>
    <w:p w14:paraId="32CDF83D" w14:textId="1A5A254F" w:rsidR="00E22A80" w:rsidRPr="00D811A7" w:rsidRDefault="00E22A80" w:rsidP="00E22A80">
      <w:pPr>
        <w:pStyle w:val="VCAAbody-hangingindent"/>
        <w:rPr>
          <w:lang w:val="en-AU"/>
        </w:rPr>
      </w:pPr>
      <w:r w:rsidRPr="00D811A7">
        <w:rPr>
          <w:b/>
          <w:lang w:val="en-AU"/>
        </w:rPr>
        <w:t>Resource type:</w:t>
      </w:r>
      <w:r w:rsidRPr="00D811A7">
        <w:rPr>
          <w:lang w:val="en-AU"/>
        </w:rPr>
        <w:t xml:space="preserve"> </w:t>
      </w:r>
      <w:r w:rsidR="00E86A23" w:rsidRPr="00D811A7">
        <w:rPr>
          <w:lang w:val="en-AU"/>
        </w:rPr>
        <w:tab/>
      </w:r>
      <w:r w:rsidR="00F8664E" w:rsidRPr="00D811A7">
        <w:rPr>
          <w:lang w:val="en-AU"/>
        </w:rPr>
        <w:t>Video</w:t>
      </w:r>
    </w:p>
    <w:p w14:paraId="5CA67E5B" w14:textId="5F77C844" w:rsidR="00E86A23" w:rsidRPr="00D811A7" w:rsidRDefault="00E22A80" w:rsidP="00A63AF2">
      <w:pPr>
        <w:pStyle w:val="VCAAbody-hangingindent"/>
        <w:rPr>
          <w:rFonts w:cs="Calibri"/>
          <w:lang w:val="en-AU"/>
        </w:rPr>
      </w:pPr>
      <w:r w:rsidRPr="00D811A7">
        <w:rPr>
          <w:b/>
          <w:lang w:val="en-AU"/>
        </w:rPr>
        <w:t xml:space="preserve">Source: </w:t>
      </w:r>
      <w:r w:rsidRPr="00D811A7">
        <w:rPr>
          <w:b/>
          <w:lang w:val="en-AU"/>
        </w:rPr>
        <w:tab/>
      </w:r>
      <w:r w:rsidR="00934BDD" w:rsidRPr="00D811A7">
        <w:rPr>
          <w:bCs/>
          <w:lang w:val="en-AU"/>
        </w:rPr>
        <w:t xml:space="preserve">‘River Kids Special’, </w:t>
      </w:r>
      <w:r w:rsidR="00F8664E" w:rsidRPr="00D811A7">
        <w:rPr>
          <w:bCs/>
          <w:i/>
          <w:iCs/>
          <w:lang w:val="en-AU"/>
        </w:rPr>
        <w:t>Behind the News</w:t>
      </w:r>
      <w:r w:rsidR="00F8664E" w:rsidRPr="00D811A7">
        <w:rPr>
          <w:bCs/>
          <w:lang w:val="en-AU"/>
        </w:rPr>
        <w:t xml:space="preserve">, </w:t>
      </w:r>
      <w:r w:rsidR="00934BDD" w:rsidRPr="00D811A7">
        <w:rPr>
          <w:bCs/>
          <w:lang w:val="en-AU"/>
        </w:rPr>
        <w:t>2018</w:t>
      </w:r>
      <w:r w:rsidR="00F21CB2" w:rsidRPr="00D811A7">
        <w:rPr>
          <w:bCs/>
          <w:lang w:val="en-AU"/>
        </w:rPr>
        <w:t xml:space="preserve"> (available on</w:t>
      </w:r>
      <w:r w:rsidR="00934BDD" w:rsidRPr="00D811A7">
        <w:rPr>
          <w:bCs/>
          <w:lang w:val="en-AU"/>
        </w:rPr>
        <w:t xml:space="preserve"> </w:t>
      </w:r>
      <w:hyperlink r:id="rId48" w:history="1">
        <w:r w:rsidR="00934BDD" w:rsidRPr="00D811A7">
          <w:rPr>
            <w:rStyle w:val="Hyperlink"/>
            <w:bCs/>
            <w:lang w:val="en-AU"/>
          </w:rPr>
          <w:t>ABC</w:t>
        </w:r>
      </w:hyperlink>
      <w:r w:rsidR="00F21CB2" w:rsidRPr="00D811A7">
        <w:rPr>
          <w:bCs/>
          <w:lang w:val="en-AU"/>
        </w:rPr>
        <w:t>)</w:t>
      </w:r>
      <w:r w:rsidR="00934BDD" w:rsidRPr="00D811A7">
        <w:rPr>
          <w:bCs/>
          <w:lang w:val="en-AU"/>
        </w:rPr>
        <w:t xml:space="preserve"> </w:t>
      </w:r>
    </w:p>
    <w:p w14:paraId="2DED5972" w14:textId="77777777" w:rsidR="00E22A80" w:rsidRPr="00D811A7" w:rsidRDefault="00E22A80" w:rsidP="00E22A80">
      <w:pPr>
        <w:pStyle w:val="VCAAbodybold"/>
        <w:rPr>
          <w:lang w:val="en-AU"/>
        </w:rPr>
      </w:pPr>
      <w:r w:rsidRPr="00D811A7">
        <w:rPr>
          <w:lang w:val="en-AU" w:eastAsia="en-AU"/>
        </w:rPr>
        <w:t>About the resource:</w:t>
      </w:r>
    </w:p>
    <w:p w14:paraId="67B1E51C" w14:textId="715BC691" w:rsidR="00CE2E35" w:rsidRPr="00D811A7" w:rsidRDefault="00934BDD" w:rsidP="00934BDD">
      <w:pPr>
        <w:pStyle w:val="VCAAbody"/>
        <w:rPr>
          <w:lang w:val="en-AU"/>
        </w:rPr>
      </w:pPr>
      <w:r w:rsidRPr="00D811A7">
        <w:rPr>
          <w:lang w:val="en-AU"/>
        </w:rPr>
        <w:t>Behind the News</w:t>
      </w:r>
      <w:r w:rsidR="007744D0" w:rsidRPr="00D811A7">
        <w:rPr>
          <w:lang w:val="en-AU"/>
        </w:rPr>
        <w:t xml:space="preserve"> (BTN</w:t>
      </w:r>
      <w:r w:rsidRPr="00D811A7">
        <w:rPr>
          <w:lang w:val="en-AU"/>
        </w:rPr>
        <w:t>) is an educational news program featuring and explaining news and current affairs events. This episode looks at life along the Murray River, Australia’s largest river system and our biggest ‘food bowl’ region. It is narrated by a Ngarrindjeri boy, Tyrone, and viewers meet other children and families living and working along the riverbanks. This stimulus provides opportunity to discuss what it is that people value about the river (Levels 3 and 4)</w:t>
      </w:r>
      <w:r w:rsidR="007744D0" w:rsidRPr="00D811A7">
        <w:rPr>
          <w:lang w:val="en-AU"/>
        </w:rPr>
        <w:t>,</w:t>
      </w:r>
      <w:r w:rsidRPr="00D811A7">
        <w:rPr>
          <w:lang w:val="en-AU"/>
        </w:rPr>
        <w:t xml:space="preserve"> which could be extended to consider links between the river and happiness (Levels 5 and 6). </w:t>
      </w:r>
    </w:p>
    <w:p w14:paraId="78B37A49" w14:textId="307636E3" w:rsidR="001F62FF" w:rsidRPr="00D811A7" w:rsidRDefault="00934BDD" w:rsidP="001F62FF">
      <w:pPr>
        <w:pStyle w:val="VCAAbody"/>
        <w:rPr>
          <w:lang w:val="en-AU"/>
        </w:rPr>
      </w:pPr>
      <w:r w:rsidRPr="00D811A7">
        <w:rPr>
          <w:lang w:val="en-AU"/>
        </w:rPr>
        <w:t>The stimulus demonstrates how sometimes there are conflicting wants (for example</w:t>
      </w:r>
      <w:r w:rsidR="007744D0" w:rsidRPr="00D811A7">
        <w:rPr>
          <w:lang w:val="en-AU"/>
        </w:rPr>
        <w:t>,</w:t>
      </w:r>
      <w:r w:rsidRPr="00D811A7">
        <w:rPr>
          <w:lang w:val="en-AU"/>
        </w:rPr>
        <w:t xml:space="preserve"> keeping the river clear of snags for boats</w:t>
      </w:r>
      <w:r w:rsidR="007744D0" w:rsidRPr="00D811A7">
        <w:rPr>
          <w:lang w:val="en-AU"/>
        </w:rPr>
        <w:t xml:space="preserve"> destroys</w:t>
      </w:r>
      <w:r w:rsidRPr="00D811A7">
        <w:rPr>
          <w:lang w:val="en-AU"/>
        </w:rPr>
        <w:t xml:space="preserve"> the home of the Murray Cod)</w:t>
      </w:r>
      <w:r w:rsidR="00055533" w:rsidRPr="00D811A7">
        <w:rPr>
          <w:lang w:val="en-AU"/>
        </w:rPr>
        <w:t>,</w:t>
      </w:r>
      <w:r w:rsidRPr="00D811A7">
        <w:rPr>
          <w:lang w:val="en-AU"/>
        </w:rPr>
        <w:t xml:space="preserve"> and this provides opportunity to explore the concept of fairness (Levels 3 and 4)</w:t>
      </w:r>
      <w:r w:rsidR="00362486" w:rsidRPr="00D811A7">
        <w:rPr>
          <w:lang w:val="en-AU"/>
        </w:rPr>
        <w:t xml:space="preserve"> or the nature of an ethical dilemma (Levels 5 and 6)</w:t>
      </w:r>
      <w:r w:rsidR="00CE2E35" w:rsidRPr="00D811A7">
        <w:rPr>
          <w:lang w:val="en-AU"/>
        </w:rPr>
        <w:t>. This</w:t>
      </w:r>
      <w:r w:rsidRPr="00D811A7">
        <w:rPr>
          <w:lang w:val="en-AU"/>
        </w:rPr>
        <w:t xml:space="preserve"> could be extended to explore the ethical principle raised in the stimulus of ‘working together even in the bad times’ (Levels 5 and 6) and what this might mean for guiding how some of these conflicts are resolved. The open nature of the stimulus provides the opportunity to construct learning activities linked to any of the other Ethical Capability content descriptions across Levels 3</w:t>
      </w:r>
      <w:r w:rsidR="007744D0" w:rsidRPr="00D811A7">
        <w:rPr>
          <w:lang w:val="en-AU"/>
        </w:rPr>
        <w:t xml:space="preserve"> to </w:t>
      </w:r>
      <w:r w:rsidRPr="00D811A7">
        <w:rPr>
          <w:lang w:val="en-AU"/>
        </w:rPr>
        <w:t xml:space="preserve">6, particularly if further research on ethical issues associated with caring for the Murray is undertaken. </w:t>
      </w:r>
      <w:r w:rsidR="00476580" w:rsidRPr="00D811A7">
        <w:rPr>
          <w:lang w:val="en-AU"/>
        </w:rPr>
        <w:t>This resource can be used to consolidate learning after completion of introductory lessons.</w:t>
      </w:r>
    </w:p>
    <w:p w14:paraId="4011102F" w14:textId="77777777" w:rsidR="00E22A80" w:rsidRPr="00D811A7" w:rsidRDefault="004609EB" w:rsidP="00E22A80">
      <w:pPr>
        <w:rPr>
          <w:lang w:val="en-AU"/>
        </w:rPr>
      </w:pPr>
      <w:r>
        <w:rPr>
          <w:lang w:val="en-AU"/>
        </w:rPr>
        <w:pict w14:anchorId="66395224">
          <v:rect id="_x0000_i1036" style="width:0;height:1.5pt" o:hralign="center" o:hrstd="t" o:hr="t" fillcolor="#a0a0a0" stroked="f"/>
        </w:pict>
      </w:r>
    </w:p>
    <w:p w14:paraId="3AD19741" w14:textId="77777777" w:rsidR="00476580" w:rsidRPr="00D811A7" w:rsidRDefault="00476580" w:rsidP="00476580">
      <w:pPr>
        <w:pStyle w:val="VCAAbody-hangingindent"/>
        <w:rPr>
          <w:iCs/>
          <w:lang w:val="en-AU"/>
        </w:rPr>
      </w:pPr>
      <w:r w:rsidRPr="00D811A7">
        <w:rPr>
          <w:b/>
          <w:lang w:val="en-AU"/>
        </w:rPr>
        <w:t>Resource name:</w:t>
      </w:r>
      <w:r w:rsidRPr="00D811A7">
        <w:rPr>
          <w:lang w:val="en-AU"/>
        </w:rPr>
        <w:tab/>
      </w:r>
      <w:r w:rsidRPr="00D811A7">
        <w:rPr>
          <w:iCs/>
          <w:lang w:val="en-AU"/>
        </w:rPr>
        <w:t xml:space="preserve">‘Judge Lie’, </w:t>
      </w:r>
      <w:r w:rsidRPr="00D811A7">
        <w:rPr>
          <w:i/>
          <w:lang w:val="en-AU"/>
        </w:rPr>
        <w:t>Behind the News</w:t>
      </w:r>
    </w:p>
    <w:p w14:paraId="15A462A5" w14:textId="77777777" w:rsidR="00476580" w:rsidRPr="00D811A7" w:rsidRDefault="00476580" w:rsidP="00476580">
      <w:pPr>
        <w:pStyle w:val="VCAAbody-hangingindent"/>
        <w:rPr>
          <w:lang w:val="en-AU"/>
        </w:rPr>
      </w:pPr>
      <w:r w:rsidRPr="00D811A7">
        <w:rPr>
          <w:b/>
          <w:lang w:val="en-AU"/>
        </w:rPr>
        <w:t>Resource type:</w:t>
      </w:r>
      <w:r w:rsidRPr="00D811A7">
        <w:rPr>
          <w:lang w:val="en-AU"/>
        </w:rPr>
        <w:t xml:space="preserve"> </w:t>
      </w:r>
      <w:r w:rsidRPr="00D811A7">
        <w:rPr>
          <w:lang w:val="en-AU"/>
        </w:rPr>
        <w:tab/>
        <w:t>Video</w:t>
      </w:r>
    </w:p>
    <w:p w14:paraId="5E691919" w14:textId="04AA2EE2" w:rsidR="00476580" w:rsidRPr="00D811A7" w:rsidRDefault="00476580" w:rsidP="00476580">
      <w:pPr>
        <w:pStyle w:val="VCAAbody-hangingindent"/>
        <w:rPr>
          <w:lang w:val="en-AU"/>
        </w:rPr>
      </w:pPr>
      <w:r w:rsidRPr="00D811A7">
        <w:rPr>
          <w:b/>
          <w:lang w:val="en-AU"/>
        </w:rPr>
        <w:t xml:space="preserve">Source: </w:t>
      </w:r>
      <w:r w:rsidRPr="00D811A7">
        <w:rPr>
          <w:b/>
          <w:lang w:val="en-AU"/>
        </w:rPr>
        <w:tab/>
      </w:r>
      <w:r w:rsidRPr="00D811A7">
        <w:rPr>
          <w:bCs/>
          <w:lang w:val="en-AU"/>
        </w:rPr>
        <w:t xml:space="preserve">‘Judge Lie’, </w:t>
      </w:r>
      <w:r w:rsidRPr="00D811A7">
        <w:rPr>
          <w:bCs/>
          <w:i/>
          <w:iCs/>
          <w:lang w:val="en-AU"/>
        </w:rPr>
        <w:t>Behind the News</w:t>
      </w:r>
      <w:r w:rsidRPr="00D811A7">
        <w:rPr>
          <w:bCs/>
          <w:lang w:val="en-AU"/>
        </w:rPr>
        <w:t xml:space="preserve">, 2009 (available on </w:t>
      </w:r>
      <w:hyperlink r:id="rId49" w:history="1">
        <w:r w:rsidRPr="00D811A7">
          <w:rPr>
            <w:rStyle w:val="Hyperlink"/>
            <w:bCs/>
            <w:lang w:val="en-AU"/>
          </w:rPr>
          <w:t>ABC</w:t>
        </w:r>
      </w:hyperlink>
      <w:r w:rsidRPr="00D811A7">
        <w:rPr>
          <w:bCs/>
          <w:lang w:val="en-AU"/>
        </w:rPr>
        <w:t>)</w:t>
      </w:r>
    </w:p>
    <w:p w14:paraId="00F4C707" w14:textId="77777777" w:rsidR="00476580" w:rsidRPr="00D811A7" w:rsidRDefault="00476580" w:rsidP="00476580">
      <w:pPr>
        <w:pStyle w:val="VCAAbodybold"/>
        <w:rPr>
          <w:lang w:val="en-AU"/>
        </w:rPr>
      </w:pPr>
      <w:r w:rsidRPr="00D811A7">
        <w:rPr>
          <w:lang w:val="en-AU" w:eastAsia="en-AU"/>
        </w:rPr>
        <w:t>About the resource:</w:t>
      </w:r>
    </w:p>
    <w:p w14:paraId="4983FD15" w14:textId="067093DC" w:rsidR="00476580" w:rsidRPr="00D811A7" w:rsidRDefault="00476580" w:rsidP="00476580">
      <w:pPr>
        <w:pStyle w:val="VCAAbody"/>
        <w:rPr>
          <w:lang w:val="en-AU"/>
        </w:rPr>
      </w:pPr>
      <w:r w:rsidRPr="00D811A7">
        <w:rPr>
          <w:lang w:val="en-AU"/>
        </w:rPr>
        <w:t xml:space="preserve">This episode of BTN will allow students to explore the severe consequences of not telling the truth in legal situations (Levels 5 and 6). While truth is valued by our society, we know that people tell little white lies for a variety of reasons and often with few consequences. However, not telling the truth in a courtroom or within a legal document can come with serious costs – maybe even a </w:t>
      </w:r>
      <w:r w:rsidR="00F308D8">
        <w:rPr>
          <w:lang w:val="en-AU"/>
        </w:rPr>
        <w:t>jail</w:t>
      </w:r>
      <w:r w:rsidRPr="00D811A7">
        <w:rPr>
          <w:lang w:val="en-AU"/>
        </w:rPr>
        <w:t xml:space="preserve"> sentence. This resource illustrates our obligation to tell the truth under law by analysing the example of a well-respected Australian judge who committed perjury when he lied about who was driving his car after it was photographed by a speed camera. With this discussion stimulus, students can apply earlier knowledge and understandings of this concept to reason and draw conclusions for themselves about the extent to which our society values and obligates us to tell the truth. </w:t>
      </w:r>
    </w:p>
    <w:p w14:paraId="6790E88B" w14:textId="77777777" w:rsidR="00476580" w:rsidRPr="00D811A7" w:rsidRDefault="004609EB" w:rsidP="00476580">
      <w:pPr>
        <w:rPr>
          <w:lang w:val="en-AU"/>
        </w:rPr>
      </w:pPr>
      <w:r>
        <w:rPr>
          <w:lang w:val="en-AU"/>
        </w:rPr>
        <w:pict w14:anchorId="1441C93B">
          <v:rect id="_x0000_i1037" style="width:0;height:1.5pt" o:hralign="center" o:hrstd="t" o:hr="t" fillcolor="#a0a0a0" stroked="f"/>
        </w:pict>
      </w:r>
    </w:p>
    <w:p w14:paraId="6235622C" w14:textId="357F3686" w:rsidR="00E86A23" w:rsidRPr="00D811A7" w:rsidRDefault="00E86A23" w:rsidP="00E86A23">
      <w:pPr>
        <w:pStyle w:val="VCAAbody-hangingindent"/>
        <w:rPr>
          <w:lang w:val="en-AU"/>
        </w:rPr>
      </w:pPr>
      <w:r w:rsidRPr="00D811A7">
        <w:rPr>
          <w:b/>
          <w:lang w:val="en-AU"/>
        </w:rPr>
        <w:t>Resource name:</w:t>
      </w:r>
      <w:r w:rsidRPr="00D811A7">
        <w:rPr>
          <w:lang w:val="en-AU"/>
        </w:rPr>
        <w:tab/>
      </w:r>
      <w:r w:rsidR="00BD59F4" w:rsidRPr="00D811A7">
        <w:rPr>
          <w:lang w:val="en-AU"/>
        </w:rPr>
        <w:t>‘</w:t>
      </w:r>
      <w:r w:rsidR="006B40F8" w:rsidRPr="00D811A7">
        <w:rPr>
          <w:lang w:val="en-AU"/>
        </w:rPr>
        <w:t>I have a message for the human race’</w:t>
      </w:r>
      <w:r w:rsidRPr="00D811A7">
        <w:rPr>
          <w:lang w:val="en-AU"/>
        </w:rPr>
        <w:t xml:space="preserve"> </w:t>
      </w:r>
    </w:p>
    <w:p w14:paraId="3504235A" w14:textId="6B93C403" w:rsidR="00E86A23" w:rsidRPr="00D811A7" w:rsidRDefault="00E86A23" w:rsidP="00E86A23">
      <w:pPr>
        <w:pStyle w:val="VCAAbody-hangingindent"/>
        <w:rPr>
          <w:lang w:val="en-AU"/>
        </w:rPr>
      </w:pPr>
      <w:r w:rsidRPr="00D811A7">
        <w:rPr>
          <w:b/>
          <w:lang w:val="en-AU"/>
        </w:rPr>
        <w:t>Resource type:</w:t>
      </w:r>
      <w:r w:rsidRPr="00D811A7">
        <w:rPr>
          <w:lang w:val="en-AU"/>
        </w:rPr>
        <w:t xml:space="preserve"> </w:t>
      </w:r>
      <w:r w:rsidRPr="00D811A7">
        <w:rPr>
          <w:lang w:val="en-AU"/>
        </w:rPr>
        <w:tab/>
        <w:t>Video</w:t>
      </w:r>
    </w:p>
    <w:p w14:paraId="03FFDE35" w14:textId="340501D0" w:rsidR="00E86A23" w:rsidRPr="00D811A7" w:rsidRDefault="00E86A23" w:rsidP="00A63AF2">
      <w:pPr>
        <w:pStyle w:val="VCAAbody-hangingindent"/>
        <w:rPr>
          <w:lang w:val="en-AU"/>
        </w:rPr>
      </w:pPr>
      <w:r w:rsidRPr="00D811A7">
        <w:rPr>
          <w:b/>
          <w:lang w:val="en-AU"/>
        </w:rPr>
        <w:t xml:space="preserve">Source: </w:t>
      </w:r>
      <w:r w:rsidRPr="00D811A7">
        <w:rPr>
          <w:b/>
          <w:lang w:val="en-AU"/>
        </w:rPr>
        <w:tab/>
      </w:r>
      <w:r w:rsidR="006B40F8" w:rsidRPr="00D811A7">
        <w:rPr>
          <w:lang w:val="en-AU"/>
        </w:rPr>
        <w:t>Zoos Victoria, 2004</w:t>
      </w:r>
      <w:r w:rsidR="008810E3" w:rsidRPr="00D811A7">
        <w:rPr>
          <w:lang w:val="en-AU"/>
        </w:rPr>
        <w:t xml:space="preserve"> (</w:t>
      </w:r>
      <w:r w:rsidR="00BD59F4" w:rsidRPr="00D811A7">
        <w:rPr>
          <w:lang w:val="en-AU"/>
        </w:rPr>
        <w:t xml:space="preserve">available on </w:t>
      </w:r>
      <w:hyperlink r:id="rId50" w:history="1">
        <w:r w:rsidR="00BD59F4" w:rsidRPr="00D811A7">
          <w:rPr>
            <w:rStyle w:val="Hyperlink"/>
            <w:lang w:val="en-AU"/>
          </w:rPr>
          <w:t>Vimeo</w:t>
        </w:r>
      </w:hyperlink>
      <w:r w:rsidR="008810E3" w:rsidRPr="00D811A7">
        <w:rPr>
          <w:lang w:val="en-AU"/>
        </w:rPr>
        <w:t>)</w:t>
      </w:r>
    </w:p>
    <w:p w14:paraId="26877E36" w14:textId="77777777" w:rsidR="00E86A23" w:rsidRPr="00D811A7" w:rsidRDefault="00E86A23" w:rsidP="00E86A23">
      <w:pPr>
        <w:pStyle w:val="VCAAbodybold"/>
        <w:rPr>
          <w:lang w:val="en-AU"/>
        </w:rPr>
      </w:pPr>
      <w:r w:rsidRPr="00D811A7">
        <w:rPr>
          <w:lang w:val="en-AU" w:eastAsia="en-AU"/>
        </w:rPr>
        <w:t>About the resource:</w:t>
      </w:r>
    </w:p>
    <w:p w14:paraId="79A54E26" w14:textId="1977CA23" w:rsidR="006B40F8" w:rsidRPr="00D811A7" w:rsidRDefault="006B40F8" w:rsidP="006B40F8">
      <w:pPr>
        <w:pStyle w:val="VCAAbody"/>
        <w:rPr>
          <w:lang w:val="en-AU"/>
        </w:rPr>
      </w:pPr>
      <w:r w:rsidRPr="00D811A7">
        <w:rPr>
          <w:lang w:val="en-AU"/>
        </w:rPr>
        <w:t>This is one of many videos that Zoos Victoria has produced to highlight the impact that human civilisation is having upon animals in the wild. In this clip</w:t>
      </w:r>
      <w:r w:rsidR="007744D0" w:rsidRPr="00D811A7">
        <w:rPr>
          <w:lang w:val="en-AU"/>
        </w:rPr>
        <w:t>,</w:t>
      </w:r>
      <w:r w:rsidRPr="00D811A7">
        <w:rPr>
          <w:lang w:val="en-AU"/>
        </w:rPr>
        <w:t xml:space="preserve"> the focus is the orangutan and the devasting impact that palm oil production is having upon their rainforest habitat. </w:t>
      </w:r>
      <w:r w:rsidR="00FA2D68" w:rsidRPr="00D811A7">
        <w:rPr>
          <w:lang w:val="en-AU"/>
        </w:rPr>
        <w:t>Using a combination of voiceover and digital effects, it appears the orangutan is ‘speaking’ for herself, delivering a</w:t>
      </w:r>
      <w:r w:rsidRPr="00D811A7">
        <w:rPr>
          <w:lang w:val="en-AU"/>
        </w:rPr>
        <w:t xml:space="preserve">n emotive plea to humans on behalf of her species.  </w:t>
      </w:r>
    </w:p>
    <w:p w14:paraId="364412F3" w14:textId="70D100FC" w:rsidR="00C31360" w:rsidRPr="00D811A7" w:rsidRDefault="006B40F8" w:rsidP="006B40F8">
      <w:pPr>
        <w:pStyle w:val="VCAAbody"/>
        <w:rPr>
          <w:lang w:val="en-AU"/>
        </w:rPr>
      </w:pPr>
      <w:r w:rsidRPr="00D811A7">
        <w:rPr>
          <w:lang w:val="en-AU"/>
        </w:rPr>
        <w:t xml:space="preserve">This resource could prompt discussion of the disposition of empathy and its role in decision-making and actions (Levels 3 and 4), including whether humans can truly understand what animals are thinking and feeling and to what extent this matters in helping to decide actions. This could be extended to discuss means and ends (Levels 5 and 6), including how actions might vary depending on whether the animals and the rainforest are viewed as ends (what we do something for, or </w:t>
      </w:r>
      <w:r w:rsidR="00FA2D68" w:rsidRPr="00D811A7">
        <w:rPr>
          <w:lang w:val="en-AU"/>
        </w:rPr>
        <w:t xml:space="preserve">what we </w:t>
      </w:r>
      <w:r w:rsidRPr="00D811A7">
        <w:rPr>
          <w:lang w:val="en-AU"/>
        </w:rPr>
        <w:t>respect as having status equal to humans) and/or means (a way to help us achieve what we want). The resource could also prompt discussion of why the treatment of animals and their habitat</w:t>
      </w:r>
      <w:r w:rsidR="00E85B90" w:rsidRPr="00D811A7">
        <w:rPr>
          <w:lang w:val="en-AU"/>
        </w:rPr>
        <w:t xml:space="preserve"> as well as our</w:t>
      </w:r>
      <w:r w:rsidRPr="00D811A7">
        <w:rPr>
          <w:lang w:val="en-AU"/>
        </w:rPr>
        <w:t xml:space="preserve"> purchasing decisions sometimes involve ethical considerations (Levels 3 and 4). </w:t>
      </w:r>
      <w:r w:rsidR="00FA2D68" w:rsidRPr="00D811A7">
        <w:rPr>
          <w:lang w:val="en-AU"/>
        </w:rPr>
        <w:t>Students may also</w:t>
      </w:r>
      <w:r w:rsidRPr="00D811A7">
        <w:rPr>
          <w:lang w:val="en-AU"/>
        </w:rPr>
        <w:t xml:space="preserve"> </w:t>
      </w:r>
      <w:r w:rsidR="00546F45" w:rsidRPr="00D811A7">
        <w:rPr>
          <w:lang w:val="en-AU"/>
        </w:rPr>
        <w:t>discuss</w:t>
      </w:r>
      <w:r w:rsidR="00FA2D68" w:rsidRPr="00D811A7">
        <w:rPr>
          <w:lang w:val="en-AU"/>
        </w:rPr>
        <w:t xml:space="preserve"> the orangutan’s statement ‘Don’t feel guilty; you didn’t know’</w:t>
      </w:r>
      <w:r w:rsidR="00546F45" w:rsidRPr="00D811A7">
        <w:rPr>
          <w:lang w:val="en-AU"/>
        </w:rPr>
        <w:t xml:space="preserve">, </w:t>
      </w:r>
      <w:r w:rsidRPr="00D811A7">
        <w:rPr>
          <w:lang w:val="en-AU"/>
        </w:rPr>
        <w:t>explor</w:t>
      </w:r>
      <w:r w:rsidR="00546F45" w:rsidRPr="00D811A7">
        <w:rPr>
          <w:lang w:val="en-AU"/>
        </w:rPr>
        <w:t>ing</w:t>
      </w:r>
      <w:r w:rsidRPr="00D811A7">
        <w:rPr>
          <w:lang w:val="en-AU"/>
        </w:rPr>
        <w:t xml:space="preserve"> conscience and how being informed consumers could and should affect our decision-making (Levels 5 and 6). </w:t>
      </w:r>
      <w:r w:rsidR="00476580" w:rsidRPr="00D811A7">
        <w:rPr>
          <w:lang w:val="en-AU"/>
        </w:rPr>
        <w:t>This resource can be used to consolidate learning after completion of introductory lessons.</w:t>
      </w:r>
    </w:p>
    <w:p w14:paraId="5505776F" w14:textId="4F4C1EBD" w:rsidR="00E86A23" w:rsidRPr="00D811A7" w:rsidRDefault="004609EB" w:rsidP="00E86A23">
      <w:pPr>
        <w:rPr>
          <w:lang w:val="en-AU"/>
        </w:rPr>
      </w:pPr>
      <w:r>
        <w:rPr>
          <w:lang w:val="en-AU"/>
        </w:rPr>
        <w:pict w14:anchorId="4BCEBBBF">
          <v:rect id="_x0000_i1038" style="width:0;height:1.5pt" o:hralign="center" o:hrstd="t" o:hr="t" fillcolor="#a0a0a0" stroked="f"/>
        </w:pict>
      </w:r>
    </w:p>
    <w:p w14:paraId="44B52019" w14:textId="77777777" w:rsidR="00055533" w:rsidRPr="00D811A7" w:rsidRDefault="00055533" w:rsidP="00071DE5">
      <w:pPr>
        <w:pStyle w:val="VCAAbody-hangingindent"/>
        <w:rPr>
          <w:b/>
          <w:lang w:val="en-AU"/>
        </w:rPr>
      </w:pPr>
      <w:r w:rsidRPr="00D811A7">
        <w:rPr>
          <w:b/>
          <w:lang w:val="en-AU"/>
        </w:rPr>
        <w:br w:type="page"/>
      </w:r>
    </w:p>
    <w:p w14:paraId="7873BB39" w14:textId="05165485" w:rsidR="00071DE5" w:rsidRPr="00D811A7" w:rsidRDefault="00071DE5" w:rsidP="00071DE5">
      <w:pPr>
        <w:pStyle w:val="VCAAbody-hangingindent"/>
        <w:rPr>
          <w:lang w:val="en-AU"/>
        </w:rPr>
      </w:pPr>
      <w:r w:rsidRPr="00D811A7">
        <w:rPr>
          <w:b/>
          <w:lang w:val="en-AU"/>
        </w:rPr>
        <w:t>Resource name:</w:t>
      </w:r>
      <w:r w:rsidRPr="00D811A7">
        <w:rPr>
          <w:lang w:val="en-AU"/>
        </w:rPr>
        <w:tab/>
      </w:r>
      <w:r w:rsidRPr="00D811A7">
        <w:rPr>
          <w:i/>
          <w:lang w:val="en-AU"/>
        </w:rPr>
        <w:t>The Island</w:t>
      </w:r>
    </w:p>
    <w:p w14:paraId="0AE267DB" w14:textId="77777777" w:rsidR="00071DE5" w:rsidRPr="00D811A7" w:rsidRDefault="00071DE5" w:rsidP="00071DE5">
      <w:pPr>
        <w:pStyle w:val="VCAAbody-hangingindent"/>
        <w:rPr>
          <w:lang w:val="en-AU"/>
        </w:rPr>
      </w:pPr>
      <w:r w:rsidRPr="00D811A7">
        <w:rPr>
          <w:b/>
          <w:lang w:val="en-AU"/>
        </w:rPr>
        <w:t>Resource type:</w:t>
      </w:r>
      <w:r w:rsidRPr="00D811A7">
        <w:rPr>
          <w:lang w:val="en-AU"/>
        </w:rPr>
        <w:t xml:space="preserve"> </w:t>
      </w:r>
      <w:r w:rsidRPr="00D811A7">
        <w:rPr>
          <w:lang w:val="en-AU"/>
        </w:rPr>
        <w:tab/>
        <w:t>Picture book</w:t>
      </w:r>
    </w:p>
    <w:p w14:paraId="2AB6F0A3" w14:textId="07ED6F37" w:rsidR="00071DE5" w:rsidRPr="00D811A7" w:rsidRDefault="00071DE5" w:rsidP="00071DE5">
      <w:pPr>
        <w:pStyle w:val="VCAAbody-hangingindent"/>
        <w:rPr>
          <w:rFonts w:cs="Calibri"/>
          <w:lang w:val="en-AU"/>
        </w:rPr>
      </w:pPr>
      <w:r w:rsidRPr="00D811A7">
        <w:rPr>
          <w:b/>
          <w:lang w:val="en-AU"/>
        </w:rPr>
        <w:t xml:space="preserve">Source: </w:t>
      </w:r>
      <w:r w:rsidRPr="00D811A7">
        <w:rPr>
          <w:b/>
          <w:lang w:val="en-AU"/>
        </w:rPr>
        <w:tab/>
      </w:r>
      <w:r w:rsidRPr="00D811A7">
        <w:rPr>
          <w:lang w:val="en-AU"/>
        </w:rPr>
        <w:t xml:space="preserve">John Heffernan (author) and Peter Sheehan (illustrator), 2005, </w:t>
      </w:r>
      <w:r w:rsidRPr="00D811A7">
        <w:rPr>
          <w:i/>
          <w:iCs/>
          <w:lang w:val="en-AU"/>
        </w:rPr>
        <w:t>The Island</w:t>
      </w:r>
      <w:r w:rsidRPr="00D811A7">
        <w:rPr>
          <w:lang w:val="en-AU"/>
        </w:rPr>
        <w:t xml:space="preserve">, Scholastic Australia, Gosford, Australia (also available read aloud by the author on </w:t>
      </w:r>
      <w:hyperlink r:id="rId51" w:history="1">
        <w:r w:rsidRPr="00D811A7">
          <w:rPr>
            <w:rStyle w:val="Hyperlink"/>
            <w:lang w:val="en-AU"/>
          </w:rPr>
          <w:t>YouTube</w:t>
        </w:r>
      </w:hyperlink>
      <w:r w:rsidRPr="00D811A7">
        <w:rPr>
          <w:lang w:val="en-AU"/>
        </w:rPr>
        <w:t>)</w:t>
      </w:r>
    </w:p>
    <w:p w14:paraId="473A59E8" w14:textId="77777777" w:rsidR="00071DE5" w:rsidRPr="00D811A7" w:rsidRDefault="00071DE5" w:rsidP="00071DE5">
      <w:pPr>
        <w:pStyle w:val="VCAAbodybold"/>
        <w:rPr>
          <w:lang w:val="en-AU"/>
        </w:rPr>
      </w:pPr>
      <w:r w:rsidRPr="00D811A7">
        <w:rPr>
          <w:lang w:val="en-AU" w:eastAsia="en-AU"/>
        </w:rPr>
        <w:t>About the resource:</w:t>
      </w:r>
    </w:p>
    <w:p w14:paraId="2497F811" w14:textId="77777777" w:rsidR="00071DE5" w:rsidRPr="00D811A7" w:rsidRDefault="00071DE5" w:rsidP="00071DE5">
      <w:pPr>
        <w:pStyle w:val="VCAAbody"/>
        <w:rPr>
          <w:lang w:val="en-AU"/>
        </w:rPr>
      </w:pPr>
      <w:r w:rsidRPr="00D811A7">
        <w:rPr>
          <w:i/>
          <w:lang w:val="en-AU"/>
        </w:rPr>
        <w:t>The Island</w:t>
      </w:r>
      <w:r w:rsidRPr="00D811A7">
        <w:rPr>
          <w:lang w:val="en-AU"/>
        </w:rPr>
        <w:t xml:space="preserve"> explores a range of ethical concepts through its colourful illustrations and detailed written text. It tells the story of a blind sea urchin who finds a sea monster that brings happiness to all those around it; however, the people of the village seek to capture the creature to ensure their own happiness. </w:t>
      </w:r>
    </w:p>
    <w:p w14:paraId="474F4641" w14:textId="4DBAB3BC" w:rsidR="00130617" w:rsidRPr="00D811A7" w:rsidRDefault="00071DE5" w:rsidP="001E6142">
      <w:pPr>
        <w:pStyle w:val="VCAAbody"/>
        <w:rPr>
          <w:strike/>
          <w:lang w:val="en-AU"/>
        </w:rPr>
      </w:pPr>
      <w:r w:rsidRPr="00D811A7">
        <w:rPr>
          <w:lang w:val="en-AU"/>
        </w:rPr>
        <w:t xml:space="preserve">This picture book can be used as a provocation to help students explore </w:t>
      </w:r>
      <w:r w:rsidR="00250EA7" w:rsidRPr="00D811A7">
        <w:rPr>
          <w:lang w:val="en-AU"/>
        </w:rPr>
        <w:t>whether we need to seek out happiness or whether it finds us</w:t>
      </w:r>
      <w:r w:rsidR="00240A22" w:rsidRPr="00D811A7">
        <w:rPr>
          <w:lang w:val="en-AU"/>
        </w:rPr>
        <w:t xml:space="preserve"> (Levels 5 and 6)</w:t>
      </w:r>
      <w:r w:rsidR="00250EA7" w:rsidRPr="00D811A7">
        <w:rPr>
          <w:lang w:val="en-AU"/>
        </w:rPr>
        <w:t>. Students may consider whether the plan was fair for everyone in the village</w:t>
      </w:r>
      <w:r w:rsidR="00240A22" w:rsidRPr="00D811A7">
        <w:rPr>
          <w:lang w:val="en-AU"/>
        </w:rPr>
        <w:t xml:space="preserve"> (Levels 3 and 4)</w:t>
      </w:r>
      <w:r w:rsidR="00250EA7" w:rsidRPr="00D811A7">
        <w:rPr>
          <w:lang w:val="en-AU"/>
        </w:rPr>
        <w:t xml:space="preserve"> </w:t>
      </w:r>
      <w:r w:rsidR="00476580" w:rsidRPr="00D811A7">
        <w:rPr>
          <w:lang w:val="en-AU"/>
        </w:rPr>
        <w:t xml:space="preserve">and whether </w:t>
      </w:r>
      <w:r w:rsidRPr="00D811A7">
        <w:rPr>
          <w:lang w:val="en-AU"/>
        </w:rPr>
        <w:t>it</w:t>
      </w:r>
      <w:r w:rsidR="00250EA7" w:rsidRPr="00D811A7">
        <w:rPr>
          <w:lang w:val="en-AU"/>
        </w:rPr>
        <w:t xml:space="preserve"> is</w:t>
      </w:r>
      <w:r w:rsidRPr="00D811A7">
        <w:rPr>
          <w:lang w:val="en-AU"/>
        </w:rPr>
        <w:t xml:space="preserve"> ever OK to pursue our own happiness at the expense of others</w:t>
      </w:r>
      <w:r w:rsidR="00D0298C" w:rsidRPr="00D811A7">
        <w:rPr>
          <w:lang w:val="en-AU"/>
        </w:rPr>
        <w:t xml:space="preserve"> (Levels 5 and 6)</w:t>
      </w:r>
      <w:r w:rsidR="00250EA7" w:rsidRPr="00D811A7">
        <w:rPr>
          <w:lang w:val="en-AU"/>
        </w:rPr>
        <w:t>.</w:t>
      </w:r>
      <w:r w:rsidRPr="00D811A7">
        <w:rPr>
          <w:lang w:val="en-AU"/>
        </w:rPr>
        <w:t xml:space="preserve"> </w:t>
      </w:r>
      <w:r w:rsidR="001E6142" w:rsidRPr="00D811A7">
        <w:rPr>
          <w:lang w:val="en-AU"/>
        </w:rPr>
        <w:t xml:space="preserve">This resource could be used to </w:t>
      </w:r>
      <w:r w:rsidRPr="00D811A7">
        <w:rPr>
          <w:lang w:val="en-AU"/>
        </w:rPr>
        <w:t xml:space="preserve">extend </w:t>
      </w:r>
      <w:r w:rsidR="001E6142" w:rsidRPr="00D811A7">
        <w:rPr>
          <w:lang w:val="en-AU"/>
        </w:rPr>
        <w:t xml:space="preserve">students’ </w:t>
      </w:r>
      <w:r w:rsidRPr="00D811A7">
        <w:rPr>
          <w:lang w:val="en-AU"/>
        </w:rPr>
        <w:t>ideas and understanding of why we value and seek happiness in our own lives.</w:t>
      </w:r>
      <w:r w:rsidR="001F62FF" w:rsidRPr="00D811A7">
        <w:rPr>
          <w:lang w:val="en-AU"/>
        </w:rPr>
        <w:t xml:space="preserve"> </w:t>
      </w:r>
      <w:r w:rsidR="00476580" w:rsidRPr="00D811A7">
        <w:rPr>
          <w:lang w:val="en-AU"/>
        </w:rPr>
        <w:t>This resource can be used to consolidate learning after completion of introductory lessons.</w:t>
      </w:r>
    </w:p>
    <w:p w14:paraId="3C86EA80" w14:textId="77777777" w:rsidR="002F7FE0" w:rsidRPr="00D811A7" w:rsidRDefault="004609EB" w:rsidP="002F7FE0">
      <w:pPr>
        <w:pStyle w:val="VCAAbody"/>
        <w:rPr>
          <w:lang w:val="en-AU"/>
        </w:rPr>
      </w:pPr>
      <w:r>
        <w:rPr>
          <w:lang w:val="en-AU"/>
        </w:rPr>
        <w:pict w14:anchorId="7AF995C4">
          <v:rect id="_x0000_i1039" style="width:0;height:1.5pt" o:hralign="center" o:hrstd="t" o:hr="t" fillcolor="#a0a0a0" stroked="f"/>
        </w:pict>
      </w:r>
    </w:p>
    <w:p w14:paraId="5FA35681" w14:textId="1254D4C1" w:rsidR="00E86A23" w:rsidRPr="00D811A7" w:rsidRDefault="00E86A23" w:rsidP="00A63AF2">
      <w:pPr>
        <w:pStyle w:val="VCAAbody"/>
        <w:rPr>
          <w:lang w:val="en-AU"/>
        </w:rPr>
      </w:pPr>
    </w:p>
    <w:p w14:paraId="34E3FEAE" w14:textId="5E9360ED" w:rsidR="00E86A23" w:rsidRPr="00D811A7" w:rsidRDefault="00E86A23" w:rsidP="00E86A23">
      <w:pPr>
        <w:rPr>
          <w:lang w:val="en-AU"/>
        </w:rPr>
      </w:pPr>
    </w:p>
    <w:sectPr w:rsidR="00E86A23" w:rsidRPr="00D811A7" w:rsidSect="00003601">
      <w:footerReference w:type="default" r:id="rId52"/>
      <w:footerReference w:type="first" r:id="rId53"/>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055533" w:rsidRDefault="00055533" w:rsidP="00304EA1">
      <w:pPr>
        <w:spacing w:after="0" w:line="240" w:lineRule="auto"/>
      </w:pPr>
      <w:r>
        <w:separator/>
      </w:r>
    </w:p>
  </w:endnote>
  <w:endnote w:type="continuationSeparator" w:id="0">
    <w:p w14:paraId="672FC29B" w14:textId="77777777" w:rsidR="00055533" w:rsidRDefault="000555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055533" w:rsidRPr="00D0381D" w14:paraId="00ED697A" w14:textId="77777777" w:rsidTr="00331666">
      <w:tc>
        <w:tcPr>
          <w:tcW w:w="3285" w:type="dxa"/>
          <w:tcMar>
            <w:left w:w="0" w:type="dxa"/>
            <w:right w:w="0" w:type="dxa"/>
          </w:tcMar>
        </w:tcPr>
        <w:p w14:paraId="09613A6E" w14:textId="77777777" w:rsidR="00055533" w:rsidRPr="00D0381D" w:rsidRDefault="00055533" w:rsidP="004044E4">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20B50CB" w14:textId="77777777" w:rsidR="00055533" w:rsidRPr="00D0381D" w:rsidRDefault="00055533" w:rsidP="004044E4">
          <w:pPr>
            <w:pStyle w:val="VCAAbody"/>
            <w:tabs>
              <w:tab w:val="right" w:pos="9639"/>
            </w:tabs>
            <w:spacing w:after="0"/>
            <w:rPr>
              <w:color w:val="999999" w:themeColor="accent2"/>
              <w:sz w:val="18"/>
              <w:szCs w:val="18"/>
            </w:rPr>
          </w:pPr>
        </w:p>
      </w:tc>
      <w:tc>
        <w:tcPr>
          <w:tcW w:w="3285" w:type="dxa"/>
          <w:tcMar>
            <w:left w:w="0" w:type="dxa"/>
            <w:right w:w="0" w:type="dxa"/>
          </w:tcMar>
        </w:tcPr>
        <w:p w14:paraId="37277CD9" w14:textId="68C1F0F8" w:rsidR="00055533" w:rsidRPr="00D0381D" w:rsidRDefault="00055533" w:rsidP="004044E4">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609EB">
            <w:rPr>
              <w:noProof/>
              <w:color w:val="999999" w:themeColor="accent2"/>
              <w:sz w:val="18"/>
              <w:szCs w:val="18"/>
            </w:rPr>
            <w:t>4</w:t>
          </w:r>
          <w:r w:rsidRPr="00D0381D">
            <w:rPr>
              <w:color w:val="999999" w:themeColor="accent2"/>
              <w:sz w:val="18"/>
              <w:szCs w:val="18"/>
            </w:rPr>
            <w:fldChar w:fldCharType="end"/>
          </w:r>
        </w:p>
      </w:tc>
    </w:tr>
  </w:tbl>
  <w:p w14:paraId="2EF41C3A" w14:textId="77777777" w:rsidR="00055533" w:rsidRPr="00534253" w:rsidRDefault="00055533" w:rsidP="004044E4">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1D25B938" wp14:editId="55525C5B">
          <wp:simplePos x="0" y="0"/>
          <wp:positionH relativeFrom="page">
            <wp:align>right</wp:align>
          </wp:positionH>
          <wp:positionV relativeFrom="page">
            <wp:posOffset>10075545</wp:posOffset>
          </wp:positionV>
          <wp:extent cx="8136890" cy="6242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136890" cy="624205"/>
                  </a:xfrm>
                  <a:prstGeom prst="rect">
                    <a:avLst/>
                  </a:prstGeom>
                </pic:spPr>
              </pic:pic>
            </a:graphicData>
          </a:graphic>
          <wp14:sizeRelH relativeFrom="page">
            <wp14:pctWidth>0</wp14:pctWidth>
          </wp14:sizeRelH>
          <wp14:sizeRelV relativeFrom="page">
            <wp14:pctHeight>0</wp14:pctHeight>
          </wp14:sizeRelV>
        </wp:anchor>
      </w:drawing>
    </w:r>
  </w:p>
  <w:p w14:paraId="7D51FE68" w14:textId="710B855D" w:rsidR="00055533" w:rsidRPr="004044E4" w:rsidRDefault="00055533" w:rsidP="0040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055533" w:rsidRDefault="00055533"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280C13B0" w:rsidR="00055533" w:rsidRDefault="00055533"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8314"/>
    </w:tblGrid>
    <w:tr w:rsidR="00055533" w:rsidRPr="00D0381D" w14:paraId="5D899D22" w14:textId="77777777" w:rsidTr="0024438F">
      <w:tc>
        <w:tcPr>
          <w:tcW w:w="3285" w:type="dxa"/>
          <w:tcMar>
            <w:left w:w="0" w:type="dxa"/>
            <w:right w:w="0" w:type="dxa"/>
          </w:tcMar>
        </w:tcPr>
        <w:p w14:paraId="2A904B61" w14:textId="77777777" w:rsidR="00055533" w:rsidRPr="00D0381D" w:rsidRDefault="00055533" w:rsidP="0024438F">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CA89F00" w14:textId="77777777" w:rsidR="00055533" w:rsidRPr="00D0381D" w:rsidRDefault="00055533" w:rsidP="0024438F">
          <w:pPr>
            <w:pStyle w:val="VCAAbody"/>
            <w:tabs>
              <w:tab w:val="right" w:pos="9639"/>
            </w:tabs>
            <w:spacing w:after="0"/>
            <w:rPr>
              <w:color w:val="999999" w:themeColor="accent2"/>
              <w:sz w:val="18"/>
              <w:szCs w:val="18"/>
            </w:rPr>
          </w:pPr>
        </w:p>
      </w:tc>
      <w:tc>
        <w:tcPr>
          <w:tcW w:w="8314" w:type="dxa"/>
          <w:tcMar>
            <w:left w:w="0" w:type="dxa"/>
            <w:right w:w="0" w:type="dxa"/>
          </w:tcMar>
        </w:tcPr>
        <w:p w14:paraId="6BE8D03D" w14:textId="5D8AFAB1" w:rsidR="00055533" w:rsidRPr="00D0381D" w:rsidRDefault="00055533" w:rsidP="0024438F">
          <w:pPr>
            <w:pStyle w:val="VCAAbody"/>
            <w:tabs>
              <w:tab w:val="right" w:pos="9639"/>
            </w:tabs>
            <w:spacing w:after="0"/>
            <w:ind w:right="1206"/>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609EB">
            <w:rPr>
              <w:noProof/>
              <w:color w:val="999999" w:themeColor="accent2"/>
              <w:sz w:val="18"/>
              <w:szCs w:val="18"/>
            </w:rPr>
            <w:t>6</w:t>
          </w:r>
          <w:r w:rsidRPr="00D0381D">
            <w:rPr>
              <w:color w:val="999999" w:themeColor="accent2"/>
              <w:sz w:val="18"/>
              <w:szCs w:val="18"/>
            </w:rPr>
            <w:fldChar w:fldCharType="end"/>
          </w:r>
        </w:p>
      </w:tc>
    </w:tr>
  </w:tbl>
  <w:p w14:paraId="730C90AF" w14:textId="7EE942FA" w:rsidR="00055533" w:rsidRPr="004044E4" w:rsidRDefault="00055533" w:rsidP="004044E4">
    <w:pPr>
      <w:pStyle w:val="Footer"/>
    </w:pPr>
    <w:r>
      <w:rPr>
        <w:noProof/>
        <w:color w:val="999999" w:themeColor="accent2"/>
        <w:lang w:val="en-AU" w:eastAsia="en-AU"/>
      </w:rPr>
      <w:drawing>
        <wp:anchor distT="0" distB="0" distL="114300" distR="114300" simplePos="0" relativeHeight="251667456" behindDoc="1" locked="0" layoutInCell="1" allowOverlap="1" wp14:anchorId="55BB7C09" wp14:editId="3502E8D2">
          <wp:simplePos x="0" y="0"/>
          <wp:positionH relativeFrom="page">
            <wp:align>right</wp:align>
          </wp:positionH>
          <wp:positionV relativeFrom="page">
            <wp:posOffset>7008471</wp:posOffset>
          </wp:positionV>
          <wp:extent cx="10695008"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stretch>
                    <a:fillRect/>
                  </a:stretch>
                </pic:blipFill>
                <pic:spPr>
                  <a:xfrm>
                    <a:off x="0" y="0"/>
                    <a:ext cx="10695008" cy="553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8314"/>
    </w:tblGrid>
    <w:tr w:rsidR="00055533" w:rsidRPr="00D0381D" w14:paraId="7532D1C8" w14:textId="77777777" w:rsidTr="0024438F">
      <w:tc>
        <w:tcPr>
          <w:tcW w:w="3285" w:type="dxa"/>
          <w:tcMar>
            <w:left w:w="0" w:type="dxa"/>
            <w:right w:w="0" w:type="dxa"/>
          </w:tcMar>
        </w:tcPr>
        <w:p w14:paraId="64E24D63" w14:textId="77777777" w:rsidR="00055533" w:rsidRPr="00D0381D" w:rsidRDefault="00055533" w:rsidP="0024438F">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8BFBDEF" w14:textId="77777777" w:rsidR="00055533" w:rsidRPr="00D0381D" w:rsidRDefault="00055533" w:rsidP="0024438F">
          <w:pPr>
            <w:pStyle w:val="VCAAbody"/>
            <w:tabs>
              <w:tab w:val="right" w:pos="9639"/>
            </w:tabs>
            <w:spacing w:after="0"/>
            <w:rPr>
              <w:color w:val="999999" w:themeColor="accent2"/>
              <w:sz w:val="18"/>
              <w:szCs w:val="18"/>
            </w:rPr>
          </w:pPr>
        </w:p>
      </w:tc>
      <w:tc>
        <w:tcPr>
          <w:tcW w:w="8314" w:type="dxa"/>
          <w:tcMar>
            <w:left w:w="0" w:type="dxa"/>
            <w:right w:w="0" w:type="dxa"/>
          </w:tcMar>
        </w:tcPr>
        <w:p w14:paraId="4EE6540A" w14:textId="2904F1ED" w:rsidR="00055533" w:rsidRPr="00D0381D" w:rsidRDefault="00055533" w:rsidP="0024438F">
          <w:pPr>
            <w:pStyle w:val="VCAAbody"/>
            <w:tabs>
              <w:tab w:val="right" w:pos="9639"/>
            </w:tabs>
            <w:spacing w:after="0"/>
            <w:ind w:right="1206"/>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609EB">
            <w:rPr>
              <w:noProof/>
              <w:color w:val="999999" w:themeColor="accent2"/>
              <w:sz w:val="18"/>
              <w:szCs w:val="18"/>
            </w:rPr>
            <w:t>5</w:t>
          </w:r>
          <w:r w:rsidRPr="00D0381D">
            <w:rPr>
              <w:color w:val="999999" w:themeColor="accent2"/>
              <w:sz w:val="18"/>
              <w:szCs w:val="18"/>
            </w:rPr>
            <w:fldChar w:fldCharType="end"/>
          </w:r>
        </w:p>
      </w:tc>
    </w:tr>
  </w:tbl>
  <w:p w14:paraId="5D7DF186" w14:textId="147FD493" w:rsidR="00055533" w:rsidRDefault="00055533" w:rsidP="00693FFD">
    <w:pPr>
      <w:pStyle w:val="Footer"/>
      <w:tabs>
        <w:tab w:val="clear" w:pos="9026"/>
        <w:tab w:val="right" w:pos="11340"/>
      </w:tabs>
    </w:pPr>
    <w:r>
      <w:rPr>
        <w:noProof/>
        <w:color w:val="999999" w:themeColor="accent2"/>
        <w:lang w:val="en-AU" w:eastAsia="en-AU"/>
      </w:rPr>
      <w:drawing>
        <wp:anchor distT="0" distB="0" distL="114300" distR="114300" simplePos="0" relativeHeight="251665408" behindDoc="1" locked="0" layoutInCell="1" allowOverlap="1" wp14:anchorId="070ACB2C" wp14:editId="70AEFDC9">
          <wp:simplePos x="0" y="0"/>
          <wp:positionH relativeFrom="page">
            <wp:align>right</wp:align>
          </wp:positionH>
          <wp:positionV relativeFrom="page">
            <wp:align>bottom</wp:align>
          </wp:positionV>
          <wp:extent cx="10689220" cy="553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stretch>
                    <a:fillRect/>
                  </a:stretch>
                </pic:blipFill>
                <pic:spPr>
                  <a:xfrm>
                    <a:off x="0" y="0"/>
                    <a:ext cx="10689220" cy="553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055533" w:rsidRPr="00D0381D" w14:paraId="10802AA6" w14:textId="77777777" w:rsidTr="008B43BC">
      <w:tc>
        <w:tcPr>
          <w:tcW w:w="3285" w:type="dxa"/>
          <w:tcMar>
            <w:left w:w="0" w:type="dxa"/>
            <w:right w:w="0" w:type="dxa"/>
          </w:tcMar>
        </w:tcPr>
        <w:p w14:paraId="43F7B66B" w14:textId="77777777" w:rsidR="00055533" w:rsidRPr="00D0381D" w:rsidRDefault="00055533" w:rsidP="008B43BC">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1E001D" w14:textId="77777777" w:rsidR="00055533" w:rsidRPr="00D0381D" w:rsidRDefault="00055533" w:rsidP="008B43BC">
          <w:pPr>
            <w:pStyle w:val="VCAAbody"/>
            <w:tabs>
              <w:tab w:val="right" w:pos="9639"/>
            </w:tabs>
            <w:spacing w:after="0"/>
            <w:rPr>
              <w:color w:val="999999" w:themeColor="accent2"/>
              <w:sz w:val="18"/>
              <w:szCs w:val="18"/>
            </w:rPr>
          </w:pPr>
        </w:p>
      </w:tc>
      <w:tc>
        <w:tcPr>
          <w:tcW w:w="3285" w:type="dxa"/>
          <w:tcMar>
            <w:left w:w="0" w:type="dxa"/>
            <w:right w:w="0" w:type="dxa"/>
          </w:tcMar>
        </w:tcPr>
        <w:p w14:paraId="46F718D3" w14:textId="7C0E75AB" w:rsidR="00055533" w:rsidRPr="00D0381D" w:rsidRDefault="00055533" w:rsidP="008B43B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609EB">
            <w:rPr>
              <w:noProof/>
              <w:color w:val="999999" w:themeColor="accent2"/>
              <w:sz w:val="18"/>
              <w:szCs w:val="18"/>
            </w:rPr>
            <w:t>12</w:t>
          </w:r>
          <w:r w:rsidRPr="00D0381D">
            <w:rPr>
              <w:color w:val="999999" w:themeColor="accent2"/>
              <w:sz w:val="18"/>
              <w:szCs w:val="18"/>
            </w:rPr>
            <w:fldChar w:fldCharType="end"/>
          </w:r>
        </w:p>
      </w:tc>
    </w:tr>
  </w:tbl>
  <w:p w14:paraId="38CFE593" w14:textId="3F6F3F1A" w:rsidR="00055533" w:rsidRPr="004044E4" w:rsidRDefault="00055533" w:rsidP="004044E4">
    <w:pPr>
      <w:pStyle w:val="Footer"/>
    </w:pPr>
    <w:r>
      <w:rPr>
        <w:noProof/>
        <w:sz w:val="16"/>
        <w:szCs w:val="16"/>
        <w:lang w:val="en-AU" w:eastAsia="en-AU"/>
      </w:rPr>
      <w:drawing>
        <wp:anchor distT="0" distB="0" distL="114300" distR="114300" simplePos="0" relativeHeight="251671552" behindDoc="1" locked="1" layoutInCell="1" allowOverlap="1" wp14:anchorId="29D4AB34" wp14:editId="225D2205">
          <wp:simplePos x="0" y="0"/>
          <wp:positionH relativeFrom="page">
            <wp:align>right</wp:align>
          </wp:positionH>
          <wp:positionV relativeFrom="page">
            <wp:align>bottom</wp:align>
          </wp:positionV>
          <wp:extent cx="7552055" cy="62420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7552055" cy="624205"/>
                  </a:xfrm>
                  <a:prstGeom prst="rect">
                    <a:avLst/>
                  </a:prstGeom>
                </pic:spPr>
              </pic:pic>
            </a:graphicData>
          </a:graphic>
          <wp14:sizeRelH relativeFrom="page">
            <wp14:pctWidth>0</wp14:pctWidth>
          </wp14:sizeRelH>
          <wp14:sizeRelV relativeFrom="page">
            <wp14:pctHeight>0</wp14:pctHeight>
          </wp14:sizeRelV>
        </wp:anchor>
      </w:drawing>
    </w:r>
    <w:r>
      <w:rPr>
        <w:noProof/>
        <w:color w:val="999999" w:themeColor="accent2"/>
        <w:lang w:val="en-AU" w:eastAsia="en-AU"/>
      </w:rPr>
      <w:drawing>
        <wp:anchor distT="0" distB="0" distL="114300" distR="114300" simplePos="0" relativeHeight="251669504" behindDoc="1" locked="0" layoutInCell="1" allowOverlap="1" wp14:anchorId="1AA704FB" wp14:editId="1476DD17">
          <wp:simplePos x="0" y="0"/>
          <wp:positionH relativeFrom="page">
            <wp:align>right</wp:align>
          </wp:positionH>
          <wp:positionV relativeFrom="page">
            <wp:posOffset>7008471</wp:posOffset>
          </wp:positionV>
          <wp:extent cx="10695008" cy="5530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3"/>
                  <a:stretch>
                    <a:fillRect/>
                  </a:stretch>
                </pic:blipFill>
                <pic:spPr>
                  <a:xfrm>
                    <a:off x="0" y="0"/>
                    <a:ext cx="10695008" cy="553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055533" w:rsidRPr="00D0381D" w14:paraId="59550F9C" w14:textId="77777777" w:rsidTr="0024438F">
      <w:tc>
        <w:tcPr>
          <w:tcW w:w="3285" w:type="dxa"/>
          <w:tcMar>
            <w:left w:w="0" w:type="dxa"/>
            <w:right w:w="0" w:type="dxa"/>
          </w:tcMar>
        </w:tcPr>
        <w:p w14:paraId="41C10A88" w14:textId="77777777" w:rsidR="00055533" w:rsidRPr="00D0381D" w:rsidRDefault="00055533" w:rsidP="0024438F">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25BDE8B6" w14:textId="77777777" w:rsidR="00055533" w:rsidRPr="00D0381D" w:rsidRDefault="00055533" w:rsidP="0024438F">
          <w:pPr>
            <w:pStyle w:val="VCAAbody"/>
            <w:tabs>
              <w:tab w:val="right" w:pos="9639"/>
            </w:tabs>
            <w:spacing w:after="0"/>
            <w:rPr>
              <w:color w:val="999999" w:themeColor="accent2"/>
              <w:sz w:val="18"/>
              <w:szCs w:val="18"/>
            </w:rPr>
          </w:pPr>
        </w:p>
      </w:tc>
      <w:tc>
        <w:tcPr>
          <w:tcW w:w="3285" w:type="dxa"/>
          <w:tcMar>
            <w:left w:w="0" w:type="dxa"/>
            <w:right w:w="0" w:type="dxa"/>
          </w:tcMar>
        </w:tcPr>
        <w:p w14:paraId="019557C7" w14:textId="7FE4B44F" w:rsidR="00055533" w:rsidRPr="00D0381D" w:rsidRDefault="00055533" w:rsidP="0024438F">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609EB">
            <w:rPr>
              <w:noProof/>
              <w:color w:val="999999" w:themeColor="accent2"/>
              <w:sz w:val="18"/>
              <w:szCs w:val="18"/>
            </w:rPr>
            <w:t>7</w:t>
          </w:r>
          <w:r w:rsidRPr="00D0381D">
            <w:rPr>
              <w:color w:val="999999" w:themeColor="accent2"/>
              <w:sz w:val="18"/>
              <w:szCs w:val="18"/>
            </w:rPr>
            <w:fldChar w:fldCharType="end"/>
          </w:r>
        </w:p>
      </w:tc>
    </w:tr>
  </w:tbl>
  <w:p w14:paraId="458FD1F8" w14:textId="1ED7888B" w:rsidR="00055533" w:rsidRDefault="00055533" w:rsidP="00693FFD">
    <w:pPr>
      <w:pStyle w:val="Footer"/>
      <w:tabs>
        <w:tab w:val="clear" w:pos="9026"/>
        <w:tab w:val="right" w:pos="11340"/>
      </w:tabs>
    </w:pPr>
    <w:r>
      <w:rPr>
        <w:noProof/>
        <w:sz w:val="16"/>
        <w:szCs w:val="16"/>
        <w:lang w:val="en-AU" w:eastAsia="en-AU"/>
      </w:rPr>
      <w:drawing>
        <wp:anchor distT="0" distB="0" distL="114300" distR="114300" simplePos="0" relativeHeight="251663360" behindDoc="1" locked="1" layoutInCell="1" allowOverlap="1" wp14:anchorId="4D9E08FF" wp14:editId="771C2A02">
          <wp:simplePos x="0" y="0"/>
          <wp:positionH relativeFrom="page">
            <wp:align>right</wp:align>
          </wp:positionH>
          <wp:positionV relativeFrom="page">
            <wp:align>bottom</wp:align>
          </wp:positionV>
          <wp:extent cx="7552055" cy="6242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7552055"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055533" w:rsidRDefault="00055533" w:rsidP="00304EA1">
      <w:pPr>
        <w:spacing w:after="0" w:line="240" w:lineRule="auto"/>
      </w:pPr>
      <w:r>
        <w:separator/>
      </w:r>
    </w:p>
  </w:footnote>
  <w:footnote w:type="continuationSeparator" w:id="0">
    <w:p w14:paraId="50882BCF" w14:textId="77777777" w:rsidR="00055533" w:rsidRDefault="0005553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14E8" w14:textId="77D704BE" w:rsidR="00055533" w:rsidRDefault="00055533" w:rsidP="005C3B00">
    <w:pPr>
      <w:pStyle w:val="VCAAbody"/>
      <w:spacing w:before="0" w:after="0"/>
      <w:rPr>
        <w:lang w:val="en-AU"/>
      </w:rPr>
    </w:pPr>
    <w:r w:rsidRPr="009A66D1">
      <w:rPr>
        <w:lang w:val="en-AU"/>
      </w:rPr>
      <w:t>Unpacking the content descript</w:t>
    </w:r>
    <w:r>
      <w:rPr>
        <w:lang w:val="en-AU"/>
      </w:rPr>
      <w:t>ions in the Reasoning strand, Critical and Creative Thinking,</w:t>
    </w:r>
    <w:r w:rsidRPr="009A66D1">
      <w:rPr>
        <w:lang w:val="en-AU"/>
      </w:rPr>
      <w:t xml:space="preserve"> </w:t>
    </w:r>
    <w:r>
      <w:rPr>
        <w:lang w:val="en-AU"/>
      </w:rPr>
      <w:br/>
      <w:t>Foundation to Levels 6</w:t>
    </w:r>
  </w:p>
  <w:p w14:paraId="586607E3" w14:textId="7AF5DDB0" w:rsidR="00055533" w:rsidRPr="00322123" w:rsidRDefault="00055533"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055533" w:rsidRDefault="00055533"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055533" w:rsidRPr="00A77F1C" w:rsidRDefault="00055533"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6ED7" w14:textId="2CEF5729" w:rsidR="00055533" w:rsidRPr="004D2E60" w:rsidRDefault="00055533" w:rsidP="004D2E60">
    <w:pPr>
      <w:pStyle w:val="VCAAcaptionsandfootnotes"/>
      <w:tabs>
        <w:tab w:val="left" w:pos="1650"/>
      </w:tabs>
      <w:rPr>
        <w:color w:val="999999" w:themeColor="accent2"/>
        <w:lang w:val="en-AU"/>
      </w:rPr>
    </w:pPr>
    <w:r>
      <w:rPr>
        <w:color w:val="999999" w:themeColor="accent2"/>
        <w:lang w:val="en-AU"/>
      </w:rPr>
      <w:t>Ethical Capability – A selection of classroom resources, Level</w:t>
    </w:r>
    <w:r w:rsidR="00B228FD">
      <w:rPr>
        <w:color w:val="999999" w:themeColor="accent2"/>
        <w:lang w:val="en-AU"/>
      </w:rPr>
      <w:t>s</w:t>
    </w:r>
    <w:r>
      <w:rPr>
        <w:color w:val="999999" w:themeColor="accent2"/>
        <w:lang w:val="en-AU"/>
      </w:rPr>
      <w:t xml:space="preserve"> 3 to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A684" w14:textId="7B8661AF" w:rsidR="00055533" w:rsidRPr="003503E4" w:rsidRDefault="00055533" w:rsidP="00707E68">
    <w:pPr>
      <w:pStyle w:val="VCAAcaptionsandfootnotes"/>
      <w:tabs>
        <w:tab w:val="left" w:pos="1650"/>
      </w:tabs>
      <w:rPr>
        <w:color w:val="999999" w:themeColor="accent2"/>
        <w:lang w:val="en-AU"/>
      </w:rPr>
    </w:pPr>
    <w:r>
      <w:rPr>
        <w:color w:val="999999" w:themeColor="accent2"/>
        <w:lang w:val="en-AU"/>
      </w:rPr>
      <w:t>Ethical Capability – A selection of classroom resources, Level</w:t>
    </w:r>
    <w:r w:rsidR="00B228FD">
      <w:rPr>
        <w:color w:val="999999" w:themeColor="accent2"/>
        <w:lang w:val="en-AU"/>
      </w:rPr>
      <w:t>s</w:t>
    </w:r>
    <w:r>
      <w:rPr>
        <w:color w:val="999999" w:themeColor="accent2"/>
        <w:lang w:val="en-AU"/>
      </w:rPr>
      <w:t xml:space="preserve"> 3 to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749E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BAC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BCC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269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00C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C7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FEA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EE2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AAE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A84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12" w15:restartNumberingAfterBreak="0">
    <w:nsid w:val="35843E77"/>
    <w:multiLevelType w:val="multilevel"/>
    <w:tmpl w:val="378A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3CF10B1"/>
    <w:multiLevelType w:val="hybridMultilevel"/>
    <w:tmpl w:val="EF14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A759D"/>
    <w:multiLevelType w:val="multilevel"/>
    <w:tmpl w:val="B20E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368A536"/>
    <w:lvl w:ilvl="0" w:tplc="9F28497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EFC7C06"/>
    <w:multiLevelType w:val="hybridMultilevel"/>
    <w:tmpl w:val="A256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2018A"/>
    <w:multiLevelType w:val="hybridMultilevel"/>
    <w:tmpl w:val="87D8E2FE"/>
    <w:lvl w:ilvl="0" w:tplc="E13074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17"/>
  </w:num>
  <w:num w:numId="6">
    <w:abstractNumId w:val="11"/>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20"/>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3601"/>
    <w:rsid w:val="0000781E"/>
    <w:rsid w:val="00014CF6"/>
    <w:rsid w:val="00016557"/>
    <w:rsid w:val="0002606F"/>
    <w:rsid w:val="00027E93"/>
    <w:rsid w:val="0003428E"/>
    <w:rsid w:val="0003448F"/>
    <w:rsid w:val="0003575C"/>
    <w:rsid w:val="00055533"/>
    <w:rsid w:val="0005780E"/>
    <w:rsid w:val="000627E9"/>
    <w:rsid w:val="000649DD"/>
    <w:rsid w:val="00065A75"/>
    <w:rsid w:val="000700E8"/>
    <w:rsid w:val="00071DE5"/>
    <w:rsid w:val="000800BF"/>
    <w:rsid w:val="00082514"/>
    <w:rsid w:val="000862FB"/>
    <w:rsid w:val="000874DB"/>
    <w:rsid w:val="00093609"/>
    <w:rsid w:val="00097C6B"/>
    <w:rsid w:val="000A5B8B"/>
    <w:rsid w:val="000A71F7"/>
    <w:rsid w:val="000B2AD8"/>
    <w:rsid w:val="000C06E1"/>
    <w:rsid w:val="000C1B48"/>
    <w:rsid w:val="000C2A29"/>
    <w:rsid w:val="000C7256"/>
    <w:rsid w:val="000E66CC"/>
    <w:rsid w:val="000F09E4"/>
    <w:rsid w:val="000F16FD"/>
    <w:rsid w:val="000F1D5C"/>
    <w:rsid w:val="000F384B"/>
    <w:rsid w:val="000F3A47"/>
    <w:rsid w:val="000F4F44"/>
    <w:rsid w:val="000F70C1"/>
    <w:rsid w:val="001168B4"/>
    <w:rsid w:val="001203FF"/>
    <w:rsid w:val="0012390E"/>
    <w:rsid w:val="00123E7F"/>
    <w:rsid w:val="00124617"/>
    <w:rsid w:val="00124ADA"/>
    <w:rsid w:val="0013038B"/>
    <w:rsid w:val="00130617"/>
    <w:rsid w:val="00133396"/>
    <w:rsid w:val="001363D1"/>
    <w:rsid w:val="001407AB"/>
    <w:rsid w:val="0014146F"/>
    <w:rsid w:val="0015269C"/>
    <w:rsid w:val="00153503"/>
    <w:rsid w:val="00163EE0"/>
    <w:rsid w:val="00163FEA"/>
    <w:rsid w:val="00167DF0"/>
    <w:rsid w:val="001726B3"/>
    <w:rsid w:val="001733A5"/>
    <w:rsid w:val="00173D13"/>
    <w:rsid w:val="001807AA"/>
    <w:rsid w:val="00182B7F"/>
    <w:rsid w:val="001907BA"/>
    <w:rsid w:val="00194EE5"/>
    <w:rsid w:val="001A3F89"/>
    <w:rsid w:val="001B0892"/>
    <w:rsid w:val="001B74E1"/>
    <w:rsid w:val="001C6C40"/>
    <w:rsid w:val="001C7392"/>
    <w:rsid w:val="001D20A3"/>
    <w:rsid w:val="001E0512"/>
    <w:rsid w:val="001E6142"/>
    <w:rsid w:val="001E625C"/>
    <w:rsid w:val="001F2FAF"/>
    <w:rsid w:val="001F3839"/>
    <w:rsid w:val="001F62FF"/>
    <w:rsid w:val="00205431"/>
    <w:rsid w:val="00206776"/>
    <w:rsid w:val="00210AB7"/>
    <w:rsid w:val="0021477B"/>
    <w:rsid w:val="002208AD"/>
    <w:rsid w:val="002214BA"/>
    <w:rsid w:val="00227118"/>
    <w:rsid w:val="002279BA"/>
    <w:rsid w:val="00231558"/>
    <w:rsid w:val="002322DB"/>
    <w:rsid w:val="002327EC"/>
    <w:rsid w:val="002329F3"/>
    <w:rsid w:val="002402F1"/>
    <w:rsid w:val="00240A22"/>
    <w:rsid w:val="0024128D"/>
    <w:rsid w:val="00243F0D"/>
    <w:rsid w:val="0024438F"/>
    <w:rsid w:val="00244B0A"/>
    <w:rsid w:val="0024682A"/>
    <w:rsid w:val="00250EA7"/>
    <w:rsid w:val="00253884"/>
    <w:rsid w:val="002627B1"/>
    <w:rsid w:val="00263A66"/>
    <w:rsid w:val="002647BB"/>
    <w:rsid w:val="002754C1"/>
    <w:rsid w:val="00277F02"/>
    <w:rsid w:val="00280FC3"/>
    <w:rsid w:val="002818AB"/>
    <w:rsid w:val="00283969"/>
    <w:rsid w:val="002841C8"/>
    <w:rsid w:val="0028516B"/>
    <w:rsid w:val="002869EE"/>
    <w:rsid w:val="00291C6C"/>
    <w:rsid w:val="00292DCA"/>
    <w:rsid w:val="0029387C"/>
    <w:rsid w:val="002950B8"/>
    <w:rsid w:val="002B1E9E"/>
    <w:rsid w:val="002C4531"/>
    <w:rsid w:val="002C6F90"/>
    <w:rsid w:val="002C7571"/>
    <w:rsid w:val="002E3552"/>
    <w:rsid w:val="002E5889"/>
    <w:rsid w:val="002F27EC"/>
    <w:rsid w:val="002F38AD"/>
    <w:rsid w:val="002F3E0C"/>
    <w:rsid w:val="002F403D"/>
    <w:rsid w:val="002F7FE0"/>
    <w:rsid w:val="00302FB8"/>
    <w:rsid w:val="00304EA1"/>
    <w:rsid w:val="0030501A"/>
    <w:rsid w:val="00313FE6"/>
    <w:rsid w:val="00314C2C"/>
    <w:rsid w:val="00314D81"/>
    <w:rsid w:val="0031607E"/>
    <w:rsid w:val="003165DC"/>
    <w:rsid w:val="00322123"/>
    <w:rsid w:val="00322FC6"/>
    <w:rsid w:val="00331666"/>
    <w:rsid w:val="003448FB"/>
    <w:rsid w:val="003503E4"/>
    <w:rsid w:val="00350E9A"/>
    <w:rsid w:val="00355F8F"/>
    <w:rsid w:val="00362486"/>
    <w:rsid w:val="00365D51"/>
    <w:rsid w:val="00373341"/>
    <w:rsid w:val="00377FD0"/>
    <w:rsid w:val="0038699F"/>
    <w:rsid w:val="00390220"/>
    <w:rsid w:val="00391986"/>
    <w:rsid w:val="00397CCF"/>
    <w:rsid w:val="003A0826"/>
    <w:rsid w:val="003B0A42"/>
    <w:rsid w:val="003D421C"/>
    <w:rsid w:val="003D57A7"/>
    <w:rsid w:val="003D6DF4"/>
    <w:rsid w:val="003E3493"/>
    <w:rsid w:val="003E520C"/>
    <w:rsid w:val="003F0468"/>
    <w:rsid w:val="003F0FF8"/>
    <w:rsid w:val="003F6CC6"/>
    <w:rsid w:val="004044E4"/>
    <w:rsid w:val="00412A5B"/>
    <w:rsid w:val="00412F60"/>
    <w:rsid w:val="00414011"/>
    <w:rsid w:val="004174F5"/>
    <w:rsid w:val="00417992"/>
    <w:rsid w:val="00417AA3"/>
    <w:rsid w:val="00421FEB"/>
    <w:rsid w:val="00424F78"/>
    <w:rsid w:val="0042714C"/>
    <w:rsid w:val="0043233B"/>
    <w:rsid w:val="00440B32"/>
    <w:rsid w:val="00444619"/>
    <w:rsid w:val="004528A8"/>
    <w:rsid w:val="00453A02"/>
    <w:rsid w:val="004548E6"/>
    <w:rsid w:val="0046078D"/>
    <w:rsid w:val="004609EB"/>
    <w:rsid w:val="004744D7"/>
    <w:rsid w:val="00474894"/>
    <w:rsid w:val="00476580"/>
    <w:rsid w:val="00486C2C"/>
    <w:rsid w:val="0048758C"/>
    <w:rsid w:val="00490726"/>
    <w:rsid w:val="0049436C"/>
    <w:rsid w:val="0049617E"/>
    <w:rsid w:val="004961FB"/>
    <w:rsid w:val="00497F8C"/>
    <w:rsid w:val="004A017D"/>
    <w:rsid w:val="004A1E3A"/>
    <w:rsid w:val="004A22BC"/>
    <w:rsid w:val="004A2ED8"/>
    <w:rsid w:val="004B0FF4"/>
    <w:rsid w:val="004B571B"/>
    <w:rsid w:val="004B792E"/>
    <w:rsid w:val="004B7DFF"/>
    <w:rsid w:val="004C205B"/>
    <w:rsid w:val="004C2884"/>
    <w:rsid w:val="004C70EF"/>
    <w:rsid w:val="004D28EE"/>
    <w:rsid w:val="004D2E60"/>
    <w:rsid w:val="004D6FC5"/>
    <w:rsid w:val="004E1132"/>
    <w:rsid w:val="004E14ED"/>
    <w:rsid w:val="004E4391"/>
    <w:rsid w:val="004E50EA"/>
    <w:rsid w:val="004F01A5"/>
    <w:rsid w:val="004F111F"/>
    <w:rsid w:val="004F2B0B"/>
    <w:rsid w:val="004F5BDA"/>
    <w:rsid w:val="00503158"/>
    <w:rsid w:val="005034EE"/>
    <w:rsid w:val="00503CBE"/>
    <w:rsid w:val="00512E94"/>
    <w:rsid w:val="0051631E"/>
    <w:rsid w:val="00516B31"/>
    <w:rsid w:val="00517DAC"/>
    <w:rsid w:val="005202F1"/>
    <w:rsid w:val="00524B48"/>
    <w:rsid w:val="00526BA3"/>
    <w:rsid w:val="00531440"/>
    <w:rsid w:val="00532A04"/>
    <w:rsid w:val="00534253"/>
    <w:rsid w:val="00542659"/>
    <w:rsid w:val="00546F45"/>
    <w:rsid w:val="00555952"/>
    <w:rsid w:val="0055611A"/>
    <w:rsid w:val="00564618"/>
    <w:rsid w:val="00566029"/>
    <w:rsid w:val="00566CE0"/>
    <w:rsid w:val="00581A82"/>
    <w:rsid w:val="00582EFA"/>
    <w:rsid w:val="00584AEE"/>
    <w:rsid w:val="00586B33"/>
    <w:rsid w:val="00590B21"/>
    <w:rsid w:val="00591F2F"/>
    <w:rsid w:val="005923CB"/>
    <w:rsid w:val="00594B2B"/>
    <w:rsid w:val="005B2541"/>
    <w:rsid w:val="005B391B"/>
    <w:rsid w:val="005B7732"/>
    <w:rsid w:val="005C3B00"/>
    <w:rsid w:val="005C76D0"/>
    <w:rsid w:val="005D3D78"/>
    <w:rsid w:val="005D4C51"/>
    <w:rsid w:val="005E0771"/>
    <w:rsid w:val="005E17AB"/>
    <w:rsid w:val="005E2EF0"/>
    <w:rsid w:val="005E70ED"/>
    <w:rsid w:val="005F2D94"/>
    <w:rsid w:val="005F4034"/>
    <w:rsid w:val="005F504C"/>
    <w:rsid w:val="005F5457"/>
    <w:rsid w:val="00613DCB"/>
    <w:rsid w:val="00613FE2"/>
    <w:rsid w:val="00621305"/>
    <w:rsid w:val="0062160C"/>
    <w:rsid w:val="0062553D"/>
    <w:rsid w:val="006255BE"/>
    <w:rsid w:val="0063004D"/>
    <w:rsid w:val="0063294A"/>
    <w:rsid w:val="00632FF9"/>
    <w:rsid w:val="00634764"/>
    <w:rsid w:val="00637FBC"/>
    <w:rsid w:val="00644859"/>
    <w:rsid w:val="00644C4B"/>
    <w:rsid w:val="00650423"/>
    <w:rsid w:val="00654760"/>
    <w:rsid w:val="00665E92"/>
    <w:rsid w:val="006720AB"/>
    <w:rsid w:val="00672AFB"/>
    <w:rsid w:val="00672CDE"/>
    <w:rsid w:val="0067567A"/>
    <w:rsid w:val="00682424"/>
    <w:rsid w:val="0068763B"/>
    <w:rsid w:val="00693953"/>
    <w:rsid w:val="00693FFD"/>
    <w:rsid w:val="006A2E04"/>
    <w:rsid w:val="006A3493"/>
    <w:rsid w:val="006B40F8"/>
    <w:rsid w:val="006C4D3D"/>
    <w:rsid w:val="006D1720"/>
    <w:rsid w:val="006D2159"/>
    <w:rsid w:val="006D764C"/>
    <w:rsid w:val="006F3F37"/>
    <w:rsid w:val="006F5551"/>
    <w:rsid w:val="006F787C"/>
    <w:rsid w:val="007002CE"/>
    <w:rsid w:val="00702138"/>
    <w:rsid w:val="00702636"/>
    <w:rsid w:val="0070443D"/>
    <w:rsid w:val="00705ED4"/>
    <w:rsid w:val="0070765F"/>
    <w:rsid w:val="00707E68"/>
    <w:rsid w:val="00714643"/>
    <w:rsid w:val="007162A0"/>
    <w:rsid w:val="0071657E"/>
    <w:rsid w:val="00724507"/>
    <w:rsid w:val="00725672"/>
    <w:rsid w:val="007270FB"/>
    <w:rsid w:val="0073572F"/>
    <w:rsid w:val="00745F9E"/>
    <w:rsid w:val="00747608"/>
    <w:rsid w:val="00750C57"/>
    <w:rsid w:val="007515F6"/>
    <w:rsid w:val="00751AC6"/>
    <w:rsid w:val="007570F2"/>
    <w:rsid w:val="00757248"/>
    <w:rsid w:val="0075756C"/>
    <w:rsid w:val="007619E0"/>
    <w:rsid w:val="00764D69"/>
    <w:rsid w:val="00773E6C"/>
    <w:rsid w:val="007744D0"/>
    <w:rsid w:val="007745A4"/>
    <w:rsid w:val="00776038"/>
    <w:rsid w:val="00776F45"/>
    <w:rsid w:val="00782922"/>
    <w:rsid w:val="007A13D8"/>
    <w:rsid w:val="007A3C3E"/>
    <w:rsid w:val="007A425B"/>
    <w:rsid w:val="007B0670"/>
    <w:rsid w:val="007B1735"/>
    <w:rsid w:val="007B65CC"/>
    <w:rsid w:val="007C0AC9"/>
    <w:rsid w:val="007D4FB6"/>
    <w:rsid w:val="007D5928"/>
    <w:rsid w:val="007D6580"/>
    <w:rsid w:val="007E1ED2"/>
    <w:rsid w:val="007E40C9"/>
    <w:rsid w:val="007E5E88"/>
    <w:rsid w:val="007E7222"/>
    <w:rsid w:val="007F090C"/>
    <w:rsid w:val="00807A70"/>
    <w:rsid w:val="00813C37"/>
    <w:rsid w:val="008154B5"/>
    <w:rsid w:val="00823962"/>
    <w:rsid w:val="008375FE"/>
    <w:rsid w:val="00850219"/>
    <w:rsid w:val="00851757"/>
    <w:rsid w:val="00852719"/>
    <w:rsid w:val="00852A0F"/>
    <w:rsid w:val="00853A48"/>
    <w:rsid w:val="00854386"/>
    <w:rsid w:val="00860115"/>
    <w:rsid w:val="0086330F"/>
    <w:rsid w:val="008715F5"/>
    <w:rsid w:val="008810CF"/>
    <w:rsid w:val="008810E3"/>
    <w:rsid w:val="00881105"/>
    <w:rsid w:val="00882BA5"/>
    <w:rsid w:val="008836FE"/>
    <w:rsid w:val="008857C4"/>
    <w:rsid w:val="0088783C"/>
    <w:rsid w:val="00893D56"/>
    <w:rsid w:val="008955EB"/>
    <w:rsid w:val="0089628D"/>
    <w:rsid w:val="00896ABD"/>
    <w:rsid w:val="008B32F2"/>
    <w:rsid w:val="008B352E"/>
    <w:rsid w:val="008B43BC"/>
    <w:rsid w:val="008C1E22"/>
    <w:rsid w:val="008C1F67"/>
    <w:rsid w:val="008C34FB"/>
    <w:rsid w:val="008D0FEE"/>
    <w:rsid w:val="008D13DF"/>
    <w:rsid w:val="008D55D8"/>
    <w:rsid w:val="008E031A"/>
    <w:rsid w:val="008E08CC"/>
    <w:rsid w:val="008E3145"/>
    <w:rsid w:val="008E4C6A"/>
    <w:rsid w:val="008F0E9B"/>
    <w:rsid w:val="00900900"/>
    <w:rsid w:val="00901935"/>
    <w:rsid w:val="00903497"/>
    <w:rsid w:val="00905409"/>
    <w:rsid w:val="00906913"/>
    <w:rsid w:val="00906C84"/>
    <w:rsid w:val="00912FB2"/>
    <w:rsid w:val="00915F56"/>
    <w:rsid w:val="0091624E"/>
    <w:rsid w:val="00916D5D"/>
    <w:rsid w:val="00920E1E"/>
    <w:rsid w:val="00920F04"/>
    <w:rsid w:val="0092268E"/>
    <w:rsid w:val="00934B79"/>
    <w:rsid w:val="00934BDD"/>
    <w:rsid w:val="009370BC"/>
    <w:rsid w:val="009372CA"/>
    <w:rsid w:val="009405B0"/>
    <w:rsid w:val="0094133D"/>
    <w:rsid w:val="00942B37"/>
    <w:rsid w:val="00943E80"/>
    <w:rsid w:val="0096074C"/>
    <w:rsid w:val="009618FD"/>
    <w:rsid w:val="00963328"/>
    <w:rsid w:val="00975C88"/>
    <w:rsid w:val="009831D3"/>
    <w:rsid w:val="009867C4"/>
    <w:rsid w:val="0098739B"/>
    <w:rsid w:val="00990E12"/>
    <w:rsid w:val="00991B93"/>
    <w:rsid w:val="0099573C"/>
    <w:rsid w:val="009A2333"/>
    <w:rsid w:val="009A4A68"/>
    <w:rsid w:val="009B219F"/>
    <w:rsid w:val="009B69B2"/>
    <w:rsid w:val="009B7F0E"/>
    <w:rsid w:val="009C1C16"/>
    <w:rsid w:val="009C57E3"/>
    <w:rsid w:val="009E7512"/>
    <w:rsid w:val="00A008D6"/>
    <w:rsid w:val="00A06B65"/>
    <w:rsid w:val="00A11696"/>
    <w:rsid w:val="00A17661"/>
    <w:rsid w:val="00A24B2D"/>
    <w:rsid w:val="00A275BF"/>
    <w:rsid w:val="00A40966"/>
    <w:rsid w:val="00A45BDC"/>
    <w:rsid w:val="00A47DF3"/>
    <w:rsid w:val="00A5644C"/>
    <w:rsid w:val="00A62CDA"/>
    <w:rsid w:val="00A63AF2"/>
    <w:rsid w:val="00A7119D"/>
    <w:rsid w:val="00A77F1C"/>
    <w:rsid w:val="00A84181"/>
    <w:rsid w:val="00A91210"/>
    <w:rsid w:val="00A921E0"/>
    <w:rsid w:val="00A946C8"/>
    <w:rsid w:val="00AA3FFC"/>
    <w:rsid w:val="00AB2543"/>
    <w:rsid w:val="00AB359B"/>
    <w:rsid w:val="00AB4E23"/>
    <w:rsid w:val="00AD608C"/>
    <w:rsid w:val="00AE055F"/>
    <w:rsid w:val="00AE3158"/>
    <w:rsid w:val="00AE3E15"/>
    <w:rsid w:val="00AE7137"/>
    <w:rsid w:val="00AE7F8D"/>
    <w:rsid w:val="00AF09E0"/>
    <w:rsid w:val="00AF15F1"/>
    <w:rsid w:val="00AF1B9E"/>
    <w:rsid w:val="00AF288D"/>
    <w:rsid w:val="00AF4B2C"/>
    <w:rsid w:val="00B0090F"/>
    <w:rsid w:val="00B0738F"/>
    <w:rsid w:val="00B228FD"/>
    <w:rsid w:val="00B26601"/>
    <w:rsid w:val="00B2685B"/>
    <w:rsid w:val="00B275F7"/>
    <w:rsid w:val="00B3343C"/>
    <w:rsid w:val="00B352A6"/>
    <w:rsid w:val="00B3654C"/>
    <w:rsid w:val="00B3761C"/>
    <w:rsid w:val="00B41951"/>
    <w:rsid w:val="00B45199"/>
    <w:rsid w:val="00B45F66"/>
    <w:rsid w:val="00B465C2"/>
    <w:rsid w:val="00B5241E"/>
    <w:rsid w:val="00B53229"/>
    <w:rsid w:val="00B54961"/>
    <w:rsid w:val="00B57B95"/>
    <w:rsid w:val="00B60AB6"/>
    <w:rsid w:val="00B60B4E"/>
    <w:rsid w:val="00B6119C"/>
    <w:rsid w:val="00B62480"/>
    <w:rsid w:val="00B624A9"/>
    <w:rsid w:val="00B65CD8"/>
    <w:rsid w:val="00B676DF"/>
    <w:rsid w:val="00B70535"/>
    <w:rsid w:val="00B70D67"/>
    <w:rsid w:val="00B81B70"/>
    <w:rsid w:val="00B90401"/>
    <w:rsid w:val="00BB238F"/>
    <w:rsid w:val="00BC2F2F"/>
    <w:rsid w:val="00BC6620"/>
    <w:rsid w:val="00BD0724"/>
    <w:rsid w:val="00BD4472"/>
    <w:rsid w:val="00BD59F4"/>
    <w:rsid w:val="00BE2826"/>
    <w:rsid w:val="00BE3DEE"/>
    <w:rsid w:val="00BE5521"/>
    <w:rsid w:val="00BF6F4C"/>
    <w:rsid w:val="00C000D6"/>
    <w:rsid w:val="00C01637"/>
    <w:rsid w:val="00C07962"/>
    <w:rsid w:val="00C07D60"/>
    <w:rsid w:val="00C1417B"/>
    <w:rsid w:val="00C2053E"/>
    <w:rsid w:val="00C2157A"/>
    <w:rsid w:val="00C30A3F"/>
    <w:rsid w:val="00C31360"/>
    <w:rsid w:val="00C34684"/>
    <w:rsid w:val="00C51253"/>
    <w:rsid w:val="00C51922"/>
    <w:rsid w:val="00C53263"/>
    <w:rsid w:val="00C54EAE"/>
    <w:rsid w:val="00C55592"/>
    <w:rsid w:val="00C559A6"/>
    <w:rsid w:val="00C5772E"/>
    <w:rsid w:val="00C64856"/>
    <w:rsid w:val="00C65741"/>
    <w:rsid w:val="00C676BE"/>
    <w:rsid w:val="00C721AE"/>
    <w:rsid w:val="00C73F9D"/>
    <w:rsid w:val="00C75BC5"/>
    <w:rsid w:val="00C75F1D"/>
    <w:rsid w:val="00C805B2"/>
    <w:rsid w:val="00C9282F"/>
    <w:rsid w:val="00CA02DD"/>
    <w:rsid w:val="00CA5801"/>
    <w:rsid w:val="00CB03AB"/>
    <w:rsid w:val="00CB3777"/>
    <w:rsid w:val="00CB3FA8"/>
    <w:rsid w:val="00CB66B5"/>
    <w:rsid w:val="00CC2384"/>
    <w:rsid w:val="00CC53F9"/>
    <w:rsid w:val="00CC7529"/>
    <w:rsid w:val="00CD0C3C"/>
    <w:rsid w:val="00CD454F"/>
    <w:rsid w:val="00CD5494"/>
    <w:rsid w:val="00CE2E35"/>
    <w:rsid w:val="00CE4547"/>
    <w:rsid w:val="00CF14FA"/>
    <w:rsid w:val="00CF2B5E"/>
    <w:rsid w:val="00CF2EE6"/>
    <w:rsid w:val="00D021BF"/>
    <w:rsid w:val="00D0298C"/>
    <w:rsid w:val="00D0381D"/>
    <w:rsid w:val="00D05970"/>
    <w:rsid w:val="00D07A3B"/>
    <w:rsid w:val="00D1511A"/>
    <w:rsid w:val="00D206B8"/>
    <w:rsid w:val="00D21774"/>
    <w:rsid w:val="00D27619"/>
    <w:rsid w:val="00D338E4"/>
    <w:rsid w:val="00D35538"/>
    <w:rsid w:val="00D51947"/>
    <w:rsid w:val="00D532F0"/>
    <w:rsid w:val="00D53FAD"/>
    <w:rsid w:val="00D561B3"/>
    <w:rsid w:val="00D6248E"/>
    <w:rsid w:val="00D652E8"/>
    <w:rsid w:val="00D74A8A"/>
    <w:rsid w:val="00D766F5"/>
    <w:rsid w:val="00D77413"/>
    <w:rsid w:val="00D7756E"/>
    <w:rsid w:val="00D811A7"/>
    <w:rsid w:val="00D811D2"/>
    <w:rsid w:val="00D81328"/>
    <w:rsid w:val="00D82759"/>
    <w:rsid w:val="00D85A66"/>
    <w:rsid w:val="00D86DE4"/>
    <w:rsid w:val="00D91CAB"/>
    <w:rsid w:val="00D941C2"/>
    <w:rsid w:val="00D96BFB"/>
    <w:rsid w:val="00DA347B"/>
    <w:rsid w:val="00DA499B"/>
    <w:rsid w:val="00DA503D"/>
    <w:rsid w:val="00DA6DBB"/>
    <w:rsid w:val="00DB1C96"/>
    <w:rsid w:val="00DB375B"/>
    <w:rsid w:val="00DC082F"/>
    <w:rsid w:val="00DC18F8"/>
    <w:rsid w:val="00DC2440"/>
    <w:rsid w:val="00DC2D9F"/>
    <w:rsid w:val="00DC632A"/>
    <w:rsid w:val="00DC7912"/>
    <w:rsid w:val="00DD1AF6"/>
    <w:rsid w:val="00DD429A"/>
    <w:rsid w:val="00DD52DC"/>
    <w:rsid w:val="00DD78CE"/>
    <w:rsid w:val="00DE2787"/>
    <w:rsid w:val="00DE2DC6"/>
    <w:rsid w:val="00DE7FD1"/>
    <w:rsid w:val="00DF1AF8"/>
    <w:rsid w:val="00DF2781"/>
    <w:rsid w:val="00DF4B17"/>
    <w:rsid w:val="00E0275B"/>
    <w:rsid w:val="00E139C5"/>
    <w:rsid w:val="00E162D2"/>
    <w:rsid w:val="00E21661"/>
    <w:rsid w:val="00E22A80"/>
    <w:rsid w:val="00E23F1D"/>
    <w:rsid w:val="00E26ABB"/>
    <w:rsid w:val="00E34F5D"/>
    <w:rsid w:val="00E36361"/>
    <w:rsid w:val="00E36441"/>
    <w:rsid w:val="00E373E4"/>
    <w:rsid w:val="00E4133C"/>
    <w:rsid w:val="00E42444"/>
    <w:rsid w:val="00E42941"/>
    <w:rsid w:val="00E42FCB"/>
    <w:rsid w:val="00E438E3"/>
    <w:rsid w:val="00E44381"/>
    <w:rsid w:val="00E5409C"/>
    <w:rsid w:val="00E5498F"/>
    <w:rsid w:val="00E55AE9"/>
    <w:rsid w:val="00E647A7"/>
    <w:rsid w:val="00E73665"/>
    <w:rsid w:val="00E7516A"/>
    <w:rsid w:val="00E75585"/>
    <w:rsid w:val="00E76D71"/>
    <w:rsid w:val="00E85B90"/>
    <w:rsid w:val="00E86A23"/>
    <w:rsid w:val="00E90A60"/>
    <w:rsid w:val="00E94D73"/>
    <w:rsid w:val="00EA030E"/>
    <w:rsid w:val="00EA4CC2"/>
    <w:rsid w:val="00EB1CC2"/>
    <w:rsid w:val="00EB1E4C"/>
    <w:rsid w:val="00EB3E4C"/>
    <w:rsid w:val="00EB717F"/>
    <w:rsid w:val="00EC0EE3"/>
    <w:rsid w:val="00EC56B7"/>
    <w:rsid w:val="00ED47BC"/>
    <w:rsid w:val="00EE0230"/>
    <w:rsid w:val="00EE1740"/>
    <w:rsid w:val="00EE1A80"/>
    <w:rsid w:val="00EE2CB5"/>
    <w:rsid w:val="00EE4FD5"/>
    <w:rsid w:val="00EF3893"/>
    <w:rsid w:val="00EF62F0"/>
    <w:rsid w:val="00F06F84"/>
    <w:rsid w:val="00F14D50"/>
    <w:rsid w:val="00F1520E"/>
    <w:rsid w:val="00F201CA"/>
    <w:rsid w:val="00F21CB2"/>
    <w:rsid w:val="00F24DCF"/>
    <w:rsid w:val="00F308D8"/>
    <w:rsid w:val="00F337AC"/>
    <w:rsid w:val="00F359D9"/>
    <w:rsid w:val="00F40D53"/>
    <w:rsid w:val="00F432F6"/>
    <w:rsid w:val="00F435C7"/>
    <w:rsid w:val="00F4525C"/>
    <w:rsid w:val="00F45FD7"/>
    <w:rsid w:val="00F464D8"/>
    <w:rsid w:val="00F47B7F"/>
    <w:rsid w:val="00F50DC2"/>
    <w:rsid w:val="00F53611"/>
    <w:rsid w:val="00F54567"/>
    <w:rsid w:val="00F54D81"/>
    <w:rsid w:val="00F61B8A"/>
    <w:rsid w:val="00F70E0B"/>
    <w:rsid w:val="00F73427"/>
    <w:rsid w:val="00F74965"/>
    <w:rsid w:val="00F81AA4"/>
    <w:rsid w:val="00F83DB5"/>
    <w:rsid w:val="00F8664E"/>
    <w:rsid w:val="00F87E4D"/>
    <w:rsid w:val="00F93694"/>
    <w:rsid w:val="00F9544F"/>
    <w:rsid w:val="00F95778"/>
    <w:rsid w:val="00F95799"/>
    <w:rsid w:val="00F969DD"/>
    <w:rsid w:val="00FA080C"/>
    <w:rsid w:val="00FA2D68"/>
    <w:rsid w:val="00FA64B1"/>
    <w:rsid w:val="00FA7989"/>
    <w:rsid w:val="00FB56CD"/>
    <w:rsid w:val="00FB729E"/>
    <w:rsid w:val="00FC018A"/>
    <w:rsid w:val="00FC2FF6"/>
    <w:rsid w:val="00FD1C20"/>
    <w:rsid w:val="00FD38B6"/>
    <w:rsid w:val="00FE07DE"/>
    <w:rsid w:val="00FE5841"/>
    <w:rsid w:val="00FF3BAE"/>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4:docId w14:val="2EEEB151"/>
  <w15:docId w15:val="{EA393E9E-2AB0-4275-B3B7-D36E34B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65C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AD608C"/>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F2781"/>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DF2781"/>
    <w:pPr>
      <w:spacing w:before="320" w:after="120" w:line="400" w:lineRule="exact"/>
      <w:outlineLvl w:val="3"/>
    </w:pPr>
    <w:rPr>
      <w:rFonts w:ascii="Arial" w:hAnsi="Arial" w:cs="Arial"/>
      <w:color w:val="0F7EB4"/>
      <w:sz w:val="24"/>
      <w:szCs w:val="24"/>
      <w:lang w:val="en-AU"/>
    </w:rPr>
  </w:style>
  <w:style w:type="paragraph" w:customStyle="1" w:styleId="VCAAbody">
    <w:name w:val="VCAA body"/>
    <w:link w:val="VCAAbodyChar"/>
    <w:qFormat/>
    <w:rsid w:val="00EA4CC2"/>
    <w:pPr>
      <w:spacing w:before="18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3E349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EA4CC2"/>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6"/>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 w:type="paragraph" w:customStyle="1" w:styleId="VCAAbody-hangingindent">
    <w:name w:val="VCAA body - hanging indent"/>
    <w:basedOn w:val="VCAAbody"/>
    <w:qFormat/>
    <w:rsid w:val="00E22A80"/>
    <w:pPr>
      <w:ind w:left="2552" w:hanging="2552"/>
    </w:pPr>
  </w:style>
  <w:style w:type="character" w:customStyle="1" w:styleId="Heading4Char">
    <w:name w:val="Heading 4 Char"/>
    <w:basedOn w:val="DefaultParagraphFont"/>
    <w:link w:val="Heading4"/>
    <w:uiPriority w:val="9"/>
    <w:semiHidden/>
    <w:rsid w:val="00AD608C"/>
    <w:rPr>
      <w:rFonts w:asciiTheme="majorHAnsi" w:eastAsiaTheme="majorEastAsia" w:hAnsiTheme="majorHAnsi" w:cstheme="majorBidi"/>
      <w:i/>
      <w:iCs/>
      <w:color w:val="0072AA" w:themeColor="accent1" w:themeShade="BF"/>
    </w:rPr>
  </w:style>
  <w:style w:type="paragraph" w:styleId="NormalWeb">
    <w:name w:val="Normal (Web)"/>
    <w:basedOn w:val="Normal"/>
    <w:uiPriority w:val="99"/>
    <w:unhideWhenUsed/>
    <w:rsid w:val="00DF27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3">
    <w:name w:val="Unresolved Mention3"/>
    <w:basedOn w:val="DefaultParagraphFont"/>
    <w:uiPriority w:val="99"/>
    <w:unhideWhenUsed/>
    <w:rsid w:val="0038699F"/>
    <w:rPr>
      <w:color w:val="605E5C"/>
      <w:shd w:val="clear" w:color="auto" w:fill="E1DFDD"/>
    </w:rPr>
  </w:style>
  <w:style w:type="character" w:customStyle="1" w:styleId="UnresolvedMention4">
    <w:name w:val="Unresolved Mention4"/>
    <w:basedOn w:val="DefaultParagraphFont"/>
    <w:uiPriority w:val="99"/>
    <w:semiHidden/>
    <w:unhideWhenUsed/>
    <w:rsid w:val="00D7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032787">
      <w:bodyDiv w:val="1"/>
      <w:marLeft w:val="0"/>
      <w:marRight w:val="0"/>
      <w:marTop w:val="0"/>
      <w:marBottom w:val="0"/>
      <w:divBdr>
        <w:top w:val="none" w:sz="0" w:space="0" w:color="auto"/>
        <w:left w:val="none" w:sz="0" w:space="0" w:color="auto"/>
        <w:bottom w:val="none" w:sz="0" w:space="0" w:color="auto"/>
        <w:right w:val="none" w:sz="0" w:space="0" w:color="auto"/>
      </w:divBdr>
    </w:div>
    <w:div w:id="1272013338">
      <w:bodyDiv w:val="1"/>
      <w:marLeft w:val="0"/>
      <w:marRight w:val="0"/>
      <w:marTop w:val="0"/>
      <w:marBottom w:val="0"/>
      <w:divBdr>
        <w:top w:val="none" w:sz="0" w:space="0" w:color="auto"/>
        <w:left w:val="none" w:sz="0" w:space="0" w:color="auto"/>
        <w:bottom w:val="none" w:sz="0" w:space="0" w:color="auto"/>
        <w:right w:val="none" w:sz="0" w:space="0" w:color="auto"/>
      </w:divBdr>
      <w:divsChild>
        <w:div w:id="1696999788">
          <w:marLeft w:val="0"/>
          <w:marRight w:val="0"/>
          <w:marTop w:val="0"/>
          <w:marBottom w:val="0"/>
          <w:divBdr>
            <w:top w:val="none" w:sz="0" w:space="0" w:color="auto"/>
            <w:left w:val="none" w:sz="0" w:space="0" w:color="auto"/>
            <w:bottom w:val="none" w:sz="0" w:space="0" w:color="auto"/>
            <w:right w:val="none" w:sz="0" w:space="0" w:color="auto"/>
          </w:divBdr>
          <w:divsChild>
            <w:div w:id="1936017789">
              <w:marLeft w:val="0"/>
              <w:marRight w:val="0"/>
              <w:marTop w:val="0"/>
              <w:marBottom w:val="0"/>
              <w:divBdr>
                <w:top w:val="none" w:sz="0" w:space="0" w:color="auto"/>
                <w:left w:val="none" w:sz="0" w:space="0" w:color="auto"/>
                <w:bottom w:val="none" w:sz="0" w:space="0" w:color="auto"/>
                <w:right w:val="none" w:sz="0" w:space="0" w:color="auto"/>
              </w:divBdr>
            </w:div>
          </w:divsChild>
        </w:div>
        <w:div w:id="1171991660">
          <w:marLeft w:val="0"/>
          <w:marRight w:val="0"/>
          <w:marTop w:val="0"/>
          <w:marBottom w:val="0"/>
          <w:divBdr>
            <w:top w:val="none" w:sz="0" w:space="0" w:color="auto"/>
            <w:left w:val="none" w:sz="0" w:space="0" w:color="auto"/>
            <w:bottom w:val="none" w:sz="0" w:space="0" w:color="auto"/>
            <w:right w:val="none" w:sz="0" w:space="0" w:color="auto"/>
          </w:divBdr>
          <w:divsChild>
            <w:div w:id="429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464">
      <w:bodyDiv w:val="1"/>
      <w:marLeft w:val="0"/>
      <w:marRight w:val="0"/>
      <w:marTop w:val="0"/>
      <w:marBottom w:val="0"/>
      <w:divBdr>
        <w:top w:val="none" w:sz="0" w:space="0" w:color="auto"/>
        <w:left w:val="none" w:sz="0" w:space="0" w:color="auto"/>
        <w:bottom w:val="none" w:sz="0" w:space="0" w:color="auto"/>
        <w:right w:val="none" w:sz="0" w:space="0" w:color="auto"/>
      </w:divBdr>
    </w:div>
    <w:div w:id="1340042860">
      <w:bodyDiv w:val="1"/>
      <w:marLeft w:val="0"/>
      <w:marRight w:val="0"/>
      <w:marTop w:val="0"/>
      <w:marBottom w:val="0"/>
      <w:divBdr>
        <w:top w:val="none" w:sz="0" w:space="0" w:color="auto"/>
        <w:left w:val="none" w:sz="0" w:space="0" w:color="auto"/>
        <w:bottom w:val="none" w:sz="0" w:space="0" w:color="auto"/>
        <w:right w:val="none" w:sz="0" w:space="0" w:color="auto"/>
      </w:divBdr>
      <w:divsChild>
        <w:div w:id="1749383336">
          <w:marLeft w:val="0"/>
          <w:marRight w:val="0"/>
          <w:marTop w:val="0"/>
          <w:marBottom w:val="0"/>
          <w:divBdr>
            <w:top w:val="none" w:sz="0" w:space="0" w:color="auto"/>
            <w:left w:val="none" w:sz="0" w:space="0" w:color="auto"/>
            <w:bottom w:val="none" w:sz="0" w:space="0" w:color="auto"/>
            <w:right w:val="none" w:sz="0" w:space="0" w:color="auto"/>
          </w:divBdr>
          <w:divsChild>
            <w:div w:id="819881400">
              <w:marLeft w:val="0"/>
              <w:marRight w:val="0"/>
              <w:marTop w:val="0"/>
              <w:marBottom w:val="0"/>
              <w:divBdr>
                <w:top w:val="none" w:sz="0" w:space="0" w:color="auto"/>
                <w:left w:val="none" w:sz="0" w:space="0" w:color="auto"/>
                <w:bottom w:val="none" w:sz="0" w:space="0" w:color="auto"/>
                <w:right w:val="none" w:sz="0" w:space="0" w:color="auto"/>
              </w:divBdr>
            </w:div>
          </w:divsChild>
        </w:div>
        <w:div w:id="235946083">
          <w:marLeft w:val="0"/>
          <w:marRight w:val="0"/>
          <w:marTop w:val="0"/>
          <w:marBottom w:val="0"/>
          <w:divBdr>
            <w:top w:val="none" w:sz="0" w:space="0" w:color="auto"/>
            <w:left w:val="none" w:sz="0" w:space="0" w:color="auto"/>
            <w:bottom w:val="none" w:sz="0" w:space="0" w:color="auto"/>
            <w:right w:val="none" w:sz="0" w:space="0" w:color="auto"/>
          </w:divBdr>
          <w:divsChild>
            <w:div w:id="1876040172">
              <w:marLeft w:val="0"/>
              <w:marRight w:val="0"/>
              <w:marTop w:val="0"/>
              <w:marBottom w:val="0"/>
              <w:divBdr>
                <w:top w:val="none" w:sz="0" w:space="0" w:color="auto"/>
                <w:left w:val="none" w:sz="0" w:space="0" w:color="auto"/>
                <w:bottom w:val="none" w:sz="0" w:space="0" w:color="auto"/>
                <w:right w:val="none" w:sz="0" w:space="0" w:color="auto"/>
              </w:divBdr>
            </w:div>
          </w:divsChild>
        </w:div>
        <w:div w:id="932473896">
          <w:marLeft w:val="0"/>
          <w:marRight w:val="0"/>
          <w:marTop w:val="0"/>
          <w:marBottom w:val="0"/>
          <w:divBdr>
            <w:top w:val="none" w:sz="0" w:space="0" w:color="auto"/>
            <w:left w:val="none" w:sz="0" w:space="0" w:color="auto"/>
            <w:bottom w:val="none" w:sz="0" w:space="0" w:color="auto"/>
            <w:right w:val="none" w:sz="0" w:space="0" w:color="auto"/>
          </w:divBdr>
          <w:divsChild>
            <w:div w:id="789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340">
      <w:bodyDiv w:val="1"/>
      <w:marLeft w:val="0"/>
      <w:marRight w:val="0"/>
      <w:marTop w:val="0"/>
      <w:marBottom w:val="0"/>
      <w:divBdr>
        <w:top w:val="none" w:sz="0" w:space="0" w:color="auto"/>
        <w:left w:val="none" w:sz="0" w:space="0" w:color="auto"/>
        <w:bottom w:val="none" w:sz="0" w:space="0" w:color="auto"/>
        <w:right w:val="none" w:sz="0" w:space="0" w:color="auto"/>
      </w:divBdr>
    </w:div>
    <w:div w:id="1935673840">
      <w:bodyDiv w:val="1"/>
      <w:marLeft w:val="0"/>
      <w:marRight w:val="0"/>
      <w:marTop w:val="0"/>
      <w:marBottom w:val="0"/>
      <w:divBdr>
        <w:top w:val="none" w:sz="0" w:space="0" w:color="auto"/>
        <w:left w:val="none" w:sz="0" w:space="0" w:color="auto"/>
        <w:bottom w:val="none" w:sz="0" w:space="0" w:color="auto"/>
        <w:right w:val="none" w:sz="0" w:space="0" w:color="auto"/>
      </w:divBdr>
      <w:divsChild>
        <w:div w:id="1801997165">
          <w:marLeft w:val="0"/>
          <w:marRight w:val="0"/>
          <w:marTop w:val="120"/>
          <w:marBottom w:val="120"/>
          <w:divBdr>
            <w:top w:val="none" w:sz="0" w:space="0" w:color="auto"/>
            <w:left w:val="none" w:sz="0" w:space="0" w:color="auto"/>
            <w:bottom w:val="none" w:sz="0" w:space="0" w:color="auto"/>
            <w:right w:val="none" w:sz="0" w:space="0" w:color="auto"/>
          </w:divBdr>
          <w:divsChild>
            <w:div w:id="2033335616">
              <w:marLeft w:val="0"/>
              <w:marRight w:val="0"/>
              <w:marTop w:val="0"/>
              <w:marBottom w:val="0"/>
              <w:divBdr>
                <w:top w:val="none" w:sz="0" w:space="0" w:color="auto"/>
                <w:left w:val="none" w:sz="0" w:space="0" w:color="auto"/>
                <w:bottom w:val="none" w:sz="0" w:space="0" w:color="auto"/>
                <w:right w:val="none" w:sz="0" w:space="0" w:color="auto"/>
              </w:divBdr>
              <w:divsChild>
                <w:div w:id="18985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29">
          <w:marLeft w:val="0"/>
          <w:marRight w:val="0"/>
          <w:marTop w:val="120"/>
          <w:marBottom w:val="120"/>
          <w:divBdr>
            <w:top w:val="none" w:sz="0" w:space="0" w:color="auto"/>
            <w:left w:val="none" w:sz="0" w:space="0" w:color="auto"/>
            <w:bottom w:val="none" w:sz="0" w:space="0" w:color="auto"/>
            <w:right w:val="none" w:sz="0" w:space="0" w:color="auto"/>
          </w:divBdr>
          <w:divsChild>
            <w:div w:id="808863456">
              <w:marLeft w:val="0"/>
              <w:marRight w:val="0"/>
              <w:marTop w:val="0"/>
              <w:marBottom w:val="0"/>
              <w:divBdr>
                <w:top w:val="none" w:sz="0" w:space="0" w:color="auto"/>
                <w:left w:val="none" w:sz="0" w:space="0" w:color="auto"/>
                <w:bottom w:val="none" w:sz="0" w:space="0" w:color="auto"/>
                <w:right w:val="none" w:sz="0" w:space="0" w:color="auto"/>
              </w:divBdr>
              <w:divsChild>
                <w:div w:id="1315840043">
                  <w:marLeft w:val="0"/>
                  <w:marRight w:val="0"/>
                  <w:marTop w:val="0"/>
                  <w:marBottom w:val="0"/>
                  <w:divBdr>
                    <w:top w:val="none" w:sz="0" w:space="0" w:color="auto"/>
                    <w:left w:val="none" w:sz="0" w:space="0" w:color="auto"/>
                    <w:bottom w:val="none" w:sz="0" w:space="0" w:color="auto"/>
                    <w:right w:val="none" w:sz="0" w:space="0" w:color="auto"/>
                  </w:divBdr>
                </w:div>
              </w:divsChild>
            </w:div>
            <w:div w:id="270478000">
              <w:marLeft w:val="0"/>
              <w:marRight w:val="0"/>
              <w:marTop w:val="0"/>
              <w:marBottom w:val="0"/>
              <w:divBdr>
                <w:top w:val="none" w:sz="0" w:space="0" w:color="auto"/>
                <w:left w:val="none" w:sz="0" w:space="0" w:color="auto"/>
                <w:bottom w:val="none" w:sz="0" w:space="0" w:color="auto"/>
                <w:right w:val="none" w:sz="0" w:space="0" w:color="auto"/>
              </w:divBdr>
              <w:divsChild>
                <w:div w:id="753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Curriculum/ContentDescription/VCECU006" TargetMode="External"/><Relationship Id="rId39" Type="http://schemas.openxmlformats.org/officeDocument/2006/relationships/hyperlink" Target="https://www.thephilosophyman.com/free-p4c-resources/ks1/naughtyometer" TargetMode="External"/><Relationship Id="rId21" Type="http://schemas.openxmlformats.org/officeDocument/2006/relationships/header" Target="header3.xml"/><Relationship Id="rId34" Type="http://schemas.openxmlformats.org/officeDocument/2006/relationships/header" Target="header4.xml"/><Relationship Id="rId42" Type="http://schemas.openxmlformats.org/officeDocument/2006/relationships/hyperlink" Target="https://www.abc.net.au/radio/programs/shortandcurly/is-it-ever-okay-to-lie/7516204" TargetMode="External"/><Relationship Id="rId47" Type="http://schemas.openxmlformats.org/officeDocument/2006/relationships/hyperlink" Target="https://victoriancollections.net.au/" TargetMode="External"/><Relationship Id="rId50" Type="http://schemas.openxmlformats.org/officeDocument/2006/relationships/hyperlink" Target="https://vimeo.com/73596136"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Curriculum/ContentDescription/VCECU005" TargetMode="External"/><Relationship Id="rId33" Type="http://schemas.openxmlformats.org/officeDocument/2006/relationships/hyperlink" Target="https://victoriancurriculum.vcaa.vic.edu.au/Curriculum/ContentDescription/VCECD013" TargetMode="External"/><Relationship Id="rId38" Type="http://schemas.openxmlformats.org/officeDocument/2006/relationships/hyperlink" Target="https://www.vaps.vic.edu.au/ethical-capability/understanding-concepts/" TargetMode="External"/><Relationship Id="rId46" Type="http://schemas.openxmlformats.org/officeDocument/2006/relationships/hyperlink" Target="https://cv.vic.gov.au/stories/land-and-ecology/melbourne-zoo-and-you-150-years/a-true-zoo-character-mollie/"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victoriancurriculum.vcaa.vic.edu.au/Curriculum/ContentDescription/VCECU009" TargetMode="External"/><Relationship Id="rId41" Type="http://schemas.openxmlformats.org/officeDocument/2006/relationships/hyperlink" Target="https://iview.abc.net.au/show/what-makes-me-me/series/1/video/ZX9585A003S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CU004" TargetMode="External"/><Relationship Id="rId32" Type="http://schemas.openxmlformats.org/officeDocument/2006/relationships/hyperlink" Target="https://victoriancurriculum.vcaa.vic.edu.au/Curriculum/ContentDescription/VCECD012" TargetMode="External"/><Relationship Id="rId37" Type="http://schemas.openxmlformats.org/officeDocument/2006/relationships/footer" Target="footer5.xml"/><Relationship Id="rId40" Type="http://schemas.openxmlformats.org/officeDocument/2006/relationships/hyperlink" Target="https://www.thephilosophyman.com/wp-content/uploads/2018/04/Vote-With-Your-Feet-Early-Years-Example.pdf" TargetMode="External"/><Relationship Id="rId45" Type="http://schemas.openxmlformats.org/officeDocument/2006/relationships/hyperlink" Target="https://vimeo.com/129772595" TargetMode="External"/><Relationship Id="rId53"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curriculum/foundation-10/resources/Pages/OverviewoftheCapabilities.aspx" TargetMode="External"/><Relationship Id="rId28" Type="http://schemas.openxmlformats.org/officeDocument/2006/relationships/hyperlink" Target="https://victoriancurriculum.vcaa.vic.edu.au/Curriculum/ContentDescription/VCECD008" TargetMode="External"/><Relationship Id="rId36" Type="http://schemas.openxmlformats.org/officeDocument/2006/relationships/footer" Target="footer4.xml"/><Relationship Id="rId49" Type="http://schemas.openxmlformats.org/officeDocument/2006/relationships/hyperlink" Target="https://www.abc.net.au/btn/classroom/judge-lie/10539320" TargetMode="Externa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victoriancurriculum.vcaa.vic.edu.au/Curriculum/ContentDescription/VCECU011" TargetMode="External"/><Relationship Id="rId44" Type="http://schemas.openxmlformats.org/officeDocument/2006/relationships/hyperlink" Target="https://www.youtube.com/watch?app=desktop&amp;v=ZbZSe6N_BXs&amp;feature=youtu.be"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victoriancurriculum.vcaa.vic.edu.au/Curriculum/ContentDescription/VCECD007" TargetMode="External"/><Relationship Id="rId30" Type="http://schemas.openxmlformats.org/officeDocument/2006/relationships/hyperlink" Target="https://victoriancurriculum.vcaa.vic.edu.au/Curriculum/ContentDescription/VCECU010" TargetMode="External"/><Relationship Id="rId35" Type="http://schemas.openxmlformats.org/officeDocument/2006/relationships/header" Target="header5.xml"/><Relationship Id="rId43" Type="http://schemas.openxmlformats.org/officeDocument/2006/relationships/hyperlink" Target="https://www.abc.net.au/radio/programs/shortandcurly/should-grown-ups-lie-to-you/11178686" TargetMode="External"/><Relationship Id="rId48" Type="http://schemas.openxmlformats.org/officeDocument/2006/relationships/hyperlink" Target="https://www.abc.net.au/btn/features/river-kids-special/10559652?jwsource=cl" TargetMode="External"/><Relationship Id="rId8" Type="http://schemas.openxmlformats.org/officeDocument/2006/relationships/webSettings" Target="webSettings.xml"/><Relationship Id="rId51" Type="http://schemas.openxmlformats.org/officeDocument/2006/relationships/hyperlink" Target="https://www.youtube.com/watch?v=6bdF79h3Ohs"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ABE3676-FEE8-4214-9919-65A02738956A}"/>
</file>

<file path=customXml/itemProps4.xml><?xml version="1.0" encoding="utf-8"?>
<ds:datastoreItem xmlns:ds="http://schemas.openxmlformats.org/officeDocument/2006/customXml" ds:itemID="{07E5C2F8-7A3B-493F-9926-4EBC5111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Ethical Capability - a selection of classroom resources</vt:lpstr>
    </vt:vector>
  </TitlesOfParts>
  <Company>VCAA</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Capability - a selection of classroom resources</dc:title>
  <dc:subject/>
  <dc:creator>vcaa@education.vic.gov.au</dc:creator>
  <cp:keywords>resources; Victorian Curriculum; ethics</cp:keywords>
  <dc:description/>
  <cp:lastModifiedBy>Garner, Georgina K</cp:lastModifiedBy>
  <cp:revision>12</cp:revision>
  <dcterms:created xsi:type="dcterms:W3CDTF">2021-05-03T00:51:00Z</dcterms:created>
  <dcterms:modified xsi:type="dcterms:W3CDTF">2021-05-03T23:58:00Z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