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F64" w:rsidRPr="00007BCB" w:rsidRDefault="00283F64" w:rsidP="00283F64"/>
    <w:p w:rsidR="00283F64" w:rsidRPr="00007BCB" w:rsidRDefault="00283F64" w:rsidP="00283F64">
      <w:pPr>
        <w:spacing w:before="720" w:line="800" w:lineRule="exact"/>
        <w:jc w:val="center"/>
        <w:outlineLvl w:val="0"/>
        <w:rPr>
          <w:rFonts w:ascii="Arial" w:hAnsi="Arial" w:cs="Arial"/>
          <w:b/>
          <w:color w:val="0099E3" w:themeColor="accent1"/>
          <w:sz w:val="72"/>
          <w:szCs w:val="48"/>
          <w:lang w:val="en-AU" w:eastAsia="en-AU"/>
        </w:rPr>
      </w:pPr>
      <w:bookmarkStart w:id="0" w:name="_Toc398032444"/>
      <w:bookmarkStart w:id="1" w:name="_Toc398032631"/>
      <w:r w:rsidRPr="00007BCB">
        <w:rPr>
          <w:rFonts w:ascii="Arial" w:hAnsi="Arial" w:cs="Arial"/>
          <w:b/>
          <w:color w:val="0099E3" w:themeColor="accent1"/>
          <w:sz w:val="72"/>
          <w:szCs w:val="48"/>
          <w:lang w:val="en-AU" w:eastAsia="en-AU"/>
        </w:rPr>
        <w:t xml:space="preserve">Using formative assessment rubrics in </w:t>
      </w:r>
      <w:r>
        <w:rPr>
          <w:rFonts w:ascii="Arial" w:hAnsi="Arial" w:cs="Arial"/>
          <w:b/>
          <w:color w:val="0099E3" w:themeColor="accent1"/>
          <w:sz w:val="72"/>
          <w:szCs w:val="48"/>
          <w:lang w:val="en-AU" w:eastAsia="en-AU"/>
        </w:rPr>
        <w:t>Science</w:t>
      </w:r>
    </w:p>
    <w:bookmarkEnd w:id="0"/>
    <w:bookmarkEnd w:id="1"/>
    <w:p w:rsidR="00283F64" w:rsidRDefault="00283F64" w:rsidP="00283F64">
      <w:pPr>
        <w:rPr>
          <w:lang w:val="en-AU"/>
        </w:rPr>
      </w:pPr>
    </w:p>
    <w:p w:rsidR="00283F64" w:rsidRPr="0096253A" w:rsidRDefault="00283F64" w:rsidP="00283F64">
      <w:pPr>
        <w:pStyle w:val="VCAADocumentsubtitle"/>
        <w:rPr>
          <w:noProof w:val="0"/>
        </w:rPr>
      </w:pPr>
      <w:r>
        <w:t>S</w:t>
      </w:r>
      <w:r w:rsidRPr="00190C03">
        <w:t>cientific question</w:t>
      </w:r>
      <w:r>
        <w:t>ing</w:t>
      </w:r>
    </w:p>
    <w:p w:rsidR="00283F64" w:rsidRPr="0096253A" w:rsidRDefault="004A65BA" w:rsidP="00283F64">
      <w:pPr>
        <w:pStyle w:val="VCAADocumentsubtitleB"/>
        <w:rPr>
          <w:noProof w:val="0"/>
        </w:rPr>
      </w:pPr>
      <w:r w:rsidRPr="00007BCB">
        <w:rPr>
          <w:rFonts w:cs="Times New Roman"/>
          <w:b/>
        </w:rPr>
        <w:drawing>
          <wp:anchor distT="0" distB="0" distL="114300" distR="114300" simplePos="0" relativeHeight="251673600" behindDoc="0" locked="0" layoutInCell="1" allowOverlap="1" wp14:anchorId="04DAB889" wp14:editId="549F9F9E">
            <wp:simplePos x="0" y="0"/>
            <wp:positionH relativeFrom="margin">
              <wp:align>left</wp:align>
            </wp:positionH>
            <wp:positionV relativeFrom="margin">
              <wp:posOffset>3197860</wp:posOffset>
            </wp:positionV>
            <wp:extent cx="7078345" cy="376999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descr="K:\AusVELS\Formative Assessment 2019\Publication and feedback\2019 publication\formativ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65" r="20778" b="16757"/>
                    <a:stretch/>
                  </pic:blipFill>
                  <pic:spPr bwMode="auto">
                    <a:xfrm>
                      <a:off x="0" y="0"/>
                      <a:ext cx="7078345" cy="3769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val="0"/>
        </w:rPr>
        <w:t xml:space="preserve">Levels </w:t>
      </w:r>
      <w:r w:rsidR="00D54A97">
        <w:rPr>
          <w:noProof w:val="0"/>
        </w:rPr>
        <w:t>5</w:t>
      </w:r>
      <w:r w:rsidR="00283F64">
        <w:rPr>
          <w:noProof w:val="0"/>
        </w:rPr>
        <w:t xml:space="preserve"> to 8</w:t>
      </w:r>
    </w:p>
    <w:p w:rsidR="00283F64" w:rsidRDefault="00283F64" w:rsidP="005F237C">
      <w:pPr>
        <w:rPr>
          <w:lang w:val="en-AU"/>
        </w:rPr>
      </w:pPr>
    </w:p>
    <w:p w:rsidR="00283F64" w:rsidRDefault="00283F64" w:rsidP="00283F64">
      <w:pPr>
        <w:jc w:val="center"/>
        <w:rPr>
          <w:lang w:val="en-AU"/>
        </w:rPr>
      </w:pPr>
    </w:p>
    <w:p w:rsidR="00283F64" w:rsidRPr="00007BCB" w:rsidRDefault="00283F64" w:rsidP="00283F64">
      <w:pPr>
        <w:jc w:val="center"/>
        <w:rPr>
          <w:lang w:val="en-AU"/>
        </w:rPr>
        <w:sectPr w:rsidR="00283F64" w:rsidRPr="00007BCB" w:rsidSect="00283F64">
          <w:headerReference w:type="default" r:id="rId12"/>
          <w:headerReference w:type="first" r:id="rId13"/>
          <w:footerReference w:type="first" r:id="rId14"/>
          <w:type w:val="continuous"/>
          <w:pgSz w:w="11907" w:h="16840" w:code="9"/>
          <w:pgMar w:top="0" w:right="0" w:bottom="0" w:left="0" w:header="794" w:footer="685" w:gutter="0"/>
          <w:cols w:space="708"/>
          <w:titlePg/>
          <w:docGrid w:linePitch="360"/>
        </w:sectPr>
      </w:pPr>
    </w:p>
    <w:p w:rsidR="00283F64" w:rsidRPr="00007BCB" w:rsidRDefault="00283F64" w:rsidP="00283F64">
      <w:pPr>
        <w:spacing w:before="8880" w:after="0" w:line="200" w:lineRule="exact"/>
        <w:rPr>
          <w:rFonts w:ascii="Arial" w:hAnsi="Arial" w:cs="Arial"/>
          <w:color w:val="000000" w:themeColor="text1"/>
          <w:sz w:val="16"/>
          <w:szCs w:val="16"/>
          <w:lang w:val="en-AU"/>
        </w:rPr>
      </w:pPr>
    </w:p>
    <w:p w:rsidR="00283F64" w:rsidRPr="00007BCB" w:rsidRDefault="00283F64" w:rsidP="00283F64">
      <w:pPr>
        <w:spacing w:before="120" w:after="0" w:line="200" w:lineRule="exact"/>
        <w:rPr>
          <w:rFonts w:ascii="Arial" w:hAnsi="Arial" w:cs="Arial"/>
          <w:color w:val="000000" w:themeColor="text1"/>
          <w:sz w:val="16"/>
          <w:szCs w:val="16"/>
          <w:lang w:val="en-AU"/>
        </w:rPr>
      </w:pPr>
    </w:p>
    <w:p w:rsidR="00283F64" w:rsidRPr="00007BCB" w:rsidRDefault="00283F64" w:rsidP="00283F64">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Authorised and published by the Victorian Curriculum and Assessment Authority</w:t>
      </w:r>
      <w:r w:rsidRPr="00007BCB">
        <w:rPr>
          <w:rFonts w:ascii="Arial" w:hAnsi="Arial" w:cs="Arial"/>
          <w:color w:val="000000" w:themeColor="text1"/>
          <w:sz w:val="16"/>
          <w:szCs w:val="16"/>
          <w:lang w:val="en-AU"/>
        </w:rPr>
        <w:br/>
        <w:t>Level 7, 2 Lonsdale Street</w:t>
      </w:r>
      <w:r w:rsidRPr="00007BCB">
        <w:rPr>
          <w:rFonts w:ascii="Arial" w:hAnsi="Arial" w:cs="Arial"/>
          <w:color w:val="000000" w:themeColor="text1"/>
          <w:sz w:val="16"/>
          <w:szCs w:val="16"/>
          <w:lang w:val="en-AU"/>
        </w:rPr>
        <w:br/>
        <w:t>Melbourne VIC 3000</w:t>
      </w:r>
    </w:p>
    <w:p w:rsidR="00283F64" w:rsidRPr="00007BCB" w:rsidRDefault="00283F64" w:rsidP="00283F64">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 Victorian Curriculum and Assessment Authority 2019.</w:t>
      </w:r>
    </w:p>
    <w:p w:rsidR="00283F64" w:rsidRPr="00007BCB" w:rsidRDefault="00283F64" w:rsidP="00283F64">
      <w:pPr>
        <w:spacing w:before="120" w:after="0" w:line="200" w:lineRule="exact"/>
        <w:rPr>
          <w:rFonts w:ascii="Arial" w:hAnsi="Arial" w:cs="Arial"/>
          <w:color w:val="000000" w:themeColor="text1"/>
          <w:sz w:val="16"/>
          <w:szCs w:val="16"/>
          <w:lang w:val="en-AU"/>
        </w:rPr>
      </w:pPr>
    </w:p>
    <w:p w:rsidR="00283F64" w:rsidRPr="00007BCB" w:rsidRDefault="00283F64" w:rsidP="00283F64">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No part of this publication may be reproduced except as specified under the </w:t>
      </w:r>
      <w:r w:rsidRPr="00007BCB">
        <w:rPr>
          <w:rFonts w:ascii="Arial" w:eastAsia="Cambria" w:hAnsi="Arial" w:cs="Arial"/>
          <w:i/>
          <w:sz w:val="16"/>
          <w:szCs w:val="16"/>
          <w:lang w:val="en-AU"/>
        </w:rPr>
        <w:t>Copyright Act 1968</w:t>
      </w:r>
      <w:r w:rsidRPr="00007BCB">
        <w:rPr>
          <w:rFonts w:ascii="Arial" w:eastAsia="Cambria" w:hAnsi="Arial" w:cs="Arial"/>
          <w:sz w:val="16"/>
          <w:szCs w:val="16"/>
          <w:lang w:val="en-AU"/>
        </w:rPr>
        <w:t xml:space="preserve"> or by permission from the VCAA. Excepting third-party elements, schools may use this resource in accordance with the </w:t>
      </w:r>
      <w:hyperlink r:id="rId15" w:anchor="schools" w:history="1">
        <w:r w:rsidRPr="00007BCB">
          <w:rPr>
            <w:rFonts w:ascii="Arial" w:eastAsia="Cambria" w:hAnsi="Arial" w:cs="Arial"/>
            <w:color w:val="0000FF"/>
            <w:sz w:val="16"/>
            <w:szCs w:val="16"/>
            <w:u w:val="single"/>
            <w:lang w:val="en-AU"/>
          </w:rPr>
          <w:t>VCAA educational allowance</w:t>
        </w:r>
      </w:hyperlink>
      <w:r w:rsidRPr="00007BCB">
        <w:rPr>
          <w:rFonts w:ascii="Arial" w:eastAsia="Cambria" w:hAnsi="Arial" w:cs="Arial"/>
          <w:sz w:val="16"/>
          <w:szCs w:val="16"/>
          <w:lang w:val="en-AU"/>
        </w:rPr>
        <w:t xml:space="preserve">. For more information go to: </w:t>
      </w:r>
      <w:hyperlink r:id="rId16" w:history="1">
        <w:r w:rsidRPr="00007BCB">
          <w:rPr>
            <w:rFonts w:ascii="Arial" w:eastAsia="Cambria" w:hAnsi="Arial" w:cs="Arial"/>
            <w:color w:val="0000FF"/>
            <w:sz w:val="16"/>
            <w:szCs w:val="16"/>
            <w:u w:val="single"/>
            <w:lang w:val="en-AU"/>
          </w:rPr>
          <w:t>https://www.vcaa.vic.edu.au/Footer/Pages/Copyright.aspx</w:t>
        </w:r>
      </w:hyperlink>
      <w:r w:rsidRPr="00007BCB">
        <w:rPr>
          <w:rFonts w:ascii="Arial" w:eastAsia="Cambria" w:hAnsi="Arial" w:cs="Arial"/>
          <w:sz w:val="16"/>
          <w:szCs w:val="16"/>
          <w:lang w:val="en-AU"/>
        </w:rPr>
        <w:t>.</w:t>
      </w:r>
    </w:p>
    <w:p w:rsidR="00283F64" w:rsidRPr="00007BCB" w:rsidRDefault="00283F64" w:rsidP="00283F64">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The VCAA provides the only official, up-to-date versions of VCAA publications. Details of updates can be found on the VCAA website: </w:t>
      </w:r>
      <w:hyperlink r:id="rId17" w:history="1">
        <w:r w:rsidRPr="00007BCB">
          <w:rPr>
            <w:rFonts w:ascii="Arial" w:eastAsia="Cambria" w:hAnsi="Arial" w:cs="Arial"/>
            <w:color w:val="0000FF"/>
            <w:sz w:val="16"/>
            <w:szCs w:val="16"/>
            <w:u w:val="single"/>
            <w:lang w:val="en-AU"/>
          </w:rPr>
          <w:t>www.vcaa.vic.edu.au</w:t>
        </w:r>
      </w:hyperlink>
      <w:r w:rsidRPr="00007BCB">
        <w:rPr>
          <w:rFonts w:ascii="Arial" w:eastAsia="Cambria" w:hAnsi="Arial" w:cs="Arial"/>
          <w:lang w:val="en-AU"/>
        </w:rPr>
        <w:t>.</w:t>
      </w:r>
    </w:p>
    <w:p w:rsidR="00283F64" w:rsidRPr="00007BCB" w:rsidRDefault="00283F64" w:rsidP="00283F64">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007BCB">
          <w:rPr>
            <w:rFonts w:ascii="Arial" w:eastAsia="Cambria" w:hAnsi="Arial" w:cs="Arial"/>
            <w:color w:val="0000FF"/>
            <w:sz w:val="16"/>
            <w:szCs w:val="16"/>
            <w:u w:val="single"/>
            <w:lang w:val="en-AU"/>
          </w:rPr>
          <w:t>vcaa.copyright@edumail.vic.gov.au</w:t>
        </w:r>
      </w:hyperlink>
    </w:p>
    <w:p w:rsidR="00283F64" w:rsidRPr="00007BCB" w:rsidRDefault="00283F64" w:rsidP="00283F64">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rsidR="00283F64" w:rsidRPr="00007BCB" w:rsidRDefault="00283F64" w:rsidP="00283F64">
      <w:pPr>
        <w:spacing w:before="120" w:after="0" w:line="200" w:lineRule="exact"/>
        <w:rPr>
          <w:rFonts w:ascii="Arial" w:eastAsia="Cambria" w:hAnsi="Arial" w:cs="Arial"/>
          <w:sz w:val="16"/>
          <w:szCs w:val="16"/>
          <w:lang w:val="en-AU"/>
        </w:rPr>
      </w:pPr>
      <w:r w:rsidRPr="00007BCB">
        <w:rPr>
          <w:rFonts w:ascii="Arial" w:eastAsia="Cambria" w:hAnsi="Arial" w:cs="Arial"/>
          <w:iCs/>
          <w:sz w:val="16"/>
          <w:szCs w:val="16"/>
          <w:lang w:val="en-AU"/>
        </w:rPr>
        <w:t>At the time of publication the hyperlinked URLs (website addresses) in this document were checked for accuracy and appropriateness of content; however, due to the transient nature of material placed on the web, their continuing accuracy cannot be verified.</w:t>
      </w:r>
    </w:p>
    <w:p w:rsidR="00283F64" w:rsidRPr="00007BCB" w:rsidRDefault="00283F64" w:rsidP="00283F64">
      <w:pPr>
        <w:spacing w:before="120" w:after="0" w:line="200" w:lineRule="exact"/>
        <w:rPr>
          <w:rFonts w:ascii="Arial" w:hAnsi="Arial" w:cs="Arial"/>
          <w:color w:val="000000" w:themeColor="text1"/>
          <w:sz w:val="16"/>
          <w:szCs w:val="16"/>
          <w:lang w:val="en-AU"/>
        </w:rPr>
      </w:pPr>
    </w:p>
    <w:p w:rsidR="00283F64" w:rsidRPr="00007BCB" w:rsidRDefault="00283F64" w:rsidP="00283F64">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The VCAA logo is a registered trademark of the Victorian Curriculum and Assessment Authority.</w:t>
      </w:r>
    </w:p>
    <w:p w:rsidR="00283F64" w:rsidRPr="00007BCB" w:rsidRDefault="00283F64" w:rsidP="00283F64">
      <w:pPr>
        <w:spacing w:before="120" w:after="120" w:line="280" w:lineRule="exact"/>
        <w:rPr>
          <w:rFonts w:ascii="Arial" w:hAnsi="Arial" w:cs="Arial"/>
          <w:color w:val="000000" w:themeColor="text1"/>
          <w:lang w:val="en-AU"/>
        </w:rPr>
      </w:pPr>
      <w:r w:rsidRPr="00007BCB">
        <w:rPr>
          <w:rFonts w:ascii="Arial" w:hAnsi="Arial" w:cs="Arial"/>
          <w:color w:val="000000" w:themeColor="text1"/>
          <w:lang w:val="en-AU"/>
        </w:rPr>
        <w:br w:type="page"/>
      </w:r>
    </w:p>
    <w:p w:rsidR="00283F64" w:rsidRPr="00007BCB" w:rsidRDefault="00283F64" w:rsidP="00283F64">
      <w:pPr>
        <w:spacing w:before="120" w:after="120" w:line="280" w:lineRule="exact"/>
        <w:rPr>
          <w:rFonts w:ascii="Arial" w:hAnsi="Arial" w:cs="Arial"/>
          <w:color w:val="000000" w:themeColor="text1"/>
          <w:lang w:val="en-AU" w:eastAsia="en-AU"/>
        </w:rPr>
      </w:pPr>
    </w:p>
    <w:p w:rsidR="00283F64" w:rsidRPr="00007BCB" w:rsidRDefault="00283F64" w:rsidP="00283F64">
      <w:pPr>
        <w:spacing w:before="360"/>
        <w:rPr>
          <w:rFonts w:ascii="Arial" w:hAnsi="Arial" w:cs="Arial"/>
          <w:b/>
          <w:color w:val="000000" w:themeColor="text1"/>
          <w:sz w:val="40"/>
          <w:szCs w:val="40"/>
          <w:lang w:val="en-AU" w:eastAsia="en-AU"/>
        </w:rPr>
      </w:pPr>
      <w:bookmarkStart w:id="2" w:name="_Toc17371006"/>
      <w:bookmarkStart w:id="3" w:name="_Toc17883381"/>
      <w:r w:rsidRPr="00007BCB">
        <w:rPr>
          <w:rFonts w:ascii="Arial" w:hAnsi="Arial" w:cs="Arial"/>
          <w:b/>
          <w:color w:val="000000" w:themeColor="text1"/>
          <w:sz w:val="40"/>
          <w:szCs w:val="40"/>
          <w:lang w:val="en-AU" w:eastAsia="en-AU"/>
        </w:rPr>
        <w:t>Contents</w:t>
      </w:r>
      <w:bookmarkEnd w:id="2"/>
      <w:bookmarkEnd w:id="3"/>
    </w:p>
    <w:p w:rsidR="00E633BE" w:rsidRDefault="00283F64">
      <w:pPr>
        <w:pStyle w:val="TOC1"/>
        <w:rPr>
          <w:rFonts w:eastAsiaTheme="minorEastAsia"/>
          <w:b w:val="0"/>
          <w:lang w:eastAsia="en-AU"/>
        </w:rPr>
      </w:pPr>
      <w:r w:rsidRPr="00007BCB">
        <w:rPr>
          <w:lang w:eastAsia="en-AU"/>
        </w:rPr>
        <w:fldChar w:fldCharType="begin"/>
      </w:r>
      <w:r w:rsidRPr="00007BCB">
        <w:rPr>
          <w:lang w:eastAsia="en-AU"/>
        </w:rPr>
        <w:instrText xml:space="preserve"> TOC \h \z \t "VCAA Heading 1,1,VCAA Heading 2,2,VCAA Heading 3,4,VCAA Heading 2b sample,3" </w:instrText>
      </w:r>
      <w:r w:rsidRPr="00007BCB">
        <w:rPr>
          <w:lang w:eastAsia="en-AU"/>
        </w:rPr>
        <w:fldChar w:fldCharType="separate"/>
      </w:r>
      <w:hyperlink w:anchor="_Toc23253123" w:history="1">
        <w:r w:rsidR="00E633BE" w:rsidRPr="00257137">
          <w:rPr>
            <w:rStyle w:val="Hyperlink"/>
          </w:rPr>
          <w:t>What is formative assessment?</w:t>
        </w:r>
        <w:r w:rsidR="00E633BE">
          <w:rPr>
            <w:webHidden/>
          </w:rPr>
          <w:tab/>
        </w:r>
        <w:r w:rsidR="00E633BE">
          <w:rPr>
            <w:webHidden/>
          </w:rPr>
          <w:fldChar w:fldCharType="begin"/>
        </w:r>
        <w:r w:rsidR="00E633BE">
          <w:rPr>
            <w:webHidden/>
          </w:rPr>
          <w:instrText xml:space="preserve"> PAGEREF _Toc23253123 \h </w:instrText>
        </w:r>
        <w:r w:rsidR="00E633BE">
          <w:rPr>
            <w:webHidden/>
          </w:rPr>
        </w:r>
        <w:r w:rsidR="00E633BE">
          <w:rPr>
            <w:webHidden/>
          </w:rPr>
          <w:fldChar w:fldCharType="separate"/>
        </w:r>
        <w:r w:rsidR="00E633BE">
          <w:rPr>
            <w:webHidden/>
          </w:rPr>
          <w:t>4</w:t>
        </w:r>
        <w:r w:rsidR="00E633BE">
          <w:rPr>
            <w:webHidden/>
          </w:rPr>
          <w:fldChar w:fldCharType="end"/>
        </w:r>
      </w:hyperlink>
    </w:p>
    <w:p w:rsidR="00E633BE" w:rsidRDefault="00444905">
      <w:pPr>
        <w:pStyle w:val="TOC2"/>
        <w:tabs>
          <w:tab w:val="right" w:leader="dot" w:pos="9629"/>
        </w:tabs>
        <w:rPr>
          <w:rFonts w:eastAsiaTheme="minorEastAsia"/>
          <w:noProof/>
          <w:lang w:val="en-AU" w:eastAsia="en-AU"/>
        </w:rPr>
      </w:pPr>
      <w:hyperlink w:anchor="_Toc23253124" w:history="1">
        <w:r w:rsidR="00E633BE" w:rsidRPr="00257137">
          <w:rPr>
            <w:rStyle w:val="Hyperlink"/>
            <w:noProof/>
          </w:rPr>
          <w:t>Using formative assessment rubrics in schools</w:t>
        </w:r>
        <w:r w:rsidR="00E633BE">
          <w:rPr>
            <w:noProof/>
            <w:webHidden/>
          </w:rPr>
          <w:tab/>
        </w:r>
        <w:r w:rsidR="00E633BE">
          <w:rPr>
            <w:noProof/>
            <w:webHidden/>
          </w:rPr>
          <w:fldChar w:fldCharType="begin"/>
        </w:r>
        <w:r w:rsidR="00E633BE">
          <w:rPr>
            <w:noProof/>
            <w:webHidden/>
          </w:rPr>
          <w:instrText xml:space="preserve"> PAGEREF _Toc23253124 \h </w:instrText>
        </w:r>
        <w:r w:rsidR="00E633BE">
          <w:rPr>
            <w:noProof/>
            <w:webHidden/>
          </w:rPr>
        </w:r>
        <w:r w:rsidR="00E633BE">
          <w:rPr>
            <w:noProof/>
            <w:webHidden/>
          </w:rPr>
          <w:fldChar w:fldCharType="separate"/>
        </w:r>
        <w:r w:rsidR="00E633BE">
          <w:rPr>
            <w:noProof/>
            <w:webHidden/>
          </w:rPr>
          <w:t>4</w:t>
        </w:r>
        <w:r w:rsidR="00E633BE">
          <w:rPr>
            <w:noProof/>
            <w:webHidden/>
          </w:rPr>
          <w:fldChar w:fldCharType="end"/>
        </w:r>
      </w:hyperlink>
    </w:p>
    <w:p w:rsidR="00E633BE" w:rsidRDefault="00444905">
      <w:pPr>
        <w:pStyle w:val="TOC2"/>
        <w:tabs>
          <w:tab w:val="right" w:leader="dot" w:pos="9629"/>
        </w:tabs>
        <w:rPr>
          <w:rFonts w:eastAsiaTheme="minorEastAsia"/>
          <w:noProof/>
          <w:lang w:val="en-AU" w:eastAsia="en-AU"/>
        </w:rPr>
      </w:pPr>
      <w:hyperlink w:anchor="_Toc23253125" w:history="1">
        <w:r w:rsidR="00E633BE" w:rsidRPr="00257137">
          <w:rPr>
            <w:rStyle w:val="Hyperlink"/>
            <w:noProof/>
          </w:rPr>
          <w:t>The formative assessment rubric</w:t>
        </w:r>
        <w:r w:rsidR="00E633BE">
          <w:rPr>
            <w:noProof/>
            <w:webHidden/>
          </w:rPr>
          <w:tab/>
        </w:r>
        <w:r w:rsidR="00E633BE">
          <w:rPr>
            <w:noProof/>
            <w:webHidden/>
          </w:rPr>
          <w:fldChar w:fldCharType="begin"/>
        </w:r>
        <w:r w:rsidR="00E633BE">
          <w:rPr>
            <w:noProof/>
            <w:webHidden/>
          </w:rPr>
          <w:instrText xml:space="preserve"> PAGEREF _Toc23253125 \h </w:instrText>
        </w:r>
        <w:r w:rsidR="00E633BE">
          <w:rPr>
            <w:noProof/>
            <w:webHidden/>
          </w:rPr>
        </w:r>
        <w:r w:rsidR="00E633BE">
          <w:rPr>
            <w:noProof/>
            <w:webHidden/>
          </w:rPr>
          <w:fldChar w:fldCharType="separate"/>
        </w:r>
        <w:r w:rsidR="00E633BE">
          <w:rPr>
            <w:noProof/>
            <w:webHidden/>
          </w:rPr>
          <w:t>5</w:t>
        </w:r>
        <w:r w:rsidR="00E633BE">
          <w:rPr>
            <w:noProof/>
            <w:webHidden/>
          </w:rPr>
          <w:fldChar w:fldCharType="end"/>
        </w:r>
      </w:hyperlink>
    </w:p>
    <w:p w:rsidR="00E633BE" w:rsidRDefault="00444905">
      <w:pPr>
        <w:pStyle w:val="TOC4"/>
        <w:tabs>
          <w:tab w:val="right" w:leader="dot" w:pos="9629"/>
        </w:tabs>
        <w:rPr>
          <w:rFonts w:eastAsiaTheme="minorEastAsia"/>
          <w:noProof/>
          <w:lang w:val="en-AU" w:eastAsia="en-AU"/>
        </w:rPr>
      </w:pPr>
      <w:hyperlink w:anchor="_Toc23253126" w:history="1">
        <w:r w:rsidR="00E633BE" w:rsidRPr="00257137">
          <w:rPr>
            <w:rStyle w:val="Hyperlink"/>
            <w:noProof/>
          </w:rPr>
          <w:t>Links to the Victorian Curriculum F–10</w:t>
        </w:r>
        <w:r w:rsidR="00E633BE">
          <w:rPr>
            <w:noProof/>
            <w:webHidden/>
          </w:rPr>
          <w:tab/>
        </w:r>
        <w:r w:rsidR="00E633BE">
          <w:rPr>
            <w:noProof/>
            <w:webHidden/>
          </w:rPr>
          <w:fldChar w:fldCharType="begin"/>
        </w:r>
        <w:r w:rsidR="00E633BE">
          <w:rPr>
            <w:noProof/>
            <w:webHidden/>
          </w:rPr>
          <w:instrText xml:space="preserve"> PAGEREF _Toc23253126 \h </w:instrText>
        </w:r>
        <w:r w:rsidR="00E633BE">
          <w:rPr>
            <w:noProof/>
            <w:webHidden/>
          </w:rPr>
        </w:r>
        <w:r w:rsidR="00E633BE">
          <w:rPr>
            <w:noProof/>
            <w:webHidden/>
          </w:rPr>
          <w:fldChar w:fldCharType="separate"/>
        </w:r>
        <w:r w:rsidR="00E633BE">
          <w:rPr>
            <w:noProof/>
            <w:webHidden/>
          </w:rPr>
          <w:t>5</w:t>
        </w:r>
        <w:r w:rsidR="00E633BE">
          <w:rPr>
            <w:noProof/>
            <w:webHidden/>
          </w:rPr>
          <w:fldChar w:fldCharType="end"/>
        </w:r>
      </w:hyperlink>
    </w:p>
    <w:p w:rsidR="00E633BE" w:rsidRDefault="00444905">
      <w:pPr>
        <w:pStyle w:val="TOC2"/>
        <w:tabs>
          <w:tab w:val="right" w:leader="dot" w:pos="9629"/>
        </w:tabs>
        <w:rPr>
          <w:rFonts w:eastAsiaTheme="minorEastAsia"/>
          <w:noProof/>
          <w:lang w:val="en-AU" w:eastAsia="en-AU"/>
        </w:rPr>
      </w:pPr>
      <w:hyperlink w:anchor="_Toc23253127" w:history="1">
        <w:r w:rsidR="00E633BE" w:rsidRPr="00257137">
          <w:rPr>
            <w:rStyle w:val="Hyperlink"/>
            <w:noProof/>
          </w:rPr>
          <w:t>The formative assessment task</w:t>
        </w:r>
        <w:r w:rsidR="00E633BE">
          <w:rPr>
            <w:noProof/>
            <w:webHidden/>
          </w:rPr>
          <w:tab/>
        </w:r>
        <w:r w:rsidR="00E633BE">
          <w:rPr>
            <w:noProof/>
            <w:webHidden/>
          </w:rPr>
          <w:fldChar w:fldCharType="begin"/>
        </w:r>
        <w:r w:rsidR="00E633BE">
          <w:rPr>
            <w:noProof/>
            <w:webHidden/>
          </w:rPr>
          <w:instrText xml:space="preserve"> PAGEREF _Toc23253127 \h </w:instrText>
        </w:r>
        <w:r w:rsidR="00E633BE">
          <w:rPr>
            <w:noProof/>
            <w:webHidden/>
          </w:rPr>
        </w:r>
        <w:r w:rsidR="00E633BE">
          <w:rPr>
            <w:noProof/>
            <w:webHidden/>
          </w:rPr>
          <w:fldChar w:fldCharType="separate"/>
        </w:r>
        <w:r w:rsidR="00E633BE">
          <w:rPr>
            <w:noProof/>
            <w:webHidden/>
          </w:rPr>
          <w:t>7</w:t>
        </w:r>
        <w:r w:rsidR="00E633BE">
          <w:rPr>
            <w:noProof/>
            <w:webHidden/>
          </w:rPr>
          <w:fldChar w:fldCharType="end"/>
        </w:r>
      </w:hyperlink>
    </w:p>
    <w:p w:rsidR="00E633BE" w:rsidRDefault="00444905">
      <w:pPr>
        <w:pStyle w:val="TOC4"/>
        <w:tabs>
          <w:tab w:val="right" w:leader="dot" w:pos="9629"/>
        </w:tabs>
        <w:rPr>
          <w:rFonts w:eastAsiaTheme="minorEastAsia"/>
          <w:noProof/>
          <w:lang w:val="en-AU" w:eastAsia="en-AU"/>
        </w:rPr>
      </w:pPr>
      <w:hyperlink w:anchor="_Toc23253128" w:history="1">
        <w:r w:rsidR="00E633BE" w:rsidRPr="00257137">
          <w:rPr>
            <w:rStyle w:val="Hyperlink"/>
            <w:noProof/>
          </w:rPr>
          <w:t>Description of the task (administration guidelines)</w:t>
        </w:r>
        <w:r w:rsidR="00E633BE">
          <w:rPr>
            <w:noProof/>
            <w:webHidden/>
          </w:rPr>
          <w:tab/>
        </w:r>
        <w:r w:rsidR="00E633BE">
          <w:rPr>
            <w:noProof/>
            <w:webHidden/>
          </w:rPr>
          <w:fldChar w:fldCharType="begin"/>
        </w:r>
        <w:r w:rsidR="00E633BE">
          <w:rPr>
            <w:noProof/>
            <w:webHidden/>
          </w:rPr>
          <w:instrText xml:space="preserve"> PAGEREF _Toc23253128 \h </w:instrText>
        </w:r>
        <w:r w:rsidR="00E633BE">
          <w:rPr>
            <w:noProof/>
            <w:webHidden/>
          </w:rPr>
        </w:r>
        <w:r w:rsidR="00E633BE">
          <w:rPr>
            <w:noProof/>
            <w:webHidden/>
          </w:rPr>
          <w:fldChar w:fldCharType="separate"/>
        </w:r>
        <w:r w:rsidR="00E633BE">
          <w:rPr>
            <w:noProof/>
            <w:webHidden/>
          </w:rPr>
          <w:t>7</w:t>
        </w:r>
        <w:r w:rsidR="00E633BE">
          <w:rPr>
            <w:noProof/>
            <w:webHidden/>
          </w:rPr>
          <w:fldChar w:fldCharType="end"/>
        </w:r>
      </w:hyperlink>
    </w:p>
    <w:p w:rsidR="00E633BE" w:rsidRDefault="00444905">
      <w:pPr>
        <w:pStyle w:val="TOC4"/>
        <w:tabs>
          <w:tab w:val="right" w:leader="dot" w:pos="9629"/>
        </w:tabs>
        <w:rPr>
          <w:rFonts w:eastAsiaTheme="minorEastAsia"/>
          <w:noProof/>
          <w:lang w:val="en-AU" w:eastAsia="en-AU"/>
        </w:rPr>
      </w:pPr>
      <w:hyperlink w:anchor="_Toc23253129" w:history="1">
        <w:r w:rsidR="00E633BE" w:rsidRPr="00257137">
          <w:rPr>
            <w:rStyle w:val="Hyperlink"/>
            <w:noProof/>
          </w:rPr>
          <w:t>Evidence collected from this task</w:t>
        </w:r>
        <w:r w:rsidR="00E633BE">
          <w:rPr>
            <w:noProof/>
            <w:webHidden/>
          </w:rPr>
          <w:tab/>
        </w:r>
        <w:r w:rsidR="00E633BE">
          <w:rPr>
            <w:noProof/>
            <w:webHidden/>
          </w:rPr>
          <w:fldChar w:fldCharType="begin"/>
        </w:r>
        <w:r w:rsidR="00E633BE">
          <w:rPr>
            <w:noProof/>
            <w:webHidden/>
          </w:rPr>
          <w:instrText xml:space="preserve"> PAGEREF _Toc23253129 \h </w:instrText>
        </w:r>
        <w:r w:rsidR="00E633BE">
          <w:rPr>
            <w:noProof/>
            <w:webHidden/>
          </w:rPr>
        </w:r>
        <w:r w:rsidR="00E633BE">
          <w:rPr>
            <w:noProof/>
            <w:webHidden/>
          </w:rPr>
          <w:fldChar w:fldCharType="separate"/>
        </w:r>
        <w:r w:rsidR="00E633BE">
          <w:rPr>
            <w:noProof/>
            <w:webHidden/>
          </w:rPr>
          <w:t>8</w:t>
        </w:r>
        <w:r w:rsidR="00E633BE">
          <w:rPr>
            <w:noProof/>
            <w:webHidden/>
          </w:rPr>
          <w:fldChar w:fldCharType="end"/>
        </w:r>
      </w:hyperlink>
    </w:p>
    <w:p w:rsidR="00E633BE" w:rsidRDefault="00444905">
      <w:pPr>
        <w:pStyle w:val="TOC1"/>
        <w:rPr>
          <w:rFonts w:eastAsiaTheme="minorEastAsia"/>
          <w:b w:val="0"/>
          <w:lang w:eastAsia="en-AU"/>
        </w:rPr>
      </w:pPr>
      <w:hyperlink w:anchor="_Toc23253130" w:history="1">
        <w:r w:rsidR="00E633BE" w:rsidRPr="00257137">
          <w:rPr>
            <w:rStyle w:val="Hyperlink"/>
          </w:rPr>
          <w:t>Interpreting evidence of student learning</w:t>
        </w:r>
        <w:r w:rsidR="00E633BE">
          <w:rPr>
            <w:webHidden/>
          </w:rPr>
          <w:tab/>
        </w:r>
        <w:r w:rsidR="00E633BE">
          <w:rPr>
            <w:webHidden/>
          </w:rPr>
          <w:fldChar w:fldCharType="begin"/>
        </w:r>
        <w:r w:rsidR="00E633BE">
          <w:rPr>
            <w:webHidden/>
          </w:rPr>
          <w:instrText xml:space="preserve"> PAGEREF _Toc23253130 \h </w:instrText>
        </w:r>
        <w:r w:rsidR="00E633BE">
          <w:rPr>
            <w:webHidden/>
          </w:rPr>
        </w:r>
        <w:r w:rsidR="00E633BE">
          <w:rPr>
            <w:webHidden/>
          </w:rPr>
          <w:fldChar w:fldCharType="separate"/>
        </w:r>
        <w:r w:rsidR="00E633BE">
          <w:rPr>
            <w:webHidden/>
          </w:rPr>
          <w:t>9</w:t>
        </w:r>
        <w:r w:rsidR="00E633BE">
          <w:rPr>
            <w:webHidden/>
          </w:rPr>
          <w:fldChar w:fldCharType="end"/>
        </w:r>
      </w:hyperlink>
    </w:p>
    <w:p w:rsidR="00E633BE" w:rsidRDefault="00444905">
      <w:pPr>
        <w:pStyle w:val="TOC2"/>
        <w:tabs>
          <w:tab w:val="right" w:leader="dot" w:pos="9629"/>
        </w:tabs>
        <w:rPr>
          <w:rFonts w:eastAsiaTheme="minorEastAsia"/>
          <w:noProof/>
          <w:lang w:val="en-AU" w:eastAsia="en-AU"/>
        </w:rPr>
      </w:pPr>
      <w:hyperlink w:anchor="_Toc23253131" w:history="1">
        <w:r w:rsidR="00E633BE" w:rsidRPr="00257137">
          <w:rPr>
            <w:rStyle w:val="Hyperlink"/>
            <w:noProof/>
          </w:rPr>
          <w:t>Setting the scene</w:t>
        </w:r>
        <w:r w:rsidR="00E633BE">
          <w:rPr>
            <w:noProof/>
            <w:webHidden/>
          </w:rPr>
          <w:tab/>
        </w:r>
        <w:r w:rsidR="00E633BE">
          <w:rPr>
            <w:noProof/>
            <w:webHidden/>
          </w:rPr>
          <w:fldChar w:fldCharType="begin"/>
        </w:r>
        <w:r w:rsidR="00E633BE">
          <w:rPr>
            <w:noProof/>
            <w:webHidden/>
          </w:rPr>
          <w:instrText xml:space="preserve"> PAGEREF _Toc23253131 \h </w:instrText>
        </w:r>
        <w:r w:rsidR="00E633BE">
          <w:rPr>
            <w:noProof/>
            <w:webHidden/>
          </w:rPr>
        </w:r>
        <w:r w:rsidR="00E633BE">
          <w:rPr>
            <w:noProof/>
            <w:webHidden/>
          </w:rPr>
          <w:fldChar w:fldCharType="separate"/>
        </w:r>
        <w:r w:rsidR="00E633BE">
          <w:rPr>
            <w:noProof/>
            <w:webHidden/>
          </w:rPr>
          <w:t>9</w:t>
        </w:r>
        <w:r w:rsidR="00E633BE">
          <w:rPr>
            <w:noProof/>
            <w:webHidden/>
          </w:rPr>
          <w:fldChar w:fldCharType="end"/>
        </w:r>
      </w:hyperlink>
    </w:p>
    <w:p w:rsidR="00E633BE" w:rsidRDefault="00444905">
      <w:pPr>
        <w:pStyle w:val="TOC3"/>
        <w:tabs>
          <w:tab w:val="right" w:leader="dot" w:pos="9629"/>
        </w:tabs>
        <w:rPr>
          <w:rFonts w:eastAsiaTheme="minorEastAsia"/>
          <w:noProof/>
          <w:lang w:val="en-AU" w:eastAsia="en-AU"/>
        </w:rPr>
      </w:pPr>
      <w:hyperlink w:anchor="_Toc23253132" w:history="1">
        <w:r w:rsidR="00E633BE" w:rsidRPr="00257137">
          <w:rPr>
            <w:rStyle w:val="Hyperlink"/>
            <w:noProof/>
          </w:rPr>
          <w:t>Sample 1</w:t>
        </w:r>
        <w:r w:rsidR="00E633BE">
          <w:rPr>
            <w:noProof/>
            <w:webHidden/>
          </w:rPr>
          <w:tab/>
        </w:r>
        <w:r w:rsidR="00E633BE">
          <w:rPr>
            <w:noProof/>
            <w:webHidden/>
          </w:rPr>
          <w:fldChar w:fldCharType="begin"/>
        </w:r>
        <w:r w:rsidR="00E633BE">
          <w:rPr>
            <w:noProof/>
            <w:webHidden/>
          </w:rPr>
          <w:instrText xml:space="preserve"> PAGEREF _Toc23253132 \h </w:instrText>
        </w:r>
        <w:r w:rsidR="00E633BE">
          <w:rPr>
            <w:noProof/>
            <w:webHidden/>
          </w:rPr>
        </w:r>
        <w:r w:rsidR="00E633BE">
          <w:rPr>
            <w:noProof/>
            <w:webHidden/>
          </w:rPr>
          <w:fldChar w:fldCharType="separate"/>
        </w:r>
        <w:r w:rsidR="00E633BE">
          <w:rPr>
            <w:noProof/>
            <w:webHidden/>
          </w:rPr>
          <w:t>10</w:t>
        </w:r>
        <w:r w:rsidR="00E633BE">
          <w:rPr>
            <w:noProof/>
            <w:webHidden/>
          </w:rPr>
          <w:fldChar w:fldCharType="end"/>
        </w:r>
      </w:hyperlink>
    </w:p>
    <w:p w:rsidR="00E633BE" w:rsidRDefault="00444905">
      <w:pPr>
        <w:pStyle w:val="TOC4"/>
        <w:tabs>
          <w:tab w:val="right" w:leader="dot" w:pos="9629"/>
        </w:tabs>
        <w:rPr>
          <w:rFonts w:eastAsiaTheme="minorEastAsia"/>
          <w:noProof/>
          <w:lang w:val="en-AU" w:eastAsia="en-AU"/>
        </w:rPr>
      </w:pPr>
      <w:hyperlink w:anchor="_Toc23253133" w:history="1">
        <w:r w:rsidR="00E633BE" w:rsidRPr="00257137">
          <w:rPr>
            <w:rStyle w:val="Hyperlink"/>
            <w:noProof/>
          </w:rPr>
          <w:t>Sample 1: Evidence of student learning</w:t>
        </w:r>
        <w:r w:rsidR="00E633BE">
          <w:rPr>
            <w:noProof/>
            <w:webHidden/>
          </w:rPr>
          <w:tab/>
        </w:r>
        <w:r w:rsidR="00E633BE">
          <w:rPr>
            <w:noProof/>
            <w:webHidden/>
          </w:rPr>
          <w:fldChar w:fldCharType="begin"/>
        </w:r>
        <w:r w:rsidR="00E633BE">
          <w:rPr>
            <w:noProof/>
            <w:webHidden/>
          </w:rPr>
          <w:instrText xml:space="preserve"> PAGEREF _Toc23253133 \h </w:instrText>
        </w:r>
        <w:r w:rsidR="00E633BE">
          <w:rPr>
            <w:noProof/>
            <w:webHidden/>
          </w:rPr>
        </w:r>
        <w:r w:rsidR="00E633BE">
          <w:rPr>
            <w:noProof/>
            <w:webHidden/>
          </w:rPr>
          <w:fldChar w:fldCharType="separate"/>
        </w:r>
        <w:r w:rsidR="00E633BE">
          <w:rPr>
            <w:noProof/>
            <w:webHidden/>
          </w:rPr>
          <w:t>10</w:t>
        </w:r>
        <w:r w:rsidR="00E633BE">
          <w:rPr>
            <w:noProof/>
            <w:webHidden/>
          </w:rPr>
          <w:fldChar w:fldCharType="end"/>
        </w:r>
      </w:hyperlink>
    </w:p>
    <w:p w:rsidR="00E633BE" w:rsidRDefault="00444905">
      <w:pPr>
        <w:pStyle w:val="TOC4"/>
        <w:tabs>
          <w:tab w:val="right" w:leader="dot" w:pos="9629"/>
        </w:tabs>
        <w:rPr>
          <w:rFonts w:eastAsiaTheme="minorEastAsia"/>
          <w:noProof/>
          <w:lang w:val="en-AU" w:eastAsia="en-AU"/>
        </w:rPr>
      </w:pPr>
      <w:hyperlink w:anchor="_Toc23253134" w:history="1">
        <w:r w:rsidR="00E633BE" w:rsidRPr="00257137">
          <w:rPr>
            <w:rStyle w:val="Hyperlink"/>
            <w:noProof/>
          </w:rPr>
          <w:t>Any feedback given</w:t>
        </w:r>
        <w:r w:rsidR="00E633BE">
          <w:rPr>
            <w:noProof/>
            <w:webHidden/>
          </w:rPr>
          <w:tab/>
        </w:r>
        <w:r w:rsidR="00E633BE">
          <w:rPr>
            <w:noProof/>
            <w:webHidden/>
          </w:rPr>
          <w:fldChar w:fldCharType="begin"/>
        </w:r>
        <w:r w:rsidR="00E633BE">
          <w:rPr>
            <w:noProof/>
            <w:webHidden/>
          </w:rPr>
          <w:instrText xml:space="preserve"> PAGEREF _Toc23253134 \h </w:instrText>
        </w:r>
        <w:r w:rsidR="00E633BE">
          <w:rPr>
            <w:noProof/>
            <w:webHidden/>
          </w:rPr>
        </w:r>
        <w:r w:rsidR="00E633BE">
          <w:rPr>
            <w:noProof/>
            <w:webHidden/>
          </w:rPr>
          <w:fldChar w:fldCharType="separate"/>
        </w:r>
        <w:r w:rsidR="00E633BE">
          <w:rPr>
            <w:noProof/>
            <w:webHidden/>
          </w:rPr>
          <w:t>11</w:t>
        </w:r>
        <w:r w:rsidR="00E633BE">
          <w:rPr>
            <w:noProof/>
            <w:webHidden/>
          </w:rPr>
          <w:fldChar w:fldCharType="end"/>
        </w:r>
      </w:hyperlink>
    </w:p>
    <w:p w:rsidR="00E633BE" w:rsidRDefault="00444905">
      <w:pPr>
        <w:pStyle w:val="TOC3"/>
        <w:tabs>
          <w:tab w:val="right" w:leader="dot" w:pos="9629"/>
        </w:tabs>
        <w:rPr>
          <w:rFonts w:eastAsiaTheme="minorEastAsia"/>
          <w:noProof/>
          <w:lang w:val="en-AU" w:eastAsia="en-AU"/>
        </w:rPr>
      </w:pPr>
      <w:hyperlink w:anchor="_Toc23253135" w:history="1">
        <w:r w:rsidR="00E633BE" w:rsidRPr="00257137">
          <w:rPr>
            <w:rStyle w:val="Hyperlink"/>
            <w:noProof/>
          </w:rPr>
          <w:t>Sample 2</w:t>
        </w:r>
        <w:r w:rsidR="00E633BE">
          <w:rPr>
            <w:noProof/>
            <w:webHidden/>
          </w:rPr>
          <w:tab/>
        </w:r>
        <w:r w:rsidR="00E633BE">
          <w:rPr>
            <w:noProof/>
            <w:webHidden/>
          </w:rPr>
          <w:fldChar w:fldCharType="begin"/>
        </w:r>
        <w:r w:rsidR="00E633BE">
          <w:rPr>
            <w:noProof/>
            <w:webHidden/>
          </w:rPr>
          <w:instrText xml:space="preserve"> PAGEREF _Toc23253135 \h </w:instrText>
        </w:r>
        <w:r w:rsidR="00E633BE">
          <w:rPr>
            <w:noProof/>
            <w:webHidden/>
          </w:rPr>
        </w:r>
        <w:r w:rsidR="00E633BE">
          <w:rPr>
            <w:noProof/>
            <w:webHidden/>
          </w:rPr>
          <w:fldChar w:fldCharType="separate"/>
        </w:r>
        <w:r w:rsidR="00E633BE">
          <w:rPr>
            <w:noProof/>
            <w:webHidden/>
          </w:rPr>
          <w:t>12</w:t>
        </w:r>
        <w:r w:rsidR="00E633BE">
          <w:rPr>
            <w:noProof/>
            <w:webHidden/>
          </w:rPr>
          <w:fldChar w:fldCharType="end"/>
        </w:r>
      </w:hyperlink>
    </w:p>
    <w:p w:rsidR="00E633BE" w:rsidRDefault="00444905">
      <w:pPr>
        <w:pStyle w:val="TOC4"/>
        <w:tabs>
          <w:tab w:val="right" w:leader="dot" w:pos="9629"/>
        </w:tabs>
        <w:rPr>
          <w:rFonts w:eastAsiaTheme="minorEastAsia"/>
          <w:noProof/>
          <w:lang w:val="en-AU" w:eastAsia="en-AU"/>
        </w:rPr>
      </w:pPr>
      <w:hyperlink w:anchor="_Toc23253136" w:history="1">
        <w:r w:rsidR="00E633BE" w:rsidRPr="00257137">
          <w:rPr>
            <w:rStyle w:val="Hyperlink"/>
            <w:noProof/>
          </w:rPr>
          <w:t>Sample 2: Evidence of student learning</w:t>
        </w:r>
        <w:r w:rsidR="00E633BE">
          <w:rPr>
            <w:noProof/>
            <w:webHidden/>
          </w:rPr>
          <w:tab/>
        </w:r>
        <w:r w:rsidR="00E633BE">
          <w:rPr>
            <w:noProof/>
            <w:webHidden/>
          </w:rPr>
          <w:fldChar w:fldCharType="begin"/>
        </w:r>
        <w:r w:rsidR="00E633BE">
          <w:rPr>
            <w:noProof/>
            <w:webHidden/>
          </w:rPr>
          <w:instrText xml:space="preserve"> PAGEREF _Toc23253136 \h </w:instrText>
        </w:r>
        <w:r w:rsidR="00E633BE">
          <w:rPr>
            <w:noProof/>
            <w:webHidden/>
          </w:rPr>
        </w:r>
        <w:r w:rsidR="00E633BE">
          <w:rPr>
            <w:noProof/>
            <w:webHidden/>
          </w:rPr>
          <w:fldChar w:fldCharType="separate"/>
        </w:r>
        <w:r w:rsidR="00E633BE">
          <w:rPr>
            <w:noProof/>
            <w:webHidden/>
          </w:rPr>
          <w:t>12</w:t>
        </w:r>
        <w:r w:rsidR="00E633BE">
          <w:rPr>
            <w:noProof/>
            <w:webHidden/>
          </w:rPr>
          <w:fldChar w:fldCharType="end"/>
        </w:r>
      </w:hyperlink>
    </w:p>
    <w:p w:rsidR="00E633BE" w:rsidRDefault="00444905">
      <w:pPr>
        <w:pStyle w:val="TOC4"/>
        <w:tabs>
          <w:tab w:val="right" w:leader="dot" w:pos="9629"/>
        </w:tabs>
        <w:rPr>
          <w:rFonts w:eastAsiaTheme="minorEastAsia"/>
          <w:noProof/>
          <w:lang w:val="en-AU" w:eastAsia="en-AU"/>
        </w:rPr>
      </w:pPr>
      <w:hyperlink w:anchor="_Toc23253137" w:history="1">
        <w:r w:rsidR="00E633BE" w:rsidRPr="00257137">
          <w:rPr>
            <w:rStyle w:val="Hyperlink"/>
            <w:noProof/>
          </w:rPr>
          <w:t>Any feedback given</w:t>
        </w:r>
        <w:r w:rsidR="00E633BE">
          <w:rPr>
            <w:noProof/>
            <w:webHidden/>
          </w:rPr>
          <w:tab/>
        </w:r>
        <w:r w:rsidR="00E633BE">
          <w:rPr>
            <w:noProof/>
            <w:webHidden/>
          </w:rPr>
          <w:fldChar w:fldCharType="begin"/>
        </w:r>
        <w:r w:rsidR="00E633BE">
          <w:rPr>
            <w:noProof/>
            <w:webHidden/>
          </w:rPr>
          <w:instrText xml:space="preserve"> PAGEREF _Toc23253137 \h </w:instrText>
        </w:r>
        <w:r w:rsidR="00E633BE">
          <w:rPr>
            <w:noProof/>
            <w:webHidden/>
          </w:rPr>
        </w:r>
        <w:r w:rsidR="00E633BE">
          <w:rPr>
            <w:noProof/>
            <w:webHidden/>
          </w:rPr>
          <w:fldChar w:fldCharType="separate"/>
        </w:r>
        <w:r w:rsidR="00E633BE">
          <w:rPr>
            <w:noProof/>
            <w:webHidden/>
          </w:rPr>
          <w:t>13</w:t>
        </w:r>
        <w:r w:rsidR="00E633BE">
          <w:rPr>
            <w:noProof/>
            <w:webHidden/>
          </w:rPr>
          <w:fldChar w:fldCharType="end"/>
        </w:r>
      </w:hyperlink>
    </w:p>
    <w:p w:rsidR="00E633BE" w:rsidRDefault="00444905">
      <w:pPr>
        <w:pStyle w:val="TOC1"/>
        <w:rPr>
          <w:rFonts w:eastAsiaTheme="minorEastAsia"/>
          <w:b w:val="0"/>
          <w:lang w:eastAsia="en-AU"/>
        </w:rPr>
      </w:pPr>
      <w:hyperlink w:anchor="_Toc23253138" w:history="1">
        <w:r w:rsidR="00E633BE" w:rsidRPr="00257137">
          <w:rPr>
            <w:rStyle w:val="Hyperlink"/>
          </w:rPr>
          <w:t>Using evidence to plan for future teaching and learning</w:t>
        </w:r>
        <w:r w:rsidR="00E633BE">
          <w:rPr>
            <w:webHidden/>
          </w:rPr>
          <w:tab/>
        </w:r>
        <w:r w:rsidR="00E633BE">
          <w:rPr>
            <w:webHidden/>
          </w:rPr>
          <w:fldChar w:fldCharType="begin"/>
        </w:r>
        <w:r w:rsidR="00E633BE">
          <w:rPr>
            <w:webHidden/>
          </w:rPr>
          <w:instrText xml:space="preserve"> PAGEREF _Toc23253138 \h </w:instrText>
        </w:r>
        <w:r w:rsidR="00E633BE">
          <w:rPr>
            <w:webHidden/>
          </w:rPr>
        </w:r>
        <w:r w:rsidR="00E633BE">
          <w:rPr>
            <w:webHidden/>
          </w:rPr>
          <w:fldChar w:fldCharType="separate"/>
        </w:r>
        <w:r w:rsidR="00E633BE">
          <w:rPr>
            <w:webHidden/>
          </w:rPr>
          <w:t>14</w:t>
        </w:r>
        <w:r w:rsidR="00E633BE">
          <w:rPr>
            <w:webHidden/>
          </w:rPr>
          <w:fldChar w:fldCharType="end"/>
        </w:r>
      </w:hyperlink>
    </w:p>
    <w:p w:rsidR="00E633BE" w:rsidRDefault="00444905">
      <w:pPr>
        <w:pStyle w:val="TOC1"/>
        <w:rPr>
          <w:rFonts w:eastAsiaTheme="minorEastAsia"/>
          <w:b w:val="0"/>
          <w:lang w:eastAsia="en-AU"/>
        </w:rPr>
      </w:pPr>
      <w:hyperlink w:anchor="_Toc23253139" w:history="1">
        <w:r w:rsidR="00E633BE" w:rsidRPr="00257137">
          <w:rPr>
            <w:rStyle w:val="Hyperlink"/>
          </w:rPr>
          <w:t>Teacher reflections</w:t>
        </w:r>
        <w:r w:rsidR="00E633BE">
          <w:rPr>
            <w:webHidden/>
          </w:rPr>
          <w:tab/>
        </w:r>
        <w:r w:rsidR="00E633BE">
          <w:rPr>
            <w:webHidden/>
          </w:rPr>
          <w:fldChar w:fldCharType="begin"/>
        </w:r>
        <w:r w:rsidR="00E633BE">
          <w:rPr>
            <w:webHidden/>
          </w:rPr>
          <w:instrText xml:space="preserve"> PAGEREF _Toc23253139 \h </w:instrText>
        </w:r>
        <w:r w:rsidR="00E633BE">
          <w:rPr>
            <w:webHidden/>
          </w:rPr>
        </w:r>
        <w:r w:rsidR="00E633BE">
          <w:rPr>
            <w:webHidden/>
          </w:rPr>
          <w:fldChar w:fldCharType="separate"/>
        </w:r>
        <w:r w:rsidR="00E633BE">
          <w:rPr>
            <w:webHidden/>
          </w:rPr>
          <w:t>14</w:t>
        </w:r>
        <w:r w:rsidR="00E633BE">
          <w:rPr>
            <w:webHidden/>
          </w:rPr>
          <w:fldChar w:fldCharType="end"/>
        </w:r>
      </w:hyperlink>
    </w:p>
    <w:p w:rsidR="00E633BE" w:rsidRDefault="00444905">
      <w:pPr>
        <w:pStyle w:val="TOC2"/>
        <w:tabs>
          <w:tab w:val="right" w:leader="dot" w:pos="9629"/>
        </w:tabs>
        <w:rPr>
          <w:rFonts w:eastAsiaTheme="minorEastAsia"/>
          <w:noProof/>
          <w:lang w:val="en-AU" w:eastAsia="en-AU"/>
        </w:rPr>
      </w:pPr>
      <w:hyperlink w:anchor="_Toc23253140" w:history="1">
        <w:r w:rsidR="00E633BE" w:rsidRPr="00257137">
          <w:rPr>
            <w:rStyle w:val="Hyperlink"/>
            <w:noProof/>
          </w:rPr>
          <w:t>Setting the scene</w:t>
        </w:r>
        <w:r w:rsidR="00E633BE">
          <w:rPr>
            <w:noProof/>
            <w:webHidden/>
          </w:rPr>
          <w:tab/>
        </w:r>
        <w:r w:rsidR="00E633BE">
          <w:rPr>
            <w:noProof/>
            <w:webHidden/>
          </w:rPr>
          <w:fldChar w:fldCharType="begin"/>
        </w:r>
        <w:r w:rsidR="00E633BE">
          <w:rPr>
            <w:noProof/>
            <w:webHidden/>
          </w:rPr>
          <w:instrText xml:space="preserve"> PAGEREF _Toc23253140 \h </w:instrText>
        </w:r>
        <w:r w:rsidR="00E633BE">
          <w:rPr>
            <w:noProof/>
            <w:webHidden/>
          </w:rPr>
        </w:r>
        <w:r w:rsidR="00E633BE">
          <w:rPr>
            <w:noProof/>
            <w:webHidden/>
          </w:rPr>
          <w:fldChar w:fldCharType="separate"/>
        </w:r>
        <w:r w:rsidR="00E633BE">
          <w:rPr>
            <w:noProof/>
            <w:webHidden/>
          </w:rPr>
          <w:t>15</w:t>
        </w:r>
        <w:r w:rsidR="00E633BE">
          <w:rPr>
            <w:noProof/>
            <w:webHidden/>
          </w:rPr>
          <w:fldChar w:fldCharType="end"/>
        </w:r>
      </w:hyperlink>
    </w:p>
    <w:p w:rsidR="00E633BE" w:rsidRDefault="00444905">
      <w:pPr>
        <w:pStyle w:val="TOC3"/>
        <w:tabs>
          <w:tab w:val="right" w:leader="dot" w:pos="9629"/>
        </w:tabs>
        <w:rPr>
          <w:rFonts w:eastAsiaTheme="minorEastAsia"/>
          <w:noProof/>
          <w:lang w:val="en-AU" w:eastAsia="en-AU"/>
        </w:rPr>
      </w:pPr>
      <w:hyperlink w:anchor="_Toc23253141" w:history="1">
        <w:r w:rsidR="00E633BE" w:rsidRPr="00257137">
          <w:rPr>
            <w:rStyle w:val="Hyperlink"/>
            <w:noProof/>
          </w:rPr>
          <w:t>Sample 3</w:t>
        </w:r>
        <w:r w:rsidR="00E633BE">
          <w:rPr>
            <w:noProof/>
            <w:webHidden/>
          </w:rPr>
          <w:tab/>
        </w:r>
        <w:r w:rsidR="00E633BE">
          <w:rPr>
            <w:noProof/>
            <w:webHidden/>
          </w:rPr>
          <w:fldChar w:fldCharType="begin"/>
        </w:r>
        <w:r w:rsidR="00E633BE">
          <w:rPr>
            <w:noProof/>
            <w:webHidden/>
          </w:rPr>
          <w:instrText xml:space="preserve"> PAGEREF _Toc23253141 \h </w:instrText>
        </w:r>
        <w:r w:rsidR="00E633BE">
          <w:rPr>
            <w:noProof/>
            <w:webHidden/>
          </w:rPr>
        </w:r>
        <w:r w:rsidR="00E633BE">
          <w:rPr>
            <w:noProof/>
            <w:webHidden/>
          </w:rPr>
          <w:fldChar w:fldCharType="separate"/>
        </w:r>
        <w:r w:rsidR="00E633BE">
          <w:rPr>
            <w:noProof/>
            <w:webHidden/>
          </w:rPr>
          <w:t>16</w:t>
        </w:r>
        <w:r w:rsidR="00E633BE">
          <w:rPr>
            <w:noProof/>
            <w:webHidden/>
          </w:rPr>
          <w:fldChar w:fldCharType="end"/>
        </w:r>
      </w:hyperlink>
    </w:p>
    <w:p w:rsidR="00E633BE" w:rsidRDefault="00444905">
      <w:pPr>
        <w:pStyle w:val="TOC4"/>
        <w:tabs>
          <w:tab w:val="right" w:leader="dot" w:pos="9629"/>
        </w:tabs>
        <w:rPr>
          <w:rFonts w:eastAsiaTheme="minorEastAsia"/>
          <w:noProof/>
          <w:lang w:val="en-AU" w:eastAsia="en-AU"/>
        </w:rPr>
      </w:pPr>
      <w:hyperlink w:anchor="_Toc23253142" w:history="1">
        <w:r w:rsidR="00E633BE" w:rsidRPr="00257137">
          <w:rPr>
            <w:rStyle w:val="Hyperlink"/>
            <w:noProof/>
          </w:rPr>
          <w:t>Sample 3: Evidence of student learning</w:t>
        </w:r>
        <w:r w:rsidR="00E633BE">
          <w:rPr>
            <w:noProof/>
            <w:webHidden/>
          </w:rPr>
          <w:tab/>
        </w:r>
        <w:r w:rsidR="00E633BE">
          <w:rPr>
            <w:noProof/>
            <w:webHidden/>
          </w:rPr>
          <w:fldChar w:fldCharType="begin"/>
        </w:r>
        <w:r w:rsidR="00E633BE">
          <w:rPr>
            <w:noProof/>
            <w:webHidden/>
          </w:rPr>
          <w:instrText xml:space="preserve"> PAGEREF _Toc23253142 \h </w:instrText>
        </w:r>
        <w:r w:rsidR="00E633BE">
          <w:rPr>
            <w:noProof/>
            <w:webHidden/>
          </w:rPr>
        </w:r>
        <w:r w:rsidR="00E633BE">
          <w:rPr>
            <w:noProof/>
            <w:webHidden/>
          </w:rPr>
          <w:fldChar w:fldCharType="separate"/>
        </w:r>
        <w:r w:rsidR="00E633BE">
          <w:rPr>
            <w:noProof/>
            <w:webHidden/>
          </w:rPr>
          <w:t>16</w:t>
        </w:r>
        <w:r w:rsidR="00E633BE">
          <w:rPr>
            <w:noProof/>
            <w:webHidden/>
          </w:rPr>
          <w:fldChar w:fldCharType="end"/>
        </w:r>
      </w:hyperlink>
    </w:p>
    <w:p w:rsidR="00E633BE" w:rsidRDefault="00444905">
      <w:pPr>
        <w:pStyle w:val="TOC4"/>
        <w:tabs>
          <w:tab w:val="right" w:leader="dot" w:pos="9629"/>
        </w:tabs>
        <w:rPr>
          <w:rFonts w:eastAsiaTheme="minorEastAsia"/>
          <w:noProof/>
          <w:lang w:val="en-AU" w:eastAsia="en-AU"/>
        </w:rPr>
      </w:pPr>
      <w:hyperlink w:anchor="_Toc23253143" w:history="1">
        <w:r w:rsidR="00E633BE" w:rsidRPr="00257137">
          <w:rPr>
            <w:rStyle w:val="Hyperlink"/>
            <w:noProof/>
          </w:rPr>
          <w:t>Any feedback given</w:t>
        </w:r>
        <w:r w:rsidR="00E633BE">
          <w:rPr>
            <w:noProof/>
            <w:webHidden/>
          </w:rPr>
          <w:tab/>
        </w:r>
        <w:r w:rsidR="00E633BE">
          <w:rPr>
            <w:noProof/>
            <w:webHidden/>
          </w:rPr>
          <w:fldChar w:fldCharType="begin"/>
        </w:r>
        <w:r w:rsidR="00E633BE">
          <w:rPr>
            <w:noProof/>
            <w:webHidden/>
          </w:rPr>
          <w:instrText xml:space="preserve"> PAGEREF _Toc23253143 \h </w:instrText>
        </w:r>
        <w:r w:rsidR="00E633BE">
          <w:rPr>
            <w:noProof/>
            <w:webHidden/>
          </w:rPr>
        </w:r>
        <w:r w:rsidR="00E633BE">
          <w:rPr>
            <w:noProof/>
            <w:webHidden/>
          </w:rPr>
          <w:fldChar w:fldCharType="separate"/>
        </w:r>
        <w:r w:rsidR="00E633BE">
          <w:rPr>
            <w:noProof/>
            <w:webHidden/>
          </w:rPr>
          <w:t>17</w:t>
        </w:r>
        <w:r w:rsidR="00E633BE">
          <w:rPr>
            <w:noProof/>
            <w:webHidden/>
          </w:rPr>
          <w:fldChar w:fldCharType="end"/>
        </w:r>
      </w:hyperlink>
    </w:p>
    <w:p w:rsidR="00E633BE" w:rsidRDefault="00444905">
      <w:pPr>
        <w:pStyle w:val="TOC3"/>
        <w:tabs>
          <w:tab w:val="right" w:leader="dot" w:pos="9629"/>
        </w:tabs>
        <w:rPr>
          <w:rFonts w:eastAsiaTheme="minorEastAsia"/>
          <w:noProof/>
          <w:lang w:val="en-AU" w:eastAsia="en-AU"/>
        </w:rPr>
      </w:pPr>
      <w:hyperlink w:anchor="_Toc23253144" w:history="1">
        <w:r w:rsidR="00E633BE" w:rsidRPr="00257137">
          <w:rPr>
            <w:rStyle w:val="Hyperlink"/>
            <w:noProof/>
          </w:rPr>
          <w:t>Sample 4</w:t>
        </w:r>
        <w:r w:rsidR="00E633BE">
          <w:rPr>
            <w:noProof/>
            <w:webHidden/>
          </w:rPr>
          <w:tab/>
        </w:r>
        <w:r w:rsidR="00E633BE">
          <w:rPr>
            <w:noProof/>
            <w:webHidden/>
          </w:rPr>
          <w:fldChar w:fldCharType="begin"/>
        </w:r>
        <w:r w:rsidR="00E633BE">
          <w:rPr>
            <w:noProof/>
            <w:webHidden/>
          </w:rPr>
          <w:instrText xml:space="preserve"> PAGEREF _Toc23253144 \h </w:instrText>
        </w:r>
        <w:r w:rsidR="00E633BE">
          <w:rPr>
            <w:noProof/>
            <w:webHidden/>
          </w:rPr>
        </w:r>
        <w:r w:rsidR="00E633BE">
          <w:rPr>
            <w:noProof/>
            <w:webHidden/>
          </w:rPr>
          <w:fldChar w:fldCharType="separate"/>
        </w:r>
        <w:r w:rsidR="00E633BE">
          <w:rPr>
            <w:noProof/>
            <w:webHidden/>
          </w:rPr>
          <w:t>18</w:t>
        </w:r>
        <w:r w:rsidR="00E633BE">
          <w:rPr>
            <w:noProof/>
            <w:webHidden/>
          </w:rPr>
          <w:fldChar w:fldCharType="end"/>
        </w:r>
      </w:hyperlink>
    </w:p>
    <w:p w:rsidR="00E633BE" w:rsidRDefault="00444905">
      <w:pPr>
        <w:pStyle w:val="TOC4"/>
        <w:tabs>
          <w:tab w:val="right" w:leader="dot" w:pos="9629"/>
        </w:tabs>
        <w:rPr>
          <w:rFonts w:eastAsiaTheme="minorEastAsia"/>
          <w:noProof/>
          <w:lang w:val="en-AU" w:eastAsia="en-AU"/>
        </w:rPr>
      </w:pPr>
      <w:hyperlink w:anchor="_Toc23253145" w:history="1">
        <w:r w:rsidR="00E633BE" w:rsidRPr="00257137">
          <w:rPr>
            <w:rStyle w:val="Hyperlink"/>
            <w:noProof/>
          </w:rPr>
          <w:t>Sample 4: Evidence of student learning</w:t>
        </w:r>
        <w:r w:rsidR="00E633BE">
          <w:rPr>
            <w:noProof/>
            <w:webHidden/>
          </w:rPr>
          <w:tab/>
        </w:r>
        <w:r w:rsidR="00E633BE">
          <w:rPr>
            <w:noProof/>
            <w:webHidden/>
          </w:rPr>
          <w:fldChar w:fldCharType="begin"/>
        </w:r>
        <w:r w:rsidR="00E633BE">
          <w:rPr>
            <w:noProof/>
            <w:webHidden/>
          </w:rPr>
          <w:instrText xml:space="preserve"> PAGEREF _Toc23253145 \h </w:instrText>
        </w:r>
        <w:r w:rsidR="00E633BE">
          <w:rPr>
            <w:noProof/>
            <w:webHidden/>
          </w:rPr>
        </w:r>
        <w:r w:rsidR="00E633BE">
          <w:rPr>
            <w:noProof/>
            <w:webHidden/>
          </w:rPr>
          <w:fldChar w:fldCharType="separate"/>
        </w:r>
        <w:r w:rsidR="00E633BE">
          <w:rPr>
            <w:noProof/>
            <w:webHidden/>
          </w:rPr>
          <w:t>18</w:t>
        </w:r>
        <w:r w:rsidR="00E633BE">
          <w:rPr>
            <w:noProof/>
            <w:webHidden/>
          </w:rPr>
          <w:fldChar w:fldCharType="end"/>
        </w:r>
      </w:hyperlink>
    </w:p>
    <w:p w:rsidR="00E633BE" w:rsidRDefault="00444905">
      <w:pPr>
        <w:pStyle w:val="TOC4"/>
        <w:tabs>
          <w:tab w:val="right" w:leader="dot" w:pos="9629"/>
        </w:tabs>
        <w:rPr>
          <w:rFonts w:eastAsiaTheme="minorEastAsia"/>
          <w:noProof/>
          <w:lang w:val="en-AU" w:eastAsia="en-AU"/>
        </w:rPr>
      </w:pPr>
      <w:hyperlink w:anchor="_Toc23253146" w:history="1">
        <w:r w:rsidR="00E633BE" w:rsidRPr="00257137">
          <w:rPr>
            <w:rStyle w:val="Hyperlink"/>
            <w:noProof/>
          </w:rPr>
          <w:t>Any feedback given</w:t>
        </w:r>
        <w:r w:rsidR="00E633BE">
          <w:rPr>
            <w:noProof/>
            <w:webHidden/>
          </w:rPr>
          <w:tab/>
        </w:r>
        <w:r w:rsidR="00E633BE">
          <w:rPr>
            <w:noProof/>
            <w:webHidden/>
          </w:rPr>
          <w:fldChar w:fldCharType="begin"/>
        </w:r>
        <w:r w:rsidR="00E633BE">
          <w:rPr>
            <w:noProof/>
            <w:webHidden/>
          </w:rPr>
          <w:instrText xml:space="preserve"> PAGEREF _Toc23253146 \h </w:instrText>
        </w:r>
        <w:r w:rsidR="00E633BE">
          <w:rPr>
            <w:noProof/>
            <w:webHidden/>
          </w:rPr>
        </w:r>
        <w:r w:rsidR="00E633BE">
          <w:rPr>
            <w:noProof/>
            <w:webHidden/>
          </w:rPr>
          <w:fldChar w:fldCharType="separate"/>
        </w:r>
        <w:r w:rsidR="00E633BE">
          <w:rPr>
            <w:noProof/>
            <w:webHidden/>
          </w:rPr>
          <w:t>19</w:t>
        </w:r>
        <w:r w:rsidR="00E633BE">
          <w:rPr>
            <w:noProof/>
            <w:webHidden/>
          </w:rPr>
          <w:fldChar w:fldCharType="end"/>
        </w:r>
      </w:hyperlink>
    </w:p>
    <w:p w:rsidR="00E633BE" w:rsidRDefault="00444905">
      <w:pPr>
        <w:pStyle w:val="TOC1"/>
        <w:rPr>
          <w:rFonts w:eastAsiaTheme="minorEastAsia"/>
          <w:b w:val="0"/>
          <w:lang w:eastAsia="en-AU"/>
        </w:rPr>
      </w:pPr>
      <w:hyperlink w:anchor="_Toc23253147" w:history="1">
        <w:r w:rsidR="00E633BE" w:rsidRPr="00257137">
          <w:rPr>
            <w:rStyle w:val="Hyperlink"/>
          </w:rPr>
          <w:t>Using evidence to plan for future teaching and learning</w:t>
        </w:r>
        <w:r w:rsidR="00E633BE">
          <w:rPr>
            <w:webHidden/>
          </w:rPr>
          <w:tab/>
        </w:r>
        <w:r w:rsidR="00E633BE">
          <w:rPr>
            <w:webHidden/>
          </w:rPr>
          <w:fldChar w:fldCharType="begin"/>
        </w:r>
        <w:r w:rsidR="00E633BE">
          <w:rPr>
            <w:webHidden/>
          </w:rPr>
          <w:instrText xml:space="preserve"> PAGEREF _Toc23253147 \h </w:instrText>
        </w:r>
        <w:r w:rsidR="00E633BE">
          <w:rPr>
            <w:webHidden/>
          </w:rPr>
        </w:r>
        <w:r w:rsidR="00E633BE">
          <w:rPr>
            <w:webHidden/>
          </w:rPr>
          <w:fldChar w:fldCharType="separate"/>
        </w:r>
        <w:r w:rsidR="00E633BE">
          <w:rPr>
            <w:webHidden/>
          </w:rPr>
          <w:t>20</w:t>
        </w:r>
        <w:r w:rsidR="00E633BE">
          <w:rPr>
            <w:webHidden/>
          </w:rPr>
          <w:fldChar w:fldCharType="end"/>
        </w:r>
      </w:hyperlink>
    </w:p>
    <w:p w:rsidR="00E633BE" w:rsidRDefault="00444905">
      <w:pPr>
        <w:pStyle w:val="TOC1"/>
        <w:rPr>
          <w:rFonts w:eastAsiaTheme="minorEastAsia"/>
          <w:b w:val="0"/>
          <w:lang w:eastAsia="en-AU"/>
        </w:rPr>
      </w:pPr>
      <w:hyperlink w:anchor="_Toc23253148" w:history="1">
        <w:r w:rsidR="00E633BE" w:rsidRPr="00257137">
          <w:rPr>
            <w:rStyle w:val="Hyperlink"/>
          </w:rPr>
          <w:t>Teacher reflections</w:t>
        </w:r>
        <w:r w:rsidR="00E633BE">
          <w:rPr>
            <w:webHidden/>
          </w:rPr>
          <w:tab/>
        </w:r>
        <w:r w:rsidR="00E633BE">
          <w:rPr>
            <w:webHidden/>
          </w:rPr>
          <w:fldChar w:fldCharType="begin"/>
        </w:r>
        <w:r w:rsidR="00E633BE">
          <w:rPr>
            <w:webHidden/>
          </w:rPr>
          <w:instrText xml:space="preserve"> PAGEREF _Toc23253148 \h </w:instrText>
        </w:r>
        <w:r w:rsidR="00E633BE">
          <w:rPr>
            <w:webHidden/>
          </w:rPr>
        </w:r>
        <w:r w:rsidR="00E633BE">
          <w:rPr>
            <w:webHidden/>
          </w:rPr>
          <w:fldChar w:fldCharType="separate"/>
        </w:r>
        <w:r w:rsidR="00E633BE">
          <w:rPr>
            <w:webHidden/>
          </w:rPr>
          <w:t>20</w:t>
        </w:r>
        <w:r w:rsidR="00E633BE">
          <w:rPr>
            <w:webHidden/>
          </w:rPr>
          <w:fldChar w:fldCharType="end"/>
        </w:r>
      </w:hyperlink>
    </w:p>
    <w:p w:rsidR="00283F64" w:rsidRPr="00007BCB" w:rsidRDefault="00283F64" w:rsidP="00283F64">
      <w:pPr>
        <w:tabs>
          <w:tab w:val="right" w:leader="dot" w:pos="9639"/>
        </w:tabs>
        <w:spacing w:before="240" w:after="100" w:line="240" w:lineRule="auto"/>
        <w:jc w:val="both"/>
        <w:rPr>
          <w:rFonts w:ascii="Arial" w:eastAsia="Times New Roman" w:hAnsi="Arial" w:cs="Arial"/>
          <w:b/>
          <w:bCs/>
          <w:szCs w:val="24"/>
          <w:lang w:val="en-AU" w:eastAsia="en-AU"/>
        </w:rPr>
        <w:sectPr w:rsidR="00283F64" w:rsidRPr="00007BCB" w:rsidSect="00283F64">
          <w:headerReference w:type="first" r:id="rId19"/>
          <w:footerReference w:type="first" r:id="rId20"/>
          <w:pgSz w:w="11907" w:h="16840" w:code="9"/>
          <w:pgMar w:top="0" w:right="1134" w:bottom="0" w:left="1134" w:header="567" w:footer="284" w:gutter="0"/>
          <w:cols w:space="708"/>
          <w:titlePg/>
          <w:docGrid w:linePitch="360"/>
        </w:sectPr>
      </w:pPr>
      <w:r w:rsidRPr="00007BCB">
        <w:rPr>
          <w:rFonts w:ascii="Arial" w:eastAsia="Times New Roman" w:hAnsi="Arial" w:cs="Arial"/>
          <w:bCs/>
          <w:szCs w:val="24"/>
          <w:lang w:val="en-AU" w:eastAsia="en-AU"/>
        </w:rPr>
        <w:fldChar w:fldCharType="end"/>
      </w:r>
    </w:p>
    <w:p w:rsidR="00283F64" w:rsidRPr="00007BCB" w:rsidRDefault="00283F64" w:rsidP="00283F64">
      <w:pPr>
        <w:rPr>
          <w:rFonts w:ascii="Arial" w:hAnsi="Arial" w:cs="Arial"/>
          <w:b/>
          <w:color w:val="000000" w:themeColor="text1"/>
          <w:sz w:val="40"/>
          <w:szCs w:val="40"/>
        </w:rPr>
      </w:pPr>
      <w:r w:rsidRPr="00007BCB">
        <w:br w:type="page"/>
      </w:r>
    </w:p>
    <w:p w:rsidR="00EB347A" w:rsidRPr="00007BCB" w:rsidRDefault="00EB347A" w:rsidP="00EB347A">
      <w:pPr>
        <w:pStyle w:val="VCAAHeading1"/>
        <w:rPr>
          <w:lang w:val="en-AU"/>
        </w:rPr>
      </w:pPr>
      <w:bookmarkStart w:id="4" w:name="_Toc515458827"/>
      <w:bookmarkStart w:id="5" w:name="_Toc7594995"/>
      <w:bookmarkStart w:id="6" w:name="_Toc19020426"/>
      <w:bookmarkStart w:id="7" w:name="_Toc23253123"/>
      <w:r w:rsidRPr="00007BCB">
        <w:rPr>
          <w:lang w:val="en-AU"/>
        </w:rPr>
        <w:lastRenderedPageBreak/>
        <w:t>What is formative assessment?</w:t>
      </w:r>
      <w:bookmarkEnd w:id="4"/>
      <w:bookmarkEnd w:id="5"/>
      <w:bookmarkEnd w:id="6"/>
      <w:bookmarkEnd w:id="7"/>
    </w:p>
    <w:p w:rsidR="00EB347A" w:rsidRPr="00007BCB" w:rsidRDefault="00EB347A" w:rsidP="00EB347A">
      <w:pPr>
        <w:pStyle w:val="VCAAbody"/>
        <w:rPr>
          <w:lang w:val="en-AU"/>
        </w:rPr>
      </w:pPr>
      <w:r w:rsidRPr="00007BCB">
        <w:rPr>
          <w:lang w:val="en-AU"/>
        </w:rPr>
        <w:t xml:space="preserve">Formative assessment is any assessment that is used to improve teaching and learning. Best-practice formative assessment uses a rigorous approach in which each step of the assessment process is carefully thought through. </w:t>
      </w:r>
    </w:p>
    <w:p w:rsidR="00EB347A" w:rsidRPr="00007BCB" w:rsidRDefault="00EB347A" w:rsidP="00EB347A">
      <w:pPr>
        <w:pStyle w:val="VCAAbody"/>
        <w:rPr>
          <w:lang w:val="en-AU"/>
        </w:rPr>
      </w:pPr>
      <w:r w:rsidRPr="00007BCB">
        <w:rPr>
          <w:lang w:val="en-AU"/>
        </w:rPr>
        <w:t>Assessment is a three-step process by which evidence is collected, interpreted and used. By definition, the final step of formative assessment requires a use that improves teaching and learning.</w:t>
      </w:r>
    </w:p>
    <w:p w:rsidR="00EB347A" w:rsidRPr="00503813" w:rsidRDefault="00EB347A" w:rsidP="00EB347A">
      <w:pPr>
        <w:pStyle w:val="VCAAbody"/>
        <w:rPr>
          <w:lang w:val="en-AU"/>
        </w:rPr>
      </w:pPr>
      <w:r w:rsidRPr="00503813">
        <w:rPr>
          <w:lang w:val="en-AU"/>
        </w:rPr>
        <w:t>For the best results, teachers can work together to interrogate the curriculum and use their professional expertise and knowledge of their students to outline a learning continuum including a rubric of measurable, user-friendly descriptions of skills and knowledge. Teachers can draw on this learning continuum</w:t>
      </w:r>
      <w:r>
        <w:rPr>
          <w:lang w:val="en-AU"/>
        </w:rPr>
        <w:t xml:space="preserve"> and</w:t>
      </w:r>
      <w:r w:rsidRPr="00503813">
        <w:rPr>
          <w:lang w:val="en-AU"/>
        </w:rPr>
        <w:t xml:space="preserve"> rubric to </w:t>
      </w:r>
      <w:r>
        <w:rPr>
          <w:lang w:val="en-AU"/>
        </w:rPr>
        <w:t xml:space="preserve">decide how to </w:t>
      </w:r>
      <w:r w:rsidRPr="00503813">
        <w:rPr>
          <w:lang w:val="en-AU"/>
        </w:rPr>
        <w:t xml:space="preserve">collect evidence of each student’s current learning in order to provide formative feedback and understand what they are ready to learn next. </w:t>
      </w:r>
    </w:p>
    <w:p w:rsidR="00EB347A" w:rsidRPr="00007BCB" w:rsidRDefault="00EB347A" w:rsidP="00EB347A">
      <w:pPr>
        <w:pStyle w:val="VCAAbody"/>
        <w:rPr>
          <w:lang w:val="en-AU"/>
        </w:rPr>
      </w:pPr>
      <w:r w:rsidRPr="00503813">
        <w:rPr>
          <w:lang w:val="en-AU"/>
        </w:rPr>
        <w:t xml:space="preserve">The VCAA’s </w:t>
      </w:r>
      <w:r w:rsidRPr="00503813">
        <w:rPr>
          <w:i/>
          <w:lang w:val="en-AU"/>
        </w:rPr>
        <w:t>Guide to Formative Assessment Rubrics</w:t>
      </w:r>
      <w:r w:rsidRPr="00503813">
        <w:rPr>
          <w:lang w:val="en-AU"/>
        </w:rPr>
        <w:t xml:space="preserve"> outlines how to develop a formative assessment rubric to collect, interpret and use evidence of student learning to plan teaching and learning. For more information about formative assessment and to access a copy of the guide, please go to the </w:t>
      </w:r>
      <w:hyperlink r:id="rId21" w:history="1">
        <w:r w:rsidRPr="00503813">
          <w:rPr>
            <w:color w:val="0000FF" w:themeColor="hyperlink"/>
            <w:u w:val="single"/>
            <w:lang w:val="en-AU"/>
          </w:rPr>
          <w:t>Formative Assessment section</w:t>
        </w:r>
      </w:hyperlink>
      <w:r w:rsidRPr="00503813">
        <w:rPr>
          <w:lang w:val="en-AU"/>
        </w:rPr>
        <w:t xml:space="preserve"> of the VCAA website.</w:t>
      </w:r>
    </w:p>
    <w:p w:rsidR="00EB347A" w:rsidRPr="00007BCB" w:rsidRDefault="00EB347A" w:rsidP="00EB347A">
      <w:pPr>
        <w:pStyle w:val="VCAAHeading2"/>
      </w:pPr>
      <w:bookmarkStart w:id="8" w:name="_Toc19020427"/>
      <w:bookmarkStart w:id="9" w:name="_Toc23253124"/>
      <w:r w:rsidRPr="00007BCB">
        <w:t>Using formative assessment rubrics in schools</w:t>
      </w:r>
      <w:bookmarkEnd w:id="8"/>
      <w:bookmarkEnd w:id="9"/>
    </w:p>
    <w:p w:rsidR="00EB347A" w:rsidRPr="00503813" w:rsidRDefault="00EB347A" w:rsidP="00444905">
      <w:pPr>
        <w:pStyle w:val="VCAAbody"/>
      </w:pPr>
      <w:r w:rsidRPr="00503813">
        <w:t xml:space="preserve">This document is based on the material developed by one group of teachers in the 2019 Formative Assessment Rubrics project. </w:t>
      </w:r>
      <w:r w:rsidR="00444905" w:rsidRPr="00444905">
        <w:t xml:space="preserve">The VCAA acknowledges the valuable contribution to this resource of the following teachers: </w:t>
      </w:r>
      <w:r w:rsidR="00444905">
        <w:t>Belinda Scott</w:t>
      </w:r>
      <w:r w:rsidR="00444905">
        <w:t xml:space="preserve"> (</w:t>
      </w:r>
      <w:r w:rsidR="00444905" w:rsidRPr="00444905">
        <w:t>Gisborne Primary School</w:t>
      </w:r>
      <w:r w:rsidR="00444905">
        <w:t>) and Kate McLeod (</w:t>
      </w:r>
      <w:r w:rsidR="00444905" w:rsidRPr="00444905">
        <w:t>Rangeview Primary School</w:t>
      </w:r>
      <w:r w:rsidR="00444905">
        <w:t>)</w:t>
      </w:r>
      <w:bookmarkStart w:id="10" w:name="_GoBack"/>
      <w:bookmarkEnd w:id="10"/>
      <w:r w:rsidR="00444905">
        <w:t>.</w:t>
      </w:r>
      <w:r w:rsidR="00444905" w:rsidRPr="00503813">
        <w:t xml:space="preserve"> </w:t>
      </w:r>
      <w:r w:rsidRPr="00503813">
        <w:t>The Victorian Curriculum and Assessment Authority partnered with the Assessment Research Centre, University of Melbourne, to provide professional learning for teachers interested in strengthening their understanding and use o</w:t>
      </w:r>
      <w:r>
        <w:t>f</w:t>
      </w:r>
      <w:r w:rsidRPr="00503813">
        <w:t xml:space="preserve"> formative assessment rubrics.</w:t>
      </w:r>
    </w:p>
    <w:p w:rsidR="00EB347A" w:rsidRPr="00007BCB" w:rsidRDefault="00EB347A" w:rsidP="00EB347A">
      <w:pPr>
        <w:pStyle w:val="VCAAbody"/>
        <w:rPr>
          <w:rFonts w:eastAsia="Calibri"/>
          <w:color w:val="000000"/>
        </w:rPr>
      </w:pPr>
      <w:r w:rsidRPr="00503813">
        <w:t>This resource includes a sample formative assessment rubric</w:t>
      </w:r>
      <w:r>
        <w:t>, a description of a task/activity undertaken to gather evidence of learning, and annotated student work samples.</w:t>
      </w:r>
      <w:r w:rsidRPr="00503813">
        <w:t xml:space="preserve"> </w:t>
      </w:r>
    </w:p>
    <w:p w:rsidR="00EB347A" w:rsidRPr="00007BCB" w:rsidRDefault="00EB347A" w:rsidP="00EB347A">
      <w:pPr>
        <w:pStyle w:val="VCAAbody"/>
      </w:pPr>
      <w:r w:rsidRPr="00007BCB">
        <w:t>Schools have flexibility in how they choose to use this resource, including as:</w:t>
      </w:r>
    </w:p>
    <w:p w:rsidR="00EB347A" w:rsidRPr="00EB347A" w:rsidRDefault="00EB347A" w:rsidP="00EB347A">
      <w:pPr>
        <w:pStyle w:val="VCAAbullet"/>
      </w:pPr>
      <w:r w:rsidRPr="00007BCB">
        <w:t xml:space="preserve">a </w:t>
      </w:r>
      <w:r w:rsidRPr="00EB347A">
        <w:t>model that they adapt to suit their own teaching and learning plans</w:t>
      </w:r>
    </w:p>
    <w:p w:rsidR="00EB347A" w:rsidRPr="00715527" w:rsidRDefault="00EB347A" w:rsidP="00EB347A">
      <w:pPr>
        <w:pStyle w:val="VCAAbullet"/>
      </w:pPr>
      <w:r w:rsidRPr="00EB347A">
        <w:t>a reso</w:t>
      </w:r>
      <w:r w:rsidRPr="00007BCB">
        <w:t>urce to support them as they develop their own formative assessment rubrics and tasks.</w:t>
      </w:r>
    </w:p>
    <w:p w:rsidR="00EB347A" w:rsidRDefault="00EB347A" w:rsidP="00EB347A">
      <w:pPr>
        <w:pStyle w:val="VCAAbody"/>
      </w:pPr>
      <w:r w:rsidRPr="00007BCB">
        <w:t xml:space="preserve">This resource is not an exemplar. </w:t>
      </w:r>
    </w:p>
    <w:p w:rsidR="00EB347A" w:rsidRDefault="00EB347A" w:rsidP="00EB347A">
      <w:pPr>
        <w:pStyle w:val="VCAAbody"/>
      </w:pPr>
      <w:r w:rsidRPr="00007BCB">
        <w:t xml:space="preserve">Additional support and advice on high-quality curriculum planning is available from the </w:t>
      </w:r>
      <w:hyperlink r:id="rId22" w:history="1">
        <w:r w:rsidRPr="00503813">
          <w:rPr>
            <w:rStyle w:val="Hyperlink"/>
          </w:rPr>
          <w:t>Curriculum Planning Resource</w:t>
        </w:r>
      </w:hyperlink>
      <w:r w:rsidRPr="00007BCB">
        <w:t>.</w:t>
      </w:r>
    </w:p>
    <w:p w:rsidR="00283F64" w:rsidRDefault="00283F64" w:rsidP="00283F64">
      <w:pPr>
        <w:rPr>
          <w:rFonts w:ascii="Arial" w:hAnsi="Arial" w:cs="Arial"/>
          <w:b/>
          <w:color w:val="000000" w:themeColor="text1"/>
          <w:sz w:val="32"/>
          <w:szCs w:val="28"/>
        </w:rPr>
      </w:pPr>
      <w:r>
        <w:br w:type="page"/>
      </w:r>
    </w:p>
    <w:p w:rsidR="007231F3" w:rsidRDefault="007231F3" w:rsidP="007231F3">
      <w:pPr>
        <w:pStyle w:val="VCAAHeading2"/>
      </w:pPr>
      <w:bookmarkStart w:id="11" w:name="_Toc23253125"/>
      <w:r>
        <w:lastRenderedPageBreak/>
        <w:t>The formative assessment rubric</w:t>
      </w:r>
      <w:bookmarkEnd w:id="11"/>
    </w:p>
    <w:p w:rsidR="007231F3" w:rsidRPr="00190C03" w:rsidRDefault="007231F3" w:rsidP="00283F64">
      <w:pPr>
        <w:pStyle w:val="VCAAbody"/>
        <w:rPr>
          <w:b/>
        </w:rPr>
      </w:pPr>
      <w:r>
        <w:t>The rubric in this document was developed to help inform teaching and learning in</w:t>
      </w:r>
      <w:r w:rsidRPr="001A53D0">
        <w:rPr>
          <w:color w:val="3A5A8B" w:themeColor="accent6" w:themeShade="BF"/>
        </w:rPr>
        <w:t xml:space="preserve"> </w:t>
      </w:r>
      <w:r w:rsidRPr="00190C03">
        <w:t>Science. This rubric supports the explicit teaching of the Science inquiry skill of questioning</w:t>
      </w:r>
      <w:r w:rsidRPr="00190C03">
        <w:rPr>
          <w:b/>
        </w:rPr>
        <w:t>.</w:t>
      </w:r>
    </w:p>
    <w:p w:rsidR="007231F3" w:rsidRPr="00190C03" w:rsidRDefault="007231F3" w:rsidP="00283F64">
      <w:pPr>
        <w:pStyle w:val="VCAAbody"/>
      </w:pPr>
      <w:r w:rsidRPr="00190C03">
        <w:t>This formative assessment rubric is designed to provide teachers with information about student’s ability to:</w:t>
      </w:r>
    </w:p>
    <w:p w:rsidR="007231F3" w:rsidRPr="00190C03" w:rsidRDefault="001F632C" w:rsidP="00B77AD2">
      <w:pPr>
        <w:pStyle w:val="VCAAbullet"/>
      </w:pPr>
      <w:r>
        <w:t>i</w:t>
      </w:r>
      <w:r w:rsidR="007231F3" w:rsidRPr="00190C03">
        <w:t xml:space="preserve">dentify a topic </w:t>
      </w:r>
    </w:p>
    <w:p w:rsidR="007231F3" w:rsidRPr="00190C03" w:rsidRDefault="001F632C" w:rsidP="00B77AD2">
      <w:pPr>
        <w:pStyle w:val="VCAAbullet"/>
      </w:pPr>
      <w:r>
        <w:t>p</w:t>
      </w:r>
      <w:r w:rsidR="007231F3" w:rsidRPr="00190C03">
        <w:t>ose a scientific question.</w:t>
      </w:r>
    </w:p>
    <w:p w:rsidR="007231F3" w:rsidRPr="00190C03" w:rsidRDefault="007231F3" w:rsidP="00283F64">
      <w:pPr>
        <w:pStyle w:val="VCAAbody"/>
      </w:pPr>
      <w:r w:rsidRPr="00190C03">
        <w:t xml:space="preserve">This rubric does not include the assessment of prediction. Whilst you are likely to teach predication in conjunction with questioning, the purpose of this rubric is to focus on the ability of students to select a topic and pose a question. </w:t>
      </w:r>
    </w:p>
    <w:p w:rsidR="007231F3" w:rsidRDefault="007231F3" w:rsidP="007231F3">
      <w:pPr>
        <w:pStyle w:val="VCAAHeading3"/>
      </w:pPr>
      <w:bookmarkStart w:id="12" w:name="_Toc23253126"/>
      <w:r>
        <w:t>Links to the Victorian Curriculum F–10</w:t>
      </w:r>
      <w:bookmarkEnd w:id="12"/>
    </w:p>
    <w:p w:rsidR="007231F3" w:rsidRDefault="00444905" w:rsidP="00283F64">
      <w:pPr>
        <w:pStyle w:val="VCAAbody"/>
      </w:pPr>
      <w:r>
        <w:pict w14:anchorId="504DE913">
          <v:rect id="_x0000_i1025" style="width:0;height:1.5pt" o:hralign="center" o:hrstd="t" o:hr="t" fillcolor="#a0a0a0" stroked="f"/>
        </w:pict>
      </w:r>
    </w:p>
    <w:p w:rsidR="007231F3" w:rsidRPr="00190C03" w:rsidRDefault="007231F3" w:rsidP="007231F3">
      <w:pPr>
        <w:pStyle w:val="VCAAbody"/>
        <w:tabs>
          <w:tab w:val="left" w:pos="3969"/>
        </w:tabs>
        <w:ind w:left="3969" w:hanging="3969"/>
        <w:rPr>
          <w:color w:val="auto"/>
        </w:rPr>
      </w:pPr>
      <w:r w:rsidRPr="005F11B9">
        <w:rPr>
          <w:b/>
        </w:rPr>
        <w:t>Curriculum area:</w:t>
      </w:r>
      <w:r>
        <w:tab/>
      </w:r>
      <w:r w:rsidRPr="00190C03">
        <w:rPr>
          <w:color w:val="auto"/>
        </w:rPr>
        <w:t>Science</w:t>
      </w:r>
    </w:p>
    <w:p w:rsidR="007231F3" w:rsidRPr="00190C03" w:rsidRDefault="007231F3" w:rsidP="00283F64">
      <w:pPr>
        <w:pStyle w:val="VCAAbody"/>
        <w:tabs>
          <w:tab w:val="left" w:pos="3969"/>
        </w:tabs>
        <w:ind w:left="3969" w:hanging="3969"/>
      </w:pPr>
      <w:r w:rsidRPr="00190C03">
        <w:rPr>
          <w:b/>
        </w:rPr>
        <w:tab/>
      </w:r>
      <w:r w:rsidRPr="00283F64">
        <w:rPr>
          <w:color w:val="auto"/>
        </w:rPr>
        <w:t>Strand</w:t>
      </w:r>
      <w:r w:rsidRPr="001F632C">
        <w:t>:</w:t>
      </w:r>
      <w:r w:rsidR="00283F64">
        <w:t xml:space="preserve"> Science Inquiry S</w:t>
      </w:r>
      <w:r w:rsidRPr="00190C03">
        <w:t>kills</w:t>
      </w:r>
    </w:p>
    <w:p w:rsidR="007231F3" w:rsidRPr="00190C03" w:rsidRDefault="007231F3" w:rsidP="007231F3">
      <w:pPr>
        <w:pStyle w:val="VCAAbody"/>
        <w:tabs>
          <w:tab w:val="left" w:pos="3969"/>
        </w:tabs>
        <w:ind w:left="3969" w:hanging="3969"/>
        <w:rPr>
          <w:color w:val="auto"/>
        </w:rPr>
      </w:pPr>
      <w:r w:rsidRPr="00190C03">
        <w:rPr>
          <w:b/>
          <w:color w:val="auto"/>
        </w:rPr>
        <w:tab/>
      </w:r>
      <w:r w:rsidRPr="00283F64">
        <w:t>Sub-strand:</w:t>
      </w:r>
      <w:r w:rsidRPr="00190C03">
        <w:rPr>
          <w:color w:val="auto"/>
        </w:rPr>
        <w:t xml:space="preserve"> Questioning and predicting</w:t>
      </w:r>
    </w:p>
    <w:p w:rsidR="007231F3" w:rsidRPr="00190C03" w:rsidRDefault="007231F3" w:rsidP="007231F3">
      <w:pPr>
        <w:pStyle w:val="VCAAbody"/>
        <w:tabs>
          <w:tab w:val="left" w:pos="3969"/>
        </w:tabs>
        <w:ind w:left="3969" w:hanging="3969"/>
        <w:rPr>
          <w:color w:val="auto"/>
        </w:rPr>
      </w:pPr>
      <w:r w:rsidRPr="00190C03">
        <w:rPr>
          <w:b/>
          <w:color w:val="auto"/>
        </w:rPr>
        <w:t>Levels/Bands:</w:t>
      </w:r>
      <w:r w:rsidRPr="00190C03">
        <w:rPr>
          <w:b/>
          <w:color w:val="auto"/>
        </w:rPr>
        <w:tab/>
      </w:r>
      <w:r w:rsidR="00283F64">
        <w:rPr>
          <w:color w:val="auto"/>
        </w:rPr>
        <w:t>L</w:t>
      </w:r>
      <w:r w:rsidR="004A65BA">
        <w:rPr>
          <w:color w:val="auto"/>
        </w:rPr>
        <w:t>evel</w:t>
      </w:r>
      <w:r w:rsidR="00F6062E">
        <w:rPr>
          <w:color w:val="auto"/>
        </w:rPr>
        <w:t>s</w:t>
      </w:r>
      <w:r w:rsidR="004A65BA">
        <w:rPr>
          <w:color w:val="auto"/>
        </w:rPr>
        <w:t xml:space="preserve"> </w:t>
      </w:r>
      <w:r w:rsidR="00D54A97">
        <w:rPr>
          <w:color w:val="auto"/>
        </w:rPr>
        <w:t>5</w:t>
      </w:r>
      <w:r w:rsidRPr="000F235C">
        <w:rPr>
          <w:color w:val="auto"/>
        </w:rPr>
        <w:t xml:space="preserve"> to 8</w:t>
      </w:r>
    </w:p>
    <w:p w:rsidR="007231F3" w:rsidRDefault="007231F3" w:rsidP="007231F3">
      <w:pPr>
        <w:tabs>
          <w:tab w:val="left" w:pos="3969"/>
        </w:tabs>
        <w:ind w:left="3969" w:hanging="3969"/>
      </w:pPr>
      <w:r w:rsidRPr="00190C03">
        <w:rPr>
          <w:b/>
        </w:rPr>
        <w:t>Achievement standard/s extract:</w:t>
      </w:r>
      <w:r w:rsidRPr="00190C03">
        <w:t xml:space="preserve"> </w:t>
      </w:r>
      <w:r w:rsidRPr="00190C03">
        <w:tab/>
      </w:r>
      <w:r w:rsidR="00FA2F17">
        <w:t>L</w:t>
      </w:r>
      <w:r>
        <w:t>evel</w:t>
      </w:r>
      <w:r w:rsidR="00A06318">
        <w:t>s 5 and</w:t>
      </w:r>
      <w:r>
        <w:t xml:space="preserve"> 6:</w:t>
      </w:r>
    </w:p>
    <w:p w:rsidR="007231F3" w:rsidRDefault="007231F3" w:rsidP="007231F3">
      <w:pPr>
        <w:tabs>
          <w:tab w:val="left" w:pos="3969"/>
        </w:tabs>
        <w:ind w:left="3969" w:hanging="3969"/>
      </w:pPr>
      <w:r>
        <w:tab/>
        <w:t>Students follow procedures to develop questions they can investigate.</w:t>
      </w:r>
    </w:p>
    <w:p w:rsidR="007231F3" w:rsidRPr="00190C03" w:rsidRDefault="007231F3" w:rsidP="007231F3">
      <w:pPr>
        <w:tabs>
          <w:tab w:val="left" w:pos="3969"/>
        </w:tabs>
        <w:ind w:left="3969" w:hanging="3969"/>
      </w:pPr>
      <w:r>
        <w:tab/>
      </w:r>
      <w:r w:rsidR="00FA2F17">
        <w:t>L</w:t>
      </w:r>
      <w:r w:rsidRPr="00190C03">
        <w:t>evel</w:t>
      </w:r>
      <w:r w:rsidR="00A06318">
        <w:t>s 7 and</w:t>
      </w:r>
      <w:r w:rsidRPr="00190C03">
        <w:t xml:space="preserve"> 8:</w:t>
      </w:r>
    </w:p>
    <w:p w:rsidR="007231F3" w:rsidRPr="000F235C" w:rsidRDefault="007231F3" w:rsidP="007231F3">
      <w:pPr>
        <w:tabs>
          <w:tab w:val="left" w:pos="3969"/>
        </w:tabs>
        <w:ind w:left="3969" w:hanging="3969"/>
      </w:pPr>
      <w:r w:rsidRPr="00190C03">
        <w:rPr>
          <w:b/>
        </w:rPr>
        <w:tab/>
      </w:r>
      <w:r w:rsidRPr="000F235C">
        <w:t>Students identify and construct questions and problems that they can investigate scientifically.</w:t>
      </w:r>
      <w:r w:rsidRPr="000F235C">
        <w:tab/>
        <w:t xml:space="preserve"> </w:t>
      </w:r>
    </w:p>
    <w:p w:rsidR="00283F64" w:rsidRDefault="004A65BA" w:rsidP="004A65BA">
      <w:pPr>
        <w:tabs>
          <w:tab w:val="left" w:pos="3969"/>
        </w:tabs>
      </w:pPr>
      <w:r>
        <w:rPr>
          <w:b/>
        </w:rPr>
        <w:t>Content Description/s:</w:t>
      </w:r>
      <w:r>
        <w:tab/>
      </w:r>
      <w:r w:rsidR="007231F3" w:rsidRPr="00190C03">
        <w:t>Level</w:t>
      </w:r>
      <w:r w:rsidR="00283F64">
        <w:t>s 5</w:t>
      </w:r>
      <w:r w:rsidR="00FA2F17">
        <w:t xml:space="preserve"> and </w:t>
      </w:r>
      <w:r w:rsidR="007231F3" w:rsidRPr="00190C03">
        <w:t>6:</w:t>
      </w:r>
      <w:r w:rsidR="007231F3" w:rsidRPr="00190C03">
        <w:tab/>
      </w:r>
    </w:p>
    <w:p w:rsidR="00283F64" w:rsidRPr="00190C03" w:rsidRDefault="00283F64" w:rsidP="00283F64">
      <w:pPr>
        <w:tabs>
          <w:tab w:val="left" w:pos="3969"/>
        </w:tabs>
        <w:ind w:left="3969" w:hanging="3969"/>
      </w:pPr>
      <w:r>
        <w:tab/>
      </w:r>
      <w:r w:rsidRPr="00283F64">
        <w:t>With guidance, pose questions to clarify practical problems or inform a scientific investigation, and predict what the findings of an investigation might be based on previous experiences or general rules</w:t>
      </w:r>
      <w:r>
        <w:t xml:space="preserve"> </w:t>
      </w:r>
      <w:hyperlink r:id="rId23" w:history="1">
        <w:r w:rsidRPr="00283F64">
          <w:rPr>
            <w:rStyle w:val="Hyperlink"/>
          </w:rPr>
          <w:t>(</w:t>
        </w:r>
        <w:r w:rsidR="007231F3" w:rsidRPr="00283F64">
          <w:rPr>
            <w:rStyle w:val="Hyperlink"/>
          </w:rPr>
          <w:t>VCSIS082</w:t>
        </w:r>
        <w:r w:rsidRPr="00283F64">
          <w:rPr>
            <w:rStyle w:val="Hyperlink"/>
          </w:rPr>
          <w:t>)</w:t>
        </w:r>
      </w:hyperlink>
      <w:r>
        <w:t>.</w:t>
      </w:r>
    </w:p>
    <w:p w:rsidR="00283F64" w:rsidRDefault="007231F3" w:rsidP="00283F64">
      <w:pPr>
        <w:keepNext/>
        <w:keepLines/>
        <w:tabs>
          <w:tab w:val="left" w:pos="3969"/>
        </w:tabs>
        <w:ind w:left="3969" w:hanging="3969"/>
      </w:pPr>
      <w:r w:rsidRPr="00190C03">
        <w:tab/>
        <w:t>Level</w:t>
      </w:r>
      <w:r w:rsidR="00283F64">
        <w:t>s 7</w:t>
      </w:r>
      <w:r w:rsidR="00FA2F17">
        <w:t xml:space="preserve"> and </w:t>
      </w:r>
      <w:r w:rsidRPr="00190C03">
        <w:t>8:</w:t>
      </w:r>
      <w:r w:rsidRPr="00190C03">
        <w:tab/>
      </w:r>
    </w:p>
    <w:p w:rsidR="007231F3" w:rsidRPr="00190C03" w:rsidRDefault="00283F64" w:rsidP="00283F64">
      <w:pPr>
        <w:keepNext/>
        <w:keepLines/>
        <w:tabs>
          <w:tab w:val="left" w:pos="3969"/>
        </w:tabs>
        <w:ind w:left="3969" w:hanging="3969"/>
      </w:pPr>
      <w:r>
        <w:tab/>
      </w:r>
      <w:r w:rsidRPr="00283F64">
        <w:t>Identify questions, problems and claims that can be investigated scientifically and make predictions based on scientific knowledge</w:t>
      </w:r>
      <w:r>
        <w:t xml:space="preserve"> </w:t>
      </w:r>
      <w:hyperlink r:id="rId24" w:history="1">
        <w:r w:rsidRPr="00283F64">
          <w:rPr>
            <w:rStyle w:val="Hyperlink"/>
          </w:rPr>
          <w:t>(</w:t>
        </w:r>
        <w:r w:rsidR="007231F3" w:rsidRPr="00283F64">
          <w:rPr>
            <w:rStyle w:val="Hyperlink"/>
          </w:rPr>
          <w:t>VCSIS107</w:t>
        </w:r>
        <w:r w:rsidRPr="00283F64">
          <w:rPr>
            <w:rStyle w:val="Hyperlink"/>
          </w:rPr>
          <w:t>)</w:t>
        </w:r>
      </w:hyperlink>
      <w:r>
        <w:t>.</w:t>
      </w:r>
    </w:p>
    <w:p w:rsidR="005F11B9" w:rsidRDefault="00444905" w:rsidP="00283F64">
      <w:pPr>
        <w:pStyle w:val="VCAAbody"/>
      </w:pPr>
      <w:r>
        <w:pict w14:anchorId="492584D0">
          <v:rect id="_x0000_i1026" style="width:0;height:1.5pt" o:hralign="center" o:hrstd="t" o:hr="t" fillcolor="#a0a0a0" stroked="f"/>
        </w:pict>
      </w:r>
    </w:p>
    <w:p w:rsidR="007231F3" w:rsidRDefault="007231F3" w:rsidP="006557CF"/>
    <w:p w:rsidR="007231F3" w:rsidRDefault="007231F3" w:rsidP="006557CF">
      <w:pPr>
        <w:sectPr w:rsidR="007231F3" w:rsidSect="00EA71BE">
          <w:headerReference w:type="default" r:id="rId25"/>
          <w:footerReference w:type="default" r:id="rId26"/>
          <w:headerReference w:type="first" r:id="rId27"/>
          <w:footerReference w:type="first" r:id="rId28"/>
          <w:type w:val="continuous"/>
          <w:pgSz w:w="11907" w:h="16840" w:code="9"/>
          <w:pgMar w:top="1440" w:right="1440" w:bottom="1440" w:left="1440" w:header="567" w:footer="284" w:gutter="0"/>
          <w:cols w:space="708"/>
          <w:titlePg/>
          <w:docGrid w:linePitch="360"/>
        </w:sectPr>
      </w:pPr>
    </w:p>
    <w:p w:rsidR="00724741" w:rsidRDefault="00724741" w:rsidP="006557CF"/>
    <w:tbl>
      <w:tblPr>
        <w:tblW w:w="5000" w:type="pct"/>
        <w:tblCellMar>
          <w:top w:w="113" w:type="dxa"/>
          <w:left w:w="113" w:type="dxa"/>
          <w:bottom w:w="113" w:type="dxa"/>
          <w:right w:w="113" w:type="dxa"/>
        </w:tblCellMar>
        <w:tblLook w:val="04A0" w:firstRow="1" w:lastRow="0" w:firstColumn="1" w:lastColumn="0" w:noHBand="0" w:noVBand="1"/>
        <w:tblCaption w:val="Formative assessment rubric"/>
      </w:tblPr>
      <w:tblGrid>
        <w:gridCol w:w="1881"/>
        <w:gridCol w:w="2234"/>
        <w:gridCol w:w="1727"/>
        <w:gridCol w:w="3769"/>
        <w:gridCol w:w="3769"/>
        <w:gridCol w:w="3769"/>
        <w:gridCol w:w="3764"/>
      </w:tblGrid>
      <w:tr w:rsidR="007708E5" w:rsidRPr="00283F64" w:rsidTr="007708E5">
        <w:trPr>
          <w:trHeight w:val="460"/>
        </w:trPr>
        <w:tc>
          <w:tcPr>
            <w:tcW w:w="1397" w:type="pct"/>
            <w:gridSpan w:val="3"/>
            <w:vMerge w:val="restart"/>
            <w:tcBorders>
              <w:top w:val="single" w:sz="6" w:space="0" w:color="auto"/>
              <w:left w:val="single" w:sz="6" w:space="0" w:color="auto"/>
              <w:bottom w:val="single" w:sz="6" w:space="0" w:color="auto"/>
              <w:right w:val="single" w:sz="8" w:space="0" w:color="FFC000"/>
            </w:tcBorders>
            <w:shd w:val="clear" w:color="auto" w:fill="auto"/>
            <w:tcMar>
              <w:top w:w="113" w:type="dxa"/>
              <w:left w:w="113" w:type="dxa"/>
              <w:bottom w:w="113" w:type="dxa"/>
              <w:right w:w="113" w:type="dxa"/>
            </w:tcMar>
            <w:hideMark/>
          </w:tcPr>
          <w:p w:rsidR="007708E5" w:rsidRPr="00283F64" w:rsidRDefault="007708E5" w:rsidP="00283F64">
            <w:pPr>
              <w:pStyle w:val="VCAAtablecondensed"/>
              <w:rPr>
                <w:b/>
              </w:rPr>
            </w:pPr>
            <w:r w:rsidRPr="00283F64">
              <w:rPr>
                <w:b/>
              </w:rPr>
              <w:t xml:space="preserve">Learning continuum </w:t>
            </w:r>
          </w:p>
          <w:p w:rsidR="005F237C" w:rsidRDefault="005F237C" w:rsidP="00283F64">
            <w:pPr>
              <w:pStyle w:val="VCAAtablecondensed"/>
            </w:pPr>
            <w:r>
              <w:t>Science</w:t>
            </w:r>
          </w:p>
          <w:p w:rsidR="007708E5" w:rsidRPr="00283F64" w:rsidRDefault="007708E5" w:rsidP="00283F64">
            <w:pPr>
              <w:pStyle w:val="VCAAtablecondensed"/>
            </w:pPr>
            <w:r>
              <w:t>Level</w:t>
            </w:r>
            <w:r w:rsidR="00571230">
              <w:t>s</w:t>
            </w:r>
            <w:r w:rsidR="00B55A74">
              <w:t xml:space="preserve"> 5</w:t>
            </w:r>
            <w:r w:rsidRPr="00283F64">
              <w:t xml:space="preserve"> </w:t>
            </w:r>
            <w:r w:rsidR="00464CE7">
              <w:t xml:space="preserve">to </w:t>
            </w:r>
            <w:r>
              <w:t xml:space="preserve">Level </w:t>
            </w:r>
            <w:r w:rsidRPr="00283F64">
              <w:t>8.</w:t>
            </w:r>
          </w:p>
          <w:p w:rsidR="007708E5" w:rsidRPr="00283F64" w:rsidRDefault="007708E5" w:rsidP="00283F64">
            <w:pPr>
              <w:pStyle w:val="VCAAtablecondensed"/>
            </w:pPr>
            <w:r w:rsidRPr="00283F64">
              <w:t>The learning continuum is based on:</w:t>
            </w:r>
          </w:p>
          <w:p w:rsidR="007708E5" w:rsidRPr="00283F64" w:rsidRDefault="007708E5" w:rsidP="00283F64">
            <w:pPr>
              <w:pStyle w:val="VCAAtablecondensed"/>
            </w:pPr>
            <w:r w:rsidRPr="00283F64">
              <w:t xml:space="preserve">Strand: </w:t>
            </w:r>
            <w:r>
              <w:t xml:space="preserve">Science </w:t>
            </w:r>
            <w:r w:rsidRPr="00283F64">
              <w:t>Inquiry Skills</w:t>
            </w:r>
          </w:p>
          <w:p w:rsidR="007708E5" w:rsidRPr="00283F64" w:rsidRDefault="007708E5" w:rsidP="00283F64">
            <w:pPr>
              <w:pStyle w:val="VCAAtablecondensed"/>
            </w:pPr>
            <w:r>
              <w:t>Sub Strand: Questioning and predicting</w:t>
            </w:r>
          </w:p>
        </w:tc>
        <w:tc>
          <w:tcPr>
            <w:tcW w:w="901" w:type="pct"/>
            <w:tcBorders>
              <w:top w:val="single" w:sz="8" w:space="0" w:color="FFC000"/>
              <w:left w:val="single" w:sz="8" w:space="0" w:color="FFC000"/>
              <w:bottom w:val="single" w:sz="8" w:space="0" w:color="FFC000"/>
              <w:right w:val="single" w:sz="8" w:space="0" w:color="FFC000"/>
            </w:tcBorders>
            <w:shd w:val="clear" w:color="auto" w:fill="D9D9D9"/>
            <w:tcMar>
              <w:top w:w="113" w:type="dxa"/>
              <w:left w:w="113" w:type="dxa"/>
              <w:bottom w:w="113" w:type="dxa"/>
              <w:right w:w="113" w:type="dxa"/>
            </w:tcMar>
            <w:hideMark/>
          </w:tcPr>
          <w:p w:rsidR="007708E5" w:rsidRPr="00283F64" w:rsidRDefault="007708E5" w:rsidP="00283F64">
            <w:pPr>
              <w:pStyle w:val="VCAAtablecondensed"/>
              <w:rPr>
                <w:b/>
              </w:rPr>
            </w:pPr>
            <w:r w:rsidRPr="00283F64">
              <w:rPr>
                <w:b/>
              </w:rPr>
              <w:t>Phase 1</w:t>
            </w:r>
          </w:p>
        </w:tc>
        <w:tc>
          <w:tcPr>
            <w:tcW w:w="901" w:type="pct"/>
            <w:tcBorders>
              <w:top w:val="single" w:sz="8" w:space="0" w:color="FFC000"/>
              <w:left w:val="single" w:sz="8" w:space="0" w:color="FFC000"/>
              <w:bottom w:val="single" w:sz="8" w:space="0" w:color="FFC000"/>
              <w:right w:val="single" w:sz="8" w:space="0" w:color="FFC000"/>
            </w:tcBorders>
            <w:shd w:val="clear" w:color="auto" w:fill="D9D9D9"/>
            <w:tcMar>
              <w:top w:w="113" w:type="dxa"/>
              <w:left w:w="113" w:type="dxa"/>
              <w:bottom w:w="113" w:type="dxa"/>
              <w:right w:w="113" w:type="dxa"/>
            </w:tcMar>
            <w:hideMark/>
          </w:tcPr>
          <w:p w:rsidR="007708E5" w:rsidRPr="00283F64" w:rsidRDefault="007708E5" w:rsidP="00283F64">
            <w:pPr>
              <w:pStyle w:val="VCAAtablecondensed"/>
              <w:rPr>
                <w:b/>
              </w:rPr>
            </w:pPr>
            <w:r w:rsidRPr="00283F64">
              <w:rPr>
                <w:b/>
              </w:rPr>
              <w:t>Phase 2</w:t>
            </w:r>
          </w:p>
        </w:tc>
        <w:tc>
          <w:tcPr>
            <w:tcW w:w="901" w:type="pct"/>
            <w:tcBorders>
              <w:top w:val="single" w:sz="8" w:space="0" w:color="FFC000"/>
              <w:left w:val="single" w:sz="8" w:space="0" w:color="FFC000"/>
              <w:bottom w:val="single" w:sz="8" w:space="0" w:color="FFC000"/>
              <w:right w:val="single" w:sz="8" w:space="0" w:color="FFC000"/>
            </w:tcBorders>
            <w:shd w:val="clear" w:color="auto" w:fill="D9D9D9"/>
          </w:tcPr>
          <w:p w:rsidR="007708E5" w:rsidRPr="00283F64" w:rsidRDefault="007708E5" w:rsidP="00283F64">
            <w:pPr>
              <w:pStyle w:val="VCAAtablecondensed"/>
              <w:rPr>
                <w:b/>
              </w:rPr>
            </w:pPr>
            <w:r w:rsidRPr="00283F64">
              <w:rPr>
                <w:b/>
              </w:rPr>
              <w:t>Phase 3</w:t>
            </w:r>
          </w:p>
        </w:tc>
        <w:tc>
          <w:tcPr>
            <w:tcW w:w="900" w:type="pct"/>
            <w:tcBorders>
              <w:top w:val="single" w:sz="8" w:space="0" w:color="FFC000"/>
              <w:left w:val="single" w:sz="8" w:space="0" w:color="FFC000"/>
              <w:bottom w:val="single" w:sz="8" w:space="0" w:color="FFC000"/>
              <w:right w:val="single" w:sz="8" w:space="0" w:color="FFC000"/>
            </w:tcBorders>
            <w:shd w:val="clear" w:color="auto" w:fill="D9D9D9"/>
          </w:tcPr>
          <w:p w:rsidR="007708E5" w:rsidRPr="00283F64" w:rsidRDefault="007708E5" w:rsidP="00283F64">
            <w:pPr>
              <w:pStyle w:val="VCAAtablecondensed"/>
              <w:rPr>
                <w:b/>
              </w:rPr>
            </w:pPr>
            <w:r>
              <w:rPr>
                <w:b/>
              </w:rPr>
              <w:t>Phase 4</w:t>
            </w:r>
          </w:p>
        </w:tc>
      </w:tr>
      <w:tr w:rsidR="007708E5" w:rsidRPr="00283F64" w:rsidTr="007708E5">
        <w:trPr>
          <w:trHeight w:val="562"/>
        </w:trPr>
        <w:tc>
          <w:tcPr>
            <w:tcW w:w="1397" w:type="pct"/>
            <w:gridSpan w:val="3"/>
            <w:vMerge/>
            <w:tcBorders>
              <w:top w:val="single" w:sz="6" w:space="0" w:color="auto"/>
              <w:left w:val="single" w:sz="6" w:space="0" w:color="auto"/>
              <w:bottom w:val="single" w:sz="6" w:space="0" w:color="auto"/>
              <w:right w:val="single" w:sz="8" w:space="0" w:color="FFC000"/>
            </w:tcBorders>
            <w:vAlign w:val="center"/>
            <w:hideMark/>
          </w:tcPr>
          <w:p w:rsidR="007708E5" w:rsidRPr="00283F64" w:rsidRDefault="007708E5" w:rsidP="00283F64">
            <w:pPr>
              <w:pStyle w:val="VCAAtablecondensed"/>
            </w:pPr>
          </w:p>
        </w:tc>
        <w:tc>
          <w:tcPr>
            <w:tcW w:w="901" w:type="pct"/>
            <w:tcBorders>
              <w:top w:val="single" w:sz="8" w:space="0" w:color="FFC000"/>
              <w:left w:val="single" w:sz="8" w:space="0" w:color="FFC000"/>
              <w:bottom w:val="single" w:sz="8" w:space="0" w:color="FFC000"/>
              <w:right w:val="single" w:sz="8" w:space="0" w:color="FFC000"/>
            </w:tcBorders>
            <w:shd w:val="clear" w:color="auto" w:fill="auto"/>
            <w:tcMar>
              <w:top w:w="113" w:type="dxa"/>
              <w:left w:w="113" w:type="dxa"/>
              <w:bottom w:w="113" w:type="dxa"/>
              <w:right w:w="113" w:type="dxa"/>
            </w:tcMar>
            <w:hideMark/>
          </w:tcPr>
          <w:p w:rsidR="007708E5" w:rsidRPr="00283F64" w:rsidRDefault="007708E5" w:rsidP="007708E5">
            <w:pPr>
              <w:pStyle w:val="VCAAtablecondensed"/>
            </w:pPr>
            <w:r>
              <w:t>With guidance, s</w:t>
            </w:r>
            <w:r w:rsidRPr="00283F64">
              <w:t>tudents can identify closed q</w:t>
            </w:r>
            <w:r>
              <w:t>uestions about a given topic.</w:t>
            </w:r>
          </w:p>
        </w:tc>
        <w:tc>
          <w:tcPr>
            <w:tcW w:w="901" w:type="pct"/>
            <w:tcBorders>
              <w:top w:val="single" w:sz="8" w:space="0" w:color="FFC000"/>
              <w:left w:val="single" w:sz="8" w:space="0" w:color="FFC000"/>
              <w:bottom w:val="single" w:sz="8" w:space="0" w:color="FFC000"/>
              <w:right w:val="single" w:sz="8" w:space="0" w:color="FFC000"/>
            </w:tcBorders>
            <w:shd w:val="clear" w:color="auto" w:fill="auto"/>
            <w:tcMar>
              <w:top w:w="113" w:type="dxa"/>
              <w:left w:w="113" w:type="dxa"/>
              <w:bottom w:w="113" w:type="dxa"/>
              <w:right w:w="113" w:type="dxa"/>
            </w:tcMar>
          </w:tcPr>
          <w:p w:rsidR="007708E5" w:rsidRPr="00283F64" w:rsidRDefault="007708E5" w:rsidP="007708E5">
            <w:pPr>
              <w:pStyle w:val="VCAAtablecondensed"/>
            </w:pPr>
            <w:r>
              <w:t>With guidance, s</w:t>
            </w:r>
            <w:r w:rsidRPr="00283F64">
              <w:t>tudents</w:t>
            </w:r>
            <w:r w:rsidR="005F237C">
              <w:t xml:space="preserve"> can</w:t>
            </w:r>
            <w:r w:rsidRPr="00283F64">
              <w:t xml:space="preserve"> identify cause and effects in problems an</w:t>
            </w:r>
            <w:r w:rsidR="005F237C">
              <w:t>d create open-</w:t>
            </w:r>
            <w:r>
              <w:t>ended questions about a given topic.</w:t>
            </w:r>
          </w:p>
        </w:tc>
        <w:tc>
          <w:tcPr>
            <w:tcW w:w="901" w:type="pct"/>
            <w:tcBorders>
              <w:top w:val="single" w:sz="8" w:space="0" w:color="FFC000"/>
              <w:left w:val="single" w:sz="8" w:space="0" w:color="FFC000"/>
              <w:bottom w:val="single" w:sz="8" w:space="0" w:color="FFC000"/>
              <w:right w:val="single" w:sz="8" w:space="0" w:color="FFC000"/>
            </w:tcBorders>
          </w:tcPr>
          <w:p w:rsidR="007708E5" w:rsidRPr="00283F64" w:rsidRDefault="007708E5" w:rsidP="005F237C">
            <w:pPr>
              <w:pStyle w:val="VCAAtablecondensed"/>
            </w:pPr>
            <w:r w:rsidRPr="00283F64">
              <w:t xml:space="preserve">Students </w:t>
            </w:r>
            <w:r w:rsidR="005F237C">
              <w:t xml:space="preserve">can </w:t>
            </w:r>
            <w:r w:rsidRPr="00283F64">
              <w:t xml:space="preserve">independently formulate </w:t>
            </w:r>
            <w:r>
              <w:t>open-ended related to a given scientific topic.</w:t>
            </w:r>
          </w:p>
        </w:tc>
        <w:tc>
          <w:tcPr>
            <w:tcW w:w="900" w:type="pct"/>
            <w:tcBorders>
              <w:top w:val="single" w:sz="8" w:space="0" w:color="FFC000"/>
              <w:left w:val="single" w:sz="8" w:space="0" w:color="FFC000"/>
              <w:bottom w:val="single" w:sz="8" w:space="0" w:color="FFC000"/>
              <w:right w:val="single" w:sz="8" w:space="0" w:color="FFC000"/>
            </w:tcBorders>
          </w:tcPr>
          <w:p w:rsidR="007708E5" w:rsidRPr="00283F64" w:rsidRDefault="007708E5" w:rsidP="007708E5">
            <w:pPr>
              <w:pStyle w:val="VCAAtablecondensed"/>
            </w:pPr>
            <w:r>
              <w:t>Students can independently pose questions about a given topic that can be investigated scientifically.</w:t>
            </w:r>
          </w:p>
        </w:tc>
      </w:tr>
      <w:tr w:rsidR="007708E5" w:rsidRPr="00283F64" w:rsidTr="007708E5">
        <w:trPr>
          <w:trHeight w:val="318"/>
        </w:trPr>
        <w:tc>
          <w:tcPr>
            <w:tcW w:w="4100" w:type="pct"/>
            <w:gridSpan w:val="6"/>
            <w:vAlign w:val="center"/>
          </w:tcPr>
          <w:p w:rsidR="007708E5" w:rsidRPr="00283F64" w:rsidRDefault="007708E5" w:rsidP="00283F64">
            <w:pPr>
              <w:pStyle w:val="VCAAtablecondensed"/>
            </w:pPr>
          </w:p>
        </w:tc>
        <w:tc>
          <w:tcPr>
            <w:tcW w:w="900" w:type="pct"/>
          </w:tcPr>
          <w:p w:rsidR="007708E5" w:rsidRPr="00283F64" w:rsidRDefault="007708E5" w:rsidP="00283F64">
            <w:pPr>
              <w:pStyle w:val="VCAAtablecondensed"/>
            </w:pPr>
          </w:p>
        </w:tc>
      </w:tr>
      <w:tr w:rsidR="007708E5" w:rsidRPr="00283F64" w:rsidTr="007708E5">
        <w:trPr>
          <w:trHeight w:val="650"/>
        </w:trPr>
        <w:tc>
          <w:tcPr>
            <w:tcW w:w="450" w:type="pct"/>
            <w:tcBorders>
              <w:top w:val="single" w:sz="6" w:space="0" w:color="auto"/>
              <w:left w:val="single" w:sz="6" w:space="0" w:color="auto"/>
              <w:bottom w:val="single" w:sz="6" w:space="0" w:color="auto"/>
              <w:right w:val="single" w:sz="8" w:space="0" w:color="000000"/>
            </w:tcBorders>
            <w:shd w:val="clear" w:color="auto" w:fill="D9D9D9" w:themeFill="background1" w:themeFillShade="D9"/>
            <w:tcMar>
              <w:top w:w="113" w:type="dxa"/>
              <w:left w:w="113" w:type="dxa"/>
              <w:bottom w:w="113" w:type="dxa"/>
              <w:right w:w="113" w:type="dxa"/>
            </w:tcMar>
          </w:tcPr>
          <w:p w:rsidR="007708E5" w:rsidRPr="00283F64" w:rsidRDefault="007708E5" w:rsidP="00283F64">
            <w:pPr>
              <w:pStyle w:val="VCAAtablecondensed"/>
            </w:pPr>
            <w:r w:rsidRPr="00283F64">
              <w:rPr>
                <w:b/>
              </w:rPr>
              <w:t>Organising element</w:t>
            </w:r>
          </w:p>
        </w:tc>
        <w:tc>
          <w:tcPr>
            <w:tcW w:w="534" w:type="pct"/>
            <w:tcBorders>
              <w:top w:val="single" w:sz="6" w:space="0" w:color="auto"/>
              <w:left w:val="single" w:sz="8" w:space="0" w:color="000000"/>
              <w:bottom w:val="single" w:sz="6" w:space="0" w:color="auto"/>
              <w:right w:val="single" w:sz="8" w:space="0" w:color="000000"/>
            </w:tcBorders>
            <w:shd w:val="clear" w:color="auto" w:fill="D9D9D9" w:themeFill="background1" w:themeFillShade="D9"/>
            <w:tcMar>
              <w:top w:w="113" w:type="dxa"/>
              <w:left w:w="113" w:type="dxa"/>
              <w:bottom w:w="113" w:type="dxa"/>
              <w:right w:w="113" w:type="dxa"/>
            </w:tcMar>
          </w:tcPr>
          <w:p w:rsidR="007708E5" w:rsidRPr="00283F64" w:rsidRDefault="007708E5" w:rsidP="00283F64">
            <w:pPr>
              <w:pStyle w:val="VCAAtablecondensed"/>
            </w:pPr>
            <w:r w:rsidRPr="00283F64">
              <w:rPr>
                <w:b/>
              </w:rPr>
              <w:t>Action</w:t>
            </w:r>
          </w:p>
        </w:tc>
        <w:tc>
          <w:tcPr>
            <w:tcW w:w="413" w:type="pct"/>
            <w:tcBorders>
              <w:top w:val="single" w:sz="6" w:space="0" w:color="auto"/>
              <w:left w:val="single" w:sz="8" w:space="0" w:color="000000"/>
              <w:bottom w:val="single" w:sz="6" w:space="0" w:color="auto"/>
              <w:right w:val="single" w:sz="8" w:space="0" w:color="FFC000"/>
            </w:tcBorders>
            <w:shd w:val="clear" w:color="auto" w:fill="D9D9D9" w:themeFill="background1" w:themeFillShade="D9"/>
            <w:tcMar>
              <w:top w:w="113" w:type="dxa"/>
              <w:left w:w="113" w:type="dxa"/>
              <w:bottom w:w="113" w:type="dxa"/>
              <w:right w:w="113" w:type="dxa"/>
            </w:tcMar>
          </w:tcPr>
          <w:p w:rsidR="007708E5" w:rsidRPr="00283F64" w:rsidRDefault="007708E5" w:rsidP="00283F64">
            <w:pPr>
              <w:pStyle w:val="VCAAtablecondensed"/>
            </w:pPr>
            <w:r w:rsidRPr="00283F64">
              <w:rPr>
                <w:b/>
              </w:rPr>
              <w:t>Insufficient evidence</w:t>
            </w:r>
          </w:p>
        </w:tc>
        <w:tc>
          <w:tcPr>
            <w:tcW w:w="2703" w:type="pct"/>
            <w:gridSpan w:val="3"/>
            <w:tcBorders>
              <w:top w:val="single" w:sz="8" w:space="0" w:color="FFC000"/>
              <w:left w:val="single" w:sz="8" w:space="0" w:color="FFC000"/>
              <w:bottom w:val="single" w:sz="8" w:space="0" w:color="FFC000"/>
              <w:right w:val="single" w:sz="8" w:space="0" w:color="FFC000"/>
            </w:tcBorders>
            <w:shd w:val="clear" w:color="auto" w:fill="D9D9D9" w:themeFill="background1" w:themeFillShade="D9"/>
            <w:tcMar>
              <w:top w:w="113" w:type="dxa"/>
              <w:left w:w="113" w:type="dxa"/>
              <w:bottom w:w="113" w:type="dxa"/>
              <w:right w:w="113" w:type="dxa"/>
            </w:tcMar>
          </w:tcPr>
          <w:p w:rsidR="007708E5" w:rsidRPr="00283F64" w:rsidRDefault="007708E5" w:rsidP="00283F64">
            <w:pPr>
              <w:pStyle w:val="VCAAtablecondensed"/>
            </w:pPr>
            <w:r w:rsidRPr="00283F64">
              <w:rPr>
                <w:b/>
              </w:rPr>
              <w:t>Quality criteria</w:t>
            </w:r>
          </w:p>
        </w:tc>
        <w:tc>
          <w:tcPr>
            <w:tcW w:w="900" w:type="pct"/>
            <w:tcBorders>
              <w:top w:val="single" w:sz="8" w:space="0" w:color="FFC000"/>
              <w:left w:val="single" w:sz="8" w:space="0" w:color="FFC000"/>
              <w:bottom w:val="single" w:sz="8" w:space="0" w:color="FFC000"/>
              <w:right w:val="single" w:sz="8" w:space="0" w:color="FFC000"/>
            </w:tcBorders>
            <w:shd w:val="clear" w:color="auto" w:fill="D9D9D9" w:themeFill="background1" w:themeFillShade="D9"/>
          </w:tcPr>
          <w:p w:rsidR="007708E5" w:rsidRPr="00283F64" w:rsidRDefault="007708E5" w:rsidP="00283F64">
            <w:pPr>
              <w:pStyle w:val="VCAAtablecondensed"/>
              <w:rPr>
                <w:b/>
              </w:rPr>
            </w:pPr>
          </w:p>
        </w:tc>
      </w:tr>
      <w:tr w:rsidR="007708E5" w:rsidRPr="00283F64" w:rsidTr="007708E5">
        <w:trPr>
          <w:trHeight w:val="650"/>
        </w:trPr>
        <w:tc>
          <w:tcPr>
            <w:tcW w:w="450" w:type="pct"/>
            <w:vMerge w:val="restart"/>
            <w:tcBorders>
              <w:top w:val="single" w:sz="6" w:space="0" w:color="auto"/>
              <w:left w:val="single" w:sz="6" w:space="0" w:color="auto"/>
              <w:bottom w:val="single" w:sz="4" w:space="0" w:color="auto"/>
              <w:right w:val="single" w:sz="8" w:space="0" w:color="000000"/>
            </w:tcBorders>
            <w:shd w:val="clear" w:color="auto" w:fill="auto"/>
            <w:tcMar>
              <w:top w:w="113" w:type="dxa"/>
              <w:left w:w="113" w:type="dxa"/>
              <w:bottom w:w="113" w:type="dxa"/>
              <w:right w:w="113" w:type="dxa"/>
            </w:tcMar>
            <w:hideMark/>
          </w:tcPr>
          <w:p w:rsidR="007708E5" w:rsidRPr="00283F64" w:rsidRDefault="007708E5" w:rsidP="005F237C">
            <w:pPr>
              <w:pStyle w:val="VCAAtablecondensed"/>
            </w:pPr>
            <w:r w:rsidRPr="00283F64">
              <w:t xml:space="preserve">Questioning </w:t>
            </w:r>
          </w:p>
        </w:tc>
        <w:tc>
          <w:tcPr>
            <w:tcW w:w="534" w:type="pct"/>
            <w:tcBorders>
              <w:top w:val="single" w:sz="6" w:space="0" w:color="auto"/>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708E5" w:rsidRPr="00283F64" w:rsidRDefault="007708E5" w:rsidP="00283F64">
            <w:pPr>
              <w:pStyle w:val="VCAAtablecondensed"/>
            </w:pPr>
            <w:r>
              <w:t xml:space="preserve">1 </w:t>
            </w:r>
            <w:r w:rsidRPr="00283F64">
              <w:t>Posing questions for investigating</w:t>
            </w:r>
          </w:p>
        </w:tc>
        <w:tc>
          <w:tcPr>
            <w:tcW w:w="413" w:type="pct"/>
            <w:tcBorders>
              <w:top w:val="single" w:sz="6" w:space="0" w:color="auto"/>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hideMark/>
          </w:tcPr>
          <w:p w:rsidR="007708E5" w:rsidRPr="00283F64" w:rsidRDefault="007708E5" w:rsidP="00283F64">
            <w:pPr>
              <w:pStyle w:val="VCAAtablecondensed"/>
            </w:pPr>
            <w:r w:rsidRPr="00283F64">
              <w:t>1.0 Insufficient evidence</w:t>
            </w:r>
          </w:p>
        </w:tc>
        <w:tc>
          <w:tcPr>
            <w:tcW w:w="901" w:type="pct"/>
            <w:tcBorders>
              <w:top w:val="single" w:sz="12" w:space="0" w:color="FFC000"/>
              <w:left w:val="single" w:sz="12" w:space="0" w:color="FFC000"/>
              <w:bottom w:val="single" w:sz="12" w:space="0" w:color="FFC000"/>
              <w:right w:val="single" w:sz="8" w:space="0" w:color="FFC000"/>
            </w:tcBorders>
            <w:shd w:val="clear" w:color="auto" w:fill="auto"/>
            <w:tcMar>
              <w:top w:w="113" w:type="dxa"/>
              <w:left w:w="113" w:type="dxa"/>
              <w:bottom w:w="113" w:type="dxa"/>
              <w:right w:w="113" w:type="dxa"/>
            </w:tcMar>
            <w:hideMark/>
          </w:tcPr>
          <w:p w:rsidR="007708E5" w:rsidRPr="00283F64" w:rsidRDefault="007708E5" w:rsidP="00283F64">
            <w:pPr>
              <w:pStyle w:val="VCAAtablecondensed"/>
            </w:pPr>
            <w:r>
              <w:t>1.1 Asks closed questions.</w:t>
            </w:r>
          </w:p>
        </w:tc>
        <w:tc>
          <w:tcPr>
            <w:tcW w:w="901" w:type="pct"/>
            <w:tcBorders>
              <w:top w:val="single" w:sz="8" w:space="0" w:color="FFC000"/>
              <w:left w:val="single" w:sz="8" w:space="0" w:color="FFC000"/>
              <w:bottom w:val="single" w:sz="8" w:space="0" w:color="FFC000"/>
              <w:right w:val="single" w:sz="8" w:space="0" w:color="FFC000"/>
            </w:tcBorders>
            <w:shd w:val="clear" w:color="auto" w:fill="auto"/>
            <w:tcMar>
              <w:top w:w="113" w:type="dxa"/>
              <w:left w:w="113" w:type="dxa"/>
              <w:bottom w:w="113" w:type="dxa"/>
              <w:right w:w="113" w:type="dxa"/>
            </w:tcMar>
            <w:hideMark/>
          </w:tcPr>
          <w:p w:rsidR="007708E5" w:rsidRPr="00283F64" w:rsidRDefault="007708E5" w:rsidP="00283F64">
            <w:pPr>
              <w:pStyle w:val="VCAAtablecondensed"/>
            </w:pPr>
            <w:r w:rsidRPr="00283F64">
              <w:t>1.2 Responds to scaffold to</w:t>
            </w:r>
            <w:r>
              <w:t xml:space="preserve"> produce open-ended questions. </w:t>
            </w:r>
          </w:p>
        </w:tc>
        <w:tc>
          <w:tcPr>
            <w:tcW w:w="901" w:type="pct"/>
            <w:tcBorders>
              <w:top w:val="single" w:sz="8" w:space="0" w:color="FFC000"/>
              <w:left w:val="single" w:sz="8" w:space="0" w:color="FFC000"/>
              <w:bottom w:val="single" w:sz="8" w:space="0" w:color="FFC000"/>
              <w:right w:val="single" w:sz="8" w:space="0" w:color="FFC000"/>
            </w:tcBorders>
          </w:tcPr>
          <w:p w:rsidR="007708E5" w:rsidRPr="00283F64" w:rsidRDefault="007708E5" w:rsidP="007708E5">
            <w:pPr>
              <w:pStyle w:val="VCAAtablecondensed"/>
            </w:pPr>
            <w:r w:rsidRPr="00283F64">
              <w:t>1.3 Independently formulates open</w:t>
            </w:r>
            <w:r>
              <w:t>-</w:t>
            </w:r>
            <w:r w:rsidRPr="00283F64">
              <w:t>ended questions.</w:t>
            </w:r>
          </w:p>
        </w:tc>
        <w:tc>
          <w:tcPr>
            <w:tcW w:w="900" w:type="pct"/>
            <w:tcBorders>
              <w:top w:val="single" w:sz="8" w:space="0" w:color="FFC000"/>
              <w:left w:val="single" w:sz="8" w:space="0" w:color="FFC000"/>
              <w:bottom w:val="single" w:sz="8" w:space="0" w:color="FFC000"/>
              <w:right w:val="single" w:sz="8" w:space="0" w:color="FFC000"/>
            </w:tcBorders>
          </w:tcPr>
          <w:p w:rsidR="007708E5" w:rsidRPr="00283F64" w:rsidRDefault="007708E5" w:rsidP="00061E66">
            <w:pPr>
              <w:pStyle w:val="VCAAtablecondensed"/>
            </w:pPr>
          </w:p>
        </w:tc>
      </w:tr>
      <w:tr w:rsidR="007708E5" w:rsidRPr="00283F64" w:rsidTr="007708E5">
        <w:trPr>
          <w:trHeight w:val="650"/>
        </w:trPr>
        <w:tc>
          <w:tcPr>
            <w:tcW w:w="450" w:type="pct"/>
            <w:vMerge/>
            <w:tcBorders>
              <w:left w:val="single" w:sz="6" w:space="0" w:color="auto"/>
              <w:bottom w:val="single" w:sz="6" w:space="0" w:color="auto"/>
              <w:right w:val="single" w:sz="8" w:space="0" w:color="000000"/>
            </w:tcBorders>
            <w:shd w:val="clear" w:color="auto" w:fill="auto"/>
            <w:vAlign w:val="center"/>
            <w:hideMark/>
          </w:tcPr>
          <w:p w:rsidR="007708E5" w:rsidRPr="00283F64" w:rsidRDefault="007708E5" w:rsidP="00283F64">
            <w:pPr>
              <w:pStyle w:val="VCAAtablecondensed"/>
            </w:pPr>
          </w:p>
        </w:tc>
        <w:tc>
          <w:tcPr>
            <w:tcW w:w="534" w:type="pct"/>
            <w:tcBorders>
              <w:top w:val="single" w:sz="8" w:space="0" w:color="000000"/>
              <w:left w:val="single" w:sz="8" w:space="0" w:color="000000"/>
              <w:bottom w:val="single" w:sz="6" w:space="0" w:color="auto"/>
              <w:right w:val="single" w:sz="8" w:space="0" w:color="000000"/>
            </w:tcBorders>
            <w:shd w:val="clear" w:color="auto" w:fill="auto"/>
            <w:tcMar>
              <w:top w:w="113" w:type="dxa"/>
              <w:left w:w="113" w:type="dxa"/>
              <w:bottom w:w="113" w:type="dxa"/>
              <w:right w:w="113" w:type="dxa"/>
            </w:tcMar>
            <w:hideMark/>
          </w:tcPr>
          <w:p w:rsidR="007708E5" w:rsidRPr="00283F64" w:rsidRDefault="007708E5" w:rsidP="00061E66">
            <w:pPr>
              <w:pStyle w:val="VCAAtablecondensed"/>
            </w:pPr>
            <w:r w:rsidRPr="00283F64">
              <w:t>2 Identifying a specifi</w:t>
            </w:r>
            <w:r>
              <w:t>c question for investigation</w:t>
            </w:r>
          </w:p>
        </w:tc>
        <w:tc>
          <w:tcPr>
            <w:tcW w:w="413" w:type="pct"/>
            <w:tcBorders>
              <w:top w:val="single" w:sz="8" w:space="0" w:color="000000"/>
              <w:left w:val="single" w:sz="8" w:space="0" w:color="000000"/>
              <w:bottom w:val="single" w:sz="6" w:space="0" w:color="auto"/>
              <w:right w:val="single" w:sz="12" w:space="0" w:color="FFC000"/>
            </w:tcBorders>
            <w:shd w:val="clear" w:color="auto" w:fill="auto"/>
            <w:tcMar>
              <w:top w:w="113" w:type="dxa"/>
              <w:left w:w="113" w:type="dxa"/>
              <w:bottom w:w="113" w:type="dxa"/>
              <w:right w:w="113" w:type="dxa"/>
            </w:tcMar>
            <w:hideMark/>
          </w:tcPr>
          <w:p w:rsidR="007708E5" w:rsidRPr="00283F64" w:rsidRDefault="007708E5" w:rsidP="00283F64">
            <w:pPr>
              <w:pStyle w:val="VCAAtablecondensed"/>
            </w:pPr>
            <w:r w:rsidRPr="00283F64">
              <w:t>2.0 Insufficient evidence</w:t>
            </w:r>
          </w:p>
        </w:tc>
        <w:tc>
          <w:tcPr>
            <w:tcW w:w="901" w:type="pct"/>
            <w:tcBorders>
              <w:top w:val="single" w:sz="12" w:space="0" w:color="FFC000"/>
              <w:left w:val="single" w:sz="12" w:space="0" w:color="FFC000"/>
              <w:bottom w:val="single" w:sz="6" w:space="0" w:color="auto"/>
              <w:right w:val="single" w:sz="8" w:space="0" w:color="FFC000"/>
            </w:tcBorders>
            <w:shd w:val="clear" w:color="auto" w:fill="auto"/>
            <w:tcMar>
              <w:top w:w="113" w:type="dxa"/>
              <w:left w:w="113" w:type="dxa"/>
              <w:bottom w:w="113" w:type="dxa"/>
              <w:right w:w="113" w:type="dxa"/>
            </w:tcMar>
            <w:hideMark/>
          </w:tcPr>
          <w:p w:rsidR="007708E5" w:rsidRPr="00283F64" w:rsidRDefault="007708E5" w:rsidP="00061E66">
            <w:pPr>
              <w:pStyle w:val="VCAAtablecondensed"/>
            </w:pPr>
            <w:r w:rsidRPr="00283F64">
              <w:t>2.1 Responds to scaffolding to identify a</w:t>
            </w:r>
            <w:r>
              <w:t xml:space="preserve"> question about a given topic.</w:t>
            </w:r>
          </w:p>
        </w:tc>
        <w:tc>
          <w:tcPr>
            <w:tcW w:w="901" w:type="pct"/>
            <w:tcBorders>
              <w:top w:val="single" w:sz="8" w:space="0" w:color="FFC000"/>
              <w:left w:val="single" w:sz="8" w:space="0" w:color="FFC000"/>
              <w:bottom w:val="single" w:sz="8" w:space="0" w:color="FFC000"/>
              <w:right w:val="single" w:sz="8" w:space="0" w:color="FFC000"/>
            </w:tcBorders>
            <w:shd w:val="clear" w:color="auto" w:fill="auto"/>
          </w:tcPr>
          <w:p w:rsidR="007708E5" w:rsidRPr="00283F64" w:rsidRDefault="007708E5" w:rsidP="00061E66">
            <w:pPr>
              <w:pStyle w:val="VCAAtablecondensed"/>
            </w:pPr>
            <w:r w:rsidRPr="00283F64">
              <w:t xml:space="preserve">2.2 </w:t>
            </w:r>
            <w:r>
              <w:t xml:space="preserve">Responds to scaffolding to </w:t>
            </w:r>
            <w:r w:rsidR="005F237C">
              <w:t xml:space="preserve">identify the </w:t>
            </w:r>
            <w:r>
              <w:t>causes and effects of a problem related to a given topic.</w:t>
            </w:r>
          </w:p>
        </w:tc>
        <w:tc>
          <w:tcPr>
            <w:tcW w:w="901" w:type="pct"/>
            <w:tcBorders>
              <w:top w:val="single" w:sz="8" w:space="0" w:color="FFC000"/>
              <w:left w:val="single" w:sz="8" w:space="0" w:color="FFC000"/>
              <w:bottom w:val="single" w:sz="8" w:space="0" w:color="FFC000"/>
              <w:right w:val="single" w:sz="8" w:space="0" w:color="FFC000"/>
            </w:tcBorders>
          </w:tcPr>
          <w:p w:rsidR="007708E5" w:rsidRPr="00283F64" w:rsidRDefault="007708E5" w:rsidP="00B127CD">
            <w:pPr>
              <w:pStyle w:val="VCAAtablecondensed"/>
            </w:pPr>
            <w:r w:rsidRPr="00283F64">
              <w:t xml:space="preserve">2.3 Independently identifies </w:t>
            </w:r>
            <w:r w:rsidR="00B127CD">
              <w:t>the causes and effects of a problem related to a given topic</w:t>
            </w:r>
            <w:r>
              <w:t>.</w:t>
            </w:r>
          </w:p>
        </w:tc>
        <w:tc>
          <w:tcPr>
            <w:tcW w:w="900" w:type="pct"/>
            <w:tcBorders>
              <w:top w:val="single" w:sz="8" w:space="0" w:color="FFC000"/>
              <w:left w:val="single" w:sz="8" w:space="0" w:color="FFC000"/>
              <w:bottom w:val="single" w:sz="8" w:space="0" w:color="FFC000"/>
              <w:right w:val="single" w:sz="8" w:space="0" w:color="FFC000"/>
            </w:tcBorders>
          </w:tcPr>
          <w:p w:rsidR="007708E5" w:rsidRPr="00283F64" w:rsidRDefault="007708E5" w:rsidP="00061E66">
            <w:pPr>
              <w:pStyle w:val="VCAAtablecondensed"/>
            </w:pPr>
            <w:r>
              <w:t>2.4</w:t>
            </w:r>
            <w:r w:rsidR="00B127CD">
              <w:t xml:space="preserve"> I</w:t>
            </w:r>
            <w:r w:rsidR="005F237C">
              <w:t>ndependently formulates a cause-and-</w:t>
            </w:r>
            <w:r w:rsidR="00B127CD">
              <w:t>effect question relevant to the given topic.</w:t>
            </w:r>
          </w:p>
        </w:tc>
      </w:tr>
    </w:tbl>
    <w:p w:rsidR="007231F3" w:rsidRDefault="007231F3" w:rsidP="006557CF">
      <w:pPr>
        <w:sectPr w:rsidR="007231F3" w:rsidSect="00724741">
          <w:pgSz w:w="23811" w:h="16838" w:orient="landscape" w:code="8"/>
          <w:pgMar w:top="1440" w:right="1440" w:bottom="1440" w:left="1440" w:header="567" w:footer="284" w:gutter="0"/>
          <w:cols w:space="708"/>
          <w:titlePg/>
          <w:docGrid w:linePitch="360"/>
        </w:sectPr>
      </w:pPr>
    </w:p>
    <w:p w:rsidR="007231F3" w:rsidRDefault="005F11B9" w:rsidP="007231F3">
      <w:pPr>
        <w:pStyle w:val="VCAAHeading2"/>
      </w:pPr>
      <w:bookmarkStart w:id="13" w:name="_Toc23253127"/>
      <w:r>
        <w:lastRenderedPageBreak/>
        <w:t>The</w:t>
      </w:r>
      <w:r w:rsidR="007231F3">
        <w:t xml:space="preserve"> formative assessment task</w:t>
      </w:r>
      <w:bookmarkEnd w:id="13"/>
    </w:p>
    <w:p w:rsidR="00061E66" w:rsidRDefault="00061E66" w:rsidP="00061E66">
      <w:pPr>
        <w:pStyle w:val="VCAAbody"/>
      </w:pPr>
      <w:r w:rsidRPr="005F237C">
        <w:t>The following formati</w:t>
      </w:r>
      <w:r w:rsidRPr="005F237C">
        <w:rPr>
          <w:shd w:val="clear" w:color="auto" w:fill="FFFFFF" w:themeFill="background1"/>
        </w:rPr>
        <w:t xml:space="preserve">ve assessment task was developed to elicit evidence of each student’s current learning </w:t>
      </w:r>
      <w:r w:rsidRPr="005F237C">
        <w:t>and what they are ready to learn next.</w:t>
      </w:r>
    </w:p>
    <w:p w:rsidR="007231F3" w:rsidRPr="007329DD" w:rsidRDefault="007231F3" w:rsidP="007231F3">
      <w:pPr>
        <w:pStyle w:val="VCAAHeading3"/>
      </w:pPr>
      <w:bookmarkStart w:id="14" w:name="_Toc23253128"/>
      <w:r>
        <w:t>Description of the task (administration guidelines)</w:t>
      </w:r>
      <w:bookmarkEnd w:id="14"/>
    </w:p>
    <w:p w:rsidR="007231F3" w:rsidRDefault="00444905" w:rsidP="007231F3">
      <w:pPr>
        <w:rPr>
          <w:b/>
        </w:rPr>
      </w:pPr>
      <w:r>
        <w:rPr>
          <w:b/>
        </w:rPr>
        <w:pict w14:anchorId="249ED140">
          <v:rect id="_x0000_i1027" style="width:0;height:1.5pt" o:hralign="center" o:hrstd="t" o:hr="t" fillcolor="#a0a0a0" stroked="f"/>
        </w:pict>
      </w:r>
    </w:p>
    <w:p w:rsidR="007231F3" w:rsidRPr="006D63A8" w:rsidRDefault="007231F3" w:rsidP="007231F3">
      <w:pPr>
        <w:pStyle w:val="VCAAbody"/>
        <w:rPr>
          <w:color w:val="auto"/>
        </w:rPr>
      </w:pPr>
      <w:r w:rsidRPr="006D63A8">
        <w:rPr>
          <w:color w:val="auto"/>
        </w:rPr>
        <w:t>Students were explicitly taught:</w:t>
      </w:r>
    </w:p>
    <w:p w:rsidR="007231F3" w:rsidRDefault="00FA2F17" w:rsidP="00B77AD2">
      <w:pPr>
        <w:pStyle w:val="VCAAbullet"/>
      </w:pPr>
      <w:r>
        <w:t>a</w:t>
      </w:r>
      <w:r w:rsidR="007231F3">
        <w:t xml:space="preserve"> scientific question can be answered and explained through direct observations or through scientific investigations (not just used for data collection)</w:t>
      </w:r>
    </w:p>
    <w:p w:rsidR="007231F3" w:rsidRDefault="00FA2F17" w:rsidP="00B77AD2">
      <w:pPr>
        <w:pStyle w:val="VCAAbullet"/>
      </w:pPr>
      <w:r>
        <w:t>h</w:t>
      </w:r>
      <w:r w:rsidR="007231F3">
        <w:t>ow to write a scientific question through modelling</w:t>
      </w:r>
    </w:p>
    <w:p w:rsidR="007231F3" w:rsidRDefault="00FA2F17" w:rsidP="00B77AD2">
      <w:pPr>
        <w:pStyle w:val="VCAAbullet"/>
      </w:pPr>
      <w:r>
        <w:t>t</w:t>
      </w:r>
      <w:r w:rsidR="007231F3">
        <w:t>he difference between closed and open questions using examples</w:t>
      </w:r>
    </w:p>
    <w:p w:rsidR="007231F3" w:rsidRDefault="00FA2F17" w:rsidP="00B77AD2">
      <w:pPr>
        <w:pStyle w:val="VCAAbullet"/>
      </w:pPr>
      <w:r>
        <w:t>h</w:t>
      </w:r>
      <w:r w:rsidR="007231F3">
        <w:t>ow to use a mind map to organise thoughts and ideas</w:t>
      </w:r>
    </w:p>
    <w:p w:rsidR="007231F3" w:rsidRDefault="00FA2F17" w:rsidP="00B77AD2">
      <w:pPr>
        <w:pStyle w:val="VCAAbullet"/>
      </w:pPr>
      <w:r>
        <w:t>h</w:t>
      </w:r>
      <w:r w:rsidR="007231F3">
        <w:t>ow to identify cause and effect in a topic.</w:t>
      </w:r>
    </w:p>
    <w:p w:rsidR="007231F3" w:rsidRDefault="007231F3" w:rsidP="007231F3">
      <w:r w:rsidRPr="00D6217B">
        <w:rPr>
          <w:b/>
        </w:rPr>
        <w:t>Instructions</w:t>
      </w:r>
      <w:r>
        <w:t>:</w:t>
      </w:r>
    </w:p>
    <w:p w:rsidR="007231F3" w:rsidRDefault="007231F3" w:rsidP="00B77AD2">
      <w:pPr>
        <w:pStyle w:val="VCAAbullet"/>
      </w:pPr>
      <w:r>
        <w:t>Introduce the topic and explain the learning intention and success criteria. Say:</w:t>
      </w:r>
    </w:p>
    <w:p w:rsidR="007231F3" w:rsidRPr="00FC5CFF" w:rsidRDefault="00583001" w:rsidP="00FA2F17">
      <w:pPr>
        <w:pStyle w:val="VCAAbullet"/>
        <w:numPr>
          <w:ilvl w:val="0"/>
          <w:numId w:val="0"/>
        </w:numPr>
        <w:ind w:left="360"/>
      </w:pPr>
      <w:r w:rsidRPr="00FC5CFF">
        <w:t>‘</w:t>
      </w:r>
      <w:r w:rsidR="007231F3" w:rsidRPr="00FC5CFF">
        <w:t>Today we are learning what a scientific question is. We know we have learnt this if we can identify a problem and create a scientific question to be investigated.</w:t>
      </w:r>
      <w:r w:rsidRPr="00FC5CFF">
        <w:t>’</w:t>
      </w:r>
    </w:p>
    <w:p w:rsidR="007231F3" w:rsidRDefault="007231F3" w:rsidP="00B77AD2">
      <w:pPr>
        <w:pStyle w:val="VCAAbullet"/>
      </w:pPr>
      <w:r>
        <w:t xml:space="preserve">Introduce and explain the concept of </w:t>
      </w:r>
      <w:r w:rsidR="00583001">
        <w:t>‘</w:t>
      </w:r>
      <w:r>
        <w:t>cause and effect</w:t>
      </w:r>
      <w:r w:rsidR="00583001">
        <w:t>’</w:t>
      </w:r>
      <w:r>
        <w:t xml:space="preserve"> on the specific topic. Students practise identifying cause and effect as a class or small group.</w:t>
      </w:r>
    </w:p>
    <w:p w:rsidR="00464CE7" w:rsidRDefault="007231F3" w:rsidP="00B77AD2">
      <w:pPr>
        <w:pStyle w:val="VCAAbullet"/>
      </w:pPr>
      <w:r>
        <w:t xml:space="preserve">As a class, discuss the difference between a closed and </w:t>
      </w:r>
      <w:r w:rsidR="00583001">
        <w:t xml:space="preserve">an </w:t>
      </w:r>
      <w:r>
        <w:t>open</w:t>
      </w:r>
      <w:r w:rsidR="00583001">
        <w:t>-</w:t>
      </w:r>
      <w:r>
        <w:t>ended question</w:t>
      </w:r>
      <w:r w:rsidR="00583001">
        <w:t>.</w:t>
      </w:r>
      <w:r w:rsidR="00FC5CFF">
        <w:t xml:space="preserve"> </w:t>
      </w:r>
      <w:r w:rsidR="00583001">
        <w:t>P</w:t>
      </w:r>
      <w:r>
        <w:t>rovide examples for students to identify the difference</w:t>
      </w:r>
      <w:r w:rsidR="00FC5CFF">
        <w:t xml:space="preserve"> in language and question construction</w:t>
      </w:r>
      <w:r w:rsidR="00583001">
        <w:t xml:space="preserve">, </w:t>
      </w:r>
      <w:r w:rsidR="00464CE7">
        <w:t>between questions with a yes/no answer and questions that investigate cause and effect.</w:t>
      </w:r>
    </w:p>
    <w:p w:rsidR="007231F3" w:rsidRDefault="007231F3" w:rsidP="00B77AD2">
      <w:pPr>
        <w:pStyle w:val="VCAAbullet"/>
      </w:pPr>
      <w:r>
        <w:t>M</w:t>
      </w:r>
      <w:r w:rsidRPr="00CC7A62">
        <w:t xml:space="preserve">odel how to create a mind map with multiple </w:t>
      </w:r>
      <w:r>
        <w:t>questions</w:t>
      </w:r>
      <w:r w:rsidRPr="00CC7A62">
        <w:t xml:space="preserve"> on a single topic. </w:t>
      </w:r>
    </w:p>
    <w:p w:rsidR="007231F3" w:rsidRPr="00CC7A62" w:rsidRDefault="00FC5CFF" w:rsidP="00B77AD2">
      <w:pPr>
        <w:pStyle w:val="VCAAbullet"/>
      </w:pPr>
      <w:r>
        <w:t>Ask s</w:t>
      </w:r>
      <w:r w:rsidR="007231F3">
        <w:t>tudents create a mind map with questions they could investigate on the topic.</w:t>
      </w:r>
    </w:p>
    <w:p w:rsidR="007231F3" w:rsidRDefault="007231F3" w:rsidP="00B77AD2">
      <w:pPr>
        <w:pStyle w:val="VCAAbullet"/>
      </w:pPr>
      <w:r>
        <w:t xml:space="preserve">Explain what a scientific question is. </w:t>
      </w:r>
    </w:p>
    <w:p w:rsidR="007231F3" w:rsidRPr="00CC7A62" w:rsidRDefault="007231F3" w:rsidP="00B77AD2">
      <w:pPr>
        <w:pStyle w:val="VCAAbullet"/>
        <w:rPr>
          <w:sz w:val="24"/>
        </w:rPr>
      </w:pPr>
      <w:r>
        <w:t xml:space="preserve">Model writing a scientific question not related to </w:t>
      </w:r>
      <w:r w:rsidR="00FC5CFF">
        <w:t xml:space="preserve">current </w:t>
      </w:r>
      <w:r>
        <w:t xml:space="preserve">topic, for example: Does sunscreen with a higher SPF value block more UV light than a sunscreen with a lower SPF value? </w:t>
      </w:r>
      <w:r w:rsidRPr="006D63A8">
        <w:rPr>
          <w:color w:val="181828"/>
          <w:szCs w:val="27"/>
          <w:shd w:val="clear" w:color="auto" w:fill="FFFFFF"/>
        </w:rPr>
        <w:t>What is the fastest route to school?</w:t>
      </w:r>
      <w:r w:rsidRPr="00CC7A62">
        <w:t xml:space="preserve"> </w:t>
      </w:r>
    </w:p>
    <w:p w:rsidR="007231F3" w:rsidRPr="00061E66" w:rsidRDefault="007231F3" w:rsidP="00B77AD2">
      <w:pPr>
        <w:pStyle w:val="VCAAbullet"/>
        <w:rPr>
          <w:sz w:val="24"/>
        </w:rPr>
      </w:pPr>
      <w:r>
        <w:t>Students identify questions, including cause and effect</w:t>
      </w:r>
      <w:r w:rsidR="00FC5CFF">
        <w:t>,</w:t>
      </w:r>
      <w:r>
        <w:t xml:space="preserve"> about the topic from their mind map and refine them into scientific questions that could be investigated.</w:t>
      </w:r>
    </w:p>
    <w:p w:rsidR="007231F3" w:rsidRPr="00D6217B" w:rsidRDefault="007231F3" w:rsidP="007231F3">
      <w:pPr>
        <w:rPr>
          <w:b/>
        </w:rPr>
      </w:pPr>
      <w:r w:rsidRPr="00D6217B">
        <w:rPr>
          <w:b/>
        </w:rPr>
        <w:t>Considerations</w:t>
      </w:r>
    </w:p>
    <w:p w:rsidR="007231F3" w:rsidRDefault="007231F3" w:rsidP="00B77AD2">
      <w:pPr>
        <w:pStyle w:val="VCAAbullet"/>
      </w:pPr>
      <w:r>
        <w:t xml:space="preserve">Students will need to have an understanding of the topic, including </w:t>
      </w:r>
      <w:r w:rsidR="00FC5CFF">
        <w:t xml:space="preserve">any important concepts or </w:t>
      </w:r>
      <w:r>
        <w:t>term</w:t>
      </w:r>
      <w:r w:rsidR="00FC5CFF">
        <w:t>inology</w:t>
      </w:r>
      <w:r w:rsidR="00FB2425">
        <w:t xml:space="preserve"> such as</w:t>
      </w:r>
      <w:r>
        <w:t xml:space="preserve"> </w:t>
      </w:r>
      <w:r w:rsidR="00FC5CFF">
        <w:t>‘</w:t>
      </w:r>
      <w:r>
        <w:t>cause and effect</w:t>
      </w:r>
      <w:r w:rsidR="00FC5CFF">
        <w:t>’</w:t>
      </w:r>
      <w:r w:rsidR="00FB2425">
        <w:t>,</w:t>
      </w:r>
      <w:r>
        <w:t xml:space="preserve"> before the task is administered.</w:t>
      </w:r>
    </w:p>
    <w:p w:rsidR="007231F3" w:rsidRDefault="007231F3" w:rsidP="00B77AD2">
      <w:pPr>
        <w:pStyle w:val="VCAAbullet"/>
      </w:pPr>
      <w:r>
        <w:t>Students may identify and create questions verbally,</w:t>
      </w:r>
      <w:r w:rsidR="00FC5CFF">
        <w:t xml:space="preserve"> they</w:t>
      </w:r>
      <w:r>
        <w:t xml:space="preserve"> may require their ideas scribed, or </w:t>
      </w:r>
      <w:r w:rsidR="00FC5CFF">
        <w:t xml:space="preserve">they </w:t>
      </w:r>
      <w:r>
        <w:t>can write independently.</w:t>
      </w:r>
      <w:r w:rsidR="00BC7506">
        <w:t xml:space="preserve"> Assessing students’ literacy skills is not the focus of this task</w:t>
      </w:r>
      <w:r w:rsidR="00FC5CFF">
        <w:t>.</w:t>
      </w:r>
    </w:p>
    <w:p w:rsidR="007231F3" w:rsidRDefault="007231F3" w:rsidP="00B77AD2">
      <w:pPr>
        <w:pStyle w:val="VCAAbullet"/>
      </w:pPr>
      <w:r>
        <w:t>If students are finding identifying or creating questions difficult, provide support according to their needs.</w:t>
      </w:r>
    </w:p>
    <w:p w:rsidR="007231F3" w:rsidRDefault="00444905" w:rsidP="007231F3">
      <w:r>
        <w:rPr>
          <w:b/>
        </w:rPr>
        <w:pict w14:anchorId="7BCE570B">
          <v:rect id="_x0000_i1028" style="width:0;height:1.5pt" o:hralign="center" o:hrstd="t" o:hr="t" fillcolor="#a0a0a0" stroked="f"/>
        </w:pict>
      </w:r>
    </w:p>
    <w:p w:rsidR="007231F3" w:rsidRDefault="007231F3" w:rsidP="00EB347A">
      <w:pPr>
        <w:pStyle w:val="VCAAHeading3"/>
        <w:keepNext/>
        <w:keepLines/>
      </w:pPr>
      <w:bookmarkStart w:id="15" w:name="_Toc23253129"/>
      <w:r>
        <w:lastRenderedPageBreak/>
        <w:t>Evidence collected from this task</w:t>
      </w:r>
      <w:bookmarkEnd w:id="15"/>
    </w:p>
    <w:p w:rsidR="007231F3" w:rsidRDefault="007231F3" w:rsidP="00EB347A">
      <w:pPr>
        <w:pStyle w:val="VCAAbullet"/>
        <w:keepNext/>
        <w:keepLines/>
      </w:pPr>
      <w:r>
        <w:t>Students mind maps</w:t>
      </w:r>
    </w:p>
    <w:p w:rsidR="00E138A5" w:rsidRDefault="007231F3" w:rsidP="00EB347A">
      <w:pPr>
        <w:pStyle w:val="VCAAbullet"/>
        <w:keepNext/>
        <w:keepLines/>
      </w:pPr>
      <w:r>
        <w:t>Student scientific question to be investigated.</w:t>
      </w:r>
      <w:r w:rsidR="00E138A5">
        <w:br w:type="page"/>
      </w:r>
    </w:p>
    <w:p w:rsidR="00FE5540" w:rsidRDefault="00FE5540" w:rsidP="00FE5540">
      <w:pPr>
        <w:pStyle w:val="VCAAHeading1"/>
      </w:pPr>
      <w:bookmarkStart w:id="16" w:name="_Toc23253130"/>
      <w:r>
        <w:lastRenderedPageBreak/>
        <w:t>Interpreting evidence of student learning</w:t>
      </w:r>
      <w:bookmarkEnd w:id="16"/>
      <w:r>
        <w:t xml:space="preserve"> </w:t>
      </w:r>
    </w:p>
    <w:p w:rsidR="00061E66" w:rsidRPr="005F237C" w:rsidRDefault="00061E66" w:rsidP="00061E66">
      <w:pPr>
        <w:pStyle w:val="VCAAbody"/>
      </w:pPr>
      <w:r w:rsidRPr="005F237C">
        <w:t>Evidence collected from each student was mapped against the rubric:</w:t>
      </w:r>
    </w:p>
    <w:p w:rsidR="00061E66" w:rsidRPr="005F237C" w:rsidRDefault="00061E66" w:rsidP="00B77AD2">
      <w:pPr>
        <w:pStyle w:val="VCAAbullet"/>
      </w:pPr>
      <w:r w:rsidRPr="005F237C">
        <w:t xml:space="preserve">The quality criteria that were achieved was shaded in blue. </w:t>
      </w:r>
    </w:p>
    <w:p w:rsidR="00061E66" w:rsidRPr="005F237C" w:rsidRDefault="00061E66" w:rsidP="00B77AD2">
      <w:pPr>
        <w:pStyle w:val="VCAAbullet"/>
      </w:pPr>
      <w:r w:rsidRPr="005F237C">
        <w:rPr>
          <w:noProof/>
          <w:lang w:val="en-AU" w:eastAsia="en-AU"/>
        </w:rPr>
        <w:drawing>
          <wp:anchor distT="0" distB="0" distL="114300" distR="114300" simplePos="0" relativeHeight="251671552" behindDoc="0" locked="0" layoutInCell="1" allowOverlap="1" wp14:anchorId="4047DE71" wp14:editId="74A391CD">
            <wp:simplePos x="0" y="0"/>
            <wp:positionH relativeFrom="column">
              <wp:posOffset>19050</wp:posOffset>
            </wp:positionH>
            <wp:positionV relativeFrom="paragraph">
              <wp:posOffset>353060</wp:posOffset>
            </wp:positionV>
            <wp:extent cx="5414010" cy="1776095"/>
            <wp:effectExtent l="0" t="0" r="0" b="0"/>
            <wp:wrapSquare wrapText="bothSides"/>
            <wp:docPr id="13" name="Picture 13" descr="Current learning is shaded blue, ready to learn next is shaded in the phases in green." title="Diagram of rubric showing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jpg"/>
                    <pic:cNvPicPr/>
                  </pic:nvPicPr>
                  <pic:blipFill>
                    <a:blip r:embed="rId29">
                      <a:extLst>
                        <a:ext uri="{28A0092B-C50C-407E-A947-70E740481C1C}">
                          <a14:useLocalDpi xmlns:a14="http://schemas.microsoft.com/office/drawing/2010/main" val="0"/>
                        </a:ext>
                      </a:extLst>
                    </a:blip>
                    <a:stretch>
                      <a:fillRect/>
                    </a:stretch>
                  </pic:blipFill>
                  <pic:spPr>
                    <a:xfrm>
                      <a:off x="0" y="0"/>
                      <a:ext cx="5414010" cy="1776095"/>
                    </a:xfrm>
                    <a:prstGeom prst="rect">
                      <a:avLst/>
                    </a:prstGeom>
                  </pic:spPr>
                </pic:pic>
              </a:graphicData>
            </a:graphic>
            <wp14:sizeRelH relativeFrom="page">
              <wp14:pctWidth>0</wp14:pctWidth>
            </wp14:sizeRelH>
            <wp14:sizeRelV relativeFrom="page">
              <wp14:pctHeight>0</wp14:pctHeight>
            </wp14:sizeRelV>
          </wp:anchor>
        </w:drawing>
      </w:r>
      <w:r w:rsidRPr="005F237C">
        <w:t>The phase that the student is ready to learn next was shaded in green.</w:t>
      </w:r>
    </w:p>
    <w:p w:rsidR="00061E66" w:rsidRPr="005F237C" w:rsidRDefault="00061E66" w:rsidP="00061E66">
      <w:pPr>
        <w:pStyle w:val="VCAAbody"/>
      </w:pPr>
    </w:p>
    <w:p w:rsidR="00061E66" w:rsidRPr="005D38E5" w:rsidRDefault="00061E66" w:rsidP="00061E66">
      <w:pPr>
        <w:pStyle w:val="VCAAbody"/>
      </w:pPr>
      <w:r w:rsidRPr="005F237C">
        <w:t>Please note, the following annotated student work samples are representative examples only.</w:t>
      </w:r>
    </w:p>
    <w:p w:rsidR="00FE5540" w:rsidRDefault="00FE5540" w:rsidP="00FE5540">
      <w:pPr>
        <w:pStyle w:val="VCAAHeading2"/>
      </w:pPr>
      <w:bookmarkStart w:id="17" w:name="_Toc23253131"/>
      <w:r>
        <w:t>Setting the scene</w:t>
      </w:r>
      <w:bookmarkEnd w:id="17"/>
    </w:p>
    <w:p w:rsidR="007231F3" w:rsidRPr="004F3FAE" w:rsidRDefault="007231F3" w:rsidP="00B77AD2">
      <w:pPr>
        <w:pStyle w:val="VCAAbullet"/>
      </w:pPr>
      <w:r w:rsidRPr="0059059F">
        <w:t>The</w:t>
      </w:r>
      <w:r w:rsidRPr="004F3FAE">
        <w:t xml:space="preserve"> </w:t>
      </w:r>
      <w:r w:rsidR="00B951A0">
        <w:t>following work samples were collected from students in a Year 5-6 class</w:t>
      </w:r>
      <w:r w:rsidRPr="004F3FAE">
        <w:t xml:space="preserve"> in </w:t>
      </w:r>
      <w:r w:rsidR="00B951A0">
        <w:t>an outer metropolitan p</w:t>
      </w:r>
      <w:r w:rsidRPr="004F3FAE">
        <w:t xml:space="preserve">rimary </w:t>
      </w:r>
      <w:r w:rsidR="00B951A0">
        <w:t>s</w:t>
      </w:r>
      <w:r w:rsidRPr="004F3FAE">
        <w:t>chool</w:t>
      </w:r>
      <w:r w:rsidR="00B951A0">
        <w:t>.</w:t>
      </w:r>
    </w:p>
    <w:p w:rsidR="007231F3" w:rsidRPr="004F3FAE" w:rsidRDefault="00B951A0" w:rsidP="00B77AD2">
      <w:pPr>
        <w:pStyle w:val="VCAAbullet"/>
      </w:pPr>
      <w:r>
        <w:t>When</w:t>
      </w:r>
      <w:r w:rsidRPr="004F3FAE">
        <w:t xml:space="preserve"> </w:t>
      </w:r>
      <w:r w:rsidR="007231F3" w:rsidRPr="004F3FAE">
        <w:t>introduc</w:t>
      </w:r>
      <w:r>
        <w:t>ing</w:t>
      </w:r>
      <w:r w:rsidR="007231F3" w:rsidRPr="004F3FAE">
        <w:t xml:space="preserve"> the </w:t>
      </w:r>
      <w:r>
        <w:t>activity,</w:t>
      </w:r>
      <w:r w:rsidRPr="004F3FAE">
        <w:t xml:space="preserve"> </w:t>
      </w:r>
      <w:r w:rsidR="007231F3" w:rsidRPr="004F3FAE">
        <w:t xml:space="preserve">students </w:t>
      </w:r>
      <w:r>
        <w:t>were reminded of links to the current</w:t>
      </w:r>
      <w:r w:rsidR="007231F3" w:rsidRPr="004F3FAE">
        <w:t xml:space="preserve"> </w:t>
      </w:r>
      <w:r w:rsidR="0059059F">
        <w:t>i</w:t>
      </w:r>
      <w:r w:rsidR="007231F3" w:rsidRPr="004F3FAE">
        <w:t xml:space="preserve">nquiry </w:t>
      </w:r>
      <w:r w:rsidR="0059059F">
        <w:t>u</w:t>
      </w:r>
      <w:r w:rsidR="007231F3" w:rsidRPr="004F3FAE">
        <w:t xml:space="preserve">nit </w:t>
      </w:r>
      <w:r>
        <w:t>being undertaken during the previous</w:t>
      </w:r>
      <w:r w:rsidR="0059059F">
        <w:t xml:space="preserve"> </w:t>
      </w:r>
      <w:r>
        <w:t>three</w:t>
      </w:r>
      <w:r w:rsidR="007231F3" w:rsidRPr="004F3FAE">
        <w:t xml:space="preserve"> weeks. </w:t>
      </w:r>
      <w:r w:rsidRPr="00B951A0">
        <w:t xml:space="preserve">The students had been working on the topic </w:t>
      </w:r>
      <w:r>
        <w:t>‘</w:t>
      </w:r>
      <w:r w:rsidRPr="00B951A0">
        <w:t>Future Transport Problems</w:t>
      </w:r>
      <w:r>
        <w:t>’</w:t>
      </w:r>
      <w:r w:rsidRPr="00B951A0">
        <w:t xml:space="preserve"> and were well immersed in </w:t>
      </w:r>
      <w:r w:rsidR="00BC7506">
        <w:t>the inquiry unit.</w:t>
      </w:r>
    </w:p>
    <w:p w:rsidR="007231F3" w:rsidRPr="004F3FAE" w:rsidRDefault="00B951A0" w:rsidP="00B77AD2">
      <w:pPr>
        <w:pStyle w:val="VCAAbullet"/>
      </w:pPr>
      <w:r>
        <w:t>S</w:t>
      </w:r>
      <w:r w:rsidR="007231F3" w:rsidRPr="004F3FAE">
        <w:t xml:space="preserve">tudents </w:t>
      </w:r>
      <w:r>
        <w:t>were given the l</w:t>
      </w:r>
      <w:r w:rsidR="007231F3" w:rsidRPr="004F3FAE">
        <w:t xml:space="preserve">earning </w:t>
      </w:r>
      <w:r>
        <w:t>i</w:t>
      </w:r>
      <w:r w:rsidR="007231F3" w:rsidRPr="004F3FAE">
        <w:t xml:space="preserve">ntention and </w:t>
      </w:r>
      <w:r>
        <w:t>s</w:t>
      </w:r>
      <w:r w:rsidR="007231F3" w:rsidRPr="004F3FAE">
        <w:t xml:space="preserve">uccess </w:t>
      </w:r>
      <w:r>
        <w:t>c</w:t>
      </w:r>
      <w:r w:rsidR="007231F3" w:rsidRPr="004F3FAE">
        <w:t>riteria</w:t>
      </w:r>
      <w:r w:rsidR="00FB2425">
        <w:t>.</w:t>
      </w:r>
    </w:p>
    <w:p w:rsidR="007231F3" w:rsidRPr="004F3FAE" w:rsidRDefault="00B951A0" w:rsidP="00B77AD2">
      <w:pPr>
        <w:pStyle w:val="VCAAbullet"/>
      </w:pPr>
      <w:r>
        <w:t>T</w:t>
      </w:r>
      <w:r w:rsidRPr="004F3FAE">
        <w:t xml:space="preserve">he concept of cause and effect </w:t>
      </w:r>
      <w:r>
        <w:t>was</w:t>
      </w:r>
      <w:r w:rsidR="007231F3" w:rsidRPr="004F3FAE">
        <w:t xml:space="preserve"> introduced and explained </w:t>
      </w:r>
      <w:r>
        <w:t>in relation to</w:t>
      </w:r>
      <w:r w:rsidRPr="004F3FAE">
        <w:t xml:space="preserve"> </w:t>
      </w:r>
      <w:r w:rsidR="007231F3" w:rsidRPr="004F3FAE">
        <w:t>the specific topic</w:t>
      </w:r>
      <w:r>
        <w:t>. Some</w:t>
      </w:r>
      <w:r w:rsidR="007231F3" w:rsidRPr="004F3FAE">
        <w:t xml:space="preserve"> ideas </w:t>
      </w:r>
      <w:r>
        <w:t xml:space="preserve">were written </w:t>
      </w:r>
      <w:r w:rsidR="007231F3" w:rsidRPr="004F3FAE">
        <w:t>on the whiteboard and students were then given the opportunity to practise identifying cause and effect in small groups.</w:t>
      </w:r>
    </w:p>
    <w:p w:rsidR="007231F3" w:rsidRPr="004F3FAE" w:rsidRDefault="00D54A97" w:rsidP="00FB2425">
      <w:pPr>
        <w:pStyle w:val="VCAAbullet"/>
      </w:pPr>
      <w:r w:rsidRPr="004F3FAE">
        <w:t xml:space="preserve">The task fits with the teaching and </w:t>
      </w:r>
      <w:r>
        <w:t>l</w:t>
      </w:r>
      <w:r w:rsidRPr="004F3FAE">
        <w:t xml:space="preserve">earning </w:t>
      </w:r>
      <w:r>
        <w:t>p</w:t>
      </w:r>
      <w:r w:rsidRPr="004F3FAE">
        <w:t>lan of our school</w:t>
      </w:r>
      <w:r>
        <w:t>. A priority this year is to</w:t>
      </w:r>
      <w:r w:rsidRPr="004F3FAE">
        <w:t xml:space="preserve"> </w:t>
      </w:r>
      <w:r w:rsidR="00B951A0">
        <w:t>i</w:t>
      </w:r>
      <w:r w:rsidR="007231F3" w:rsidRPr="004F3FAE">
        <w:t>mprov</w:t>
      </w:r>
      <w:r w:rsidR="00B951A0">
        <w:t>e</w:t>
      </w:r>
      <w:r w:rsidR="007231F3" w:rsidRPr="004F3FAE">
        <w:t xml:space="preserve"> student outcomes </w:t>
      </w:r>
      <w:r w:rsidR="00B951A0">
        <w:t xml:space="preserve">with a focus on assessment in </w:t>
      </w:r>
      <w:r w:rsidR="006D615A">
        <w:t>Science</w:t>
      </w:r>
      <w:r w:rsidR="00B951A0">
        <w:t xml:space="preserve">. This includes activities and professional learning to increase </w:t>
      </w:r>
      <w:r w:rsidR="00B951A0" w:rsidRPr="004F3FAE">
        <w:t>teacher</w:t>
      </w:r>
      <w:r w:rsidR="00B951A0">
        <w:t xml:space="preserve"> confidence and consistency when assessing</w:t>
      </w:r>
      <w:r w:rsidR="007231F3" w:rsidRPr="004F3FAE">
        <w:t xml:space="preserve"> students.</w:t>
      </w:r>
      <w:r w:rsidR="0059059F">
        <w:t xml:space="preserve"> F</w:t>
      </w:r>
      <w:r w:rsidR="007231F3" w:rsidRPr="004F3FAE">
        <w:t>ormative assessment</w:t>
      </w:r>
      <w:r w:rsidR="0059059F">
        <w:t xml:space="preserve"> has been identified as a tool to support </w:t>
      </w:r>
      <w:r w:rsidR="00FB2425">
        <w:t>and</w:t>
      </w:r>
      <w:r w:rsidR="007231F3" w:rsidRPr="004F3FAE">
        <w:t xml:space="preserve"> </w:t>
      </w:r>
      <w:r w:rsidR="0059059F">
        <w:t xml:space="preserve">strengthen </w:t>
      </w:r>
      <w:r w:rsidR="007231F3" w:rsidRPr="004F3FAE">
        <w:t>student voice and agency.</w:t>
      </w:r>
      <w:r w:rsidR="0059059F" w:rsidRPr="0059059F">
        <w:t xml:space="preserve"> </w:t>
      </w:r>
      <w:r w:rsidR="0059059F">
        <w:t xml:space="preserve">To increase engagement, </w:t>
      </w:r>
      <w:r w:rsidR="0059059F" w:rsidRPr="004F3FAE">
        <w:t xml:space="preserve">students were </w:t>
      </w:r>
      <w:r w:rsidR="0059059F">
        <w:t xml:space="preserve">not told they were </w:t>
      </w:r>
      <w:r w:rsidR="0059059F" w:rsidRPr="004F3FAE">
        <w:t xml:space="preserve">being </w:t>
      </w:r>
      <w:r w:rsidR="0059059F">
        <w:t>‘</w:t>
      </w:r>
      <w:r w:rsidR="0059059F" w:rsidRPr="004F3FAE">
        <w:t>assessed</w:t>
      </w:r>
      <w:r w:rsidR="0059059F">
        <w:t xml:space="preserve">’ and </w:t>
      </w:r>
      <w:r w:rsidR="007231F3" w:rsidRPr="004F3FAE">
        <w:t xml:space="preserve">teacher modelling </w:t>
      </w:r>
      <w:r w:rsidR="0059059F">
        <w:t xml:space="preserve">occurred prior to </w:t>
      </w:r>
      <w:r w:rsidR="007231F3" w:rsidRPr="004F3FAE">
        <w:t xml:space="preserve">the task </w:t>
      </w:r>
      <w:r w:rsidR="0059059F">
        <w:t xml:space="preserve">including use of a </w:t>
      </w:r>
      <w:r w:rsidR="007231F3" w:rsidRPr="004F3FAE">
        <w:t>video to describe</w:t>
      </w:r>
      <w:r w:rsidR="0059059F">
        <w:t xml:space="preserve"> the characteristics of</w:t>
      </w:r>
      <w:r w:rsidR="007231F3" w:rsidRPr="004F3FAE">
        <w:t xml:space="preserve"> a good scientific question</w:t>
      </w:r>
      <w:r w:rsidR="0059059F">
        <w:t>.</w:t>
      </w:r>
    </w:p>
    <w:p w:rsidR="007231F3" w:rsidRPr="004F3FAE" w:rsidRDefault="007231F3" w:rsidP="00B77AD2">
      <w:pPr>
        <w:pStyle w:val="VCAAbullet"/>
      </w:pPr>
      <w:r w:rsidRPr="004F3FAE">
        <w:t>The duration of the task was 45 minutes.</w:t>
      </w:r>
    </w:p>
    <w:p w:rsidR="007231F3" w:rsidRPr="004F3FAE" w:rsidRDefault="0059059F" w:rsidP="00B77AD2">
      <w:pPr>
        <w:pStyle w:val="VCAAbullet"/>
      </w:pPr>
      <w:r>
        <w:t>One</w:t>
      </w:r>
      <w:r w:rsidR="007231F3" w:rsidRPr="004F3FAE">
        <w:t xml:space="preserve"> student with hearing impairment ensured she was sitting at the front of the class</w:t>
      </w:r>
      <w:r>
        <w:t>.</w:t>
      </w:r>
    </w:p>
    <w:p w:rsidR="00FE5540" w:rsidRDefault="00FE5540">
      <w:r>
        <w:br w:type="page"/>
      </w:r>
    </w:p>
    <w:p w:rsidR="00423438" w:rsidRDefault="00423438" w:rsidP="00423438">
      <w:pPr>
        <w:pStyle w:val="VCAAHeading2bsample"/>
      </w:pPr>
      <w:bookmarkStart w:id="18" w:name="_Toc23253132"/>
      <w:r w:rsidRPr="00201F2F">
        <w:lastRenderedPageBreak/>
        <w:t xml:space="preserve">Sample </w:t>
      </w:r>
      <w:r w:rsidR="005F237C">
        <w:t>1</w:t>
      </w:r>
      <w:bookmarkEnd w:id="18"/>
    </w:p>
    <w:p w:rsidR="0030495F" w:rsidRDefault="0030495F" w:rsidP="00583001">
      <w:pPr>
        <w:pStyle w:val="VCAAbody"/>
      </w:pPr>
      <w:r>
        <w:rPr>
          <w:noProof/>
          <w:lang w:val="en-AU" w:eastAsia="en-AU"/>
        </w:rPr>
        <w:drawing>
          <wp:anchor distT="0" distB="0" distL="114300" distR="114300" simplePos="0" relativeHeight="251661312" behindDoc="0" locked="0" layoutInCell="1" allowOverlap="1" wp14:anchorId="532CDA4D" wp14:editId="6A852A1B">
            <wp:simplePos x="0" y="0"/>
            <wp:positionH relativeFrom="margin">
              <wp:posOffset>2746</wp:posOffset>
            </wp:positionH>
            <wp:positionV relativeFrom="paragraph">
              <wp:posOffset>82550</wp:posOffset>
            </wp:positionV>
            <wp:extent cx="5731510" cy="4355465"/>
            <wp:effectExtent l="0" t="0" r="2540" b="6985"/>
            <wp:wrapTopAndBottom/>
            <wp:docPr id="6" name="Picture 6" descr="Student work sample" title="Sample 1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thany1_Fix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355465"/>
                    </a:xfrm>
                    <a:prstGeom prst="rect">
                      <a:avLst/>
                    </a:prstGeom>
                  </pic:spPr>
                </pic:pic>
              </a:graphicData>
            </a:graphic>
            <wp14:sizeRelH relativeFrom="page">
              <wp14:pctWidth>0</wp14:pctWidth>
            </wp14:sizeRelH>
            <wp14:sizeRelV relativeFrom="page">
              <wp14:pctHeight>0</wp14:pctHeight>
            </wp14:sizeRelV>
          </wp:anchor>
        </w:drawing>
      </w:r>
    </w:p>
    <w:p w:rsidR="005F237C" w:rsidRDefault="005F237C" w:rsidP="005F237C">
      <w:pPr>
        <w:pStyle w:val="VCAAHeading3"/>
      </w:pPr>
      <w:bookmarkStart w:id="19" w:name="_Toc23253133"/>
      <w:r>
        <w:rPr>
          <w:noProof/>
          <w:lang w:val="en-AU" w:eastAsia="en-AU"/>
        </w:rPr>
        <w:drawing>
          <wp:anchor distT="0" distB="0" distL="114300" distR="114300" simplePos="0" relativeHeight="251679744" behindDoc="0" locked="0" layoutInCell="1" allowOverlap="1" wp14:anchorId="49862B95" wp14:editId="5B9AEE87">
            <wp:simplePos x="0" y="0"/>
            <wp:positionH relativeFrom="margin">
              <wp:posOffset>12700</wp:posOffset>
            </wp:positionH>
            <wp:positionV relativeFrom="paragraph">
              <wp:posOffset>259715</wp:posOffset>
            </wp:positionV>
            <wp:extent cx="5731510" cy="596265"/>
            <wp:effectExtent l="0" t="0" r="2540" b="0"/>
            <wp:wrapTopAndBottom/>
            <wp:docPr id="7" name="Picture 7" descr="Student work sample" title="Sample 1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thany2_Fixe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596265"/>
                    </a:xfrm>
                    <a:prstGeom prst="rect">
                      <a:avLst/>
                    </a:prstGeom>
                  </pic:spPr>
                </pic:pic>
              </a:graphicData>
            </a:graphic>
            <wp14:sizeRelH relativeFrom="page">
              <wp14:pctWidth>0</wp14:pctWidth>
            </wp14:sizeRelH>
            <wp14:sizeRelV relativeFrom="page">
              <wp14:pctHeight>0</wp14:pctHeight>
            </wp14:sizeRelV>
          </wp:anchor>
        </w:drawing>
      </w:r>
      <w:r w:rsidR="00423438">
        <w:br w:type="page"/>
      </w:r>
      <w:r>
        <w:lastRenderedPageBreak/>
        <w:t>Sample 1: Evidence of student learning</w:t>
      </w:r>
      <w:bookmarkEnd w:id="19"/>
    </w:p>
    <w:p w:rsidR="00583001" w:rsidRPr="00686D05" w:rsidRDefault="00583001" w:rsidP="00583001">
      <w:pPr>
        <w:pStyle w:val="VCAAHeading4"/>
        <w:rPr>
          <w:color w:val="808080" w:themeColor="background1" w:themeShade="80"/>
        </w:rPr>
      </w:pPr>
      <w:r w:rsidRPr="00686D05">
        <w:rPr>
          <w:color w:val="808080" w:themeColor="background1" w:themeShade="80"/>
        </w:rPr>
        <w:t>Annotations</w:t>
      </w:r>
    </w:p>
    <w:p w:rsidR="0030495F" w:rsidRPr="0030495F" w:rsidRDefault="0030495F" w:rsidP="00B77AD2">
      <w:pPr>
        <w:pStyle w:val="VCAAbullet"/>
      </w:pPr>
      <w:r w:rsidRPr="0030495F">
        <w:t>1.1</w:t>
      </w:r>
      <w:r>
        <w:t xml:space="preserve"> </w:t>
      </w:r>
      <w:r w:rsidRPr="0030495F">
        <w:t>This student was only</w:t>
      </w:r>
      <w:r>
        <w:t xml:space="preserve"> able to ask a closed question.</w:t>
      </w:r>
    </w:p>
    <w:p w:rsidR="0030495F" w:rsidRDefault="0030495F" w:rsidP="00B77AD2">
      <w:pPr>
        <w:pStyle w:val="VCAAbullet"/>
      </w:pPr>
      <w:r w:rsidRPr="0030495F">
        <w:t>2.1</w:t>
      </w:r>
      <w:r>
        <w:t xml:space="preserve"> </w:t>
      </w:r>
      <w:r w:rsidRPr="0030495F">
        <w:t>This student was only able to identify a question about the topic with scaffolding.</w:t>
      </w:r>
    </w:p>
    <w:p w:rsidR="0030495F" w:rsidRDefault="0030495F" w:rsidP="00583001">
      <w:pPr>
        <w:pStyle w:val="VCAAbody"/>
        <w:rPr>
          <w:lang w:val="en-AU"/>
        </w:rPr>
      </w:pPr>
      <w:r>
        <w:rPr>
          <w:lang w:val="en-AU"/>
        </w:rPr>
        <w:t>Indirect evidence:</w:t>
      </w:r>
    </w:p>
    <w:p w:rsidR="0030495F" w:rsidRDefault="0030495F" w:rsidP="00B77AD2">
      <w:pPr>
        <w:pStyle w:val="VCAAbullet"/>
      </w:pPr>
      <w:r w:rsidRPr="0030495F">
        <w:t xml:space="preserve">I </w:t>
      </w:r>
      <w:r w:rsidR="00FB2425">
        <w:t xml:space="preserve">provided </w:t>
      </w:r>
      <w:r w:rsidRPr="0030495F">
        <w:t>scaffold</w:t>
      </w:r>
      <w:r w:rsidR="00FB2425">
        <w:t>ing for</w:t>
      </w:r>
      <w:r w:rsidRPr="0030495F">
        <w:t xml:space="preserve"> this student </w:t>
      </w:r>
      <w:r w:rsidR="006D615A">
        <w:t>by speaking with them</w:t>
      </w:r>
      <w:r w:rsidR="003D0988">
        <w:t xml:space="preserve"> one-to-one.</w:t>
      </w:r>
      <w:r w:rsidR="001F632C">
        <w:t xml:space="preserve"> </w:t>
      </w:r>
      <w:r w:rsidR="006D615A">
        <w:t>They were</w:t>
      </w:r>
      <w:r w:rsidRPr="0030495F">
        <w:t xml:space="preserve"> not able to move any further than </w:t>
      </w:r>
      <w:r w:rsidR="003D0988">
        <w:t>P</w:t>
      </w:r>
      <w:r w:rsidRPr="0030495F">
        <w:t xml:space="preserve">hase 1 on the </w:t>
      </w:r>
      <w:r w:rsidR="003D0988">
        <w:t xml:space="preserve">learning </w:t>
      </w:r>
      <w:r w:rsidRPr="0030495F">
        <w:t>continuum even with prompting.</w:t>
      </w:r>
    </w:p>
    <w:p w:rsidR="00583001" w:rsidRPr="00686D05" w:rsidRDefault="00583001" w:rsidP="00583001">
      <w:pPr>
        <w:pStyle w:val="VCAAHeading4"/>
        <w:rPr>
          <w:color w:val="808080" w:themeColor="background1" w:themeShade="80"/>
        </w:rPr>
      </w:pPr>
      <w:r>
        <w:rPr>
          <w:color w:val="808080" w:themeColor="background1" w:themeShade="80"/>
        </w:rPr>
        <w:t>What is the student ready to learn next?</w:t>
      </w:r>
    </w:p>
    <w:p w:rsidR="00423438" w:rsidRDefault="001F632C" w:rsidP="00583001">
      <w:pPr>
        <w:pStyle w:val="VCAAbody"/>
      </w:pPr>
      <w:r w:rsidRPr="001F632C">
        <w:rPr>
          <w:noProof/>
          <w:lang w:val="en-AU" w:eastAsia="en-AU"/>
        </w:rPr>
        <w:drawing>
          <wp:anchor distT="0" distB="0" distL="114300" distR="114300" simplePos="0" relativeHeight="251680768" behindDoc="0" locked="0" layoutInCell="1" allowOverlap="1" wp14:anchorId="4118A4F6" wp14:editId="612FF4EF">
            <wp:simplePos x="0" y="0"/>
            <wp:positionH relativeFrom="margin">
              <wp:posOffset>0</wp:posOffset>
            </wp:positionH>
            <wp:positionV relativeFrom="paragraph">
              <wp:posOffset>894715</wp:posOffset>
            </wp:positionV>
            <wp:extent cx="5731510" cy="1628140"/>
            <wp:effectExtent l="0" t="0" r="2540" b="0"/>
            <wp:wrapTopAndBottom/>
            <wp:docPr id="1" name="Picture 1" title="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731510"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95F" w:rsidRPr="0030495F">
        <w:t xml:space="preserve">In the sample of student work, the student was able to </w:t>
      </w:r>
      <w:r w:rsidR="006D615A">
        <w:t>show me their</w:t>
      </w:r>
      <w:r w:rsidR="003D0988">
        <w:t xml:space="preserve"> knowledge of quality criteria for Phase 1 and so is ready to learn P</w:t>
      </w:r>
      <w:r w:rsidR="0030495F" w:rsidRPr="0030495F">
        <w:t>hase 2 of the learning continuum</w:t>
      </w:r>
      <w:r w:rsidR="003D0988">
        <w:t>.</w:t>
      </w:r>
      <w:r w:rsidR="0030495F" w:rsidRPr="0030495F">
        <w:t xml:space="preserve"> </w:t>
      </w:r>
      <w:r w:rsidR="003D0988">
        <w:t>This wi</w:t>
      </w:r>
      <w:r w:rsidR="006D615A">
        <w:t>ll include activities to practis</w:t>
      </w:r>
      <w:r w:rsidR="003D0988">
        <w:t>e and consolidate the ability</w:t>
      </w:r>
      <w:r w:rsidR="0030495F" w:rsidRPr="0030495F">
        <w:t xml:space="preserve"> to identify cause and effect or create an open-ended question</w:t>
      </w:r>
      <w:r w:rsidR="0030495F">
        <w:t>.</w:t>
      </w:r>
    </w:p>
    <w:p w:rsidR="00583001" w:rsidRPr="005F237C" w:rsidRDefault="00583001" w:rsidP="005F237C">
      <w:pPr>
        <w:pStyle w:val="VCAAHeading3"/>
      </w:pPr>
      <w:bookmarkStart w:id="20" w:name="_Toc23253134"/>
      <w:r w:rsidRPr="005F237C">
        <w:t>Any feedback given</w:t>
      </w:r>
      <w:bookmarkEnd w:id="20"/>
    </w:p>
    <w:p w:rsidR="00423438" w:rsidRPr="008255CF" w:rsidRDefault="0030495F" w:rsidP="00583001">
      <w:pPr>
        <w:pStyle w:val="VCAAbody"/>
        <w:rPr>
          <w:b/>
          <w:noProof/>
        </w:rPr>
      </w:pPr>
      <w:r w:rsidRPr="0030495F">
        <w:rPr>
          <w:lang w:val="en-AU"/>
        </w:rPr>
        <w:t>When the task was complete</w:t>
      </w:r>
      <w:r w:rsidR="003D0988">
        <w:rPr>
          <w:lang w:val="en-AU"/>
        </w:rPr>
        <w:t>,</w:t>
      </w:r>
      <w:r w:rsidRPr="0030495F">
        <w:rPr>
          <w:lang w:val="en-AU"/>
        </w:rPr>
        <w:t xml:space="preserve"> I sp</w:t>
      </w:r>
      <w:r w:rsidR="006D615A">
        <w:rPr>
          <w:lang w:val="en-AU"/>
        </w:rPr>
        <w:t>oke with this student asking them</w:t>
      </w:r>
      <w:r w:rsidRPr="0030495F">
        <w:rPr>
          <w:lang w:val="en-AU"/>
        </w:rPr>
        <w:t xml:space="preserve"> to tell me some of the cause and effect problems that arise from the topic </w:t>
      </w:r>
      <w:r w:rsidR="003D0988">
        <w:rPr>
          <w:lang w:val="en-AU"/>
        </w:rPr>
        <w:t>‘</w:t>
      </w:r>
      <w:r w:rsidRPr="0030495F">
        <w:rPr>
          <w:lang w:val="en-AU"/>
        </w:rPr>
        <w:t>future transport problems</w:t>
      </w:r>
      <w:r w:rsidR="003D0988">
        <w:rPr>
          <w:lang w:val="en-AU"/>
        </w:rPr>
        <w:t>’</w:t>
      </w:r>
      <w:r w:rsidR="006D615A">
        <w:rPr>
          <w:lang w:val="en-AU"/>
        </w:rPr>
        <w:t>. I suggested that they</w:t>
      </w:r>
      <w:r w:rsidRPr="0030495F">
        <w:rPr>
          <w:lang w:val="en-AU"/>
        </w:rPr>
        <w:t xml:space="preserve"> </w:t>
      </w:r>
      <w:r w:rsidR="003D0988">
        <w:rPr>
          <w:lang w:val="en-AU"/>
        </w:rPr>
        <w:t xml:space="preserve">could use </w:t>
      </w:r>
      <w:r w:rsidRPr="0030495F">
        <w:rPr>
          <w:lang w:val="en-AU"/>
        </w:rPr>
        <w:t>brainstorm</w:t>
      </w:r>
      <w:r w:rsidR="006D615A">
        <w:rPr>
          <w:lang w:val="en-AU"/>
        </w:rPr>
        <w:t>ing as a strategy to help them</w:t>
      </w:r>
      <w:r w:rsidR="003D0988">
        <w:rPr>
          <w:lang w:val="en-AU"/>
        </w:rPr>
        <w:t xml:space="preserve"> to</w:t>
      </w:r>
      <w:r w:rsidRPr="0030495F">
        <w:rPr>
          <w:lang w:val="en-AU"/>
        </w:rPr>
        <w:t xml:space="preserve"> identify these before formulating a question.</w:t>
      </w:r>
      <w:r w:rsidR="00423438">
        <w:br w:type="page"/>
      </w:r>
    </w:p>
    <w:p w:rsidR="005F237C" w:rsidRDefault="00FB2425" w:rsidP="005F237C">
      <w:pPr>
        <w:pStyle w:val="VCAAHeading2bsample"/>
      </w:pPr>
      <w:bookmarkStart w:id="21" w:name="_Toc23253135"/>
      <w:r>
        <w:rPr>
          <w:noProof/>
          <w:lang w:val="en-AU" w:eastAsia="en-AU"/>
        </w:rPr>
        <w:lastRenderedPageBreak/>
        <w:drawing>
          <wp:anchor distT="0" distB="0" distL="114300" distR="114300" simplePos="0" relativeHeight="251675648" behindDoc="0" locked="0" layoutInCell="1" allowOverlap="1" wp14:anchorId="4BE79CC9" wp14:editId="40964C9A">
            <wp:simplePos x="0" y="0"/>
            <wp:positionH relativeFrom="margin">
              <wp:align>right</wp:align>
            </wp:positionH>
            <wp:positionV relativeFrom="paragraph">
              <wp:posOffset>431800</wp:posOffset>
            </wp:positionV>
            <wp:extent cx="5731510" cy="3667125"/>
            <wp:effectExtent l="0" t="0" r="2540" b="9525"/>
            <wp:wrapTopAndBottom/>
            <wp:docPr id="3" name="Picture 3" title="Sample 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stin1_Fix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667125"/>
                    </a:xfrm>
                    <a:prstGeom prst="rect">
                      <a:avLst/>
                    </a:prstGeom>
                  </pic:spPr>
                </pic:pic>
              </a:graphicData>
            </a:graphic>
            <wp14:sizeRelH relativeFrom="page">
              <wp14:pctWidth>0</wp14:pctWidth>
            </wp14:sizeRelH>
            <wp14:sizeRelV relativeFrom="page">
              <wp14:pctHeight>0</wp14:pctHeight>
            </wp14:sizeRelV>
          </wp:anchor>
        </w:drawing>
      </w:r>
      <w:r w:rsidR="005F237C" w:rsidRPr="00201F2F">
        <w:t xml:space="preserve">Sample </w:t>
      </w:r>
      <w:r w:rsidR="001F632C">
        <w:t>2</w:t>
      </w:r>
      <w:bookmarkEnd w:id="21"/>
    </w:p>
    <w:p w:rsidR="005F237C" w:rsidRDefault="005F237C" w:rsidP="001F632C">
      <w:pPr>
        <w:pStyle w:val="VCAAbody"/>
      </w:pPr>
    </w:p>
    <w:p w:rsidR="005F237C" w:rsidRDefault="005F237C" w:rsidP="005F237C">
      <w:pPr>
        <w:pStyle w:val="VCAAbody"/>
      </w:pPr>
    </w:p>
    <w:p w:rsidR="005F237C" w:rsidRDefault="005F237C">
      <w:pPr>
        <w:pStyle w:val="VCAAHeading3"/>
      </w:pPr>
      <w:bookmarkStart w:id="22" w:name="_Toc23253136"/>
      <w:r>
        <w:rPr>
          <w:noProof/>
          <w:lang w:val="en-AU" w:eastAsia="en-AU"/>
        </w:rPr>
        <w:drawing>
          <wp:anchor distT="0" distB="0" distL="114300" distR="114300" simplePos="0" relativeHeight="251676672" behindDoc="0" locked="0" layoutInCell="1" allowOverlap="1" wp14:anchorId="54BC47CF" wp14:editId="7E80C709">
            <wp:simplePos x="0" y="0"/>
            <wp:positionH relativeFrom="column">
              <wp:posOffset>0</wp:posOffset>
            </wp:positionH>
            <wp:positionV relativeFrom="paragraph">
              <wp:posOffset>-184150</wp:posOffset>
            </wp:positionV>
            <wp:extent cx="5731510" cy="367665"/>
            <wp:effectExtent l="0" t="0" r="2540" b="0"/>
            <wp:wrapTopAndBottom/>
            <wp:docPr id="4" name="Picture 4" title="Sample 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stin2_Fix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67665"/>
                    </a:xfrm>
                    <a:prstGeom prst="rect">
                      <a:avLst/>
                    </a:prstGeom>
                  </pic:spPr>
                </pic:pic>
              </a:graphicData>
            </a:graphic>
            <wp14:sizeRelH relativeFrom="page">
              <wp14:pctWidth>0</wp14:pctWidth>
            </wp14:sizeRelH>
            <wp14:sizeRelV relativeFrom="page">
              <wp14:pctHeight>0</wp14:pctHeight>
            </wp14:sizeRelV>
          </wp:anchor>
        </w:drawing>
      </w:r>
      <w:r>
        <w:br w:type="page"/>
      </w:r>
      <w:r>
        <w:lastRenderedPageBreak/>
        <w:t>Sample 2: Evidence of student learning</w:t>
      </w:r>
      <w:bookmarkEnd w:id="22"/>
    </w:p>
    <w:p w:rsidR="005F237C" w:rsidRPr="005F237C" w:rsidRDefault="005F237C" w:rsidP="005F237C">
      <w:pPr>
        <w:pStyle w:val="VCAAHeading4"/>
        <w:rPr>
          <w:color w:val="808080" w:themeColor="background1" w:themeShade="80"/>
        </w:rPr>
      </w:pPr>
      <w:r w:rsidRPr="005F237C">
        <w:rPr>
          <w:color w:val="808080" w:themeColor="background1" w:themeShade="80"/>
        </w:rPr>
        <w:t>Annotations</w:t>
      </w:r>
    </w:p>
    <w:p w:rsidR="005F237C" w:rsidRPr="005F237C" w:rsidRDefault="005F237C" w:rsidP="005F237C">
      <w:pPr>
        <w:pStyle w:val="VCAAbullet"/>
      </w:pPr>
      <w:r w:rsidRPr="005F237C">
        <w:t xml:space="preserve">1.3 This student was able to formulate a scientific open-ended question independently. </w:t>
      </w:r>
    </w:p>
    <w:p w:rsidR="005F237C" w:rsidRPr="005F237C" w:rsidRDefault="005F237C" w:rsidP="005F237C">
      <w:pPr>
        <w:pStyle w:val="VCAAbullet"/>
      </w:pPr>
      <w:r w:rsidRPr="005F237C">
        <w:t xml:space="preserve">2.3 This student was able to independently identify causes and effects </w:t>
      </w:r>
      <w:r w:rsidR="00D54A97">
        <w:t>related to</w:t>
      </w:r>
      <w:r w:rsidR="00D54A97" w:rsidRPr="005F237C">
        <w:t xml:space="preserve"> </w:t>
      </w:r>
      <w:r w:rsidRPr="005F237C">
        <w:t>the unit topic and reflect this in an open-ended scientific question.</w:t>
      </w:r>
    </w:p>
    <w:p w:rsidR="005F237C" w:rsidRPr="005F237C" w:rsidRDefault="005F237C" w:rsidP="005F237C">
      <w:pPr>
        <w:pStyle w:val="VCAAbody"/>
      </w:pPr>
      <w:r w:rsidRPr="005F237C">
        <w:t>Indirect evidence:</w:t>
      </w:r>
    </w:p>
    <w:p w:rsidR="005F237C" w:rsidRPr="005F237C" w:rsidRDefault="005F237C" w:rsidP="005F237C">
      <w:pPr>
        <w:pStyle w:val="VCAAbullet"/>
      </w:pPr>
      <w:r w:rsidRPr="005F237C">
        <w:t xml:space="preserve">I observed this student independently talking to other students about the topic, discussing causes and effects and possible scientific questions </w:t>
      </w:r>
      <w:r w:rsidR="00FB2425">
        <w:t>t</w:t>
      </w:r>
      <w:r w:rsidRPr="005F237C">
        <w:t>he</w:t>
      </w:r>
      <w:r w:rsidR="00FB2425">
        <w:t>y</w:t>
      </w:r>
      <w:r w:rsidRPr="005F237C">
        <w:t xml:space="preserve"> could use.</w:t>
      </w:r>
    </w:p>
    <w:p w:rsidR="005F237C" w:rsidRPr="00686D05" w:rsidRDefault="005F237C" w:rsidP="005F237C">
      <w:pPr>
        <w:pStyle w:val="VCAAHeading4"/>
        <w:rPr>
          <w:color w:val="808080" w:themeColor="background1" w:themeShade="80"/>
        </w:rPr>
      </w:pPr>
      <w:r w:rsidRPr="005F237C">
        <w:rPr>
          <w:color w:val="808080" w:themeColor="background1" w:themeShade="80"/>
        </w:rPr>
        <w:t>What is the student ready to learn next?</w:t>
      </w:r>
    </w:p>
    <w:p w:rsidR="005F237C" w:rsidRPr="0030495F" w:rsidRDefault="00E633BE" w:rsidP="005F237C">
      <w:pPr>
        <w:pStyle w:val="VCAAbody"/>
      </w:pPr>
      <w:r w:rsidRPr="001F632C">
        <w:rPr>
          <w:noProof/>
          <w:lang w:val="en-AU" w:eastAsia="en-AU"/>
        </w:rPr>
        <w:drawing>
          <wp:anchor distT="0" distB="0" distL="114300" distR="114300" simplePos="0" relativeHeight="251681792" behindDoc="0" locked="0" layoutInCell="1" allowOverlap="1" wp14:anchorId="1D4653A1" wp14:editId="24C1562A">
            <wp:simplePos x="0" y="0"/>
            <wp:positionH relativeFrom="column">
              <wp:posOffset>-19050</wp:posOffset>
            </wp:positionH>
            <wp:positionV relativeFrom="paragraph">
              <wp:posOffset>930275</wp:posOffset>
            </wp:positionV>
            <wp:extent cx="5731510" cy="1620520"/>
            <wp:effectExtent l="0" t="0" r="2540" b="0"/>
            <wp:wrapTopAndBottom/>
            <wp:docPr id="2" name="Picture 2" title="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731510"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37C" w:rsidRPr="0030495F">
        <w:rPr>
          <w:lang w:val="en-AU"/>
        </w:rPr>
        <w:t xml:space="preserve">In the sample of student work, this student </w:t>
      </w:r>
      <w:r w:rsidR="005F237C">
        <w:rPr>
          <w:lang w:val="en-AU"/>
        </w:rPr>
        <w:t xml:space="preserve">was the only </w:t>
      </w:r>
      <w:r w:rsidR="00D54A97">
        <w:rPr>
          <w:lang w:val="en-AU"/>
        </w:rPr>
        <w:t xml:space="preserve">student </w:t>
      </w:r>
      <w:r w:rsidR="005F237C" w:rsidRPr="0030495F">
        <w:rPr>
          <w:lang w:val="en-AU"/>
        </w:rPr>
        <w:t xml:space="preserve">able to demonstrate </w:t>
      </w:r>
      <w:r w:rsidR="005F237C">
        <w:rPr>
          <w:lang w:val="en-AU"/>
        </w:rPr>
        <w:t xml:space="preserve">Phase 3 on the rubric. To extend their learning, the student will be encouraged to consider how their question </w:t>
      </w:r>
      <w:r w:rsidR="005F237C" w:rsidRPr="001F632C">
        <w:rPr>
          <w:lang w:val="en-AU"/>
        </w:rPr>
        <w:t>could be investigated scientifically and encouraged to refine their questions based on the investigation type chosen.</w:t>
      </w:r>
    </w:p>
    <w:p w:rsidR="005F237C" w:rsidRPr="005F237C" w:rsidRDefault="005F237C" w:rsidP="005F237C">
      <w:pPr>
        <w:pStyle w:val="VCAAHeading3"/>
      </w:pPr>
      <w:bookmarkStart w:id="23" w:name="TemplateOverview"/>
      <w:bookmarkStart w:id="24" w:name="_Toc23253137"/>
      <w:bookmarkEnd w:id="23"/>
      <w:r w:rsidRPr="005F237C">
        <w:t>Any feedback given</w:t>
      </w:r>
      <w:bookmarkEnd w:id="24"/>
    </w:p>
    <w:p w:rsidR="005F237C" w:rsidRPr="008255CF" w:rsidRDefault="005F237C" w:rsidP="005F237C">
      <w:pPr>
        <w:pStyle w:val="VCAAbody"/>
        <w:rPr>
          <w:b/>
          <w:noProof/>
        </w:rPr>
      </w:pPr>
      <w:r w:rsidRPr="0030495F">
        <w:rPr>
          <w:lang w:val="en-AU"/>
        </w:rPr>
        <w:t>When the task was complete</w:t>
      </w:r>
      <w:r>
        <w:rPr>
          <w:lang w:val="en-AU"/>
        </w:rPr>
        <w:t>,</w:t>
      </w:r>
      <w:r w:rsidRPr="0030495F">
        <w:rPr>
          <w:lang w:val="en-AU"/>
        </w:rPr>
        <w:t xml:space="preserve"> I spoke</w:t>
      </w:r>
      <w:r w:rsidR="006D615A">
        <w:rPr>
          <w:lang w:val="en-AU"/>
        </w:rPr>
        <w:t xml:space="preserve"> with this student and asked them</w:t>
      </w:r>
      <w:r w:rsidRPr="0030495F">
        <w:rPr>
          <w:lang w:val="en-AU"/>
        </w:rPr>
        <w:t xml:space="preserve"> to clarify why the final scientific question was important in relation to the topic of Future Transport Problems. Fee</w:t>
      </w:r>
      <w:r w:rsidR="006D615A">
        <w:rPr>
          <w:lang w:val="en-AU"/>
        </w:rPr>
        <w:t>dback to the student was that they</w:t>
      </w:r>
      <w:r w:rsidRPr="0030495F">
        <w:rPr>
          <w:lang w:val="en-AU"/>
        </w:rPr>
        <w:t xml:space="preserve"> had successfully identified causes and effects of the topic and formulated an open-ended scientific question.</w:t>
      </w:r>
      <w:r>
        <w:br w:type="page"/>
      </w:r>
    </w:p>
    <w:p w:rsidR="004F3FAE" w:rsidRPr="00583001" w:rsidRDefault="004F3FAE" w:rsidP="005F237C">
      <w:pPr>
        <w:pStyle w:val="VCAAHeading1"/>
      </w:pPr>
      <w:bookmarkStart w:id="25" w:name="_Toc23253138"/>
      <w:r w:rsidRPr="00583001">
        <w:lastRenderedPageBreak/>
        <w:t>Using evidence to plan for future teaching and learning</w:t>
      </w:r>
      <w:bookmarkEnd w:id="25"/>
    </w:p>
    <w:p w:rsidR="004F3FAE" w:rsidRPr="004F3FAE" w:rsidRDefault="004F3FAE" w:rsidP="00B77AD2">
      <w:pPr>
        <w:pStyle w:val="VCAAbullet"/>
      </w:pPr>
      <w:r w:rsidRPr="004F3FAE">
        <w:t xml:space="preserve">The data showed that most students could formulate an open-ended question about the topic with assistance but </w:t>
      </w:r>
      <w:r w:rsidR="003D0988">
        <w:t xml:space="preserve">that </w:t>
      </w:r>
      <w:r w:rsidRPr="004F3FAE">
        <w:t>more scaffolding</w:t>
      </w:r>
      <w:r w:rsidR="00D54A97">
        <w:t xml:space="preserve"> and support</w:t>
      </w:r>
      <w:r w:rsidR="003D0988">
        <w:t xml:space="preserve"> would </w:t>
      </w:r>
      <w:r w:rsidR="00D54A97">
        <w:t xml:space="preserve">allow </w:t>
      </w:r>
      <w:r w:rsidR="003D0988">
        <w:t>them</w:t>
      </w:r>
      <w:r w:rsidRPr="004F3FAE">
        <w:t xml:space="preserve"> to be able to create a scientific question about the topic independently.</w:t>
      </w:r>
    </w:p>
    <w:p w:rsidR="00D54A97" w:rsidRDefault="004F3FAE" w:rsidP="00B77AD2">
      <w:pPr>
        <w:pStyle w:val="VCAAbullet"/>
      </w:pPr>
      <w:r w:rsidRPr="004F3FAE">
        <w:t xml:space="preserve">This information could be used to plan a subsequent learning activity for the class for this area of the curriculum by showing the areas that challenge the students and </w:t>
      </w:r>
      <w:r w:rsidR="003D0988">
        <w:t xml:space="preserve">allowing </w:t>
      </w:r>
      <w:r w:rsidRPr="004F3FAE">
        <w:t xml:space="preserve">the teacher </w:t>
      </w:r>
      <w:r w:rsidR="003D0988">
        <w:t xml:space="preserve">to identify </w:t>
      </w:r>
      <w:r w:rsidRPr="004F3FAE">
        <w:t xml:space="preserve">the range of learning </w:t>
      </w:r>
      <w:r w:rsidR="003D0988" w:rsidRPr="004F3FAE">
        <w:t>require</w:t>
      </w:r>
      <w:r w:rsidR="003D0988">
        <w:t>ments</w:t>
      </w:r>
      <w:r w:rsidR="003D0988" w:rsidRPr="004F3FAE">
        <w:t xml:space="preserve"> </w:t>
      </w:r>
      <w:r w:rsidRPr="004F3FAE">
        <w:t xml:space="preserve">for students. </w:t>
      </w:r>
    </w:p>
    <w:p w:rsidR="00D54A97" w:rsidRDefault="004F3FAE" w:rsidP="00B77AD2">
      <w:pPr>
        <w:pStyle w:val="VCAAbullet"/>
      </w:pPr>
      <w:r w:rsidRPr="004F3FAE">
        <w:t>The results showed that my students needed further scaffolding and practise with identifying causes and effects about the topic</w:t>
      </w:r>
      <w:r w:rsidR="003D0988">
        <w:t>.</w:t>
      </w:r>
      <w:r w:rsidRPr="004F3FAE">
        <w:t xml:space="preserve"> I </w:t>
      </w:r>
      <w:r w:rsidR="003D0988">
        <w:t>planned to</w:t>
      </w:r>
      <w:r w:rsidR="003D0988" w:rsidRPr="004F3FAE">
        <w:t xml:space="preserve"> </w:t>
      </w:r>
      <w:r w:rsidRPr="004F3FAE">
        <w:t xml:space="preserve">revisit this before moving on to the questioning requirement. </w:t>
      </w:r>
    </w:p>
    <w:p w:rsidR="004F3FAE" w:rsidRPr="004F3FAE" w:rsidRDefault="004F3FAE" w:rsidP="00B77AD2">
      <w:pPr>
        <w:pStyle w:val="VCAAbullet"/>
      </w:pPr>
      <w:r w:rsidRPr="004F3FAE">
        <w:t xml:space="preserve">The information also showed that a small group of students needed </w:t>
      </w:r>
      <w:r w:rsidR="003D0988">
        <w:t>explicit</w:t>
      </w:r>
      <w:r w:rsidRPr="004F3FAE">
        <w:t xml:space="preserve"> instruction to understand the difference between open and closed questions and I would need to create a </w:t>
      </w:r>
      <w:r w:rsidR="003D0988">
        <w:t>short</w:t>
      </w:r>
      <w:r w:rsidRPr="004F3FAE">
        <w:t xml:space="preserve"> activity to address this.</w:t>
      </w:r>
    </w:p>
    <w:p w:rsidR="004F3FAE" w:rsidRPr="00583001" w:rsidRDefault="004F3FAE" w:rsidP="005F237C">
      <w:pPr>
        <w:pStyle w:val="VCAAHeading1"/>
      </w:pPr>
      <w:bookmarkStart w:id="26" w:name="_Toc23253139"/>
      <w:r w:rsidRPr="00583001">
        <w:t>Teacher reflections</w:t>
      </w:r>
      <w:bookmarkEnd w:id="26"/>
    </w:p>
    <w:p w:rsidR="004F3FAE" w:rsidRPr="004F3FAE" w:rsidRDefault="004F3FAE" w:rsidP="00B77AD2">
      <w:pPr>
        <w:pStyle w:val="VCAAbullet"/>
      </w:pPr>
      <w:r w:rsidRPr="004F3FAE">
        <w:t>I feel that it is important not to advise students that they are being assessed until after the task so that the formative assessment is a true indication of ability.</w:t>
      </w:r>
    </w:p>
    <w:p w:rsidR="004F3FAE" w:rsidRPr="004F3FAE" w:rsidRDefault="004F3FAE" w:rsidP="00B77AD2">
      <w:pPr>
        <w:pStyle w:val="VCAAbullet"/>
      </w:pPr>
      <w:r w:rsidRPr="004F3FAE">
        <w:t xml:space="preserve">I would like to convert </w:t>
      </w:r>
      <w:r w:rsidR="003D0988">
        <w:t xml:space="preserve">the </w:t>
      </w:r>
      <w:r w:rsidRPr="004F3FAE">
        <w:t xml:space="preserve">formative assessment rubrics into ‘kid speak’ so that students could complete a self-assessment </w:t>
      </w:r>
      <w:r w:rsidR="003D0988" w:rsidRPr="004F3FAE">
        <w:t>after the task</w:t>
      </w:r>
      <w:r w:rsidRPr="004F3FAE">
        <w:t>.</w:t>
      </w:r>
    </w:p>
    <w:p w:rsidR="004F3FAE" w:rsidRDefault="004F3FAE" w:rsidP="001F632C">
      <w:pPr>
        <w:pStyle w:val="VCAAbody"/>
      </w:pPr>
      <w:r>
        <w:br w:type="page"/>
      </w:r>
    </w:p>
    <w:p w:rsidR="00583001" w:rsidRPr="00583001" w:rsidRDefault="004F3FAE" w:rsidP="00583001">
      <w:pPr>
        <w:pStyle w:val="VCAAHeading2"/>
      </w:pPr>
      <w:bookmarkStart w:id="27" w:name="_Toc23253140"/>
      <w:r w:rsidRPr="00583001">
        <w:lastRenderedPageBreak/>
        <w:t>Setting the scene</w:t>
      </w:r>
      <w:bookmarkEnd w:id="27"/>
    </w:p>
    <w:p w:rsidR="00E84FFC" w:rsidRPr="004F3FAE" w:rsidRDefault="00E84FFC" w:rsidP="00B77AD2">
      <w:pPr>
        <w:pStyle w:val="VCAAbullet"/>
      </w:pPr>
      <w:r w:rsidRPr="004F3FAE">
        <w:t xml:space="preserve">The </w:t>
      </w:r>
      <w:r>
        <w:t xml:space="preserve">following work samples were collected from a Year 6 class in </w:t>
      </w:r>
      <w:r w:rsidRPr="004F3FAE">
        <w:t xml:space="preserve">a </w:t>
      </w:r>
      <w:r>
        <w:t xml:space="preserve">regional </w:t>
      </w:r>
      <w:r w:rsidR="0038492E">
        <w:t>G</w:t>
      </w:r>
      <w:r w:rsidR="0038492E" w:rsidRPr="004F3FAE">
        <w:t xml:space="preserve">overnment </w:t>
      </w:r>
      <w:r w:rsidRPr="004F3FAE">
        <w:t xml:space="preserve">school. </w:t>
      </w:r>
      <w:r>
        <w:t>Formative assessment</w:t>
      </w:r>
      <w:r w:rsidRPr="004F3FAE">
        <w:t xml:space="preserve"> fits in with the school’s </w:t>
      </w:r>
      <w:r>
        <w:t>priority to</w:t>
      </w:r>
      <w:r w:rsidRPr="004F3FAE">
        <w:t xml:space="preserve"> increas</w:t>
      </w:r>
      <w:r>
        <w:t>e</w:t>
      </w:r>
      <w:r w:rsidRPr="004F3FAE">
        <w:t xml:space="preserve"> student voice and agency. </w:t>
      </w:r>
    </w:p>
    <w:p w:rsidR="004F3FAE" w:rsidRPr="004F3FAE" w:rsidRDefault="004F3FAE" w:rsidP="00B77AD2">
      <w:pPr>
        <w:pStyle w:val="VCAAbullet"/>
      </w:pPr>
      <w:r w:rsidRPr="004F3FAE">
        <w:t xml:space="preserve">The learning intention and success criteria of the </w:t>
      </w:r>
      <w:r w:rsidR="00583001">
        <w:t>lesson were explained</w:t>
      </w:r>
      <w:r w:rsidR="00D54A97">
        <w:t xml:space="preserve"> to students prior to the task.</w:t>
      </w:r>
    </w:p>
    <w:p w:rsidR="00D54A97" w:rsidRDefault="004F3FAE" w:rsidP="00B77AD2">
      <w:pPr>
        <w:pStyle w:val="VCAAbullet"/>
      </w:pPr>
      <w:r w:rsidRPr="004F3FAE">
        <w:t>Students were asked to explain what they thought an open</w:t>
      </w:r>
      <w:r w:rsidR="00D54A97">
        <w:t>-ended</w:t>
      </w:r>
      <w:r w:rsidRPr="004F3FAE">
        <w:t xml:space="preserve"> and closed question was. Examples were provided and students were told to identify which </w:t>
      </w:r>
      <w:r w:rsidR="00D54A97">
        <w:t>question was closed and which question was open-ended</w:t>
      </w:r>
      <w:r w:rsidRPr="004F3FAE">
        <w:t xml:space="preserve">. </w:t>
      </w:r>
    </w:p>
    <w:p w:rsidR="00D54A97" w:rsidRDefault="004F3FAE" w:rsidP="00B77AD2">
      <w:pPr>
        <w:pStyle w:val="VCAAbullet"/>
      </w:pPr>
      <w:r w:rsidRPr="004F3FAE">
        <w:t xml:space="preserve">A </w:t>
      </w:r>
      <w:r w:rsidR="00E84FFC">
        <w:t xml:space="preserve">short video </w:t>
      </w:r>
      <w:r w:rsidRPr="004F3FAE">
        <w:t>clip was used to help explain what a scientific question is. Using the example from the clip, I modelled writing a scientific question that was not related to the topic, for example</w:t>
      </w:r>
      <w:r w:rsidR="00E84FFC">
        <w:t>, the question ’</w:t>
      </w:r>
      <w:r w:rsidRPr="004F3FAE">
        <w:t>How do plants grow</w:t>
      </w:r>
      <w:r w:rsidR="00E84FFC">
        <w:t xml:space="preserve">?’ was </w:t>
      </w:r>
      <w:r w:rsidR="000823F4">
        <w:t>discussed</w:t>
      </w:r>
      <w:r w:rsidR="00E84FFC">
        <w:t xml:space="preserve"> and</w:t>
      </w:r>
      <w:r w:rsidR="000823F4">
        <w:t xml:space="preserve"> </w:t>
      </w:r>
      <w:r w:rsidRPr="004F3FAE">
        <w:t xml:space="preserve">refined to </w:t>
      </w:r>
      <w:r w:rsidR="00E84FFC">
        <w:t>‘W</w:t>
      </w:r>
      <w:r w:rsidR="00E84FFC" w:rsidRPr="004F3FAE">
        <w:t xml:space="preserve">hat </w:t>
      </w:r>
      <w:r w:rsidRPr="004F3FAE">
        <w:t>does a lavender seed need to grow into a healthy young plant</w:t>
      </w:r>
      <w:r w:rsidR="00E84FFC">
        <w:t>?’</w:t>
      </w:r>
      <w:r w:rsidRPr="004F3FAE">
        <w:t xml:space="preserve">. </w:t>
      </w:r>
    </w:p>
    <w:p w:rsidR="004F3FAE" w:rsidRPr="004F3FAE" w:rsidRDefault="004F3FAE" w:rsidP="00B77AD2">
      <w:pPr>
        <w:pStyle w:val="VCAAbullet"/>
      </w:pPr>
      <w:r w:rsidRPr="004F3FAE">
        <w:t xml:space="preserve">A list of natural disasters </w:t>
      </w:r>
      <w:r w:rsidR="00E84FFC">
        <w:t xml:space="preserve">was </w:t>
      </w:r>
      <w:r w:rsidR="00E84FFC" w:rsidRPr="004F3FAE">
        <w:t xml:space="preserve">brainstormed </w:t>
      </w:r>
      <w:r w:rsidRPr="004F3FAE">
        <w:t xml:space="preserve">by the class </w:t>
      </w:r>
      <w:r w:rsidR="00E84FFC">
        <w:t>and</w:t>
      </w:r>
      <w:r w:rsidR="00E84FFC" w:rsidRPr="004F3FAE">
        <w:t xml:space="preserve"> </w:t>
      </w:r>
      <w:r w:rsidRPr="004F3FAE">
        <w:t>written on the board for students to refer to. Students were asked to choose a natural disaster and identify questions they would like to investigate about the natural disaster. They were then asked to create a scientific quest</w:t>
      </w:r>
      <w:r w:rsidR="00583001">
        <w:t>ion that they will investigate.</w:t>
      </w:r>
    </w:p>
    <w:p w:rsidR="00D54A97" w:rsidRDefault="004F3FAE" w:rsidP="00B77AD2">
      <w:pPr>
        <w:pStyle w:val="VCAAbullet"/>
      </w:pPr>
      <w:r w:rsidRPr="004F3FAE">
        <w:t xml:space="preserve">Students were at the beginning of the unit and had only been immersed in the topic for a couple of weeks. Students had learnt about natural disasters in previous years, so assumptions were made that they had a good understanding of some of the natural disasters. </w:t>
      </w:r>
    </w:p>
    <w:p w:rsidR="004F3FAE" w:rsidRPr="00583001" w:rsidRDefault="004F3FAE" w:rsidP="00B77AD2">
      <w:pPr>
        <w:pStyle w:val="VCAAbullet"/>
      </w:pPr>
      <w:r w:rsidRPr="004F3FAE">
        <w:t xml:space="preserve">The task was planned for </w:t>
      </w:r>
      <w:r w:rsidR="00E84FFC">
        <w:t>one</w:t>
      </w:r>
      <w:r w:rsidRPr="004F3FAE">
        <w:t xml:space="preserve"> 60 minute lesson, however on reflection this </w:t>
      </w:r>
      <w:r w:rsidR="00E84FFC">
        <w:t>would have been better delivered across</w:t>
      </w:r>
      <w:r w:rsidRPr="004F3FAE">
        <w:t xml:space="preserve"> two lessons. Modelling of creating a mind map was required to support student understanding of the task.</w:t>
      </w:r>
    </w:p>
    <w:p w:rsidR="004F3FAE" w:rsidRDefault="004F3FAE">
      <w:pPr>
        <w:rPr>
          <w:rFonts w:ascii="Arial" w:hAnsi="Arial" w:cs="Arial"/>
          <w:b/>
          <w:color w:val="808080" w:themeColor="background1" w:themeShade="80"/>
          <w:sz w:val="32"/>
          <w:szCs w:val="28"/>
        </w:rPr>
      </w:pPr>
      <w:r>
        <w:br w:type="page"/>
      </w:r>
    </w:p>
    <w:p w:rsidR="00423438" w:rsidRDefault="00423438" w:rsidP="00423438">
      <w:pPr>
        <w:pStyle w:val="VCAAHeading2bsample"/>
      </w:pPr>
      <w:bookmarkStart w:id="28" w:name="_Toc23253141"/>
      <w:r w:rsidRPr="00201F2F">
        <w:lastRenderedPageBreak/>
        <w:t xml:space="preserve">Sample </w:t>
      </w:r>
      <w:r>
        <w:t>3</w:t>
      </w:r>
      <w:bookmarkEnd w:id="28"/>
    </w:p>
    <w:p w:rsidR="00423438" w:rsidRDefault="0030495F" w:rsidP="001F632C">
      <w:pPr>
        <w:pStyle w:val="VCAAHeading3"/>
      </w:pPr>
      <w:bookmarkStart w:id="29" w:name="_Toc23253142"/>
      <w:r>
        <w:rPr>
          <w:noProof/>
          <w:lang w:val="en-AU" w:eastAsia="en-AU"/>
        </w:rPr>
        <w:drawing>
          <wp:anchor distT="0" distB="0" distL="114300" distR="114300" simplePos="0" relativeHeight="251664384" behindDoc="0" locked="0" layoutInCell="1" allowOverlap="1" wp14:anchorId="3A3D1B08" wp14:editId="4703B17B">
            <wp:simplePos x="0" y="0"/>
            <wp:positionH relativeFrom="margin">
              <wp:align>right</wp:align>
            </wp:positionH>
            <wp:positionV relativeFrom="paragraph">
              <wp:posOffset>109855</wp:posOffset>
            </wp:positionV>
            <wp:extent cx="5731510" cy="3703320"/>
            <wp:effectExtent l="0" t="0" r="2540" b="0"/>
            <wp:wrapTopAndBottom/>
            <wp:docPr id="9" name="Picture 9" title="S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eley1_Fixe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703320"/>
                    </a:xfrm>
                    <a:prstGeom prst="rect">
                      <a:avLst/>
                    </a:prstGeom>
                  </pic:spPr>
                </pic:pic>
              </a:graphicData>
            </a:graphic>
            <wp14:sizeRelH relativeFrom="page">
              <wp14:pctWidth>0</wp14:pctWidth>
            </wp14:sizeRelH>
            <wp14:sizeRelV relativeFrom="page">
              <wp14:pctHeight>0</wp14:pctHeight>
            </wp14:sizeRelV>
          </wp:anchor>
        </w:drawing>
      </w:r>
      <w:r w:rsidR="00423438">
        <w:br w:type="page"/>
      </w:r>
      <w:r w:rsidR="005F237C">
        <w:lastRenderedPageBreak/>
        <w:t>Sample 3: Evidence of student learning</w:t>
      </w:r>
      <w:bookmarkEnd w:id="29"/>
      <w:r w:rsidR="005F237C">
        <w:t xml:space="preserve"> </w:t>
      </w:r>
    </w:p>
    <w:p w:rsidR="00583001" w:rsidRPr="00686D05" w:rsidRDefault="00583001" w:rsidP="00583001">
      <w:pPr>
        <w:pStyle w:val="VCAAHeading4"/>
        <w:rPr>
          <w:color w:val="808080" w:themeColor="background1" w:themeShade="80"/>
        </w:rPr>
      </w:pPr>
      <w:r w:rsidRPr="00686D05">
        <w:rPr>
          <w:color w:val="808080" w:themeColor="background1" w:themeShade="80"/>
        </w:rPr>
        <w:t>Annotations</w:t>
      </w:r>
    </w:p>
    <w:p w:rsidR="0030495F" w:rsidRPr="0030495F" w:rsidRDefault="0030495F" w:rsidP="00B77AD2">
      <w:pPr>
        <w:pStyle w:val="VCAAbullet"/>
      </w:pPr>
      <w:r w:rsidRPr="0030495F">
        <w:t>This student was marked at 1.3 because they could identify a range of open</w:t>
      </w:r>
      <w:r w:rsidR="0038492E">
        <w:t>-ended</w:t>
      </w:r>
      <w:r w:rsidRPr="0030495F">
        <w:t xml:space="preserve"> questions independently in their mind map and could include a scientific question: What makes volcanoes erup</w:t>
      </w:r>
      <w:r>
        <w:t>t?</w:t>
      </w:r>
    </w:p>
    <w:p w:rsidR="0030495F" w:rsidRDefault="0030495F" w:rsidP="00B77AD2">
      <w:pPr>
        <w:pStyle w:val="VCAAbullet"/>
      </w:pPr>
      <w:r w:rsidRPr="0030495F">
        <w:t>They were marked at 2.1 because when choosing one specific scientific question to investigate (shown in red), they provided an open</w:t>
      </w:r>
      <w:r w:rsidR="00E84FFC">
        <w:t>-</w:t>
      </w:r>
      <w:r w:rsidRPr="0030495F">
        <w:t>ended question relating to the topic, however it did not focus on cause and effect. Although it was open ended, it was not a specific scientific question.</w:t>
      </w:r>
    </w:p>
    <w:p w:rsidR="0030495F" w:rsidRDefault="0030495F" w:rsidP="00583001">
      <w:pPr>
        <w:pStyle w:val="VCAAbody"/>
        <w:rPr>
          <w:lang w:val="en-AU"/>
        </w:rPr>
      </w:pPr>
      <w:r>
        <w:rPr>
          <w:lang w:val="en-AU"/>
        </w:rPr>
        <w:t>Indirect evidence:</w:t>
      </w:r>
    </w:p>
    <w:p w:rsidR="0030495F" w:rsidRDefault="0030495F" w:rsidP="00B77AD2">
      <w:pPr>
        <w:pStyle w:val="VCAAbullet"/>
      </w:pPr>
      <w:r w:rsidRPr="0030495F">
        <w:t>No additional support was given to this student after the explicit teaching and modelling of the task.</w:t>
      </w:r>
    </w:p>
    <w:p w:rsidR="00583001" w:rsidRPr="00583001" w:rsidRDefault="00583001" w:rsidP="00583001">
      <w:pPr>
        <w:pStyle w:val="VCAAHeading4"/>
        <w:rPr>
          <w:color w:val="808080" w:themeColor="background1" w:themeShade="80"/>
        </w:rPr>
      </w:pPr>
      <w:r w:rsidRPr="00583001">
        <w:rPr>
          <w:color w:val="808080" w:themeColor="background1" w:themeShade="80"/>
        </w:rPr>
        <w:t>What is the student ready to learn next?</w:t>
      </w:r>
    </w:p>
    <w:p w:rsidR="00423438" w:rsidRDefault="001F632C" w:rsidP="00583001">
      <w:pPr>
        <w:pStyle w:val="VCAAbody"/>
      </w:pPr>
      <w:r w:rsidRPr="001F632C">
        <w:rPr>
          <w:noProof/>
          <w:lang w:val="en-AU" w:eastAsia="en-AU"/>
        </w:rPr>
        <w:drawing>
          <wp:anchor distT="0" distB="0" distL="114300" distR="114300" simplePos="0" relativeHeight="251682816" behindDoc="0" locked="0" layoutInCell="1" allowOverlap="1" wp14:anchorId="3BF3C59A" wp14:editId="6EA0DEEA">
            <wp:simplePos x="0" y="0"/>
            <wp:positionH relativeFrom="margin">
              <wp:posOffset>0</wp:posOffset>
            </wp:positionH>
            <wp:positionV relativeFrom="paragraph">
              <wp:posOffset>886460</wp:posOffset>
            </wp:positionV>
            <wp:extent cx="5731510" cy="1619250"/>
            <wp:effectExtent l="0" t="0" r="2540" b="0"/>
            <wp:wrapTopAndBottom/>
            <wp:docPr id="14" name="Picture 14" title="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73151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95F" w:rsidRPr="0030495F">
        <w:t xml:space="preserve">This student was assessed at being ready to learn </w:t>
      </w:r>
      <w:r w:rsidR="00E84FFC">
        <w:t>P</w:t>
      </w:r>
      <w:r w:rsidR="0030495F" w:rsidRPr="0030495F">
        <w:t>hase 2. This is because, although</w:t>
      </w:r>
      <w:r w:rsidR="00691000">
        <w:t xml:space="preserve"> the student</w:t>
      </w:r>
      <w:r w:rsidR="0030495F" w:rsidRPr="0030495F">
        <w:t xml:space="preserve"> can brainstorm open</w:t>
      </w:r>
      <w:r w:rsidR="00E84FFC">
        <w:t>-</w:t>
      </w:r>
      <w:r w:rsidR="0030495F" w:rsidRPr="0030495F">
        <w:t xml:space="preserve">ended questions, some which were scientific, </w:t>
      </w:r>
      <w:r w:rsidR="00691000">
        <w:t>they</w:t>
      </w:r>
      <w:r w:rsidR="00691000" w:rsidRPr="0030495F">
        <w:t xml:space="preserve"> w</w:t>
      </w:r>
      <w:r w:rsidR="00691000">
        <w:t>ere</w:t>
      </w:r>
      <w:r w:rsidR="00691000" w:rsidRPr="0030495F">
        <w:t xml:space="preserve"> </w:t>
      </w:r>
      <w:r w:rsidR="0030495F" w:rsidRPr="0030495F">
        <w:t xml:space="preserve">not able to identify cause and effect issues around volcanoes. This student also needs support in refining a question into </w:t>
      </w:r>
      <w:r>
        <w:t>a specific scientific question.</w:t>
      </w:r>
    </w:p>
    <w:p w:rsidR="00423438" w:rsidRPr="005F237C" w:rsidRDefault="00423438" w:rsidP="005F237C">
      <w:pPr>
        <w:pStyle w:val="VCAAHeading3"/>
      </w:pPr>
      <w:bookmarkStart w:id="30" w:name="_Toc23253143"/>
      <w:r w:rsidRPr="005F237C">
        <w:t>Any feedback given</w:t>
      </w:r>
      <w:bookmarkEnd w:id="30"/>
    </w:p>
    <w:p w:rsidR="00423438" w:rsidRPr="008255CF" w:rsidRDefault="0030495F" w:rsidP="00583001">
      <w:pPr>
        <w:pStyle w:val="VCAAbody"/>
        <w:rPr>
          <w:b/>
          <w:noProof/>
        </w:rPr>
      </w:pPr>
      <w:r w:rsidRPr="0030495F">
        <w:rPr>
          <w:lang w:val="en-AU"/>
        </w:rPr>
        <w:t xml:space="preserve">I commented that </w:t>
      </w:r>
      <w:r w:rsidR="00691000">
        <w:rPr>
          <w:lang w:val="en-AU"/>
        </w:rPr>
        <w:t>the</w:t>
      </w:r>
      <w:r w:rsidR="00691000" w:rsidRPr="0030495F">
        <w:rPr>
          <w:lang w:val="en-AU"/>
        </w:rPr>
        <w:t xml:space="preserve"> </w:t>
      </w:r>
      <w:r w:rsidRPr="0030495F">
        <w:rPr>
          <w:lang w:val="en-AU"/>
        </w:rPr>
        <w:t xml:space="preserve">question about what makes volcanoes erupt was more scientific because it was more specific and could be investigated with experiments to get an understanding of volcanoes. The student did not have time to refine the question. Next steps would be to go back and refine the wording of </w:t>
      </w:r>
      <w:r w:rsidR="00691000">
        <w:rPr>
          <w:lang w:val="en-AU"/>
        </w:rPr>
        <w:t>the</w:t>
      </w:r>
      <w:r w:rsidR="00691000" w:rsidRPr="0030495F">
        <w:rPr>
          <w:lang w:val="en-AU"/>
        </w:rPr>
        <w:t xml:space="preserve"> </w:t>
      </w:r>
      <w:r w:rsidRPr="0030495F">
        <w:rPr>
          <w:lang w:val="en-AU"/>
        </w:rPr>
        <w:t xml:space="preserve">question.  </w:t>
      </w:r>
      <w:r w:rsidR="00423438">
        <w:br w:type="page"/>
      </w:r>
    </w:p>
    <w:p w:rsidR="00423438" w:rsidRDefault="00423438" w:rsidP="00423438">
      <w:pPr>
        <w:pStyle w:val="VCAAHeading2bsample"/>
      </w:pPr>
      <w:bookmarkStart w:id="31" w:name="_Toc23253144"/>
      <w:r w:rsidRPr="00201F2F">
        <w:lastRenderedPageBreak/>
        <w:t xml:space="preserve">Sample </w:t>
      </w:r>
      <w:r>
        <w:t>4</w:t>
      </w:r>
      <w:bookmarkEnd w:id="31"/>
    </w:p>
    <w:p w:rsidR="005F237C" w:rsidRDefault="00316E2C" w:rsidP="005F237C">
      <w:pPr>
        <w:pStyle w:val="VCAAHeading3"/>
      </w:pPr>
      <w:bookmarkStart w:id="32" w:name="_Toc23253145"/>
      <w:r>
        <w:rPr>
          <w:noProof/>
          <w:lang w:val="en-AU" w:eastAsia="en-AU"/>
        </w:rPr>
        <w:drawing>
          <wp:anchor distT="0" distB="0" distL="114300" distR="114300" simplePos="0" relativeHeight="251666432" behindDoc="0" locked="0" layoutInCell="1" allowOverlap="1" wp14:anchorId="56177010" wp14:editId="32730D34">
            <wp:simplePos x="0" y="0"/>
            <wp:positionH relativeFrom="margin">
              <wp:align>left</wp:align>
            </wp:positionH>
            <wp:positionV relativeFrom="paragraph">
              <wp:posOffset>152547</wp:posOffset>
            </wp:positionV>
            <wp:extent cx="5731510" cy="4362450"/>
            <wp:effectExtent l="0" t="0" r="2540" b="0"/>
            <wp:wrapTopAndBottom/>
            <wp:docPr id="11" name="Picture 11" title="Samp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yrah1_fixe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4362450"/>
                    </a:xfrm>
                    <a:prstGeom prst="rect">
                      <a:avLst/>
                    </a:prstGeom>
                  </pic:spPr>
                </pic:pic>
              </a:graphicData>
            </a:graphic>
            <wp14:sizeRelH relativeFrom="page">
              <wp14:pctWidth>0</wp14:pctWidth>
            </wp14:sizeRelH>
            <wp14:sizeRelV relativeFrom="page">
              <wp14:pctHeight>0</wp14:pctHeight>
            </wp14:sizeRelV>
          </wp:anchor>
        </w:drawing>
      </w:r>
      <w:r w:rsidR="00423438">
        <w:br w:type="page"/>
      </w:r>
      <w:r w:rsidR="005F237C">
        <w:lastRenderedPageBreak/>
        <w:t>Sample 4: Evidence of student learning</w:t>
      </w:r>
      <w:bookmarkEnd w:id="32"/>
    </w:p>
    <w:p w:rsidR="00423438" w:rsidRPr="00583001" w:rsidRDefault="00423438" w:rsidP="00583001">
      <w:pPr>
        <w:pStyle w:val="VCAAHeading4"/>
        <w:rPr>
          <w:color w:val="808080" w:themeColor="background1" w:themeShade="80"/>
        </w:rPr>
      </w:pPr>
      <w:r w:rsidRPr="00583001">
        <w:rPr>
          <w:color w:val="808080" w:themeColor="background1" w:themeShade="80"/>
        </w:rPr>
        <w:t>Annotations</w:t>
      </w:r>
    </w:p>
    <w:p w:rsidR="00316E2C" w:rsidRPr="00316E2C" w:rsidRDefault="00316E2C" w:rsidP="00B77AD2">
      <w:pPr>
        <w:pStyle w:val="VCAAbullet"/>
      </w:pPr>
      <w:r w:rsidRPr="00316E2C">
        <w:t xml:space="preserve">This student was marked at 1.2 because </w:t>
      </w:r>
      <w:r w:rsidR="00691000">
        <w:t>the student</w:t>
      </w:r>
      <w:r w:rsidR="00691000" w:rsidRPr="00316E2C">
        <w:t xml:space="preserve"> </w:t>
      </w:r>
      <w:r w:rsidRPr="00316E2C">
        <w:t>could identify some closed and open</w:t>
      </w:r>
      <w:r w:rsidR="00E84FFC">
        <w:t>-</w:t>
      </w:r>
      <w:r w:rsidRPr="00316E2C">
        <w:t xml:space="preserve">ended questions about earthquakes. </w:t>
      </w:r>
      <w:r w:rsidR="00691000">
        <w:t>The</w:t>
      </w:r>
      <w:r w:rsidR="00691000" w:rsidRPr="00316E2C">
        <w:t xml:space="preserve"> </w:t>
      </w:r>
      <w:r w:rsidRPr="00316E2C">
        <w:t xml:space="preserve">questions were not scientific and </w:t>
      </w:r>
      <w:r w:rsidR="00691000">
        <w:t>the student</w:t>
      </w:r>
      <w:r w:rsidR="00691000" w:rsidRPr="00316E2C">
        <w:t xml:space="preserve"> </w:t>
      </w:r>
      <w:r w:rsidRPr="00316E2C">
        <w:t>required scaf</w:t>
      </w:r>
      <w:r>
        <w:t>folding throughout the process.</w:t>
      </w:r>
    </w:p>
    <w:p w:rsidR="00316E2C" w:rsidRDefault="00316E2C" w:rsidP="00B77AD2">
      <w:pPr>
        <w:pStyle w:val="VCAAbullet"/>
      </w:pPr>
      <w:r w:rsidRPr="00316E2C">
        <w:t>They were marked at 2.1 because when choosing one specific scientific question to investigate (shown in</w:t>
      </w:r>
      <w:r w:rsidR="00B93E09">
        <w:t xml:space="preserve"> the</w:t>
      </w:r>
      <w:r w:rsidRPr="00316E2C">
        <w:t xml:space="preserve"> </w:t>
      </w:r>
      <w:r w:rsidR="00B93E09">
        <w:t>box</w:t>
      </w:r>
      <w:r w:rsidRPr="00316E2C">
        <w:t xml:space="preserve"> at</w:t>
      </w:r>
      <w:r w:rsidR="00B93E09">
        <w:t xml:space="preserve"> the</w:t>
      </w:r>
      <w:r w:rsidRPr="00316E2C">
        <w:t xml:space="preserve"> bottom of </w:t>
      </w:r>
      <w:r w:rsidR="00B93E09">
        <w:t xml:space="preserve">the </w:t>
      </w:r>
      <w:r w:rsidRPr="00316E2C">
        <w:t>page), they chose a closed question that was not open</w:t>
      </w:r>
      <w:r w:rsidR="00E84FFC">
        <w:t>-</w:t>
      </w:r>
      <w:r w:rsidRPr="00316E2C">
        <w:t xml:space="preserve">ended or scientific and did not link to cause and effect. </w:t>
      </w:r>
    </w:p>
    <w:p w:rsidR="00316E2C" w:rsidRDefault="00316E2C" w:rsidP="00583001">
      <w:pPr>
        <w:pStyle w:val="VCAAbody"/>
        <w:rPr>
          <w:lang w:val="en-AU"/>
        </w:rPr>
      </w:pPr>
      <w:r>
        <w:rPr>
          <w:lang w:val="en-AU"/>
        </w:rPr>
        <w:t>Indirect evidence:</w:t>
      </w:r>
    </w:p>
    <w:p w:rsidR="00316E2C" w:rsidRDefault="00691000" w:rsidP="00B77AD2">
      <w:pPr>
        <w:pStyle w:val="VCAAbullet"/>
      </w:pPr>
      <w:r>
        <w:t xml:space="preserve">The student </w:t>
      </w:r>
      <w:r w:rsidR="00316E2C">
        <w:t>required questioning prompts such as: What do I want to know about earthquakes? What could I investigate using an experiment? How can this question be more open</w:t>
      </w:r>
      <w:r w:rsidR="00E84FFC">
        <w:t>-</w:t>
      </w:r>
      <w:r w:rsidR="00316E2C">
        <w:t>ended?</w:t>
      </w:r>
    </w:p>
    <w:p w:rsidR="00583001" w:rsidRPr="00686D05" w:rsidRDefault="00583001" w:rsidP="00583001">
      <w:pPr>
        <w:pStyle w:val="VCAAHeading4"/>
      </w:pPr>
      <w:r w:rsidRPr="00583001">
        <w:rPr>
          <w:color w:val="808080" w:themeColor="background1" w:themeShade="80"/>
        </w:rPr>
        <w:t>What is the student ready to learn next?</w:t>
      </w:r>
    </w:p>
    <w:p w:rsidR="00423438" w:rsidRDefault="001F632C" w:rsidP="00583001">
      <w:pPr>
        <w:pStyle w:val="VCAAbody"/>
      </w:pPr>
      <w:r w:rsidRPr="001F632C">
        <w:rPr>
          <w:noProof/>
          <w:lang w:val="en-AU" w:eastAsia="en-AU"/>
        </w:rPr>
        <w:drawing>
          <wp:anchor distT="0" distB="0" distL="114300" distR="114300" simplePos="0" relativeHeight="251683840" behindDoc="0" locked="0" layoutInCell="1" allowOverlap="1" wp14:anchorId="22D01021" wp14:editId="445D306C">
            <wp:simplePos x="0" y="0"/>
            <wp:positionH relativeFrom="margin">
              <wp:posOffset>0</wp:posOffset>
            </wp:positionH>
            <wp:positionV relativeFrom="paragraph">
              <wp:posOffset>900430</wp:posOffset>
            </wp:positionV>
            <wp:extent cx="5731510" cy="1629410"/>
            <wp:effectExtent l="0" t="0" r="2540" b="8890"/>
            <wp:wrapTopAndBottom/>
            <wp:docPr id="15" name="Picture 15" title="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731510"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E2C" w:rsidRPr="00316E2C">
        <w:t xml:space="preserve">This student was assessed at being ready to learn </w:t>
      </w:r>
      <w:r w:rsidR="00E84FFC">
        <w:t>P</w:t>
      </w:r>
      <w:r w:rsidR="00316E2C" w:rsidRPr="00316E2C">
        <w:t xml:space="preserve">hase 2. This is because, although </w:t>
      </w:r>
      <w:r w:rsidR="00691000">
        <w:t xml:space="preserve">they </w:t>
      </w:r>
      <w:r w:rsidR="00316E2C" w:rsidRPr="00316E2C">
        <w:t>can brainstorm open</w:t>
      </w:r>
      <w:r w:rsidR="00691000">
        <w:t>-</w:t>
      </w:r>
      <w:r w:rsidR="00316E2C" w:rsidRPr="00316E2C">
        <w:t xml:space="preserve">ended questions, </w:t>
      </w:r>
      <w:r w:rsidR="00691000">
        <w:t>they</w:t>
      </w:r>
      <w:r w:rsidR="00691000" w:rsidRPr="00316E2C">
        <w:t xml:space="preserve"> </w:t>
      </w:r>
      <w:r w:rsidR="00691000">
        <w:t>were</w:t>
      </w:r>
      <w:r w:rsidR="00D54A97">
        <w:t xml:space="preserve"> </w:t>
      </w:r>
      <w:r w:rsidR="00316E2C" w:rsidRPr="00316E2C">
        <w:t>not able to identify cause and effect issues around earthquakes. This student also needs support in refining a question into a s</w:t>
      </w:r>
      <w:r>
        <w:t>pecific, scientific question.</w:t>
      </w:r>
    </w:p>
    <w:p w:rsidR="00423438" w:rsidRPr="005F237C" w:rsidRDefault="00423438" w:rsidP="005F237C">
      <w:pPr>
        <w:pStyle w:val="VCAAHeading3"/>
      </w:pPr>
      <w:bookmarkStart w:id="33" w:name="_Toc23253146"/>
      <w:r w:rsidRPr="005F237C">
        <w:t>Any feedback given</w:t>
      </w:r>
      <w:bookmarkEnd w:id="33"/>
    </w:p>
    <w:p w:rsidR="00423438" w:rsidRPr="008255CF" w:rsidRDefault="00316E2C" w:rsidP="00583001">
      <w:pPr>
        <w:pStyle w:val="VCAAbody"/>
        <w:rPr>
          <w:b/>
          <w:noProof/>
        </w:rPr>
      </w:pPr>
      <w:r>
        <w:t xml:space="preserve">The feedback I would provide to this student would be to ask themselves if their question is something that could be investigated using an experiment and </w:t>
      </w:r>
      <w:r w:rsidR="00691000">
        <w:t>whether it</w:t>
      </w:r>
      <w:r w:rsidR="00E633BE">
        <w:t xml:space="preserve"> i</w:t>
      </w:r>
      <w:r w:rsidR="00691000">
        <w:t>s possible to</w:t>
      </w:r>
      <w:r>
        <w:t xml:space="preserve"> reword the question starting with </w:t>
      </w:r>
      <w:r w:rsidR="00691000">
        <w:t>‘</w:t>
      </w:r>
      <w:r>
        <w:t>how</w:t>
      </w:r>
      <w:r w:rsidR="00691000">
        <w:t>’</w:t>
      </w:r>
      <w:r>
        <w:t xml:space="preserve"> or </w:t>
      </w:r>
      <w:r w:rsidR="00691000">
        <w:t>‘</w:t>
      </w:r>
      <w:r>
        <w:t>what</w:t>
      </w:r>
      <w:r w:rsidR="00691000">
        <w:t>’</w:t>
      </w:r>
      <w:r>
        <w:t>?</w:t>
      </w:r>
      <w:r w:rsidR="00423438">
        <w:br w:type="page"/>
      </w:r>
    </w:p>
    <w:p w:rsidR="007231F3" w:rsidRPr="004F3FAE" w:rsidRDefault="007231F3" w:rsidP="005F237C">
      <w:pPr>
        <w:pStyle w:val="VCAAHeading1"/>
      </w:pPr>
      <w:bookmarkStart w:id="34" w:name="_Toc23253147"/>
      <w:r w:rsidRPr="004F3FAE">
        <w:lastRenderedPageBreak/>
        <w:t>Using evidence to plan for future teaching and learning</w:t>
      </w:r>
      <w:bookmarkEnd w:id="34"/>
    </w:p>
    <w:p w:rsidR="007231F3" w:rsidRPr="004F3FAE" w:rsidRDefault="007231F3" w:rsidP="00B77AD2">
      <w:pPr>
        <w:pStyle w:val="VCAAbullet"/>
      </w:pPr>
      <w:r w:rsidRPr="004F3FAE">
        <w:t>The data showed that students had a good understanding of what an open</w:t>
      </w:r>
      <w:r w:rsidR="00D54A97">
        <w:t>-ended</w:t>
      </w:r>
      <w:r w:rsidRPr="004F3FAE">
        <w:t xml:space="preserve"> and closed question was. Most students could create an open</w:t>
      </w:r>
      <w:r w:rsidR="00E84FFC">
        <w:t>-</w:t>
      </w:r>
      <w:r w:rsidRPr="004F3FAE">
        <w:t xml:space="preserve">ended question about the topic with scaffolding. However, further scaffolding </w:t>
      </w:r>
      <w:r w:rsidR="00E84FFC">
        <w:t xml:space="preserve">was needed to support learning </w:t>
      </w:r>
      <w:r w:rsidRPr="004F3FAE">
        <w:t xml:space="preserve">on how to develop scientific questions in order to be able to do it independently. </w:t>
      </w:r>
    </w:p>
    <w:p w:rsidR="007231F3" w:rsidRPr="004F3FAE" w:rsidRDefault="007231F3" w:rsidP="00B77AD2">
      <w:pPr>
        <w:pStyle w:val="VCAAbullet"/>
      </w:pPr>
      <w:r w:rsidRPr="004F3FAE">
        <w:t>Upon reflection of the data and work samples, lessons that explicitly teach the cause and effect of topics and how to formulate questions around this is required. Students need further support in refining open</w:t>
      </w:r>
      <w:r w:rsidR="00DB23FC">
        <w:t>-</w:t>
      </w:r>
      <w:r w:rsidRPr="004F3FAE">
        <w:t xml:space="preserve">ended questions into scientific questions. </w:t>
      </w:r>
    </w:p>
    <w:p w:rsidR="007231F3" w:rsidRPr="004F3FAE" w:rsidRDefault="007231F3" w:rsidP="005F237C">
      <w:pPr>
        <w:pStyle w:val="VCAAHeading1"/>
      </w:pPr>
      <w:bookmarkStart w:id="35" w:name="_Toc23253148"/>
      <w:r w:rsidRPr="004F3FAE">
        <w:t>Teacher reflections</w:t>
      </w:r>
      <w:bookmarkEnd w:id="35"/>
    </w:p>
    <w:p w:rsidR="007231F3" w:rsidRPr="004F3FAE" w:rsidRDefault="007231F3" w:rsidP="00B77AD2">
      <w:pPr>
        <w:pStyle w:val="VCAAbullet"/>
      </w:pPr>
      <w:r w:rsidRPr="004F3FAE">
        <w:t xml:space="preserve">This process has shown me how effective rubrics can be that are also teacher friendly. </w:t>
      </w:r>
      <w:r w:rsidR="00DB23FC">
        <w:t>F</w:t>
      </w:r>
      <w:r w:rsidRPr="004F3FAE">
        <w:t xml:space="preserve">ocusing on </w:t>
      </w:r>
      <w:r w:rsidR="00DB23FC">
        <w:t>learning in</w:t>
      </w:r>
      <w:r w:rsidR="000823F4">
        <w:t xml:space="preserve"> </w:t>
      </w:r>
      <w:r w:rsidRPr="004F3FAE">
        <w:t xml:space="preserve">one area </w:t>
      </w:r>
      <w:r w:rsidR="00DB23FC">
        <w:t>of</w:t>
      </w:r>
      <w:r w:rsidR="00DB23FC" w:rsidRPr="004F3FAE">
        <w:t xml:space="preserve"> </w:t>
      </w:r>
      <w:r w:rsidRPr="004F3FAE">
        <w:t xml:space="preserve">the </w:t>
      </w:r>
      <w:r w:rsidR="00DB23FC">
        <w:t xml:space="preserve">Science </w:t>
      </w:r>
      <w:r w:rsidRPr="004F3FAE">
        <w:t xml:space="preserve">curriculum gives a very clear picture of students understanding and knowledge. </w:t>
      </w:r>
    </w:p>
    <w:p w:rsidR="007231F3" w:rsidRPr="004F3FAE" w:rsidRDefault="007231F3" w:rsidP="00B77AD2">
      <w:pPr>
        <w:pStyle w:val="VCAAbullet"/>
      </w:pPr>
      <w:r w:rsidRPr="004F3FAE">
        <w:t xml:space="preserve">I have already begun to </w:t>
      </w:r>
      <w:r w:rsidR="00DB23FC">
        <w:t xml:space="preserve">write and develop other </w:t>
      </w:r>
      <w:r w:rsidRPr="004F3FAE">
        <w:t xml:space="preserve">rubrics </w:t>
      </w:r>
      <w:r w:rsidR="00DB23FC">
        <w:t xml:space="preserve">with teachers in </w:t>
      </w:r>
      <w:r w:rsidRPr="004F3FAE">
        <w:t xml:space="preserve">my school and have </w:t>
      </w:r>
      <w:r w:rsidR="00DB23FC">
        <w:t xml:space="preserve">used my experience with this one to </w:t>
      </w:r>
      <w:r w:rsidRPr="004F3FAE">
        <w:t xml:space="preserve">pass my knowledge onto other staff during Professional Learning sessions. Feedback from staff at my school indicates that all teachers are willing to develop simple yet targeted rubrics for a variety of areas. </w:t>
      </w:r>
    </w:p>
    <w:p w:rsidR="007231F3" w:rsidRPr="004F3FAE" w:rsidRDefault="007231F3" w:rsidP="00B77AD2">
      <w:pPr>
        <w:pStyle w:val="VCAAbullet"/>
      </w:pPr>
      <w:r w:rsidRPr="004F3FAE">
        <w:t xml:space="preserve">After developing and administering the task and rubric, I can clearly see how effective this would be in other areas of the curriculum such as literacy and numeracy. </w:t>
      </w:r>
    </w:p>
    <w:p w:rsidR="007231F3" w:rsidRPr="00ED4002" w:rsidRDefault="007231F3" w:rsidP="00B77AD2">
      <w:pPr>
        <w:pStyle w:val="VCAAbullet"/>
      </w:pPr>
      <w:r w:rsidRPr="004F3FAE">
        <w:t xml:space="preserve">I feel more confident in creating assessments and assessing students in different areas of the curriculum. My understanding of the curriculum has also increased based on my learning during this Professional Learning. Understanding how to break down the curriculum will assist me </w:t>
      </w:r>
      <w:r w:rsidR="00DB23FC">
        <w:t>to</w:t>
      </w:r>
      <w:r w:rsidR="00DB23FC" w:rsidRPr="004F3FAE">
        <w:t xml:space="preserve"> </w:t>
      </w:r>
      <w:r w:rsidRPr="004F3FAE">
        <w:t xml:space="preserve">plan and </w:t>
      </w:r>
      <w:r w:rsidR="00DB23FC">
        <w:t xml:space="preserve">to </w:t>
      </w:r>
      <w:r w:rsidRPr="004F3FAE">
        <w:t>support</w:t>
      </w:r>
      <w:r w:rsidR="00DB23FC">
        <w:t xml:space="preserve"> learning for all</w:t>
      </w:r>
      <w:r w:rsidRPr="004F3FAE">
        <w:t xml:space="preserve"> students.</w:t>
      </w:r>
    </w:p>
    <w:sectPr w:rsidR="007231F3" w:rsidRPr="00ED4002" w:rsidSect="00724741">
      <w:pgSz w:w="11906" w:h="16838" w:code="9"/>
      <w:pgMar w:top="1440" w:right="1440" w:bottom="1440" w:left="144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3BE" w:rsidRDefault="00E633BE" w:rsidP="00304EA1">
      <w:pPr>
        <w:spacing w:after="0" w:line="240" w:lineRule="auto"/>
      </w:pPr>
      <w:r>
        <w:separator/>
      </w:r>
    </w:p>
  </w:endnote>
  <w:endnote w:type="continuationSeparator" w:id="0">
    <w:p w:rsidR="00E633BE" w:rsidRDefault="00E633BE"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3BE" w:rsidRDefault="00E633BE" w:rsidP="00283F64">
    <w:pPr>
      <w:pStyle w:val="Footer"/>
      <w:tabs>
        <w:tab w:val="clear" w:pos="9026"/>
        <w:tab w:val="left" w:pos="567"/>
        <w:tab w:val="right" w:pos="11340"/>
      </w:tabs>
      <w:jc w:val="center"/>
    </w:pPr>
    <w:r>
      <w:rPr>
        <w:noProof/>
        <w:lang w:val="en-AU" w:eastAsia="en-AU"/>
      </w:rPr>
      <w:drawing>
        <wp:inline distT="0" distB="0" distL="0" distR="0" wp14:anchorId="641889CB" wp14:editId="1C6B13E1">
          <wp:extent cx="6840000" cy="1560641"/>
          <wp:effectExtent l="0" t="0" r="0" b="1905"/>
          <wp:docPr id="19" name="Picture 19"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3BE" w:rsidRDefault="00E633BE"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3BE" w:rsidRPr="00243F0D" w:rsidRDefault="00E633BE"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444905">
      <w:rPr>
        <w:noProof/>
      </w:rPr>
      <w:t>4</w:t>
    </w:r>
    <w:r w:rsidRPr="00B41951">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3BE" w:rsidRDefault="00E633BE" w:rsidP="00970580">
    <w:pPr>
      <w:pStyle w:val="VCAAcaptionsandfootnotes"/>
      <w:spacing w:before="520"/>
    </w:pPr>
    <w:r w:rsidRPr="00970580">
      <w:t xml:space="preserve">© </w:t>
    </w:r>
    <w:hyperlink r:id="rId1" w:history="1">
      <w:r w:rsidRPr="00970580">
        <w:rPr>
          <w:rStyle w:val="Hyperlink"/>
        </w:rPr>
        <w:t>VCAA</w:t>
      </w:r>
    </w:hyperlink>
    <w:r>
      <w:rPr>
        <w:rStyle w:val="Hyperlink"/>
      </w:rPr>
      <w:tab/>
    </w:r>
    <w:r w:rsidRPr="00970580">
      <w:t xml:space="preserve"> </w:t>
    </w:r>
    <w:r>
      <w:tab/>
    </w:r>
    <w:r w:rsidRPr="00160D6D">
      <w:rPr>
        <w:i/>
        <w:color w:val="808080" w:themeColor="background1" w:themeShade="80"/>
      </w:rPr>
      <w:t>Version 1 16 May 2019</w:t>
    </w:r>
    <w:r w:rsidRPr="00160D6D">
      <w:rPr>
        <w:i/>
        <w:color w:val="808080" w:themeColor="background1" w:themeShade="80"/>
      </w:rPr>
      <w:ptab w:relativeTo="margin" w:alignment="right" w:leader="none"/>
    </w:r>
    <w:r>
      <w:rPr>
        <w:noProof/>
        <w:lang w:val="en-AU" w:eastAsia="en-AU"/>
      </w:rPr>
      <w:drawing>
        <wp:inline distT="0" distB="0" distL="0" distR="0" wp14:anchorId="293FD9B0" wp14:editId="293FD9B1">
          <wp:extent cx="649225" cy="367734"/>
          <wp:effectExtent l="0" t="0" r="0" b="0"/>
          <wp:docPr id="27" name="Picture 27" descr="State Government of Victoria insignia" title="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V Insignia 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9225" cy="36773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3BE" w:rsidRDefault="00E633BE" w:rsidP="00304EA1">
      <w:pPr>
        <w:spacing w:after="0" w:line="240" w:lineRule="auto"/>
      </w:pPr>
      <w:r>
        <w:separator/>
      </w:r>
    </w:p>
  </w:footnote>
  <w:footnote w:type="continuationSeparator" w:id="0">
    <w:p w:rsidR="00E633BE" w:rsidRDefault="00E633BE"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3BE" w:rsidRDefault="00444905" w:rsidP="00283F64">
    <w:pPr>
      <w:pStyle w:val="VCAAcaptionsandfootnotes"/>
      <w:tabs>
        <w:tab w:val="left" w:pos="3255"/>
      </w:tabs>
      <w:rPr>
        <w:color w:val="999999" w:themeColor="accent2"/>
      </w:rPr>
    </w:pPr>
    <w:sdt>
      <w:sdtPr>
        <w:rPr>
          <w:color w:val="999999" w:themeColor="accent2"/>
        </w:rPr>
        <w:alias w:val="Title"/>
        <w:tag w:val=""/>
        <w:id w:val="-661309493"/>
        <w:dataBinding w:prefixMappings="xmlns:ns0='http://purl.org/dc/elements/1.1/' xmlns:ns1='http://schemas.openxmlformats.org/package/2006/metadata/core-properties' " w:xpath="/ns1:coreProperties[1]/ns0:title[1]" w:storeItemID="{6C3C8BC8-F283-45AE-878A-BAB7291924A1}"/>
        <w:text/>
      </w:sdtPr>
      <w:sdtEndPr/>
      <w:sdtContent>
        <w:r w:rsidR="00E633BE">
          <w:rPr>
            <w:color w:val="999999" w:themeColor="accent2"/>
          </w:rPr>
          <w:t>Using formative assessment rubrics in Science</w:t>
        </w:r>
      </w:sdtContent>
    </w:sdt>
    <w:r w:rsidR="00E633BE">
      <w:rPr>
        <w:color w:val="999999" w:themeColor="accent2"/>
      </w:rPr>
      <w:tab/>
    </w:r>
  </w:p>
  <w:p w:rsidR="00E633BE" w:rsidRPr="00D86DE4" w:rsidRDefault="00E633BE" w:rsidP="00283F64">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3BE" w:rsidRDefault="00E633BE" w:rsidP="00283F64">
    <w:pPr>
      <w:pStyle w:val="Header"/>
      <w:tabs>
        <w:tab w:val="left" w:pos="567"/>
      </w:tabs>
      <w:jc w:val="center"/>
    </w:pPr>
    <w:r>
      <w:rPr>
        <w:noProof/>
        <w:lang w:val="en-AU" w:eastAsia="en-AU"/>
      </w:rPr>
      <w:drawing>
        <wp:inline distT="0" distB="0" distL="0" distR="0" wp14:anchorId="5CA85AEE" wp14:editId="41B55206">
          <wp:extent cx="6839140" cy="828987"/>
          <wp:effectExtent l="0" t="0" r="0" b="9525"/>
          <wp:docPr id="18" name="Picture 18"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3BE" w:rsidRPr="00B87DF2" w:rsidRDefault="00E633BE" w:rsidP="00283F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9999" w:themeColor="accent2"/>
      </w:rPr>
      <w:alias w:val="Title"/>
      <w:tag w:val=""/>
      <w:id w:val="1290170857"/>
      <w:dataBinding w:prefixMappings="xmlns:ns0='http://purl.org/dc/elements/1.1/' xmlns:ns1='http://schemas.openxmlformats.org/package/2006/metadata/core-properties' " w:xpath="/ns1:coreProperties[1]/ns0:title[1]" w:storeItemID="{6C3C8BC8-F283-45AE-878A-BAB7291924A1}"/>
      <w:text/>
    </w:sdtPr>
    <w:sdtEndPr/>
    <w:sdtContent>
      <w:p w:rsidR="00E633BE" w:rsidRPr="00D86DE4" w:rsidRDefault="00E633BE" w:rsidP="00D86DE4">
        <w:pPr>
          <w:pStyle w:val="VCAAcaptionsandfootnotes"/>
          <w:rPr>
            <w:color w:val="999999" w:themeColor="accent2"/>
          </w:rPr>
        </w:pPr>
        <w:r>
          <w:rPr>
            <w:color w:val="999999" w:themeColor="accent2"/>
            <w:lang w:val="en-AU"/>
          </w:rPr>
          <w:t>Using formative assessment rubrics in Science</w:t>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3BE" w:rsidRPr="009370BC" w:rsidRDefault="00E633BE" w:rsidP="00970580">
    <w:pPr>
      <w:spacing w:after="0"/>
      <w:ind w:right="-142"/>
      <w:jc w:val="right"/>
    </w:pPr>
    <w:r>
      <w:rPr>
        <w:noProof/>
        <w:lang w:val="en-AU" w:eastAsia="en-AU"/>
      </w:rPr>
      <w:drawing>
        <wp:inline distT="0" distB="0" distL="0" distR="0" wp14:anchorId="293FD9AE" wp14:editId="293FD9AF">
          <wp:extent cx="2160000" cy="408374"/>
          <wp:effectExtent l="0" t="0" r="0" b="0"/>
          <wp:docPr id="26" name="Picture 26" descr="The logo and registered trademark of Victorian Curriculum and Assessment Authority logo" title="Victorian Curriculum and Assessmen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aa_logo_rgb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000" cy="4083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226CE"/>
    <w:multiLevelType w:val="hybridMultilevel"/>
    <w:tmpl w:val="EEFCE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C31E4C"/>
    <w:multiLevelType w:val="hybridMultilevel"/>
    <w:tmpl w:val="8432E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466671"/>
    <w:multiLevelType w:val="hybridMultilevel"/>
    <w:tmpl w:val="7F28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1839E4"/>
    <w:multiLevelType w:val="hybridMultilevel"/>
    <w:tmpl w:val="365A6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2509E6"/>
    <w:multiLevelType w:val="hybridMultilevel"/>
    <w:tmpl w:val="36AA8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F74AD1"/>
    <w:multiLevelType w:val="hybridMultilevel"/>
    <w:tmpl w:val="E418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F47D45"/>
    <w:multiLevelType w:val="hybridMultilevel"/>
    <w:tmpl w:val="5BFE7B76"/>
    <w:lvl w:ilvl="0" w:tplc="CD0003B2">
      <w:start w:val="1"/>
      <w:numFmt w:val="bullet"/>
      <w:pStyle w:val="VCAA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 w15:restartNumberingAfterBreak="0">
    <w:nsid w:val="26327549"/>
    <w:multiLevelType w:val="hybridMultilevel"/>
    <w:tmpl w:val="9A50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F353A5"/>
    <w:multiLevelType w:val="hybridMultilevel"/>
    <w:tmpl w:val="5D58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C1040B"/>
    <w:multiLevelType w:val="hybridMultilevel"/>
    <w:tmpl w:val="B8180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B377DF5"/>
    <w:multiLevelType w:val="hybridMultilevel"/>
    <w:tmpl w:val="F8486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4309016E"/>
    <w:multiLevelType w:val="hybridMultilevel"/>
    <w:tmpl w:val="03809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34565D7"/>
    <w:multiLevelType w:val="hybridMultilevel"/>
    <w:tmpl w:val="8F0AE8EE"/>
    <w:lvl w:ilvl="0" w:tplc="90AEDDC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3DF7307"/>
    <w:multiLevelType w:val="hybridMultilevel"/>
    <w:tmpl w:val="54CE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67527A2"/>
    <w:multiLevelType w:val="hybridMultilevel"/>
    <w:tmpl w:val="4AB2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92133A8"/>
    <w:multiLevelType w:val="hybridMultilevel"/>
    <w:tmpl w:val="E682C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10565DF"/>
    <w:multiLevelType w:val="hybridMultilevel"/>
    <w:tmpl w:val="1E784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103D03"/>
    <w:multiLevelType w:val="hybridMultilevel"/>
    <w:tmpl w:val="D55A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D322B"/>
    <w:multiLevelType w:val="hybridMultilevel"/>
    <w:tmpl w:val="DC68027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21" w15:restartNumberingAfterBreak="0">
    <w:nsid w:val="545B7165"/>
    <w:multiLevelType w:val="hybridMultilevel"/>
    <w:tmpl w:val="EED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7E5802"/>
    <w:multiLevelType w:val="hybridMultilevel"/>
    <w:tmpl w:val="19D69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4339F"/>
    <w:multiLevelType w:val="hybridMultilevel"/>
    <w:tmpl w:val="49769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62872B6C"/>
    <w:multiLevelType w:val="hybridMultilevel"/>
    <w:tmpl w:val="438A7ADC"/>
    <w:lvl w:ilvl="0" w:tplc="C3F416DC">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7" w15:restartNumberingAfterBreak="0">
    <w:nsid w:val="64AA0DD5"/>
    <w:multiLevelType w:val="hybridMultilevel"/>
    <w:tmpl w:val="C1B83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8153957"/>
    <w:multiLevelType w:val="hybridMultilevel"/>
    <w:tmpl w:val="7D52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8CA52D5"/>
    <w:multiLevelType w:val="hybridMultilevel"/>
    <w:tmpl w:val="DBF26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C2E722A"/>
    <w:multiLevelType w:val="hybridMultilevel"/>
    <w:tmpl w:val="2FF2C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2E0535D"/>
    <w:multiLevelType w:val="hybridMultilevel"/>
    <w:tmpl w:val="C248C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38E650C"/>
    <w:multiLevelType w:val="hybridMultilevel"/>
    <w:tmpl w:val="B10A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C261ADD"/>
    <w:multiLevelType w:val="hybridMultilevel"/>
    <w:tmpl w:val="9C4ED00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7D3416A9"/>
    <w:multiLevelType w:val="hybridMultilevel"/>
    <w:tmpl w:val="03AE942E"/>
    <w:lvl w:ilvl="0" w:tplc="B3E8654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24"/>
  </w:num>
  <w:num w:numId="3">
    <w:abstractNumId w:val="12"/>
  </w:num>
  <w:num w:numId="4">
    <w:abstractNumId w:val="4"/>
  </w:num>
  <w:num w:numId="5">
    <w:abstractNumId w:val="25"/>
  </w:num>
  <w:num w:numId="6">
    <w:abstractNumId w:val="27"/>
  </w:num>
  <w:num w:numId="7">
    <w:abstractNumId w:val="15"/>
  </w:num>
  <w:num w:numId="8">
    <w:abstractNumId w:val="3"/>
  </w:num>
  <w:num w:numId="9">
    <w:abstractNumId w:val="20"/>
  </w:num>
  <w:num w:numId="10">
    <w:abstractNumId w:val="23"/>
  </w:num>
  <w:num w:numId="11">
    <w:abstractNumId w:val="31"/>
  </w:num>
  <w:num w:numId="12">
    <w:abstractNumId w:val="28"/>
  </w:num>
  <w:num w:numId="13">
    <w:abstractNumId w:val="29"/>
  </w:num>
  <w:num w:numId="14">
    <w:abstractNumId w:val="19"/>
  </w:num>
  <w:num w:numId="15">
    <w:abstractNumId w:val="14"/>
  </w:num>
  <w:num w:numId="16">
    <w:abstractNumId w:val="9"/>
  </w:num>
  <w:num w:numId="17">
    <w:abstractNumId w:val="32"/>
  </w:num>
  <w:num w:numId="18">
    <w:abstractNumId w:val="6"/>
  </w:num>
  <w:num w:numId="19">
    <w:abstractNumId w:val="17"/>
  </w:num>
  <w:num w:numId="20">
    <w:abstractNumId w:val="8"/>
  </w:num>
  <w:num w:numId="21">
    <w:abstractNumId w:val="34"/>
  </w:num>
  <w:num w:numId="22">
    <w:abstractNumId w:val="10"/>
  </w:num>
  <w:num w:numId="23">
    <w:abstractNumId w:val="11"/>
  </w:num>
  <w:num w:numId="24">
    <w:abstractNumId w:val="2"/>
  </w:num>
  <w:num w:numId="25">
    <w:abstractNumId w:val="13"/>
  </w:num>
  <w:num w:numId="26">
    <w:abstractNumId w:val="21"/>
  </w:num>
  <w:num w:numId="27">
    <w:abstractNumId w:val="30"/>
  </w:num>
  <w:num w:numId="28">
    <w:abstractNumId w:val="22"/>
  </w:num>
  <w:num w:numId="29">
    <w:abstractNumId w:val="16"/>
  </w:num>
  <w:num w:numId="30">
    <w:abstractNumId w:val="33"/>
  </w:num>
  <w:num w:numId="31">
    <w:abstractNumId w:val="5"/>
  </w:num>
  <w:num w:numId="32">
    <w:abstractNumId w:val="1"/>
  </w:num>
  <w:num w:numId="33">
    <w:abstractNumId w:val="18"/>
  </w:num>
  <w:num w:numId="34">
    <w:abstractNumId w:val="0"/>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mailMerge>
    <w:mainDocumentType w:val="formLetters"/>
    <w:dataType w:val="textFile"/>
    <w:activeRecord w:val="-1"/>
    <w:odso/>
  </w:mailMerg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526"/>
    <w:rsid w:val="00003885"/>
    <w:rsid w:val="00021C13"/>
    <w:rsid w:val="0005780E"/>
    <w:rsid w:val="00061E66"/>
    <w:rsid w:val="00065CC6"/>
    <w:rsid w:val="000823F4"/>
    <w:rsid w:val="000A3F92"/>
    <w:rsid w:val="000A71F7"/>
    <w:rsid w:val="000F09E4"/>
    <w:rsid w:val="000F16FD"/>
    <w:rsid w:val="001079E6"/>
    <w:rsid w:val="00111663"/>
    <w:rsid w:val="00111C9B"/>
    <w:rsid w:val="001170F5"/>
    <w:rsid w:val="00137232"/>
    <w:rsid w:val="00160D6D"/>
    <w:rsid w:val="001A53D0"/>
    <w:rsid w:val="001B4FFF"/>
    <w:rsid w:val="001C49B5"/>
    <w:rsid w:val="001F2BE9"/>
    <w:rsid w:val="001F632C"/>
    <w:rsid w:val="00201F2F"/>
    <w:rsid w:val="0022746D"/>
    <w:rsid w:val="002279BA"/>
    <w:rsid w:val="002329F3"/>
    <w:rsid w:val="00243F0D"/>
    <w:rsid w:val="002647BB"/>
    <w:rsid w:val="002754C1"/>
    <w:rsid w:val="00283F64"/>
    <w:rsid w:val="002841C8"/>
    <w:rsid w:val="0028516B"/>
    <w:rsid w:val="0029014A"/>
    <w:rsid w:val="002C6F90"/>
    <w:rsid w:val="002D418D"/>
    <w:rsid w:val="002D48F5"/>
    <w:rsid w:val="002D7057"/>
    <w:rsid w:val="002E4FB5"/>
    <w:rsid w:val="00302FB8"/>
    <w:rsid w:val="0030495F"/>
    <w:rsid w:val="00304EA1"/>
    <w:rsid w:val="00314D81"/>
    <w:rsid w:val="00316E2C"/>
    <w:rsid w:val="00322FC6"/>
    <w:rsid w:val="003334E9"/>
    <w:rsid w:val="003359A3"/>
    <w:rsid w:val="0035293F"/>
    <w:rsid w:val="0038492E"/>
    <w:rsid w:val="00391986"/>
    <w:rsid w:val="003A00B4"/>
    <w:rsid w:val="003A410A"/>
    <w:rsid w:val="003D0988"/>
    <w:rsid w:val="00417AA3"/>
    <w:rsid w:val="00423438"/>
    <w:rsid w:val="0042541B"/>
    <w:rsid w:val="00440B32"/>
    <w:rsid w:val="00444905"/>
    <w:rsid w:val="0046078D"/>
    <w:rsid w:val="00464CE7"/>
    <w:rsid w:val="00480CBB"/>
    <w:rsid w:val="0048398A"/>
    <w:rsid w:val="004A2ED8"/>
    <w:rsid w:val="004A65BA"/>
    <w:rsid w:val="004B0FE3"/>
    <w:rsid w:val="004B5D34"/>
    <w:rsid w:val="004B60FD"/>
    <w:rsid w:val="004F0E1C"/>
    <w:rsid w:val="004F3FAE"/>
    <w:rsid w:val="004F5BDA"/>
    <w:rsid w:val="00500D96"/>
    <w:rsid w:val="005033AB"/>
    <w:rsid w:val="0051631E"/>
    <w:rsid w:val="0053558B"/>
    <w:rsid w:val="00537A1F"/>
    <w:rsid w:val="0054474C"/>
    <w:rsid w:val="00550EE9"/>
    <w:rsid w:val="00566029"/>
    <w:rsid w:val="00571230"/>
    <w:rsid w:val="00580583"/>
    <w:rsid w:val="00583001"/>
    <w:rsid w:val="0058672F"/>
    <w:rsid w:val="0059059F"/>
    <w:rsid w:val="005923CB"/>
    <w:rsid w:val="005B0C16"/>
    <w:rsid w:val="005B391B"/>
    <w:rsid w:val="005C37A1"/>
    <w:rsid w:val="005D3D78"/>
    <w:rsid w:val="005D7492"/>
    <w:rsid w:val="005E2EF0"/>
    <w:rsid w:val="005F11B9"/>
    <w:rsid w:val="005F1D67"/>
    <w:rsid w:val="005F237C"/>
    <w:rsid w:val="00600392"/>
    <w:rsid w:val="00647CFF"/>
    <w:rsid w:val="006557CF"/>
    <w:rsid w:val="00664624"/>
    <w:rsid w:val="0068471E"/>
    <w:rsid w:val="00684F98"/>
    <w:rsid w:val="00691000"/>
    <w:rsid w:val="00693FFD"/>
    <w:rsid w:val="006A4213"/>
    <w:rsid w:val="006B21E9"/>
    <w:rsid w:val="006D2159"/>
    <w:rsid w:val="006D615A"/>
    <w:rsid w:val="006F787C"/>
    <w:rsid w:val="00700D89"/>
    <w:rsid w:val="00702636"/>
    <w:rsid w:val="007231F3"/>
    <w:rsid w:val="00724507"/>
    <w:rsid w:val="00724741"/>
    <w:rsid w:val="007329DD"/>
    <w:rsid w:val="0074680A"/>
    <w:rsid w:val="007708E5"/>
    <w:rsid w:val="00773E6C"/>
    <w:rsid w:val="00776F9E"/>
    <w:rsid w:val="00781FB1"/>
    <w:rsid w:val="007B54DF"/>
    <w:rsid w:val="007F5A3B"/>
    <w:rsid w:val="00813C37"/>
    <w:rsid w:val="008154B5"/>
    <w:rsid w:val="00823962"/>
    <w:rsid w:val="008255CF"/>
    <w:rsid w:val="0082565C"/>
    <w:rsid w:val="00842E83"/>
    <w:rsid w:val="00852719"/>
    <w:rsid w:val="00860115"/>
    <w:rsid w:val="00876F9C"/>
    <w:rsid w:val="0088783C"/>
    <w:rsid w:val="00891525"/>
    <w:rsid w:val="00897518"/>
    <w:rsid w:val="00906750"/>
    <w:rsid w:val="009370BC"/>
    <w:rsid w:val="00970580"/>
    <w:rsid w:val="0098245E"/>
    <w:rsid w:val="0098739B"/>
    <w:rsid w:val="009A2E37"/>
    <w:rsid w:val="009B61E5"/>
    <w:rsid w:val="009D1E89"/>
    <w:rsid w:val="009D539C"/>
    <w:rsid w:val="00A06318"/>
    <w:rsid w:val="00A17661"/>
    <w:rsid w:val="00A24B2D"/>
    <w:rsid w:val="00A32D10"/>
    <w:rsid w:val="00A40966"/>
    <w:rsid w:val="00A44BF3"/>
    <w:rsid w:val="00A50A62"/>
    <w:rsid w:val="00A66FDC"/>
    <w:rsid w:val="00A921E0"/>
    <w:rsid w:val="00AD46DF"/>
    <w:rsid w:val="00AE38B9"/>
    <w:rsid w:val="00AE5526"/>
    <w:rsid w:val="00AE684B"/>
    <w:rsid w:val="00AF051B"/>
    <w:rsid w:val="00B01578"/>
    <w:rsid w:val="00B0738F"/>
    <w:rsid w:val="00B127CD"/>
    <w:rsid w:val="00B26601"/>
    <w:rsid w:val="00B41951"/>
    <w:rsid w:val="00B53229"/>
    <w:rsid w:val="00B55A74"/>
    <w:rsid w:val="00B56742"/>
    <w:rsid w:val="00B62480"/>
    <w:rsid w:val="00B6691D"/>
    <w:rsid w:val="00B77AD2"/>
    <w:rsid w:val="00B81B70"/>
    <w:rsid w:val="00B93E09"/>
    <w:rsid w:val="00B951A0"/>
    <w:rsid w:val="00BA2783"/>
    <w:rsid w:val="00BC7506"/>
    <w:rsid w:val="00BD0724"/>
    <w:rsid w:val="00BD2B91"/>
    <w:rsid w:val="00BE5521"/>
    <w:rsid w:val="00C53263"/>
    <w:rsid w:val="00C75F1D"/>
    <w:rsid w:val="00C768CE"/>
    <w:rsid w:val="00C971C8"/>
    <w:rsid w:val="00CB639C"/>
    <w:rsid w:val="00CB68E8"/>
    <w:rsid w:val="00CD5679"/>
    <w:rsid w:val="00D04F01"/>
    <w:rsid w:val="00D338E4"/>
    <w:rsid w:val="00D51947"/>
    <w:rsid w:val="00D532F0"/>
    <w:rsid w:val="00D54A97"/>
    <w:rsid w:val="00D55914"/>
    <w:rsid w:val="00D7283E"/>
    <w:rsid w:val="00D77413"/>
    <w:rsid w:val="00D82759"/>
    <w:rsid w:val="00D86DE4"/>
    <w:rsid w:val="00DB23FC"/>
    <w:rsid w:val="00DD2B13"/>
    <w:rsid w:val="00DE0643"/>
    <w:rsid w:val="00DF53E3"/>
    <w:rsid w:val="00E138A5"/>
    <w:rsid w:val="00E23F1D"/>
    <w:rsid w:val="00E30928"/>
    <w:rsid w:val="00E35CB8"/>
    <w:rsid w:val="00E36361"/>
    <w:rsid w:val="00E55AE9"/>
    <w:rsid w:val="00E625AC"/>
    <w:rsid w:val="00E633BE"/>
    <w:rsid w:val="00E84FFC"/>
    <w:rsid w:val="00EA71BE"/>
    <w:rsid w:val="00EB0C84"/>
    <w:rsid w:val="00EB347A"/>
    <w:rsid w:val="00EB69E8"/>
    <w:rsid w:val="00ED4002"/>
    <w:rsid w:val="00F40D53"/>
    <w:rsid w:val="00F4525C"/>
    <w:rsid w:val="00F50D86"/>
    <w:rsid w:val="00F6062E"/>
    <w:rsid w:val="00F76D1D"/>
    <w:rsid w:val="00F95467"/>
    <w:rsid w:val="00F97BCC"/>
    <w:rsid w:val="00FA09EE"/>
    <w:rsid w:val="00FA2F17"/>
    <w:rsid w:val="00FA6A3C"/>
    <w:rsid w:val="00FB2425"/>
    <w:rsid w:val="00FC3007"/>
    <w:rsid w:val="00FC3068"/>
    <w:rsid w:val="00FC5CFF"/>
    <w:rsid w:val="00FE5540"/>
    <w:rsid w:val="00FE5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6827869"/>
  <w15:docId w15:val="{3F0FF3EB-1193-4C1A-9866-2BBEF013A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53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5F11B9"/>
    <w:pPr>
      <w:spacing w:before="280" w:after="140"/>
      <w:outlineLvl w:val="3"/>
    </w:pPr>
    <w:rPr>
      <w:sz w:val="24"/>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Normal"/>
    <w:autoRedefine/>
    <w:qFormat/>
    <w:rsid w:val="00B77AD2"/>
    <w:pPr>
      <w:numPr>
        <w:numId w:val="35"/>
      </w:numPr>
      <w:tabs>
        <w:tab w:val="left" w:pos="425"/>
      </w:tabs>
      <w:spacing w:before="120" w:after="120" w:line="280" w:lineRule="exact"/>
      <w:ind w:left="360"/>
      <w:contextualSpacing/>
    </w:pPr>
    <w:rPr>
      <w:rFonts w:ascii="Arial" w:eastAsia="Calibri" w:hAnsi="Arial" w:cs="Arial"/>
      <w:color w:val="000000" w:themeColor="text1"/>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val="en-AU"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B6691D"/>
    <w:pPr>
      <w:spacing w:after="160" w:line="259" w:lineRule="auto"/>
      <w:ind w:left="720"/>
      <w:contextualSpacing/>
    </w:pPr>
    <w:rPr>
      <w:lang w:val="en-AU"/>
    </w:rPr>
  </w:style>
  <w:style w:type="character" w:styleId="CommentReference">
    <w:name w:val="annotation reference"/>
    <w:basedOn w:val="DefaultParagraphFont"/>
    <w:uiPriority w:val="99"/>
    <w:semiHidden/>
    <w:unhideWhenUsed/>
    <w:rsid w:val="00B6691D"/>
    <w:rPr>
      <w:sz w:val="16"/>
      <w:szCs w:val="16"/>
    </w:rPr>
  </w:style>
  <w:style w:type="paragraph" w:styleId="CommentText">
    <w:name w:val="annotation text"/>
    <w:basedOn w:val="Normal"/>
    <w:link w:val="CommentTextChar"/>
    <w:uiPriority w:val="99"/>
    <w:semiHidden/>
    <w:unhideWhenUsed/>
    <w:rsid w:val="00B6691D"/>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6691D"/>
    <w:rPr>
      <w:sz w:val="20"/>
      <w:szCs w:val="20"/>
      <w:lang w:val="en-AU"/>
    </w:rPr>
  </w:style>
  <w:style w:type="paragraph" w:styleId="CommentSubject">
    <w:name w:val="annotation subject"/>
    <w:basedOn w:val="CommentText"/>
    <w:next w:val="CommentText"/>
    <w:link w:val="CommentSubjectChar"/>
    <w:uiPriority w:val="99"/>
    <w:semiHidden/>
    <w:unhideWhenUsed/>
    <w:rsid w:val="00B6691D"/>
    <w:pPr>
      <w:spacing w:after="200"/>
    </w:pPr>
    <w:rPr>
      <w:b/>
      <w:bCs/>
      <w:lang w:val="en-US"/>
    </w:rPr>
  </w:style>
  <w:style w:type="character" w:customStyle="1" w:styleId="CommentSubjectChar">
    <w:name w:val="Comment Subject Char"/>
    <w:basedOn w:val="CommentTextChar"/>
    <w:link w:val="CommentSubject"/>
    <w:uiPriority w:val="99"/>
    <w:semiHidden/>
    <w:rsid w:val="00B6691D"/>
    <w:rPr>
      <w:b/>
      <w:bCs/>
      <w:sz w:val="20"/>
      <w:szCs w:val="20"/>
      <w:lang w:val="en-AU"/>
    </w:rPr>
  </w:style>
  <w:style w:type="paragraph" w:customStyle="1" w:styleId="VCAAHeading2bsample">
    <w:name w:val="VCAA Heading 2b sample"/>
    <w:basedOn w:val="VCAAHeading2"/>
    <w:qFormat/>
    <w:rsid w:val="00E35CB8"/>
    <w:rPr>
      <w:color w:val="808080" w:themeColor="background1" w:themeShade="80"/>
    </w:rPr>
  </w:style>
  <w:style w:type="paragraph" w:customStyle="1" w:styleId="VCAA-PubManagerannotation">
    <w:name w:val="VCAA - Pub Manager annotation"/>
    <w:basedOn w:val="VCAAfigures"/>
    <w:qFormat/>
    <w:rsid w:val="00A50A62"/>
    <w:pPr>
      <w:jc w:val="left"/>
    </w:pPr>
    <w:rPr>
      <w:b/>
      <w:color w:val="00B050"/>
    </w:rPr>
  </w:style>
  <w:style w:type="paragraph" w:styleId="Revision">
    <w:name w:val="Revision"/>
    <w:hidden/>
    <w:uiPriority w:val="99"/>
    <w:semiHidden/>
    <w:rsid w:val="005033AB"/>
    <w:pPr>
      <w:spacing w:after="0" w:line="240" w:lineRule="auto"/>
    </w:pPr>
  </w:style>
  <w:style w:type="paragraph" w:styleId="TOC1">
    <w:name w:val="toc 1"/>
    <w:basedOn w:val="Normal"/>
    <w:next w:val="Normal"/>
    <w:autoRedefine/>
    <w:uiPriority w:val="39"/>
    <w:unhideWhenUsed/>
    <w:rsid w:val="00283F64"/>
    <w:pPr>
      <w:tabs>
        <w:tab w:val="right" w:leader="dot" w:pos="9629"/>
      </w:tabs>
      <w:spacing w:after="100"/>
    </w:pPr>
    <w:rPr>
      <w:b/>
      <w:noProof/>
      <w:lang w:val="en-AU"/>
    </w:rPr>
  </w:style>
  <w:style w:type="paragraph" w:styleId="TOC2">
    <w:name w:val="toc 2"/>
    <w:basedOn w:val="Normal"/>
    <w:next w:val="Normal"/>
    <w:autoRedefine/>
    <w:uiPriority w:val="39"/>
    <w:unhideWhenUsed/>
    <w:rsid w:val="00283F64"/>
    <w:pPr>
      <w:spacing w:after="100"/>
      <w:ind w:left="220"/>
    </w:pPr>
  </w:style>
  <w:style w:type="paragraph" w:styleId="TOC3">
    <w:name w:val="toc 3"/>
    <w:basedOn w:val="Normal"/>
    <w:next w:val="Normal"/>
    <w:autoRedefine/>
    <w:uiPriority w:val="39"/>
    <w:unhideWhenUsed/>
    <w:rsid w:val="00283F64"/>
    <w:pPr>
      <w:spacing w:after="100"/>
      <w:ind w:left="440"/>
    </w:pPr>
  </w:style>
  <w:style w:type="paragraph" w:styleId="TOC4">
    <w:name w:val="toc 4"/>
    <w:basedOn w:val="Normal"/>
    <w:next w:val="Normal"/>
    <w:autoRedefine/>
    <w:uiPriority w:val="39"/>
    <w:unhideWhenUsed/>
    <w:rsid w:val="00283F64"/>
    <w:pPr>
      <w:spacing w:after="100"/>
      <w:ind w:left="660"/>
    </w:pPr>
  </w:style>
  <w:style w:type="paragraph" w:customStyle="1" w:styleId="VCAADocumentsubtitleB">
    <w:name w:val="VCAA Document subtitle B"/>
    <w:basedOn w:val="VCAADocumentsubtitle"/>
    <w:qFormat/>
    <w:rsid w:val="00283F64"/>
    <w:rPr>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footer" Target="footer3.xml"/><Relationship Id="rId39"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hyperlink" Target="https://www.vcaa.vic.edu.au/foundation10/Pages/viccurriculum/formative_assessment.aspx" TargetMode="External"/><Relationship Id="rId34"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vcaa.vic.edu.au" TargetMode="External"/><Relationship Id="rId25" Type="http://schemas.openxmlformats.org/officeDocument/2006/relationships/header" Target="header4.xml"/><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2.xml"/><Relationship Id="rId29" Type="http://schemas.openxmlformats.org/officeDocument/2006/relationships/image" Target="media/image6.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ctoriancurriculum.vcaa.vic.edu.au/Search?q=VCSIS107" TargetMode="Externa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victoriancurriculum.vcaa.vic.edu.au/Search?q=VCSIS082" TargetMode="External"/><Relationship Id="rId28" Type="http://schemas.openxmlformats.org/officeDocument/2006/relationships/footer" Target="footer4.xml"/><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urriculumplanning.vcaa.vic.edu.au/" TargetMode="External"/><Relationship Id="rId27" Type="http://schemas.openxmlformats.org/officeDocument/2006/relationships/header" Target="header5.xml"/><Relationship Id="rId30" Type="http://schemas.openxmlformats.org/officeDocument/2006/relationships/image" Target="media/image7.jpeg"/><Relationship Id="rId35" Type="http://schemas.openxmlformats.org/officeDocument/2006/relationships/image" Target="media/image12.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48B5-61E6-45CE-88A6-73FD729D8E9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ac6363a-b01d-423e-b66d-3d8ff784962c"/>
    <ds:schemaRef ds:uri="http://www.w3.org/XML/1998/namespace"/>
    <ds:schemaRef ds:uri="http://purl.org/dc/dcmitype/"/>
  </ds:schemaRefs>
</ds:datastoreItem>
</file>

<file path=customXml/itemProps2.xml><?xml version="1.0" encoding="utf-8"?>
<ds:datastoreItem xmlns:ds="http://schemas.openxmlformats.org/officeDocument/2006/customXml" ds:itemID="{1CDFB413-0C43-4558-97AE-52145A507727}"/>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EDE29FA2-491A-450C-A8B4-0B81F270D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3543</Words>
  <Characters>20198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Using formative assessment rubrics in Science</vt:lpstr>
    </vt:vector>
  </TitlesOfParts>
  <Company>Victorian Curriculum and Assessment Authority</Company>
  <LinksUpToDate>false</LinksUpToDate>
  <CharactersWithSpaces>23694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formative assessment rubrics in Science</dc:title>
  <dc:creator>Heeren, Thomas T</dc:creator>
  <cp:keywords>Science, Formative Assessment, Rubric, Victorian Curriculum</cp:keywords>
  <cp:lastModifiedBy>Fisher, Peter P</cp:lastModifiedBy>
  <cp:revision>2</cp:revision>
  <cp:lastPrinted>2019-05-16T00:56:00Z</cp:lastPrinted>
  <dcterms:created xsi:type="dcterms:W3CDTF">2020-09-08T01:35:00Z</dcterms:created>
  <dcterms:modified xsi:type="dcterms:W3CDTF">2020-09-08T01:35:00Z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