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4592C" w:rsidRDefault="00555743" w:rsidP="00E4592C">
          <w:pPr>
            <w:pStyle w:val="VCAADocumenttitle"/>
          </w:pPr>
          <w:r>
            <w:t>Using formative assessment in Mathematics – Secondary</w:t>
          </w:r>
        </w:p>
      </w:sdtContent>
    </w:sdt>
    <w:p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</w:p>
    <w:p w:rsidR="0086535C" w:rsidRDefault="0086535C" w:rsidP="0086535C">
      <w:pPr>
        <w:pStyle w:val="VCAAbody"/>
      </w:pPr>
    </w:p>
    <w:p w:rsidR="00813DF1" w:rsidRDefault="00813DF1" w:rsidP="00813DF1">
      <w:pPr>
        <w:pStyle w:val="VCAAbody"/>
      </w:pPr>
      <w:r>
        <w:t>(GENTLE MUSIC PLAYS)</w:t>
      </w:r>
    </w:p>
    <w:p w:rsidR="00794C9D" w:rsidRDefault="0086535C" w:rsidP="007E594B">
      <w:pPr>
        <w:pStyle w:val="VCAAbody"/>
      </w:pPr>
      <w:r w:rsidRPr="007E594B">
        <w:t xml:space="preserve">In </w:t>
      </w:r>
      <w:proofErr w:type="gramStart"/>
      <w:r w:rsidRPr="007E594B">
        <w:t>2019</w:t>
      </w:r>
      <w:proofErr w:type="gramEnd"/>
      <w:r w:rsidRPr="007E594B">
        <w:t xml:space="preserve"> the Victorian Curriculum and Assessment Authority partnered with the Assessment Research Centre at the University of Melbourne to provide professional learning for teachers to strengthen their understanding and u</w:t>
      </w:r>
      <w:r w:rsidR="00DD58A9">
        <w:t>se formative assessment rubrics.</w:t>
      </w:r>
    </w:p>
    <w:p w:rsidR="0086535C" w:rsidRPr="007E594B" w:rsidRDefault="0086535C" w:rsidP="005F62D2">
      <w:pPr>
        <w:pStyle w:val="VCAAheading2"/>
      </w:pPr>
      <w:r w:rsidRPr="007E594B">
        <w:t>Why use formative assessment rubrics?</w:t>
      </w:r>
    </w:p>
    <w:p w:rsidR="00794C9D" w:rsidRDefault="00794C9D" w:rsidP="00794C9D">
      <w:pPr>
        <w:pStyle w:val="VCAAbody"/>
      </w:pPr>
      <w:r>
        <w:t xml:space="preserve">In creating this formative </w:t>
      </w:r>
      <w:proofErr w:type="gramStart"/>
      <w:r>
        <w:t>rubric</w:t>
      </w:r>
      <w:proofErr w:type="gramEnd"/>
      <w:r>
        <w:t xml:space="preserve"> we can't just assume students know the base knowledge coming in to Year 7. So it's actually identifying, yes, we have to make sure that we're attending to this particular </w:t>
      </w:r>
      <w:proofErr w:type="spellStart"/>
      <w:r>
        <w:t>substrand</w:t>
      </w:r>
      <w:proofErr w:type="spellEnd"/>
      <w:r>
        <w:t>, but we also have to recognize where are our students entering from and how can we make that equal and differentiate for all students.</w:t>
      </w:r>
    </w:p>
    <w:p w:rsidR="00794C9D" w:rsidRDefault="00D971AA" w:rsidP="005F62D2">
      <w:pPr>
        <w:pStyle w:val="VCAAheading2"/>
      </w:pPr>
      <w:r>
        <w:t>What were some considerations when writing or using the rubrics?</w:t>
      </w:r>
    </w:p>
    <w:p w:rsidR="00794C9D" w:rsidRDefault="00794C9D" w:rsidP="00794C9D">
      <w:pPr>
        <w:pStyle w:val="VCAAbody"/>
      </w:pPr>
      <w:r>
        <w:t xml:space="preserve">For me it also highlighted how important it is to refine. </w:t>
      </w:r>
      <w:proofErr w:type="gramStart"/>
      <w:r>
        <w:t>So</w:t>
      </w:r>
      <w:proofErr w:type="gramEnd"/>
      <w:r>
        <w:t xml:space="preserve">, when we initially did our rubric and developed our task we thought that we were on a winner. </w:t>
      </w:r>
      <w:proofErr w:type="gramStart"/>
      <w:r>
        <w:t>But then</w:t>
      </w:r>
      <w:proofErr w:type="gramEnd"/>
      <w:r>
        <w:t xml:space="preserve"> once implementing it then we kind of established that there were some a</w:t>
      </w:r>
      <w:r w:rsidR="00D971AA">
        <w:t xml:space="preserve">reas that needed that tweaking. </w:t>
      </w:r>
      <w:r>
        <w:t xml:space="preserve">So </w:t>
      </w:r>
      <w:proofErr w:type="gramStart"/>
      <w:r>
        <w:t>then</w:t>
      </w:r>
      <w:proofErr w:type="gramEnd"/>
      <w:r>
        <w:t xml:space="preserve"> if we were to do this again, next time I think it would be a little bit more efficient and a better way of testing everything that we wanted to.</w:t>
      </w:r>
    </w:p>
    <w:p w:rsidR="00D971AA" w:rsidRDefault="00794C9D" w:rsidP="00794C9D">
      <w:pPr>
        <w:pStyle w:val="VCAAbody"/>
      </w:pPr>
      <w:r>
        <w:t xml:space="preserve">Being </w:t>
      </w:r>
      <w:proofErr w:type="gramStart"/>
      <w:r>
        <w:t>really deliberate</w:t>
      </w:r>
      <w:proofErr w:type="gramEnd"/>
      <w:r>
        <w:t xml:space="preserve"> in the words that we use to describe the criteria to ensure that students are</w:t>
      </w:r>
      <w:r w:rsidR="00D971AA">
        <w:t xml:space="preserve"> actually meeting what we've...</w:t>
      </w:r>
      <w:r>
        <w:t>Where it s</w:t>
      </w:r>
      <w:r w:rsidR="00D971AA">
        <w:t>its in the Victorian C</w:t>
      </w:r>
      <w:r>
        <w:t>urriculum and the w</w:t>
      </w:r>
      <w:r w:rsidR="00D971AA">
        <w:t xml:space="preserve">ords they use to differentiate. </w:t>
      </w:r>
    </w:p>
    <w:p w:rsidR="00794C9D" w:rsidRDefault="00794C9D" w:rsidP="00794C9D">
      <w:pPr>
        <w:pStyle w:val="VCAAbody"/>
      </w:pPr>
      <w:r>
        <w:t>Sometimes you forget to go and take that step back and think, "What</w:t>
      </w:r>
      <w:r w:rsidR="00D971AA">
        <w:t xml:space="preserve"> is the key bits of information </w:t>
      </w:r>
      <w:r>
        <w:t>that my students need to learn?" rather than, "Will I have to do this?</w:t>
      </w:r>
    </w:p>
    <w:p w:rsidR="00D971AA" w:rsidRDefault="00794C9D" w:rsidP="00794C9D">
      <w:pPr>
        <w:pStyle w:val="VCAAbody"/>
      </w:pPr>
      <w:r>
        <w:t xml:space="preserve">Then I have to do that, </w:t>
      </w:r>
      <w:proofErr w:type="gramStart"/>
      <w:r>
        <w:t>then</w:t>
      </w:r>
      <w:proofErr w:type="gramEnd"/>
      <w:r>
        <w:t xml:space="preserve"> I have to do that."</w:t>
      </w:r>
      <w:r w:rsidR="00D971AA">
        <w:t xml:space="preserve"> </w:t>
      </w:r>
      <w:r>
        <w:t>It just gets a li</w:t>
      </w:r>
      <w:r w:rsidR="00D971AA">
        <w:t xml:space="preserve">ttle bit overwhelming I suppose. </w:t>
      </w:r>
      <w:proofErr w:type="gramStart"/>
      <w:r>
        <w:t>But</w:t>
      </w:r>
      <w:proofErr w:type="gramEnd"/>
      <w:r>
        <w:t xml:space="preserve"> I've really enjoyed breaking it down</w:t>
      </w:r>
      <w:r w:rsidR="00D971AA">
        <w:t xml:space="preserve"> </w:t>
      </w:r>
      <w:r>
        <w:t>and saying, "These are the key concepts</w:t>
      </w:r>
      <w:r w:rsidR="00D971AA">
        <w:t xml:space="preserve"> that we need to talk about."</w:t>
      </w:r>
    </w:p>
    <w:p w:rsidR="00D971AA" w:rsidRDefault="00D971AA" w:rsidP="005F62D2">
      <w:pPr>
        <w:pStyle w:val="VCAAheading2"/>
      </w:pPr>
      <w:r>
        <w:t xml:space="preserve">How does formative assessment </w:t>
      </w:r>
      <w:proofErr w:type="gramStart"/>
      <w:r>
        <w:t>impact</w:t>
      </w:r>
      <w:proofErr w:type="gramEnd"/>
      <w:r>
        <w:t xml:space="preserve"> student learning?</w:t>
      </w:r>
    </w:p>
    <w:p w:rsidR="00794C9D" w:rsidRDefault="00D971AA" w:rsidP="00794C9D">
      <w:pPr>
        <w:pStyle w:val="VCAAbody"/>
      </w:pPr>
      <w:r>
        <w:t xml:space="preserve">Formative assessment as well as </w:t>
      </w:r>
      <w:r w:rsidR="00794C9D">
        <w:t>find</w:t>
      </w:r>
      <w:r>
        <w:t xml:space="preserve">ing out where the students are, which is great for the teacher and helps you decide </w:t>
      </w:r>
      <w:r w:rsidR="00794C9D">
        <w:t>where you'r</w:t>
      </w:r>
      <w:bookmarkStart w:id="1" w:name="_GoBack"/>
      <w:bookmarkEnd w:id="1"/>
      <w:r w:rsidR="00794C9D">
        <w:t xml:space="preserve">e going to </w:t>
      </w:r>
      <w:r>
        <w:t xml:space="preserve">take your teaching. </w:t>
      </w:r>
      <w:proofErr w:type="gramStart"/>
      <w:r w:rsidR="00794C9D">
        <w:t>But</w:t>
      </w:r>
      <w:proofErr w:type="gramEnd"/>
      <w:r w:rsidR="00794C9D">
        <w:t xml:space="preserve"> it al</w:t>
      </w:r>
      <w:r>
        <w:t xml:space="preserve">so allows you to then, I </w:t>
      </w:r>
      <w:r>
        <w:lastRenderedPageBreak/>
        <w:t xml:space="preserve">guess, </w:t>
      </w:r>
      <w:r w:rsidR="00794C9D">
        <w:t>s</w:t>
      </w:r>
      <w:r>
        <w:t xml:space="preserve">how students how they've grown. </w:t>
      </w:r>
      <w:proofErr w:type="gramStart"/>
      <w:r>
        <w:t>So</w:t>
      </w:r>
      <w:proofErr w:type="gramEnd"/>
      <w:r>
        <w:t xml:space="preserve">, they might not be reaching </w:t>
      </w:r>
      <w:r w:rsidR="00794C9D">
        <w:t>t</w:t>
      </w:r>
      <w:r>
        <w:t xml:space="preserve">he highest level that they can, that there is to achieve </w:t>
      </w:r>
      <w:r w:rsidR="00794C9D">
        <w:t>but a st</w:t>
      </w:r>
      <w:r>
        <w:t xml:space="preserve">udent can see how they've grown using a formative assessment </w:t>
      </w:r>
      <w:r w:rsidR="00794C9D">
        <w:t>and a rubric in particular.</w:t>
      </w:r>
    </w:p>
    <w:p w:rsidR="00543834" w:rsidRPr="007E594B" w:rsidRDefault="00543834" w:rsidP="007E594B">
      <w:pPr>
        <w:pStyle w:val="VCAAbody"/>
      </w:pPr>
    </w:p>
    <w:sectPr w:rsidR="00543834" w:rsidRPr="007E594B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E5" w:rsidRDefault="00D971AA">
      <w:pPr>
        <w:spacing w:after="0" w:line="240" w:lineRule="auto"/>
      </w:pPr>
      <w:r>
        <w:separator/>
      </w:r>
    </w:p>
  </w:endnote>
  <w:endnote w:type="continuationSeparator" w:id="0">
    <w:p w:rsidR="00CC67E5" w:rsidRDefault="00D9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543834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F62D2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543834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4AC30901" wp14:editId="373D455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E5" w:rsidRDefault="00D971AA">
      <w:pPr>
        <w:spacing w:after="0" w:line="240" w:lineRule="auto"/>
      </w:pPr>
      <w:r>
        <w:separator/>
      </w:r>
    </w:p>
  </w:footnote>
  <w:footnote w:type="continuationSeparator" w:id="0">
    <w:p w:rsidR="00CC67E5" w:rsidRDefault="00D9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alias w:val="Title"/>
      <w:tag w:val=""/>
      <w:id w:val="-2029327038"/>
      <w:placeholder>
        <w:docPart w:val="4660FAFE19664021880F4CAEBA7727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43834" w:rsidRPr="00555743" w:rsidRDefault="008E4350" w:rsidP="00543834">
        <w:pPr>
          <w:pStyle w:val="VCAAcaptionsandfootnotes"/>
          <w:rPr>
            <w:color w:val="auto"/>
          </w:rPr>
        </w:pPr>
        <w:r w:rsidRPr="00555743">
          <w:rPr>
            <w:color w:val="auto"/>
          </w:rPr>
          <w:t>Using form</w:t>
        </w:r>
        <w:r w:rsidR="00555743">
          <w:rPr>
            <w:color w:val="auto"/>
          </w:rPr>
          <w:t>ative assessment in Mathematics –</w:t>
        </w:r>
        <w:r w:rsidRPr="00555743">
          <w:rPr>
            <w:color w:val="auto"/>
          </w:rPr>
          <w:t xml:space="preserve"> Secondary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543834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568ED91C" wp14:editId="412BDCD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1573A0"/>
    <w:rsid w:val="002D72D9"/>
    <w:rsid w:val="00543834"/>
    <w:rsid w:val="00555743"/>
    <w:rsid w:val="005F62D2"/>
    <w:rsid w:val="00794C9D"/>
    <w:rsid w:val="007E594B"/>
    <w:rsid w:val="00813DF1"/>
    <w:rsid w:val="0086535C"/>
    <w:rsid w:val="008E4350"/>
    <w:rsid w:val="00AF437B"/>
    <w:rsid w:val="00BC2628"/>
    <w:rsid w:val="00CC67E5"/>
    <w:rsid w:val="00D971AA"/>
    <w:rsid w:val="00DD58A9"/>
    <w:rsid w:val="00E4592C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2EFF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35C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43"/>
    <w:rPr>
      <w:lang w:val="en-US"/>
    </w:rPr>
  </w:style>
  <w:style w:type="paragraph" w:customStyle="1" w:styleId="VCAAheading2">
    <w:name w:val="VCAA heading 2"/>
    <w:basedOn w:val="VCAAHeading1"/>
    <w:qFormat/>
    <w:rsid w:val="005F6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154416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6"/>
    <w:rsid w:val="001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05F1E12-0BCA-4F69-895C-99723ABF967F}"/>
</file>

<file path=customXml/itemProps2.xml><?xml version="1.0" encoding="utf-8"?>
<ds:datastoreItem xmlns:ds="http://schemas.openxmlformats.org/officeDocument/2006/customXml" ds:itemID="{22D5A03B-6A0C-4D5D-8EDA-7E63F558344A}"/>
</file>

<file path=customXml/itemProps3.xml><?xml version="1.0" encoding="utf-8"?>
<ds:datastoreItem xmlns:ds="http://schemas.openxmlformats.org/officeDocument/2006/customXml" ds:itemID="{2242825F-89CD-40FC-AA53-BB5E7EE553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formative assessment in Mathematics- Secondary</vt:lpstr>
    </vt:vector>
  </TitlesOfParts>
  <Company>VCAA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formative assessment in Mathematics – Secondary</dc:title>
  <dc:subject/>
  <dc:creator/>
  <cp:keywords>Mathematics, Secondary, Formative Assessment, Rubrics, Transcript</cp:keywords>
  <dc:description/>
  <cp:lastModifiedBy>Swanton, Jennifer J</cp:lastModifiedBy>
  <cp:revision>8</cp:revision>
  <dcterms:created xsi:type="dcterms:W3CDTF">2019-10-23T01:04:00Z</dcterms:created>
  <dcterms:modified xsi:type="dcterms:W3CDTF">2019-11-06T22:46:00Z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