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Content>
        <w:p w:rsidR="00E4592C" w:rsidRDefault="006126F8" w:rsidP="00E4592C">
          <w:pPr>
            <w:pStyle w:val="VCAADocumenttitle"/>
          </w:pPr>
          <w:r>
            <w:t xml:space="preserve">Using formative assessment </w:t>
          </w:r>
          <w:r w:rsidR="002534DD">
            <w:t xml:space="preserve">rubrics </w:t>
          </w:r>
          <w:r>
            <w:t>in</w:t>
          </w:r>
          <w:r w:rsidR="005566AD">
            <w:t xml:space="preserve"> </w:t>
          </w:r>
          <w:r w:rsidR="002534DD">
            <w:t>History</w:t>
          </w:r>
        </w:p>
      </w:sdtContent>
    </w:sdt>
    <w:p w:rsidR="00E4592C" w:rsidRDefault="00E4592C" w:rsidP="00E4592C">
      <w:pPr>
        <w:pStyle w:val="VCAAHeading1"/>
      </w:pPr>
      <w:bookmarkStart w:id="0" w:name="TemplateOverview"/>
      <w:bookmarkEnd w:id="0"/>
      <w:r>
        <w:t xml:space="preserve">Transcript </w:t>
      </w:r>
    </w:p>
    <w:p w:rsidR="00813DF1" w:rsidRDefault="00813DF1" w:rsidP="00813DF1">
      <w:pPr>
        <w:pStyle w:val="VCAAbody"/>
      </w:pPr>
      <w:r>
        <w:t>(GENTLE MUSIC PLAYS)</w:t>
      </w:r>
    </w:p>
    <w:p w:rsidR="0086535C" w:rsidRPr="007E594B" w:rsidRDefault="0086535C" w:rsidP="007E594B">
      <w:pPr>
        <w:pStyle w:val="VCAAbody"/>
      </w:pPr>
      <w:r w:rsidRPr="007E594B">
        <w:t>In 2019 the Victorian Curriculum and Assessment Authority partnered with the Assessment Research Centre at the University of Melbourne to provide professional learning for teachers to strengthen their understanding and u</w:t>
      </w:r>
      <w:r w:rsidR="006126F8">
        <w:t>se formative assessment rubrics.</w:t>
      </w:r>
    </w:p>
    <w:p w:rsidR="0086535C" w:rsidRPr="002534DD" w:rsidRDefault="0086535C" w:rsidP="007E594B">
      <w:pPr>
        <w:pStyle w:val="VCAAbody"/>
        <w:rPr>
          <w:b/>
        </w:rPr>
      </w:pPr>
      <w:r w:rsidRPr="002534DD">
        <w:rPr>
          <w:b/>
        </w:rPr>
        <w:t>Why use formative assessment rubrics?</w:t>
      </w:r>
    </w:p>
    <w:p w:rsidR="002534DD" w:rsidRDefault="002534DD" w:rsidP="002534DD">
      <w:pPr>
        <w:pStyle w:val="VCAAbody"/>
      </w:pPr>
      <w:r>
        <w:t xml:space="preserve">Being able to articulate tasks in this granular way is incredibly effective, </w:t>
      </w:r>
      <w:bookmarkStart w:id="1" w:name="_GoBack"/>
      <w:r>
        <w:t xml:space="preserve">and questioning the use of the word 'explain' rather than </w:t>
      </w:r>
      <w:r w:rsidRPr="009F5E27">
        <w:t>‘</w:t>
      </w:r>
      <w:proofErr w:type="spellStart"/>
      <w:r w:rsidRPr="009F5E27">
        <w:t>analyse</w:t>
      </w:r>
      <w:proofErr w:type="spellEnd"/>
      <w:r w:rsidRPr="009F5E27">
        <w:t>’</w:t>
      </w:r>
      <w:r>
        <w:t xml:space="preserve"> or thinking,</w:t>
      </w:r>
      <w:bookmarkEnd w:id="1"/>
      <w:r>
        <w:t xml:space="preserve"> "Do I want the students to list or </w:t>
      </w:r>
      <w:proofErr w:type="spellStart"/>
      <w:r>
        <w:t>categorise</w:t>
      </w:r>
      <w:proofErr w:type="spellEnd"/>
      <w:r>
        <w:t>?" and knowing the difference in the learning continuum, it's been incredibly helpful.</w:t>
      </w:r>
    </w:p>
    <w:p w:rsidR="000C28BB" w:rsidRPr="002534DD" w:rsidRDefault="000C28BB" w:rsidP="000C28BB">
      <w:pPr>
        <w:pStyle w:val="VCAAbody"/>
        <w:rPr>
          <w:b/>
        </w:rPr>
      </w:pPr>
      <w:r>
        <w:rPr>
          <w:b/>
        </w:rPr>
        <w:t xml:space="preserve">What were some considerations when writing or using the </w:t>
      </w:r>
      <w:r w:rsidRPr="002534DD">
        <w:rPr>
          <w:b/>
        </w:rPr>
        <w:t>rubrics?</w:t>
      </w:r>
    </w:p>
    <w:p w:rsidR="002534DD" w:rsidRDefault="002534DD" w:rsidP="002534DD">
      <w:pPr>
        <w:pStyle w:val="VCAAbody"/>
      </w:pPr>
      <w:r>
        <w:t xml:space="preserve">We've identified little sort of mini steps in the rubric, which are really important for the students to be able to move through the stages of identifying change and continuity. So, for example, from identifying change to describing the change </w:t>
      </w:r>
      <w:r w:rsidR="000C28BB">
        <w:t xml:space="preserve">then to explaining reasons why. </w:t>
      </w:r>
      <w:r>
        <w:t xml:space="preserve">So </w:t>
      </w:r>
      <w:proofErr w:type="gramStart"/>
      <w:r>
        <w:t>all of the</w:t>
      </w:r>
      <w:proofErr w:type="gramEnd"/>
      <w:r>
        <w:t xml:space="preserve"> mini steps that you move kind of across, these need to be really clear on the rubric for stude</w:t>
      </w:r>
      <w:r w:rsidR="000C28BB">
        <w:t>nts to understand those things.</w:t>
      </w:r>
    </w:p>
    <w:p w:rsidR="002534DD" w:rsidRDefault="002534DD" w:rsidP="002534DD">
      <w:pPr>
        <w:pStyle w:val="VCAAbody"/>
      </w:pPr>
      <w:r>
        <w:t>Planning on implementing the activity an</w:t>
      </w:r>
      <w:r w:rsidR="000C28BB">
        <w:t xml:space="preserve">d the rubric in around week two </w:t>
      </w:r>
      <w:r>
        <w:t>and then there'</w:t>
      </w:r>
      <w:r w:rsidR="000C28BB">
        <w:t xml:space="preserve">s options later when we look at </w:t>
      </w:r>
      <w:r>
        <w:t>d</w:t>
      </w:r>
      <w:r w:rsidR="000C28BB">
        <w:t xml:space="preserve">ifferent aspects of families, </w:t>
      </w:r>
      <w:r>
        <w:t>wh</w:t>
      </w:r>
      <w:r w:rsidR="000C28BB">
        <w:t xml:space="preserve">ether it being leisure, school, </w:t>
      </w:r>
      <w:r>
        <w:t>where</w:t>
      </w:r>
      <w:r w:rsidR="000C28BB">
        <w:t xml:space="preserve"> there'll be further discussion </w:t>
      </w:r>
      <w:r>
        <w:t>abou</w:t>
      </w:r>
      <w:r w:rsidR="000C28BB">
        <w:t xml:space="preserve">t how those things have changed </w:t>
      </w:r>
      <w:r>
        <w:t>so th</w:t>
      </w:r>
      <w:r w:rsidR="000C28BB">
        <w:t>en we can apply the same rubric to those tasks as well.</w:t>
      </w:r>
    </w:p>
    <w:p w:rsidR="002534DD" w:rsidRDefault="002534DD" w:rsidP="002534DD">
      <w:pPr>
        <w:pStyle w:val="VCAAbody"/>
      </w:pPr>
      <w:r>
        <w:t>So we've been havi</w:t>
      </w:r>
      <w:r w:rsidR="000C28BB">
        <w:t xml:space="preserve">ng these huge discussions about </w:t>
      </w:r>
      <w:r>
        <w:t>what g</w:t>
      </w:r>
      <w:r w:rsidR="000C28BB">
        <w:t xml:space="preserve">oes further along the continuum and then changing it around and changing the words in it, </w:t>
      </w:r>
      <w:r>
        <w:t>because I thi</w:t>
      </w:r>
      <w:r w:rsidR="000C28BB">
        <w:t xml:space="preserve">nk we've all agreed it's really </w:t>
      </w:r>
      <w:r>
        <w:t>important and h</w:t>
      </w:r>
      <w:r w:rsidR="000C28BB">
        <w:t xml:space="preserve">as to be very precise and clear to not only teachers but also </w:t>
      </w:r>
      <w:r>
        <w:t>to students who may read it.</w:t>
      </w:r>
    </w:p>
    <w:p w:rsidR="002534DD" w:rsidRDefault="002534DD" w:rsidP="002534DD">
      <w:pPr>
        <w:pStyle w:val="VCAAbody"/>
      </w:pPr>
      <w:r>
        <w:t>Somet</w:t>
      </w:r>
      <w:r w:rsidR="000C28BB">
        <w:t xml:space="preserve">hing that's really important </w:t>
      </w:r>
      <w:r>
        <w:t>f</w:t>
      </w:r>
      <w:r w:rsidR="000C28BB">
        <w:t xml:space="preserve">or EAL kids is the terminology. And that's kind of part of what we're sequencing too. </w:t>
      </w:r>
      <w:r>
        <w:t xml:space="preserve">And </w:t>
      </w:r>
      <w:r w:rsidR="000C28BB">
        <w:t xml:space="preserve">yeah, that formative assessment </w:t>
      </w:r>
      <w:r>
        <w:t>rubric</w:t>
      </w:r>
      <w:r w:rsidR="000C28BB">
        <w:t xml:space="preserve"> would be great to use for EAL. So having those kids in mind </w:t>
      </w:r>
      <w:r>
        <w:t>when you're writing it is importan</w:t>
      </w:r>
      <w:r w:rsidR="000C28BB">
        <w:t xml:space="preserve">t </w:t>
      </w:r>
      <w:r>
        <w:t>so that it makes sense.</w:t>
      </w:r>
    </w:p>
    <w:p w:rsidR="002534DD" w:rsidRDefault="000C28BB" w:rsidP="002534DD">
      <w:pPr>
        <w:pStyle w:val="VCAAbody"/>
      </w:pPr>
      <w:r>
        <w:t xml:space="preserve">We've been really driven by the curriculum documents </w:t>
      </w:r>
      <w:r w:rsidR="002534DD">
        <w:t>and I t</w:t>
      </w:r>
      <w:r>
        <w:t xml:space="preserve">hink that's been really helpful because I think </w:t>
      </w:r>
      <w:r w:rsidR="002534DD">
        <w:t>the e</w:t>
      </w:r>
      <w:r>
        <w:t xml:space="preserve">xperience has been good to talk </w:t>
      </w:r>
      <w:r w:rsidR="002534DD">
        <w:t>abo</w:t>
      </w:r>
      <w:r>
        <w:t xml:space="preserve">ut examples and thinking about, you know, the students that you have in your class. </w:t>
      </w:r>
      <w:r w:rsidR="002534DD">
        <w:t>But ul</w:t>
      </w:r>
      <w:r>
        <w:t xml:space="preserve">timately, we're working towards the achievement standards. </w:t>
      </w:r>
      <w:r w:rsidR="002534DD">
        <w:t>And I think it</w:t>
      </w:r>
      <w:r>
        <w:t>'s been good to have, you know, that language at the forefront.</w:t>
      </w:r>
    </w:p>
    <w:p w:rsidR="000C28BB" w:rsidRPr="000C28BB" w:rsidRDefault="000C28BB" w:rsidP="002534DD">
      <w:pPr>
        <w:pStyle w:val="VCAAbody"/>
        <w:rPr>
          <w:b/>
          <w:sz w:val="24"/>
          <w:szCs w:val="24"/>
        </w:rPr>
      </w:pPr>
      <w:r w:rsidRPr="000C28BB">
        <w:rPr>
          <w:b/>
          <w:sz w:val="24"/>
          <w:szCs w:val="24"/>
        </w:rPr>
        <w:t>How does formative assessment impact student learning?</w:t>
      </w:r>
    </w:p>
    <w:p w:rsidR="00543834" w:rsidRPr="007E594B" w:rsidRDefault="002534DD" w:rsidP="002534DD">
      <w:pPr>
        <w:pStyle w:val="VCAAbody"/>
      </w:pPr>
      <w:r>
        <w:t>W</w:t>
      </w:r>
      <w:r w:rsidR="000C28BB">
        <w:t xml:space="preserve">e'll be showing them the rubric and showing them that it's OK </w:t>
      </w:r>
      <w:r>
        <w:t>to have this part</w:t>
      </w:r>
      <w:r w:rsidR="000C28BB">
        <w:t xml:space="preserve"> shaded. </w:t>
      </w:r>
      <w:r>
        <w:t xml:space="preserve">This is what </w:t>
      </w:r>
      <w:r w:rsidR="000C28BB">
        <w:t xml:space="preserve">you're striving to achieve now, these next parts. </w:t>
      </w:r>
      <w:r>
        <w:t>We're rea</w:t>
      </w:r>
      <w:r w:rsidR="000C28BB">
        <w:t xml:space="preserve">lly involved in student choice. </w:t>
      </w:r>
      <w:r>
        <w:t>So, having them to have a word,</w:t>
      </w:r>
      <w:r w:rsidR="000C28BB">
        <w:t xml:space="preserve"> </w:t>
      </w:r>
      <w:r>
        <w:t>or student voice,</w:t>
      </w:r>
      <w:r w:rsidR="000C28BB">
        <w:t xml:space="preserve"> </w:t>
      </w:r>
      <w:r>
        <w:t>have a word in what they're doing,</w:t>
      </w:r>
      <w:r w:rsidR="000C28BB">
        <w:t xml:space="preserve"> </w:t>
      </w:r>
      <w:r>
        <w:t>so they need to kn</w:t>
      </w:r>
      <w:r w:rsidR="000C28BB">
        <w:t xml:space="preserve">ow where they're travelling to, </w:t>
      </w:r>
      <w:r>
        <w:t>so we show them that.</w:t>
      </w:r>
    </w:p>
    <w:sectPr w:rsidR="00543834" w:rsidRPr="007E594B" w:rsidSect="00E4592C">
      <w:footerReference w:type="default" r:id="rId6"/>
      <w:headerReference w:type="first" r:id="rId7"/>
      <w:footerReference w:type="first" r:id="rId8"/>
      <w:pgSz w:w="11907" w:h="16840" w:code="9"/>
      <w:pgMar w:top="320" w:right="1134" w:bottom="1134" w:left="1134"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0DA" w:rsidRDefault="005566AD">
      <w:pPr>
        <w:spacing w:after="0" w:line="240" w:lineRule="auto"/>
      </w:pPr>
      <w:r>
        <w:separator/>
      </w:r>
    </w:p>
  </w:endnote>
  <w:endnote w:type="continuationSeparator" w:id="0">
    <w:p w:rsidR="006520DA" w:rsidRDefault="00556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34" w:rsidRPr="00243F0D" w:rsidRDefault="00543834" w:rsidP="00543834">
    <w:pPr>
      <w:pStyle w:val="VCAAcaptionsandfootnotes"/>
    </w:pP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003D69FB" w:rsidRPr="00B41951">
      <w:fldChar w:fldCharType="begin"/>
    </w:r>
    <w:r w:rsidRPr="00B41951">
      <w:instrText xml:space="preserve"> PAGE   \* MERGEFORMAT </w:instrText>
    </w:r>
    <w:r w:rsidR="003D69FB" w:rsidRPr="00B41951">
      <w:fldChar w:fldCharType="separate"/>
    </w:r>
    <w:r w:rsidR="009F5E27">
      <w:rPr>
        <w:noProof/>
      </w:rPr>
      <w:t>2</w:t>
    </w:r>
    <w:r w:rsidR="003D69FB" w:rsidRPr="00B41951">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extent cx="649225" cy="367734"/>
          <wp:effectExtent l="0" t="0" r="0" b="0"/>
          <wp:docPr id="1" name="Picture 1" descr="State Government of Victori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0DA" w:rsidRDefault="005566AD">
      <w:pPr>
        <w:spacing w:after="0" w:line="240" w:lineRule="auto"/>
      </w:pPr>
      <w:r>
        <w:separator/>
      </w:r>
    </w:p>
  </w:footnote>
  <w:footnote w:type="continuationSeparator" w:id="0">
    <w:p w:rsidR="006520DA" w:rsidRDefault="00556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34" w:rsidRPr="009370BC" w:rsidRDefault="00543834" w:rsidP="00543834">
    <w:pPr>
      <w:spacing w:after="0"/>
      <w:ind w:right="-142"/>
      <w:jc w:val="right"/>
    </w:pPr>
    <w:r>
      <w:rPr>
        <w:noProof/>
        <w:lang w:val="en-AU" w:eastAsia="en-AU"/>
      </w:rPr>
      <w:drawing>
        <wp:inline distT="0" distB="0" distL="0" distR="0">
          <wp:extent cx="2160000" cy="408374"/>
          <wp:effectExtent l="0" t="0" r="0" b="0"/>
          <wp:docPr id="2" name="Picture 2" descr="The logo and registered trademark of 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4592C"/>
    <w:rsid w:val="000C28BB"/>
    <w:rsid w:val="001573A0"/>
    <w:rsid w:val="002534DD"/>
    <w:rsid w:val="003D69FB"/>
    <w:rsid w:val="00543834"/>
    <w:rsid w:val="005566AD"/>
    <w:rsid w:val="006126F8"/>
    <w:rsid w:val="006520DA"/>
    <w:rsid w:val="007E594B"/>
    <w:rsid w:val="00813DF1"/>
    <w:rsid w:val="0086535C"/>
    <w:rsid w:val="009F5E27"/>
    <w:rsid w:val="00AF437B"/>
    <w:rsid w:val="00BC2628"/>
    <w:rsid w:val="00E4592C"/>
    <w:rsid w:val="00F12F5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253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4DD"/>
    <w:rPr>
      <w:lang w:val="en-US"/>
    </w:rPr>
  </w:style>
  <w:style w:type="paragraph" w:styleId="Footer">
    <w:name w:val="footer"/>
    <w:basedOn w:val="Normal"/>
    <w:link w:val="FooterChar"/>
    <w:uiPriority w:val="99"/>
    <w:unhideWhenUsed/>
    <w:rsid w:val="00253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4DD"/>
    <w:rPr>
      <w:lang w:val="en-US"/>
    </w:rPr>
  </w:style>
  <w:style w:type="paragraph" w:styleId="BalloonText">
    <w:name w:val="Balloon Text"/>
    <w:basedOn w:val="Normal"/>
    <w:link w:val="BalloonTextChar"/>
    <w:uiPriority w:val="99"/>
    <w:semiHidden/>
    <w:unhideWhenUsed/>
    <w:rsid w:val="009F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2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154416"/>
    <w:rsid w:val="00154416"/>
    <w:rsid w:val="009D30C7"/>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6B9703A-E03D-426F-A167-B1B62CDAD075}"/>
</file>

<file path=customXml/itemProps2.xml><?xml version="1.0" encoding="utf-8"?>
<ds:datastoreItem xmlns:ds="http://schemas.openxmlformats.org/officeDocument/2006/customXml" ds:itemID="{F1AF1A86-60B6-47FE-B22E-997435733F89}"/>
</file>

<file path=customXml/itemProps3.xml><?xml version="1.0" encoding="utf-8"?>
<ds:datastoreItem xmlns:ds="http://schemas.openxmlformats.org/officeDocument/2006/customXml" ds:itemID="{057AB380-AC52-4D6D-849F-E62D7D9CD6F7}"/>
</file>

<file path=docProps/app.xml><?xml version="1.0" encoding="utf-8"?>
<Properties xmlns="http://schemas.openxmlformats.org/officeDocument/2006/extended-properties" xmlns:vt="http://schemas.openxmlformats.org/officeDocument/2006/docPropsVTypes">
  <Template>Normal</Template>
  <TotalTime>27</TotalTime>
  <Pages>1</Pages>
  <Words>464</Words>
  <Characters>2358</Characters>
  <Application>Microsoft Office Word</Application>
  <DocSecurity>0</DocSecurity>
  <Lines>76</Lines>
  <Paragraphs>60</Paragraphs>
  <ScaleCrop>false</ScaleCrop>
  <HeadingPairs>
    <vt:vector size="2" baseType="variant">
      <vt:variant>
        <vt:lpstr>Title</vt:lpstr>
      </vt:variant>
      <vt:variant>
        <vt:i4>1</vt:i4>
      </vt:variant>
    </vt:vector>
  </HeadingPairs>
  <TitlesOfParts>
    <vt:vector size="1" baseType="lpstr">
      <vt:lpstr>Using formative assessment in English- Secondary</vt:lpstr>
    </vt:vector>
  </TitlesOfParts>
  <Company>VCAA</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rubrics in History</dc:title>
  <dc:subject/>
  <dc:creator>Pearce, Stephanie K</dc:creator>
  <cp:keywords/>
  <dc:description/>
  <cp:lastModifiedBy>Sharon</cp:lastModifiedBy>
  <cp:revision>6</cp:revision>
  <dcterms:created xsi:type="dcterms:W3CDTF">2019-10-23T01:04:00Z</dcterms:created>
  <dcterms:modified xsi:type="dcterms:W3CDTF">2020-06-09T11:57:00Z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