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BCB" w:rsidRPr="00007BCB" w:rsidRDefault="00007BCB" w:rsidP="00007BCB"/>
    <w:p w:rsidR="00007BCB" w:rsidRPr="00007BCB" w:rsidRDefault="00007BCB" w:rsidP="00007BCB">
      <w:pPr>
        <w:spacing w:before="720" w:line="800" w:lineRule="exact"/>
        <w:jc w:val="center"/>
        <w:outlineLvl w:val="0"/>
        <w:rPr>
          <w:rFonts w:ascii="Arial" w:hAnsi="Arial" w:cs="Arial"/>
          <w:b/>
          <w:color w:val="0099E3" w:themeColor="accent1"/>
          <w:sz w:val="72"/>
          <w:szCs w:val="48"/>
          <w:lang w:val="en-AU" w:eastAsia="en-AU"/>
        </w:rPr>
      </w:pPr>
      <w:bookmarkStart w:id="0" w:name="_Toc398032444"/>
      <w:bookmarkStart w:id="1" w:name="_Toc398032631"/>
      <w:r w:rsidRPr="00007BCB">
        <w:rPr>
          <w:rFonts w:ascii="Arial" w:hAnsi="Arial" w:cs="Arial"/>
          <w:b/>
          <w:color w:val="0099E3" w:themeColor="accent1"/>
          <w:sz w:val="72"/>
          <w:szCs w:val="48"/>
          <w:lang w:val="en-AU" w:eastAsia="en-AU"/>
        </w:rPr>
        <w:t xml:space="preserve">Using formative assessment rubrics in </w:t>
      </w:r>
      <w:r w:rsidR="001457E9">
        <w:rPr>
          <w:rFonts w:ascii="Arial" w:hAnsi="Arial" w:cs="Arial"/>
          <w:b/>
          <w:color w:val="0099E3" w:themeColor="accent1"/>
          <w:sz w:val="72"/>
          <w:szCs w:val="48"/>
          <w:lang w:val="en-AU" w:eastAsia="en-AU"/>
        </w:rPr>
        <w:t>Performing Arts</w:t>
      </w:r>
      <w:r w:rsidR="001820D0">
        <w:rPr>
          <w:rFonts w:ascii="Arial" w:hAnsi="Arial" w:cs="Arial"/>
          <w:b/>
          <w:color w:val="0099E3" w:themeColor="accent1"/>
          <w:sz w:val="72"/>
          <w:szCs w:val="48"/>
          <w:lang w:val="en-AU" w:eastAsia="en-AU"/>
        </w:rPr>
        <w:t xml:space="preserve"> </w:t>
      </w:r>
    </w:p>
    <w:bookmarkEnd w:id="0"/>
    <w:bookmarkEnd w:id="1"/>
    <w:p w:rsidR="00007BCB" w:rsidRDefault="00007BCB" w:rsidP="00390117">
      <w:pPr>
        <w:rPr>
          <w:lang w:val="en-AU"/>
        </w:rPr>
      </w:pPr>
    </w:p>
    <w:p w:rsidR="00543CD5" w:rsidRDefault="00543CD5" w:rsidP="00543CD5">
      <w:pPr>
        <w:pStyle w:val="VCAADocumentsubtitle"/>
      </w:pPr>
      <w:r w:rsidRPr="009B1940">
        <w:t xml:space="preserve">Music Practices </w:t>
      </w:r>
      <w:r>
        <w:t>Strand</w:t>
      </w:r>
    </w:p>
    <w:p w:rsidR="00940483" w:rsidRPr="0096253A" w:rsidRDefault="001820D0" w:rsidP="00543CD5">
      <w:pPr>
        <w:pStyle w:val="VCAADocumentsubtitle"/>
        <w:rPr>
          <w:noProof w:val="0"/>
        </w:rPr>
      </w:pPr>
      <w:r>
        <w:rPr>
          <w:noProof w:val="0"/>
        </w:rPr>
        <w:t xml:space="preserve">Levels 5 </w:t>
      </w:r>
      <w:r w:rsidR="00CB49A2">
        <w:rPr>
          <w:noProof w:val="0"/>
        </w:rPr>
        <w:t>–</w:t>
      </w:r>
      <w:r>
        <w:rPr>
          <w:noProof w:val="0"/>
        </w:rPr>
        <w:t xml:space="preserve"> 8</w:t>
      </w:r>
    </w:p>
    <w:p w:rsidR="00390117" w:rsidRDefault="007D7399" w:rsidP="00007BCB">
      <w:pPr>
        <w:jc w:val="center"/>
        <w:rPr>
          <w:lang w:val="en-AU"/>
        </w:rPr>
      </w:pPr>
      <w:r w:rsidRPr="00007BCB">
        <w:rPr>
          <w:rFonts w:cs="Times New Roman"/>
          <w:b/>
          <w:noProof/>
          <w:lang w:val="en-AU" w:eastAsia="en-AU"/>
        </w:rPr>
        <w:drawing>
          <wp:anchor distT="0" distB="0" distL="114300" distR="114300" simplePos="0" relativeHeight="251697152" behindDoc="0" locked="0" layoutInCell="1" allowOverlap="1">
            <wp:simplePos x="0" y="0"/>
            <wp:positionH relativeFrom="margin">
              <wp:align>left</wp:align>
            </wp:positionH>
            <wp:positionV relativeFrom="margin">
              <wp:posOffset>3359150</wp:posOffset>
            </wp:positionV>
            <wp:extent cx="7265035" cy="324485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descr="K:\AusVELS\Formative Assessment 2019\Publication and feedback\2019 publication\formativ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565" r="20778" b="26393"/>
                    <a:stretch/>
                  </pic:blipFill>
                  <pic:spPr bwMode="auto">
                    <a:xfrm>
                      <a:off x="0" y="0"/>
                      <a:ext cx="7265035" cy="3244850"/>
                    </a:xfrm>
                    <a:prstGeom prst="rect">
                      <a:avLst/>
                    </a:prstGeom>
                    <a:noFill/>
                    <a:ln>
                      <a:noFill/>
                    </a:ln>
                    <a:extLst>
                      <a:ext uri="{53640926-AAD7-44D8-BBD7-CCE9431645EC}">
                        <a14:shadowObscured xmlns:a14="http://schemas.microsoft.com/office/drawing/2010/main"/>
                      </a:ext>
                    </a:extLst>
                  </pic:spPr>
                </pic:pic>
              </a:graphicData>
            </a:graphic>
          </wp:anchor>
        </w:drawing>
      </w:r>
    </w:p>
    <w:p w:rsidR="00390117" w:rsidRDefault="00390117" w:rsidP="00007BCB">
      <w:pPr>
        <w:jc w:val="center"/>
        <w:rPr>
          <w:lang w:val="en-AU"/>
        </w:rPr>
      </w:pPr>
    </w:p>
    <w:p w:rsidR="00390117" w:rsidRPr="00007BCB" w:rsidRDefault="00390117" w:rsidP="00007BCB">
      <w:pPr>
        <w:jc w:val="center"/>
        <w:rPr>
          <w:lang w:val="en-AU"/>
        </w:rPr>
        <w:sectPr w:rsidR="00390117" w:rsidRPr="00007BCB" w:rsidSect="001820D0">
          <w:headerReference w:type="default" r:id="rId12"/>
          <w:headerReference w:type="first" r:id="rId13"/>
          <w:footerReference w:type="first" r:id="rId14"/>
          <w:type w:val="continuous"/>
          <w:pgSz w:w="11907" w:h="16840" w:code="9"/>
          <w:pgMar w:top="0" w:right="0" w:bottom="0" w:left="0" w:header="794" w:footer="685" w:gutter="0"/>
          <w:cols w:space="708"/>
          <w:titlePg/>
          <w:docGrid w:linePitch="360"/>
        </w:sectPr>
      </w:pPr>
    </w:p>
    <w:p w:rsidR="00007BCB" w:rsidRPr="00007BCB" w:rsidRDefault="00007BCB" w:rsidP="00007BCB">
      <w:pPr>
        <w:spacing w:before="8880" w:after="0" w:line="200" w:lineRule="exact"/>
        <w:rPr>
          <w:rFonts w:ascii="Arial" w:hAnsi="Arial" w:cs="Arial"/>
          <w:color w:val="000000" w:themeColor="text1"/>
          <w:sz w:val="16"/>
          <w:szCs w:val="16"/>
          <w:lang w:val="en-AU"/>
        </w:rPr>
      </w:pPr>
    </w:p>
    <w:p w:rsidR="00007BCB" w:rsidRPr="00007BCB" w:rsidRDefault="00007BCB" w:rsidP="00007BCB">
      <w:pPr>
        <w:spacing w:before="120" w:after="0" w:line="200" w:lineRule="exact"/>
        <w:rPr>
          <w:rFonts w:ascii="Arial" w:hAnsi="Arial" w:cs="Arial"/>
          <w:color w:val="000000" w:themeColor="text1"/>
          <w:sz w:val="16"/>
          <w:szCs w:val="16"/>
          <w:lang w:val="en-AU"/>
        </w:rPr>
      </w:pPr>
    </w:p>
    <w:p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Authorised and published by the Victorian Curriculum and Assessment Authority</w:t>
      </w:r>
      <w:r w:rsidRPr="00007BCB">
        <w:rPr>
          <w:rFonts w:ascii="Arial" w:hAnsi="Arial" w:cs="Arial"/>
          <w:color w:val="000000" w:themeColor="text1"/>
          <w:sz w:val="16"/>
          <w:szCs w:val="16"/>
          <w:lang w:val="en-AU"/>
        </w:rPr>
        <w:br/>
        <w:t>Level 7, 2 Lonsdale Street</w:t>
      </w:r>
      <w:r w:rsidRPr="00007BCB">
        <w:rPr>
          <w:rFonts w:ascii="Arial" w:hAnsi="Arial" w:cs="Arial"/>
          <w:color w:val="000000" w:themeColor="text1"/>
          <w:sz w:val="16"/>
          <w:szCs w:val="16"/>
          <w:lang w:val="en-AU"/>
        </w:rPr>
        <w:br/>
        <w:t>Melbourne VIC 3000</w:t>
      </w:r>
    </w:p>
    <w:p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 Victorian Curriculum and Assessment Authority 2019.</w:t>
      </w:r>
    </w:p>
    <w:p w:rsidR="00007BCB" w:rsidRPr="00007BCB" w:rsidRDefault="00007BCB" w:rsidP="00007BCB">
      <w:pPr>
        <w:spacing w:before="120" w:after="0" w:line="200" w:lineRule="exact"/>
        <w:rPr>
          <w:rFonts w:ascii="Arial" w:hAnsi="Arial" w:cs="Arial"/>
          <w:color w:val="000000" w:themeColor="text1"/>
          <w:sz w:val="16"/>
          <w:szCs w:val="16"/>
          <w:lang w:val="en-AU"/>
        </w:rPr>
      </w:pPr>
    </w:p>
    <w:p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No part of this publication may be reproduced except as specified under the </w:t>
      </w:r>
      <w:r w:rsidRPr="00007BCB">
        <w:rPr>
          <w:rFonts w:ascii="Arial" w:eastAsia="Cambria" w:hAnsi="Arial" w:cs="Arial"/>
          <w:i/>
          <w:sz w:val="16"/>
          <w:szCs w:val="16"/>
          <w:lang w:val="en-AU"/>
        </w:rPr>
        <w:t>Copyright Act 1968</w:t>
      </w:r>
      <w:r w:rsidRPr="00007BCB">
        <w:rPr>
          <w:rFonts w:ascii="Arial" w:eastAsia="Cambria" w:hAnsi="Arial" w:cs="Arial"/>
          <w:sz w:val="16"/>
          <w:szCs w:val="16"/>
          <w:lang w:val="en-AU"/>
        </w:rPr>
        <w:t xml:space="preserve"> or by permission from the VCAA. Excepting third-party elements, schools may use this resource in accordance with the </w:t>
      </w:r>
      <w:hyperlink r:id="rId15" w:anchor="schools" w:history="1">
        <w:r w:rsidRPr="00007BCB">
          <w:rPr>
            <w:rFonts w:ascii="Arial" w:eastAsia="Cambria" w:hAnsi="Arial" w:cs="Arial"/>
            <w:color w:val="0000FF"/>
            <w:sz w:val="16"/>
            <w:szCs w:val="16"/>
            <w:u w:val="single"/>
            <w:lang w:val="en-AU"/>
          </w:rPr>
          <w:t>VCAA educational allowance</w:t>
        </w:r>
      </w:hyperlink>
      <w:r w:rsidRPr="00007BCB">
        <w:rPr>
          <w:rFonts w:ascii="Arial" w:eastAsia="Cambria" w:hAnsi="Arial" w:cs="Arial"/>
          <w:sz w:val="16"/>
          <w:szCs w:val="16"/>
          <w:lang w:val="en-AU"/>
        </w:rPr>
        <w:t xml:space="preserve">. For more information go to: </w:t>
      </w:r>
      <w:hyperlink r:id="rId16" w:history="1">
        <w:r w:rsidRPr="00007BCB">
          <w:rPr>
            <w:rFonts w:ascii="Arial" w:eastAsia="Cambria" w:hAnsi="Arial" w:cs="Arial"/>
            <w:color w:val="0000FF"/>
            <w:sz w:val="16"/>
            <w:szCs w:val="16"/>
            <w:u w:val="single"/>
            <w:lang w:val="en-AU"/>
          </w:rPr>
          <w:t>https://www.vcaa.vic.edu.au/Footer/Pages/Copyright.aspx</w:t>
        </w:r>
      </w:hyperlink>
      <w:r w:rsidRPr="00007BCB">
        <w:rPr>
          <w:rFonts w:ascii="Arial" w:eastAsia="Cambria" w:hAnsi="Arial" w:cs="Arial"/>
          <w:sz w:val="16"/>
          <w:szCs w:val="16"/>
          <w:lang w:val="en-AU"/>
        </w:rPr>
        <w:t>.</w:t>
      </w:r>
    </w:p>
    <w:p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The VCAA provides the only official, up-to-date versions of VCAA publications. Details of updates can be found on the VCAA website: </w:t>
      </w:r>
      <w:hyperlink r:id="rId17" w:history="1">
        <w:r w:rsidRPr="00007BCB">
          <w:rPr>
            <w:rFonts w:ascii="Arial" w:eastAsia="Cambria" w:hAnsi="Arial" w:cs="Arial"/>
            <w:color w:val="0000FF"/>
            <w:sz w:val="16"/>
            <w:szCs w:val="16"/>
            <w:u w:val="single"/>
            <w:lang w:val="en-AU"/>
          </w:rPr>
          <w:t>www.vcaa.vic.edu.au</w:t>
        </w:r>
      </w:hyperlink>
      <w:r w:rsidRPr="00007BCB">
        <w:rPr>
          <w:rFonts w:ascii="Arial" w:eastAsia="Cambria" w:hAnsi="Arial" w:cs="Arial"/>
          <w:lang w:val="en-AU"/>
        </w:rPr>
        <w:t>.</w:t>
      </w:r>
    </w:p>
    <w:p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Pr="00007BCB">
          <w:rPr>
            <w:rFonts w:ascii="Arial" w:eastAsia="Cambria" w:hAnsi="Arial" w:cs="Arial"/>
            <w:color w:val="0000FF"/>
            <w:sz w:val="16"/>
            <w:szCs w:val="16"/>
            <w:u w:val="single"/>
            <w:lang w:val="en-AU"/>
          </w:rPr>
          <w:t>vcaa.copyright@edumail.vic.gov.au</w:t>
        </w:r>
      </w:hyperlink>
    </w:p>
    <w:p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iCs/>
          <w:sz w:val="16"/>
          <w:szCs w:val="16"/>
          <w:lang w:val="en-AU"/>
        </w:rPr>
        <w:t>At the time of publication the hyperlinked URLs (website addresses) in this document were checked for accuracy and appropriateness of content; however, due to the transient nature of material placed on the web, their continuing accuracy cannot be verified.</w:t>
      </w:r>
    </w:p>
    <w:p w:rsidR="00007BCB" w:rsidRPr="00007BCB" w:rsidRDefault="00007BCB" w:rsidP="00007BCB">
      <w:pPr>
        <w:spacing w:before="120" w:after="0" w:line="200" w:lineRule="exact"/>
        <w:rPr>
          <w:rFonts w:ascii="Arial" w:hAnsi="Arial" w:cs="Arial"/>
          <w:color w:val="000000" w:themeColor="text1"/>
          <w:sz w:val="16"/>
          <w:szCs w:val="16"/>
          <w:lang w:val="en-AU"/>
        </w:rPr>
      </w:pPr>
    </w:p>
    <w:p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The VCAA logo is a registered trademark of the Victorian Curriculum and Assessment Authority.</w:t>
      </w:r>
    </w:p>
    <w:p w:rsidR="00007BCB" w:rsidRPr="00007BCB" w:rsidRDefault="00007BCB" w:rsidP="00007BCB">
      <w:pPr>
        <w:spacing w:before="120" w:after="120" w:line="280" w:lineRule="exact"/>
        <w:rPr>
          <w:rFonts w:ascii="Arial" w:hAnsi="Arial" w:cs="Arial"/>
          <w:color w:val="000000" w:themeColor="text1"/>
          <w:lang w:val="en-AU"/>
        </w:rPr>
      </w:pPr>
      <w:r w:rsidRPr="00007BCB">
        <w:rPr>
          <w:rFonts w:ascii="Arial" w:hAnsi="Arial" w:cs="Arial"/>
          <w:color w:val="000000" w:themeColor="text1"/>
          <w:lang w:val="en-AU"/>
        </w:rPr>
        <w:br w:type="page"/>
      </w:r>
    </w:p>
    <w:p w:rsidR="00007BCB" w:rsidRPr="00007BCB" w:rsidRDefault="00007BCB" w:rsidP="00007BCB">
      <w:pPr>
        <w:spacing w:before="120" w:after="120" w:line="280" w:lineRule="exact"/>
        <w:rPr>
          <w:rFonts w:ascii="Arial" w:hAnsi="Arial" w:cs="Arial"/>
          <w:color w:val="000000" w:themeColor="text1"/>
          <w:lang w:val="en-AU" w:eastAsia="en-AU"/>
        </w:rPr>
      </w:pPr>
    </w:p>
    <w:p w:rsidR="00007BCB" w:rsidRPr="00007BCB" w:rsidRDefault="00007BCB" w:rsidP="00007BCB">
      <w:pPr>
        <w:spacing w:before="360"/>
        <w:rPr>
          <w:rFonts w:ascii="Arial" w:hAnsi="Arial" w:cs="Arial"/>
          <w:b/>
          <w:color w:val="000000" w:themeColor="text1"/>
          <w:sz w:val="40"/>
          <w:szCs w:val="40"/>
          <w:lang w:val="en-AU" w:eastAsia="en-AU"/>
        </w:rPr>
      </w:pPr>
      <w:bookmarkStart w:id="2" w:name="_Toc17371006"/>
      <w:bookmarkStart w:id="3" w:name="_Toc17883381"/>
      <w:r w:rsidRPr="00007BCB">
        <w:rPr>
          <w:rFonts w:ascii="Arial" w:hAnsi="Arial" w:cs="Arial"/>
          <w:b/>
          <w:color w:val="000000" w:themeColor="text1"/>
          <w:sz w:val="40"/>
          <w:szCs w:val="40"/>
          <w:lang w:val="en-AU" w:eastAsia="en-AU"/>
        </w:rPr>
        <w:t>Contents</w:t>
      </w:r>
      <w:bookmarkEnd w:id="2"/>
      <w:bookmarkEnd w:id="3"/>
    </w:p>
    <w:p w:rsidR="00B62AE8" w:rsidRDefault="00404F44">
      <w:pPr>
        <w:pStyle w:val="TOC1"/>
        <w:rPr>
          <w:rFonts w:eastAsiaTheme="minorEastAsia"/>
          <w:b w:val="0"/>
          <w:lang w:eastAsia="en-AU"/>
        </w:rPr>
      </w:pPr>
      <w:r w:rsidRPr="00007BCB">
        <w:rPr>
          <w:lang w:eastAsia="en-AU"/>
        </w:rPr>
        <w:fldChar w:fldCharType="begin"/>
      </w:r>
      <w:r w:rsidR="00007BCB" w:rsidRPr="00007BCB">
        <w:rPr>
          <w:lang w:eastAsia="en-AU"/>
        </w:rPr>
        <w:instrText xml:space="preserve"> TOC \h \z \t "VCAA Heading 1,1,VCAA Heading 2,2,VCAA Heading 3,4,VCAA Heading 2b sample,3" </w:instrText>
      </w:r>
      <w:r w:rsidRPr="00007BCB">
        <w:rPr>
          <w:lang w:eastAsia="en-AU"/>
        </w:rPr>
        <w:fldChar w:fldCharType="separate"/>
      </w:r>
      <w:hyperlink w:anchor="_Toc23425531" w:history="1">
        <w:r w:rsidR="00B62AE8" w:rsidRPr="004520AD">
          <w:rPr>
            <w:rStyle w:val="Hyperlink"/>
          </w:rPr>
          <w:t>What is formative assessment?</w:t>
        </w:r>
        <w:r w:rsidR="00B62AE8">
          <w:rPr>
            <w:webHidden/>
          </w:rPr>
          <w:tab/>
        </w:r>
        <w:r>
          <w:rPr>
            <w:webHidden/>
          </w:rPr>
          <w:fldChar w:fldCharType="begin"/>
        </w:r>
        <w:r w:rsidR="00B62AE8">
          <w:rPr>
            <w:webHidden/>
          </w:rPr>
          <w:instrText xml:space="preserve"> PAGEREF _Toc23425531 \h </w:instrText>
        </w:r>
        <w:r>
          <w:rPr>
            <w:webHidden/>
          </w:rPr>
        </w:r>
        <w:r>
          <w:rPr>
            <w:webHidden/>
          </w:rPr>
          <w:fldChar w:fldCharType="separate"/>
        </w:r>
        <w:r w:rsidR="00B62AE8">
          <w:rPr>
            <w:webHidden/>
          </w:rPr>
          <w:t>4</w:t>
        </w:r>
        <w:r>
          <w:rPr>
            <w:webHidden/>
          </w:rPr>
          <w:fldChar w:fldCharType="end"/>
        </w:r>
      </w:hyperlink>
    </w:p>
    <w:p w:rsidR="00B62AE8" w:rsidRDefault="001C6FB4">
      <w:pPr>
        <w:pStyle w:val="TOC2"/>
        <w:tabs>
          <w:tab w:val="right" w:leader="dot" w:pos="9629"/>
        </w:tabs>
        <w:rPr>
          <w:rFonts w:eastAsiaTheme="minorEastAsia"/>
          <w:noProof/>
          <w:lang w:val="en-AU" w:eastAsia="en-AU"/>
        </w:rPr>
      </w:pPr>
      <w:hyperlink w:anchor="_Toc23425532" w:history="1">
        <w:r w:rsidR="00B62AE8" w:rsidRPr="004520AD">
          <w:rPr>
            <w:rStyle w:val="Hyperlink"/>
            <w:noProof/>
          </w:rPr>
          <w:t>Using formative assessment rubrics in schools</w:t>
        </w:r>
        <w:r w:rsidR="00B62AE8">
          <w:rPr>
            <w:noProof/>
            <w:webHidden/>
          </w:rPr>
          <w:tab/>
        </w:r>
        <w:r w:rsidR="00404F44">
          <w:rPr>
            <w:noProof/>
            <w:webHidden/>
          </w:rPr>
          <w:fldChar w:fldCharType="begin"/>
        </w:r>
        <w:r w:rsidR="00B62AE8">
          <w:rPr>
            <w:noProof/>
            <w:webHidden/>
          </w:rPr>
          <w:instrText xml:space="preserve"> PAGEREF _Toc23425532 \h </w:instrText>
        </w:r>
        <w:r w:rsidR="00404F44">
          <w:rPr>
            <w:noProof/>
            <w:webHidden/>
          </w:rPr>
        </w:r>
        <w:r w:rsidR="00404F44">
          <w:rPr>
            <w:noProof/>
            <w:webHidden/>
          </w:rPr>
          <w:fldChar w:fldCharType="separate"/>
        </w:r>
        <w:r w:rsidR="00B62AE8">
          <w:rPr>
            <w:noProof/>
            <w:webHidden/>
          </w:rPr>
          <w:t>4</w:t>
        </w:r>
        <w:r w:rsidR="00404F44">
          <w:rPr>
            <w:noProof/>
            <w:webHidden/>
          </w:rPr>
          <w:fldChar w:fldCharType="end"/>
        </w:r>
      </w:hyperlink>
    </w:p>
    <w:p w:rsidR="00B62AE8" w:rsidRDefault="001C6FB4">
      <w:pPr>
        <w:pStyle w:val="TOC1"/>
        <w:rPr>
          <w:rFonts w:eastAsiaTheme="minorEastAsia"/>
          <w:b w:val="0"/>
          <w:lang w:eastAsia="en-AU"/>
        </w:rPr>
      </w:pPr>
      <w:hyperlink w:anchor="_Toc23425533" w:history="1">
        <w:r w:rsidR="00B62AE8" w:rsidRPr="004520AD">
          <w:rPr>
            <w:rStyle w:val="Hyperlink"/>
          </w:rPr>
          <w:t>The formative assessment rubric</w:t>
        </w:r>
        <w:r w:rsidR="00B62AE8">
          <w:rPr>
            <w:webHidden/>
          </w:rPr>
          <w:tab/>
        </w:r>
        <w:r w:rsidR="00404F44">
          <w:rPr>
            <w:webHidden/>
          </w:rPr>
          <w:fldChar w:fldCharType="begin"/>
        </w:r>
        <w:r w:rsidR="00B62AE8">
          <w:rPr>
            <w:webHidden/>
          </w:rPr>
          <w:instrText xml:space="preserve"> PAGEREF _Toc23425533 \h </w:instrText>
        </w:r>
        <w:r w:rsidR="00404F44">
          <w:rPr>
            <w:webHidden/>
          </w:rPr>
        </w:r>
        <w:r w:rsidR="00404F44">
          <w:rPr>
            <w:webHidden/>
          </w:rPr>
          <w:fldChar w:fldCharType="separate"/>
        </w:r>
        <w:r w:rsidR="00B62AE8">
          <w:rPr>
            <w:webHidden/>
          </w:rPr>
          <w:t>5</w:t>
        </w:r>
        <w:r w:rsidR="00404F44">
          <w:rPr>
            <w:webHidden/>
          </w:rPr>
          <w:fldChar w:fldCharType="end"/>
        </w:r>
      </w:hyperlink>
    </w:p>
    <w:p w:rsidR="00B62AE8" w:rsidRDefault="001C6FB4">
      <w:pPr>
        <w:pStyle w:val="TOC2"/>
        <w:tabs>
          <w:tab w:val="right" w:leader="dot" w:pos="9629"/>
        </w:tabs>
        <w:rPr>
          <w:rFonts w:eastAsiaTheme="minorEastAsia"/>
          <w:noProof/>
          <w:lang w:val="en-AU" w:eastAsia="en-AU"/>
        </w:rPr>
      </w:pPr>
      <w:hyperlink w:anchor="_Toc23425534" w:history="1">
        <w:r w:rsidR="00B62AE8" w:rsidRPr="004520AD">
          <w:rPr>
            <w:rStyle w:val="Hyperlink"/>
            <w:noProof/>
          </w:rPr>
          <w:t>Links to the Victorian Curriculum F–10</w:t>
        </w:r>
        <w:r w:rsidR="00B62AE8">
          <w:rPr>
            <w:noProof/>
            <w:webHidden/>
          </w:rPr>
          <w:tab/>
        </w:r>
        <w:r w:rsidR="00404F44">
          <w:rPr>
            <w:noProof/>
            <w:webHidden/>
          </w:rPr>
          <w:fldChar w:fldCharType="begin"/>
        </w:r>
        <w:r w:rsidR="00B62AE8">
          <w:rPr>
            <w:noProof/>
            <w:webHidden/>
          </w:rPr>
          <w:instrText xml:space="preserve"> PAGEREF _Toc23425534 \h </w:instrText>
        </w:r>
        <w:r w:rsidR="00404F44">
          <w:rPr>
            <w:noProof/>
            <w:webHidden/>
          </w:rPr>
        </w:r>
        <w:r w:rsidR="00404F44">
          <w:rPr>
            <w:noProof/>
            <w:webHidden/>
          </w:rPr>
          <w:fldChar w:fldCharType="separate"/>
        </w:r>
        <w:r w:rsidR="00B62AE8">
          <w:rPr>
            <w:noProof/>
            <w:webHidden/>
          </w:rPr>
          <w:t>5</w:t>
        </w:r>
        <w:r w:rsidR="00404F44">
          <w:rPr>
            <w:noProof/>
            <w:webHidden/>
          </w:rPr>
          <w:fldChar w:fldCharType="end"/>
        </w:r>
      </w:hyperlink>
    </w:p>
    <w:p w:rsidR="00B62AE8" w:rsidRDefault="001C6FB4">
      <w:pPr>
        <w:pStyle w:val="TOC1"/>
        <w:rPr>
          <w:rFonts w:eastAsiaTheme="minorEastAsia"/>
          <w:b w:val="0"/>
          <w:lang w:eastAsia="en-AU"/>
        </w:rPr>
      </w:pPr>
      <w:hyperlink w:anchor="_Toc23425535" w:history="1">
        <w:r w:rsidR="00B62AE8" w:rsidRPr="004520AD">
          <w:rPr>
            <w:rStyle w:val="Hyperlink"/>
          </w:rPr>
          <w:t>The formative assessment task</w:t>
        </w:r>
        <w:r w:rsidR="00B62AE8">
          <w:rPr>
            <w:webHidden/>
          </w:rPr>
          <w:tab/>
        </w:r>
        <w:r w:rsidR="00404F44">
          <w:rPr>
            <w:webHidden/>
          </w:rPr>
          <w:fldChar w:fldCharType="begin"/>
        </w:r>
        <w:r w:rsidR="00B62AE8">
          <w:rPr>
            <w:webHidden/>
          </w:rPr>
          <w:instrText xml:space="preserve"> PAGEREF _Toc23425535 \h </w:instrText>
        </w:r>
        <w:r w:rsidR="00404F44">
          <w:rPr>
            <w:webHidden/>
          </w:rPr>
        </w:r>
        <w:r w:rsidR="00404F44">
          <w:rPr>
            <w:webHidden/>
          </w:rPr>
          <w:fldChar w:fldCharType="separate"/>
        </w:r>
        <w:r w:rsidR="00B62AE8">
          <w:rPr>
            <w:webHidden/>
          </w:rPr>
          <w:t>8</w:t>
        </w:r>
        <w:r w:rsidR="00404F44">
          <w:rPr>
            <w:webHidden/>
          </w:rPr>
          <w:fldChar w:fldCharType="end"/>
        </w:r>
      </w:hyperlink>
    </w:p>
    <w:p w:rsidR="00B62AE8" w:rsidRDefault="001C6FB4">
      <w:pPr>
        <w:pStyle w:val="TOC2"/>
        <w:tabs>
          <w:tab w:val="right" w:leader="dot" w:pos="9629"/>
        </w:tabs>
        <w:rPr>
          <w:rFonts w:eastAsiaTheme="minorEastAsia"/>
          <w:noProof/>
          <w:lang w:val="en-AU" w:eastAsia="en-AU"/>
        </w:rPr>
      </w:pPr>
      <w:hyperlink w:anchor="_Toc23425536" w:history="1">
        <w:r w:rsidR="00B62AE8" w:rsidRPr="004520AD">
          <w:rPr>
            <w:rStyle w:val="Hyperlink"/>
            <w:noProof/>
          </w:rPr>
          <w:t>Description of the task (administration guidelines)</w:t>
        </w:r>
        <w:r w:rsidR="00B62AE8">
          <w:rPr>
            <w:noProof/>
            <w:webHidden/>
          </w:rPr>
          <w:tab/>
        </w:r>
        <w:r w:rsidR="00404F44">
          <w:rPr>
            <w:noProof/>
            <w:webHidden/>
          </w:rPr>
          <w:fldChar w:fldCharType="begin"/>
        </w:r>
        <w:r w:rsidR="00B62AE8">
          <w:rPr>
            <w:noProof/>
            <w:webHidden/>
          </w:rPr>
          <w:instrText xml:space="preserve"> PAGEREF _Toc23425536 \h </w:instrText>
        </w:r>
        <w:r w:rsidR="00404F44">
          <w:rPr>
            <w:noProof/>
            <w:webHidden/>
          </w:rPr>
        </w:r>
        <w:r w:rsidR="00404F44">
          <w:rPr>
            <w:noProof/>
            <w:webHidden/>
          </w:rPr>
          <w:fldChar w:fldCharType="separate"/>
        </w:r>
        <w:r w:rsidR="00B62AE8">
          <w:rPr>
            <w:noProof/>
            <w:webHidden/>
          </w:rPr>
          <w:t>8</w:t>
        </w:r>
        <w:r w:rsidR="00404F44">
          <w:rPr>
            <w:noProof/>
            <w:webHidden/>
          </w:rPr>
          <w:fldChar w:fldCharType="end"/>
        </w:r>
      </w:hyperlink>
    </w:p>
    <w:p w:rsidR="00B62AE8" w:rsidRDefault="001C6FB4">
      <w:pPr>
        <w:pStyle w:val="TOC2"/>
        <w:tabs>
          <w:tab w:val="right" w:leader="dot" w:pos="9629"/>
        </w:tabs>
        <w:rPr>
          <w:rFonts w:eastAsiaTheme="minorEastAsia"/>
          <w:noProof/>
          <w:lang w:val="en-AU" w:eastAsia="en-AU"/>
        </w:rPr>
      </w:pPr>
      <w:hyperlink w:anchor="_Toc23425537" w:history="1">
        <w:r w:rsidR="00B62AE8" w:rsidRPr="004520AD">
          <w:rPr>
            <w:rStyle w:val="Hyperlink"/>
            <w:noProof/>
          </w:rPr>
          <w:t>Evidence collected from this task</w:t>
        </w:r>
        <w:r w:rsidR="00B62AE8">
          <w:rPr>
            <w:noProof/>
            <w:webHidden/>
          </w:rPr>
          <w:tab/>
        </w:r>
        <w:r w:rsidR="00404F44">
          <w:rPr>
            <w:noProof/>
            <w:webHidden/>
          </w:rPr>
          <w:fldChar w:fldCharType="begin"/>
        </w:r>
        <w:r w:rsidR="00B62AE8">
          <w:rPr>
            <w:noProof/>
            <w:webHidden/>
          </w:rPr>
          <w:instrText xml:space="preserve"> PAGEREF _Toc23425537 \h </w:instrText>
        </w:r>
        <w:r w:rsidR="00404F44">
          <w:rPr>
            <w:noProof/>
            <w:webHidden/>
          </w:rPr>
        </w:r>
        <w:r w:rsidR="00404F44">
          <w:rPr>
            <w:noProof/>
            <w:webHidden/>
          </w:rPr>
          <w:fldChar w:fldCharType="separate"/>
        </w:r>
        <w:r w:rsidR="00B62AE8">
          <w:rPr>
            <w:noProof/>
            <w:webHidden/>
          </w:rPr>
          <w:t>9</w:t>
        </w:r>
        <w:r w:rsidR="00404F44">
          <w:rPr>
            <w:noProof/>
            <w:webHidden/>
          </w:rPr>
          <w:fldChar w:fldCharType="end"/>
        </w:r>
      </w:hyperlink>
    </w:p>
    <w:p w:rsidR="00B62AE8" w:rsidRDefault="001C6FB4">
      <w:pPr>
        <w:pStyle w:val="TOC1"/>
        <w:rPr>
          <w:rFonts w:eastAsiaTheme="minorEastAsia"/>
          <w:b w:val="0"/>
          <w:lang w:eastAsia="en-AU"/>
        </w:rPr>
      </w:pPr>
      <w:hyperlink w:anchor="_Toc23425538" w:history="1">
        <w:r w:rsidR="00B62AE8" w:rsidRPr="004520AD">
          <w:rPr>
            <w:rStyle w:val="Hyperlink"/>
          </w:rPr>
          <w:t>Interpreting evidence of student learning</w:t>
        </w:r>
        <w:r w:rsidR="00B62AE8">
          <w:rPr>
            <w:webHidden/>
          </w:rPr>
          <w:tab/>
        </w:r>
        <w:r w:rsidR="00404F44">
          <w:rPr>
            <w:webHidden/>
          </w:rPr>
          <w:fldChar w:fldCharType="begin"/>
        </w:r>
        <w:r w:rsidR="00B62AE8">
          <w:rPr>
            <w:webHidden/>
          </w:rPr>
          <w:instrText xml:space="preserve"> PAGEREF _Toc23425538 \h </w:instrText>
        </w:r>
        <w:r w:rsidR="00404F44">
          <w:rPr>
            <w:webHidden/>
          </w:rPr>
        </w:r>
        <w:r w:rsidR="00404F44">
          <w:rPr>
            <w:webHidden/>
          </w:rPr>
          <w:fldChar w:fldCharType="separate"/>
        </w:r>
        <w:r w:rsidR="00B62AE8">
          <w:rPr>
            <w:webHidden/>
          </w:rPr>
          <w:t>10</w:t>
        </w:r>
        <w:r w:rsidR="00404F44">
          <w:rPr>
            <w:webHidden/>
          </w:rPr>
          <w:fldChar w:fldCharType="end"/>
        </w:r>
      </w:hyperlink>
    </w:p>
    <w:p w:rsidR="00B62AE8" w:rsidRDefault="001C6FB4">
      <w:pPr>
        <w:pStyle w:val="TOC2"/>
        <w:tabs>
          <w:tab w:val="right" w:leader="dot" w:pos="9629"/>
        </w:tabs>
        <w:rPr>
          <w:rFonts w:eastAsiaTheme="minorEastAsia"/>
          <w:noProof/>
          <w:lang w:val="en-AU" w:eastAsia="en-AU"/>
        </w:rPr>
      </w:pPr>
      <w:hyperlink w:anchor="_Toc23425539" w:history="1">
        <w:r w:rsidR="00B62AE8" w:rsidRPr="004520AD">
          <w:rPr>
            <w:rStyle w:val="Hyperlink"/>
            <w:noProof/>
          </w:rPr>
          <w:t>Setting the scene</w:t>
        </w:r>
        <w:r w:rsidR="00B62AE8">
          <w:rPr>
            <w:noProof/>
            <w:webHidden/>
          </w:rPr>
          <w:tab/>
        </w:r>
        <w:r w:rsidR="00404F44">
          <w:rPr>
            <w:noProof/>
            <w:webHidden/>
          </w:rPr>
          <w:fldChar w:fldCharType="begin"/>
        </w:r>
        <w:r w:rsidR="00B62AE8">
          <w:rPr>
            <w:noProof/>
            <w:webHidden/>
          </w:rPr>
          <w:instrText xml:space="preserve"> PAGEREF _Toc23425539 \h </w:instrText>
        </w:r>
        <w:r w:rsidR="00404F44">
          <w:rPr>
            <w:noProof/>
            <w:webHidden/>
          </w:rPr>
        </w:r>
        <w:r w:rsidR="00404F44">
          <w:rPr>
            <w:noProof/>
            <w:webHidden/>
          </w:rPr>
          <w:fldChar w:fldCharType="separate"/>
        </w:r>
        <w:r w:rsidR="00B62AE8">
          <w:rPr>
            <w:noProof/>
            <w:webHidden/>
          </w:rPr>
          <w:t>10</w:t>
        </w:r>
        <w:r w:rsidR="00404F44">
          <w:rPr>
            <w:noProof/>
            <w:webHidden/>
          </w:rPr>
          <w:fldChar w:fldCharType="end"/>
        </w:r>
      </w:hyperlink>
    </w:p>
    <w:p w:rsidR="00B62AE8" w:rsidRDefault="001C6FB4">
      <w:pPr>
        <w:pStyle w:val="TOC3"/>
        <w:tabs>
          <w:tab w:val="right" w:leader="dot" w:pos="9629"/>
        </w:tabs>
        <w:rPr>
          <w:rFonts w:eastAsiaTheme="minorEastAsia"/>
          <w:noProof/>
          <w:lang w:val="en-AU" w:eastAsia="en-AU"/>
        </w:rPr>
      </w:pPr>
      <w:hyperlink w:anchor="_Toc23425540" w:history="1">
        <w:r w:rsidR="00B62AE8" w:rsidRPr="004520AD">
          <w:rPr>
            <w:rStyle w:val="Hyperlink"/>
            <w:noProof/>
          </w:rPr>
          <w:t>Sample 1</w:t>
        </w:r>
        <w:r w:rsidR="00B62AE8">
          <w:rPr>
            <w:noProof/>
            <w:webHidden/>
          </w:rPr>
          <w:tab/>
        </w:r>
        <w:r w:rsidR="00404F44">
          <w:rPr>
            <w:noProof/>
            <w:webHidden/>
          </w:rPr>
          <w:fldChar w:fldCharType="begin"/>
        </w:r>
        <w:r w:rsidR="00B62AE8">
          <w:rPr>
            <w:noProof/>
            <w:webHidden/>
          </w:rPr>
          <w:instrText xml:space="preserve"> PAGEREF _Toc23425540 \h </w:instrText>
        </w:r>
        <w:r w:rsidR="00404F44">
          <w:rPr>
            <w:noProof/>
            <w:webHidden/>
          </w:rPr>
        </w:r>
        <w:r w:rsidR="00404F44">
          <w:rPr>
            <w:noProof/>
            <w:webHidden/>
          </w:rPr>
          <w:fldChar w:fldCharType="separate"/>
        </w:r>
        <w:r w:rsidR="00B62AE8">
          <w:rPr>
            <w:noProof/>
            <w:webHidden/>
          </w:rPr>
          <w:t>11</w:t>
        </w:r>
        <w:r w:rsidR="00404F44">
          <w:rPr>
            <w:noProof/>
            <w:webHidden/>
          </w:rPr>
          <w:fldChar w:fldCharType="end"/>
        </w:r>
      </w:hyperlink>
    </w:p>
    <w:p w:rsidR="00B62AE8" w:rsidRDefault="001C6FB4">
      <w:pPr>
        <w:pStyle w:val="TOC4"/>
        <w:tabs>
          <w:tab w:val="right" w:leader="dot" w:pos="9629"/>
        </w:tabs>
        <w:rPr>
          <w:rFonts w:eastAsiaTheme="minorEastAsia"/>
          <w:noProof/>
          <w:lang w:val="en-AU" w:eastAsia="en-AU"/>
        </w:rPr>
      </w:pPr>
      <w:hyperlink w:anchor="_Toc23425541" w:history="1">
        <w:r w:rsidR="00B62AE8" w:rsidRPr="004520AD">
          <w:rPr>
            <w:rStyle w:val="Hyperlink"/>
            <w:noProof/>
          </w:rPr>
          <w:t>Sample 1: Evidence of student learning</w:t>
        </w:r>
        <w:r w:rsidR="00B62AE8">
          <w:rPr>
            <w:noProof/>
            <w:webHidden/>
          </w:rPr>
          <w:tab/>
        </w:r>
        <w:r w:rsidR="00404F44">
          <w:rPr>
            <w:noProof/>
            <w:webHidden/>
          </w:rPr>
          <w:fldChar w:fldCharType="begin"/>
        </w:r>
        <w:r w:rsidR="00B62AE8">
          <w:rPr>
            <w:noProof/>
            <w:webHidden/>
          </w:rPr>
          <w:instrText xml:space="preserve"> PAGEREF _Toc23425541 \h </w:instrText>
        </w:r>
        <w:r w:rsidR="00404F44">
          <w:rPr>
            <w:noProof/>
            <w:webHidden/>
          </w:rPr>
        </w:r>
        <w:r w:rsidR="00404F44">
          <w:rPr>
            <w:noProof/>
            <w:webHidden/>
          </w:rPr>
          <w:fldChar w:fldCharType="separate"/>
        </w:r>
        <w:r w:rsidR="00B62AE8">
          <w:rPr>
            <w:noProof/>
            <w:webHidden/>
          </w:rPr>
          <w:t>12</w:t>
        </w:r>
        <w:r w:rsidR="00404F44">
          <w:rPr>
            <w:noProof/>
            <w:webHidden/>
          </w:rPr>
          <w:fldChar w:fldCharType="end"/>
        </w:r>
      </w:hyperlink>
    </w:p>
    <w:p w:rsidR="00B62AE8" w:rsidRDefault="001C6FB4">
      <w:pPr>
        <w:pStyle w:val="TOC4"/>
        <w:tabs>
          <w:tab w:val="right" w:leader="dot" w:pos="9629"/>
        </w:tabs>
        <w:rPr>
          <w:rFonts w:eastAsiaTheme="minorEastAsia"/>
          <w:noProof/>
          <w:lang w:val="en-AU" w:eastAsia="en-AU"/>
        </w:rPr>
      </w:pPr>
      <w:hyperlink w:anchor="_Toc23425542" w:history="1">
        <w:r w:rsidR="00B62AE8" w:rsidRPr="004520AD">
          <w:rPr>
            <w:rStyle w:val="Hyperlink"/>
            <w:noProof/>
          </w:rPr>
          <w:t>Any feedback given</w:t>
        </w:r>
        <w:r w:rsidR="00B62AE8">
          <w:rPr>
            <w:noProof/>
            <w:webHidden/>
          </w:rPr>
          <w:tab/>
        </w:r>
        <w:r w:rsidR="00404F44">
          <w:rPr>
            <w:noProof/>
            <w:webHidden/>
          </w:rPr>
          <w:fldChar w:fldCharType="begin"/>
        </w:r>
        <w:r w:rsidR="00B62AE8">
          <w:rPr>
            <w:noProof/>
            <w:webHidden/>
          </w:rPr>
          <w:instrText xml:space="preserve"> PAGEREF _Toc23425542 \h </w:instrText>
        </w:r>
        <w:r w:rsidR="00404F44">
          <w:rPr>
            <w:noProof/>
            <w:webHidden/>
          </w:rPr>
        </w:r>
        <w:r w:rsidR="00404F44">
          <w:rPr>
            <w:noProof/>
            <w:webHidden/>
          </w:rPr>
          <w:fldChar w:fldCharType="separate"/>
        </w:r>
        <w:r w:rsidR="00B62AE8">
          <w:rPr>
            <w:noProof/>
            <w:webHidden/>
          </w:rPr>
          <w:t>12</w:t>
        </w:r>
        <w:r w:rsidR="00404F44">
          <w:rPr>
            <w:noProof/>
            <w:webHidden/>
          </w:rPr>
          <w:fldChar w:fldCharType="end"/>
        </w:r>
      </w:hyperlink>
    </w:p>
    <w:p w:rsidR="00B62AE8" w:rsidRDefault="001C6FB4">
      <w:pPr>
        <w:pStyle w:val="TOC3"/>
        <w:tabs>
          <w:tab w:val="right" w:leader="dot" w:pos="9629"/>
        </w:tabs>
        <w:rPr>
          <w:rFonts w:eastAsiaTheme="minorEastAsia"/>
          <w:noProof/>
          <w:lang w:val="en-AU" w:eastAsia="en-AU"/>
        </w:rPr>
      </w:pPr>
      <w:hyperlink w:anchor="_Toc23425543" w:history="1">
        <w:r w:rsidR="00B62AE8" w:rsidRPr="004520AD">
          <w:rPr>
            <w:rStyle w:val="Hyperlink"/>
            <w:noProof/>
          </w:rPr>
          <w:t>Sample 2</w:t>
        </w:r>
        <w:r w:rsidR="00B62AE8">
          <w:rPr>
            <w:noProof/>
            <w:webHidden/>
          </w:rPr>
          <w:tab/>
        </w:r>
        <w:r w:rsidR="00404F44">
          <w:rPr>
            <w:noProof/>
            <w:webHidden/>
          </w:rPr>
          <w:fldChar w:fldCharType="begin"/>
        </w:r>
        <w:r w:rsidR="00B62AE8">
          <w:rPr>
            <w:noProof/>
            <w:webHidden/>
          </w:rPr>
          <w:instrText xml:space="preserve"> PAGEREF _Toc23425543 \h </w:instrText>
        </w:r>
        <w:r w:rsidR="00404F44">
          <w:rPr>
            <w:noProof/>
            <w:webHidden/>
          </w:rPr>
        </w:r>
        <w:r w:rsidR="00404F44">
          <w:rPr>
            <w:noProof/>
            <w:webHidden/>
          </w:rPr>
          <w:fldChar w:fldCharType="separate"/>
        </w:r>
        <w:r w:rsidR="00B62AE8">
          <w:rPr>
            <w:noProof/>
            <w:webHidden/>
          </w:rPr>
          <w:t>13</w:t>
        </w:r>
        <w:r w:rsidR="00404F44">
          <w:rPr>
            <w:noProof/>
            <w:webHidden/>
          </w:rPr>
          <w:fldChar w:fldCharType="end"/>
        </w:r>
      </w:hyperlink>
    </w:p>
    <w:p w:rsidR="00B62AE8" w:rsidRDefault="001C6FB4">
      <w:pPr>
        <w:pStyle w:val="TOC4"/>
        <w:tabs>
          <w:tab w:val="right" w:leader="dot" w:pos="9629"/>
        </w:tabs>
        <w:rPr>
          <w:rFonts w:eastAsiaTheme="minorEastAsia"/>
          <w:noProof/>
          <w:lang w:val="en-AU" w:eastAsia="en-AU"/>
        </w:rPr>
      </w:pPr>
      <w:hyperlink w:anchor="_Toc23425544" w:history="1">
        <w:r w:rsidR="00B62AE8" w:rsidRPr="004520AD">
          <w:rPr>
            <w:rStyle w:val="Hyperlink"/>
            <w:noProof/>
          </w:rPr>
          <w:t>Sample 2: Evidence of student learning</w:t>
        </w:r>
        <w:r w:rsidR="00B62AE8">
          <w:rPr>
            <w:noProof/>
            <w:webHidden/>
          </w:rPr>
          <w:tab/>
        </w:r>
        <w:r w:rsidR="00404F44">
          <w:rPr>
            <w:noProof/>
            <w:webHidden/>
          </w:rPr>
          <w:fldChar w:fldCharType="begin"/>
        </w:r>
        <w:r w:rsidR="00B62AE8">
          <w:rPr>
            <w:noProof/>
            <w:webHidden/>
          </w:rPr>
          <w:instrText xml:space="preserve"> PAGEREF _Toc23425544 \h </w:instrText>
        </w:r>
        <w:r w:rsidR="00404F44">
          <w:rPr>
            <w:noProof/>
            <w:webHidden/>
          </w:rPr>
        </w:r>
        <w:r w:rsidR="00404F44">
          <w:rPr>
            <w:noProof/>
            <w:webHidden/>
          </w:rPr>
          <w:fldChar w:fldCharType="separate"/>
        </w:r>
        <w:r w:rsidR="00B62AE8">
          <w:rPr>
            <w:noProof/>
            <w:webHidden/>
          </w:rPr>
          <w:t>14</w:t>
        </w:r>
        <w:r w:rsidR="00404F44">
          <w:rPr>
            <w:noProof/>
            <w:webHidden/>
          </w:rPr>
          <w:fldChar w:fldCharType="end"/>
        </w:r>
      </w:hyperlink>
    </w:p>
    <w:p w:rsidR="00B62AE8" w:rsidRDefault="001C6FB4">
      <w:pPr>
        <w:pStyle w:val="TOC4"/>
        <w:tabs>
          <w:tab w:val="right" w:leader="dot" w:pos="9629"/>
        </w:tabs>
        <w:rPr>
          <w:rFonts w:eastAsiaTheme="minorEastAsia"/>
          <w:noProof/>
          <w:lang w:val="en-AU" w:eastAsia="en-AU"/>
        </w:rPr>
      </w:pPr>
      <w:hyperlink w:anchor="_Toc23425545" w:history="1">
        <w:r w:rsidR="00B62AE8" w:rsidRPr="004520AD">
          <w:rPr>
            <w:rStyle w:val="Hyperlink"/>
            <w:noProof/>
          </w:rPr>
          <w:t>Any feedback given</w:t>
        </w:r>
        <w:r w:rsidR="00B62AE8">
          <w:rPr>
            <w:noProof/>
            <w:webHidden/>
          </w:rPr>
          <w:tab/>
        </w:r>
        <w:r w:rsidR="00404F44">
          <w:rPr>
            <w:noProof/>
            <w:webHidden/>
          </w:rPr>
          <w:fldChar w:fldCharType="begin"/>
        </w:r>
        <w:r w:rsidR="00B62AE8">
          <w:rPr>
            <w:noProof/>
            <w:webHidden/>
          </w:rPr>
          <w:instrText xml:space="preserve"> PAGEREF _Toc23425545 \h </w:instrText>
        </w:r>
        <w:r w:rsidR="00404F44">
          <w:rPr>
            <w:noProof/>
            <w:webHidden/>
          </w:rPr>
        </w:r>
        <w:r w:rsidR="00404F44">
          <w:rPr>
            <w:noProof/>
            <w:webHidden/>
          </w:rPr>
          <w:fldChar w:fldCharType="separate"/>
        </w:r>
        <w:r w:rsidR="00B62AE8">
          <w:rPr>
            <w:noProof/>
            <w:webHidden/>
          </w:rPr>
          <w:t>14</w:t>
        </w:r>
        <w:r w:rsidR="00404F44">
          <w:rPr>
            <w:noProof/>
            <w:webHidden/>
          </w:rPr>
          <w:fldChar w:fldCharType="end"/>
        </w:r>
      </w:hyperlink>
    </w:p>
    <w:p w:rsidR="00B62AE8" w:rsidRDefault="001C6FB4">
      <w:pPr>
        <w:pStyle w:val="TOC3"/>
        <w:tabs>
          <w:tab w:val="right" w:leader="dot" w:pos="9629"/>
        </w:tabs>
        <w:rPr>
          <w:rFonts w:eastAsiaTheme="minorEastAsia"/>
          <w:noProof/>
          <w:lang w:val="en-AU" w:eastAsia="en-AU"/>
        </w:rPr>
      </w:pPr>
      <w:hyperlink w:anchor="_Toc23425546" w:history="1">
        <w:r w:rsidR="00B62AE8" w:rsidRPr="004520AD">
          <w:rPr>
            <w:rStyle w:val="Hyperlink"/>
            <w:noProof/>
          </w:rPr>
          <w:t>Sample 3</w:t>
        </w:r>
        <w:r w:rsidR="00B62AE8">
          <w:rPr>
            <w:noProof/>
            <w:webHidden/>
          </w:rPr>
          <w:tab/>
        </w:r>
        <w:r w:rsidR="00404F44">
          <w:rPr>
            <w:noProof/>
            <w:webHidden/>
          </w:rPr>
          <w:fldChar w:fldCharType="begin"/>
        </w:r>
        <w:r w:rsidR="00B62AE8">
          <w:rPr>
            <w:noProof/>
            <w:webHidden/>
          </w:rPr>
          <w:instrText xml:space="preserve"> PAGEREF _Toc23425546 \h </w:instrText>
        </w:r>
        <w:r w:rsidR="00404F44">
          <w:rPr>
            <w:noProof/>
            <w:webHidden/>
          </w:rPr>
        </w:r>
        <w:r w:rsidR="00404F44">
          <w:rPr>
            <w:noProof/>
            <w:webHidden/>
          </w:rPr>
          <w:fldChar w:fldCharType="separate"/>
        </w:r>
        <w:r w:rsidR="00B62AE8">
          <w:rPr>
            <w:noProof/>
            <w:webHidden/>
          </w:rPr>
          <w:t>15</w:t>
        </w:r>
        <w:r w:rsidR="00404F44">
          <w:rPr>
            <w:noProof/>
            <w:webHidden/>
          </w:rPr>
          <w:fldChar w:fldCharType="end"/>
        </w:r>
      </w:hyperlink>
    </w:p>
    <w:p w:rsidR="00B62AE8" w:rsidRDefault="001C6FB4">
      <w:pPr>
        <w:pStyle w:val="TOC4"/>
        <w:tabs>
          <w:tab w:val="right" w:leader="dot" w:pos="9629"/>
        </w:tabs>
        <w:rPr>
          <w:rFonts w:eastAsiaTheme="minorEastAsia"/>
          <w:noProof/>
          <w:lang w:val="en-AU" w:eastAsia="en-AU"/>
        </w:rPr>
      </w:pPr>
      <w:hyperlink w:anchor="_Toc23425547" w:history="1">
        <w:r w:rsidR="00B62AE8" w:rsidRPr="004520AD">
          <w:rPr>
            <w:rStyle w:val="Hyperlink"/>
            <w:noProof/>
          </w:rPr>
          <w:t>Sample 3: Evidence of student learning</w:t>
        </w:r>
        <w:r w:rsidR="00B62AE8">
          <w:rPr>
            <w:noProof/>
            <w:webHidden/>
          </w:rPr>
          <w:tab/>
        </w:r>
        <w:r w:rsidR="00404F44">
          <w:rPr>
            <w:noProof/>
            <w:webHidden/>
          </w:rPr>
          <w:fldChar w:fldCharType="begin"/>
        </w:r>
        <w:r w:rsidR="00B62AE8">
          <w:rPr>
            <w:noProof/>
            <w:webHidden/>
          </w:rPr>
          <w:instrText xml:space="preserve"> PAGEREF _Toc23425547 \h </w:instrText>
        </w:r>
        <w:r w:rsidR="00404F44">
          <w:rPr>
            <w:noProof/>
            <w:webHidden/>
          </w:rPr>
        </w:r>
        <w:r w:rsidR="00404F44">
          <w:rPr>
            <w:noProof/>
            <w:webHidden/>
          </w:rPr>
          <w:fldChar w:fldCharType="separate"/>
        </w:r>
        <w:r w:rsidR="00B62AE8">
          <w:rPr>
            <w:noProof/>
            <w:webHidden/>
          </w:rPr>
          <w:t>15</w:t>
        </w:r>
        <w:r w:rsidR="00404F44">
          <w:rPr>
            <w:noProof/>
            <w:webHidden/>
          </w:rPr>
          <w:fldChar w:fldCharType="end"/>
        </w:r>
      </w:hyperlink>
    </w:p>
    <w:p w:rsidR="00B62AE8" w:rsidRDefault="001C6FB4">
      <w:pPr>
        <w:pStyle w:val="TOC4"/>
        <w:tabs>
          <w:tab w:val="right" w:leader="dot" w:pos="9629"/>
        </w:tabs>
        <w:rPr>
          <w:rFonts w:eastAsiaTheme="minorEastAsia"/>
          <w:noProof/>
          <w:lang w:val="en-AU" w:eastAsia="en-AU"/>
        </w:rPr>
      </w:pPr>
      <w:hyperlink w:anchor="_Toc23425548" w:history="1">
        <w:r w:rsidR="00B62AE8" w:rsidRPr="004520AD">
          <w:rPr>
            <w:rStyle w:val="Hyperlink"/>
            <w:noProof/>
          </w:rPr>
          <w:t>Any feedback given</w:t>
        </w:r>
        <w:r w:rsidR="00B62AE8">
          <w:rPr>
            <w:noProof/>
            <w:webHidden/>
          </w:rPr>
          <w:tab/>
        </w:r>
        <w:r w:rsidR="00404F44">
          <w:rPr>
            <w:noProof/>
            <w:webHidden/>
          </w:rPr>
          <w:fldChar w:fldCharType="begin"/>
        </w:r>
        <w:r w:rsidR="00B62AE8">
          <w:rPr>
            <w:noProof/>
            <w:webHidden/>
          </w:rPr>
          <w:instrText xml:space="preserve"> PAGEREF _Toc23425548 \h </w:instrText>
        </w:r>
        <w:r w:rsidR="00404F44">
          <w:rPr>
            <w:noProof/>
            <w:webHidden/>
          </w:rPr>
        </w:r>
        <w:r w:rsidR="00404F44">
          <w:rPr>
            <w:noProof/>
            <w:webHidden/>
          </w:rPr>
          <w:fldChar w:fldCharType="separate"/>
        </w:r>
        <w:r w:rsidR="00B62AE8">
          <w:rPr>
            <w:noProof/>
            <w:webHidden/>
          </w:rPr>
          <w:t>16</w:t>
        </w:r>
        <w:r w:rsidR="00404F44">
          <w:rPr>
            <w:noProof/>
            <w:webHidden/>
          </w:rPr>
          <w:fldChar w:fldCharType="end"/>
        </w:r>
      </w:hyperlink>
    </w:p>
    <w:p w:rsidR="00B62AE8" w:rsidRDefault="001C6FB4">
      <w:pPr>
        <w:pStyle w:val="TOC3"/>
        <w:tabs>
          <w:tab w:val="right" w:leader="dot" w:pos="9629"/>
        </w:tabs>
        <w:rPr>
          <w:rFonts w:eastAsiaTheme="minorEastAsia"/>
          <w:noProof/>
          <w:lang w:val="en-AU" w:eastAsia="en-AU"/>
        </w:rPr>
      </w:pPr>
      <w:hyperlink w:anchor="_Toc23425549" w:history="1">
        <w:r w:rsidR="00B62AE8" w:rsidRPr="004520AD">
          <w:rPr>
            <w:rStyle w:val="Hyperlink"/>
            <w:noProof/>
          </w:rPr>
          <w:t>Sample 4</w:t>
        </w:r>
        <w:r w:rsidR="00B62AE8">
          <w:rPr>
            <w:noProof/>
            <w:webHidden/>
          </w:rPr>
          <w:tab/>
        </w:r>
        <w:r w:rsidR="00404F44">
          <w:rPr>
            <w:noProof/>
            <w:webHidden/>
          </w:rPr>
          <w:fldChar w:fldCharType="begin"/>
        </w:r>
        <w:r w:rsidR="00B62AE8">
          <w:rPr>
            <w:noProof/>
            <w:webHidden/>
          </w:rPr>
          <w:instrText xml:space="preserve"> PAGEREF _Toc23425549 \h </w:instrText>
        </w:r>
        <w:r w:rsidR="00404F44">
          <w:rPr>
            <w:noProof/>
            <w:webHidden/>
          </w:rPr>
        </w:r>
        <w:r w:rsidR="00404F44">
          <w:rPr>
            <w:noProof/>
            <w:webHidden/>
          </w:rPr>
          <w:fldChar w:fldCharType="separate"/>
        </w:r>
        <w:r w:rsidR="00B62AE8">
          <w:rPr>
            <w:noProof/>
            <w:webHidden/>
          </w:rPr>
          <w:t>17</w:t>
        </w:r>
        <w:r w:rsidR="00404F44">
          <w:rPr>
            <w:noProof/>
            <w:webHidden/>
          </w:rPr>
          <w:fldChar w:fldCharType="end"/>
        </w:r>
      </w:hyperlink>
    </w:p>
    <w:p w:rsidR="00B62AE8" w:rsidRDefault="001C6FB4">
      <w:pPr>
        <w:pStyle w:val="TOC4"/>
        <w:tabs>
          <w:tab w:val="right" w:leader="dot" w:pos="9629"/>
        </w:tabs>
        <w:rPr>
          <w:rFonts w:eastAsiaTheme="minorEastAsia"/>
          <w:noProof/>
          <w:lang w:val="en-AU" w:eastAsia="en-AU"/>
        </w:rPr>
      </w:pPr>
      <w:hyperlink w:anchor="_Toc23425550" w:history="1">
        <w:r w:rsidR="00B62AE8" w:rsidRPr="004520AD">
          <w:rPr>
            <w:rStyle w:val="Hyperlink"/>
            <w:noProof/>
          </w:rPr>
          <w:t>Sample 4: Evidence of student learning</w:t>
        </w:r>
        <w:r w:rsidR="00B62AE8">
          <w:rPr>
            <w:noProof/>
            <w:webHidden/>
          </w:rPr>
          <w:tab/>
        </w:r>
        <w:r w:rsidR="00404F44">
          <w:rPr>
            <w:noProof/>
            <w:webHidden/>
          </w:rPr>
          <w:fldChar w:fldCharType="begin"/>
        </w:r>
        <w:r w:rsidR="00B62AE8">
          <w:rPr>
            <w:noProof/>
            <w:webHidden/>
          </w:rPr>
          <w:instrText xml:space="preserve"> PAGEREF _Toc23425550 \h </w:instrText>
        </w:r>
        <w:r w:rsidR="00404F44">
          <w:rPr>
            <w:noProof/>
            <w:webHidden/>
          </w:rPr>
        </w:r>
        <w:r w:rsidR="00404F44">
          <w:rPr>
            <w:noProof/>
            <w:webHidden/>
          </w:rPr>
          <w:fldChar w:fldCharType="separate"/>
        </w:r>
        <w:r w:rsidR="00B62AE8">
          <w:rPr>
            <w:noProof/>
            <w:webHidden/>
          </w:rPr>
          <w:t>17</w:t>
        </w:r>
        <w:r w:rsidR="00404F44">
          <w:rPr>
            <w:noProof/>
            <w:webHidden/>
          </w:rPr>
          <w:fldChar w:fldCharType="end"/>
        </w:r>
      </w:hyperlink>
    </w:p>
    <w:p w:rsidR="00B62AE8" w:rsidRDefault="001C6FB4">
      <w:pPr>
        <w:pStyle w:val="TOC4"/>
        <w:tabs>
          <w:tab w:val="right" w:leader="dot" w:pos="9629"/>
        </w:tabs>
        <w:rPr>
          <w:rFonts w:eastAsiaTheme="minorEastAsia"/>
          <w:noProof/>
          <w:lang w:val="en-AU" w:eastAsia="en-AU"/>
        </w:rPr>
      </w:pPr>
      <w:hyperlink w:anchor="_Toc23425551" w:history="1">
        <w:r w:rsidR="00B62AE8" w:rsidRPr="004520AD">
          <w:rPr>
            <w:rStyle w:val="Hyperlink"/>
            <w:noProof/>
          </w:rPr>
          <w:t>Any feedback given</w:t>
        </w:r>
        <w:r w:rsidR="00B62AE8">
          <w:rPr>
            <w:noProof/>
            <w:webHidden/>
          </w:rPr>
          <w:tab/>
        </w:r>
        <w:r w:rsidR="00404F44">
          <w:rPr>
            <w:noProof/>
            <w:webHidden/>
          </w:rPr>
          <w:fldChar w:fldCharType="begin"/>
        </w:r>
        <w:r w:rsidR="00B62AE8">
          <w:rPr>
            <w:noProof/>
            <w:webHidden/>
          </w:rPr>
          <w:instrText xml:space="preserve"> PAGEREF _Toc23425551 \h </w:instrText>
        </w:r>
        <w:r w:rsidR="00404F44">
          <w:rPr>
            <w:noProof/>
            <w:webHidden/>
          </w:rPr>
        </w:r>
        <w:r w:rsidR="00404F44">
          <w:rPr>
            <w:noProof/>
            <w:webHidden/>
          </w:rPr>
          <w:fldChar w:fldCharType="separate"/>
        </w:r>
        <w:r w:rsidR="00B62AE8">
          <w:rPr>
            <w:noProof/>
            <w:webHidden/>
          </w:rPr>
          <w:t>18</w:t>
        </w:r>
        <w:r w:rsidR="00404F44">
          <w:rPr>
            <w:noProof/>
            <w:webHidden/>
          </w:rPr>
          <w:fldChar w:fldCharType="end"/>
        </w:r>
      </w:hyperlink>
    </w:p>
    <w:p w:rsidR="00B62AE8" w:rsidRDefault="001C6FB4">
      <w:pPr>
        <w:pStyle w:val="TOC3"/>
        <w:tabs>
          <w:tab w:val="right" w:leader="dot" w:pos="9629"/>
        </w:tabs>
        <w:rPr>
          <w:rFonts w:eastAsiaTheme="minorEastAsia"/>
          <w:noProof/>
          <w:lang w:val="en-AU" w:eastAsia="en-AU"/>
        </w:rPr>
      </w:pPr>
      <w:hyperlink w:anchor="_Toc23425552" w:history="1">
        <w:r w:rsidR="00B62AE8" w:rsidRPr="004520AD">
          <w:rPr>
            <w:rStyle w:val="Hyperlink"/>
            <w:noProof/>
          </w:rPr>
          <w:t>Sample 5</w:t>
        </w:r>
        <w:r w:rsidR="00B62AE8">
          <w:rPr>
            <w:noProof/>
            <w:webHidden/>
          </w:rPr>
          <w:tab/>
        </w:r>
        <w:r w:rsidR="00404F44">
          <w:rPr>
            <w:noProof/>
            <w:webHidden/>
          </w:rPr>
          <w:fldChar w:fldCharType="begin"/>
        </w:r>
        <w:r w:rsidR="00B62AE8">
          <w:rPr>
            <w:noProof/>
            <w:webHidden/>
          </w:rPr>
          <w:instrText xml:space="preserve"> PAGEREF _Toc23425552 \h </w:instrText>
        </w:r>
        <w:r w:rsidR="00404F44">
          <w:rPr>
            <w:noProof/>
            <w:webHidden/>
          </w:rPr>
        </w:r>
        <w:r w:rsidR="00404F44">
          <w:rPr>
            <w:noProof/>
            <w:webHidden/>
          </w:rPr>
          <w:fldChar w:fldCharType="separate"/>
        </w:r>
        <w:r w:rsidR="00B62AE8">
          <w:rPr>
            <w:noProof/>
            <w:webHidden/>
          </w:rPr>
          <w:t>19</w:t>
        </w:r>
        <w:r w:rsidR="00404F44">
          <w:rPr>
            <w:noProof/>
            <w:webHidden/>
          </w:rPr>
          <w:fldChar w:fldCharType="end"/>
        </w:r>
      </w:hyperlink>
    </w:p>
    <w:p w:rsidR="00B62AE8" w:rsidRDefault="001C6FB4">
      <w:pPr>
        <w:pStyle w:val="TOC4"/>
        <w:tabs>
          <w:tab w:val="right" w:leader="dot" w:pos="9629"/>
        </w:tabs>
        <w:rPr>
          <w:rFonts w:eastAsiaTheme="minorEastAsia"/>
          <w:noProof/>
          <w:lang w:val="en-AU" w:eastAsia="en-AU"/>
        </w:rPr>
      </w:pPr>
      <w:hyperlink w:anchor="_Toc23425553" w:history="1">
        <w:r w:rsidR="00B62AE8" w:rsidRPr="004520AD">
          <w:rPr>
            <w:rStyle w:val="Hyperlink"/>
            <w:noProof/>
          </w:rPr>
          <w:t>Sample 5: Evidence of student learning</w:t>
        </w:r>
        <w:r w:rsidR="00B62AE8">
          <w:rPr>
            <w:noProof/>
            <w:webHidden/>
          </w:rPr>
          <w:tab/>
        </w:r>
        <w:r w:rsidR="00404F44">
          <w:rPr>
            <w:noProof/>
            <w:webHidden/>
          </w:rPr>
          <w:fldChar w:fldCharType="begin"/>
        </w:r>
        <w:r w:rsidR="00B62AE8">
          <w:rPr>
            <w:noProof/>
            <w:webHidden/>
          </w:rPr>
          <w:instrText xml:space="preserve"> PAGEREF _Toc23425553 \h </w:instrText>
        </w:r>
        <w:r w:rsidR="00404F44">
          <w:rPr>
            <w:noProof/>
            <w:webHidden/>
          </w:rPr>
        </w:r>
        <w:r w:rsidR="00404F44">
          <w:rPr>
            <w:noProof/>
            <w:webHidden/>
          </w:rPr>
          <w:fldChar w:fldCharType="separate"/>
        </w:r>
        <w:r w:rsidR="00B62AE8">
          <w:rPr>
            <w:noProof/>
            <w:webHidden/>
          </w:rPr>
          <w:t>19</w:t>
        </w:r>
        <w:r w:rsidR="00404F44">
          <w:rPr>
            <w:noProof/>
            <w:webHidden/>
          </w:rPr>
          <w:fldChar w:fldCharType="end"/>
        </w:r>
      </w:hyperlink>
    </w:p>
    <w:p w:rsidR="00B62AE8" w:rsidRDefault="001C6FB4">
      <w:pPr>
        <w:pStyle w:val="TOC3"/>
        <w:tabs>
          <w:tab w:val="right" w:leader="dot" w:pos="9629"/>
        </w:tabs>
        <w:rPr>
          <w:rFonts w:eastAsiaTheme="minorEastAsia"/>
          <w:noProof/>
          <w:lang w:val="en-AU" w:eastAsia="en-AU"/>
        </w:rPr>
      </w:pPr>
      <w:hyperlink w:anchor="_Toc23425554" w:history="1">
        <w:r w:rsidR="00B62AE8" w:rsidRPr="004520AD">
          <w:rPr>
            <w:rStyle w:val="Hyperlink"/>
            <w:noProof/>
          </w:rPr>
          <w:t>Sample 6</w:t>
        </w:r>
        <w:r w:rsidR="00B62AE8">
          <w:rPr>
            <w:noProof/>
            <w:webHidden/>
          </w:rPr>
          <w:tab/>
        </w:r>
        <w:r w:rsidR="00404F44">
          <w:rPr>
            <w:noProof/>
            <w:webHidden/>
          </w:rPr>
          <w:fldChar w:fldCharType="begin"/>
        </w:r>
        <w:r w:rsidR="00B62AE8">
          <w:rPr>
            <w:noProof/>
            <w:webHidden/>
          </w:rPr>
          <w:instrText xml:space="preserve"> PAGEREF _Toc23425554 \h </w:instrText>
        </w:r>
        <w:r w:rsidR="00404F44">
          <w:rPr>
            <w:noProof/>
            <w:webHidden/>
          </w:rPr>
        </w:r>
        <w:r w:rsidR="00404F44">
          <w:rPr>
            <w:noProof/>
            <w:webHidden/>
          </w:rPr>
          <w:fldChar w:fldCharType="separate"/>
        </w:r>
        <w:r w:rsidR="00B62AE8">
          <w:rPr>
            <w:noProof/>
            <w:webHidden/>
          </w:rPr>
          <w:t>21</w:t>
        </w:r>
        <w:r w:rsidR="00404F44">
          <w:rPr>
            <w:noProof/>
            <w:webHidden/>
          </w:rPr>
          <w:fldChar w:fldCharType="end"/>
        </w:r>
      </w:hyperlink>
    </w:p>
    <w:p w:rsidR="00B62AE8" w:rsidRDefault="001C6FB4">
      <w:pPr>
        <w:pStyle w:val="TOC4"/>
        <w:tabs>
          <w:tab w:val="right" w:leader="dot" w:pos="9629"/>
        </w:tabs>
        <w:rPr>
          <w:rFonts w:eastAsiaTheme="minorEastAsia"/>
          <w:noProof/>
          <w:lang w:val="en-AU" w:eastAsia="en-AU"/>
        </w:rPr>
      </w:pPr>
      <w:hyperlink w:anchor="_Toc23425555" w:history="1">
        <w:r w:rsidR="00B62AE8" w:rsidRPr="004520AD">
          <w:rPr>
            <w:rStyle w:val="Hyperlink"/>
            <w:noProof/>
          </w:rPr>
          <w:t>Sample 6: Evidence of student learning</w:t>
        </w:r>
        <w:r w:rsidR="00B62AE8">
          <w:rPr>
            <w:noProof/>
            <w:webHidden/>
          </w:rPr>
          <w:tab/>
        </w:r>
        <w:r w:rsidR="00404F44">
          <w:rPr>
            <w:noProof/>
            <w:webHidden/>
          </w:rPr>
          <w:fldChar w:fldCharType="begin"/>
        </w:r>
        <w:r w:rsidR="00B62AE8">
          <w:rPr>
            <w:noProof/>
            <w:webHidden/>
          </w:rPr>
          <w:instrText xml:space="preserve"> PAGEREF _Toc23425555 \h </w:instrText>
        </w:r>
        <w:r w:rsidR="00404F44">
          <w:rPr>
            <w:noProof/>
            <w:webHidden/>
          </w:rPr>
        </w:r>
        <w:r w:rsidR="00404F44">
          <w:rPr>
            <w:noProof/>
            <w:webHidden/>
          </w:rPr>
          <w:fldChar w:fldCharType="separate"/>
        </w:r>
        <w:r w:rsidR="00B62AE8">
          <w:rPr>
            <w:noProof/>
            <w:webHidden/>
          </w:rPr>
          <w:t>21</w:t>
        </w:r>
        <w:r w:rsidR="00404F44">
          <w:rPr>
            <w:noProof/>
            <w:webHidden/>
          </w:rPr>
          <w:fldChar w:fldCharType="end"/>
        </w:r>
      </w:hyperlink>
    </w:p>
    <w:p w:rsidR="00B62AE8" w:rsidRDefault="001C6FB4">
      <w:pPr>
        <w:pStyle w:val="TOC4"/>
        <w:tabs>
          <w:tab w:val="right" w:leader="dot" w:pos="9629"/>
        </w:tabs>
        <w:rPr>
          <w:rFonts w:eastAsiaTheme="minorEastAsia"/>
          <w:noProof/>
          <w:lang w:val="en-AU" w:eastAsia="en-AU"/>
        </w:rPr>
      </w:pPr>
      <w:hyperlink w:anchor="_Toc23425556" w:history="1">
        <w:r w:rsidR="00B62AE8" w:rsidRPr="004520AD">
          <w:rPr>
            <w:rStyle w:val="Hyperlink"/>
            <w:noProof/>
          </w:rPr>
          <w:t>Any feedback given</w:t>
        </w:r>
        <w:r w:rsidR="00B62AE8">
          <w:rPr>
            <w:noProof/>
            <w:webHidden/>
          </w:rPr>
          <w:tab/>
        </w:r>
        <w:r w:rsidR="00404F44">
          <w:rPr>
            <w:noProof/>
            <w:webHidden/>
          </w:rPr>
          <w:fldChar w:fldCharType="begin"/>
        </w:r>
        <w:r w:rsidR="00B62AE8">
          <w:rPr>
            <w:noProof/>
            <w:webHidden/>
          </w:rPr>
          <w:instrText xml:space="preserve"> PAGEREF _Toc23425556 \h </w:instrText>
        </w:r>
        <w:r w:rsidR="00404F44">
          <w:rPr>
            <w:noProof/>
            <w:webHidden/>
          </w:rPr>
        </w:r>
        <w:r w:rsidR="00404F44">
          <w:rPr>
            <w:noProof/>
            <w:webHidden/>
          </w:rPr>
          <w:fldChar w:fldCharType="separate"/>
        </w:r>
        <w:r w:rsidR="00B62AE8">
          <w:rPr>
            <w:noProof/>
            <w:webHidden/>
          </w:rPr>
          <w:t>22</w:t>
        </w:r>
        <w:r w:rsidR="00404F44">
          <w:rPr>
            <w:noProof/>
            <w:webHidden/>
          </w:rPr>
          <w:fldChar w:fldCharType="end"/>
        </w:r>
      </w:hyperlink>
    </w:p>
    <w:p w:rsidR="00B62AE8" w:rsidRDefault="001C6FB4">
      <w:pPr>
        <w:pStyle w:val="TOC1"/>
        <w:rPr>
          <w:rFonts w:eastAsiaTheme="minorEastAsia"/>
          <w:b w:val="0"/>
          <w:lang w:eastAsia="en-AU"/>
        </w:rPr>
      </w:pPr>
      <w:hyperlink w:anchor="_Toc23425557" w:history="1">
        <w:r w:rsidR="00B62AE8" w:rsidRPr="004520AD">
          <w:rPr>
            <w:rStyle w:val="Hyperlink"/>
          </w:rPr>
          <w:t>Using evidence to plan for future teaching and learning</w:t>
        </w:r>
        <w:r w:rsidR="00B62AE8">
          <w:rPr>
            <w:webHidden/>
          </w:rPr>
          <w:tab/>
        </w:r>
        <w:r w:rsidR="00404F44">
          <w:rPr>
            <w:webHidden/>
          </w:rPr>
          <w:fldChar w:fldCharType="begin"/>
        </w:r>
        <w:r w:rsidR="00B62AE8">
          <w:rPr>
            <w:webHidden/>
          </w:rPr>
          <w:instrText xml:space="preserve"> PAGEREF _Toc23425557 \h </w:instrText>
        </w:r>
        <w:r w:rsidR="00404F44">
          <w:rPr>
            <w:webHidden/>
          </w:rPr>
        </w:r>
        <w:r w:rsidR="00404F44">
          <w:rPr>
            <w:webHidden/>
          </w:rPr>
          <w:fldChar w:fldCharType="separate"/>
        </w:r>
        <w:r w:rsidR="00B62AE8">
          <w:rPr>
            <w:webHidden/>
          </w:rPr>
          <w:t>23</w:t>
        </w:r>
        <w:r w:rsidR="00404F44">
          <w:rPr>
            <w:webHidden/>
          </w:rPr>
          <w:fldChar w:fldCharType="end"/>
        </w:r>
      </w:hyperlink>
    </w:p>
    <w:p w:rsidR="00B62AE8" w:rsidRDefault="001C6FB4">
      <w:pPr>
        <w:pStyle w:val="TOC1"/>
        <w:rPr>
          <w:rFonts w:eastAsiaTheme="minorEastAsia"/>
          <w:b w:val="0"/>
          <w:lang w:eastAsia="en-AU"/>
        </w:rPr>
      </w:pPr>
      <w:hyperlink w:anchor="_Toc23425558" w:history="1">
        <w:r w:rsidR="00B62AE8" w:rsidRPr="004520AD">
          <w:rPr>
            <w:rStyle w:val="Hyperlink"/>
          </w:rPr>
          <w:t>Teacher reflections</w:t>
        </w:r>
        <w:r w:rsidR="00B62AE8">
          <w:rPr>
            <w:webHidden/>
          </w:rPr>
          <w:tab/>
        </w:r>
        <w:r w:rsidR="00404F44">
          <w:rPr>
            <w:webHidden/>
          </w:rPr>
          <w:fldChar w:fldCharType="begin"/>
        </w:r>
        <w:r w:rsidR="00B62AE8">
          <w:rPr>
            <w:webHidden/>
          </w:rPr>
          <w:instrText xml:space="preserve"> PAGEREF _Toc23425558 \h </w:instrText>
        </w:r>
        <w:r w:rsidR="00404F44">
          <w:rPr>
            <w:webHidden/>
          </w:rPr>
        </w:r>
        <w:r w:rsidR="00404F44">
          <w:rPr>
            <w:webHidden/>
          </w:rPr>
          <w:fldChar w:fldCharType="separate"/>
        </w:r>
        <w:r w:rsidR="00B62AE8">
          <w:rPr>
            <w:webHidden/>
          </w:rPr>
          <w:t>23</w:t>
        </w:r>
        <w:r w:rsidR="00404F44">
          <w:rPr>
            <w:webHidden/>
          </w:rPr>
          <w:fldChar w:fldCharType="end"/>
        </w:r>
      </w:hyperlink>
    </w:p>
    <w:p w:rsidR="00B62AE8" w:rsidRDefault="001C6FB4">
      <w:pPr>
        <w:pStyle w:val="TOC2"/>
        <w:tabs>
          <w:tab w:val="right" w:leader="dot" w:pos="9629"/>
        </w:tabs>
        <w:rPr>
          <w:rFonts w:eastAsiaTheme="minorEastAsia"/>
          <w:noProof/>
          <w:lang w:val="en-AU" w:eastAsia="en-AU"/>
        </w:rPr>
      </w:pPr>
      <w:hyperlink w:anchor="_Toc23425559" w:history="1">
        <w:r w:rsidR="00B62AE8" w:rsidRPr="004520AD">
          <w:rPr>
            <w:rStyle w:val="Hyperlink"/>
            <w:noProof/>
            <w:lang w:val="en-AU"/>
          </w:rPr>
          <w:t>Appendices</w:t>
        </w:r>
        <w:r w:rsidR="00B62AE8">
          <w:rPr>
            <w:noProof/>
            <w:webHidden/>
          </w:rPr>
          <w:tab/>
        </w:r>
        <w:r w:rsidR="00404F44">
          <w:rPr>
            <w:noProof/>
            <w:webHidden/>
          </w:rPr>
          <w:fldChar w:fldCharType="begin"/>
        </w:r>
        <w:r w:rsidR="00B62AE8">
          <w:rPr>
            <w:noProof/>
            <w:webHidden/>
          </w:rPr>
          <w:instrText xml:space="preserve"> PAGEREF _Toc23425559 \h </w:instrText>
        </w:r>
        <w:r w:rsidR="00404F44">
          <w:rPr>
            <w:noProof/>
            <w:webHidden/>
          </w:rPr>
        </w:r>
        <w:r w:rsidR="00404F44">
          <w:rPr>
            <w:noProof/>
            <w:webHidden/>
          </w:rPr>
          <w:fldChar w:fldCharType="separate"/>
        </w:r>
        <w:r w:rsidR="00B62AE8">
          <w:rPr>
            <w:noProof/>
            <w:webHidden/>
          </w:rPr>
          <w:t>24</w:t>
        </w:r>
        <w:r w:rsidR="00404F44">
          <w:rPr>
            <w:noProof/>
            <w:webHidden/>
          </w:rPr>
          <w:fldChar w:fldCharType="end"/>
        </w:r>
      </w:hyperlink>
    </w:p>
    <w:p w:rsidR="00B62AE8" w:rsidRDefault="001C6FB4">
      <w:pPr>
        <w:pStyle w:val="TOC3"/>
        <w:tabs>
          <w:tab w:val="right" w:leader="dot" w:pos="9629"/>
        </w:tabs>
        <w:rPr>
          <w:rFonts w:eastAsiaTheme="minorEastAsia"/>
          <w:noProof/>
          <w:lang w:val="en-AU" w:eastAsia="en-AU"/>
        </w:rPr>
      </w:pPr>
      <w:hyperlink w:anchor="_Toc23425560" w:history="1">
        <w:r w:rsidR="00B62AE8" w:rsidRPr="004520AD">
          <w:rPr>
            <w:rStyle w:val="Hyperlink"/>
            <w:noProof/>
            <w:lang w:val="en-AU"/>
          </w:rPr>
          <w:t>Appendix 1: Worksheet 1 (graphic notation)</w:t>
        </w:r>
        <w:r w:rsidR="00B62AE8">
          <w:rPr>
            <w:noProof/>
            <w:webHidden/>
          </w:rPr>
          <w:tab/>
        </w:r>
        <w:r w:rsidR="00404F44">
          <w:rPr>
            <w:noProof/>
            <w:webHidden/>
          </w:rPr>
          <w:fldChar w:fldCharType="begin"/>
        </w:r>
        <w:r w:rsidR="00B62AE8">
          <w:rPr>
            <w:noProof/>
            <w:webHidden/>
          </w:rPr>
          <w:instrText xml:space="preserve"> PAGEREF _Toc23425560 \h </w:instrText>
        </w:r>
        <w:r w:rsidR="00404F44">
          <w:rPr>
            <w:noProof/>
            <w:webHidden/>
          </w:rPr>
        </w:r>
        <w:r w:rsidR="00404F44">
          <w:rPr>
            <w:noProof/>
            <w:webHidden/>
          </w:rPr>
          <w:fldChar w:fldCharType="separate"/>
        </w:r>
        <w:r w:rsidR="00B62AE8">
          <w:rPr>
            <w:noProof/>
            <w:webHidden/>
          </w:rPr>
          <w:t>24</w:t>
        </w:r>
        <w:r w:rsidR="00404F44">
          <w:rPr>
            <w:noProof/>
            <w:webHidden/>
          </w:rPr>
          <w:fldChar w:fldCharType="end"/>
        </w:r>
      </w:hyperlink>
    </w:p>
    <w:p w:rsidR="00B62AE8" w:rsidRDefault="001C6FB4">
      <w:pPr>
        <w:pStyle w:val="TOC3"/>
        <w:tabs>
          <w:tab w:val="right" w:leader="dot" w:pos="9629"/>
        </w:tabs>
        <w:rPr>
          <w:rFonts w:eastAsiaTheme="minorEastAsia"/>
          <w:noProof/>
          <w:lang w:val="en-AU" w:eastAsia="en-AU"/>
        </w:rPr>
      </w:pPr>
      <w:hyperlink w:anchor="_Toc23425561" w:history="1">
        <w:r w:rsidR="00B62AE8" w:rsidRPr="004520AD">
          <w:rPr>
            <w:rStyle w:val="Hyperlink"/>
            <w:noProof/>
            <w:lang w:val="en-AU"/>
          </w:rPr>
          <w:t>Appendix 2: Worksheet 2 (traditional notation)</w:t>
        </w:r>
        <w:r w:rsidR="00B62AE8">
          <w:rPr>
            <w:noProof/>
            <w:webHidden/>
          </w:rPr>
          <w:tab/>
        </w:r>
        <w:r w:rsidR="00404F44">
          <w:rPr>
            <w:noProof/>
            <w:webHidden/>
          </w:rPr>
          <w:fldChar w:fldCharType="begin"/>
        </w:r>
        <w:r w:rsidR="00B62AE8">
          <w:rPr>
            <w:noProof/>
            <w:webHidden/>
          </w:rPr>
          <w:instrText xml:space="preserve"> PAGEREF _Toc23425561 \h </w:instrText>
        </w:r>
        <w:r w:rsidR="00404F44">
          <w:rPr>
            <w:noProof/>
            <w:webHidden/>
          </w:rPr>
        </w:r>
        <w:r w:rsidR="00404F44">
          <w:rPr>
            <w:noProof/>
            <w:webHidden/>
          </w:rPr>
          <w:fldChar w:fldCharType="separate"/>
        </w:r>
        <w:r w:rsidR="00B62AE8">
          <w:rPr>
            <w:noProof/>
            <w:webHidden/>
          </w:rPr>
          <w:t>25</w:t>
        </w:r>
        <w:r w:rsidR="00404F44">
          <w:rPr>
            <w:noProof/>
            <w:webHidden/>
          </w:rPr>
          <w:fldChar w:fldCharType="end"/>
        </w:r>
      </w:hyperlink>
    </w:p>
    <w:p w:rsidR="00007BCB" w:rsidRPr="00007BCB" w:rsidRDefault="00404F44" w:rsidP="00007BCB">
      <w:pPr>
        <w:tabs>
          <w:tab w:val="right" w:leader="dot" w:pos="9639"/>
        </w:tabs>
        <w:spacing w:before="240" w:after="100" w:line="240" w:lineRule="auto"/>
        <w:jc w:val="both"/>
        <w:rPr>
          <w:rFonts w:ascii="Arial" w:eastAsia="Times New Roman" w:hAnsi="Arial" w:cs="Arial"/>
          <w:b/>
          <w:bCs/>
          <w:szCs w:val="24"/>
          <w:lang w:val="en-AU" w:eastAsia="en-AU"/>
        </w:rPr>
        <w:sectPr w:rsidR="00007BCB" w:rsidRPr="00007BCB" w:rsidSect="001820D0">
          <w:headerReference w:type="first" r:id="rId19"/>
          <w:footerReference w:type="first" r:id="rId20"/>
          <w:pgSz w:w="11907" w:h="16840" w:code="9"/>
          <w:pgMar w:top="0" w:right="1134" w:bottom="0" w:left="1134" w:header="567" w:footer="284" w:gutter="0"/>
          <w:cols w:space="708"/>
          <w:titlePg/>
          <w:docGrid w:linePitch="360"/>
        </w:sectPr>
      </w:pPr>
      <w:r w:rsidRPr="00007BCB">
        <w:rPr>
          <w:rFonts w:ascii="Arial" w:eastAsia="Times New Roman" w:hAnsi="Arial" w:cs="Arial"/>
          <w:bCs/>
          <w:szCs w:val="24"/>
          <w:lang w:val="en-AU" w:eastAsia="en-AU"/>
        </w:rPr>
        <w:fldChar w:fldCharType="end"/>
      </w:r>
    </w:p>
    <w:p w:rsidR="00007BCB" w:rsidRPr="00007BCB" w:rsidRDefault="00007BCB" w:rsidP="00007BCB">
      <w:pPr>
        <w:rPr>
          <w:rFonts w:ascii="Arial" w:hAnsi="Arial" w:cs="Arial"/>
          <w:b/>
          <w:color w:val="000000" w:themeColor="text1"/>
          <w:sz w:val="40"/>
          <w:szCs w:val="40"/>
        </w:rPr>
      </w:pPr>
      <w:r w:rsidRPr="00007BCB">
        <w:br w:type="page"/>
      </w:r>
    </w:p>
    <w:p w:rsidR="004A7378" w:rsidRPr="00007BCB" w:rsidRDefault="004A7378" w:rsidP="004A7378">
      <w:pPr>
        <w:pStyle w:val="VCAAHeading1"/>
        <w:rPr>
          <w:lang w:val="en-AU"/>
        </w:rPr>
      </w:pPr>
      <w:bookmarkStart w:id="4" w:name="_Toc515458827"/>
      <w:bookmarkStart w:id="5" w:name="_Toc7594995"/>
      <w:bookmarkStart w:id="6" w:name="_Toc19020426"/>
      <w:bookmarkStart w:id="7" w:name="_Toc23425531"/>
      <w:r w:rsidRPr="00007BCB">
        <w:rPr>
          <w:lang w:val="en-AU"/>
        </w:rPr>
        <w:lastRenderedPageBreak/>
        <w:t>What is formative assessment?</w:t>
      </w:r>
      <w:bookmarkEnd w:id="4"/>
      <w:bookmarkEnd w:id="5"/>
      <w:bookmarkEnd w:id="6"/>
      <w:bookmarkEnd w:id="7"/>
    </w:p>
    <w:p w:rsidR="004A7378" w:rsidRPr="00007BCB" w:rsidRDefault="004A7378" w:rsidP="004A7378">
      <w:pPr>
        <w:pStyle w:val="VCAAbody"/>
        <w:rPr>
          <w:lang w:val="en-AU"/>
        </w:rPr>
      </w:pPr>
      <w:r w:rsidRPr="00007BCB">
        <w:rPr>
          <w:lang w:val="en-AU"/>
        </w:rPr>
        <w:t xml:space="preserve">Formative assessment is any assessment that is used to improve teaching and learning. Best-practice formative assessment uses a rigorous approach in which each step of the assessment process is carefully thought through. </w:t>
      </w:r>
    </w:p>
    <w:p w:rsidR="004A7378" w:rsidRPr="00007BCB" w:rsidRDefault="004A7378" w:rsidP="004A7378">
      <w:pPr>
        <w:pStyle w:val="VCAAbody"/>
        <w:rPr>
          <w:lang w:val="en-AU"/>
        </w:rPr>
      </w:pPr>
      <w:r w:rsidRPr="00007BCB">
        <w:rPr>
          <w:lang w:val="en-AU"/>
        </w:rPr>
        <w:t>Assessment is a three-step process by which evidence is collected, interpreted and used. By definition, the final step of formative assessment requires a use that improves teaching and learning.</w:t>
      </w:r>
    </w:p>
    <w:p w:rsidR="004A7378" w:rsidRPr="00503813" w:rsidRDefault="004A7378" w:rsidP="004A7378">
      <w:pPr>
        <w:pStyle w:val="VCAAbody"/>
        <w:rPr>
          <w:lang w:val="en-AU"/>
        </w:rPr>
      </w:pPr>
      <w:r w:rsidRPr="00503813">
        <w:rPr>
          <w:lang w:val="en-AU"/>
        </w:rPr>
        <w:t>For the best results, teachers can work together to interrogate the curriculum and use their professional expertise and knowledge of their students to outline a learning continuum including a rubric of measurable, user-friendly descriptions of skills and knowledge. Teachers can draw on this learning continuum</w:t>
      </w:r>
      <w:r>
        <w:rPr>
          <w:lang w:val="en-AU"/>
        </w:rPr>
        <w:t xml:space="preserve"> and</w:t>
      </w:r>
      <w:r w:rsidRPr="00503813">
        <w:rPr>
          <w:lang w:val="en-AU"/>
        </w:rPr>
        <w:t xml:space="preserve"> rubric to </w:t>
      </w:r>
      <w:r>
        <w:rPr>
          <w:lang w:val="en-AU"/>
        </w:rPr>
        <w:t xml:space="preserve">decide how to </w:t>
      </w:r>
      <w:r w:rsidRPr="00503813">
        <w:rPr>
          <w:lang w:val="en-AU"/>
        </w:rPr>
        <w:t xml:space="preserve">collect evidence of each student’s current learning in order to provide formative feedback and understand what they are ready to learn next. </w:t>
      </w:r>
    </w:p>
    <w:p w:rsidR="004A7378" w:rsidRPr="00007BCB" w:rsidRDefault="004A7378" w:rsidP="004A7378">
      <w:pPr>
        <w:pStyle w:val="VCAAbody"/>
        <w:rPr>
          <w:lang w:val="en-AU"/>
        </w:rPr>
      </w:pPr>
      <w:r w:rsidRPr="00503813">
        <w:rPr>
          <w:lang w:val="en-AU"/>
        </w:rPr>
        <w:t xml:space="preserve">The VCAA’s </w:t>
      </w:r>
      <w:r w:rsidRPr="00503813">
        <w:rPr>
          <w:i/>
          <w:lang w:val="en-AU"/>
        </w:rPr>
        <w:t>Guide to Formative Assessment Rubrics</w:t>
      </w:r>
      <w:r w:rsidRPr="00503813">
        <w:rPr>
          <w:lang w:val="en-AU"/>
        </w:rPr>
        <w:t xml:space="preserve"> outlines how to develop a formative assessment rubric to collect, interpret and use evidence of student learning to plan teaching and learning. For more information about formative assessment and to access a copy of the guide, please go to the </w:t>
      </w:r>
      <w:hyperlink r:id="rId21" w:history="1">
        <w:r w:rsidRPr="00503813">
          <w:rPr>
            <w:color w:val="0000FF" w:themeColor="hyperlink"/>
            <w:u w:val="single"/>
            <w:lang w:val="en-AU"/>
          </w:rPr>
          <w:t>Formative Assessment section</w:t>
        </w:r>
      </w:hyperlink>
      <w:r w:rsidRPr="00503813">
        <w:rPr>
          <w:lang w:val="en-AU"/>
        </w:rPr>
        <w:t xml:space="preserve"> of the VCAA website.</w:t>
      </w:r>
    </w:p>
    <w:p w:rsidR="004A7378" w:rsidRPr="00007BCB" w:rsidRDefault="004A7378" w:rsidP="004A7378">
      <w:pPr>
        <w:pStyle w:val="VCAAHeading2"/>
      </w:pPr>
      <w:bookmarkStart w:id="8" w:name="_Toc19020427"/>
      <w:bookmarkStart w:id="9" w:name="_Toc23425532"/>
      <w:r w:rsidRPr="00007BCB">
        <w:t>Using formative assessment rubrics in schools</w:t>
      </w:r>
      <w:bookmarkEnd w:id="8"/>
      <w:bookmarkEnd w:id="9"/>
    </w:p>
    <w:p w:rsidR="004A7378" w:rsidRPr="00503813" w:rsidRDefault="004A7378" w:rsidP="001C6FB4">
      <w:pPr>
        <w:pStyle w:val="VCAAbody"/>
      </w:pPr>
      <w:r w:rsidRPr="00503813">
        <w:t xml:space="preserve">This document is based on the material developed by one group of teachers in the 2019 Formative Assessment Rubrics project. </w:t>
      </w:r>
      <w:r w:rsidR="001C6FB4" w:rsidRPr="001C6FB4">
        <w:t xml:space="preserve">The VCAA acknowledges the valuable contribution to this resource of the following teachers: </w:t>
      </w:r>
      <w:r w:rsidR="001C6FB4">
        <w:t>Jen Skate</w:t>
      </w:r>
      <w:r w:rsidR="001C6FB4">
        <w:t xml:space="preserve"> (</w:t>
      </w:r>
      <w:r w:rsidR="001C6FB4" w:rsidRPr="001C6FB4">
        <w:t>Methodist Ladies' College</w:t>
      </w:r>
      <w:r w:rsidR="001C6FB4">
        <w:t xml:space="preserve">) and </w:t>
      </w:r>
      <w:r w:rsidR="001C6FB4">
        <w:t>Sally Walsh</w:t>
      </w:r>
      <w:r w:rsidR="001C6FB4">
        <w:t xml:space="preserve"> (Specialist teacher).</w:t>
      </w:r>
      <w:r w:rsidR="001C6FB4" w:rsidRPr="00503813">
        <w:t xml:space="preserve"> </w:t>
      </w:r>
      <w:r w:rsidRPr="00503813">
        <w:t>The Victorian Curriculum and Assessment Authority partnered with the Assessment Research Centre, University of Melbourne, to provide professional learning for teachers interested in strengthening their understanding and use o</w:t>
      </w:r>
      <w:r>
        <w:t>f</w:t>
      </w:r>
      <w:r w:rsidRPr="00503813">
        <w:t xml:space="preserve"> formative assessment rubrics.</w:t>
      </w:r>
    </w:p>
    <w:p w:rsidR="004A7378" w:rsidRPr="00007BCB" w:rsidRDefault="004A7378" w:rsidP="004A7378">
      <w:pPr>
        <w:pStyle w:val="VCAAbody"/>
        <w:rPr>
          <w:rFonts w:eastAsia="Calibri"/>
          <w:color w:val="000000"/>
        </w:rPr>
      </w:pPr>
      <w:r w:rsidRPr="00503813">
        <w:t>This resource includes a sample formative assessment rubric</w:t>
      </w:r>
      <w:r>
        <w:t>, a description of a task/activity undertaken to gather evidence of learning, and annotated student work samples.</w:t>
      </w:r>
      <w:r w:rsidRPr="00503813">
        <w:t xml:space="preserve"> </w:t>
      </w:r>
    </w:p>
    <w:p w:rsidR="004A7378" w:rsidRPr="00007BCB" w:rsidRDefault="004A7378" w:rsidP="004A7378">
      <w:pPr>
        <w:pStyle w:val="VCAAbody"/>
      </w:pPr>
      <w:r w:rsidRPr="00007BCB">
        <w:t>Schools have flexibility in how they choose to use this resource, including as:</w:t>
      </w:r>
    </w:p>
    <w:p w:rsidR="004A7378" w:rsidRPr="00007BCB" w:rsidRDefault="004A7378" w:rsidP="004A7378">
      <w:pPr>
        <w:pStyle w:val="VCAAbullet"/>
        <w:rPr>
          <w:rFonts w:eastAsia="Calibri"/>
        </w:rPr>
      </w:pPr>
      <w:r w:rsidRPr="00007BCB">
        <w:rPr>
          <w:rFonts w:eastAsia="Calibri"/>
        </w:rPr>
        <w:t>a model that they adapt to suit their own teaching and learning plans</w:t>
      </w:r>
    </w:p>
    <w:p w:rsidR="004A7378" w:rsidRPr="00715527" w:rsidRDefault="004A7378" w:rsidP="004A7378">
      <w:pPr>
        <w:pStyle w:val="VCAAbullet"/>
        <w:rPr>
          <w:rFonts w:eastAsia="Calibri"/>
        </w:rPr>
      </w:pPr>
      <w:r w:rsidRPr="00007BCB">
        <w:rPr>
          <w:rFonts w:eastAsia="Calibri"/>
        </w:rPr>
        <w:t>a resource to support them as they develop their own formative assessment rubrics and tasks.</w:t>
      </w:r>
    </w:p>
    <w:p w:rsidR="004A7378" w:rsidRDefault="004A7378" w:rsidP="004A7378">
      <w:pPr>
        <w:pStyle w:val="VCAAbody"/>
      </w:pPr>
      <w:r w:rsidRPr="00007BCB">
        <w:t xml:space="preserve">This resource is not an exemplar. </w:t>
      </w:r>
    </w:p>
    <w:p w:rsidR="004A7378" w:rsidRDefault="004A7378" w:rsidP="004A7378">
      <w:pPr>
        <w:pStyle w:val="VCAAbody"/>
      </w:pPr>
      <w:r w:rsidRPr="00007BCB">
        <w:t xml:space="preserve">Additional support and advice on high-quality curriculum planning is available from the </w:t>
      </w:r>
      <w:hyperlink r:id="rId22" w:history="1">
        <w:r w:rsidRPr="00503813">
          <w:rPr>
            <w:rStyle w:val="Hyperlink"/>
          </w:rPr>
          <w:t>Curriculum Planning Resource</w:t>
        </w:r>
      </w:hyperlink>
      <w:r w:rsidRPr="00007BCB">
        <w:t>.</w:t>
      </w:r>
    </w:p>
    <w:p w:rsidR="004A7378" w:rsidRDefault="004A7378" w:rsidP="004A7378">
      <w:pPr>
        <w:rPr>
          <w:rFonts w:ascii="Arial" w:hAnsi="Arial" w:cs="Arial"/>
          <w:b/>
          <w:color w:val="000000" w:themeColor="text1"/>
          <w:sz w:val="32"/>
          <w:szCs w:val="28"/>
        </w:rPr>
      </w:pPr>
    </w:p>
    <w:p w:rsidR="005F11B9" w:rsidRDefault="005F11B9">
      <w:pPr>
        <w:rPr>
          <w:rFonts w:ascii="Arial" w:hAnsi="Arial" w:cs="Arial"/>
          <w:b/>
          <w:color w:val="000000" w:themeColor="text1"/>
          <w:sz w:val="32"/>
          <w:szCs w:val="28"/>
        </w:rPr>
      </w:pPr>
      <w:r>
        <w:br w:type="page"/>
      </w:r>
    </w:p>
    <w:p w:rsidR="00B6691D" w:rsidRDefault="005F11B9" w:rsidP="00686D05">
      <w:pPr>
        <w:pStyle w:val="VCAAHeading1"/>
      </w:pPr>
      <w:bookmarkStart w:id="10" w:name="_Toc23425533"/>
      <w:r>
        <w:lastRenderedPageBreak/>
        <w:t xml:space="preserve">The </w:t>
      </w:r>
      <w:r w:rsidR="00A50A62">
        <w:t xml:space="preserve">formative assessment </w:t>
      </w:r>
      <w:r>
        <w:t>rubric</w:t>
      </w:r>
      <w:bookmarkEnd w:id="10"/>
    </w:p>
    <w:p w:rsidR="007F5A3B" w:rsidRPr="008234C4" w:rsidRDefault="005F11B9" w:rsidP="008234C4">
      <w:pPr>
        <w:pStyle w:val="VCAAbody"/>
      </w:pPr>
      <w:r w:rsidRPr="008234C4">
        <w:t xml:space="preserve">The rubric in this document was developed to help inform teaching and learning in </w:t>
      </w:r>
      <w:r w:rsidR="005C0774" w:rsidRPr="008234C4">
        <w:t>The Arts – Music</w:t>
      </w:r>
      <w:r w:rsidR="00C17A81" w:rsidRPr="008234C4">
        <w:t xml:space="preserve">. </w:t>
      </w:r>
      <w:r w:rsidR="0058672F" w:rsidRPr="008234C4">
        <w:t xml:space="preserve">This rubric supports the explicit teaching of </w:t>
      </w:r>
      <w:r w:rsidR="005C0774" w:rsidRPr="008234C4">
        <w:t>rhythm, focusing on composition and performance with an increasing complexity of rhythm.</w:t>
      </w:r>
    </w:p>
    <w:p w:rsidR="005F11B9" w:rsidRDefault="005F11B9" w:rsidP="00686D05">
      <w:pPr>
        <w:pStyle w:val="VCAAHeading2"/>
      </w:pPr>
      <w:bookmarkStart w:id="11" w:name="_Toc23425534"/>
      <w:r>
        <w:t>Links to the Victorian Curriculum F–10</w:t>
      </w:r>
      <w:bookmarkEnd w:id="11"/>
    </w:p>
    <w:p w:rsidR="002D7057" w:rsidRDefault="001C6FB4" w:rsidP="005F11B9">
      <w:pPr>
        <w:pStyle w:val="VCAAbody"/>
        <w:rPr>
          <w:b/>
        </w:rPr>
      </w:pPr>
      <w:r>
        <w:rPr>
          <w:b/>
        </w:rPr>
        <w:pict w14:anchorId="1B3FCB60">
          <v:rect id="_x0000_i1025" style="width:0;height:1.5pt" o:hralign="center" o:hrstd="t" o:hr="t" fillcolor="#a0a0a0" stroked="f"/>
        </w:pict>
      </w:r>
    </w:p>
    <w:p w:rsidR="005C0774" w:rsidRDefault="00724741" w:rsidP="005C0774">
      <w:pPr>
        <w:pStyle w:val="VCAAbody"/>
        <w:tabs>
          <w:tab w:val="left" w:pos="3969"/>
        </w:tabs>
        <w:ind w:left="3969" w:hanging="3969"/>
      </w:pPr>
      <w:r w:rsidRPr="005F11B9">
        <w:rPr>
          <w:b/>
        </w:rPr>
        <w:t>Curriculum area:</w:t>
      </w:r>
      <w:r>
        <w:tab/>
      </w:r>
      <w:r w:rsidR="005C0774" w:rsidRPr="008234C4">
        <w:t>The Arts – Music</w:t>
      </w:r>
    </w:p>
    <w:p w:rsidR="009B1940" w:rsidRPr="009B1940" w:rsidRDefault="009B1940" w:rsidP="005C0774">
      <w:pPr>
        <w:pStyle w:val="VCAAbody"/>
        <w:tabs>
          <w:tab w:val="left" w:pos="3969"/>
        </w:tabs>
        <w:ind w:left="3969" w:hanging="3969"/>
      </w:pPr>
      <w:r>
        <w:rPr>
          <w:b/>
        </w:rPr>
        <w:tab/>
      </w:r>
      <w:r w:rsidRPr="009B1940">
        <w:t xml:space="preserve">Strand: Music Practices </w:t>
      </w:r>
    </w:p>
    <w:p w:rsidR="00724741" w:rsidRDefault="00724741" w:rsidP="00724741">
      <w:pPr>
        <w:pStyle w:val="VCAAbody"/>
        <w:tabs>
          <w:tab w:val="left" w:pos="3969"/>
        </w:tabs>
        <w:ind w:left="3969" w:hanging="3969"/>
      </w:pPr>
      <w:r w:rsidRPr="005F11B9">
        <w:rPr>
          <w:b/>
        </w:rPr>
        <w:t>Level</w:t>
      </w:r>
      <w:r>
        <w:rPr>
          <w:b/>
        </w:rPr>
        <w:t>s</w:t>
      </w:r>
      <w:r w:rsidRPr="005F11B9">
        <w:rPr>
          <w:b/>
        </w:rPr>
        <w:t>/Band</w:t>
      </w:r>
      <w:r>
        <w:rPr>
          <w:b/>
        </w:rPr>
        <w:t>s</w:t>
      </w:r>
      <w:r w:rsidRPr="005F11B9">
        <w:rPr>
          <w:b/>
        </w:rPr>
        <w:t>:</w:t>
      </w:r>
      <w:r w:rsidRPr="005F11B9">
        <w:rPr>
          <w:b/>
        </w:rPr>
        <w:tab/>
      </w:r>
      <w:r w:rsidR="005C0774" w:rsidRPr="008234C4">
        <w:t>Levels 5 – 8</w:t>
      </w:r>
    </w:p>
    <w:p w:rsidR="008234C4" w:rsidRDefault="00724741" w:rsidP="005C0774">
      <w:pPr>
        <w:pStyle w:val="VCAAbody"/>
        <w:tabs>
          <w:tab w:val="left" w:pos="3969"/>
        </w:tabs>
        <w:ind w:left="3969" w:hanging="3969"/>
        <w:rPr>
          <w:color w:val="517AB7" w:themeColor="accent6"/>
        </w:rPr>
      </w:pPr>
      <w:r w:rsidRPr="00550EE9">
        <w:rPr>
          <w:b/>
        </w:rPr>
        <w:t>Achievement standard/s extract:</w:t>
      </w:r>
      <w:r w:rsidRPr="00550EE9">
        <w:rPr>
          <w:color w:val="517AB7" w:themeColor="accent6"/>
        </w:rPr>
        <w:t xml:space="preserve"> </w:t>
      </w:r>
      <w:r>
        <w:rPr>
          <w:color w:val="517AB7" w:themeColor="accent6"/>
        </w:rPr>
        <w:tab/>
      </w:r>
      <w:r w:rsidR="008234C4" w:rsidRPr="008234C4">
        <w:t>Level</w:t>
      </w:r>
      <w:r w:rsidR="00B62AE8">
        <w:t xml:space="preserve">s 5 and </w:t>
      </w:r>
      <w:r w:rsidR="008234C4" w:rsidRPr="008234C4">
        <w:t>6</w:t>
      </w:r>
      <w:r w:rsidR="00B62AE8">
        <w:t>:</w:t>
      </w:r>
    </w:p>
    <w:p w:rsidR="005C0774" w:rsidRPr="008234C4" w:rsidRDefault="005C0774" w:rsidP="00B62AE8">
      <w:pPr>
        <w:pStyle w:val="VCAAbody"/>
        <w:ind w:left="3969"/>
      </w:pPr>
      <w:r w:rsidRPr="008234C4">
        <w:t xml:space="preserve">By the end of Level 6, students use the elements of music, their voices, instruments and technologies to improvise, arrange, compose and perform music. </w:t>
      </w:r>
    </w:p>
    <w:p w:rsidR="008234C4" w:rsidRDefault="005C0774" w:rsidP="005C0774">
      <w:pPr>
        <w:pStyle w:val="VCAAbody"/>
        <w:tabs>
          <w:tab w:val="left" w:pos="3969"/>
        </w:tabs>
        <w:ind w:left="3969" w:hanging="3969"/>
      </w:pPr>
      <w:r w:rsidRPr="008234C4">
        <w:tab/>
      </w:r>
      <w:r w:rsidR="008234C4">
        <w:t>Level</w:t>
      </w:r>
      <w:r w:rsidR="00B62AE8">
        <w:t xml:space="preserve"> 7 and</w:t>
      </w:r>
      <w:r w:rsidR="008234C4">
        <w:t xml:space="preserve"> 8</w:t>
      </w:r>
      <w:r w:rsidR="00B62AE8">
        <w:t>:</w:t>
      </w:r>
    </w:p>
    <w:p w:rsidR="008234C4" w:rsidRPr="00B62AE8" w:rsidRDefault="008234C4" w:rsidP="00B62AE8">
      <w:pPr>
        <w:pStyle w:val="VCAAbody"/>
        <w:tabs>
          <w:tab w:val="left" w:pos="3969"/>
        </w:tabs>
        <w:ind w:left="3969" w:hanging="3969"/>
      </w:pPr>
      <w:r>
        <w:tab/>
      </w:r>
      <w:r w:rsidR="005C0774" w:rsidRPr="008234C4">
        <w:t xml:space="preserve">By the end of Level 8, students manipulate the elements of music and stylistic conventions to improvise, compose and perform music. </w:t>
      </w:r>
    </w:p>
    <w:p w:rsidR="00B62AE8" w:rsidRDefault="00724741" w:rsidP="00B62AE8">
      <w:pPr>
        <w:pStyle w:val="VCAAbody"/>
        <w:tabs>
          <w:tab w:val="left" w:pos="3969"/>
        </w:tabs>
        <w:ind w:left="3969" w:hanging="3969"/>
      </w:pPr>
      <w:r w:rsidRPr="00B62AE8">
        <w:rPr>
          <w:b/>
        </w:rPr>
        <w:t>Content Description/s:</w:t>
      </w:r>
      <w:r>
        <w:tab/>
      </w:r>
      <w:r w:rsidR="00B62AE8" w:rsidRPr="008234C4">
        <w:t>Level</w:t>
      </w:r>
      <w:r w:rsidR="00B62AE8">
        <w:t xml:space="preserve">s 5 and </w:t>
      </w:r>
      <w:r w:rsidR="00B62AE8" w:rsidRPr="008234C4">
        <w:t>6</w:t>
      </w:r>
      <w:r w:rsidR="00B62AE8">
        <w:t>:</w:t>
      </w:r>
    </w:p>
    <w:p w:rsidR="005C0774" w:rsidRDefault="005C0774" w:rsidP="00B62AE8">
      <w:pPr>
        <w:spacing w:after="0" w:line="240" w:lineRule="auto"/>
        <w:ind w:left="3969"/>
        <w:rPr>
          <w:rStyle w:val="Hyperlink"/>
        </w:rPr>
      </w:pPr>
      <w:r w:rsidRPr="008234C4">
        <w:rPr>
          <w:rStyle w:val="VCAAbodyChar"/>
        </w:rPr>
        <w:t>Develop and practise technical skills and use of expressive elements of music in singing, playing instruments, improvising, arranging and composing</w:t>
      </w:r>
      <w:r w:rsidR="00744151" w:rsidRPr="008234C4">
        <w:rPr>
          <w:rStyle w:val="VCAAbodyChar"/>
        </w:rPr>
        <w:t xml:space="preserve"> </w:t>
      </w:r>
      <w:hyperlink r:id="rId23" w:tooltip="View elaborations and additional details of VCAMUM030" w:history="1">
        <w:r w:rsidRPr="008234C4">
          <w:rPr>
            <w:rStyle w:val="Hyperlink"/>
          </w:rPr>
          <w:t>(VCAMUM030)</w:t>
        </w:r>
      </w:hyperlink>
    </w:p>
    <w:p w:rsidR="00B62AE8" w:rsidRPr="005C0774" w:rsidRDefault="00B62AE8" w:rsidP="00B62AE8">
      <w:pPr>
        <w:pStyle w:val="VCAAbody"/>
        <w:ind w:left="3249" w:firstLine="720"/>
        <w:rPr>
          <w:rStyle w:val="Hyperlink"/>
          <w:color w:val="517AB7" w:themeColor="accent6"/>
          <w:sz w:val="18"/>
          <w:szCs w:val="18"/>
          <w:bdr w:val="none" w:sz="0" w:space="0" w:color="auto" w:frame="1"/>
          <w:shd w:val="clear" w:color="auto" w:fill="FFFFFF"/>
        </w:rPr>
      </w:pPr>
      <w:r>
        <w:t>Level 7 and 8:</w:t>
      </w:r>
      <w:r>
        <w:tab/>
      </w:r>
    </w:p>
    <w:p w:rsidR="005C0774" w:rsidRPr="008234C4" w:rsidRDefault="005C0774" w:rsidP="00B62AE8">
      <w:pPr>
        <w:pStyle w:val="VCAAbody"/>
        <w:ind w:left="3969"/>
        <w:rPr>
          <w:rStyle w:val="VCAAbodyChar"/>
        </w:rPr>
      </w:pPr>
      <w:r w:rsidRPr="008234C4">
        <w:rPr>
          <w:rStyle w:val="VCAAbodyChar"/>
        </w:rPr>
        <w:t>Experiment with elements of music, in isolation and in combination, using listening skills, voice, instruments and technologies to find ways to create and manipulate effects</w:t>
      </w:r>
      <w:r w:rsidRPr="00573763">
        <w:t> </w:t>
      </w:r>
      <w:hyperlink r:id="rId24" w:tooltip="View elaborations and additional details of VCAMUE033" w:history="1">
        <w:r w:rsidRPr="008234C4">
          <w:rPr>
            <w:rStyle w:val="Hyperlink"/>
          </w:rPr>
          <w:t>(VCAMUE033)</w:t>
        </w:r>
      </w:hyperlink>
    </w:p>
    <w:p w:rsidR="005C0774" w:rsidRPr="005C0774" w:rsidRDefault="005C0774" w:rsidP="008234C4">
      <w:pPr>
        <w:spacing w:after="0" w:line="240" w:lineRule="auto"/>
        <w:ind w:left="3969"/>
        <w:rPr>
          <w:rStyle w:val="Hyperlink"/>
          <w:rFonts w:ascii="Arial" w:hAnsi="Arial" w:cs="Arial"/>
          <w:color w:val="000000" w:themeColor="text1"/>
          <w:bdr w:val="none" w:sz="0" w:space="0" w:color="auto" w:frame="1"/>
        </w:rPr>
      </w:pPr>
      <w:r w:rsidRPr="008234C4">
        <w:rPr>
          <w:rStyle w:val="VCAAbodyChar"/>
        </w:rPr>
        <w:t>Develop music ideas through improvisation, composition and performance, combining and manipulating the elements</w:t>
      </w:r>
      <w:r w:rsidRPr="005C0774">
        <w:rPr>
          <w:rFonts w:asciiTheme="majorHAnsi" w:hAnsiTheme="majorHAnsi" w:cstheme="majorHAnsi"/>
        </w:rPr>
        <w:t xml:space="preserve"> of </w:t>
      </w:r>
      <w:r w:rsidRPr="008234C4">
        <w:rPr>
          <w:rStyle w:val="VCAAbodyChar"/>
        </w:rPr>
        <w:t>music</w:t>
      </w:r>
      <w:r w:rsidR="00744151" w:rsidRPr="008234C4">
        <w:rPr>
          <w:rStyle w:val="VCAAbodyChar"/>
        </w:rPr>
        <w:t xml:space="preserve"> </w:t>
      </w:r>
      <w:r w:rsidRPr="008234C4">
        <w:rPr>
          <w:rStyle w:val="Hyperlink"/>
        </w:rPr>
        <w:t>(VCAMUE034)</w:t>
      </w:r>
    </w:p>
    <w:p w:rsidR="005F11B9" w:rsidRDefault="001C6FB4" w:rsidP="008234C4">
      <w:pPr>
        <w:pStyle w:val="VCAAbody"/>
      </w:pPr>
      <w:r>
        <w:pict w14:anchorId="7E206741">
          <v:rect id="_x0000_i1026" style="width:0;height:1.5pt" o:hralign="center" o:hrstd="t" o:hr="t" fillcolor="#a0a0a0" stroked="f"/>
        </w:pict>
      </w:r>
    </w:p>
    <w:p w:rsidR="00724741" w:rsidRDefault="00724741" w:rsidP="006557CF">
      <w:pPr>
        <w:sectPr w:rsidR="00724741" w:rsidSect="00EA71BE">
          <w:headerReference w:type="even" r:id="rId25"/>
          <w:headerReference w:type="default" r:id="rId26"/>
          <w:footerReference w:type="even" r:id="rId27"/>
          <w:footerReference w:type="default" r:id="rId28"/>
          <w:headerReference w:type="first" r:id="rId29"/>
          <w:footerReference w:type="first" r:id="rId30"/>
          <w:type w:val="continuous"/>
          <w:pgSz w:w="11907" w:h="16840" w:code="9"/>
          <w:pgMar w:top="1440" w:right="1440" w:bottom="1440" w:left="1440" w:header="567" w:footer="284" w:gutter="0"/>
          <w:cols w:space="708"/>
          <w:titlePg/>
          <w:docGrid w:linePitch="360"/>
        </w:sectPr>
      </w:pPr>
    </w:p>
    <w:tbl>
      <w:tblPr>
        <w:tblpPr w:leftFromText="180" w:rightFromText="180" w:vertAnchor="text" w:horzAnchor="margin" w:tblpY="539"/>
        <w:tblW w:w="5000" w:type="pct"/>
        <w:tblCellMar>
          <w:top w:w="113" w:type="dxa"/>
          <w:left w:w="113" w:type="dxa"/>
          <w:bottom w:w="113" w:type="dxa"/>
          <w:right w:w="113" w:type="dxa"/>
        </w:tblCellMar>
        <w:tblLook w:val="04A0" w:firstRow="1" w:lastRow="0" w:firstColumn="1" w:lastColumn="0" w:noHBand="0" w:noVBand="1"/>
      </w:tblPr>
      <w:tblGrid>
        <w:gridCol w:w="1546"/>
        <w:gridCol w:w="2366"/>
        <w:gridCol w:w="2500"/>
        <w:gridCol w:w="2897"/>
        <w:gridCol w:w="2897"/>
        <w:gridCol w:w="2897"/>
        <w:gridCol w:w="2897"/>
        <w:gridCol w:w="2901"/>
      </w:tblGrid>
      <w:tr w:rsidR="00D0564B" w:rsidRPr="00FF76A1" w:rsidTr="00573763">
        <w:trPr>
          <w:trHeight w:val="572"/>
        </w:trPr>
        <w:tc>
          <w:tcPr>
            <w:tcW w:w="1534" w:type="pct"/>
            <w:gridSpan w:val="3"/>
            <w:vMerge w:val="restart"/>
            <w:tcBorders>
              <w:top w:val="single" w:sz="12" w:space="0" w:color="FFC000"/>
              <w:left w:val="single" w:sz="12" w:space="0" w:color="FFC000"/>
              <w:bottom w:val="single" w:sz="12" w:space="0" w:color="FFC000"/>
              <w:right w:val="single" w:sz="12" w:space="0" w:color="FFC000"/>
            </w:tcBorders>
            <w:shd w:val="clear" w:color="auto" w:fill="auto"/>
            <w:tcMar>
              <w:top w:w="72" w:type="dxa"/>
              <w:left w:w="144" w:type="dxa"/>
              <w:bottom w:w="72" w:type="dxa"/>
              <w:right w:w="144" w:type="dxa"/>
            </w:tcMar>
            <w:hideMark/>
          </w:tcPr>
          <w:p w:rsidR="00D0564B" w:rsidRPr="009B1940" w:rsidRDefault="00D0564B" w:rsidP="008234C4">
            <w:pPr>
              <w:pStyle w:val="VCAAtablecondensed"/>
              <w:rPr>
                <w:b/>
              </w:rPr>
            </w:pPr>
            <w:r w:rsidRPr="009B1940">
              <w:rPr>
                <w:b/>
              </w:rPr>
              <w:lastRenderedPageBreak/>
              <w:t xml:space="preserve">Learning continuum </w:t>
            </w:r>
          </w:p>
          <w:p w:rsidR="00D0564B" w:rsidRPr="00BD2E4D" w:rsidRDefault="00D0564B" w:rsidP="008234C4">
            <w:pPr>
              <w:pStyle w:val="VCAAtablecondensed"/>
              <w:rPr>
                <w:rFonts w:ascii="Arial" w:hAnsi="Arial"/>
              </w:rPr>
            </w:pPr>
            <w:r>
              <w:t xml:space="preserve">Strand: Music </w:t>
            </w:r>
          </w:p>
          <w:p w:rsidR="00303BF4" w:rsidRDefault="00D0564B" w:rsidP="00303BF4">
            <w:pPr>
              <w:pStyle w:val="VCAAtablecondensed"/>
            </w:pPr>
            <w:r>
              <w:t>Sub-strand: Music Practices</w:t>
            </w:r>
            <w:r w:rsidRPr="00D27121">
              <w:rPr>
                <w:rFonts w:ascii="Arial" w:hAnsi="Arial"/>
              </w:rPr>
              <w:t xml:space="preserve"> </w:t>
            </w:r>
            <w:r w:rsidR="00303BF4">
              <w:t xml:space="preserve"> </w:t>
            </w:r>
          </w:p>
          <w:p w:rsidR="00303BF4" w:rsidRPr="00FF76A1" w:rsidRDefault="00303BF4" w:rsidP="00303BF4">
            <w:pPr>
              <w:pStyle w:val="VCAAtablecondensed"/>
            </w:pPr>
            <w:r>
              <w:t>Level 5 –</w:t>
            </w:r>
            <w:r w:rsidRPr="00FF76A1">
              <w:t xml:space="preserve"> </w:t>
            </w:r>
            <w:r>
              <w:t>8</w:t>
            </w:r>
          </w:p>
          <w:p w:rsidR="00D0564B" w:rsidRPr="00D27121" w:rsidRDefault="00D0564B" w:rsidP="008234C4">
            <w:pPr>
              <w:pStyle w:val="VCAAtablecondensed"/>
              <w:rPr>
                <w:rFonts w:ascii="Arial" w:hAnsi="Arial"/>
              </w:rPr>
            </w:pPr>
          </w:p>
        </w:tc>
        <w:tc>
          <w:tcPr>
            <w:tcW w:w="693" w:type="pct"/>
            <w:tcBorders>
              <w:top w:val="single" w:sz="12" w:space="0" w:color="FFC000"/>
              <w:left w:val="single" w:sz="12" w:space="0" w:color="FFC000"/>
              <w:bottom w:val="single" w:sz="12" w:space="0" w:color="FFC000"/>
              <w:right w:val="single" w:sz="12" w:space="0" w:color="FFC000"/>
            </w:tcBorders>
            <w:shd w:val="clear" w:color="auto" w:fill="D9D9D9"/>
            <w:tcMar>
              <w:top w:w="72" w:type="dxa"/>
              <w:left w:w="144" w:type="dxa"/>
              <w:bottom w:w="72" w:type="dxa"/>
              <w:right w:w="144" w:type="dxa"/>
            </w:tcMar>
            <w:hideMark/>
          </w:tcPr>
          <w:p w:rsidR="00D0564B" w:rsidRPr="008234C4" w:rsidRDefault="00D0564B" w:rsidP="008234C4">
            <w:pPr>
              <w:pStyle w:val="VCAAtablecondensed"/>
              <w:rPr>
                <w:b/>
              </w:rPr>
            </w:pPr>
            <w:r w:rsidRPr="008234C4">
              <w:rPr>
                <w:b/>
              </w:rPr>
              <w:t>Phase 1</w:t>
            </w:r>
          </w:p>
        </w:tc>
        <w:tc>
          <w:tcPr>
            <w:tcW w:w="693" w:type="pct"/>
            <w:tcBorders>
              <w:top w:val="single" w:sz="12" w:space="0" w:color="FFC000"/>
              <w:left w:val="single" w:sz="12" w:space="0" w:color="FFC000"/>
              <w:bottom w:val="single" w:sz="12" w:space="0" w:color="FFC000"/>
              <w:right w:val="single" w:sz="12" w:space="0" w:color="FFC000"/>
            </w:tcBorders>
            <w:shd w:val="clear" w:color="auto" w:fill="D9D9D9"/>
            <w:tcMar>
              <w:top w:w="72" w:type="dxa"/>
              <w:left w:w="144" w:type="dxa"/>
              <w:bottom w:w="72" w:type="dxa"/>
              <w:right w:w="144" w:type="dxa"/>
            </w:tcMar>
            <w:hideMark/>
          </w:tcPr>
          <w:p w:rsidR="00D0564B" w:rsidRPr="008234C4" w:rsidRDefault="00D0564B" w:rsidP="008234C4">
            <w:pPr>
              <w:pStyle w:val="VCAAtablecondensed"/>
              <w:rPr>
                <w:b/>
              </w:rPr>
            </w:pPr>
            <w:r w:rsidRPr="008234C4">
              <w:rPr>
                <w:b/>
              </w:rPr>
              <w:t>Phase 2</w:t>
            </w:r>
          </w:p>
        </w:tc>
        <w:tc>
          <w:tcPr>
            <w:tcW w:w="693" w:type="pct"/>
            <w:tcBorders>
              <w:top w:val="single" w:sz="12" w:space="0" w:color="FFC000"/>
              <w:left w:val="single" w:sz="12" w:space="0" w:color="FFC000"/>
              <w:bottom w:val="single" w:sz="12" w:space="0" w:color="FFC000"/>
              <w:right w:val="single" w:sz="12" w:space="0" w:color="FFC000"/>
            </w:tcBorders>
            <w:shd w:val="clear" w:color="auto" w:fill="D9D9D9"/>
            <w:tcMar>
              <w:top w:w="72" w:type="dxa"/>
              <w:left w:w="144" w:type="dxa"/>
              <w:bottom w:w="72" w:type="dxa"/>
              <w:right w:w="144" w:type="dxa"/>
            </w:tcMar>
            <w:hideMark/>
          </w:tcPr>
          <w:p w:rsidR="00D0564B" w:rsidRPr="008234C4" w:rsidRDefault="00D0564B" w:rsidP="008234C4">
            <w:pPr>
              <w:pStyle w:val="VCAAtablecondensed"/>
              <w:rPr>
                <w:b/>
              </w:rPr>
            </w:pPr>
            <w:r w:rsidRPr="008234C4">
              <w:rPr>
                <w:b/>
              </w:rPr>
              <w:t>Phase 3</w:t>
            </w:r>
          </w:p>
        </w:tc>
        <w:tc>
          <w:tcPr>
            <w:tcW w:w="693" w:type="pct"/>
            <w:tcBorders>
              <w:top w:val="single" w:sz="12" w:space="0" w:color="FFC000"/>
              <w:left w:val="single" w:sz="12" w:space="0" w:color="FFC000"/>
              <w:bottom w:val="single" w:sz="12" w:space="0" w:color="FFC000"/>
              <w:right w:val="single" w:sz="12" w:space="0" w:color="FFC000"/>
            </w:tcBorders>
            <w:shd w:val="clear" w:color="auto" w:fill="D9D9D9"/>
            <w:tcMar>
              <w:top w:w="72" w:type="dxa"/>
              <w:left w:w="144" w:type="dxa"/>
              <w:bottom w:w="72" w:type="dxa"/>
              <w:right w:w="144" w:type="dxa"/>
            </w:tcMar>
            <w:hideMark/>
          </w:tcPr>
          <w:p w:rsidR="00D0564B" w:rsidRPr="008234C4" w:rsidRDefault="00D0564B" w:rsidP="008234C4">
            <w:pPr>
              <w:pStyle w:val="VCAAtablecondensed"/>
              <w:rPr>
                <w:b/>
              </w:rPr>
            </w:pPr>
            <w:r w:rsidRPr="008234C4">
              <w:rPr>
                <w:b/>
              </w:rPr>
              <w:t>Phase 4</w:t>
            </w:r>
          </w:p>
        </w:tc>
        <w:tc>
          <w:tcPr>
            <w:tcW w:w="694" w:type="pct"/>
            <w:tcBorders>
              <w:top w:val="single" w:sz="12" w:space="0" w:color="FFC000"/>
              <w:left w:val="single" w:sz="12" w:space="0" w:color="FFC000"/>
              <w:bottom w:val="single" w:sz="12" w:space="0" w:color="FFC000"/>
              <w:right w:val="single" w:sz="12" w:space="0" w:color="FFC000"/>
            </w:tcBorders>
            <w:shd w:val="clear" w:color="auto" w:fill="D9D9D9"/>
            <w:tcMar>
              <w:top w:w="72" w:type="dxa"/>
              <w:left w:w="144" w:type="dxa"/>
              <w:bottom w:w="72" w:type="dxa"/>
              <w:right w:w="144" w:type="dxa"/>
            </w:tcMar>
            <w:hideMark/>
          </w:tcPr>
          <w:p w:rsidR="00D0564B" w:rsidRPr="008234C4" w:rsidRDefault="00D0564B" w:rsidP="008234C4">
            <w:pPr>
              <w:pStyle w:val="VCAAtablecondensed"/>
              <w:rPr>
                <w:b/>
              </w:rPr>
            </w:pPr>
            <w:r w:rsidRPr="008234C4">
              <w:rPr>
                <w:b/>
              </w:rPr>
              <w:t>Phase 5</w:t>
            </w:r>
          </w:p>
        </w:tc>
      </w:tr>
      <w:tr w:rsidR="00D0564B" w:rsidRPr="00FF76A1" w:rsidTr="00573763">
        <w:trPr>
          <w:trHeight w:val="972"/>
        </w:trPr>
        <w:tc>
          <w:tcPr>
            <w:tcW w:w="1534" w:type="pct"/>
            <w:gridSpan w:val="3"/>
            <w:vMerge/>
            <w:tcBorders>
              <w:top w:val="single" w:sz="12" w:space="0" w:color="FFC000"/>
              <w:left w:val="single" w:sz="12" w:space="0" w:color="FFC000"/>
              <w:bottom w:val="single" w:sz="12" w:space="0" w:color="FFC000"/>
              <w:right w:val="single" w:sz="12" w:space="0" w:color="FFC000"/>
            </w:tcBorders>
            <w:vAlign w:val="center"/>
            <w:hideMark/>
          </w:tcPr>
          <w:p w:rsidR="00D0564B" w:rsidRPr="007468C3" w:rsidRDefault="00D0564B" w:rsidP="008234C4">
            <w:pPr>
              <w:pStyle w:val="VCAAtablecondensed"/>
              <w:rPr>
                <w:rFonts w:ascii="Arial" w:eastAsia="Times New Roman" w:hAnsi="Arial"/>
                <w:sz w:val="36"/>
                <w:szCs w:val="36"/>
                <w:lang w:val="en-AU" w:eastAsia="en-AU"/>
              </w:rPr>
            </w:pPr>
          </w:p>
        </w:tc>
        <w:tc>
          <w:tcPr>
            <w:tcW w:w="693" w:type="pct"/>
            <w:tcBorders>
              <w:top w:val="single" w:sz="12" w:space="0" w:color="FFC000"/>
              <w:left w:val="single" w:sz="12" w:space="0" w:color="FFC000"/>
              <w:bottom w:val="single" w:sz="12" w:space="0" w:color="FFC000"/>
              <w:right w:val="single" w:sz="12" w:space="0" w:color="FFC000"/>
            </w:tcBorders>
            <w:shd w:val="clear" w:color="auto" w:fill="auto"/>
            <w:tcMar>
              <w:top w:w="72" w:type="dxa"/>
              <w:left w:w="144" w:type="dxa"/>
              <w:bottom w:w="72" w:type="dxa"/>
              <w:right w:w="144" w:type="dxa"/>
            </w:tcMar>
            <w:hideMark/>
          </w:tcPr>
          <w:p w:rsidR="00D0564B" w:rsidRPr="008234C4" w:rsidRDefault="00D0564B" w:rsidP="002544C3">
            <w:pPr>
              <w:pStyle w:val="VCAAtablecondensed"/>
            </w:pPr>
            <w:r w:rsidRPr="008234C4">
              <w:t xml:space="preserve">Students compose rhythm patterns </w:t>
            </w:r>
            <w:r w:rsidR="002544C3">
              <w:t>for performance</w:t>
            </w:r>
            <w:r w:rsidR="002544C3" w:rsidRPr="008234C4">
              <w:t xml:space="preserve"> </w:t>
            </w:r>
            <w:r w:rsidRPr="008234C4">
              <w:t>using crotchets, m</w:t>
            </w:r>
            <w:r w:rsidR="009B1940">
              <w:t>inims</w:t>
            </w:r>
            <w:r w:rsidR="002544C3">
              <w:t xml:space="preserve"> and</w:t>
            </w:r>
            <w:r w:rsidR="009B1940">
              <w:t xml:space="preserve"> quavers.</w:t>
            </w:r>
          </w:p>
        </w:tc>
        <w:tc>
          <w:tcPr>
            <w:tcW w:w="693" w:type="pct"/>
            <w:tcBorders>
              <w:top w:val="single" w:sz="12" w:space="0" w:color="FFC000"/>
              <w:left w:val="single" w:sz="12" w:space="0" w:color="FFC000"/>
              <w:bottom w:val="single" w:sz="12" w:space="0" w:color="FFC000"/>
              <w:right w:val="single" w:sz="12" w:space="0" w:color="FFC000"/>
            </w:tcBorders>
            <w:shd w:val="clear" w:color="auto" w:fill="auto"/>
            <w:tcMar>
              <w:top w:w="72" w:type="dxa"/>
              <w:left w:w="144" w:type="dxa"/>
              <w:bottom w:w="72" w:type="dxa"/>
              <w:right w:w="144" w:type="dxa"/>
            </w:tcMar>
            <w:hideMark/>
          </w:tcPr>
          <w:p w:rsidR="00D0564B" w:rsidRPr="008234C4" w:rsidRDefault="00D0564B" w:rsidP="002544C3">
            <w:pPr>
              <w:pStyle w:val="VCAAtablecondensed"/>
            </w:pPr>
            <w:r w:rsidRPr="008234C4">
              <w:t xml:space="preserve">Students compose rhythm patterns </w:t>
            </w:r>
            <w:r w:rsidR="002544C3" w:rsidRPr="008234C4">
              <w:t>for performa</w:t>
            </w:r>
            <w:r w:rsidR="002544C3">
              <w:t>nce</w:t>
            </w:r>
            <w:r w:rsidR="002544C3" w:rsidRPr="008234C4">
              <w:t xml:space="preserve"> </w:t>
            </w:r>
            <w:r w:rsidRPr="008234C4">
              <w:t>using crotchets, minims and quavers and some associated rests</w:t>
            </w:r>
            <w:r w:rsidR="009B1940">
              <w:t>.</w:t>
            </w:r>
          </w:p>
        </w:tc>
        <w:tc>
          <w:tcPr>
            <w:tcW w:w="693" w:type="pct"/>
            <w:tcBorders>
              <w:top w:val="single" w:sz="12" w:space="0" w:color="FFC000"/>
              <w:left w:val="single" w:sz="12" w:space="0" w:color="FFC000"/>
              <w:bottom w:val="single" w:sz="12" w:space="0" w:color="FFC000"/>
              <w:right w:val="single" w:sz="12" w:space="0" w:color="FFC000"/>
            </w:tcBorders>
            <w:shd w:val="clear" w:color="auto" w:fill="auto"/>
            <w:tcMar>
              <w:top w:w="72" w:type="dxa"/>
              <w:left w:w="144" w:type="dxa"/>
              <w:bottom w:w="72" w:type="dxa"/>
              <w:right w:w="144" w:type="dxa"/>
            </w:tcMar>
            <w:hideMark/>
          </w:tcPr>
          <w:p w:rsidR="00D0564B" w:rsidRPr="008234C4" w:rsidRDefault="00D0564B" w:rsidP="002544C3">
            <w:pPr>
              <w:pStyle w:val="VCAAtablecondensed"/>
            </w:pPr>
            <w:r w:rsidRPr="008234C4">
              <w:t xml:space="preserve">Students compose rhythm patterns </w:t>
            </w:r>
            <w:r w:rsidR="002544C3">
              <w:t>for performance</w:t>
            </w:r>
            <w:r w:rsidR="002544C3" w:rsidRPr="008234C4">
              <w:t xml:space="preserve"> </w:t>
            </w:r>
            <w:r w:rsidRPr="008234C4">
              <w:t>using semiquavers and/or dotted crotchets and/or a</w:t>
            </w:r>
            <w:r w:rsidR="009B1940">
              <w:t>ssociated rests</w:t>
            </w:r>
            <w:r w:rsidR="002544C3">
              <w:t>.</w:t>
            </w:r>
          </w:p>
        </w:tc>
        <w:tc>
          <w:tcPr>
            <w:tcW w:w="693" w:type="pct"/>
            <w:tcBorders>
              <w:top w:val="single" w:sz="12" w:space="0" w:color="FFC000"/>
              <w:left w:val="single" w:sz="12" w:space="0" w:color="FFC000"/>
              <w:bottom w:val="single" w:sz="12" w:space="0" w:color="FFC000"/>
              <w:right w:val="single" w:sz="12" w:space="0" w:color="FFC000"/>
            </w:tcBorders>
            <w:shd w:val="clear" w:color="auto" w:fill="auto"/>
            <w:tcMar>
              <w:top w:w="72" w:type="dxa"/>
              <w:left w:w="144" w:type="dxa"/>
              <w:bottom w:w="72" w:type="dxa"/>
              <w:right w:w="144" w:type="dxa"/>
            </w:tcMar>
            <w:hideMark/>
          </w:tcPr>
          <w:p w:rsidR="00D0564B" w:rsidRPr="008234C4" w:rsidRDefault="00D0564B" w:rsidP="002544C3">
            <w:pPr>
              <w:pStyle w:val="VCAAtablecondensed"/>
            </w:pPr>
            <w:r w:rsidRPr="008234C4">
              <w:t xml:space="preserve">Students compose rhythm patterns </w:t>
            </w:r>
            <w:r w:rsidR="002544C3" w:rsidRPr="008234C4">
              <w:t xml:space="preserve">for performance </w:t>
            </w:r>
            <w:r w:rsidRPr="008234C4">
              <w:t>using rhythms such as triplets, tied notes</w:t>
            </w:r>
            <w:r w:rsidR="002544C3">
              <w:t xml:space="preserve"> and </w:t>
            </w:r>
            <w:r w:rsidRPr="008234C4">
              <w:t>dotted notes</w:t>
            </w:r>
            <w:r w:rsidR="009B1940">
              <w:t>.</w:t>
            </w:r>
          </w:p>
        </w:tc>
        <w:tc>
          <w:tcPr>
            <w:tcW w:w="694" w:type="pct"/>
            <w:tcBorders>
              <w:top w:val="single" w:sz="12" w:space="0" w:color="FFC000"/>
              <w:left w:val="single" w:sz="12" w:space="0" w:color="FFC000"/>
              <w:bottom w:val="single" w:sz="12" w:space="0" w:color="FFC000"/>
              <w:right w:val="single" w:sz="12" w:space="0" w:color="FFC000"/>
            </w:tcBorders>
            <w:shd w:val="clear" w:color="auto" w:fill="auto"/>
            <w:tcMar>
              <w:top w:w="72" w:type="dxa"/>
              <w:left w:w="144" w:type="dxa"/>
              <w:bottom w:w="72" w:type="dxa"/>
              <w:right w:w="144" w:type="dxa"/>
            </w:tcMar>
            <w:hideMark/>
          </w:tcPr>
          <w:p w:rsidR="00D0564B" w:rsidRPr="008234C4" w:rsidRDefault="00D0564B" w:rsidP="002544C3">
            <w:pPr>
              <w:pStyle w:val="VCAAtablecondensed"/>
            </w:pPr>
            <w:r w:rsidRPr="008234C4">
              <w:t>Students perform rhythm patterns</w:t>
            </w:r>
            <w:r w:rsidR="002544C3">
              <w:t xml:space="preserve"> </w:t>
            </w:r>
            <w:r w:rsidRPr="008234C4">
              <w:t>including a range of c</w:t>
            </w:r>
            <w:r w:rsidR="009B1940">
              <w:t>onventions in two or more parts.</w:t>
            </w:r>
          </w:p>
        </w:tc>
      </w:tr>
      <w:tr w:rsidR="009B1940" w:rsidRPr="00FF76A1" w:rsidTr="00573763">
        <w:trPr>
          <w:trHeight w:val="331"/>
        </w:trPr>
        <w:tc>
          <w:tcPr>
            <w:tcW w:w="5000" w:type="pct"/>
            <w:gridSpan w:val="8"/>
            <w:tcBorders>
              <w:top w:val="single" w:sz="12" w:space="0" w:color="FFC000"/>
            </w:tcBorders>
            <w:shd w:val="clear" w:color="auto" w:fill="auto"/>
          </w:tcPr>
          <w:p w:rsidR="009B1940" w:rsidRPr="008234C4" w:rsidRDefault="009B1940" w:rsidP="009B1940">
            <w:pPr>
              <w:pStyle w:val="VCAAtablecondensed"/>
            </w:pPr>
          </w:p>
        </w:tc>
      </w:tr>
      <w:tr w:rsidR="009B1940" w:rsidRPr="00FF76A1" w:rsidTr="00303BF4">
        <w:trPr>
          <w:trHeight w:val="648"/>
        </w:trPr>
        <w:tc>
          <w:tcPr>
            <w:tcW w:w="37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9B1940" w:rsidRDefault="009B1940" w:rsidP="009B1940">
            <w:pPr>
              <w:pStyle w:val="VCAAtablecondensed"/>
            </w:pPr>
            <w:r w:rsidRPr="008234C4">
              <w:rPr>
                <w:b/>
              </w:rPr>
              <w:t>Organising element</w:t>
            </w:r>
          </w:p>
        </w:tc>
        <w:tc>
          <w:tcPr>
            <w:tcW w:w="56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tcPr>
          <w:p w:rsidR="009B1940" w:rsidRDefault="009B1940" w:rsidP="009B1940">
            <w:pPr>
              <w:pStyle w:val="VCAAtablecondensed"/>
            </w:pPr>
            <w:r w:rsidRPr="008234C4">
              <w:rPr>
                <w:b/>
              </w:rPr>
              <w:t>Action</w:t>
            </w:r>
          </w:p>
        </w:tc>
        <w:tc>
          <w:tcPr>
            <w:tcW w:w="598" w:type="pct"/>
            <w:tcBorders>
              <w:top w:val="single" w:sz="8" w:space="0" w:color="000000"/>
              <w:left w:val="single" w:sz="8" w:space="0" w:color="000000"/>
              <w:bottom w:val="single" w:sz="8" w:space="0" w:color="000000"/>
              <w:right w:val="single" w:sz="12" w:space="0" w:color="FFC000"/>
            </w:tcBorders>
            <w:shd w:val="clear" w:color="auto" w:fill="D9D9D9" w:themeFill="background1" w:themeFillShade="D9"/>
            <w:tcMar>
              <w:top w:w="72" w:type="dxa"/>
              <w:left w:w="144" w:type="dxa"/>
              <w:bottom w:w="72" w:type="dxa"/>
              <w:right w:w="144" w:type="dxa"/>
            </w:tcMar>
          </w:tcPr>
          <w:p w:rsidR="009B1940" w:rsidRDefault="009B1940" w:rsidP="009B1940">
            <w:pPr>
              <w:pStyle w:val="VCAAtablecondensed"/>
            </w:pPr>
            <w:r w:rsidRPr="008234C4">
              <w:rPr>
                <w:b/>
              </w:rPr>
              <w:t>Insufficient evidence</w:t>
            </w:r>
          </w:p>
        </w:tc>
        <w:tc>
          <w:tcPr>
            <w:tcW w:w="3466" w:type="pct"/>
            <w:gridSpan w:val="5"/>
            <w:tcBorders>
              <w:top w:val="single" w:sz="12" w:space="0" w:color="FFC000"/>
              <w:left w:val="single" w:sz="12" w:space="0" w:color="FFC000"/>
              <w:bottom w:val="single" w:sz="12" w:space="0" w:color="FFC000"/>
              <w:right w:val="single" w:sz="12" w:space="0" w:color="FFC000"/>
            </w:tcBorders>
            <w:shd w:val="clear" w:color="auto" w:fill="D9D9D9" w:themeFill="background1" w:themeFillShade="D9"/>
            <w:tcMar>
              <w:top w:w="72" w:type="dxa"/>
              <w:left w:w="144" w:type="dxa"/>
              <w:bottom w:w="72" w:type="dxa"/>
              <w:right w:w="144" w:type="dxa"/>
            </w:tcMar>
          </w:tcPr>
          <w:p w:rsidR="009B1940" w:rsidRPr="009B1940" w:rsidRDefault="009B1940" w:rsidP="009B1940">
            <w:pPr>
              <w:pStyle w:val="VCAAtablecondensed"/>
              <w:rPr>
                <w:b/>
              </w:rPr>
            </w:pPr>
            <w:r w:rsidRPr="009B1940">
              <w:rPr>
                <w:b/>
              </w:rPr>
              <w:t xml:space="preserve">Quality </w:t>
            </w:r>
            <w:r w:rsidR="002544C3">
              <w:rPr>
                <w:b/>
              </w:rPr>
              <w:t>c</w:t>
            </w:r>
            <w:r w:rsidRPr="009B1940">
              <w:rPr>
                <w:b/>
              </w:rPr>
              <w:t>riteria</w:t>
            </w:r>
          </w:p>
        </w:tc>
      </w:tr>
      <w:tr w:rsidR="009B1940" w:rsidRPr="00FF76A1" w:rsidTr="00303BF4">
        <w:trPr>
          <w:trHeight w:val="914"/>
        </w:trPr>
        <w:tc>
          <w:tcPr>
            <w:tcW w:w="370" w:type="pct"/>
            <w:vMerge w:val="restart"/>
            <w:tcBorders>
              <w:top w:val="single" w:sz="8" w:space="0" w:color="000000"/>
              <w:left w:val="single" w:sz="8" w:space="0" w:color="000000"/>
              <w:bottom w:val="single" w:sz="8" w:space="0" w:color="000000"/>
              <w:right w:val="single" w:sz="8" w:space="0" w:color="000000"/>
            </w:tcBorders>
            <w:hideMark/>
          </w:tcPr>
          <w:p w:rsidR="009B1940" w:rsidRPr="00FF76A1" w:rsidRDefault="009B1940" w:rsidP="009B1940">
            <w:pPr>
              <w:pStyle w:val="VCAAtablecondensed"/>
            </w:pPr>
            <w:r>
              <w:t>Rhythm</w:t>
            </w:r>
          </w:p>
        </w:tc>
        <w:tc>
          <w:tcPr>
            <w:tcW w:w="56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1940" w:rsidRPr="00FF76A1" w:rsidRDefault="009B1940" w:rsidP="009B1940">
            <w:pPr>
              <w:pStyle w:val="VCAAtablecondensed"/>
            </w:pPr>
            <w:r>
              <w:t>1. Demonstrates understanding of note duration</w:t>
            </w:r>
          </w:p>
        </w:tc>
        <w:tc>
          <w:tcPr>
            <w:tcW w:w="598" w:type="pct"/>
            <w:tcBorders>
              <w:top w:val="single" w:sz="8" w:space="0" w:color="000000"/>
              <w:left w:val="single" w:sz="8" w:space="0" w:color="000000"/>
              <w:bottom w:val="single" w:sz="8" w:space="0" w:color="000000"/>
              <w:right w:val="single" w:sz="12" w:space="0" w:color="FFC000"/>
            </w:tcBorders>
            <w:shd w:val="clear" w:color="auto" w:fill="auto"/>
            <w:tcMar>
              <w:top w:w="72" w:type="dxa"/>
              <w:left w:w="144" w:type="dxa"/>
              <w:bottom w:w="72" w:type="dxa"/>
              <w:right w:w="144" w:type="dxa"/>
            </w:tcMar>
            <w:hideMark/>
          </w:tcPr>
          <w:p w:rsidR="009B1940" w:rsidRPr="00FF76A1" w:rsidRDefault="009B1940" w:rsidP="009B1940">
            <w:pPr>
              <w:pStyle w:val="VCAAtablecondensed"/>
            </w:pPr>
            <w:r>
              <w:t xml:space="preserve">1.0 </w:t>
            </w:r>
            <w:r w:rsidRPr="00FF76A1">
              <w:t>Insufficient evidence</w:t>
            </w:r>
          </w:p>
        </w:tc>
        <w:tc>
          <w:tcPr>
            <w:tcW w:w="693" w:type="pct"/>
            <w:tcBorders>
              <w:top w:val="single" w:sz="12" w:space="0" w:color="FFC000"/>
              <w:left w:val="single" w:sz="12" w:space="0" w:color="FFC000"/>
              <w:bottom w:val="single" w:sz="12" w:space="0" w:color="FFC000"/>
              <w:right w:val="single" w:sz="12" w:space="0" w:color="FFC000"/>
            </w:tcBorders>
            <w:shd w:val="clear" w:color="auto" w:fill="auto"/>
            <w:tcMar>
              <w:top w:w="72" w:type="dxa"/>
              <w:left w:w="144" w:type="dxa"/>
              <w:bottom w:w="72" w:type="dxa"/>
              <w:right w:w="144" w:type="dxa"/>
            </w:tcMar>
            <w:hideMark/>
          </w:tcPr>
          <w:p w:rsidR="009B1940" w:rsidRPr="008234C4" w:rsidRDefault="009B1940" w:rsidP="009B1940">
            <w:pPr>
              <w:pStyle w:val="VCAAtablecondensed"/>
            </w:pPr>
            <w:r w:rsidRPr="008234C4">
              <w:t>1.1 Composes using crotchets, minims and quavers with accuracy</w:t>
            </w:r>
            <w:r>
              <w:t>.</w:t>
            </w:r>
          </w:p>
        </w:tc>
        <w:tc>
          <w:tcPr>
            <w:tcW w:w="693" w:type="pct"/>
            <w:tcBorders>
              <w:top w:val="single" w:sz="12" w:space="0" w:color="FFC000"/>
              <w:left w:val="single" w:sz="12" w:space="0" w:color="FFC000"/>
              <w:bottom w:val="single" w:sz="12" w:space="0" w:color="FFC000"/>
              <w:right w:val="single" w:sz="12" w:space="0" w:color="FFC000"/>
            </w:tcBorders>
            <w:shd w:val="clear" w:color="auto" w:fill="auto"/>
            <w:tcMar>
              <w:top w:w="72" w:type="dxa"/>
              <w:left w:w="144" w:type="dxa"/>
              <w:bottom w:w="72" w:type="dxa"/>
              <w:right w:w="144" w:type="dxa"/>
            </w:tcMar>
          </w:tcPr>
          <w:p w:rsidR="009B1940" w:rsidRPr="008234C4" w:rsidRDefault="009B1940" w:rsidP="004A7378">
            <w:pPr>
              <w:pStyle w:val="VCAAtablecondensed"/>
            </w:pPr>
            <w:r w:rsidRPr="008234C4">
              <w:t>1.2 Composes using crotchets, minims and qu</w:t>
            </w:r>
            <w:r>
              <w:t>avers and some associated rests.</w:t>
            </w:r>
          </w:p>
        </w:tc>
        <w:tc>
          <w:tcPr>
            <w:tcW w:w="693" w:type="pct"/>
            <w:tcBorders>
              <w:top w:val="single" w:sz="12" w:space="0" w:color="FFC000"/>
              <w:left w:val="single" w:sz="12" w:space="0" w:color="FFC000"/>
              <w:bottom w:val="single" w:sz="12" w:space="0" w:color="FFC000"/>
              <w:right w:val="single" w:sz="12" w:space="0" w:color="FFC000"/>
            </w:tcBorders>
            <w:shd w:val="clear" w:color="auto" w:fill="auto"/>
            <w:tcMar>
              <w:top w:w="72" w:type="dxa"/>
              <w:left w:w="144" w:type="dxa"/>
              <w:bottom w:w="72" w:type="dxa"/>
              <w:right w:w="144" w:type="dxa"/>
            </w:tcMar>
          </w:tcPr>
          <w:p w:rsidR="009B1940" w:rsidRPr="008234C4" w:rsidRDefault="009B1940" w:rsidP="004A7378">
            <w:pPr>
              <w:pStyle w:val="VCAAtablecondensed"/>
            </w:pPr>
            <w:r w:rsidRPr="008234C4">
              <w:t>1.3 Composes using semiquavers and/or dotted cr</w:t>
            </w:r>
            <w:r>
              <w:t>otchets and/or associated rests.</w:t>
            </w:r>
          </w:p>
        </w:tc>
        <w:tc>
          <w:tcPr>
            <w:tcW w:w="693" w:type="pct"/>
            <w:tcBorders>
              <w:top w:val="single" w:sz="12" w:space="0" w:color="FFC000"/>
              <w:left w:val="single" w:sz="12" w:space="0" w:color="FFC000"/>
              <w:bottom w:val="single" w:sz="12" w:space="0" w:color="FFC000"/>
              <w:right w:val="single" w:sz="12" w:space="0" w:color="FFC000"/>
            </w:tcBorders>
            <w:shd w:val="clear" w:color="auto" w:fill="auto"/>
            <w:tcMar>
              <w:top w:w="72" w:type="dxa"/>
              <w:left w:w="144" w:type="dxa"/>
              <w:bottom w:w="72" w:type="dxa"/>
              <w:right w:w="144" w:type="dxa"/>
            </w:tcMar>
          </w:tcPr>
          <w:p w:rsidR="009B1940" w:rsidRPr="008234C4" w:rsidRDefault="009B1940" w:rsidP="004A7378">
            <w:pPr>
              <w:pStyle w:val="VCAAtablecondensed"/>
            </w:pPr>
            <w:r w:rsidRPr="008234C4">
              <w:t>1.4 Composes using rhythms such as triplets, tied notes, dotted notes</w:t>
            </w:r>
            <w:r>
              <w:t>.</w:t>
            </w:r>
            <w:r w:rsidRPr="008234C4" w:rsidDel="00CA0EC1">
              <w:t xml:space="preserve"> </w:t>
            </w:r>
          </w:p>
        </w:tc>
        <w:tc>
          <w:tcPr>
            <w:tcW w:w="694" w:type="pct"/>
            <w:tcBorders>
              <w:top w:val="single" w:sz="12" w:space="0" w:color="FFC000"/>
              <w:left w:val="single" w:sz="12" w:space="0" w:color="FFC000"/>
              <w:bottom w:val="single" w:sz="12" w:space="0" w:color="FFC000"/>
              <w:right w:val="single" w:sz="12" w:space="0" w:color="FFC000"/>
            </w:tcBorders>
            <w:shd w:val="clear" w:color="auto" w:fill="auto"/>
            <w:tcMar>
              <w:top w:w="72" w:type="dxa"/>
              <w:left w:w="144" w:type="dxa"/>
              <w:bottom w:w="72" w:type="dxa"/>
              <w:right w:w="144" w:type="dxa"/>
            </w:tcMar>
            <w:hideMark/>
          </w:tcPr>
          <w:p w:rsidR="009B1940" w:rsidRPr="008234C4" w:rsidRDefault="009B1940" w:rsidP="009B1940">
            <w:pPr>
              <w:pStyle w:val="VCAAtablecondensed"/>
            </w:pPr>
          </w:p>
        </w:tc>
      </w:tr>
      <w:tr w:rsidR="009B1940" w:rsidRPr="00FF76A1" w:rsidTr="00303BF4">
        <w:trPr>
          <w:trHeight w:val="914"/>
        </w:trPr>
        <w:tc>
          <w:tcPr>
            <w:tcW w:w="370" w:type="pct"/>
            <w:vMerge/>
            <w:tcBorders>
              <w:top w:val="single" w:sz="8" w:space="0" w:color="000000"/>
              <w:left w:val="single" w:sz="8" w:space="0" w:color="000000"/>
              <w:bottom w:val="single" w:sz="8" w:space="0" w:color="000000"/>
              <w:right w:val="single" w:sz="8" w:space="0" w:color="000000"/>
            </w:tcBorders>
            <w:vAlign w:val="center"/>
          </w:tcPr>
          <w:p w:rsidR="009B1940" w:rsidRPr="00FF76A1" w:rsidRDefault="009B1940" w:rsidP="009B1940">
            <w:pPr>
              <w:pStyle w:val="VCAAtablecondensed"/>
            </w:pPr>
          </w:p>
        </w:tc>
        <w:tc>
          <w:tcPr>
            <w:tcW w:w="56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B1940" w:rsidRDefault="009B1940" w:rsidP="009B1940">
            <w:pPr>
              <w:pStyle w:val="VCAAtablecondensed"/>
            </w:pPr>
            <w:r>
              <w:t>2. Notates music</w:t>
            </w:r>
          </w:p>
        </w:tc>
        <w:tc>
          <w:tcPr>
            <w:tcW w:w="598" w:type="pct"/>
            <w:tcBorders>
              <w:top w:val="single" w:sz="8" w:space="0" w:color="000000"/>
              <w:left w:val="single" w:sz="8" w:space="0" w:color="000000"/>
              <w:bottom w:val="single" w:sz="8" w:space="0" w:color="000000"/>
              <w:right w:val="single" w:sz="12" w:space="0" w:color="FFC000"/>
            </w:tcBorders>
            <w:shd w:val="clear" w:color="auto" w:fill="auto"/>
            <w:tcMar>
              <w:top w:w="72" w:type="dxa"/>
              <w:left w:w="144" w:type="dxa"/>
              <w:bottom w:w="72" w:type="dxa"/>
              <w:right w:w="144" w:type="dxa"/>
            </w:tcMar>
          </w:tcPr>
          <w:p w:rsidR="009B1940" w:rsidRDefault="009B1940" w:rsidP="009B1940">
            <w:pPr>
              <w:pStyle w:val="VCAAtablecondensed"/>
            </w:pPr>
            <w:r>
              <w:t>2.0 Insufficient evidence</w:t>
            </w:r>
          </w:p>
        </w:tc>
        <w:tc>
          <w:tcPr>
            <w:tcW w:w="693" w:type="pct"/>
            <w:tcBorders>
              <w:top w:val="single" w:sz="12" w:space="0" w:color="FFC000"/>
              <w:left w:val="single" w:sz="12" w:space="0" w:color="FFC000"/>
              <w:bottom w:val="single" w:sz="12" w:space="0" w:color="FFC000"/>
              <w:right w:val="single" w:sz="12" w:space="0" w:color="FFC000"/>
            </w:tcBorders>
            <w:shd w:val="clear" w:color="auto" w:fill="auto"/>
            <w:tcMar>
              <w:top w:w="72" w:type="dxa"/>
              <w:left w:w="144" w:type="dxa"/>
              <w:bottom w:w="72" w:type="dxa"/>
              <w:right w:w="144" w:type="dxa"/>
            </w:tcMar>
          </w:tcPr>
          <w:p w:rsidR="009B1940" w:rsidRPr="008234C4" w:rsidRDefault="009B1940" w:rsidP="009B1940">
            <w:pPr>
              <w:pStyle w:val="VCAAtablecondensed"/>
            </w:pPr>
            <w:r w:rsidRPr="008234C4">
              <w:t>2.1 Uses graphic notation</w:t>
            </w:r>
            <w:r w:rsidR="002544C3">
              <w:t>.</w:t>
            </w:r>
          </w:p>
        </w:tc>
        <w:tc>
          <w:tcPr>
            <w:tcW w:w="693" w:type="pct"/>
            <w:tcBorders>
              <w:top w:val="single" w:sz="12" w:space="0" w:color="FFC000"/>
              <w:left w:val="single" w:sz="12" w:space="0" w:color="FFC000"/>
              <w:bottom w:val="single" w:sz="12" w:space="0" w:color="FFC000"/>
              <w:right w:val="single" w:sz="12" w:space="0" w:color="FFC000"/>
            </w:tcBorders>
            <w:shd w:val="clear" w:color="auto" w:fill="auto"/>
            <w:tcMar>
              <w:top w:w="72" w:type="dxa"/>
              <w:left w:w="144" w:type="dxa"/>
              <w:bottom w:w="72" w:type="dxa"/>
              <w:right w:w="144" w:type="dxa"/>
            </w:tcMar>
          </w:tcPr>
          <w:p w:rsidR="009B1940" w:rsidRPr="008234C4" w:rsidRDefault="009B1940" w:rsidP="009B1940">
            <w:pPr>
              <w:pStyle w:val="VCAAtablecondensed"/>
            </w:pPr>
            <w:r w:rsidRPr="008234C4">
              <w:t>2.2 Uses traditional notation</w:t>
            </w:r>
            <w:r w:rsidR="002544C3">
              <w:t>.</w:t>
            </w:r>
          </w:p>
        </w:tc>
        <w:tc>
          <w:tcPr>
            <w:tcW w:w="693" w:type="pct"/>
            <w:tcBorders>
              <w:top w:val="single" w:sz="12" w:space="0" w:color="FFC000"/>
              <w:left w:val="single" w:sz="12" w:space="0" w:color="FFC000"/>
              <w:bottom w:val="single" w:sz="12" w:space="0" w:color="FFC000"/>
              <w:right w:val="single" w:sz="12" w:space="0" w:color="FFC000"/>
            </w:tcBorders>
            <w:shd w:val="clear" w:color="auto" w:fill="auto"/>
            <w:tcMar>
              <w:top w:w="72" w:type="dxa"/>
              <w:left w:w="144" w:type="dxa"/>
              <w:bottom w:w="72" w:type="dxa"/>
              <w:right w:w="144" w:type="dxa"/>
            </w:tcMar>
          </w:tcPr>
          <w:p w:rsidR="009B1940" w:rsidRPr="008234C4" w:rsidRDefault="009B1940" w:rsidP="009B1940">
            <w:pPr>
              <w:pStyle w:val="VCAAtablecondensed"/>
            </w:pPr>
          </w:p>
        </w:tc>
        <w:tc>
          <w:tcPr>
            <w:tcW w:w="693" w:type="pct"/>
            <w:tcBorders>
              <w:top w:val="single" w:sz="12" w:space="0" w:color="FFC000"/>
              <w:left w:val="single" w:sz="12" w:space="0" w:color="FFC000"/>
              <w:bottom w:val="single" w:sz="12" w:space="0" w:color="FFC000"/>
              <w:right w:val="single" w:sz="12" w:space="0" w:color="FFC000"/>
            </w:tcBorders>
            <w:shd w:val="clear" w:color="auto" w:fill="auto"/>
            <w:tcMar>
              <w:top w:w="72" w:type="dxa"/>
              <w:left w:w="144" w:type="dxa"/>
              <w:bottom w:w="72" w:type="dxa"/>
              <w:right w:w="144" w:type="dxa"/>
            </w:tcMar>
          </w:tcPr>
          <w:p w:rsidR="009B1940" w:rsidRPr="008234C4" w:rsidDel="00CA0EC1" w:rsidRDefault="009B1940" w:rsidP="009B1940">
            <w:pPr>
              <w:pStyle w:val="VCAAtablecondensed"/>
            </w:pPr>
          </w:p>
        </w:tc>
        <w:tc>
          <w:tcPr>
            <w:tcW w:w="694" w:type="pct"/>
            <w:tcBorders>
              <w:top w:val="single" w:sz="12" w:space="0" w:color="FFC000"/>
              <w:left w:val="single" w:sz="12" w:space="0" w:color="FFC000"/>
              <w:bottom w:val="single" w:sz="12" w:space="0" w:color="FFC000"/>
              <w:right w:val="single" w:sz="12" w:space="0" w:color="FFC000"/>
            </w:tcBorders>
            <w:shd w:val="clear" w:color="auto" w:fill="auto"/>
            <w:tcMar>
              <w:top w:w="72" w:type="dxa"/>
              <w:left w:w="144" w:type="dxa"/>
              <w:bottom w:w="72" w:type="dxa"/>
              <w:right w:w="144" w:type="dxa"/>
            </w:tcMar>
          </w:tcPr>
          <w:p w:rsidR="009B1940" w:rsidRPr="008234C4" w:rsidRDefault="009B1940" w:rsidP="009B1940">
            <w:pPr>
              <w:pStyle w:val="VCAAtablecondensed"/>
            </w:pPr>
          </w:p>
        </w:tc>
      </w:tr>
      <w:tr w:rsidR="009B1940" w:rsidRPr="00FF76A1" w:rsidTr="00303BF4">
        <w:trPr>
          <w:trHeight w:val="891"/>
        </w:trPr>
        <w:tc>
          <w:tcPr>
            <w:tcW w:w="370" w:type="pct"/>
            <w:vMerge/>
            <w:tcBorders>
              <w:top w:val="single" w:sz="8" w:space="0" w:color="000000"/>
              <w:left w:val="single" w:sz="8" w:space="0" w:color="000000"/>
              <w:bottom w:val="single" w:sz="8" w:space="0" w:color="000000"/>
              <w:right w:val="single" w:sz="8" w:space="0" w:color="000000"/>
            </w:tcBorders>
            <w:vAlign w:val="center"/>
            <w:hideMark/>
          </w:tcPr>
          <w:p w:rsidR="009B1940" w:rsidRPr="00FF76A1" w:rsidRDefault="009B1940" w:rsidP="009B1940">
            <w:pPr>
              <w:pStyle w:val="VCAAtablecondensed"/>
            </w:pPr>
          </w:p>
        </w:tc>
        <w:tc>
          <w:tcPr>
            <w:tcW w:w="56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1940" w:rsidRPr="00FF76A1" w:rsidRDefault="009B1940" w:rsidP="009B1940">
            <w:pPr>
              <w:pStyle w:val="VCAAtablecondensed"/>
            </w:pPr>
            <w:r>
              <w:t>3. Performs</w:t>
            </w:r>
          </w:p>
        </w:tc>
        <w:tc>
          <w:tcPr>
            <w:tcW w:w="598" w:type="pct"/>
            <w:tcBorders>
              <w:top w:val="single" w:sz="8" w:space="0" w:color="000000"/>
              <w:left w:val="single" w:sz="8" w:space="0" w:color="000000"/>
              <w:bottom w:val="single" w:sz="8" w:space="0" w:color="000000"/>
              <w:right w:val="single" w:sz="12" w:space="0" w:color="FFC000"/>
            </w:tcBorders>
            <w:shd w:val="clear" w:color="auto" w:fill="auto"/>
            <w:tcMar>
              <w:top w:w="72" w:type="dxa"/>
              <w:left w:w="144" w:type="dxa"/>
              <w:bottom w:w="72" w:type="dxa"/>
              <w:right w:w="144" w:type="dxa"/>
            </w:tcMar>
            <w:hideMark/>
          </w:tcPr>
          <w:p w:rsidR="009B1940" w:rsidRPr="00FF76A1" w:rsidRDefault="009B1940" w:rsidP="009B1940">
            <w:pPr>
              <w:pStyle w:val="VCAAtablecondensed"/>
            </w:pPr>
            <w:r>
              <w:t xml:space="preserve">3.0 </w:t>
            </w:r>
            <w:r w:rsidRPr="00FF76A1">
              <w:t>Insufficient evidence</w:t>
            </w:r>
          </w:p>
        </w:tc>
        <w:tc>
          <w:tcPr>
            <w:tcW w:w="693" w:type="pct"/>
            <w:tcBorders>
              <w:top w:val="single" w:sz="12" w:space="0" w:color="FFC000"/>
              <w:left w:val="single" w:sz="12" w:space="0" w:color="FFC000"/>
              <w:bottom w:val="single" w:sz="12" w:space="0" w:color="FFC000"/>
              <w:right w:val="single" w:sz="12" w:space="0" w:color="FFC000"/>
            </w:tcBorders>
            <w:shd w:val="clear" w:color="auto" w:fill="auto"/>
            <w:tcMar>
              <w:top w:w="72" w:type="dxa"/>
              <w:left w:w="144" w:type="dxa"/>
              <w:bottom w:w="72" w:type="dxa"/>
              <w:right w:w="144" w:type="dxa"/>
            </w:tcMar>
          </w:tcPr>
          <w:p w:rsidR="009B1940" w:rsidRPr="008234C4" w:rsidRDefault="009B1940" w:rsidP="009B1940">
            <w:pPr>
              <w:pStyle w:val="VCAAtablecondensed"/>
            </w:pPr>
            <w:r w:rsidRPr="008234C4">
              <w:t>3.1 Performs their own composition or that of their peers using mostly</w:t>
            </w:r>
            <w:r>
              <w:t xml:space="preserve"> crotchets, minims and quavers. </w:t>
            </w:r>
          </w:p>
        </w:tc>
        <w:tc>
          <w:tcPr>
            <w:tcW w:w="693" w:type="pct"/>
            <w:tcBorders>
              <w:top w:val="single" w:sz="12" w:space="0" w:color="FFC000"/>
              <w:left w:val="single" w:sz="12" w:space="0" w:color="FFC000"/>
              <w:bottom w:val="single" w:sz="12" w:space="0" w:color="FFC000"/>
              <w:right w:val="single" w:sz="12" w:space="0" w:color="FFC000"/>
            </w:tcBorders>
            <w:shd w:val="clear" w:color="auto" w:fill="auto"/>
            <w:tcMar>
              <w:top w:w="72" w:type="dxa"/>
              <w:left w:w="144" w:type="dxa"/>
              <w:bottom w:w="72" w:type="dxa"/>
              <w:right w:w="144" w:type="dxa"/>
            </w:tcMar>
          </w:tcPr>
          <w:p w:rsidR="009B1940" w:rsidRPr="008234C4" w:rsidRDefault="009B1940" w:rsidP="009B1940">
            <w:pPr>
              <w:pStyle w:val="VCAAtablecondensed"/>
            </w:pPr>
          </w:p>
        </w:tc>
        <w:tc>
          <w:tcPr>
            <w:tcW w:w="693" w:type="pct"/>
            <w:tcBorders>
              <w:top w:val="single" w:sz="12" w:space="0" w:color="FFC000"/>
              <w:left w:val="single" w:sz="12" w:space="0" w:color="FFC000"/>
              <w:bottom w:val="single" w:sz="12" w:space="0" w:color="FFC000"/>
              <w:right w:val="single" w:sz="12" w:space="0" w:color="FFC000"/>
            </w:tcBorders>
            <w:shd w:val="clear" w:color="auto" w:fill="auto"/>
            <w:tcMar>
              <w:top w:w="72" w:type="dxa"/>
              <w:left w:w="144" w:type="dxa"/>
              <w:bottom w:w="72" w:type="dxa"/>
              <w:right w:w="144" w:type="dxa"/>
            </w:tcMar>
          </w:tcPr>
          <w:p w:rsidR="009B1940" w:rsidRPr="008234C4" w:rsidRDefault="009B1940" w:rsidP="009B1940">
            <w:pPr>
              <w:pStyle w:val="VCAAtablecondensed"/>
            </w:pPr>
            <w:r w:rsidRPr="008234C4">
              <w:t>3.2 Performs their own composition or that of their peers using mostly semiquavers and/or dotted crotchets and/or associated rests</w:t>
            </w:r>
            <w:r>
              <w:t>.</w:t>
            </w:r>
          </w:p>
        </w:tc>
        <w:tc>
          <w:tcPr>
            <w:tcW w:w="693" w:type="pct"/>
            <w:tcBorders>
              <w:top w:val="single" w:sz="12" w:space="0" w:color="FFC000"/>
              <w:left w:val="single" w:sz="12" w:space="0" w:color="FFC000"/>
              <w:bottom w:val="single" w:sz="12" w:space="0" w:color="FFC000"/>
              <w:right w:val="single" w:sz="12" w:space="0" w:color="FFC000"/>
            </w:tcBorders>
            <w:shd w:val="clear" w:color="auto" w:fill="auto"/>
            <w:tcMar>
              <w:top w:w="72" w:type="dxa"/>
              <w:left w:w="144" w:type="dxa"/>
              <w:bottom w:w="72" w:type="dxa"/>
              <w:right w:w="144" w:type="dxa"/>
            </w:tcMar>
            <w:hideMark/>
          </w:tcPr>
          <w:p w:rsidR="009B1940" w:rsidRPr="008234C4" w:rsidRDefault="009B1940" w:rsidP="009B1940">
            <w:pPr>
              <w:pStyle w:val="VCAAtablecondensed"/>
            </w:pPr>
            <w:r w:rsidRPr="008234C4">
              <w:t>3.3 Performs including a range of sophisticated conventions</w:t>
            </w:r>
            <w:r>
              <w:t>.</w:t>
            </w:r>
            <w:r w:rsidRPr="008234C4">
              <w:t xml:space="preserve"> </w:t>
            </w:r>
          </w:p>
        </w:tc>
        <w:tc>
          <w:tcPr>
            <w:tcW w:w="694" w:type="pct"/>
            <w:tcBorders>
              <w:top w:val="single" w:sz="12" w:space="0" w:color="FFC000"/>
              <w:left w:val="single" w:sz="12" w:space="0" w:color="FFC000"/>
              <w:bottom w:val="single" w:sz="12" w:space="0" w:color="FFC000"/>
              <w:right w:val="single" w:sz="12" w:space="0" w:color="FFC000"/>
            </w:tcBorders>
            <w:shd w:val="clear" w:color="auto" w:fill="auto"/>
            <w:tcMar>
              <w:top w:w="72" w:type="dxa"/>
              <w:left w:w="144" w:type="dxa"/>
              <w:bottom w:w="72" w:type="dxa"/>
              <w:right w:w="144" w:type="dxa"/>
            </w:tcMar>
            <w:hideMark/>
          </w:tcPr>
          <w:p w:rsidR="009B1940" w:rsidRPr="008234C4" w:rsidRDefault="009B1940" w:rsidP="009B1940">
            <w:pPr>
              <w:pStyle w:val="VCAAtablecondensed"/>
            </w:pPr>
            <w:r w:rsidRPr="008234C4">
              <w:t>3.4 Performs in two or more parts including a ran</w:t>
            </w:r>
            <w:r>
              <w:t>ge of sophisticated conventions.</w:t>
            </w:r>
          </w:p>
        </w:tc>
      </w:tr>
    </w:tbl>
    <w:p w:rsidR="00724741" w:rsidRDefault="00724741" w:rsidP="006557CF">
      <w:pPr>
        <w:sectPr w:rsidR="00724741" w:rsidSect="00724741">
          <w:pgSz w:w="23811" w:h="16838" w:orient="landscape" w:code="8"/>
          <w:pgMar w:top="1440" w:right="1440" w:bottom="1440" w:left="1440" w:header="567" w:footer="284" w:gutter="0"/>
          <w:cols w:space="708"/>
          <w:titlePg/>
          <w:docGrid w:linePitch="360"/>
        </w:sectPr>
      </w:pPr>
    </w:p>
    <w:p w:rsidR="005F11B9" w:rsidRDefault="005F11B9" w:rsidP="00686D05">
      <w:pPr>
        <w:pStyle w:val="VCAAHeading1"/>
      </w:pPr>
      <w:bookmarkStart w:id="12" w:name="_Toc23425535"/>
      <w:r>
        <w:lastRenderedPageBreak/>
        <w:t xml:space="preserve">The </w:t>
      </w:r>
      <w:r w:rsidR="00550EE9">
        <w:t xml:space="preserve">formative </w:t>
      </w:r>
      <w:r w:rsidR="00FE5563">
        <w:t>assessment task</w:t>
      </w:r>
      <w:bookmarkEnd w:id="12"/>
    </w:p>
    <w:p w:rsidR="00E30928" w:rsidRDefault="00E30928" w:rsidP="00E30928">
      <w:pPr>
        <w:pStyle w:val="VCAAbody"/>
      </w:pPr>
      <w:r w:rsidRPr="00D0449E">
        <w:t xml:space="preserve">The following </w:t>
      </w:r>
      <w:r w:rsidR="00FE5563" w:rsidRPr="00D0449E">
        <w:t>f</w:t>
      </w:r>
      <w:r w:rsidR="00550EE9" w:rsidRPr="00D0449E">
        <w:t>ormati</w:t>
      </w:r>
      <w:r w:rsidR="00550EE9" w:rsidRPr="00D0449E">
        <w:rPr>
          <w:shd w:val="clear" w:color="auto" w:fill="FFFFFF" w:themeFill="background1"/>
        </w:rPr>
        <w:t xml:space="preserve">ve </w:t>
      </w:r>
      <w:r w:rsidR="00FE5563" w:rsidRPr="00D0449E">
        <w:rPr>
          <w:shd w:val="clear" w:color="auto" w:fill="FFFFFF" w:themeFill="background1"/>
        </w:rPr>
        <w:t>assessment task</w:t>
      </w:r>
      <w:r w:rsidRPr="00D0449E">
        <w:rPr>
          <w:shd w:val="clear" w:color="auto" w:fill="FFFFFF" w:themeFill="background1"/>
        </w:rPr>
        <w:t xml:space="preserve"> was developed to elicit evidence of </w:t>
      </w:r>
      <w:r w:rsidR="00EB7958" w:rsidRPr="00D0449E">
        <w:rPr>
          <w:shd w:val="clear" w:color="auto" w:fill="FFFFFF" w:themeFill="background1"/>
        </w:rPr>
        <w:t xml:space="preserve">each </w:t>
      </w:r>
      <w:r w:rsidRPr="00D0449E">
        <w:rPr>
          <w:shd w:val="clear" w:color="auto" w:fill="FFFFFF" w:themeFill="background1"/>
        </w:rPr>
        <w:t>student</w:t>
      </w:r>
      <w:r w:rsidR="00EB7958" w:rsidRPr="00D0449E">
        <w:rPr>
          <w:shd w:val="clear" w:color="auto" w:fill="FFFFFF" w:themeFill="background1"/>
        </w:rPr>
        <w:t>’s current</w:t>
      </w:r>
      <w:r w:rsidRPr="00D0449E">
        <w:rPr>
          <w:shd w:val="clear" w:color="auto" w:fill="FFFFFF" w:themeFill="background1"/>
        </w:rPr>
        <w:t xml:space="preserve"> learning </w:t>
      </w:r>
      <w:r w:rsidRPr="00D0449E">
        <w:t>and wh</w:t>
      </w:r>
      <w:r w:rsidR="003334E9" w:rsidRPr="00D0449E">
        <w:t>at</w:t>
      </w:r>
      <w:r w:rsidRPr="00D0449E">
        <w:t xml:space="preserve"> they are ready to lea</w:t>
      </w:r>
      <w:r w:rsidR="006557CF" w:rsidRPr="00D0449E">
        <w:t>rn</w:t>
      </w:r>
      <w:r w:rsidR="00FC3007" w:rsidRPr="00D0449E">
        <w:t xml:space="preserve"> next</w:t>
      </w:r>
      <w:r w:rsidR="006557CF" w:rsidRPr="00D0449E">
        <w:t>.</w:t>
      </w:r>
    </w:p>
    <w:p w:rsidR="007329DD" w:rsidRPr="007329DD" w:rsidRDefault="00FE5563" w:rsidP="00686D05">
      <w:pPr>
        <w:pStyle w:val="VCAAHeading2"/>
      </w:pPr>
      <w:bookmarkStart w:id="13" w:name="_Toc23425536"/>
      <w:r>
        <w:t>Description</w:t>
      </w:r>
      <w:r w:rsidR="005033AB">
        <w:t xml:space="preserve"> of the task</w:t>
      </w:r>
      <w:r w:rsidR="00664624">
        <w:t xml:space="preserve"> (</w:t>
      </w:r>
      <w:r w:rsidR="00E138A5">
        <w:t>administration</w:t>
      </w:r>
      <w:r w:rsidR="00664624">
        <w:t xml:space="preserve"> guidelines)</w:t>
      </w:r>
      <w:bookmarkEnd w:id="13"/>
    </w:p>
    <w:p w:rsidR="00E30928" w:rsidRDefault="001C6FB4" w:rsidP="00E30928">
      <w:pPr>
        <w:rPr>
          <w:b/>
        </w:rPr>
      </w:pPr>
      <w:r>
        <w:rPr>
          <w:b/>
        </w:rPr>
        <w:pict w14:anchorId="7E09E14E">
          <v:rect id="_x0000_i1027" style="width:0;height:1.5pt" o:hralign="center" o:hrstd="t" o:hr="t" fillcolor="#a0a0a0" stroked="f"/>
        </w:pict>
      </w:r>
    </w:p>
    <w:p w:rsidR="00821206" w:rsidRPr="00821206" w:rsidRDefault="00821206" w:rsidP="00ED52C6">
      <w:pPr>
        <w:pStyle w:val="VCAAbullet"/>
      </w:pPr>
      <w:r w:rsidRPr="00821206">
        <w:t>Students will be given a task to demonstrate their understanding of note duration as they compose and perform.</w:t>
      </w:r>
    </w:p>
    <w:p w:rsidR="00821206" w:rsidRPr="00821206" w:rsidRDefault="00821206" w:rsidP="00ED52C6">
      <w:pPr>
        <w:pStyle w:val="VCAAbullet"/>
      </w:pPr>
      <w:r w:rsidRPr="00821206">
        <w:t>Students compose a rhythm composition, using their knowledge of note duration</w:t>
      </w:r>
      <w:r w:rsidR="001C49F9">
        <w:t>.</w:t>
      </w:r>
    </w:p>
    <w:p w:rsidR="00821206" w:rsidRDefault="00821206" w:rsidP="00ED52C6">
      <w:pPr>
        <w:pStyle w:val="VCAAbullet"/>
      </w:pPr>
      <w:r w:rsidRPr="00821206">
        <w:t>Students perform their composition or that of their peers</w:t>
      </w:r>
      <w:r w:rsidR="001C49F9">
        <w:t>.</w:t>
      </w:r>
      <w:r w:rsidRPr="00821206">
        <w:t xml:space="preserve"> </w:t>
      </w:r>
    </w:p>
    <w:p w:rsidR="00821206" w:rsidRPr="00D0449E" w:rsidRDefault="00821206" w:rsidP="009B1940">
      <w:pPr>
        <w:pStyle w:val="VCAAbody"/>
        <w:rPr>
          <w:b/>
        </w:rPr>
      </w:pPr>
      <w:r w:rsidRPr="00D0449E">
        <w:rPr>
          <w:b/>
        </w:rPr>
        <w:t xml:space="preserve">Instructions </w:t>
      </w:r>
    </w:p>
    <w:p w:rsidR="00821206" w:rsidRPr="00821206" w:rsidRDefault="00821206" w:rsidP="00ED52C6">
      <w:pPr>
        <w:pStyle w:val="VCAAbullet"/>
      </w:pPr>
      <w:r w:rsidRPr="00821206">
        <w:t>The task is designed to assess understanding at any point in a unit</w:t>
      </w:r>
      <w:r w:rsidR="001C49F9">
        <w:t xml:space="preserve"> or </w:t>
      </w:r>
      <w:r w:rsidRPr="00821206">
        <w:t>teaching</w:t>
      </w:r>
      <w:r w:rsidR="001C49F9">
        <w:t xml:space="preserve"> sequence</w:t>
      </w:r>
      <w:r w:rsidRPr="00821206">
        <w:t>.</w:t>
      </w:r>
    </w:p>
    <w:p w:rsidR="00821206" w:rsidRPr="00821206" w:rsidRDefault="00821206" w:rsidP="00ED52C6">
      <w:pPr>
        <w:pStyle w:val="VCAAbullet"/>
      </w:pPr>
      <w:r>
        <w:t>Familiaris</w:t>
      </w:r>
      <w:r w:rsidRPr="00821206">
        <w:t>e yourself with the rubric</w:t>
      </w:r>
      <w:r w:rsidR="001C49F9">
        <w:t>.</w:t>
      </w:r>
    </w:p>
    <w:p w:rsidR="00821206" w:rsidRPr="00821206" w:rsidRDefault="00821206" w:rsidP="00ED52C6">
      <w:pPr>
        <w:pStyle w:val="VCAAbullet"/>
      </w:pPr>
      <w:r w:rsidRPr="00821206">
        <w:t>Provide students with access to resource material such as note duration pyramids, rhythm flash cards and/or note value charts that will assist them with the task</w:t>
      </w:r>
      <w:r w:rsidR="001C49F9">
        <w:t>.</w:t>
      </w:r>
    </w:p>
    <w:p w:rsidR="00821206" w:rsidRPr="00821206" w:rsidRDefault="00821206" w:rsidP="00ED52C6">
      <w:pPr>
        <w:pStyle w:val="VCAAbullet"/>
      </w:pPr>
      <w:r w:rsidRPr="00821206">
        <w:t>Revise rhythmic reading with flashcards as a group activity</w:t>
      </w:r>
      <w:r w:rsidR="001C49F9">
        <w:t>.</w:t>
      </w:r>
    </w:p>
    <w:p w:rsidR="00821206" w:rsidRPr="0083400B" w:rsidRDefault="0083400B" w:rsidP="00ED52C6">
      <w:pPr>
        <w:pStyle w:val="VCAAbullet"/>
      </w:pPr>
      <w:r>
        <w:t xml:space="preserve">Explain the task. </w:t>
      </w:r>
      <w:r w:rsidR="00821206" w:rsidRPr="0083400B">
        <w:t>A suggested introduction to the task might be</w:t>
      </w:r>
      <w:r w:rsidR="001C49F9">
        <w:t>:</w:t>
      </w:r>
    </w:p>
    <w:p w:rsidR="00821206" w:rsidRPr="00D0449E" w:rsidRDefault="00303BF4" w:rsidP="009B1940">
      <w:pPr>
        <w:pStyle w:val="VCAAbody"/>
        <w:ind w:left="425"/>
        <w:rPr>
          <w:i/>
        </w:rPr>
      </w:pPr>
      <w:r>
        <w:rPr>
          <w:i/>
        </w:rPr>
        <w:t>‘</w:t>
      </w:r>
      <w:r w:rsidR="00821206" w:rsidRPr="00D0449E">
        <w:rPr>
          <w:i/>
        </w:rPr>
        <w:t>When we compose music, we are working with the elements of music. This task is asking us to compose music using only rhythm.  You can choose how complex your composition is when you are planning your work. The first stage of your composition will be written using graphic notation. Stage two is to transfer your rhythms to a traditional notation template. Remember, we are all on different stages along the learning continuum. Your final composition needs to be written clearly so</w:t>
      </w:r>
      <w:r w:rsidR="00306B95" w:rsidRPr="00D0449E">
        <w:rPr>
          <w:i/>
        </w:rPr>
        <w:t xml:space="preserve"> other students can perform it.</w:t>
      </w:r>
      <w:r>
        <w:rPr>
          <w:i/>
        </w:rPr>
        <w:t>’</w:t>
      </w:r>
    </w:p>
    <w:p w:rsidR="00D0449E" w:rsidRPr="0083400B" w:rsidRDefault="00821206" w:rsidP="00D0449E">
      <w:pPr>
        <w:pStyle w:val="VCAAbullet"/>
      </w:pPr>
      <w:r w:rsidRPr="0083400B">
        <w:t>Students plan to decide</w:t>
      </w:r>
      <w:r w:rsidR="00D0449E">
        <w:t xml:space="preserve"> the r</w:t>
      </w:r>
      <w:r w:rsidR="00D0449E" w:rsidRPr="0083400B">
        <w:t>hythm set (which note values/ rests they will work with)</w:t>
      </w:r>
      <w:r w:rsidR="00D63AE1">
        <w:t>.</w:t>
      </w:r>
    </w:p>
    <w:p w:rsidR="0083400B" w:rsidRDefault="00821206" w:rsidP="00ED52C6">
      <w:pPr>
        <w:pStyle w:val="VCAAbullet"/>
      </w:pPr>
      <w:r w:rsidRPr="0083400B">
        <w:t>Provide students with access to examples of rhythm compositions in different written formats. Play examples as a class</w:t>
      </w:r>
      <w:r w:rsidR="001C49F9">
        <w:t>. Such as</w:t>
      </w:r>
      <w:r w:rsidR="00D0449E">
        <w:t xml:space="preserve"> </w:t>
      </w:r>
      <w:r w:rsidRPr="0083400B">
        <w:t>clapping, body perc</w:t>
      </w:r>
      <w:r w:rsidR="0083400B">
        <w:t>ussion, un-tuned percussion</w:t>
      </w:r>
      <w:r w:rsidR="001C49F9">
        <w:t>.</w:t>
      </w:r>
    </w:p>
    <w:p w:rsidR="00821206" w:rsidRDefault="0083400B" w:rsidP="00D63AE1">
      <w:pPr>
        <w:pStyle w:val="VCAAbullet"/>
      </w:pPr>
      <w:r>
        <w:t>Discuss</w:t>
      </w:r>
      <w:r w:rsidR="00D63AE1">
        <w:t xml:space="preserve"> </w:t>
      </w:r>
      <w:r w:rsidR="001C49F9">
        <w:t>t</w:t>
      </w:r>
      <w:r w:rsidR="00821206" w:rsidRPr="0083400B">
        <w:t>he graphic notation template</w:t>
      </w:r>
      <w:r w:rsidR="001C49F9">
        <w:t xml:space="preserve"> (</w:t>
      </w:r>
      <w:hyperlink w:anchor="Appendix1" w:history="1">
        <w:r w:rsidR="001C49F9" w:rsidRPr="001C49F9">
          <w:rPr>
            <w:rStyle w:val="Hyperlink"/>
          </w:rPr>
          <w:t>Appendix 1</w:t>
        </w:r>
      </w:hyperlink>
      <w:r w:rsidR="001C49F9">
        <w:t>).</w:t>
      </w:r>
      <w:r w:rsidR="001C49F9" w:rsidRPr="0083400B">
        <w:t xml:space="preserve"> </w:t>
      </w:r>
      <w:r w:rsidR="001C49F9">
        <w:t>E</w:t>
      </w:r>
      <w:r w:rsidR="00821206" w:rsidRPr="0083400B">
        <w:t>ach square represents one crotchet be</w:t>
      </w:r>
      <w:r w:rsidR="00D63AE1">
        <w:t>a</w:t>
      </w:r>
      <w:r w:rsidR="00821206" w:rsidRPr="0083400B">
        <w:t>t, each line represents a bar of common time</w:t>
      </w:r>
      <w:r w:rsidR="001C49F9">
        <w:t>.</w:t>
      </w:r>
      <w:r w:rsidR="00D63AE1">
        <w:t xml:space="preserve"> Using this, a student could illustrate their sounds for each beat of four bars.    </w:t>
      </w:r>
    </w:p>
    <w:p w:rsidR="006333C4" w:rsidRPr="0083400B" w:rsidRDefault="006333C4" w:rsidP="00D63AE1">
      <w:pPr>
        <w:pStyle w:val="VCAAbullet"/>
      </w:pPr>
      <w:r>
        <w:t xml:space="preserve">Discuss the traditional notation template (Appendix 2). This provides enough space for up to six bars of notated rhythm. </w:t>
      </w:r>
    </w:p>
    <w:p w:rsidR="00821206" w:rsidRPr="0083400B" w:rsidRDefault="00821206" w:rsidP="00ED52C6">
      <w:pPr>
        <w:pStyle w:val="VCAAbullet"/>
      </w:pPr>
      <w:r w:rsidRPr="0083400B">
        <w:t>Provide students with</w:t>
      </w:r>
      <w:r w:rsidR="006333C4">
        <w:t xml:space="preserve"> both</w:t>
      </w:r>
      <w:r w:rsidRPr="0083400B">
        <w:t xml:space="preserve"> notation templates </w:t>
      </w:r>
      <w:r w:rsidR="006333C4">
        <w:t xml:space="preserve">to </w:t>
      </w:r>
      <w:r w:rsidRPr="0083400B">
        <w:t>use with their composition</w:t>
      </w:r>
      <w:r w:rsidR="001C49F9">
        <w:t>.</w:t>
      </w:r>
      <w:r w:rsidR="00B62AE8">
        <w:t xml:space="preserve"> Students may be encouraged work on whichever template they feel they can complete most accurately.</w:t>
      </w:r>
    </w:p>
    <w:p w:rsidR="00821206" w:rsidRPr="0083400B" w:rsidRDefault="00821206" w:rsidP="00ED52C6">
      <w:pPr>
        <w:pStyle w:val="VCAAbullet"/>
      </w:pPr>
      <w:r w:rsidRPr="0083400B">
        <w:t>Students complete task</w:t>
      </w:r>
      <w:r w:rsidR="00F20B06">
        <w:t>. T</w:t>
      </w:r>
      <w:r w:rsidRPr="0083400B">
        <w:t>eacher</w:t>
      </w:r>
      <w:r w:rsidR="00F20B06">
        <w:t xml:space="preserve"> will need to consider how to</w:t>
      </w:r>
      <w:r w:rsidR="006333C4">
        <w:t xml:space="preserve"> </w:t>
      </w:r>
      <w:r w:rsidRPr="0083400B">
        <w:t>collect video</w:t>
      </w:r>
      <w:r w:rsidR="00F20B06">
        <w:t xml:space="preserve"> and/or </w:t>
      </w:r>
      <w:r w:rsidRPr="0083400B">
        <w:t>audio evidence of performance</w:t>
      </w:r>
      <w:r w:rsidR="00F20B06">
        <w:t>.</w:t>
      </w:r>
    </w:p>
    <w:p w:rsidR="00821206" w:rsidRPr="0083400B" w:rsidRDefault="00821206" w:rsidP="00B62AE8">
      <w:pPr>
        <w:pStyle w:val="VCAAbullet"/>
      </w:pPr>
      <w:r w:rsidRPr="0083400B">
        <w:t>Use the rubrics to identify students’ level of competency</w:t>
      </w:r>
      <w:r w:rsidR="00F20B06" w:rsidRPr="00F20B06">
        <w:t xml:space="preserve"> </w:t>
      </w:r>
      <w:r w:rsidR="00F20B06">
        <w:t xml:space="preserve">using the </w:t>
      </w:r>
      <w:r w:rsidR="00F20B06" w:rsidRPr="0083400B">
        <w:t>collect</w:t>
      </w:r>
      <w:r w:rsidR="00F20B06">
        <w:t>ed</w:t>
      </w:r>
      <w:r w:rsidR="00F20B06" w:rsidRPr="0083400B">
        <w:t xml:space="preserve"> work sample</w:t>
      </w:r>
      <w:r w:rsidR="00F20B06">
        <w:t xml:space="preserve"> including any video and/or audio and notations.</w:t>
      </w:r>
    </w:p>
    <w:p w:rsidR="00821206" w:rsidRPr="008C18C1" w:rsidRDefault="00F20B06" w:rsidP="00ED52C6">
      <w:pPr>
        <w:pStyle w:val="VCAAbullet"/>
      </w:pPr>
      <w:r>
        <w:t>Undertake any in-school m</w:t>
      </w:r>
      <w:r w:rsidR="00821206" w:rsidRPr="0083400B">
        <w:t>oderat</w:t>
      </w:r>
      <w:r>
        <w:t>ion of work samples to support consistency of judgement and p</w:t>
      </w:r>
      <w:r w:rsidR="00821206" w:rsidRPr="0083400B">
        <w:t>rovide feedback</w:t>
      </w:r>
      <w:r>
        <w:t xml:space="preserve"> to students in a timely way.</w:t>
      </w:r>
    </w:p>
    <w:p w:rsidR="00E30928" w:rsidRDefault="001C6FB4" w:rsidP="00B6691D">
      <w:r>
        <w:rPr>
          <w:b/>
        </w:rPr>
        <w:lastRenderedPageBreak/>
        <w:pict w14:anchorId="508B2AC1">
          <v:rect id="_x0000_i1028" style="width:0;height:1.5pt" o:hralign="center" o:hrstd="t" o:hr="t" fillcolor="#a0a0a0" stroked="f"/>
        </w:pict>
      </w:r>
    </w:p>
    <w:p w:rsidR="007329DD" w:rsidRDefault="004F0E1C" w:rsidP="00686D05">
      <w:pPr>
        <w:pStyle w:val="VCAAHeading2"/>
      </w:pPr>
      <w:bookmarkStart w:id="14" w:name="_Toc23425537"/>
      <w:r>
        <w:t>Evidence collected from this task</w:t>
      </w:r>
      <w:bookmarkEnd w:id="14"/>
    </w:p>
    <w:p w:rsidR="00821206" w:rsidRDefault="00B62AE8" w:rsidP="00ED52C6">
      <w:pPr>
        <w:pStyle w:val="VCAAbullet"/>
      </w:pPr>
      <w:r>
        <w:t>V</w:t>
      </w:r>
      <w:r w:rsidR="00F20B06">
        <w:t xml:space="preserve">ideo and/or </w:t>
      </w:r>
      <w:r w:rsidR="00821206">
        <w:t>audio</w:t>
      </w:r>
    </w:p>
    <w:p w:rsidR="00821206" w:rsidRPr="0074680A" w:rsidRDefault="00B62AE8" w:rsidP="00ED52C6">
      <w:pPr>
        <w:pStyle w:val="VCAAbullet"/>
      </w:pPr>
      <w:r>
        <w:t>N</w:t>
      </w:r>
      <w:r w:rsidR="00F20B06">
        <w:t>otations.</w:t>
      </w:r>
    </w:p>
    <w:p w:rsidR="00E138A5" w:rsidRDefault="00E138A5">
      <w:r>
        <w:br w:type="page"/>
      </w:r>
    </w:p>
    <w:p w:rsidR="00FE5540" w:rsidRDefault="00FE5540" w:rsidP="00FE5540">
      <w:pPr>
        <w:pStyle w:val="VCAAHeading1"/>
      </w:pPr>
      <w:bookmarkStart w:id="15" w:name="_Toc23425538"/>
      <w:r>
        <w:lastRenderedPageBreak/>
        <w:t>Interpreting evidence of student learning</w:t>
      </w:r>
      <w:bookmarkEnd w:id="15"/>
      <w:r>
        <w:t xml:space="preserve"> </w:t>
      </w:r>
    </w:p>
    <w:p w:rsidR="00EB7958" w:rsidRPr="00B62AE8" w:rsidRDefault="00EB7958" w:rsidP="00EB7958">
      <w:pPr>
        <w:pStyle w:val="VCAAbody"/>
      </w:pPr>
      <w:r w:rsidRPr="00B62AE8">
        <w:t>Evidence collected from each studen</w:t>
      </w:r>
      <w:r w:rsidR="00E83006" w:rsidRPr="00B62AE8">
        <w:t>t was mapped against the rubric:</w:t>
      </w:r>
    </w:p>
    <w:p w:rsidR="005D38E5" w:rsidRPr="00B62AE8" w:rsidRDefault="00EB7958" w:rsidP="00ED52C6">
      <w:pPr>
        <w:pStyle w:val="VCAAbullet"/>
      </w:pPr>
      <w:r w:rsidRPr="00B62AE8">
        <w:t>The quality c</w:t>
      </w:r>
      <w:r w:rsidR="005D38E5" w:rsidRPr="00B62AE8">
        <w:t xml:space="preserve">riteria that were achieved was </w:t>
      </w:r>
      <w:r w:rsidRPr="00B62AE8">
        <w:t xml:space="preserve">shaded in blue. </w:t>
      </w:r>
    </w:p>
    <w:p w:rsidR="00EB7958" w:rsidRPr="00B62AE8" w:rsidRDefault="005D38E5" w:rsidP="00ED52C6">
      <w:pPr>
        <w:pStyle w:val="VCAAbullet"/>
      </w:pPr>
      <w:r w:rsidRPr="00B62AE8">
        <w:rPr>
          <w:noProof/>
          <w:lang w:val="en-AU" w:eastAsia="en-AU"/>
        </w:rPr>
        <w:drawing>
          <wp:anchor distT="0" distB="0" distL="114300" distR="114300" simplePos="0" relativeHeight="251660288" behindDoc="0" locked="0" layoutInCell="1" allowOverlap="1">
            <wp:simplePos x="0" y="0"/>
            <wp:positionH relativeFrom="column">
              <wp:posOffset>19050</wp:posOffset>
            </wp:positionH>
            <wp:positionV relativeFrom="paragraph">
              <wp:posOffset>353060</wp:posOffset>
            </wp:positionV>
            <wp:extent cx="5414010" cy="17760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14010" cy="1776095"/>
                    </a:xfrm>
                    <a:prstGeom prst="rect">
                      <a:avLst/>
                    </a:prstGeom>
                  </pic:spPr>
                </pic:pic>
              </a:graphicData>
            </a:graphic>
          </wp:anchor>
        </w:drawing>
      </w:r>
      <w:r w:rsidR="00EB7958" w:rsidRPr="00B62AE8">
        <w:t>The phase that the student is ready to learn</w:t>
      </w:r>
      <w:r w:rsidRPr="00B62AE8">
        <w:t xml:space="preserve"> next</w:t>
      </w:r>
      <w:r w:rsidR="00EB7958" w:rsidRPr="00B62AE8">
        <w:t xml:space="preserve"> was shaded in green.</w:t>
      </w:r>
    </w:p>
    <w:p w:rsidR="005D38E5" w:rsidRPr="00B62AE8" w:rsidRDefault="005D38E5" w:rsidP="00EB7958">
      <w:pPr>
        <w:pStyle w:val="VCAAbody"/>
      </w:pPr>
    </w:p>
    <w:p w:rsidR="00EB7958" w:rsidRPr="005D38E5" w:rsidRDefault="00EB7958" w:rsidP="00EB7958">
      <w:pPr>
        <w:pStyle w:val="VCAAbody"/>
      </w:pPr>
      <w:r w:rsidRPr="00B62AE8">
        <w:t>Please note</w:t>
      </w:r>
      <w:r w:rsidR="00E83006" w:rsidRPr="00B62AE8">
        <w:t xml:space="preserve">, </w:t>
      </w:r>
      <w:r w:rsidRPr="00B62AE8">
        <w:t>the following annotated student work samples are representative examples only.</w:t>
      </w:r>
    </w:p>
    <w:p w:rsidR="00FE5540" w:rsidRDefault="00FE5540" w:rsidP="00FE5540">
      <w:pPr>
        <w:pStyle w:val="VCAAHeading2"/>
      </w:pPr>
      <w:bookmarkStart w:id="16" w:name="_Toc23425539"/>
      <w:r>
        <w:t>Setting the scene</w:t>
      </w:r>
      <w:bookmarkEnd w:id="16"/>
    </w:p>
    <w:p w:rsidR="00F20B06" w:rsidRDefault="00F20B06" w:rsidP="00303BF4">
      <w:pPr>
        <w:pStyle w:val="VCAAbody"/>
      </w:pPr>
      <w:r w:rsidRPr="00B137C3">
        <w:t>The student work samples were collected from two different schools and teaching contexts:</w:t>
      </w:r>
      <w:r w:rsidRPr="00F20B06">
        <w:t xml:space="preserve"> </w:t>
      </w:r>
    </w:p>
    <w:p w:rsidR="007F60F4" w:rsidRDefault="00303BF4" w:rsidP="007F60F4">
      <w:pPr>
        <w:pStyle w:val="VCAAbullet"/>
      </w:pPr>
      <w:r w:rsidRPr="00B137C3">
        <w:t>Samples</w:t>
      </w:r>
      <w:r>
        <w:t xml:space="preserve"> 1,</w:t>
      </w:r>
      <w:r w:rsidRPr="00B137C3">
        <w:t xml:space="preserve"> 2 and 4 were collected from a Grade 6 music class in a Government Primary School on the Mornington Peninsula</w:t>
      </w:r>
      <w:r w:rsidRPr="00F20B06">
        <w:t>.</w:t>
      </w:r>
      <w:r>
        <w:t xml:space="preserve"> </w:t>
      </w:r>
      <w:r w:rsidRPr="00F20B06">
        <w:t>The students had prior learning in both composition and performing</w:t>
      </w:r>
      <w:r w:rsidRPr="00D24408">
        <w:t xml:space="preserve"> written rhythms</w:t>
      </w:r>
      <w:r>
        <w:t xml:space="preserve">. </w:t>
      </w:r>
      <w:r w:rsidRPr="00D24408">
        <w:t xml:space="preserve">The </w:t>
      </w:r>
      <w:r>
        <w:t xml:space="preserve">notation aspect of the </w:t>
      </w:r>
      <w:r w:rsidRPr="00D24408">
        <w:t xml:space="preserve">task was undertaken during </w:t>
      </w:r>
      <w:r>
        <w:t>an</w:t>
      </w:r>
      <w:r w:rsidRPr="00D24408">
        <w:t xml:space="preserve"> hour-long session, with the performance </w:t>
      </w:r>
      <w:r>
        <w:t xml:space="preserve">being undertaken </w:t>
      </w:r>
      <w:r w:rsidRPr="00D24408">
        <w:t>in another session</w:t>
      </w:r>
      <w:r>
        <w:t>. The</w:t>
      </w:r>
      <w:r w:rsidRPr="00D24408">
        <w:t xml:space="preserve"> students </w:t>
      </w:r>
      <w:r>
        <w:t>were given</w:t>
      </w:r>
      <w:r w:rsidRPr="00D24408">
        <w:t xml:space="preserve"> access to examples of rhythm compositions in different written formats</w:t>
      </w:r>
      <w:r>
        <w:t xml:space="preserve"> and</w:t>
      </w:r>
      <w:r w:rsidRPr="00D24408">
        <w:t xml:space="preserve"> </w:t>
      </w:r>
      <w:r>
        <w:t>then</w:t>
      </w:r>
      <w:r w:rsidRPr="00D24408">
        <w:t xml:space="preserve"> played </w:t>
      </w:r>
      <w:r>
        <w:t xml:space="preserve">some </w:t>
      </w:r>
      <w:r w:rsidRPr="00D24408">
        <w:t xml:space="preserve">examples as a class </w:t>
      </w:r>
      <w:r>
        <w:t xml:space="preserve">using </w:t>
      </w:r>
      <w:r w:rsidRPr="00D24408">
        <w:t>clapping, body percussion</w:t>
      </w:r>
      <w:r>
        <w:t xml:space="preserve"> and</w:t>
      </w:r>
      <w:r w:rsidRPr="00D24408">
        <w:t xml:space="preserve"> un-tuned percussion</w:t>
      </w:r>
      <w:r w:rsidR="007F60F4">
        <w:t>.</w:t>
      </w:r>
    </w:p>
    <w:p w:rsidR="00F20B06" w:rsidRPr="00F20B06" w:rsidRDefault="00F20B06" w:rsidP="007F60F4">
      <w:pPr>
        <w:pStyle w:val="VCAAbullet"/>
      </w:pPr>
      <w:r w:rsidRPr="00B137C3">
        <w:t>Samples 3, 5 and 6 were collected from</w:t>
      </w:r>
      <w:r w:rsidR="00CF3F03" w:rsidRPr="00B137C3">
        <w:t xml:space="preserve"> </w:t>
      </w:r>
      <w:r w:rsidRPr="00B137C3">
        <w:t xml:space="preserve">Year 7 music classes at </w:t>
      </w:r>
      <w:r w:rsidR="00CF3F03" w:rsidRPr="00B137C3">
        <w:t xml:space="preserve">an </w:t>
      </w:r>
      <w:r w:rsidR="00CF3F03" w:rsidRPr="00F20B06">
        <w:t>independent girls’ school. The task was undertaken in one 70</w:t>
      </w:r>
      <w:r w:rsidRPr="00F20B06">
        <w:t>-</w:t>
      </w:r>
      <w:r w:rsidR="00CF3F03" w:rsidRPr="00F20B06">
        <w:t xml:space="preserve">minute lesson. </w:t>
      </w:r>
      <w:r w:rsidRPr="00B137C3">
        <w:t xml:space="preserve">The teacher had little prior knowledge of the student cohort and used this task to gain a deeper understanding of the </w:t>
      </w:r>
      <w:r w:rsidRPr="00F20B06">
        <w:t>range of abilities within the class.</w:t>
      </w:r>
    </w:p>
    <w:p w:rsidR="009B1940" w:rsidRDefault="009B1940" w:rsidP="00B62AE8">
      <w:pPr>
        <w:pStyle w:val="VCAAbullet"/>
      </w:pPr>
      <w:r>
        <w:br w:type="page"/>
      </w:r>
    </w:p>
    <w:p w:rsidR="00C46E8A" w:rsidRDefault="00303BF4" w:rsidP="00C46E8A">
      <w:pPr>
        <w:pStyle w:val="VCAAHeading2bsample"/>
      </w:pPr>
      <w:bookmarkStart w:id="17" w:name="_Toc23425540"/>
      <w:r>
        <w:rPr>
          <w:noProof/>
          <w:lang w:val="en-AU" w:eastAsia="en-AU"/>
        </w:rPr>
        <w:lastRenderedPageBreak/>
        <w:drawing>
          <wp:anchor distT="0" distB="0" distL="114300" distR="114300" simplePos="0" relativeHeight="251689984" behindDoc="0" locked="0" layoutInCell="1" allowOverlap="1">
            <wp:simplePos x="0" y="0"/>
            <wp:positionH relativeFrom="margin">
              <wp:align>left</wp:align>
            </wp:positionH>
            <wp:positionV relativeFrom="paragraph">
              <wp:posOffset>524510</wp:posOffset>
            </wp:positionV>
            <wp:extent cx="4772025" cy="6324600"/>
            <wp:effectExtent l="19050" t="19050" r="28575" b="19050"/>
            <wp:wrapTopAndBottom/>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72025" cy="6324600"/>
                    </a:xfrm>
                    <a:prstGeom prst="rect">
                      <a:avLst/>
                    </a:prstGeom>
                    <a:ln>
                      <a:solidFill>
                        <a:schemeClr val="tx1"/>
                      </a:solidFill>
                    </a:ln>
                  </pic:spPr>
                </pic:pic>
              </a:graphicData>
            </a:graphic>
          </wp:anchor>
        </w:drawing>
      </w:r>
      <w:r w:rsidR="00C46E8A" w:rsidRPr="00201F2F">
        <w:t>Sample 1</w:t>
      </w:r>
      <w:bookmarkEnd w:id="17"/>
    </w:p>
    <w:p w:rsidR="009B1940" w:rsidRDefault="009B1940" w:rsidP="009B1940">
      <w:pPr>
        <w:pStyle w:val="VCAAbody"/>
      </w:pPr>
    </w:p>
    <w:p w:rsidR="009B1940" w:rsidRDefault="009B1940">
      <w:pPr>
        <w:rPr>
          <w:rFonts w:ascii="Arial" w:hAnsi="Arial" w:cs="Arial"/>
          <w:color w:val="000000" w:themeColor="text1"/>
        </w:rPr>
      </w:pPr>
      <w:r>
        <w:br w:type="page"/>
      </w:r>
    </w:p>
    <w:p w:rsidR="00B62AE8" w:rsidRDefault="00B62AE8" w:rsidP="00B62AE8">
      <w:pPr>
        <w:pStyle w:val="VCAAHeading3"/>
      </w:pPr>
      <w:bookmarkStart w:id="18" w:name="_Toc23425541"/>
      <w:r>
        <w:lastRenderedPageBreak/>
        <w:t>Sample 1: Evidence of student learning</w:t>
      </w:r>
      <w:bookmarkEnd w:id="18"/>
    </w:p>
    <w:p w:rsidR="00E735E2" w:rsidRPr="00B62AE8" w:rsidRDefault="00C46E8A" w:rsidP="00C46E8A">
      <w:pPr>
        <w:pStyle w:val="VCAAHeading4"/>
        <w:rPr>
          <w:color w:val="808080" w:themeColor="background1" w:themeShade="80"/>
        </w:rPr>
      </w:pPr>
      <w:r w:rsidRPr="00B62AE8">
        <w:rPr>
          <w:color w:val="808080" w:themeColor="background1" w:themeShade="80"/>
        </w:rPr>
        <w:t>Annotations</w:t>
      </w:r>
    </w:p>
    <w:p w:rsidR="00E735E2" w:rsidRPr="00B62AE8" w:rsidRDefault="004E2B70">
      <w:pPr>
        <w:pStyle w:val="VCAAbullet"/>
      </w:pPr>
      <w:r w:rsidRPr="00B62AE8">
        <w:t xml:space="preserve">1.4 </w:t>
      </w:r>
      <w:r w:rsidR="00E735E2" w:rsidRPr="00B62AE8">
        <w:t>The student</w:t>
      </w:r>
      <w:r w:rsidRPr="00B62AE8">
        <w:t xml:space="preserve"> </w:t>
      </w:r>
      <w:r w:rsidR="00E735E2" w:rsidRPr="00B62AE8">
        <w:t>use</w:t>
      </w:r>
      <w:r w:rsidRPr="00B62AE8">
        <w:t>d</w:t>
      </w:r>
      <w:r w:rsidR="00E735E2" w:rsidRPr="00B62AE8">
        <w:t xml:space="preserve"> triplets and semiquavers</w:t>
      </w:r>
      <w:r w:rsidRPr="00B62AE8">
        <w:t>.</w:t>
      </w:r>
    </w:p>
    <w:p w:rsidR="00E735E2" w:rsidRPr="00B62AE8" w:rsidRDefault="004E2B70">
      <w:pPr>
        <w:pStyle w:val="VCAAbullet"/>
      </w:pPr>
      <w:r w:rsidRPr="00B62AE8">
        <w:t xml:space="preserve">2.2 </w:t>
      </w:r>
      <w:r w:rsidR="00E735E2" w:rsidRPr="00B62AE8">
        <w:t>The student</w:t>
      </w:r>
      <w:r w:rsidRPr="00B62AE8">
        <w:t xml:space="preserve"> used</w:t>
      </w:r>
      <w:r w:rsidR="00EF1A81" w:rsidRPr="00B62AE8">
        <w:t xml:space="preserve"> </w:t>
      </w:r>
      <w:r w:rsidR="00E735E2" w:rsidRPr="00B62AE8">
        <w:t>traditional notation</w:t>
      </w:r>
      <w:r w:rsidRPr="00B62AE8">
        <w:t>.</w:t>
      </w:r>
    </w:p>
    <w:p w:rsidR="00C46E8A" w:rsidRPr="00B62AE8" w:rsidRDefault="00C46E8A" w:rsidP="00C46E8A">
      <w:r w:rsidRPr="00B62AE8">
        <w:t>Indirect evidence:</w:t>
      </w:r>
    </w:p>
    <w:p w:rsidR="00212D47" w:rsidRPr="00B62AE8" w:rsidRDefault="004E2B70">
      <w:pPr>
        <w:pStyle w:val="VCAAbullet"/>
      </w:pPr>
      <w:r w:rsidRPr="00B62AE8">
        <w:t xml:space="preserve">3.3 </w:t>
      </w:r>
      <w:r w:rsidR="00212D47" w:rsidRPr="00B62AE8">
        <w:t xml:space="preserve">The student was able to perform her own composition and that of others. </w:t>
      </w:r>
      <w:r w:rsidRPr="00B62AE8">
        <w:t xml:space="preserve">The student performance indicated that </w:t>
      </w:r>
      <w:r w:rsidR="00212D47" w:rsidRPr="00B62AE8">
        <w:t>performing in</w:t>
      </w:r>
      <w:r w:rsidR="000B669E">
        <w:t xml:space="preserve"> three</w:t>
      </w:r>
      <w:r w:rsidR="00212D47" w:rsidRPr="00B62AE8">
        <w:t xml:space="preserve"> parts</w:t>
      </w:r>
      <w:r w:rsidRPr="00B62AE8">
        <w:t xml:space="preserve"> was challenging</w:t>
      </w:r>
      <w:r w:rsidR="00212D47" w:rsidRPr="00B62AE8">
        <w:t>.</w:t>
      </w:r>
    </w:p>
    <w:p w:rsidR="00C46E8A" w:rsidRPr="00686D05" w:rsidRDefault="00C46E8A" w:rsidP="00C46E8A">
      <w:pPr>
        <w:pStyle w:val="VCAAHeading4"/>
        <w:rPr>
          <w:color w:val="808080" w:themeColor="background1" w:themeShade="80"/>
        </w:rPr>
      </w:pPr>
      <w:r w:rsidRPr="00B62AE8">
        <w:rPr>
          <w:color w:val="808080" w:themeColor="background1" w:themeShade="80"/>
        </w:rPr>
        <w:t>What is the student ready to learn next?</w:t>
      </w:r>
    </w:p>
    <w:p w:rsidR="000B669E" w:rsidRDefault="000B669E" w:rsidP="002544C3">
      <w:pPr>
        <w:pStyle w:val="VCAAbody"/>
      </w:pPr>
      <w:r w:rsidRPr="000B669E">
        <w:rPr>
          <w:noProof/>
          <w:lang w:val="en-AU" w:eastAsia="en-AU"/>
        </w:rPr>
        <w:drawing>
          <wp:anchor distT="0" distB="0" distL="114300" distR="114300" simplePos="0" relativeHeight="251698176" behindDoc="0" locked="0" layoutInCell="1" allowOverlap="1">
            <wp:simplePos x="0" y="0"/>
            <wp:positionH relativeFrom="margin">
              <wp:align>right</wp:align>
            </wp:positionH>
            <wp:positionV relativeFrom="paragraph">
              <wp:posOffset>547125</wp:posOffset>
            </wp:positionV>
            <wp:extent cx="5731510" cy="2089150"/>
            <wp:effectExtent l="0" t="0" r="2540" b="635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089150"/>
                    </a:xfrm>
                    <a:prstGeom prst="rect">
                      <a:avLst/>
                    </a:prstGeom>
                    <a:noFill/>
                    <a:ln>
                      <a:noFill/>
                    </a:ln>
                  </pic:spPr>
                </pic:pic>
              </a:graphicData>
            </a:graphic>
          </wp:anchor>
        </w:drawing>
      </w:r>
      <w:r w:rsidR="00E735E2">
        <w:t>The student</w:t>
      </w:r>
      <w:r w:rsidR="00005A8A">
        <w:t xml:space="preserve"> has</w:t>
      </w:r>
      <w:r w:rsidR="00E735E2" w:rsidRPr="00E735E2">
        <w:t xml:space="preserve"> demonstrated that she could compose and perform complex rhythm patterns and is now ready to perform sophisticated rhythms in </w:t>
      </w:r>
      <w:r>
        <w:t>two</w:t>
      </w:r>
      <w:r w:rsidR="00E735E2" w:rsidRPr="00E735E2">
        <w:t xml:space="preserve"> or more parts. </w:t>
      </w:r>
    </w:p>
    <w:p w:rsidR="00E735E2" w:rsidRPr="00B62AE8" w:rsidRDefault="00E735E2" w:rsidP="00303BF4">
      <w:pPr>
        <w:pStyle w:val="VCAAHeading3"/>
      </w:pPr>
      <w:bookmarkStart w:id="19" w:name="_Toc23425542"/>
      <w:r w:rsidRPr="00B62AE8">
        <w:t>Any feedback given</w:t>
      </w:r>
      <w:bookmarkEnd w:id="19"/>
    </w:p>
    <w:p w:rsidR="00E735E2" w:rsidRPr="00E735E2" w:rsidRDefault="00E735E2" w:rsidP="002544C3">
      <w:pPr>
        <w:pStyle w:val="VCAAbody"/>
      </w:pPr>
      <w:r w:rsidRPr="00E735E2">
        <w:t xml:space="preserve">After targeted feedback and a discussion of the phases, </w:t>
      </w:r>
      <w:r>
        <w:t>the student</w:t>
      </w:r>
      <w:r w:rsidRPr="00E735E2">
        <w:t xml:space="preserve"> was keen to move to the next phase and introduce more sophisticated conventions into her next composition</w:t>
      </w:r>
      <w:r w:rsidR="00212D47">
        <w:t>.</w:t>
      </w:r>
      <w:r w:rsidRPr="00E735E2">
        <w:t xml:space="preserve"> We also discussed the support she would need to do this. </w:t>
      </w:r>
      <w:r>
        <w:t>The student</w:t>
      </w:r>
      <w:r w:rsidRPr="00E735E2">
        <w:t xml:space="preserve"> was able to articulate what she would need to do to move to the next stage of her learning.</w:t>
      </w:r>
    </w:p>
    <w:p w:rsidR="002544C3" w:rsidRDefault="002544C3">
      <w:r>
        <w:br w:type="page"/>
      </w:r>
    </w:p>
    <w:p w:rsidR="007D0C54" w:rsidRDefault="007D0C54" w:rsidP="007D0C54">
      <w:pPr>
        <w:pStyle w:val="VCAAHeading2bsample"/>
      </w:pPr>
      <w:bookmarkStart w:id="20" w:name="_Toc23425543"/>
      <w:bookmarkStart w:id="21" w:name="_GoBack"/>
      <w:bookmarkEnd w:id="21"/>
      <w:r w:rsidRPr="00201F2F">
        <w:lastRenderedPageBreak/>
        <w:t xml:space="preserve">Sample </w:t>
      </w:r>
      <w:r>
        <w:t>2</w:t>
      </w:r>
      <w:bookmarkEnd w:id="20"/>
    </w:p>
    <w:p w:rsidR="007D0C54" w:rsidRDefault="007D0C54" w:rsidP="007D0C54">
      <w:pPr>
        <w:pStyle w:val="VCAAbody"/>
      </w:pPr>
      <w:r>
        <w:rPr>
          <w:noProof/>
          <w:lang w:val="en-AU" w:eastAsia="en-AU"/>
        </w:rPr>
        <w:drawing>
          <wp:anchor distT="0" distB="0" distL="114300" distR="114300" simplePos="0" relativeHeight="251691008" behindDoc="0" locked="0" layoutInCell="1" allowOverlap="1">
            <wp:simplePos x="0" y="0"/>
            <wp:positionH relativeFrom="column">
              <wp:posOffset>105353</wp:posOffset>
            </wp:positionH>
            <wp:positionV relativeFrom="paragraph">
              <wp:posOffset>254892</wp:posOffset>
            </wp:positionV>
            <wp:extent cx="4819650" cy="6067425"/>
            <wp:effectExtent l="19050" t="19050" r="19050" b="28575"/>
            <wp:wrapTopAndBottom/>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19650" cy="6067425"/>
                    </a:xfrm>
                    <a:prstGeom prst="rect">
                      <a:avLst/>
                    </a:prstGeom>
                    <a:ln>
                      <a:solidFill>
                        <a:schemeClr val="tx1"/>
                      </a:solidFill>
                    </a:ln>
                  </pic:spPr>
                </pic:pic>
              </a:graphicData>
            </a:graphic>
          </wp:anchor>
        </w:drawing>
      </w:r>
    </w:p>
    <w:p w:rsidR="002544C3" w:rsidRDefault="002544C3">
      <w:pPr>
        <w:rPr>
          <w:rFonts w:ascii="Arial" w:hAnsi="Arial" w:cs="Arial"/>
          <w:color w:val="000000" w:themeColor="text1"/>
        </w:rPr>
      </w:pPr>
      <w:r>
        <w:br w:type="page"/>
      </w:r>
    </w:p>
    <w:p w:rsidR="00B62AE8" w:rsidRDefault="00B62AE8" w:rsidP="00B62AE8">
      <w:pPr>
        <w:pStyle w:val="VCAAHeading3"/>
      </w:pPr>
      <w:bookmarkStart w:id="22" w:name="_Toc23425544"/>
      <w:r>
        <w:lastRenderedPageBreak/>
        <w:t>Sample 2: Evidence of student learning</w:t>
      </w:r>
      <w:bookmarkEnd w:id="22"/>
    </w:p>
    <w:p w:rsidR="00AE694A" w:rsidRPr="00AE694A" w:rsidRDefault="00AE694A" w:rsidP="00AE694A">
      <w:pPr>
        <w:pStyle w:val="VCAAHeading4"/>
        <w:rPr>
          <w:color w:val="808080" w:themeColor="background1" w:themeShade="80"/>
        </w:rPr>
      </w:pPr>
      <w:r w:rsidRPr="00AE694A">
        <w:rPr>
          <w:color w:val="808080" w:themeColor="background1" w:themeShade="80"/>
        </w:rPr>
        <w:t>Annotations</w:t>
      </w:r>
    </w:p>
    <w:p w:rsidR="00AE694A" w:rsidRPr="00AE694A" w:rsidRDefault="004E2B70">
      <w:pPr>
        <w:pStyle w:val="VCAAbullet"/>
      </w:pPr>
      <w:r w:rsidRPr="00AE694A">
        <w:t>1.2</w:t>
      </w:r>
      <w:r>
        <w:t xml:space="preserve"> </w:t>
      </w:r>
      <w:r w:rsidR="00AE694A">
        <w:t>The student</w:t>
      </w:r>
      <w:r>
        <w:t xml:space="preserve"> was able to </w:t>
      </w:r>
      <w:r w:rsidR="00AE694A" w:rsidRPr="00AE694A">
        <w:t>use quavers, crotchets minims and rests</w:t>
      </w:r>
      <w:r w:rsidR="00005A8A">
        <w:t>.</w:t>
      </w:r>
    </w:p>
    <w:p w:rsidR="00AE694A" w:rsidRPr="00AE694A" w:rsidRDefault="004E2B70">
      <w:pPr>
        <w:pStyle w:val="VCAAbullet"/>
      </w:pPr>
      <w:r w:rsidRPr="00AE694A">
        <w:t>2.2</w:t>
      </w:r>
      <w:r>
        <w:t xml:space="preserve"> </w:t>
      </w:r>
      <w:r w:rsidR="00AE694A">
        <w:t>The student</w:t>
      </w:r>
      <w:r>
        <w:t xml:space="preserve"> used </w:t>
      </w:r>
      <w:r w:rsidR="00AE694A" w:rsidRPr="00AE694A">
        <w:t>traditional notation</w:t>
      </w:r>
      <w:r w:rsidR="00005A8A">
        <w:t>.</w:t>
      </w:r>
    </w:p>
    <w:p w:rsidR="00AE694A" w:rsidRDefault="00AE694A" w:rsidP="00AE694A">
      <w:r>
        <w:t>Indirect evidence:</w:t>
      </w:r>
    </w:p>
    <w:p w:rsidR="00350899" w:rsidRPr="00350899" w:rsidRDefault="004E2B70">
      <w:pPr>
        <w:pStyle w:val="VCAAbullet"/>
      </w:pPr>
      <w:r w:rsidRPr="00350899">
        <w:t>3.1</w:t>
      </w:r>
      <w:r w:rsidR="00B62AE8">
        <w:t xml:space="preserve"> </w:t>
      </w:r>
      <w:r w:rsidR="00350899">
        <w:t>The student</w:t>
      </w:r>
      <w:r w:rsidR="00350899" w:rsidRPr="00350899">
        <w:t xml:space="preserve"> was able to perform her own composition and that of others. </w:t>
      </w:r>
    </w:p>
    <w:p w:rsidR="00AE694A" w:rsidRDefault="00AE694A" w:rsidP="00AE694A">
      <w:pPr>
        <w:pStyle w:val="VCAAHeading4"/>
        <w:rPr>
          <w:color w:val="808080" w:themeColor="background1" w:themeShade="80"/>
        </w:rPr>
      </w:pPr>
      <w:r w:rsidRPr="00AE694A">
        <w:rPr>
          <w:color w:val="808080" w:themeColor="background1" w:themeShade="80"/>
        </w:rPr>
        <w:t>What is the student ready to learn next?</w:t>
      </w:r>
    </w:p>
    <w:p w:rsidR="00AE694A" w:rsidRDefault="000B669E" w:rsidP="002544C3">
      <w:pPr>
        <w:pStyle w:val="VCAAbody"/>
      </w:pPr>
      <w:r w:rsidRPr="000B669E">
        <w:rPr>
          <w:noProof/>
          <w:lang w:val="en-AU" w:eastAsia="en-AU"/>
        </w:rPr>
        <w:drawing>
          <wp:anchor distT="0" distB="0" distL="114300" distR="114300" simplePos="0" relativeHeight="251699200" behindDoc="0" locked="0" layoutInCell="1" allowOverlap="1">
            <wp:simplePos x="0" y="0"/>
            <wp:positionH relativeFrom="column">
              <wp:posOffset>-35169</wp:posOffset>
            </wp:positionH>
            <wp:positionV relativeFrom="paragraph">
              <wp:posOffset>746760</wp:posOffset>
            </wp:positionV>
            <wp:extent cx="5731510" cy="2089747"/>
            <wp:effectExtent l="0" t="0" r="2540" b="6350"/>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089747"/>
                    </a:xfrm>
                    <a:prstGeom prst="rect">
                      <a:avLst/>
                    </a:prstGeom>
                    <a:noFill/>
                    <a:ln>
                      <a:noFill/>
                    </a:ln>
                  </pic:spPr>
                </pic:pic>
              </a:graphicData>
            </a:graphic>
          </wp:anchor>
        </w:drawing>
      </w:r>
      <w:r w:rsidR="00AE694A">
        <w:t>The student</w:t>
      </w:r>
      <w:r w:rsidR="00AE694A" w:rsidRPr="00AE694A">
        <w:t xml:space="preserve"> demonstrated that she could compose and perform simple rhythm patterns and is now ready to add an extra level of complexity using more sophisticated rhythms</w:t>
      </w:r>
      <w:r w:rsidR="00005A8A">
        <w:t xml:space="preserve"> aligned with learning in Phase 3</w:t>
      </w:r>
      <w:r w:rsidR="00AE694A" w:rsidRPr="00AE694A">
        <w:t xml:space="preserve">. </w:t>
      </w:r>
    </w:p>
    <w:p w:rsidR="00AE694A" w:rsidRPr="00B62AE8" w:rsidRDefault="00AE694A" w:rsidP="00B62AE8">
      <w:pPr>
        <w:pStyle w:val="VCAAHeading3"/>
      </w:pPr>
      <w:bookmarkStart w:id="23" w:name="_Toc23425545"/>
      <w:r w:rsidRPr="00B62AE8">
        <w:t>Any feedback given</w:t>
      </w:r>
      <w:bookmarkEnd w:id="23"/>
    </w:p>
    <w:p w:rsidR="00AE694A" w:rsidRPr="00AE694A" w:rsidRDefault="00AE694A" w:rsidP="002544C3">
      <w:pPr>
        <w:pStyle w:val="VCAAbody"/>
      </w:pPr>
      <w:r w:rsidRPr="00AE694A">
        <w:t xml:space="preserve">After targeted feedback and a discussion of the phases, </w:t>
      </w:r>
      <w:r>
        <w:t>the student</w:t>
      </w:r>
      <w:r w:rsidRPr="00AE694A">
        <w:t xml:space="preserve"> was keen to move to the next phase and introduce more sophisticated conventions into her next composition</w:t>
      </w:r>
      <w:r>
        <w:t>.</w:t>
      </w:r>
      <w:r w:rsidRPr="00AE694A">
        <w:t xml:space="preserve"> We also discussed the support she would need to do this</w:t>
      </w:r>
      <w:r>
        <w:t>.</w:t>
      </w:r>
      <w:r w:rsidR="000E7C2F">
        <w:t xml:space="preserve"> We discussed the way she could modify her current composition to include some dotted crotchets with a quaver or quaver rest in place of some of her existing patterns, focusing on a single line rather than all </w:t>
      </w:r>
      <w:r w:rsidR="00303BF4">
        <w:t>three</w:t>
      </w:r>
      <w:r w:rsidR="000E7C2F">
        <w:t xml:space="preserve"> parts in the first instance, and practicing performing these. </w:t>
      </w:r>
      <w:r w:rsidR="000E7C2F" w:rsidRPr="00AE694A">
        <w:t xml:space="preserve"> </w:t>
      </w:r>
    </w:p>
    <w:p w:rsidR="002544C3" w:rsidRDefault="002544C3">
      <w:r>
        <w:br w:type="page"/>
      </w:r>
    </w:p>
    <w:p w:rsidR="00FE5540" w:rsidRDefault="00FE5540" w:rsidP="00FE5540">
      <w:pPr>
        <w:pStyle w:val="VCAAHeading2bsample"/>
      </w:pPr>
      <w:bookmarkStart w:id="24" w:name="_Toc23425546"/>
      <w:r w:rsidRPr="00201F2F">
        <w:lastRenderedPageBreak/>
        <w:t xml:space="preserve">Sample </w:t>
      </w:r>
      <w:r w:rsidR="00C556EC">
        <w:t>3</w:t>
      </w:r>
      <w:bookmarkEnd w:id="24"/>
    </w:p>
    <w:p w:rsidR="00B62AE8" w:rsidRDefault="00571E5C" w:rsidP="00B62AE8">
      <w:pPr>
        <w:pStyle w:val="VCAAHeading3"/>
      </w:pPr>
      <w:bookmarkStart w:id="25" w:name="_Toc23425547"/>
      <w:r>
        <w:rPr>
          <w:noProof/>
          <w:lang w:val="en-AU" w:eastAsia="en-AU"/>
        </w:rPr>
        <w:drawing>
          <wp:anchor distT="0" distB="0" distL="114300" distR="114300" simplePos="0" relativeHeight="251678720" behindDoc="0" locked="0" layoutInCell="1" allowOverlap="1">
            <wp:simplePos x="0" y="0"/>
            <wp:positionH relativeFrom="column">
              <wp:posOffset>173365</wp:posOffset>
            </wp:positionH>
            <wp:positionV relativeFrom="paragraph">
              <wp:posOffset>298450</wp:posOffset>
            </wp:positionV>
            <wp:extent cx="5086350" cy="6200775"/>
            <wp:effectExtent l="19050" t="19050" r="19050" b="2857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86350" cy="6200775"/>
                    </a:xfrm>
                    <a:prstGeom prst="rect">
                      <a:avLst/>
                    </a:prstGeom>
                    <a:ln>
                      <a:solidFill>
                        <a:schemeClr val="tx1"/>
                      </a:solidFill>
                    </a:ln>
                  </pic:spPr>
                </pic:pic>
              </a:graphicData>
            </a:graphic>
          </wp:anchor>
        </w:drawing>
      </w:r>
      <w:r w:rsidR="00FE5540">
        <w:br w:type="page"/>
      </w:r>
      <w:r w:rsidR="00B62AE8">
        <w:lastRenderedPageBreak/>
        <w:t>Sample 3: Evidence of student learning</w:t>
      </w:r>
      <w:bookmarkEnd w:id="25"/>
    </w:p>
    <w:p w:rsidR="00FE5540" w:rsidRPr="00686D05" w:rsidRDefault="00FE5540" w:rsidP="00C46E8A">
      <w:pPr>
        <w:pStyle w:val="VCAAHeading4"/>
        <w:shd w:val="clear" w:color="auto" w:fill="FFFFFF" w:themeFill="background1"/>
        <w:rPr>
          <w:color w:val="808080" w:themeColor="background1" w:themeShade="80"/>
        </w:rPr>
      </w:pPr>
      <w:r w:rsidRPr="00C46E8A">
        <w:rPr>
          <w:color w:val="808080" w:themeColor="background1" w:themeShade="80"/>
        </w:rPr>
        <w:t>Annotations</w:t>
      </w:r>
    </w:p>
    <w:p w:rsidR="006B6980" w:rsidRPr="006B6980" w:rsidRDefault="006B6980">
      <w:pPr>
        <w:pStyle w:val="VCAAbullet"/>
      </w:pPr>
      <w:r w:rsidRPr="006B6980">
        <w:t>1.2</w:t>
      </w:r>
      <w:r w:rsidR="00E626B3">
        <w:t xml:space="preserve"> The student </w:t>
      </w:r>
      <w:r w:rsidRPr="006B6980">
        <w:t xml:space="preserve">used crotchets, minims and quavers and most of the associated rests. Some of her bars did not add up to </w:t>
      </w:r>
      <w:r w:rsidR="00303BF4">
        <w:t>four</w:t>
      </w:r>
      <w:r w:rsidRPr="006B6980">
        <w:t xml:space="preserve"> beats to the bar, indicating that she had some gaps with her understanding of either time signature, or some confusions with value (or perhaps just made a mistake)</w:t>
      </w:r>
      <w:r w:rsidR="00005A8A">
        <w:t>.</w:t>
      </w:r>
    </w:p>
    <w:p w:rsidR="006B6980" w:rsidRPr="006B6980" w:rsidRDefault="006B6980">
      <w:pPr>
        <w:pStyle w:val="VCAAbullet"/>
      </w:pPr>
      <w:r w:rsidRPr="006B6980">
        <w:t xml:space="preserve">2.2 </w:t>
      </w:r>
      <w:r w:rsidR="00E626B3">
        <w:t>The student</w:t>
      </w:r>
      <w:r w:rsidRPr="006B6980">
        <w:t xml:space="preserve"> demonstrated a good layout of her rhythms and that she has had good scaffolding. </w:t>
      </w:r>
    </w:p>
    <w:p w:rsidR="00686D05" w:rsidRDefault="00686D05" w:rsidP="00686D05">
      <w:r>
        <w:t>Insufficient evidence:</w:t>
      </w:r>
    </w:p>
    <w:p w:rsidR="006B6980" w:rsidRPr="006B6980" w:rsidRDefault="00005A8A">
      <w:pPr>
        <w:pStyle w:val="VCAAbullet"/>
      </w:pPr>
      <w:r w:rsidRPr="006B6980">
        <w:t xml:space="preserve">3.0 </w:t>
      </w:r>
      <w:r w:rsidR="00303BF4">
        <w:t>This student was</w:t>
      </w:r>
      <w:r w:rsidR="000E7C2F">
        <w:t xml:space="preserve"> not assessed </w:t>
      </w:r>
      <w:r w:rsidR="00303BF4">
        <w:t>with a performance</w:t>
      </w:r>
      <w:r w:rsidR="000E7C2F">
        <w:t xml:space="preserve"> task.</w:t>
      </w:r>
    </w:p>
    <w:p w:rsidR="00FE5540" w:rsidRPr="00686D05" w:rsidRDefault="005D38E5" w:rsidP="00686D05">
      <w:pPr>
        <w:pStyle w:val="VCAAHeading4"/>
        <w:rPr>
          <w:color w:val="808080" w:themeColor="background1" w:themeShade="80"/>
        </w:rPr>
      </w:pPr>
      <w:r w:rsidRPr="00C46E8A">
        <w:rPr>
          <w:color w:val="808080" w:themeColor="background1" w:themeShade="80"/>
        </w:rPr>
        <w:t>What is the student ready to learn next?</w:t>
      </w:r>
    </w:p>
    <w:p w:rsidR="006B6980" w:rsidRDefault="00303BF4" w:rsidP="002544C3">
      <w:pPr>
        <w:pStyle w:val="VCAAbody"/>
      </w:pPr>
      <w:r w:rsidRPr="00303BF4">
        <w:rPr>
          <w:noProof/>
          <w:lang w:val="en-AU" w:eastAsia="en-AU"/>
        </w:rPr>
        <w:drawing>
          <wp:anchor distT="0" distB="0" distL="114300" distR="114300" simplePos="0" relativeHeight="251704320" behindDoc="0" locked="0" layoutInCell="1" allowOverlap="1">
            <wp:simplePos x="0" y="0"/>
            <wp:positionH relativeFrom="column">
              <wp:posOffset>-49237</wp:posOffset>
            </wp:positionH>
            <wp:positionV relativeFrom="paragraph">
              <wp:posOffset>879719</wp:posOffset>
            </wp:positionV>
            <wp:extent cx="5731510" cy="2089747"/>
            <wp:effectExtent l="0" t="0" r="2540" b="6350"/>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2089747"/>
                    </a:xfrm>
                    <a:prstGeom prst="rect">
                      <a:avLst/>
                    </a:prstGeom>
                    <a:noFill/>
                    <a:ln>
                      <a:noFill/>
                    </a:ln>
                  </pic:spPr>
                </pic:pic>
              </a:graphicData>
            </a:graphic>
          </wp:anchor>
        </w:drawing>
      </w:r>
      <w:r w:rsidR="006B6980" w:rsidRPr="006B6980">
        <w:t xml:space="preserve">This student was able to demonstrate a good understanding of the rhythms she used for her composition. </w:t>
      </w:r>
      <w:r w:rsidR="000E7C2F">
        <w:t xml:space="preserve">She could focus next on </w:t>
      </w:r>
      <w:r w:rsidR="00402AED">
        <w:t xml:space="preserve">acquiring experience with playing rhythms using semiquavers and dotted crotchets, moving towards being able to include these in a future composition. </w:t>
      </w:r>
    </w:p>
    <w:p w:rsidR="00FE5540" w:rsidRPr="00B62AE8" w:rsidRDefault="00FE5540" w:rsidP="00B62AE8">
      <w:pPr>
        <w:pStyle w:val="VCAAHeading3"/>
      </w:pPr>
      <w:bookmarkStart w:id="26" w:name="_Toc23425548"/>
      <w:r w:rsidRPr="00B62AE8">
        <w:t>Any feedback given</w:t>
      </w:r>
      <w:bookmarkEnd w:id="26"/>
    </w:p>
    <w:p w:rsidR="006B6980" w:rsidRPr="006B6980" w:rsidRDefault="006B6980" w:rsidP="002544C3">
      <w:pPr>
        <w:pStyle w:val="VCAAbody"/>
      </w:pPr>
      <w:bookmarkStart w:id="27" w:name="TemplateOverview"/>
      <w:bookmarkEnd w:id="27"/>
      <w:r w:rsidRPr="006B6980">
        <w:t xml:space="preserve">The rubric </w:t>
      </w:r>
      <w:r w:rsidR="00005A8A">
        <w:t>was</w:t>
      </w:r>
      <w:r w:rsidRPr="006B6980">
        <w:t xml:space="preserve"> used to help set up future learning goals and to find the appropriate support material</w:t>
      </w:r>
      <w:r w:rsidR="00005A8A">
        <w:t xml:space="preserve">. In this case, </w:t>
      </w:r>
      <w:r w:rsidRPr="006B6980">
        <w:t>note pyramids</w:t>
      </w:r>
      <w:r w:rsidR="00005A8A">
        <w:t xml:space="preserve"> and</w:t>
      </w:r>
      <w:r w:rsidRPr="006B6980">
        <w:t xml:space="preserve"> short tasks to develop further understanding of rhythm duration</w:t>
      </w:r>
      <w:r w:rsidR="00005A8A">
        <w:t xml:space="preserve"> will be used in follow up lessons</w:t>
      </w:r>
      <w:r>
        <w:t>.</w:t>
      </w:r>
    </w:p>
    <w:p w:rsidR="00FE5540" w:rsidRPr="008255CF" w:rsidRDefault="00FE5540" w:rsidP="00FE5540">
      <w:pPr>
        <w:rPr>
          <w:rFonts w:ascii="Arial" w:hAnsi="Arial" w:cs="Arial"/>
          <w:b/>
          <w:noProof/>
        </w:rPr>
      </w:pPr>
      <w:r>
        <w:br w:type="page"/>
      </w:r>
    </w:p>
    <w:p w:rsidR="00423438" w:rsidRDefault="00423438" w:rsidP="00423438">
      <w:pPr>
        <w:pStyle w:val="VCAAHeading2bsample"/>
      </w:pPr>
      <w:bookmarkStart w:id="28" w:name="_Toc23425549"/>
      <w:r w:rsidRPr="00201F2F">
        <w:lastRenderedPageBreak/>
        <w:t xml:space="preserve">Sample </w:t>
      </w:r>
      <w:r w:rsidR="00317E37">
        <w:t>4</w:t>
      </w:r>
      <w:bookmarkEnd w:id="28"/>
    </w:p>
    <w:p w:rsidR="00B62AE8" w:rsidRDefault="00E626B3" w:rsidP="00B62AE8">
      <w:pPr>
        <w:pStyle w:val="VCAAHeading3"/>
      </w:pPr>
      <w:bookmarkStart w:id="29" w:name="_Toc23425550"/>
      <w:r>
        <w:rPr>
          <w:noProof/>
          <w:lang w:val="en-AU" w:eastAsia="en-AU"/>
        </w:rPr>
        <w:drawing>
          <wp:anchor distT="0" distB="0" distL="114300" distR="114300" simplePos="0" relativeHeight="251679744" behindDoc="0" locked="0" layoutInCell="1" allowOverlap="1">
            <wp:simplePos x="0" y="0"/>
            <wp:positionH relativeFrom="column">
              <wp:posOffset>112909</wp:posOffset>
            </wp:positionH>
            <wp:positionV relativeFrom="paragraph">
              <wp:posOffset>358906</wp:posOffset>
            </wp:positionV>
            <wp:extent cx="5229225" cy="6248400"/>
            <wp:effectExtent l="19050" t="19050" r="28575" b="1905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29225" cy="6248400"/>
                    </a:xfrm>
                    <a:prstGeom prst="rect">
                      <a:avLst/>
                    </a:prstGeom>
                    <a:ln>
                      <a:solidFill>
                        <a:schemeClr val="tx1"/>
                      </a:solidFill>
                    </a:ln>
                  </pic:spPr>
                </pic:pic>
              </a:graphicData>
            </a:graphic>
          </wp:anchor>
        </w:drawing>
      </w:r>
      <w:r w:rsidR="00423438">
        <w:br w:type="page"/>
      </w:r>
      <w:r w:rsidR="00B62AE8">
        <w:lastRenderedPageBreak/>
        <w:t>Sample 4: Evidence of student learning</w:t>
      </w:r>
      <w:bookmarkEnd w:id="29"/>
    </w:p>
    <w:p w:rsidR="00686D05" w:rsidRPr="00686D05" w:rsidRDefault="00686D05" w:rsidP="00686D05">
      <w:pPr>
        <w:pStyle w:val="VCAAHeading4"/>
        <w:rPr>
          <w:color w:val="808080" w:themeColor="background1" w:themeShade="80"/>
        </w:rPr>
      </w:pPr>
      <w:r w:rsidRPr="00686D05">
        <w:rPr>
          <w:color w:val="808080" w:themeColor="background1" w:themeShade="80"/>
        </w:rPr>
        <w:t>Annotations</w:t>
      </w:r>
    </w:p>
    <w:p w:rsidR="00E626B3" w:rsidRPr="00E626B3" w:rsidRDefault="00005A8A">
      <w:pPr>
        <w:pStyle w:val="VCAAbullet"/>
      </w:pPr>
      <w:r>
        <w:t xml:space="preserve">1.2 </w:t>
      </w:r>
      <w:r w:rsidR="00E626B3">
        <w:t>The student’s</w:t>
      </w:r>
      <w:r w:rsidR="00E626B3" w:rsidRPr="00E626B3">
        <w:t xml:space="preserve"> use of quavers, crotchets minims and rests was </w:t>
      </w:r>
      <w:r w:rsidR="00B62AE8">
        <w:t>accurate</w:t>
      </w:r>
      <w:r>
        <w:t>.</w:t>
      </w:r>
    </w:p>
    <w:p w:rsidR="00E626B3" w:rsidRPr="00E626B3" w:rsidRDefault="00005A8A">
      <w:pPr>
        <w:pStyle w:val="VCAAbullet"/>
      </w:pPr>
      <w:r w:rsidRPr="00E626B3">
        <w:t>2.2</w:t>
      </w:r>
      <w:r>
        <w:t xml:space="preserve"> </w:t>
      </w:r>
      <w:r w:rsidR="00E626B3">
        <w:t>The student</w:t>
      </w:r>
      <w:r>
        <w:t xml:space="preserve"> was able to use </w:t>
      </w:r>
      <w:r w:rsidR="00402AED">
        <w:t>t</w:t>
      </w:r>
      <w:r w:rsidR="00B62AE8" w:rsidRPr="00E626B3">
        <w:t>traditional</w:t>
      </w:r>
      <w:r w:rsidR="00E626B3" w:rsidRPr="00E626B3">
        <w:t xml:space="preserve"> notation</w:t>
      </w:r>
      <w:r>
        <w:t>.</w:t>
      </w:r>
    </w:p>
    <w:p w:rsidR="00E626B3" w:rsidRPr="00E626B3" w:rsidRDefault="00E626B3" w:rsidP="00402AED">
      <w:pPr>
        <w:pStyle w:val="VCAAbullet"/>
        <w:numPr>
          <w:ilvl w:val="0"/>
          <w:numId w:val="0"/>
        </w:numPr>
        <w:ind w:left="425"/>
      </w:pPr>
      <w:r>
        <w:t xml:space="preserve">The student </w:t>
      </w:r>
      <w:r w:rsidRPr="00E626B3">
        <w:t>also completed a composition in graphic notation</w:t>
      </w:r>
      <w:r>
        <w:t>.</w:t>
      </w:r>
    </w:p>
    <w:p w:rsidR="00686D05" w:rsidRDefault="008208E6" w:rsidP="00686D05">
      <w:r>
        <w:t>Indirec</w:t>
      </w:r>
      <w:r w:rsidR="00686D05">
        <w:t>t evidence:</w:t>
      </w:r>
    </w:p>
    <w:p w:rsidR="008208E6" w:rsidRPr="008208E6" w:rsidRDefault="004E2B70">
      <w:pPr>
        <w:pStyle w:val="VCAAbullet"/>
      </w:pPr>
      <w:r w:rsidRPr="008208E6">
        <w:t>3.1</w:t>
      </w:r>
      <w:r>
        <w:t xml:space="preserve"> </w:t>
      </w:r>
      <w:r w:rsidR="00402AED">
        <w:t>T</w:t>
      </w:r>
      <w:r w:rsidR="008208E6" w:rsidRPr="008208E6">
        <w:t xml:space="preserve">he student was able to perform her own composition and some of her peers </w:t>
      </w:r>
      <w:r w:rsidR="00263AFF">
        <w:t xml:space="preserve">and </w:t>
      </w:r>
      <w:r w:rsidR="008208E6" w:rsidRPr="008208E6">
        <w:t xml:space="preserve">that of others. </w:t>
      </w:r>
    </w:p>
    <w:p w:rsidR="00686D05" w:rsidRPr="00686D05" w:rsidRDefault="005D38E5" w:rsidP="00686D05">
      <w:pPr>
        <w:pStyle w:val="VCAAHeading4"/>
        <w:rPr>
          <w:color w:val="808080" w:themeColor="background1" w:themeShade="80"/>
        </w:rPr>
      </w:pPr>
      <w:r>
        <w:rPr>
          <w:color w:val="808080" w:themeColor="background1" w:themeShade="80"/>
        </w:rPr>
        <w:t>What is the student ready to learn next?</w:t>
      </w:r>
    </w:p>
    <w:p w:rsidR="00013173" w:rsidRDefault="000B669E" w:rsidP="002544C3">
      <w:pPr>
        <w:pStyle w:val="VCAAbody"/>
      </w:pPr>
      <w:r w:rsidRPr="000B669E">
        <w:rPr>
          <w:noProof/>
          <w:lang w:val="en-AU" w:eastAsia="en-AU"/>
        </w:rPr>
        <w:drawing>
          <wp:anchor distT="0" distB="0" distL="114300" distR="114300" simplePos="0" relativeHeight="251701248" behindDoc="0" locked="0" layoutInCell="1" allowOverlap="1">
            <wp:simplePos x="0" y="0"/>
            <wp:positionH relativeFrom="margin">
              <wp:align>right</wp:align>
            </wp:positionH>
            <wp:positionV relativeFrom="paragraph">
              <wp:posOffset>763954</wp:posOffset>
            </wp:positionV>
            <wp:extent cx="5731510" cy="2089747"/>
            <wp:effectExtent l="0" t="0" r="2540" b="6350"/>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2089747"/>
                    </a:xfrm>
                    <a:prstGeom prst="rect">
                      <a:avLst/>
                    </a:prstGeom>
                    <a:noFill/>
                    <a:ln>
                      <a:noFill/>
                    </a:ln>
                  </pic:spPr>
                </pic:pic>
              </a:graphicData>
            </a:graphic>
          </wp:anchor>
        </w:drawing>
      </w:r>
      <w:r w:rsidR="008208E6">
        <w:t>The student</w:t>
      </w:r>
      <w:r w:rsidR="008208E6" w:rsidRPr="008208E6">
        <w:t xml:space="preserve"> demonstrated that she could compose and perform simple rhythm patterns and is now ready to add an extra level of complexity using more sophisticated rhythms</w:t>
      </w:r>
      <w:r w:rsidR="004E2B70">
        <w:t xml:space="preserve"> aligned with learning at Phase 3</w:t>
      </w:r>
      <w:r w:rsidR="008208E6" w:rsidRPr="008208E6">
        <w:t>.</w:t>
      </w:r>
    </w:p>
    <w:p w:rsidR="00686D05" w:rsidRPr="00B62AE8" w:rsidRDefault="00686D05" w:rsidP="00B62AE8">
      <w:pPr>
        <w:pStyle w:val="VCAAHeading3"/>
      </w:pPr>
      <w:bookmarkStart w:id="30" w:name="_Toc23425551"/>
      <w:r w:rsidRPr="00B62AE8">
        <w:t>Any feedback given</w:t>
      </w:r>
      <w:bookmarkEnd w:id="30"/>
    </w:p>
    <w:p w:rsidR="008208E6" w:rsidRPr="008208E6" w:rsidRDefault="008208E6" w:rsidP="002544C3">
      <w:pPr>
        <w:pStyle w:val="VCAAbody"/>
      </w:pPr>
      <w:r w:rsidRPr="008208E6">
        <w:t xml:space="preserve">After targeted feedback and a discussion of the phases, </w:t>
      </w:r>
      <w:r>
        <w:t xml:space="preserve">the student </w:t>
      </w:r>
      <w:r w:rsidRPr="008208E6">
        <w:t>was keen to move to the next phase and introduce more sophisticated conventions into her next composition</w:t>
      </w:r>
      <w:r>
        <w:t>.</w:t>
      </w:r>
      <w:r w:rsidRPr="008208E6">
        <w:t xml:space="preserve"> We also discussed the support she would need to do this</w:t>
      </w:r>
      <w:r>
        <w:t>.</w:t>
      </w:r>
      <w:r w:rsidR="00402AED">
        <w:t xml:space="preserve"> This student was keen to develop more variety in her next composition, so we discussed ways of understanding semiquavers, and dotted crotchets, using time-names (eg ti-ka-ti-ka), and accurately playing them on one line, with a constant crotchet beat on a second line, before trying to compose new multi-part rhythms. </w:t>
      </w:r>
    </w:p>
    <w:p w:rsidR="00686D05" w:rsidRDefault="00686D05">
      <w:pPr>
        <w:rPr>
          <w:rFonts w:ascii="Arial" w:hAnsi="Arial" w:cs="Arial"/>
          <w:b/>
          <w:color w:val="000000" w:themeColor="text1"/>
          <w:sz w:val="24"/>
          <w:szCs w:val="24"/>
        </w:rPr>
      </w:pPr>
      <w:r>
        <w:br w:type="page"/>
      </w:r>
    </w:p>
    <w:p w:rsidR="00423438" w:rsidRDefault="00423438" w:rsidP="00686D05">
      <w:pPr>
        <w:pStyle w:val="VCAAHeading2bsample"/>
      </w:pPr>
      <w:bookmarkStart w:id="31" w:name="_Toc23425552"/>
      <w:r w:rsidRPr="00201F2F">
        <w:lastRenderedPageBreak/>
        <w:t xml:space="preserve">Sample </w:t>
      </w:r>
      <w:r w:rsidR="00317E37">
        <w:t>5</w:t>
      </w:r>
      <w:bookmarkEnd w:id="31"/>
    </w:p>
    <w:p w:rsidR="00B62AE8" w:rsidRDefault="003A2660" w:rsidP="00B62AE8">
      <w:pPr>
        <w:pStyle w:val="VCAAHeading3"/>
      </w:pPr>
      <w:bookmarkStart w:id="32" w:name="_Toc23425553"/>
      <w:r>
        <w:rPr>
          <w:noProof/>
          <w:lang w:val="en-AU" w:eastAsia="en-AU"/>
        </w:rPr>
        <w:drawing>
          <wp:anchor distT="0" distB="0" distL="114300" distR="114300" simplePos="0" relativeHeight="251687936" behindDoc="0" locked="0" layoutInCell="1" allowOverlap="1">
            <wp:simplePos x="0" y="0"/>
            <wp:positionH relativeFrom="column">
              <wp:posOffset>112909</wp:posOffset>
            </wp:positionH>
            <wp:positionV relativeFrom="paragraph">
              <wp:posOffset>351350</wp:posOffset>
            </wp:positionV>
            <wp:extent cx="4848225" cy="6400800"/>
            <wp:effectExtent l="19050" t="19050" r="28575" b="1905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48225" cy="6400800"/>
                    </a:xfrm>
                    <a:prstGeom prst="rect">
                      <a:avLst/>
                    </a:prstGeom>
                    <a:ln>
                      <a:solidFill>
                        <a:schemeClr val="tx1"/>
                      </a:solidFill>
                    </a:ln>
                  </pic:spPr>
                </pic:pic>
              </a:graphicData>
            </a:graphic>
          </wp:anchor>
        </w:drawing>
      </w:r>
      <w:r w:rsidR="00423438">
        <w:br w:type="page"/>
      </w:r>
      <w:r w:rsidR="00B62AE8">
        <w:lastRenderedPageBreak/>
        <w:t>Sample 5: Evidence of student learning</w:t>
      </w:r>
      <w:bookmarkEnd w:id="32"/>
    </w:p>
    <w:p w:rsidR="00686D05" w:rsidRPr="00686D05" w:rsidRDefault="00686D05" w:rsidP="00686D05">
      <w:pPr>
        <w:pStyle w:val="VCAAHeading4"/>
        <w:rPr>
          <w:color w:val="808080" w:themeColor="background1" w:themeShade="80"/>
        </w:rPr>
      </w:pPr>
      <w:r w:rsidRPr="00686D05">
        <w:rPr>
          <w:color w:val="808080" w:themeColor="background1" w:themeShade="80"/>
        </w:rPr>
        <w:t>Annotations</w:t>
      </w:r>
    </w:p>
    <w:p w:rsidR="00013173" w:rsidRPr="00013173" w:rsidRDefault="004E2B70">
      <w:pPr>
        <w:pStyle w:val="VCAAbullet"/>
      </w:pPr>
      <w:r w:rsidRPr="00013173">
        <w:t>1.3</w:t>
      </w:r>
      <w:r>
        <w:t xml:space="preserve"> </w:t>
      </w:r>
      <w:r w:rsidR="00013173">
        <w:t>The student</w:t>
      </w:r>
      <w:r w:rsidR="00013173" w:rsidRPr="00013173">
        <w:t xml:space="preserve"> </w:t>
      </w:r>
      <w:r>
        <w:t xml:space="preserve">was able to </w:t>
      </w:r>
      <w:r w:rsidR="00013173" w:rsidRPr="00013173">
        <w:t>use semiquavers</w:t>
      </w:r>
      <w:r>
        <w:t>.</w:t>
      </w:r>
    </w:p>
    <w:p w:rsidR="00686D05" w:rsidRPr="00013173" w:rsidRDefault="004E2B70">
      <w:pPr>
        <w:pStyle w:val="VCAAbullet"/>
      </w:pPr>
      <w:r w:rsidRPr="00013173">
        <w:t>2.2</w:t>
      </w:r>
      <w:r>
        <w:t xml:space="preserve"> </w:t>
      </w:r>
      <w:r w:rsidR="00013173">
        <w:t>The student</w:t>
      </w:r>
      <w:r>
        <w:t xml:space="preserve"> used</w:t>
      </w:r>
      <w:r w:rsidR="00013173" w:rsidRPr="00013173">
        <w:t xml:space="preserve"> traditional notation</w:t>
      </w:r>
      <w:r>
        <w:t>.</w:t>
      </w:r>
    </w:p>
    <w:p w:rsidR="00686D05" w:rsidRDefault="00263AFF" w:rsidP="00686D05">
      <w:r>
        <w:t>Indirec</w:t>
      </w:r>
      <w:r w:rsidR="00686D05">
        <w:t>t evidence:</w:t>
      </w:r>
    </w:p>
    <w:p w:rsidR="00263AFF" w:rsidRPr="00263AFF" w:rsidRDefault="004E2B70">
      <w:pPr>
        <w:pStyle w:val="VCAAbullet"/>
      </w:pPr>
      <w:r w:rsidRPr="00263AFF">
        <w:t>3.2</w:t>
      </w:r>
      <w:r>
        <w:t xml:space="preserve"> </w:t>
      </w:r>
      <w:r w:rsidR="00263AFF">
        <w:t>The student</w:t>
      </w:r>
      <w:r w:rsidR="00263AFF" w:rsidRPr="00263AFF">
        <w:t xml:space="preserve"> was able to perform her own composition and that of others.</w:t>
      </w:r>
    </w:p>
    <w:p w:rsidR="00686D05" w:rsidRPr="00686D05" w:rsidRDefault="005D38E5" w:rsidP="00686D05">
      <w:pPr>
        <w:pStyle w:val="VCAAHeading4"/>
        <w:rPr>
          <w:color w:val="808080" w:themeColor="background1" w:themeShade="80"/>
        </w:rPr>
      </w:pPr>
      <w:r>
        <w:rPr>
          <w:color w:val="808080" w:themeColor="background1" w:themeShade="80"/>
        </w:rPr>
        <w:t>What is the student ready to learn next?</w:t>
      </w:r>
    </w:p>
    <w:p w:rsidR="00263AFF" w:rsidRPr="002544C3" w:rsidRDefault="000B669E" w:rsidP="002544C3">
      <w:pPr>
        <w:pStyle w:val="VCAAbody"/>
      </w:pPr>
      <w:r w:rsidRPr="000B669E">
        <w:rPr>
          <w:noProof/>
          <w:lang w:val="en-AU" w:eastAsia="en-AU"/>
        </w:rPr>
        <w:drawing>
          <wp:anchor distT="0" distB="0" distL="114300" distR="114300" simplePos="0" relativeHeight="251702272" behindDoc="0" locked="0" layoutInCell="1" allowOverlap="1">
            <wp:simplePos x="0" y="0"/>
            <wp:positionH relativeFrom="margin">
              <wp:align>right</wp:align>
            </wp:positionH>
            <wp:positionV relativeFrom="paragraph">
              <wp:posOffset>817050</wp:posOffset>
            </wp:positionV>
            <wp:extent cx="5731510" cy="2089747"/>
            <wp:effectExtent l="0" t="0" r="2540" b="6350"/>
            <wp:wrapTopAndBottom/>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2089747"/>
                    </a:xfrm>
                    <a:prstGeom prst="rect">
                      <a:avLst/>
                    </a:prstGeom>
                    <a:noFill/>
                    <a:ln>
                      <a:noFill/>
                    </a:ln>
                  </pic:spPr>
                </pic:pic>
              </a:graphicData>
            </a:graphic>
          </wp:anchor>
        </w:drawing>
      </w:r>
      <w:r w:rsidR="00263AFF" w:rsidRPr="002544C3">
        <w:t xml:space="preserve">The student demonstrated that </w:t>
      </w:r>
      <w:r w:rsidR="004E2B70">
        <w:t>the ability to</w:t>
      </w:r>
      <w:r w:rsidR="00263AFF" w:rsidRPr="002544C3">
        <w:t xml:space="preserve"> compose and perform rhythm patterns with some level of complexity and is now ready to add an extra level of complexity </w:t>
      </w:r>
      <w:r w:rsidR="005737D7">
        <w:t xml:space="preserve">adding </w:t>
      </w:r>
      <w:r w:rsidR="00263AFF" w:rsidRPr="002544C3">
        <w:t>more sophisticated rhythms</w:t>
      </w:r>
      <w:r w:rsidR="005737D7">
        <w:t>, i</w:t>
      </w:r>
      <w:r w:rsidR="00402AED">
        <w:t xml:space="preserve">ncluding triplets and tied notes </w:t>
      </w:r>
      <w:r w:rsidR="005737D7">
        <w:t>referred to in Phase 4, to future compositions.</w:t>
      </w:r>
      <w:r w:rsidR="00263AFF" w:rsidRPr="002544C3">
        <w:t xml:space="preserve"> </w:t>
      </w:r>
    </w:p>
    <w:p w:rsidR="00686D05" w:rsidRPr="00686D05" w:rsidRDefault="00686D05" w:rsidP="00686D05">
      <w:pPr>
        <w:pStyle w:val="VCAAHeading4"/>
        <w:rPr>
          <w:color w:val="808080" w:themeColor="background1" w:themeShade="80"/>
        </w:rPr>
      </w:pPr>
      <w:r w:rsidRPr="00686D05">
        <w:rPr>
          <w:color w:val="808080" w:themeColor="background1" w:themeShade="80"/>
        </w:rPr>
        <w:t>Any feedback given</w:t>
      </w:r>
    </w:p>
    <w:p w:rsidR="00263AFF" w:rsidRPr="002544C3" w:rsidRDefault="00263AFF" w:rsidP="002544C3">
      <w:pPr>
        <w:pStyle w:val="VCAAbody"/>
      </w:pPr>
      <w:r w:rsidRPr="002544C3">
        <w:t xml:space="preserve">After targeted feedback and a discussion of the phases, the student was able to say what </w:t>
      </w:r>
      <w:r w:rsidR="004E2B70">
        <w:t>they</w:t>
      </w:r>
      <w:r w:rsidR="004E2B70" w:rsidRPr="002544C3">
        <w:t xml:space="preserve"> </w:t>
      </w:r>
      <w:r w:rsidRPr="002544C3">
        <w:t xml:space="preserve">had already learnt and </w:t>
      </w:r>
      <w:r w:rsidR="004E2B70">
        <w:t>was able to understand where</w:t>
      </w:r>
      <w:r w:rsidR="004E2B70" w:rsidRPr="002544C3">
        <w:t xml:space="preserve"> </w:t>
      </w:r>
      <w:r w:rsidRPr="002544C3">
        <w:t>she would go next in her learning.</w:t>
      </w:r>
    </w:p>
    <w:p w:rsidR="002544C3" w:rsidRDefault="002544C3">
      <w:pPr>
        <w:rPr>
          <w:rFonts w:ascii="Arial" w:hAnsi="Arial" w:cs="Arial"/>
          <w:b/>
          <w:color w:val="000000" w:themeColor="text1"/>
          <w:sz w:val="24"/>
          <w:szCs w:val="24"/>
        </w:rPr>
      </w:pPr>
      <w:r>
        <w:br w:type="page"/>
      </w:r>
    </w:p>
    <w:p w:rsidR="00317E37" w:rsidRDefault="00317E37" w:rsidP="00317E37">
      <w:pPr>
        <w:pStyle w:val="VCAAHeading2bsample"/>
      </w:pPr>
      <w:bookmarkStart w:id="33" w:name="_Toc23425554"/>
      <w:r w:rsidRPr="00201F2F">
        <w:lastRenderedPageBreak/>
        <w:t xml:space="preserve">Sample </w:t>
      </w:r>
      <w:r>
        <w:t>6</w:t>
      </w:r>
      <w:bookmarkEnd w:id="33"/>
    </w:p>
    <w:p w:rsidR="00B62AE8" w:rsidRDefault="00317E37" w:rsidP="00B62AE8">
      <w:pPr>
        <w:pStyle w:val="VCAAHeading3"/>
      </w:pPr>
      <w:bookmarkStart w:id="34" w:name="_Toc23425555"/>
      <w:r>
        <w:rPr>
          <w:noProof/>
          <w:lang w:val="en-AU" w:eastAsia="en-AU"/>
        </w:rPr>
        <w:drawing>
          <wp:anchor distT="0" distB="0" distL="114300" distR="114300" simplePos="0" relativeHeight="251694080" behindDoc="0" locked="0" layoutInCell="1" allowOverlap="1">
            <wp:simplePos x="0" y="0"/>
            <wp:positionH relativeFrom="column">
              <wp:posOffset>168275</wp:posOffset>
            </wp:positionH>
            <wp:positionV relativeFrom="paragraph">
              <wp:posOffset>351790</wp:posOffset>
            </wp:positionV>
            <wp:extent cx="5161915" cy="6442710"/>
            <wp:effectExtent l="19050" t="19050" r="19685" b="1524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61915" cy="6442710"/>
                    </a:xfrm>
                    <a:prstGeom prst="rect">
                      <a:avLst/>
                    </a:prstGeom>
                    <a:ln>
                      <a:solidFill>
                        <a:schemeClr val="tx1"/>
                      </a:solidFill>
                    </a:ln>
                  </pic:spPr>
                </pic:pic>
              </a:graphicData>
            </a:graphic>
          </wp:anchor>
        </w:drawing>
      </w:r>
      <w:r>
        <w:br w:type="page"/>
      </w:r>
      <w:r w:rsidR="00B62AE8">
        <w:lastRenderedPageBreak/>
        <w:t>Sample 6: Evidence of student learning</w:t>
      </w:r>
      <w:bookmarkEnd w:id="34"/>
    </w:p>
    <w:p w:rsidR="00317E37" w:rsidRPr="00686D05" w:rsidRDefault="00317E37" w:rsidP="00317E37">
      <w:pPr>
        <w:pStyle w:val="VCAAHeading4"/>
        <w:rPr>
          <w:color w:val="808080" w:themeColor="background1" w:themeShade="80"/>
        </w:rPr>
      </w:pPr>
      <w:r w:rsidRPr="00686D05">
        <w:rPr>
          <w:color w:val="808080" w:themeColor="background1" w:themeShade="80"/>
        </w:rPr>
        <w:t>Annotations</w:t>
      </w:r>
    </w:p>
    <w:p w:rsidR="00317E37" w:rsidRPr="00473CD2" w:rsidRDefault="00317E37">
      <w:pPr>
        <w:pStyle w:val="VCAAbullet"/>
      </w:pPr>
      <w:r w:rsidRPr="00473CD2">
        <w:t xml:space="preserve">1.4 </w:t>
      </w:r>
      <w:r>
        <w:t>The student</w:t>
      </w:r>
      <w:r w:rsidRPr="00473CD2">
        <w:t xml:space="preserve"> used many sophisticated rhythms as well as additional music language (placed accurately) such as dynamics and performance instructions</w:t>
      </w:r>
    </w:p>
    <w:p w:rsidR="00317E37" w:rsidRDefault="00317E37">
      <w:pPr>
        <w:pStyle w:val="VCAAbullet"/>
      </w:pPr>
      <w:r w:rsidRPr="00473CD2">
        <w:t xml:space="preserve">2.2 </w:t>
      </w:r>
      <w:r>
        <w:t>The student</w:t>
      </w:r>
      <w:r w:rsidRPr="00473CD2">
        <w:t xml:space="preserve"> demonstrated she clearly understood the conventions of writing rhythms using traditional notation, and beyond</w:t>
      </w:r>
    </w:p>
    <w:p w:rsidR="007F60F4" w:rsidRDefault="007F60F4" w:rsidP="007F60F4">
      <w:r>
        <w:t>Insufficient evidence:</w:t>
      </w:r>
    </w:p>
    <w:p w:rsidR="007F60F4" w:rsidRPr="00473CD2" w:rsidRDefault="007F60F4" w:rsidP="007F60F4">
      <w:pPr>
        <w:pStyle w:val="VCAAbullet"/>
      </w:pPr>
      <w:r w:rsidRPr="006B6980">
        <w:t xml:space="preserve">3.0 </w:t>
      </w:r>
      <w:r>
        <w:t>This student was not assessed with a performance task.</w:t>
      </w:r>
    </w:p>
    <w:p w:rsidR="00317E37" w:rsidRPr="00686D05" w:rsidRDefault="00317E37" w:rsidP="00317E37">
      <w:pPr>
        <w:pStyle w:val="VCAAHeading4"/>
        <w:rPr>
          <w:color w:val="808080" w:themeColor="background1" w:themeShade="80"/>
        </w:rPr>
      </w:pPr>
      <w:r>
        <w:rPr>
          <w:color w:val="808080" w:themeColor="background1" w:themeShade="80"/>
        </w:rPr>
        <w:t>What is the student ready to learn next?</w:t>
      </w:r>
    </w:p>
    <w:p w:rsidR="00317E37" w:rsidRDefault="007F60F4" w:rsidP="002544C3">
      <w:pPr>
        <w:pStyle w:val="VCAAbody"/>
      </w:pPr>
      <w:r w:rsidRPr="007F60F4">
        <w:rPr>
          <w:noProof/>
          <w:lang w:val="en-AU" w:eastAsia="en-AU"/>
        </w:rPr>
        <w:drawing>
          <wp:anchor distT="0" distB="0" distL="114300" distR="114300" simplePos="0" relativeHeight="251705344" behindDoc="0" locked="0" layoutInCell="1" allowOverlap="1">
            <wp:simplePos x="0" y="0"/>
            <wp:positionH relativeFrom="margin">
              <wp:align>right</wp:align>
            </wp:positionH>
            <wp:positionV relativeFrom="paragraph">
              <wp:posOffset>710565</wp:posOffset>
            </wp:positionV>
            <wp:extent cx="5731510" cy="2089150"/>
            <wp:effectExtent l="0" t="0" r="2540" b="6350"/>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2089150"/>
                    </a:xfrm>
                    <a:prstGeom prst="rect">
                      <a:avLst/>
                    </a:prstGeom>
                    <a:noFill/>
                    <a:ln>
                      <a:noFill/>
                    </a:ln>
                  </pic:spPr>
                </pic:pic>
              </a:graphicData>
            </a:graphic>
          </wp:anchor>
        </w:drawing>
      </w:r>
      <w:r w:rsidR="00317E37" w:rsidRPr="00BE7C37">
        <w:t>This student was able to demonstrate a very good understanding of all r</w:t>
      </w:r>
      <w:r w:rsidR="00317E37">
        <w:t>hythms us</w:t>
      </w:r>
      <w:r w:rsidR="004E2B70">
        <w:t>ing</w:t>
      </w:r>
      <w:r w:rsidR="00317E37">
        <w:t xml:space="preserve"> dotted rhythms,</w:t>
      </w:r>
      <w:r w:rsidR="00317E37" w:rsidRPr="00BE7C37">
        <w:t xml:space="preserve"> all associated rests and included sophisticated performance instructions. </w:t>
      </w:r>
      <w:r w:rsidR="004E2B70">
        <w:t>The student is ready to learn Phase 5.</w:t>
      </w:r>
    </w:p>
    <w:p w:rsidR="00317E37" w:rsidRPr="00B62AE8" w:rsidRDefault="00317E37" w:rsidP="00B62AE8">
      <w:pPr>
        <w:pStyle w:val="VCAAHeading3"/>
      </w:pPr>
      <w:bookmarkStart w:id="35" w:name="_Toc23425556"/>
      <w:r w:rsidRPr="00B62AE8">
        <w:t>Any feedback given</w:t>
      </w:r>
      <w:bookmarkEnd w:id="35"/>
    </w:p>
    <w:p w:rsidR="00317E37" w:rsidRPr="00BE7C37" w:rsidRDefault="00317E37" w:rsidP="002544C3">
      <w:pPr>
        <w:pStyle w:val="VCAAbody"/>
      </w:pPr>
      <w:r w:rsidRPr="00BE7C37">
        <w:t xml:space="preserve">The rubric </w:t>
      </w:r>
      <w:r w:rsidR="004E2B70">
        <w:t xml:space="preserve">was </w:t>
      </w:r>
      <w:r w:rsidRPr="00BE7C37">
        <w:t xml:space="preserve">used to help set up future learning goals and to find the appropriate support material </w:t>
      </w:r>
      <w:r w:rsidR="004E2B70">
        <w:t>such as</w:t>
      </w:r>
      <w:r w:rsidRPr="00BE7C37">
        <w:t xml:space="preserve"> note pyramids</w:t>
      </w:r>
      <w:r w:rsidR="004E2B70">
        <w:t xml:space="preserve"> and</w:t>
      </w:r>
      <w:r w:rsidR="004E7EA0">
        <w:t xml:space="preserve"> </w:t>
      </w:r>
      <w:r w:rsidRPr="00BE7C37">
        <w:t>short tasks to develop further understanding of rhythm duration</w:t>
      </w:r>
      <w:r>
        <w:t>.</w:t>
      </w:r>
    </w:p>
    <w:p w:rsidR="00423438" w:rsidRDefault="00423438" w:rsidP="00686D05">
      <w:pPr>
        <w:pStyle w:val="VCAAHeading3"/>
      </w:pPr>
      <w:r>
        <w:br w:type="page"/>
      </w:r>
    </w:p>
    <w:p w:rsidR="00D24408" w:rsidRDefault="00FE5540" w:rsidP="00B62AE8">
      <w:pPr>
        <w:pStyle w:val="VCAAHeading1"/>
      </w:pPr>
      <w:bookmarkStart w:id="36" w:name="_Toc23425557"/>
      <w:r>
        <w:lastRenderedPageBreak/>
        <w:t>Using evidence to plan for future teaching and learning</w:t>
      </w:r>
      <w:bookmarkEnd w:id="36"/>
    </w:p>
    <w:p w:rsidR="00D24408" w:rsidRPr="00D24408" w:rsidRDefault="00D24408" w:rsidP="00E8188D">
      <w:pPr>
        <w:pStyle w:val="VCAAbullet"/>
      </w:pPr>
      <w:r>
        <w:t>This student data was very useful for seeing the spread of student data across levels 5</w:t>
      </w:r>
      <w:r w:rsidR="004E2B70">
        <w:t xml:space="preserve"> to </w:t>
      </w:r>
      <w:r>
        <w:t>7</w:t>
      </w:r>
      <w:r w:rsidR="004E2B70">
        <w:t xml:space="preserve"> and t</w:t>
      </w:r>
      <w:r>
        <w:t>his</w:t>
      </w:r>
      <w:r w:rsidRPr="0074680A">
        <w:t xml:space="preserve"> information could be used to plan a subsequent learning activity for the class for this area of the curriculum.</w:t>
      </w:r>
      <w:r>
        <w:t xml:space="preserve"> The data clearly showed where the students have been, where they are all at</w:t>
      </w:r>
      <w:r w:rsidR="004E2B70">
        <w:t>,</w:t>
      </w:r>
      <w:r>
        <w:t xml:space="preserve"> and where they are to go next.</w:t>
      </w:r>
      <w:r w:rsidR="004E2B70" w:rsidRPr="004E2B70">
        <w:t xml:space="preserve"> </w:t>
      </w:r>
      <w:r w:rsidR="004E2B70">
        <w:t xml:space="preserve">Most of the students in the cohort </w:t>
      </w:r>
      <w:r w:rsidR="007F60F4">
        <w:t xml:space="preserve">showed </w:t>
      </w:r>
      <w:r w:rsidR="004E2B70">
        <w:t>a good understanding of note values and layout of rhythms.</w:t>
      </w:r>
      <w:r w:rsidR="004E2B70" w:rsidRPr="004E2B70">
        <w:t xml:space="preserve"> </w:t>
      </w:r>
      <w:r w:rsidR="004E2B70">
        <w:t xml:space="preserve">Scaffolding needs to happen more regularly and we think the next step is to plan several ‘tasks’ across the learning continuum that students can self-select based on what they are ready to learn next. </w:t>
      </w:r>
    </w:p>
    <w:p w:rsidR="00FE5540" w:rsidRDefault="00FE5540" w:rsidP="00686D05">
      <w:pPr>
        <w:pStyle w:val="VCAAHeading1"/>
      </w:pPr>
      <w:bookmarkStart w:id="37" w:name="_Toc23425558"/>
      <w:r>
        <w:t>Teacher reflections</w:t>
      </w:r>
      <w:bookmarkEnd w:id="37"/>
    </w:p>
    <w:p w:rsidR="00FE5540" w:rsidRDefault="00CF3F03">
      <w:pPr>
        <w:pStyle w:val="VCAAbullet"/>
      </w:pPr>
      <w:r>
        <w:t>I would like to introduce the learning from this whole experience across the department at school. I am looking forward to embedding these tools more within my teaching programs.</w:t>
      </w:r>
      <w:r w:rsidR="004E7EA0">
        <w:t xml:space="preserve"> There</w:t>
      </w:r>
      <w:r w:rsidR="007F60F4">
        <w:t xml:space="preserve"> i</w:t>
      </w:r>
      <w:r w:rsidR="004E7EA0">
        <w:t xml:space="preserve">s a lot to be </w:t>
      </w:r>
      <w:r>
        <w:t xml:space="preserve">learned from being thrown in the deep end </w:t>
      </w:r>
      <w:r w:rsidR="004E7EA0">
        <w:t>and to put formative assessment rubrics into practice in</w:t>
      </w:r>
      <w:r>
        <w:t xml:space="preserve"> new school</w:t>
      </w:r>
      <w:r w:rsidR="004E7EA0">
        <w:t>: I experienced</w:t>
      </w:r>
      <w:r w:rsidR="00FB701B">
        <w:t xml:space="preserve"> challenges </w:t>
      </w:r>
      <w:r w:rsidR="004E7EA0">
        <w:t xml:space="preserve"> but the data was rich and useful which</w:t>
      </w:r>
      <w:r>
        <w:t xml:space="preserve"> only makes me want to do it again</w:t>
      </w:r>
      <w:r w:rsidR="004E7EA0">
        <w:t>.</w:t>
      </w:r>
    </w:p>
    <w:p w:rsidR="00D24408" w:rsidRDefault="00D24408">
      <w:pPr>
        <w:pStyle w:val="VCAAbullet"/>
      </w:pPr>
      <w:r>
        <w:t xml:space="preserve">This style of formative assessment rubric and task could be modified for all areas of the Music </w:t>
      </w:r>
      <w:r w:rsidR="004E7EA0">
        <w:t>c</w:t>
      </w:r>
      <w:r>
        <w:t>urriculum and in all other areas of the school</w:t>
      </w:r>
      <w:r w:rsidR="004E7EA0">
        <w:t>.</w:t>
      </w:r>
    </w:p>
    <w:p w:rsidR="002544C3" w:rsidRDefault="002544C3">
      <w:pPr>
        <w:rPr>
          <w:lang w:val="en-AU"/>
        </w:rPr>
      </w:pPr>
      <w:r>
        <w:rPr>
          <w:lang w:val="en-AU"/>
        </w:rPr>
        <w:br w:type="page"/>
      </w:r>
    </w:p>
    <w:p w:rsidR="00EB50A8" w:rsidRPr="00EB50A8" w:rsidRDefault="00EB50A8" w:rsidP="002544C3">
      <w:pPr>
        <w:pStyle w:val="VCAAHeading2"/>
        <w:rPr>
          <w:lang w:val="en-AU"/>
        </w:rPr>
      </w:pPr>
      <w:bookmarkStart w:id="38" w:name="_Toc23425559"/>
      <w:r>
        <w:rPr>
          <w:lang w:val="en-AU"/>
        </w:rPr>
        <w:lastRenderedPageBreak/>
        <w:t>Appendices</w:t>
      </w:r>
      <w:bookmarkEnd w:id="38"/>
    </w:p>
    <w:p w:rsidR="00EB50A8" w:rsidRPr="00EB50A8" w:rsidRDefault="00EB50A8" w:rsidP="002544C3">
      <w:pPr>
        <w:pStyle w:val="VCAAHeading2bsample"/>
        <w:rPr>
          <w:lang w:val="en-AU"/>
        </w:rPr>
      </w:pPr>
      <w:bookmarkStart w:id="39" w:name="_Toc23425560"/>
      <w:bookmarkStart w:id="40" w:name="Appendix1"/>
      <w:r w:rsidRPr="00EB50A8">
        <w:rPr>
          <w:lang w:val="en-AU"/>
        </w:rPr>
        <w:t>Appendix 1: Worksheet 1</w:t>
      </w:r>
      <w:r w:rsidR="00B62AE8">
        <w:rPr>
          <w:lang w:val="en-AU"/>
        </w:rPr>
        <w:t xml:space="preserve"> (graphic notation)</w:t>
      </w:r>
      <w:bookmarkEnd w:id="39"/>
    </w:p>
    <w:bookmarkEnd w:id="40"/>
    <w:p w:rsidR="00EB50A8" w:rsidRDefault="00EB50A8" w:rsidP="00EB50A8"/>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218"/>
        <w:gridCol w:w="2218"/>
        <w:gridCol w:w="2219"/>
      </w:tblGrid>
      <w:tr w:rsidR="00EB50A8" w:rsidTr="000F5012">
        <w:trPr>
          <w:trHeight w:val="1288"/>
        </w:trPr>
        <w:tc>
          <w:tcPr>
            <w:tcW w:w="2218" w:type="dxa"/>
            <w:tcBorders>
              <w:top w:val="single" w:sz="4" w:space="0" w:color="auto"/>
              <w:left w:val="single" w:sz="4" w:space="0" w:color="auto"/>
              <w:bottom w:val="single" w:sz="4" w:space="0" w:color="auto"/>
              <w:right w:val="single" w:sz="4" w:space="0" w:color="auto"/>
            </w:tcBorders>
          </w:tcPr>
          <w:p w:rsidR="00EB50A8" w:rsidRDefault="00EB50A8" w:rsidP="000F5012"/>
          <w:p w:rsidR="00EB50A8" w:rsidRDefault="00EB50A8" w:rsidP="000F5012"/>
          <w:p w:rsidR="00EB50A8" w:rsidRDefault="00EB50A8" w:rsidP="000F5012"/>
          <w:p w:rsidR="00EB50A8" w:rsidRDefault="00EB50A8" w:rsidP="000F5012"/>
          <w:p w:rsidR="00EB50A8" w:rsidRDefault="00EB50A8" w:rsidP="000F5012"/>
          <w:p w:rsidR="00EB50A8" w:rsidRDefault="00EB50A8" w:rsidP="000F5012"/>
          <w:p w:rsidR="00EB50A8" w:rsidRDefault="00EB50A8" w:rsidP="000F5012"/>
          <w:p w:rsidR="00EB50A8" w:rsidRDefault="00EB50A8" w:rsidP="000F5012"/>
          <w:p w:rsidR="00EB50A8" w:rsidRDefault="00EB50A8" w:rsidP="000F5012"/>
        </w:tc>
        <w:tc>
          <w:tcPr>
            <w:tcW w:w="2218" w:type="dxa"/>
            <w:tcBorders>
              <w:top w:val="single" w:sz="4" w:space="0" w:color="auto"/>
              <w:left w:val="single" w:sz="4" w:space="0" w:color="auto"/>
              <w:bottom w:val="single" w:sz="4" w:space="0" w:color="auto"/>
              <w:right w:val="single" w:sz="4" w:space="0" w:color="auto"/>
            </w:tcBorders>
          </w:tcPr>
          <w:p w:rsidR="00EB50A8" w:rsidRDefault="00EB50A8" w:rsidP="000F5012"/>
        </w:tc>
        <w:tc>
          <w:tcPr>
            <w:tcW w:w="2218" w:type="dxa"/>
            <w:tcBorders>
              <w:top w:val="single" w:sz="4" w:space="0" w:color="auto"/>
              <w:left w:val="single" w:sz="4" w:space="0" w:color="auto"/>
              <w:bottom w:val="single" w:sz="4" w:space="0" w:color="auto"/>
              <w:right w:val="single" w:sz="4" w:space="0" w:color="auto"/>
            </w:tcBorders>
          </w:tcPr>
          <w:p w:rsidR="00EB50A8" w:rsidRDefault="00EB50A8" w:rsidP="000F5012"/>
        </w:tc>
        <w:tc>
          <w:tcPr>
            <w:tcW w:w="2219" w:type="dxa"/>
            <w:tcBorders>
              <w:top w:val="single" w:sz="4" w:space="0" w:color="auto"/>
              <w:left w:val="single" w:sz="4" w:space="0" w:color="auto"/>
              <w:bottom w:val="single" w:sz="4" w:space="0" w:color="auto"/>
              <w:right w:val="single" w:sz="4" w:space="0" w:color="auto"/>
            </w:tcBorders>
          </w:tcPr>
          <w:p w:rsidR="00EB50A8" w:rsidRDefault="00EB50A8" w:rsidP="000F5012"/>
        </w:tc>
      </w:tr>
      <w:tr w:rsidR="00EB50A8" w:rsidTr="000F5012">
        <w:trPr>
          <w:trHeight w:val="84"/>
        </w:trPr>
        <w:tc>
          <w:tcPr>
            <w:tcW w:w="2218" w:type="dxa"/>
            <w:tcBorders>
              <w:top w:val="single" w:sz="4" w:space="0" w:color="auto"/>
              <w:bottom w:val="single" w:sz="4" w:space="0" w:color="auto"/>
            </w:tcBorders>
          </w:tcPr>
          <w:p w:rsidR="00EB50A8" w:rsidRDefault="00EB50A8" w:rsidP="000F5012"/>
        </w:tc>
        <w:tc>
          <w:tcPr>
            <w:tcW w:w="2218" w:type="dxa"/>
            <w:tcBorders>
              <w:top w:val="single" w:sz="4" w:space="0" w:color="auto"/>
              <w:bottom w:val="single" w:sz="4" w:space="0" w:color="auto"/>
            </w:tcBorders>
          </w:tcPr>
          <w:p w:rsidR="00EB50A8" w:rsidRDefault="00EB50A8" w:rsidP="000F5012"/>
        </w:tc>
        <w:tc>
          <w:tcPr>
            <w:tcW w:w="2218" w:type="dxa"/>
            <w:tcBorders>
              <w:top w:val="single" w:sz="4" w:space="0" w:color="auto"/>
              <w:bottom w:val="single" w:sz="4" w:space="0" w:color="auto"/>
            </w:tcBorders>
          </w:tcPr>
          <w:p w:rsidR="00EB50A8" w:rsidRDefault="00EB50A8" w:rsidP="000F5012"/>
        </w:tc>
        <w:tc>
          <w:tcPr>
            <w:tcW w:w="2219" w:type="dxa"/>
            <w:tcBorders>
              <w:top w:val="single" w:sz="4" w:space="0" w:color="auto"/>
              <w:bottom w:val="single" w:sz="4" w:space="0" w:color="auto"/>
            </w:tcBorders>
          </w:tcPr>
          <w:p w:rsidR="00EB50A8" w:rsidRDefault="00EB50A8" w:rsidP="000F5012"/>
        </w:tc>
      </w:tr>
      <w:tr w:rsidR="00EB50A8" w:rsidTr="000F5012">
        <w:trPr>
          <w:trHeight w:val="1288"/>
        </w:trPr>
        <w:tc>
          <w:tcPr>
            <w:tcW w:w="2218" w:type="dxa"/>
            <w:tcBorders>
              <w:top w:val="single" w:sz="4" w:space="0" w:color="auto"/>
              <w:left w:val="single" w:sz="4" w:space="0" w:color="auto"/>
              <w:bottom w:val="single" w:sz="4" w:space="0" w:color="auto"/>
              <w:right w:val="single" w:sz="4" w:space="0" w:color="auto"/>
            </w:tcBorders>
          </w:tcPr>
          <w:p w:rsidR="00EB50A8" w:rsidRDefault="00EB50A8" w:rsidP="000F5012"/>
          <w:p w:rsidR="00EB50A8" w:rsidRDefault="00EB50A8" w:rsidP="000F5012"/>
          <w:p w:rsidR="00EB50A8" w:rsidRDefault="00EB50A8" w:rsidP="000F5012"/>
          <w:p w:rsidR="00EB50A8" w:rsidRDefault="00EB50A8" w:rsidP="000F5012"/>
          <w:p w:rsidR="00EB50A8" w:rsidRDefault="00EB50A8" w:rsidP="000F5012"/>
          <w:p w:rsidR="00EB50A8" w:rsidRDefault="00EB50A8" w:rsidP="000F5012"/>
          <w:p w:rsidR="00EB50A8" w:rsidRDefault="00EB50A8" w:rsidP="000F5012"/>
          <w:p w:rsidR="00EB50A8" w:rsidRDefault="00EB50A8" w:rsidP="000F5012"/>
          <w:p w:rsidR="00EB50A8" w:rsidRDefault="00EB50A8" w:rsidP="000F5012"/>
        </w:tc>
        <w:tc>
          <w:tcPr>
            <w:tcW w:w="2218" w:type="dxa"/>
            <w:tcBorders>
              <w:top w:val="single" w:sz="4" w:space="0" w:color="auto"/>
              <w:left w:val="single" w:sz="4" w:space="0" w:color="auto"/>
              <w:bottom w:val="single" w:sz="4" w:space="0" w:color="auto"/>
              <w:right w:val="single" w:sz="4" w:space="0" w:color="auto"/>
            </w:tcBorders>
          </w:tcPr>
          <w:p w:rsidR="00EB50A8" w:rsidRDefault="00EB50A8" w:rsidP="000F5012"/>
        </w:tc>
        <w:tc>
          <w:tcPr>
            <w:tcW w:w="2218" w:type="dxa"/>
            <w:tcBorders>
              <w:top w:val="single" w:sz="4" w:space="0" w:color="auto"/>
              <w:left w:val="single" w:sz="4" w:space="0" w:color="auto"/>
              <w:bottom w:val="single" w:sz="4" w:space="0" w:color="auto"/>
              <w:right w:val="single" w:sz="4" w:space="0" w:color="auto"/>
            </w:tcBorders>
          </w:tcPr>
          <w:p w:rsidR="00EB50A8" w:rsidRDefault="00EB50A8" w:rsidP="000F5012"/>
        </w:tc>
        <w:tc>
          <w:tcPr>
            <w:tcW w:w="2219" w:type="dxa"/>
            <w:tcBorders>
              <w:top w:val="single" w:sz="4" w:space="0" w:color="auto"/>
              <w:left w:val="single" w:sz="4" w:space="0" w:color="auto"/>
              <w:bottom w:val="single" w:sz="4" w:space="0" w:color="auto"/>
              <w:right w:val="single" w:sz="4" w:space="0" w:color="auto"/>
            </w:tcBorders>
          </w:tcPr>
          <w:p w:rsidR="00EB50A8" w:rsidRDefault="00EB50A8" w:rsidP="000F5012"/>
        </w:tc>
      </w:tr>
      <w:tr w:rsidR="00EB50A8" w:rsidTr="000F5012">
        <w:trPr>
          <w:trHeight w:val="319"/>
        </w:trPr>
        <w:tc>
          <w:tcPr>
            <w:tcW w:w="2218" w:type="dxa"/>
            <w:tcBorders>
              <w:top w:val="single" w:sz="4" w:space="0" w:color="auto"/>
              <w:bottom w:val="single" w:sz="4" w:space="0" w:color="auto"/>
            </w:tcBorders>
          </w:tcPr>
          <w:p w:rsidR="00EB50A8" w:rsidRDefault="00EB50A8" w:rsidP="000F5012"/>
        </w:tc>
        <w:tc>
          <w:tcPr>
            <w:tcW w:w="2218" w:type="dxa"/>
            <w:tcBorders>
              <w:top w:val="single" w:sz="4" w:space="0" w:color="auto"/>
              <w:bottom w:val="single" w:sz="4" w:space="0" w:color="auto"/>
            </w:tcBorders>
          </w:tcPr>
          <w:p w:rsidR="00EB50A8" w:rsidRDefault="00EB50A8" w:rsidP="000F5012"/>
        </w:tc>
        <w:tc>
          <w:tcPr>
            <w:tcW w:w="2218" w:type="dxa"/>
            <w:tcBorders>
              <w:top w:val="single" w:sz="4" w:space="0" w:color="auto"/>
              <w:bottom w:val="single" w:sz="4" w:space="0" w:color="auto"/>
            </w:tcBorders>
          </w:tcPr>
          <w:p w:rsidR="00EB50A8" w:rsidRDefault="00EB50A8" w:rsidP="000F5012"/>
        </w:tc>
        <w:tc>
          <w:tcPr>
            <w:tcW w:w="2219" w:type="dxa"/>
            <w:tcBorders>
              <w:top w:val="single" w:sz="4" w:space="0" w:color="auto"/>
              <w:bottom w:val="single" w:sz="4" w:space="0" w:color="auto"/>
            </w:tcBorders>
          </w:tcPr>
          <w:p w:rsidR="00EB50A8" w:rsidRDefault="00EB50A8" w:rsidP="000F5012"/>
        </w:tc>
      </w:tr>
      <w:tr w:rsidR="00EB50A8" w:rsidTr="000F5012">
        <w:trPr>
          <w:trHeight w:val="1288"/>
        </w:trPr>
        <w:tc>
          <w:tcPr>
            <w:tcW w:w="2218" w:type="dxa"/>
            <w:tcBorders>
              <w:top w:val="single" w:sz="4" w:space="0" w:color="auto"/>
              <w:left w:val="single" w:sz="4" w:space="0" w:color="auto"/>
              <w:bottom w:val="single" w:sz="4" w:space="0" w:color="auto"/>
              <w:right w:val="single" w:sz="4" w:space="0" w:color="auto"/>
            </w:tcBorders>
          </w:tcPr>
          <w:p w:rsidR="00EB50A8" w:rsidRDefault="00EB50A8" w:rsidP="000F5012"/>
          <w:p w:rsidR="00EB50A8" w:rsidRDefault="00EB50A8" w:rsidP="000F5012"/>
          <w:p w:rsidR="00EB50A8" w:rsidRDefault="00EB50A8" w:rsidP="000F5012"/>
          <w:p w:rsidR="00EB50A8" w:rsidRDefault="00EB50A8" w:rsidP="000F5012"/>
          <w:p w:rsidR="00EB50A8" w:rsidRDefault="00EB50A8" w:rsidP="000F5012"/>
          <w:p w:rsidR="00EB50A8" w:rsidRDefault="00EB50A8" w:rsidP="000F5012"/>
          <w:p w:rsidR="00EB50A8" w:rsidRDefault="00EB50A8" w:rsidP="000F5012"/>
          <w:p w:rsidR="00EB50A8" w:rsidRDefault="00EB50A8" w:rsidP="000F5012"/>
          <w:p w:rsidR="00EB50A8" w:rsidRDefault="00EB50A8" w:rsidP="000F5012"/>
        </w:tc>
        <w:tc>
          <w:tcPr>
            <w:tcW w:w="2218" w:type="dxa"/>
            <w:tcBorders>
              <w:top w:val="single" w:sz="4" w:space="0" w:color="auto"/>
              <w:left w:val="single" w:sz="4" w:space="0" w:color="auto"/>
              <w:bottom w:val="single" w:sz="4" w:space="0" w:color="auto"/>
              <w:right w:val="single" w:sz="4" w:space="0" w:color="auto"/>
            </w:tcBorders>
          </w:tcPr>
          <w:p w:rsidR="00EB50A8" w:rsidRDefault="00EB50A8" w:rsidP="000F5012"/>
        </w:tc>
        <w:tc>
          <w:tcPr>
            <w:tcW w:w="2218" w:type="dxa"/>
            <w:tcBorders>
              <w:top w:val="single" w:sz="4" w:space="0" w:color="auto"/>
              <w:left w:val="single" w:sz="4" w:space="0" w:color="auto"/>
              <w:bottom w:val="single" w:sz="4" w:space="0" w:color="auto"/>
              <w:right w:val="single" w:sz="4" w:space="0" w:color="auto"/>
            </w:tcBorders>
          </w:tcPr>
          <w:p w:rsidR="00EB50A8" w:rsidRDefault="00EB50A8" w:rsidP="000F5012"/>
        </w:tc>
        <w:tc>
          <w:tcPr>
            <w:tcW w:w="2219" w:type="dxa"/>
            <w:tcBorders>
              <w:top w:val="single" w:sz="4" w:space="0" w:color="auto"/>
              <w:left w:val="single" w:sz="4" w:space="0" w:color="auto"/>
              <w:bottom w:val="single" w:sz="4" w:space="0" w:color="auto"/>
              <w:right w:val="single" w:sz="4" w:space="0" w:color="auto"/>
            </w:tcBorders>
          </w:tcPr>
          <w:p w:rsidR="00EB50A8" w:rsidRDefault="00EB50A8" w:rsidP="000F5012"/>
        </w:tc>
      </w:tr>
      <w:tr w:rsidR="00EB50A8" w:rsidTr="000F5012">
        <w:trPr>
          <w:trHeight w:val="129"/>
        </w:trPr>
        <w:tc>
          <w:tcPr>
            <w:tcW w:w="2218" w:type="dxa"/>
            <w:tcBorders>
              <w:top w:val="single" w:sz="4" w:space="0" w:color="auto"/>
              <w:bottom w:val="single" w:sz="4" w:space="0" w:color="auto"/>
            </w:tcBorders>
          </w:tcPr>
          <w:p w:rsidR="00EB50A8" w:rsidRDefault="00EB50A8" w:rsidP="000F5012"/>
        </w:tc>
        <w:tc>
          <w:tcPr>
            <w:tcW w:w="2218" w:type="dxa"/>
            <w:tcBorders>
              <w:top w:val="single" w:sz="4" w:space="0" w:color="auto"/>
              <w:bottom w:val="single" w:sz="4" w:space="0" w:color="auto"/>
            </w:tcBorders>
          </w:tcPr>
          <w:p w:rsidR="00EB50A8" w:rsidRDefault="00EB50A8" w:rsidP="000F5012"/>
        </w:tc>
        <w:tc>
          <w:tcPr>
            <w:tcW w:w="2218" w:type="dxa"/>
            <w:tcBorders>
              <w:top w:val="single" w:sz="4" w:space="0" w:color="auto"/>
              <w:bottom w:val="single" w:sz="4" w:space="0" w:color="auto"/>
            </w:tcBorders>
          </w:tcPr>
          <w:p w:rsidR="00EB50A8" w:rsidRDefault="00EB50A8" w:rsidP="000F5012"/>
        </w:tc>
        <w:tc>
          <w:tcPr>
            <w:tcW w:w="2219" w:type="dxa"/>
            <w:tcBorders>
              <w:top w:val="single" w:sz="4" w:space="0" w:color="auto"/>
              <w:bottom w:val="single" w:sz="4" w:space="0" w:color="auto"/>
            </w:tcBorders>
          </w:tcPr>
          <w:p w:rsidR="00EB50A8" w:rsidRDefault="00EB50A8" w:rsidP="000F5012"/>
        </w:tc>
      </w:tr>
      <w:tr w:rsidR="00EB50A8" w:rsidTr="000F5012">
        <w:trPr>
          <w:trHeight w:val="1288"/>
        </w:trPr>
        <w:tc>
          <w:tcPr>
            <w:tcW w:w="2218" w:type="dxa"/>
            <w:tcBorders>
              <w:top w:val="single" w:sz="4" w:space="0" w:color="auto"/>
              <w:left w:val="single" w:sz="4" w:space="0" w:color="auto"/>
              <w:bottom w:val="single" w:sz="4" w:space="0" w:color="auto"/>
              <w:right w:val="single" w:sz="4" w:space="0" w:color="auto"/>
            </w:tcBorders>
          </w:tcPr>
          <w:p w:rsidR="00EB50A8" w:rsidRDefault="00EB50A8" w:rsidP="000F5012"/>
          <w:p w:rsidR="00EB50A8" w:rsidRDefault="00EB50A8" w:rsidP="000F5012"/>
          <w:p w:rsidR="00EB50A8" w:rsidRDefault="00EB50A8" w:rsidP="000F5012"/>
          <w:p w:rsidR="00EB50A8" w:rsidRDefault="00EB50A8" w:rsidP="000F5012"/>
          <w:p w:rsidR="00EB50A8" w:rsidRDefault="00EB50A8" w:rsidP="000F5012"/>
          <w:p w:rsidR="00EB50A8" w:rsidRDefault="00EB50A8" w:rsidP="000F5012"/>
          <w:p w:rsidR="00EB50A8" w:rsidRDefault="00EB50A8" w:rsidP="000F5012"/>
          <w:p w:rsidR="00EB50A8" w:rsidRDefault="00EB50A8" w:rsidP="000F5012"/>
          <w:p w:rsidR="00EB50A8" w:rsidRDefault="00EB50A8" w:rsidP="000F5012"/>
        </w:tc>
        <w:tc>
          <w:tcPr>
            <w:tcW w:w="2218" w:type="dxa"/>
            <w:tcBorders>
              <w:top w:val="single" w:sz="4" w:space="0" w:color="auto"/>
              <w:left w:val="single" w:sz="4" w:space="0" w:color="auto"/>
              <w:bottom w:val="single" w:sz="4" w:space="0" w:color="auto"/>
              <w:right w:val="single" w:sz="4" w:space="0" w:color="auto"/>
            </w:tcBorders>
          </w:tcPr>
          <w:p w:rsidR="00EB50A8" w:rsidRDefault="00EB50A8" w:rsidP="000F5012"/>
        </w:tc>
        <w:tc>
          <w:tcPr>
            <w:tcW w:w="2218" w:type="dxa"/>
            <w:tcBorders>
              <w:top w:val="single" w:sz="4" w:space="0" w:color="auto"/>
              <w:left w:val="single" w:sz="4" w:space="0" w:color="auto"/>
              <w:bottom w:val="single" w:sz="4" w:space="0" w:color="auto"/>
              <w:right w:val="single" w:sz="4" w:space="0" w:color="auto"/>
            </w:tcBorders>
          </w:tcPr>
          <w:p w:rsidR="00EB50A8" w:rsidRDefault="00EB50A8" w:rsidP="000F5012"/>
        </w:tc>
        <w:tc>
          <w:tcPr>
            <w:tcW w:w="2219" w:type="dxa"/>
            <w:tcBorders>
              <w:top w:val="single" w:sz="4" w:space="0" w:color="auto"/>
              <w:left w:val="single" w:sz="4" w:space="0" w:color="auto"/>
              <w:bottom w:val="single" w:sz="4" w:space="0" w:color="auto"/>
              <w:right w:val="single" w:sz="4" w:space="0" w:color="auto"/>
            </w:tcBorders>
          </w:tcPr>
          <w:p w:rsidR="00EB50A8" w:rsidRDefault="00EB50A8" w:rsidP="000F5012"/>
        </w:tc>
      </w:tr>
    </w:tbl>
    <w:p w:rsidR="00EB50A8" w:rsidRPr="005960A0" w:rsidRDefault="00EB50A8" w:rsidP="00EB50A8"/>
    <w:p w:rsidR="00EB50A8" w:rsidRDefault="00EB50A8" w:rsidP="00ED4002">
      <w:pPr>
        <w:rPr>
          <w:lang w:val="en-AU"/>
        </w:rPr>
      </w:pPr>
    </w:p>
    <w:p w:rsidR="00EB50A8" w:rsidRDefault="00EB50A8" w:rsidP="00ED4002">
      <w:pPr>
        <w:rPr>
          <w:lang w:val="en-AU"/>
        </w:rPr>
      </w:pPr>
    </w:p>
    <w:p w:rsidR="00EB50A8" w:rsidRDefault="00EB50A8" w:rsidP="00ED4002">
      <w:pPr>
        <w:rPr>
          <w:lang w:val="en-AU"/>
        </w:rPr>
      </w:pPr>
    </w:p>
    <w:p w:rsidR="00EB50A8" w:rsidRDefault="00EB50A8" w:rsidP="00ED4002">
      <w:pPr>
        <w:rPr>
          <w:lang w:val="en-AU"/>
        </w:rPr>
      </w:pPr>
    </w:p>
    <w:p w:rsidR="00EB50A8" w:rsidRPr="00EB50A8" w:rsidRDefault="00EB50A8" w:rsidP="002544C3">
      <w:pPr>
        <w:pStyle w:val="VCAAHeading2bsample"/>
        <w:rPr>
          <w:lang w:val="en-AU"/>
        </w:rPr>
      </w:pPr>
      <w:bookmarkStart w:id="41" w:name="_Toc23425561"/>
      <w:bookmarkStart w:id="42" w:name="Appendix2"/>
      <w:r w:rsidRPr="00EB50A8">
        <w:rPr>
          <w:lang w:val="en-AU"/>
        </w:rPr>
        <w:lastRenderedPageBreak/>
        <w:t>Appendix 2: Worksheet 2</w:t>
      </w:r>
      <w:r w:rsidR="00B62AE8">
        <w:rPr>
          <w:lang w:val="en-AU"/>
        </w:rPr>
        <w:t xml:space="preserve"> (traditional notation)</w:t>
      </w:r>
      <w:bookmarkEnd w:id="41"/>
    </w:p>
    <w:bookmarkEnd w:id="42"/>
    <w:p w:rsidR="00EB50A8" w:rsidRDefault="00EB50A8" w:rsidP="00EB50A8">
      <w:pPr>
        <w:ind w:left="142" w:firstLine="142"/>
        <w:rPr>
          <w:noProof/>
        </w:rPr>
      </w:pPr>
      <w:r>
        <w:rPr>
          <w:noProof/>
          <w:lang w:val="en-AU" w:eastAsia="en-AU"/>
        </w:rPr>
        <w:drawing>
          <wp:inline distT="0" distB="0" distL="0" distR="0">
            <wp:extent cx="373711" cy="25120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6-18 at 12.08.12 pm.png"/>
                    <pic:cNvPicPr/>
                  </pic:nvPicPr>
                  <pic:blipFill rotWithShape="1">
                    <a:blip r:embed="rId44" cstate="print">
                      <a:extLst>
                        <a:ext uri="{BEBA8EAE-BF5A-486C-A8C5-ECC9F3942E4B}">
                          <a14:imgProps xmlns:a14="http://schemas.microsoft.com/office/drawing/2010/main">
                            <a14:imgLayer r:embed="rId45">
                              <a14:imgEffect>
                                <a14:brightnessContrast bright="20000" contrast="-40000"/>
                              </a14:imgEffect>
                            </a14:imgLayer>
                          </a14:imgProps>
                        </a:ext>
                        <a:ext uri="{28A0092B-C50C-407E-A947-70E740481C1C}">
                          <a14:useLocalDpi xmlns:a14="http://schemas.microsoft.com/office/drawing/2010/main" val="0"/>
                        </a:ext>
                      </a:extLst>
                    </a:blip>
                    <a:srcRect l="11115" r="65140"/>
                    <a:stretch/>
                  </pic:blipFill>
                  <pic:spPr bwMode="auto">
                    <a:xfrm>
                      <a:off x="0" y="0"/>
                      <a:ext cx="379788" cy="2552912"/>
                    </a:xfrm>
                    <a:prstGeom prst="rect">
                      <a:avLst/>
                    </a:prstGeom>
                    <a:ln>
                      <a:noFill/>
                    </a:ln>
                    <a:extLst>
                      <a:ext uri="{53640926-AAD7-44D8-BBD7-CCE9431645EC}">
                        <a14:shadowObscured xmlns:a14="http://schemas.microsoft.com/office/drawing/2010/main"/>
                      </a:ext>
                    </a:extLst>
                  </pic:spPr>
                </pic:pic>
              </a:graphicData>
            </a:graphic>
          </wp:inline>
        </w:drawing>
      </w:r>
      <w:r w:rsidR="001C6FB4">
        <w:rPr>
          <w:noProof/>
          <w:lang w:val="en-AU" w:eastAsia="en-AU"/>
        </w:rPr>
        <mc:AlternateContent>
          <mc:Choice Requires="wps">
            <w:drawing>
              <wp:anchor distT="0" distB="0" distL="114299" distR="114299" simplePos="0" relativeHeight="251666432" behindDoc="0" locked="0" layoutInCell="1" allowOverlap="1" wp14:anchorId="2D9F3F04">
                <wp:simplePos x="0" y="0"/>
                <wp:positionH relativeFrom="column">
                  <wp:posOffset>6201409</wp:posOffset>
                </wp:positionH>
                <wp:positionV relativeFrom="paragraph">
                  <wp:posOffset>294005</wp:posOffset>
                </wp:positionV>
                <wp:extent cx="0" cy="1939925"/>
                <wp:effectExtent l="57150" t="19050" r="57150" b="603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39925"/>
                        </a:xfrm>
                        <a:prstGeom prst="line">
                          <a:avLst/>
                        </a:prstGeom>
                        <a:ln w="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489A75" id="Straight Connector 7"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88.3pt,23.15pt" to="488.3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" strokecolor="black [3213]" strokeweight="0">
                <v:shadow on="t" color="black" opacity="24903f" origin=",.5" offset="0,.55556mm"/>
                <o:lock v:ext="edit" shapetype="f"/>
              </v:line>
            </w:pict>
          </mc:Fallback>
        </mc:AlternateContent>
      </w:r>
      <w:r w:rsidR="001C6FB4">
        <w:rPr>
          <w:noProof/>
          <w:lang w:val="en-AU" w:eastAsia="en-AU"/>
        </w:rPr>
        <mc:AlternateContent>
          <mc:Choice Requires="wps">
            <w:drawing>
              <wp:anchor distT="0" distB="0" distL="114299" distR="114299" simplePos="0" relativeHeight="251665408" behindDoc="0" locked="0" layoutInCell="1" allowOverlap="1" wp14:anchorId="4EB5B9AA">
                <wp:simplePos x="0" y="0"/>
                <wp:positionH relativeFrom="column">
                  <wp:posOffset>3315334</wp:posOffset>
                </wp:positionH>
                <wp:positionV relativeFrom="paragraph">
                  <wp:posOffset>294005</wp:posOffset>
                </wp:positionV>
                <wp:extent cx="0" cy="1939925"/>
                <wp:effectExtent l="57150" t="19050" r="57150" b="603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39925"/>
                        </a:xfrm>
                        <a:prstGeom prst="line">
                          <a:avLst/>
                        </a:prstGeom>
                        <a:ln w="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138F4" id="Straight Connector 6"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1.05pt,23.15pt" to="261.05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" strokecolor="black [3213]" strokeweight="0">
                <v:shadow on="t" color="black" opacity="24903f" origin=",.5" offset="0,.55556mm"/>
                <o:lock v:ext="edit" shapetype="f"/>
              </v:line>
            </w:pict>
          </mc:Fallback>
        </mc:AlternateContent>
      </w:r>
      <w:r w:rsidR="001C6FB4">
        <w:rPr>
          <w:noProof/>
          <w:lang w:val="en-AU" w:eastAsia="en-AU"/>
        </w:rPr>
        <mc:AlternateContent>
          <mc:Choice Requires="wps">
            <w:drawing>
              <wp:anchor distT="4294967295" distB="4294967295" distL="114300" distR="114300" simplePos="0" relativeHeight="251663360" behindDoc="0" locked="0" layoutInCell="1" allowOverlap="1" wp14:anchorId="268B1CE9">
                <wp:simplePos x="0" y="0"/>
                <wp:positionH relativeFrom="column">
                  <wp:posOffset>548640</wp:posOffset>
                </wp:positionH>
                <wp:positionV relativeFrom="paragraph">
                  <wp:posOffset>1287779</wp:posOffset>
                </wp:positionV>
                <wp:extent cx="5652770" cy="0"/>
                <wp:effectExtent l="38100" t="38100" r="43180" b="762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52770" cy="0"/>
                        </a:xfrm>
                        <a:prstGeom prst="line">
                          <a:avLst/>
                        </a:prstGeom>
                        <a:ln w="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60626" id="Straight Connector 4"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3.2pt,101.4pt" to="488.3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" strokecolor="black [3213]" strokeweight="0">
                <v:shadow on="t" color="black" opacity="24903f" origin=",.5" offset="0,.55556mm"/>
                <o:lock v:ext="edit" shapetype="f"/>
              </v:line>
            </w:pict>
          </mc:Fallback>
        </mc:AlternateContent>
      </w:r>
      <w:r w:rsidR="001C6FB4">
        <w:rPr>
          <w:noProof/>
          <w:lang w:val="en-AU" w:eastAsia="en-AU"/>
        </w:rPr>
        <mc:AlternateContent>
          <mc:Choice Requires="wps">
            <w:drawing>
              <wp:anchor distT="4294967295" distB="4294967295" distL="114300" distR="114300" simplePos="0" relativeHeight="251664384" behindDoc="0" locked="0" layoutInCell="1" allowOverlap="1" wp14:anchorId="69FB7ECF">
                <wp:simplePos x="0" y="0"/>
                <wp:positionH relativeFrom="column">
                  <wp:posOffset>549910</wp:posOffset>
                </wp:positionH>
                <wp:positionV relativeFrom="paragraph">
                  <wp:posOffset>374649</wp:posOffset>
                </wp:positionV>
                <wp:extent cx="5652770" cy="0"/>
                <wp:effectExtent l="38100" t="38100" r="43180" b="762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52770" cy="0"/>
                        </a:xfrm>
                        <a:prstGeom prst="line">
                          <a:avLst/>
                        </a:prstGeom>
                        <a:ln w="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EC571" id="Straight Connector 5"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3.3pt,29.5pt" to="488.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" strokecolor="black [3213]" strokeweight="0">
                <v:shadow on="t" color="black" opacity="24903f" origin=",.5" offset="0,.55556mm"/>
                <o:lock v:ext="edit" shapetype="f"/>
              </v:line>
            </w:pict>
          </mc:Fallback>
        </mc:AlternateContent>
      </w:r>
      <w:r w:rsidR="001C6FB4">
        <w:rPr>
          <w:noProof/>
          <w:lang w:val="en-AU" w:eastAsia="en-AU"/>
        </w:rPr>
        <mc:AlternateContent>
          <mc:Choice Requires="wps">
            <w:drawing>
              <wp:anchor distT="4294967295" distB="4294967295" distL="114300" distR="114300" simplePos="0" relativeHeight="251662336" behindDoc="0" locked="0" layoutInCell="1" allowOverlap="1" wp14:anchorId="633DAF2A">
                <wp:simplePos x="0" y="0"/>
                <wp:positionH relativeFrom="column">
                  <wp:posOffset>548640</wp:posOffset>
                </wp:positionH>
                <wp:positionV relativeFrom="paragraph">
                  <wp:posOffset>2130424</wp:posOffset>
                </wp:positionV>
                <wp:extent cx="5652770" cy="0"/>
                <wp:effectExtent l="38100" t="38100" r="43180" b="762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52770" cy="0"/>
                        </a:xfrm>
                        <a:prstGeom prst="line">
                          <a:avLst/>
                        </a:prstGeom>
                        <a:ln w="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D6A672" id="Straight Connector 8" o:spid="_x0000_s1026" style="position:absolute;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3.2pt,167.75pt" to="488.3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" strokecolor="black [3213]" strokeweight="0">
                <v:shadow on="t" color="black" opacity="24903f" origin=",.5" offset="0,.55556mm"/>
                <o:lock v:ext="edit" shapetype="f"/>
              </v:line>
            </w:pict>
          </mc:Fallback>
        </mc:AlternateContent>
      </w:r>
    </w:p>
    <w:p w:rsidR="00EB50A8" w:rsidRDefault="00EB50A8" w:rsidP="00EB50A8">
      <w:pPr>
        <w:ind w:left="142" w:firstLine="142"/>
        <w:rPr>
          <w:noProof/>
        </w:rPr>
      </w:pPr>
      <w:r>
        <w:rPr>
          <w:noProof/>
          <w:lang w:val="en-AU" w:eastAsia="en-AU"/>
        </w:rPr>
        <w:drawing>
          <wp:inline distT="0" distB="0" distL="0" distR="0">
            <wp:extent cx="373711" cy="25120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6-18 at 12.08.12 pm.png"/>
                    <pic:cNvPicPr/>
                  </pic:nvPicPr>
                  <pic:blipFill rotWithShape="1">
                    <a:blip r:embed="rId44" cstate="print">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rcRect l="11115" r="65140"/>
                    <a:stretch/>
                  </pic:blipFill>
                  <pic:spPr bwMode="auto">
                    <a:xfrm>
                      <a:off x="0" y="0"/>
                      <a:ext cx="379788" cy="2552912"/>
                    </a:xfrm>
                    <a:prstGeom prst="rect">
                      <a:avLst/>
                    </a:prstGeom>
                    <a:ln>
                      <a:noFill/>
                    </a:ln>
                    <a:extLst>
                      <a:ext uri="{53640926-AAD7-44D8-BBD7-CCE9431645EC}">
                        <a14:shadowObscured xmlns:a14="http://schemas.microsoft.com/office/drawing/2010/main"/>
                      </a:ext>
                    </a:extLst>
                  </pic:spPr>
                </pic:pic>
              </a:graphicData>
            </a:graphic>
          </wp:inline>
        </w:drawing>
      </w:r>
      <w:r w:rsidR="001C6FB4">
        <w:rPr>
          <w:noProof/>
          <w:lang w:val="en-AU" w:eastAsia="en-AU"/>
        </w:rPr>
        <mc:AlternateContent>
          <mc:Choice Requires="wps">
            <w:drawing>
              <wp:anchor distT="0" distB="0" distL="114299" distR="114299" simplePos="0" relativeHeight="251671552" behindDoc="0" locked="0" layoutInCell="1" allowOverlap="1" wp14:anchorId="70076841">
                <wp:simplePos x="0" y="0"/>
                <wp:positionH relativeFrom="column">
                  <wp:posOffset>6201409</wp:posOffset>
                </wp:positionH>
                <wp:positionV relativeFrom="paragraph">
                  <wp:posOffset>294005</wp:posOffset>
                </wp:positionV>
                <wp:extent cx="0" cy="1939925"/>
                <wp:effectExtent l="57150" t="19050" r="57150" b="603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39925"/>
                        </a:xfrm>
                        <a:prstGeom prst="line">
                          <a:avLst/>
                        </a:prstGeom>
                        <a:ln w="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CF7319" id="Straight Connector 10"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88.3pt,23.15pt" to="488.3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" strokecolor="black [3213]" strokeweight="0">
                <v:shadow on="t" color="black" opacity="24903f" origin=",.5" offset="0,.55556mm"/>
                <o:lock v:ext="edit" shapetype="f"/>
              </v:line>
            </w:pict>
          </mc:Fallback>
        </mc:AlternateContent>
      </w:r>
      <w:r w:rsidR="001C6FB4">
        <w:rPr>
          <w:noProof/>
          <w:lang w:val="en-AU" w:eastAsia="en-AU"/>
        </w:rPr>
        <mc:AlternateContent>
          <mc:Choice Requires="wps">
            <w:drawing>
              <wp:anchor distT="0" distB="0" distL="114299" distR="114299" simplePos="0" relativeHeight="251670528" behindDoc="0" locked="0" layoutInCell="1" allowOverlap="1" wp14:anchorId="534A0BD2">
                <wp:simplePos x="0" y="0"/>
                <wp:positionH relativeFrom="column">
                  <wp:posOffset>3315334</wp:posOffset>
                </wp:positionH>
                <wp:positionV relativeFrom="paragraph">
                  <wp:posOffset>294005</wp:posOffset>
                </wp:positionV>
                <wp:extent cx="0" cy="1939925"/>
                <wp:effectExtent l="57150" t="19050" r="57150" b="603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39925"/>
                        </a:xfrm>
                        <a:prstGeom prst="line">
                          <a:avLst/>
                        </a:prstGeom>
                        <a:ln w="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088E2" id="Straight Connector 11"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1.05pt,23.15pt" to="261.05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" strokecolor="black [3213]" strokeweight="0">
                <v:shadow on="t" color="black" opacity="24903f" origin=",.5" offset="0,.55556mm"/>
                <o:lock v:ext="edit" shapetype="f"/>
              </v:line>
            </w:pict>
          </mc:Fallback>
        </mc:AlternateContent>
      </w:r>
      <w:r w:rsidR="001C6FB4">
        <w:rPr>
          <w:noProof/>
          <w:lang w:val="en-AU" w:eastAsia="en-AU"/>
        </w:rPr>
        <mc:AlternateContent>
          <mc:Choice Requires="wps">
            <w:drawing>
              <wp:anchor distT="4294967295" distB="4294967295" distL="114300" distR="114300" simplePos="0" relativeHeight="251668480" behindDoc="0" locked="0" layoutInCell="1" allowOverlap="1" wp14:anchorId="51C75A1A">
                <wp:simplePos x="0" y="0"/>
                <wp:positionH relativeFrom="column">
                  <wp:posOffset>548640</wp:posOffset>
                </wp:positionH>
                <wp:positionV relativeFrom="paragraph">
                  <wp:posOffset>1287779</wp:posOffset>
                </wp:positionV>
                <wp:extent cx="5652770" cy="0"/>
                <wp:effectExtent l="38100" t="38100" r="43180" b="762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52770" cy="0"/>
                        </a:xfrm>
                        <a:prstGeom prst="line">
                          <a:avLst/>
                        </a:prstGeom>
                        <a:ln w="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D6B3A" id="Straight Connector 12"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3.2pt,101.4pt" to="488.3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" strokecolor="black [3213]" strokeweight="0">
                <v:shadow on="t" color="black" opacity="24903f" origin=",.5" offset="0,.55556mm"/>
                <o:lock v:ext="edit" shapetype="f"/>
              </v:line>
            </w:pict>
          </mc:Fallback>
        </mc:AlternateContent>
      </w:r>
      <w:r w:rsidR="001C6FB4">
        <w:rPr>
          <w:noProof/>
          <w:lang w:val="en-AU" w:eastAsia="en-AU"/>
        </w:rPr>
        <mc:AlternateContent>
          <mc:Choice Requires="wps">
            <w:drawing>
              <wp:anchor distT="4294967295" distB="4294967295" distL="114300" distR="114300" simplePos="0" relativeHeight="251669504" behindDoc="0" locked="0" layoutInCell="1" allowOverlap="1" wp14:anchorId="7484BA71">
                <wp:simplePos x="0" y="0"/>
                <wp:positionH relativeFrom="column">
                  <wp:posOffset>549910</wp:posOffset>
                </wp:positionH>
                <wp:positionV relativeFrom="paragraph">
                  <wp:posOffset>374649</wp:posOffset>
                </wp:positionV>
                <wp:extent cx="5652770" cy="0"/>
                <wp:effectExtent l="38100" t="38100" r="43180" b="762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52770" cy="0"/>
                        </a:xfrm>
                        <a:prstGeom prst="line">
                          <a:avLst/>
                        </a:prstGeom>
                        <a:ln w="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F05387" id="Straight Connector 13" o:spid="_x0000_s1026" style="position:absolute;flip:y;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3.3pt,29.5pt" to="488.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" strokecolor="black [3213]" strokeweight="0">
                <v:shadow on="t" color="black" opacity="24903f" origin=",.5" offset="0,.55556mm"/>
                <o:lock v:ext="edit" shapetype="f"/>
              </v:line>
            </w:pict>
          </mc:Fallback>
        </mc:AlternateContent>
      </w:r>
      <w:r w:rsidR="001C6FB4">
        <w:rPr>
          <w:noProof/>
          <w:lang w:val="en-AU" w:eastAsia="en-AU"/>
        </w:rPr>
        <mc:AlternateContent>
          <mc:Choice Requires="wps">
            <w:drawing>
              <wp:anchor distT="4294967295" distB="4294967295" distL="114300" distR="114300" simplePos="0" relativeHeight="251667456" behindDoc="0" locked="0" layoutInCell="1" allowOverlap="1" wp14:anchorId="2224388A">
                <wp:simplePos x="0" y="0"/>
                <wp:positionH relativeFrom="column">
                  <wp:posOffset>548640</wp:posOffset>
                </wp:positionH>
                <wp:positionV relativeFrom="paragraph">
                  <wp:posOffset>2130424</wp:posOffset>
                </wp:positionV>
                <wp:extent cx="5652770" cy="0"/>
                <wp:effectExtent l="38100" t="38100" r="43180" b="762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52770" cy="0"/>
                        </a:xfrm>
                        <a:prstGeom prst="line">
                          <a:avLst/>
                        </a:prstGeom>
                        <a:ln w="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B8C35C" id="Straight Connector 14" o:spid="_x0000_s1026" style="position:absolute;flip: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3.2pt,167.75pt" to="488.3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" strokecolor="black [3213]" strokeweight="0">
                <v:shadow on="t" color="black" opacity="24903f" origin=",.5" offset="0,.55556mm"/>
                <o:lock v:ext="edit" shapetype="f"/>
              </v:line>
            </w:pict>
          </mc:Fallback>
        </mc:AlternateContent>
      </w:r>
    </w:p>
    <w:p w:rsidR="00EB50A8" w:rsidRDefault="001C6FB4" w:rsidP="00EB50A8">
      <w:pPr>
        <w:ind w:left="142" w:firstLine="142"/>
        <w:rPr>
          <w:noProof/>
        </w:rPr>
      </w:pPr>
      <w:r>
        <w:rPr>
          <w:noProof/>
          <w:lang w:val="en-AU" w:eastAsia="en-AU"/>
        </w:rPr>
        <mc:AlternateContent>
          <mc:Choice Requires="wps">
            <w:drawing>
              <wp:anchor distT="4294967295" distB="4294967295" distL="114300" distR="114300" simplePos="0" relativeHeight="251674624" behindDoc="0" locked="0" layoutInCell="1" allowOverlap="1" wp14:anchorId="6579BB57">
                <wp:simplePos x="0" y="0"/>
                <wp:positionH relativeFrom="column">
                  <wp:posOffset>541020</wp:posOffset>
                </wp:positionH>
                <wp:positionV relativeFrom="paragraph">
                  <wp:posOffset>374649</wp:posOffset>
                </wp:positionV>
                <wp:extent cx="5652770" cy="0"/>
                <wp:effectExtent l="38100" t="38100" r="43180" b="7620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52770" cy="0"/>
                        </a:xfrm>
                        <a:prstGeom prst="line">
                          <a:avLst/>
                        </a:prstGeom>
                        <a:ln w="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14B55C" id="Straight Connector 19" o:spid="_x0000_s1026" style="position:absolute;flip:y;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6pt,29.5pt" to="487.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" strokecolor="black [3213]" strokeweight="0">
                <v:shadow on="t" color="black" opacity="24903f" origin=",.5" offset="0,.55556mm"/>
                <o:lock v:ext="edit" shapetype="f"/>
              </v:line>
            </w:pict>
          </mc:Fallback>
        </mc:AlternateContent>
      </w:r>
      <w:r w:rsidR="00EB50A8">
        <w:rPr>
          <w:noProof/>
          <w:lang w:val="en-AU" w:eastAsia="en-AU"/>
        </w:rPr>
        <w:drawing>
          <wp:inline distT="0" distB="0" distL="0" distR="0">
            <wp:extent cx="373711" cy="25120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6-18 at 12.08.12 pm.png"/>
                    <pic:cNvPicPr/>
                  </pic:nvPicPr>
                  <pic:blipFill rotWithShape="1">
                    <a:blip r:embed="rId44" cstate="print">
                      <a:extLst>
                        <a:ext uri="{BEBA8EAE-BF5A-486C-A8C5-ECC9F3942E4B}">
                          <a14:imgProps xmlns:a14="http://schemas.microsoft.com/office/drawing/2010/main">
                            <a14:imgLayer r:embed="rId47">
                              <a14:imgEffect>
                                <a14:brightnessContrast bright="20000" contrast="-40000"/>
                              </a14:imgEffect>
                            </a14:imgLayer>
                          </a14:imgProps>
                        </a:ext>
                        <a:ext uri="{28A0092B-C50C-407E-A947-70E740481C1C}">
                          <a14:useLocalDpi xmlns:a14="http://schemas.microsoft.com/office/drawing/2010/main" val="0"/>
                        </a:ext>
                      </a:extLst>
                    </a:blip>
                    <a:srcRect l="11115" r="65140"/>
                    <a:stretch/>
                  </pic:blipFill>
                  <pic:spPr bwMode="auto">
                    <a:xfrm>
                      <a:off x="0" y="0"/>
                      <a:ext cx="379788" cy="2552912"/>
                    </a:xfrm>
                    <a:prstGeom prst="rect">
                      <a:avLst/>
                    </a:prstGeom>
                    <a:ln>
                      <a:noFill/>
                    </a:ln>
                    <a:extLst>
                      <a:ext uri="{53640926-AAD7-44D8-BBD7-CCE9431645EC}">
                        <a14:shadowObscured xmlns:a14="http://schemas.microsoft.com/office/drawing/2010/main"/>
                      </a:ext>
                    </a:extLst>
                  </pic:spPr>
                </pic:pic>
              </a:graphicData>
            </a:graphic>
          </wp:inline>
        </w:drawing>
      </w:r>
      <w:r>
        <w:rPr>
          <w:noProof/>
          <w:lang w:val="en-AU" w:eastAsia="en-AU"/>
        </w:rPr>
        <mc:AlternateContent>
          <mc:Choice Requires="wps">
            <w:drawing>
              <wp:anchor distT="0" distB="0" distL="114299" distR="114299" simplePos="0" relativeHeight="251676672" behindDoc="0" locked="0" layoutInCell="1" allowOverlap="1" wp14:anchorId="5F5B08BC">
                <wp:simplePos x="0" y="0"/>
                <wp:positionH relativeFrom="column">
                  <wp:posOffset>6201409</wp:posOffset>
                </wp:positionH>
                <wp:positionV relativeFrom="paragraph">
                  <wp:posOffset>294005</wp:posOffset>
                </wp:positionV>
                <wp:extent cx="0" cy="1939925"/>
                <wp:effectExtent l="57150" t="19050" r="57150" b="603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39925"/>
                        </a:xfrm>
                        <a:prstGeom prst="line">
                          <a:avLst/>
                        </a:prstGeom>
                        <a:ln w="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C9AA9E" id="Straight Connector 9"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88.3pt,23.15pt" to="488.3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" strokecolor="black [3213]" strokeweight="0">
                <v:shadow on="t" color="black" opacity="24903f" origin=",.5" offset="0,.55556mm"/>
                <o:lock v:ext="edit" shapetype="f"/>
              </v:line>
            </w:pict>
          </mc:Fallback>
        </mc:AlternateContent>
      </w:r>
      <w:r>
        <w:rPr>
          <w:noProof/>
          <w:lang w:val="en-AU" w:eastAsia="en-AU"/>
        </w:rPr>
        <mc:AlternateContent>
          <mc:Choice Requires="wps">
            <w:drawing>
              <wp:anchor distT="0" distB="0" distL="114299" distR="114299" simplePos="0" relativeHeight="251675648" behindDoc="0" locked="0" layoutInCell="1" allowOverlap="1" wp14:anchorId="1DF62718">
                <wp:simplePos x="0" y="0"/>
                <wp:positionH relativeFrom="column">
                  <wp:posOffset>3315334</wp:posOffset>
                </wp:positionH>
                <wp:positionV relativeFrom="paragraph">
                  <wp:posOffset>294005</wp:posOffset>
                </wp:positionV>
                <wp:extent cx="0" cy="1939925"/>
                <wp:effectExtent l="57150" t="19050" r="57150" b="6032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39925"/>
                        </a:xfrm>
                        <a:prstGeom prst="line">
                          <a:avLst/>
                        </a:prstGeom>
                        <a:ln w="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C536C9" id="Straight Connector 17"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1.05pt,23.15pt" to="261.05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" strokecolor="black [3213]" strokeweight="0">
                <v:shadow on="t" color="black" opacity="24903f" origin=",.5" offset="0,.55556mm"/>
                <o:lock v:ext="edit" shapetype="f"/>
              </v:line>
            </w:pict>
          </mc:Fallback>
        </mc:AlternateContent>
      </w:r>
      <w:r>
        <w:rPr>
          <w:noProof/>
          <w:lang w:val="en-AU" w:eastAsia="en-AU"/>
        </w:rPr>
        <mc:AlternateContent>
          <mc:Choice Requires="wps">
            <w:drawing>
              <wp:anchor distT="4294967295" distB="4294967295" distL="114300" distR="114300" simplePos="0" relativeHeight="251673600" behindDoc="0" locked="0" layoutInCell="1" allowOverlap="1" wp14:anchorId="354C0B5B">
                <wp:simplePos x="0" y="0"/>
                <wp:positionH relativeFrom="column">
                  <wp:posOffset>548640</wp:posOffset>
                </wp:positionH>
                <wp:positionV relativeFrom="paragraph">
                  <wp:posOffset>1287779</wp:posOffset>
                </wp:positionV>
                <wp:extent cx="5652770" cy="0"/>
                <wp:effectExtent l="38100" t="38100" r="43180" b="762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52770" cy="0"/>
                        </a:xfrm>
                        <a:prstGeom prst="line">
                          <a:avLst/>
                        </a:prstGeom>
                        <a:ln w="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F7B27" id="Straight Connector 18" o:spid="_x0000_s1026" style="position:absolute;flip:y;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3.2pt,101.4pt" to="488.3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" strokecolor="black [3213]" strokeweight="0">
                <v:shadow on="t" color="black" opacity="24903f" origin=",.5" offset="0,.55556mm"/>
                <o:lock v:ext="edit" shapetype="f"/>
              </v:line>
            </w:pict>
          </mc:Fallback>
        </mc:AlternateContent>
      </w:r>
      <w:r>
        <w:rPr>
          <w:noProof/>
          <w:lang w:val="en-AU" w:eastAsia="en-AU"/>
        </w:rPr>
        <mc:AlternateContent>
          <mc:Choice Requires="wps">
            <w:drawing>
              <wp:anchor distT="4294967295" distB="4294967295" distL="114300" distR="114300" simplePos="0" relativeHeight="251672576" behindDoc="0" locked="0" layoutInCell="1" allowOverlap="1" wp14:anchorId="10B15EC5">
                <wp:simplePos x="0" y="0"/>
                <wp:positionH relativeFrom="column">
                  <wp:posOffset>548640</wp:posOffset>
                </wp:positionH>
                <wp:positionV relativeFrom="paragraph">
                  <wp:posOffset>2130424</wp:posOffset>
                </wp:positionV>
                <wp:extent cx="5652770" cy="0"/>
                <wp:effectExtent l="38100" t="38100" r="43180" b="762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52770" cy="0"/>
                        </a:xfrm>
                        <a:prstGeom prst="line">
                          <a:avLst/>
                        </a:prstGeom>
                        <a:ln w="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B0EFB" id="Straight Connector 20" o:spid="_x0000_s1026" style="position:absolute;flip:y;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3.2pt,167.75pt" to="488.3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" strokecolor="black [3213]" strokeweight="0">
                <v:shadow on="t" color="black" opacity="24903f" origin=",.5" offset="0,.55556mm"/>
                <o:lock v:ext="edit" shapetype="f"/>
              </v:line>
            </w:pict>
          </mc:Fallback>
        </mc:AlternateContent>
      </w:r>
    </w:p>
    <w:p w:rsidR="00EB50A8" w:rsidRDefault="00EB50A8" w:rsidP="00EB50A8">
      <w:pPr>
        <w:rPr>
          <w:noProof/>
        </w:rPr>
      </w:pPr>
    </w:p>
    <w:p w:rsidR="00EB50A8" w:rsidRPr="00CF3F03" w:rsidRDefault="00EB50A8" w:rsidP="00ED4002">
      <w:pPr>
        <w:rPr>
          <w:lang w:val="en-AU"/>
        </w:rPr>
      </w:pPr>
    </w:p>
    <w:sectPr w:rsidR="00EB50A8" w:rsidRPr="00CF3F03" w:rsidSect="00724741">
      <w:pgSz w:w="11906" w:h="16838" w:code="9"/>
      <w:pgMar w:top="1440" w:right="1440" w:bottom="1440" w:left="144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BF4" w:rsidRDefault="00303BF4" w:rsidP="00304EA1">
      <w:pPr>
        <w:spacing w:after="0" w:line="240" w:lineRule="auto"/>
      </w:pPr>
      <w:r>
        <w:separator/>
      </w:r>
    </w:p>
  </w:endnote>
  <w:endnote w:type="continuationSeparator" w:id="0">
    <w:p w:rsidR="00303BF4" w:rsidRDefault="00303BF4"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BF4" w:rsidRDefault="00303BF4" w:rsidP="001820D0">
    <w:pPr>
      <w:pStyle w:val="Footer"/>
      <w:tabs>
        <w:tab w:val="clear" w:pos="9026"/>
        <w:tab w:val="left" w:pos="567"/>
        <w:tab w:val="right" w:pos="11340"/>
      </w:tabs>
      <w:jc w:val="center"/>
    </w:pPr>
    <w:r>
      <w:rPr>
        <w:noProof/>
        <w:lang w:val="en-AU" w:eastAsia="en-AU"/>
      </w:rPr>
      <w:drawing>
        <wp:inline distT="0" distB="0" distL="0" distR="0">
          <wp:extent cx="6840000" cy="1560641"/>
          <wp:effectExtent l="0" t="0" r="0" b="1905"/>
          <wp:docPr id="16" name="Picture 16" descr="Logo and registered trademark of the Victorian Curriculum and Assessment Authority and State Government of Victoria insignia&#10;&#10;Decorative stripe bar, part of the Victorian Curriculum and Assessment Authority's corporate bran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BF4" w:rsidRDefault="00303BF4"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BF4" w:rsidRDefault="00303B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BF4" w:rsidRPr="00243F0D" w:rsidRDefault="00303BF4" w:rsidP="00970580">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00404F44" w:rsidRPr="00B41951">
      <w:fldChar w:fldCharType="begin"/>
    </w:r>
    <w:r w:rsidRPr="00B41951">
      <w:instrText xml:space="preserve"> PAGE   \* MERGEFORMAT </w:instrText>
    </w:r>
    <w:r w:rsidR="00404F44" w:rsidRPr="00B41951">
      <w:fldChar w:fldCharType="separate"/>
    </w:r>
    <w:r w:rsidR="001C6FB4">
      <w:rPr>
        <w:noProof/>
      </w:rPr>
      <w:t>12</w:t>
    </w:r>
    <w:r w:rsidR="00404F44" w:rsidRPr="00B41951">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BF4" w:rsidRPr="004A7378" w:rsidRDefault="00303BF4" w:rsidP="004A7378">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00404F44" w:rsidRPr="00B41951">
      <w:fldChar w:fldCharType="begin"/>
    </w:r>
    <w:r w:rsidRPr="00B41951">
      <w:instrText xml:space="preserve"> PAGE   \* MERGEFORMAT </w:instrText>
    </w:r>
    <w:r w:rsidR="00404F44" w:rsidRPr="00B41951">
      <w:fldChar w:fldCharType="separate"/>
    </w:r>
    <w:r w:rsidR="001C6FB4">
      <w:rPr>
        <w:noProof/>
      </w:rPr>
      <w:t>7</w:t>
    </w:r>
    <w:r w:rsidR="00404F44" w:rsidRPr="00B419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BF4" w:rsidRDefault="00303BF4" w:rsidP="00304EA1">
      <w:pPr>
        <w:spacing w:after="0" w:line="240" w:lineRule="auto"/>
      </w:pPr>
      <w:r>
        <w:separator/>
      </w:r>
    </w:p>
  </w:footnote>
  <w:footnote w:type="continuationSeparator" w:id="0">
    <w:p w:rsidR="00303BF4" w:rsidRDefault="00303BF4"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BF4" w:rsidRDefault="001C6FB4" w:rsidP="001820D0">
    <w:pPr>
      <w:pStyle w:val="VCAAcaptionsandfootnotes"/>
      <w:tabs>
        <w:tab w:val="left" w:pos="3255"/>
      </w:tabs>
      <w:rPr>
        <w:color w:val="999999" w:themeColor="accent2"/>
      </w:rPr>
    </w:pPr>
    <w:sdt>
      <w:sdtPr>
        <w:rPr>
          <w:color w:val="999999" w:themeColor="accent2"/>
        </w:rPr>
        <w:alias w:val="Title"/>
        <w:tag w:val=""/>
        <w:id w:val="-661309493"/>
        <w:dataBinding w:prefixMappings="xmlns:ns0='http://purl.org/dc/elements/1.1/' xmlns:ns1='http://schemas.openxmlformats.org/package/2006/metadata/core-properties' " w:xpath="/ns1:coreProperties[1]/ns0:title[1]" w:storeItemID="{6C3C8BC8-F283-45AE-878A-BAB7291924A1}"/>
        <w:text/>
      </w:sdtPr>
      <w:sdtEndPr/>
      <w:sdtContent>
        <w:r w:rsidR="00303BF4">
          <w:rPr>
            <w:color w:val="999999" w:themeColor="accent2"/>
          </w:rPr>
          <w:t>Using formative assessment rubrics in Music</w:t>
        </w:r>
      </w:sdtContent>
    </w:sdt>
    <w:r w:rsidR="00303BF4">
      <w:rPr>
        <w:color w:val="999999" w:themeColor="accent2"/>
      </w:rPr>
      <w:tab/>
    </w:r>
  </w:p>
  <w:p w:rsidR="00303BF4" w:rsidRPr="00D86DE4" w:rsidRDefault="00303BF4" w:rsidP="001820D0">
    <w:pPr>
      <w:pStyle w:val="VCAAcaptionsandfootnotes"/>
      <w:tabs>
        <w:tab w:val="left" w:pos="3255"/>
      </w:tabs>
      <w:rPr>
        <w:color w:val="999999" w:themeColor="accent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BF4" w:rsidRDefault="00303BF4" w:rsidP="001820D0">
    <w:pPr>
      <w:pStyle w:val="Header"/>
      <w:tabs>
        <w:tab w:val="left" w:pos="567"/>
      </w:tabs>
      <w:jc w:val="center"/>
    </w:pPr>
    <w:r>
      <w:rPr>
        <w:noProof/>
        <w:lang w:val="en-AU" w:eastAsia="en-AU"/>
      </w:rPr>
      <w:drawing>
        <wp:inline distT="0" distB="0" distL="0" distR="0">
          <wp:extent cx="6839140" cy="828987"/>
          <wp:effectExtent l="0" t="0" r="0" b="9525"/>
          <wp:docPr id="15" name="Picture 15" descr="Decorative stripe bar, part of the Victorian Curriculum and Assessment Authority's corporate bran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BF4" w:rsidRPr="00B87DF2" w:rsidRDefault="00303BF4" w:rsidP="001820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BF4" w:rsidRDefault="00303B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9999" w:themeColor="accent2"/>
      </w:rPr>
      <w:alias w:val="Title"/>
      <w:tag w:val=""/>
      <w:id w:val="-2029327038"/>
      <w:dataBinding w:prefixMappings="xmlns:ns0='http://purl.org/dc/elements/1.1/' xmlns:ns1='http://schemas.openxmlformats.org/package/2006/metadata/core-properties' " w:xpath="/ns1:coreProperties[1]/ns0:title[1]" w:storeItemID="{6C3C8BC8-F283-45AE-878A-BAB7291924A1}"/>
      <w:text/>
    </w:sdtPr>
    <w:sdtEndPr/>
    <w:sdtContent>
      <w:p w:rsidR="00303BF4" w:rsidRPr="00D86DE4" w:rsidRDefault="00303BF4" w:rsidP="00D86DE4">
        <w:pPr>
          <w:pStyle w:val="VCAAcaptionsandfootnotes"/>
          <w:rPr>
            <w:color w:val="999999" w:themeColor="accent2"/>
          </w:rPr>
        </w:pPr>
        <w:r>
          <w:rPr>
            <w:color w:val="999999" w:themeColor="accent2"/>
            <w:lang w:val="en-AU"/>
          </w:rPr>
          <w:t>Using formative assessment rubrics in Music</w:t>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9999" w:themeColor="accent2"/>
      </w:rPr>
      <w:alias w:val="Title"/>
      <w:tag w:val=""/>
      <w:id w:val="424458933"/>
      <w:dataBinding w:prefixMappings="xmlns:ns0='http://purl.org/dc/elements/1.1/' xmlns:ns1='http://schemas.openxmlformats.org/package/2006/metadata/core-properties' " w:xpath="/ns1:coreProperties[1]/ns0:title[1]" w:storeItemID="{6C3C8BC8-F283-45AE-878A-BAB7291924A1}"/>
      <w:text/>
    </w:sdtPr>
    <w:sdtEndPr/>
    <w:sdtContent>
      <w:p w:rsidR="00303BF4" w:rsidRPr="004A7378" w:rsidRDefault="00303BF4" w:rsidP="004A7378">
        <w:pPr>
          <w:pStyle w:val="VCAAcaptionsandfootnotes"/>
          <w:rPr>
            <w:color w:val="999999" w:themeColor="accent2"/>
          </w:rPr>
        </w:pPr>
        <w:r>
          <w:rPr>
            <w:color w:val="999999" w:themeColor="accent2"/>
            <w:lang w:val="en-AU"/>
          </w:rPr>
          <w:t>Using formative assessment rubrics in Music</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72436"/>
    <w:multiLevelType w:val="hybridMultilevel"/>
    <w:tmpl w:val="BD66A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466671"/>
    <w:multiLevelType w:val="hybridMultilevel"/>
    <w:tmpl w:val="7F287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1839E4"/>
    <w:multiLevelType w:val="hybridMultilevel"/>
    <w:tmpl w:val="365A6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F74AD1"/>
    <w:multiLevelType w:val="hybridMultilevel"/>
    <w:tmpl w:val="E4181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327549"/>
    <w:multiLevelType w:val="hybridMultilevel"/>
    <w:tmpl w:val="9A505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7F353A5"/>
    <w:multiLevelType w:val="hybridMultilevel"/>
    <w:tmpl w:val="5D588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8F0252"/>
    <w:multiLevelType w:val="hybridMultilevel"/>
    <w:tmpl w:val="7FDEEA2C"/>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8" w15:restartNumberingAfterBreak="0">
    <w:nsid w:val="38C1040B"/>
    <w:multiLevelType w:val="hybridMultilevel"/>
    <w:tmpl w:val="B8180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B377DF5"/>
    <w:multiLevelType w:val="hybridMultilevel"/>
    <w:tmpl w:val="F8486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 w15:restartNumberingAfterBreak="0">
    <w:nsid w:val="4309016E"/>
    <w:multiLevelType w:val="hybridMultilevel"/>
    <w:tmpl w:val="038098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34565D7"/>
    <w:multiLevelType w:val="hybridMultilevel"/>
    <w:tmpl w:val="8F0AE8EE"/>
    <w:lvl w:ilvl="0" w:tplc="90AEDDC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3DF7307"/>
    <w:multiLevelType w:val="hybridMultilevel"/>
    <w:tmpl w:val="54CEF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67527A2"/>
    <w:multiLevelType w:val="hybridMultilevel"/>
    <w:tmpl w:val="4AB21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92133A8"/>
    <w:multiLevelType w:val="hybridMultilevel"/>
    <w:tmpl w:val="E682CA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4103D03"/>
    <w:multiLevelType w:val="hybridMultilevel"/>
    <w:tmpl w:val="D55A9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1D322B"/>
    <w:multiLevelType w:val="hybridMultilevel"/>
    <w:tmpl w:val="DC68027C"/>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18" w15:restartNumberingAfterBreak="0">
    <w:nsid w:val="545B7165"/>
    <w:multiLevelType w:val="hybridMultilevel"/>
    <w:tmpl w:val="EEDC2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5C05FB"/>
    <w:multiLevelType w:val="hybridMultilevel"/>
    <w:tmpl w:val="95681DD2"/>
    <w:lvl w:ilvl="0" w:tplc="81DA2DAC">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67E5802"/>
    <w:multiLevelType w:val="hybridMultilevel"/>
    <w:tmpl w:val="19D69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4339F"/>
    <w:multiLevelType w:val="hybridMultilevel"/>
    <w:tmpl w:val="49769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62872B6C"/>
    <w:multiLevelType w:val="hybridMultilevel"/>
    <w:tmpl w:val="7A047728"/>
    <w:lvl w:ilvl="0" w:tplc="BBE23FF4">
      <w:start w:val="1"/>
      <w:numFmt w:val="bullet"/>
      <w:pStyle w:val="VCAAbullet"/>
      <w:lvlText w:val=""/>
      <w:lvlJc w:val="left"/>
      <w:pPr>
        <w:ind w:left="360"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5" w15:restartNumberingAfterBreak="0">
    <w:nsid w:val="64AA0DD5"/>
    <w:multiLevelType w:val="hybridMultilevel"/>
    <w:tmpl w:val="C1B83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8153957"/>
    <w:multiLevelType w:val="hybridMultilevel"/>
    <w:tmpl w:val="7D522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8CA52D5"/>
    <w:multiLevelType w:val="hybridMultilevel"/>
    <w:tmpl w:val="DBF26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C2E722A"/>
    <w:multiLevelType w:val="hybridMultilevel"/>
    <w:tmpl w:val="2FF2C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2E0535D"/>
    <w:multiLevelType w:val="hybridMultilevel"/>
    <w:tmpl w:val="C248C3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38E650C"/>
    <w:multiLevelType w:val="hybridMultilevel"/>
    <w:tmpl w:val="B10A6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B1F1499"/>
    <w:multiLevelType w:val="hybridMultilevel"/>
    <w:tmpl w:val="D99A8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3416A9"/>
    <w:multiLevelType w:val="hybridMultilevel"/>
    <w:tmpl w:val="03AE942E"/>
    <w:lvl w:ilvl="0" w:tplc="B3E8654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4"/>
  </w:num>
  <w:num w:numId="2">
    <w:abstractNumId w:val="22"/>
  </w:num>
  <w:num w:numId="3">
    <w:abstractNumId w:val="10"/>
  </w:num>
  <w:num w:numId="4">
    <w:abstractNumId w:val="3"/>
  </w:num>
  <w:num w:numId="5">
    <w:abstractNumId w:val="23"/>
  </w:num>
  <w:num w:numId="6">
    <w:abstractNumId w:val="25"/>
  </w:num>
  <w:num w:numId="7">
    <w:abstractNumId w:val="13"/>
  </w:num>
  <w:num w:numId="8">
    <w:abstractNumId w:val="2"/>
  </w:num>
  <w:num w:numId="9">
    <w:abstractNumId w:val="17"/>
  </w:num>
  <w:num w:numId="10">
    <w:abstractNumId w:val="21"/>
  </w:num>
  <w:num w:numId="11">
    <w:abstractNumId w:val="29"/>
  </w:num>
  <w:num w:numId="12">
    <w:abstractNumId w:val="26"/>
  </w:num>
  <w:num w:numId="13">
    <w:abstractNumId w:val="27"/>
  </w:num>
  <w:num w:numId="14">
    <w:abstractNumId w:val="16"/>
  </w:num>
  <w:num w:numId="15">
    <w:abstractNumId w:val="12"/>
  </w:num>
  <w:num w:numId="16">
    <w:abstractNumId w:val="6"/>
  </w:num>
  <w:num w:numId="17">
    <w:abstractNumId w:val="30"/>
  </w:num>
  <w:num w:numId="18">
    <w:abstractNumId w:val="4"/>
  </w:num>
  <w:num w:numId="19">
    <w:abstractNumId w:val="15"/>
  </w:num>
  <w:num w:numId="20">
    <w:abstractNumId w:val="5"/>
  </w:num>
  <w:num w:numId="21">
    <w:abstractNumId w:val="32"/>
  </w:num>
  <w:num w:numId="22">
    <w:abstractNumId w:val="8"/>
  </w:num>
  <w:num w:numId="23">
    <w:abstractNumId w:val="9"/>
  </w:num>
  <w:num w:numId="24">
    <w:abstractNumId w:val="1"/>
  </w:num>
  <w:num w:numId="25">
    <w:abstractNumId w:val="11"/>
  </w:num>
  <w:num w:numId="26">
    <w:abstractNumId w:val="18"/>
  </w:num>
  <w:num w:numId="27">
    <w:abstractNumId w:val="28"/>
  </w:num>
  <w:num w:numId="28">
    <w:abstractNumId w:val="20"/>
  </w:num>
  <w:num w:numId="29">
    <w:abstractNumId w:val="14"/>
  </w:num>
  <w:num w:numId="30">
    <w:abstractNumId w:val="19"/>
  </w:num>
  <w:num w:numId="31">
    <w:abstractNumId w:val="31"/>
  </w:num>
  <w:num w:numId="32">
    <w:abstractNumId w:val="0"/>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mailMerge>
    <w:mainDocumentType w:val="formLetters"/>
    <w:dataType w:val="textFile"/>
    <w:activeRecord w:val="-1"/>
    <w:odso/>
  </w:mailMerge>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526"/>
    <w:rsid w:val="00003885"/>
    <w:rsid w:val="00005A8A"/>
    <w:rsid w:val="000063B7"/>
    <w:rsid w:val="00007BCB"/>
    <w:rsid w:val="00013173"/>
    <w:rsid w:val="00046BE7"/>
    <w:rsid w:val="0005780E"/>
    <w:rsid w:val="00065CC6"/>
    <w:rsid w:val="000736AD"/>
    <w:rsid w:val="000A3F92"/>
    <w:rsid w:val="000A71F7"/>
    <w:rsid w:val="000B669E"/>
    <w:rsid w:val="000E7C2F"/>
    <w:rsid w:val="000F09E4"/>
    <w:rsid w:val="000F16FD"/>
    <w:rsid w:val="000F5012"/>
    <w:rsid w:val="00111C9B"/>
    <w:rsid w:val="001170F5"/>
    <w:rsid w:val="00137232"/>
    <w:rsid w:val="001457E9"/>
    <w:rsid w:val="00160D6D"/>
    <w:rsid w:val="001820D0"/>
    <w:rsid w:val="001A53D0"/>
    <w:rsid w:val="001B4FFF"/>
    <w:rsid w:val="001C49B5"/>
    <w:rsid w:val="001C49F9"/>
    <w:rsid w:val="001C6FB4"/>
    <w:rsid w:val="001F20D1"/>
    <w:rsid w:val="001F2BE9"/>
    <w:rsid w:val="00201F2F"/>
    <w:rsid w:val="00212D47"/>
    <w:rsid w:val="00227991"/>
    <w:rsid w:val="002279BA"/>
    <w:rsid w:val="002329F3"/>
    <w:rsid w:val="00243F0D"/>
    <w:rsid w:val="002544C3"/>
    <w:rsid w:val="00263AFF"/>
    <w:rsid w:val="002647BB"/>
    <w:rsid w:val="002754C1"/>
    <w:rsid w:val="002841C8"/>
    <w:rsid w:val="0028516B"/>
    <w:rsid w:val="0029014A"/>
    <w:rsid w:val="002B0F11"/>
    <w:rsid w:val="002C6F90"/>
    <w:rsid w:val="002D418D"/>
    <w:rsid w:val="002D7057"/>
    <w:rsid w:val="002E4FB5"/>
    <w:rsid w:val="00302FB8"/>
    <w:rsid w:val="00303BF4"/>
    <w:rsid w:val="00304EA1"/>
    <w:rsid w:val="00306B95"/>
    <w:rsid w:val="00314D81"/>
    <w:rsid w:val="00317E37"/>
    <w:rsid w:val="00322FC6"/>
    <w:rsid w:val="003334E9"/>
    <w:rsid w:val="003359A3"/>
    <w:rsid w:val="00350899"/>
    <w:rsid w:val="0035293F"/>
    <w:rsid w:val="00390117"/>
    <w:rsid w:val="00391986"/>
    <w:rsid w:val="003A00B4"/>
    <w:rsid w:val="003A2660"/>
    <w:rsid w:val="003A410A"/>
    <w:rsid w:val="003C597B"/>
    <w:rsid w:val="00402AED"/>
    <w:rsid w:val="00404F44"/>
    <w:rsid w:val="00417AA3"/>
    <w:rsid w:val="00423438"/>
    <w:rsid w:val="0042541B"/>
    <w:rsid w:val="00440B32"/>
    <w:rsid w:val="0046078D"/>
    <w:rsid w:val="00473CD2"/>
    <w:rsid w:val="00480CBB"/>
    <w:rsid w:val="004A2ED8"/>
    <w:rsid w:val="004A7378"/>
    <w:rsid w:val="004B5D34"/>
    <w:rsid w:val="004B60FD"/>
    <w:rsid w:val="004E2B70"/>
    <w:rsid w:val="004E7EA0"/>
    <w:rsid w:val="004F0E1C"/>
    <w:rsid w:val="004F5BDA"/>
    <w:rsid w:val="005033AB"/>
    <w:rsid w:val="0051631E"/>
    <w:rsid w:val="00525BF6"/>
    <w:rsid w:val="0053558B"/>
    <w:rsid w:val="00537A1F"/>
    <w:rsid w:val="00543CD5"/>
    <w:rsid w:val="00550EE9"/>
    <w:rsid w:val="00557757"/>
    <w:rsid w:val="00566029"/>
    <w:rsid w:val="00571E5C"/>
    <w:rsid w:val="00573763"/>
    <w:rsid w:val="005737D7"/>
    <w:rsid w:val="00580583"/>
    <w:rsid w:val="0058672F"/>
    <w:rsid w:val="005923CB"/>
    <w:rsid w:val="005B0C16"/>
    <w:rsid w:val="005B391B"/>
    <w:rsid w:val="005C0774"/>
    <w:rsid w:val="005C37A1"/>
    <w:rsid w:val="005D38E5"/>
    <w:rsid w:val="005D3D78"/>
    <w:rsid w:val="005D7492"/>
    <w:rsid w:val="005E2EF0"/>
    <w:rsid w:val="005F11B9"/>
    <w:rsid w:val="005F1D67"/>
    <w:rsid w:val="00600392"/>
    <w:rsid w:val="006333C4"/>
    <w:rsid w:val="006557CF"/>
    <w:rsid w:val="00664624"/>
    <w:rsid w:val="0068471E"/>
    <w:rsid w:val="00684F98"/>
    <w:rsid w:val="0068626B"/>
    <w:rsid w:val="00686D05"/>
    <w:rsid w:val="00693FFD"/>
    <w:rsid w:val="006A4213"/>
    <w:rsid w:val="006B6980"/>
    <w:rsid w:val="006C40FE"/>
    <w:rsid w:val="006D2159"/>
    <w:rsid w:val="006F787C"/>
    <w:rsid w:val="00700D89"/>
    <w:rsid w:val="00702636"/>
    <w:rsid w:val="00724507"/>
    <w:rsid w:val="00724741"/>
    <w:rsid w:val="007323EF"/>
    <w:rsid w:val="007329DD"/>
    <w:rsid w:val="00744151"/>
    <w:rsid w:val="0074680A"/>
    <w:rsid w:val="00767FD0"/>
    <w:rsid w:val="00772383"/>
    <w:rsid w:val="00773E6C"/>
    <w:rsid w:val="00776F9E"/>
    <w:rsid w:val="00781FB1"/>
    <w:rsid w:val="00783F14"/>
    <w:rsid w:val="007B4844"/>
    <w:rsid w:val="007B54DF"/>
    <w:rsid w:val="007D0C54"/>
    <w:rsid w:val="007D7399"/>
    <w:rsid w:val="007F5A3B"/>
    <w:rsid w:val="007F60F4"/>
    <w:rsid w:val="00813C37"/>
    <w:rsid w:val="008154B5"/>
    <w:rsid w:val="008208E6"/>
    <w:rsid w:val="00821206"/>
    <w:rsid w:val="008234C4"/>
    <w:rsid w:val="00823962"/>
    <w:rsid w:val="008255CF"/>
    <w:rsid w:val="0083400B"/>
    <w:rsid w:val="00842E83"/>
    <w:rsid w:val="00852719"/>
    <w:rsid w:val="00860115"/>
    <w:rsid w:val="00876F9C"/>
    <w:rsid w:val="0088783C"/>
    <w:rsid w:val="00891525"/>
    <w:rsid w:val="00897518"/>
    <w:rsid w:val="008A64AB"/>
    <w:rsid w:val="00904B6F"/>
    <w:rsid w:val="009370BC"/>
    <w:rsid w:val="00940483"/>
    <w:rsid w:val="00962D8D"/>
    <w:rsid w:val="00970580"/>
    <w:rsid w:val="0098245E"/>
    <w:rsid w:val="0098739B"/>
    <w:rsid w:val="009926E5"/>
    <w:rsid w:val="009A2E37"/>
    <w:rsid w:val="009B1940"/>
    <w:rsid w:val="009B61E5"/>
    <w:rsid w:val="009D1E89"/>
    <w:rsid w:val="009D539C"/>
    <w:rsid w:val="00A17661"/>
    <w:rsid w:val="00A24B2D"/>
    <w:rsid w:val="00A32D10"/>
    <w:rsid w:val="00A33073"/>
    <w:rsid w:val="00A40966"/>
    <w:rsid w:val="00A44BF3"/>
    <w:rsid w:val="00A50A62"/>
    <w:rsid w:val="00A66FDC"/>
    <w:rsid w:val="00A716FF"/>
    <w:rsid w:val="00A71909"/>
    <w:rsid w:val="00A921E0"/>
    <w:rsid w:val="00AD46DF"/>
    <w:rsid w:val="00AE5526"/>
    <w:rsid w:val="00AE684B"/>
    <w:rsid w:val="00AE694A"/>
    <w:rsid w:val="00AF051B"/>
    <w:rsid w:val="00B01578"/>
    <w:rsid w:val="00B0738F"/>
    <w:rsid w:val="00B137C3"/>
    <w:rsid w:val="00B26601"/>
    <w:rsid w:val="00B41951"/>
    <w:rsid w:val="00B53229"/>
    <w:rsid w:val="00B62480"/>
    <w:rsid w:val="00B62AE8"/>
    <w:rsid w:val="00B6691D"/>
    <w:rsid w:val="00B77356"/>
    <w:rsid w:val="00B81B70"/>
    <w:rsid w:val="00B8468A"/>
    <w:rsid w:val="00BA2783"/>
    <w:rsid w:val="00BD0724"/>
    <w:rsid w:val="00BD2B91"/>
    <w:rsid w:val="00BE5521"/>
    <w:rsid w:val="00BE7C37"/>
    <w:rsid w:val="00C17A81"/>
    <w:rsid w:val="00C3037B"/>
    <w:rsid w:val="00C46E8A"/>
    <w:rsid w:val="00C51769"/>
    <w:rsid w:val="00C53263"/>
    <w:rsid w:val="00C556EC"/>
    <w:rsid w:val="00C75F1D"/>
    <w:rsid w:val="00C768CE"/>
    <w:rsid w:val="00C9128D"/>
    <w:rsid w:val="00C955E2"/>
    <w:rsid w:val="00CB49A2"/>
    <w:rsid w:val="00CB639C"/>
    <w:rsid w:val="00CB68E8"/>
    <w:rsid w:val="00CD3FD3"/>
    <w:rsid w:val="00CD5679"/>
    <w:rsid w:val="00CF3F03"/>
    <w:rsid w:val="00D04265"/>
    <w:rsid w:val="00D0449E"/>
    <w:rsid w:val="00D04F01"/>
    <w:rsid w:val="00D0564B"/>
    <w:rsid w:val="00D24408"/>
    <w:rsid w:val="00D338E4"/>
    <w:rsid w:val="00D51947"/>
    <w:rsid w:val="00D532F0"/>
    <w:rsid w:val="00D54B36"/>
    <w:rsid w:val="00D55914"/>
    <w:rsid w:val="00D63AE1"/>
    <w:rsid w:val="00D7283E"/>
    <w:rsid w:val="00D77413"/>
    <w:rsid w:val="00D82072"/>
    <w:rsid w:val="00D82759"/>
    <w:rsid w:val="00D86DE4"/>
    <w:rsid w:val="00DD457E"/>
    <w:rsid w:val="00DF53E3"/>
    <w:rsid w:val="00E138A5"/>
    <w:rsid w:val="00E23F1D"/>
    <w:rsid w:val="00E30928"/>
    <w:rsid w:val="00E35CB8"/>
    <w:rsid w:val="00E35D95"/>
    <w:rsid w:val="00E36361"/>
    <w:rsid w:val="00E55AE9"/>
    <w:rsid w:val="00E56A7B"/>
    <w:rsid w:val="00E625AC"/>
    <w:rsid w:val="00E626B3"/>
    <w:rsid w:val="00E735E2"/>
    <w:rsid w:val="00E8188D"/>
    <w:rsid w:val="00E83006"/>
    <w:rsid w:val="00EA71BE"/>
    <w:rsid w:val="00EB0C84"/>
    <w:rsid w:val="00EB50A8"/>
    <w:rsid w:val="00EB7958"/>
    <w:rsid w:val="00ED4002"/>
    <w:rsid w:val="00ED52C6"/>
    <w:rsid w:val="00EF1A81"/>
    <w:rsid w:val="00EF7D02"/>
    <w:rsid w:val="00F20B06"/>
    <w:rsid w:val="00F40D53"/>
    <w:rsid w:val="00F4525C"/>
    <w:rsid w:val="00F50D86"/>
    <w:rsid w:val="00F95467"/>
    <w:rsid w:val="00F97BCC"/>
    <w:rsid w:val="00FA09EE"/>
    <w:rsid w:val="00FA6A3C"/>
    <w:rsid w:val="00FB701B"/>
    <w:rsid w:val="00FC3007"/>
    <w:rsid w:val="00FC3068"/>
    <w:rsid w:val="00FE5540"/>
    <w:rsid w:val="00FE55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39FDA7F"/>
  <w15:docId w15:val="{572105C9-DE1A-4132-9992-ECA018319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53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B61E5"/>
    <w:pPr>
      <w:spacing w:before="600" w:after="600" w:line="560" w:lineRule="exact"/>
      <w:outlineLvl w:val="0"/>
    </w:pPr>
    <w:rPr>
      <w:noProof/>
      <w:color w:val="0099E3" w:themeColor="accent1"/>
      <w:sz w:val="48"/>
      <w:szCs w:val="48"/>
      <w:lang w:val="en-AU" w:eastAsia="en-AU"/>
    </w:rPr>
  </w:style>
  <w:style w:type="paragraph" w:customStyle="1" w:styleId="VCAAHeading1">
    <w:name w:val="VCAA Heading 1"/>
    <w:qFormat/>
    <w:rsid w:val="009B61E5"/>
    <w:pPr>
      <w:spacing w:before="360"/>
      <w:outlineLvl w:val="1"/>
    </w:pPr>
    <w:rPr>
      <w:rFonts w:ascii="Arial" w:hAnsi="Arial" w:cs="Arial"/>
      <w:b/>
      <w:color w:val="000000" w:themeColor="text1"/>
      <w:sz w:val="40"/>
      <w:szCs w:val="40"/>
    </w:rPr>
  </w:style>
  <w:style w:type="paragraph" w:customStyle="1" w:styleId="VCAAHeading2">
    <w:name w:val="VCAA Heading 2"/>
    <w:basedOn w:val="VCAAHeading1"/>
    <w:qFormat/>
    <w:rsid w:val="009B61E5"/>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5F11B9"/>
    <w:pPr>
      <w:spacing w:before="280" w:after="140"/>
      <w:outlineLvl w:val="3"/>
    </w:pPr>
    <w:rPr>
      <w:sz w:val="24"/>
      <w:szCs w:val="24"/>
    </w:rPr>
  </w:style>
  <w:style w:type="paragraph" w:customStyle="1" w:styleId="VCAAbody">
    <w:name w:val="VCAA body"/>
    <w:link w:val="VCAAbodyChar"/>
    <w:qFormat/>
    <w:rsid w:val="00B0157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AF051B"/>
    <w:rPr>
      <w:color w:val="000000" w:themeColor="text1"/>
    </w:rPr>
  </w:style>
  <w:style w:type="paragraph" w:customStyle="1" w:styleId="VCAAbullet">
    <w:name w:val="VCAA bullet"/>
    <w:basedOn w:val="VCAAbody"/>
    <w:autoRedefine/>
    <w:qFormat/>
    <w:rsid w:val="00ED52C6"/>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35293F"/>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35293F"/>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qFormat/>
    <w:rsid w:val="009B61E5"/>
    <w:pPr>
      <w:spacing w:line="280" w:lineRule="exact"/>
      <w:outlineLvl w:val="4"/>
    </w:pPr>
    <w:rPr>
      <w:szCs w:val="22"/>
      <w:lang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9B61E5"/>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065CC6"/>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35293F"/>
    <w:pPr>
      <w:numPr>
        <w:numId w:val="5"/>
      </w:numPr>
      <w:ind w:left="850" w:hanging="425"/>
    </w:pPr>
    <w:rPr>
      <w:color w:val="000000" w:themeColor="text1"/>
    </w:rPr>
  </w:style>
  <w:style w:type="table" w:customStyle="1" w:styleId="VCAATableClosed">
    <w:name w:val="VCAA Table Closed"/>
    <w:basedOn w:val="VCAATable"/>
    <w:uiPriority w:val="99"/>
    <w:rsid w:val="00BD2B9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C53263"/>
    <w:pPr>
      <w:spacing w:after="0" w:line="240" w:lineRule="auto"/>
    </w:pPr>
    <w:tbl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9D1E89"/>
    <w:pPr>
      <w:jc w:val="center"/>
      <w:outlineLvl w:val="1"/>
    </w:pPr>
    <w:rPr>
      <w:rFonts w:ascii="Arial" w:hAnsi="Arial" w:cs="Arial"/>
      <w:noProof/>
      <w:color w:val="0099E3" w:themeColor="accent1"/>
      <w:sz w:val="56"/>
      <w:szCs w:val="48"/>
      <w:lang w:val="en-AU" w:eastAsia="en-AU"/>
    </w:rPr>
  </w:style>
  <w:style w:type="paragraph" w:customStyle="1" w:styleId="VCAAfigures">
    <w:name w:val="VCAA figures"/>
    <w:basedOn w:val="VCAAbody"/>
    <w:link w:val="VCAAfiguresChar"/>
    <w:qFormat/>
    <w:rsid w:val="00AE5526"/>
    <w:pPr>
      <w:spacing w:line="240" w:lineRule="auto"/>
      <w:jc w:val="center"/>
    </w:pPr>
    <w:rPr>
      <w:noProof/>
    </w:rPr>
  </w:style>
  <w:style w:type="character" w:customStyle="1" w:styleId="VCAAbodyChar">
    <w:name w:val="VCAA body Char"/>
    <w:basedOn w:val="DefaultParagraphFont"/>
    <w:link w:val="VCAAbody"/>
    <w:rsid w:val="00AE5526"/>
    <w:rPr>
      <w:rFonts w:ascii="Arial" w:hAnsi="Arial" w:cs="Arial"/>
      <w:color w:val="000000" w:themeColor="text1"/>
    </w:rPr>
  </w:style>
  <w:style w:type="character" w:customStyle="1" w:styleId="VCAAfiguresChar">
    <w:name w:val="VCAA figures Char"/>
    <w:basedOn w:val="VCAAbodyChar"/>
    <w:link w:val="VCAAfigures"/>
    <w:rsid w:val="00AE5526"/>
    <w:rPr>
      <w:rFonts w:ascii="Arial" w:hAnsi="Arial" w:cs="Arial"/>
      <w:noProof/>
      <w:color w:val="000000" w:themeColor="text1"/>
    </w:rPr>
  </w:style>
  <w:style w:type="paragraph" w:styleId="ListParagraph">
    <w:name w:val="List Paragraph"/>
    <w:basedOn w:val="Normal"/>
    <w:uiPriority w:val="34"/>
    <w:qFormat/>
    <w:rsid w:val="00B6691D"/>
    <w:pPr>
      <w:spacing w:after="160" w:line="259" w:lineRule="auto"/>
      <w:ind w:left="720"/>
      <w:contextualSpacing/>
    </w:pPr>
    <w:rPr>
      <w:lang w:val="en-AU"/>
    </w:rPr>
  </w:style>
  <w:style w:type="character" w:styleId="CommentReference">
    <w:name w:val="annotation reference"/>
    <w:basedOn w:val="DefaultParagraphFont"/>
    <w:uiPriority w:val="99"/>
    <w:semiHidden/>
    <w:unhideWhenUsed/>
    <w:rsid w:val="00B6691D"/>
    <w:rPr>
      <w:sz w:val="16"/>
      <w:szCs w:val="16"/>
    </w:rPr>
  </w:style>
  <w:style w:type="paragraph" w:styleId="CommentText">
    <w:name w:val="annotation text"/>
    <w:basedOn w:val="Normal"/>
    <w:link w:val="CommentTextChar"/>
    <w:uiPriority w:val="99"/>
    <w:semiHidden/>
    <w:unhideWhenUsed/>
    <w:rsid w:val="00B6691D"/>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6691D"/>
    <w:rPr>
      <w:sz w:val="20"/>
      <w:szCs w:val="20"/>
      <w:lang w:val="en-AU"/>
    </w:rPr>
  </w:style>
  <w:style w:type="paragraph" w:styleId="CommentSubject">
    <w:name w:val="annotation subject"/>
    <w:basedOn w:val="CommentText"/>
    <w:next w:val="CommentText"/>
    <w:link w:val="CommentSubjectChar"/>
    <w:uiPriority w:val="99"/>
    <w:semiHidden/>
    <w:unhideWhenUsed/>
    <w:rsid w:val="00B6691D"/>
    <w:pPr>
      <w:spacing w:after="200"/>
    </w:pPr>
    <w:rPr>
      <w:b/>
      <w:bCs/>
      <w:lang w:val="en-US"/>
    </w:rPr>
  </w:style>
  <w:style w:type="character" w:customStyle="1" w:styleId="CommentSubjectChar">
    <w:name w:val="Comment Subject Char"/>
    <w:basedOn w:val="CommentTextChar"/>
    <w:link w:val="CommentSubject"/>
    <w:uiPriority w:val="99"/>
    <w:semiHidden/>
    <w:rsid w:val="00B6691D"/>
    <w:rPr>
      <w:b/>
      <w:bCs/>
      <w:sz w:val="20"/>
      <w:szCs w:val="20"/>
      <w:lang w:val="en-AU"/>
    </w:rPr>
  </w:style>
  <w:style w:type="paragraph" w:customStyle="1" w:styleId="VCAAHeading2bsample">
    <w:name w:val="VCAA Heading 2b sample"/>
    <w:basedOn w:val="VCAAHeading2"/>
    <w:qFormat/>
    <w:rsid w:val="00E35CB8"/>
    <w:rPr>
      <w:color w:val="808080" w:themeColor="background1" w:themeShade="80"/>
    </w:rPr>
  </w:style>
  <w:style w:type="paragraph" w:customStyle="1" w:styleId="VCAA-PubManagerannotation">
    <w:name w:val="VCAA - Pub Manager annotation"/>
    <w:basedOn w:val="VCAAfigures"/>
    <w:qFormat/>
    <w:rsid w:val="00A50A62"/>
    <w:pPr>
      <w:jc w:val="left"/>
    </w:pPr>
    <w:rPr>
      <w:b/>
      <w:color w:val="00B050"/>
    </w:rPr>
  </w:style>
  <w:style w:type="paragraph" w:styleId="Revision">
    <w:name w:val="Revision"/>
    <w:hidden/>
    <w:uiPriority w:val="99"/>
    <w:semiHidden/>
    <w:rsid w:val="005033AB"/>
    <w:pPr>
      <w:spacing w:after="0" w:line="240" w:lineRule="auto"/>
    </w:pPr>
  </w:style>
  <w:style w:type="paragraph" w:styleId="TOC1">
    <w:name w:val="toc 1"/>
    <w:basedOn w:val="Normal"/>
    <w:next w:val="Normal"/>
    <w:autoRedefine/>
    <w:uiPriority w:val="39"/>
    <w:unhideWhenUsed/>
    <w:rsid w:val="00EB7958"/>
    <w:pPr>
      <w:tabs>
        <w:tab w:val="right" w:leader="dot" w:pos="9629"/>
      </w:tabs>
      <w:spacing w:after="100"/>
    </w:pPr>
    <w:rPr>
      <w:b/>
      <w:noProof/>
      <w:lang w:val="en-AU"/>
    </w:rPr>
  </w:style>
  <w:style w:type="paragraph" w:styleId="TOC2">
    <w:name w:val="toc 2"/>
    <w:basedOn w:val="Normal"/>
    <w:next w:val="Normal"/>
    <w:autoRedefine/>
    <w:uiPriority w:val="39"/>
    <w:unhideWhenUsed/>
    <w:rsid w:val="00EB7958"/>
    <w:pPr>
      <w:spacing w:after="100"/>
      <w:ind w:left="220"/>
    </w:pPr>
  </w:style>
  <w:style w:type="paragraph" w:styleId="TOC3">
    <w:name w:val="toc 3"/>
    <w:basedOn w:val="Normal"/>
    <w:next w:val="Normal"/>
    <w:autoRedefine/>
    <w:uiPriority w:val="39"/>
    <w:unhideWhenUsed/>
    <w:rsid w:val="00EB7958"/>
    <w:pPr>
      <w:spacing w:after="100"/>
      <w:ind w:left="440"/>
    </w:pPr>
  </w:style>
  <w:style w:type="paragraph" w:styleId="TOC4">
    <w:name w:val="toc 4"/>
    <w:basedOn w:val="Normal"/>
    <w:next w:val="Normal"/>
    <w:autoRedefine/>
    <w:uiPriority w:val="39"/>
    <w:unhideWhenUsed/>
    <w:rsid w:val="00EB7958"/>
    <w:pPr>
      <w:spacing w:after="100"/>
      <w:ind w:left="660"/>
    </w:pPr>
  </w:style>
  <w:style w:type="paragraph" w:customStyle="1" w:styleId="VCAADocumentsubtitleB">
    <w:name w:val="VCAA Document subtitle B"/>
    <w:basedOn w:val="VCAADocumentsubtitle"/>
    <w:qFormat/>
    <w:rsid w:val="00940483"/>
    <w:rPr>
      <w:sz w:val="44"/>
      <w:szCs w:val="44"/>
    </w:rPr>
  </w:style>
  <w:style w:type="paragraph" w:customStyle="1" w:styleId="cd">
    <w:name w:val="cd"/>
    <w:basedOn w:val="Normal"/>
    <w:rsid w:val="005C0774"/>
    <w:pPr>
      <w:spacing w:before="100" w:beforeAutospacing="1" w:after="100" w:afterAutospacing="1" w:line="240" w:lineRule="auto"/>
    </w:pPr>
    <w:rPr>
      <w:rFonts w:ascii="Times New Roman" w:eastAsia="Times New Roman" w:hAnsi="Times New Roman" w:cs="Times New Roman"/>
      <w:sz w:val="24"/>
      <w:szCs w:val="24"/>
      <w:lang w:val="en-AU"/>
    </w:rPr>
  </w:style>
  <w:style w:type="paragraph" w:styleId="NormalWeb">
    <w:name w:val="Normal (Web)"/>
    <w:basedOn w:val="Normal"/>
    <w:uiPriority w:val="99"/>
    <w:semiHidden/>
    <w:unhideWhenUsed/>
    <w:rsid w:val="00904B6F"/>
    <w:pPr>
      <w:spacing w:after="0" w:line="240" w:lineRule="auto"/>
    </w:pPr>
    <w:rPr>
      <w:rFonts w:ascii="Times New Roman" w:eastAsiaTheme="minorEastAsia" w:hAnsi="Times New Roman" w:cs="Times New Roman"/>
      <w:sz w:val="24"/>
      <w:szCs w:val="24"/>
      <w:lang w:val="en-AU" w:eastAsia="ja-JP"/>
    </w:rPr>
  </w:style>
  <w:style w:type="character" w:styleId="FollowedHyperlink">
    <w:name w:val="FollowedHyperlink"/>
    <w:basedOn w:val="DefaultParagraphFont"/>
    <w:uiPriority w:val="99"/>
    <w:semiHidden/>
    <w:unhideWhenUsed/>
    <w:rsid w:val="00772383"/>
    <w:rPr>
      <w:color w:val="8DB3E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395203">
      <w:bodyDiv w:val="1"/>
      <w:marLeft w:val="0"/>
      <w:marRight w:val="0"/>
      <w:marTop w:val="0"/>
      <w:marBottom w:val="0"/>
      <w:divBdr>
        <w:top w:val="none" w:sz="0" w:space="0" w:color="auto"/>
        <w:left w:val="none" w:sz="0" w:space="0" w:color="auto"/>
        <w:bottom w:val="none" w:sz="0" w:space="0" w:color="auto"/>
        <w:right w:val="none" w:sz="0" w:space="0" w:color="auto"/>
      </w:divBdr>
    </w:div>
    <w:div w:id="213995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vcaa.copyright@edumail.vic.gov.au" TargetMode="External"/><Relationship Id="rId26" Type="http://schemas.openxmlformats.org/officeDocument/2006/relationships/header" Target="header5.xml"/><Relationship Id="rId39"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hyperlink" Target="https://www.vcaa.vic.edu.au/foundation10/Pages/viccurriculum/formative_assessment.aspx" TargetMode="External"/><Relationship Id="rId34" Type="http://schemas.openxmlformats.org/officeDocument/2006/relationships/image" Target="media/image7.png"/><Relationship Id="rId42" Type="http://schemas.openxmlformats.org/officeDocument/2006/relationships/image" Target="media/image15.png"/><Relationship Id="rId47" Type="http://schemas.microsoft.com/office/2007/relationships/hdphoto" Target="media/hdphoto3.wdp"/><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vcaa.vic.edu.au" TargetMode="External"/><Relationship Id="rId25" Type="http://schemas.openxmlformats.org/officeDocument/2006/relationships/header" Target="header4.xml"/><Relationship Id="rId33" Type="http://schemas.openxmlformats.org/officeDocument/2006/relationships/image" Target="media/image6.emf"/><Relationship Id="rId38" Type="http://schemas.openxmlformats.org/officeDocument/2006/relationships/image" Target="media/image11.png"/><Relationship Id="rId46"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0" Type="http://schemas.openxmlformats.org/officeDocument/2006/relationships/footer" Target="footer2.xml"/><Relationship Id="rId29" Type="http://schemas.openxmlformats.org/officeDocument/2006/relationships/header" Target="header6.xml"/><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ictoriancurriculum.vcaa.vic.edu.au/Curriculum/ContentDescription/VCAMUE033" TargetMode="External"/><Relationship Id="rId32" Type="http://schemas.openxmlformats.org/officeDocument/2006/relationships/image" Target="media/image5.png"/><Relationship Id="rId37" Type="http://schemas.openxmlformats.org/officeDocument/2006/relationships/image" Target="media/image10.emf"/><Relationship Id="rId40" Type="http://schemas.openxmlformats.org/officeDocument/2006/relationships/image" Target="media/image13.png"/><Relationship Id="rId45" Type="http://schemas.microsoft.com/office/2007/relationships/hdphoto" Target="media/hdphoto1.wdp"/><Relationship Id="rId5" Type="http://schemas.openxmlformats.org/officeDocument/2006/relationships/numbering" Target="numbering.xml"/><Relationship Id="rId15" Type="http://schemas.openxmlformats.org/officeDocument/2006/relationships/hyperlink" Target="https://www.vcaa.vic.edu.au/Footer/Pages/Copyright.aspx" TargetMode="External"/><Relationship Id="rId23" Type="http://schemas.openxmlformats.org/officeDocument/2006/relationships/hyperlink" Target="https://victoriancurriculum.vcaa.vic.edu.au/Curriculum/ContentDescription/VCAMUM030" TargetMode="External"/><Relationship Id="rId28" Type="http://schemas.openxmlformats.org/officeDocument/2006/relationships/footer" Target="footer4.xml"/><Relationship Id="rId36" Type="http://schemas.openxmlformats.org/officeDocument/2006/relationships/image" Target="media/image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4.jpeg"/><Relationship Id="rId44"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curriculumplanning.vcaa.vic.edu.au/" TargetMode="Externa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848B5-61E6-45CE-88A6-73FD729D8E9B}">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1aab662d-a6b2-42d6-996b-a574723d1ad8"/>
    <ds:schemaRef ds:uri="http://www.w3.org/XML/1998/namespace"/>
    <ds:schemaRef ds:uri="http://purl.org/dc/dcmitype/"/>
  </ds:schemaRefs>
</ds:datastoreItem>
</file>

<file path=customXml/itemProps2.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3.xml><?xml version="1.0" encoding="utf-8"?>
<ds:datastoreItem xmlns:ds="http://schemas.openxmlformats.org/officeDocument/2006/customXml" ds:itemID="{556ED5DD-2796-405F-8FC3-B831D9B5C9B0}"/>
</file>

<file path=customXml/itemProps4.xml><?xml version="1.0" encoding="utf-8"?>
<ds:datastoreItem xmlns:ds="http://schemas.openxmlformats.org/officeDocument/2006/customXml" ds:itemID="{AB03BCB0-6DB8-437F-AFE1-BFC0829BD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3284</Words>
  <Characters>18724</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Using formative assessment rubrics in Music</vt:lpstr>
    </vt:vector>
  </TitlesOfParts>
  <Company>Victorian Curriculum and Assessment Authority</Company>
  <LinksUpToDate>false</LinksUpToDate>
  <CharactersWithSpaces>21965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formative assessment rubrics in Music</dc:title>
  <dc:creator>Sharon</dc:creator>
  <cp:keywords>Music, Formative Assessment, Rubrics, Victorian Curriculum</cp:keywords>
  <cp:lastModifiedBy>Fisher, Peter P</cp:lastModifiedBy>
  <cp:revision>2</cp:revision>
  <cp:lastPrinted>2019-10-10T05:07:00Z</cp:lastPrinted>
  <dcterms:created xsi:type="dcterms:W3CDTF">2020-09-08T02:57:00Z</dcterms:created>
  <dcterms:modified xsi:type="dcterms:W3CDTF">2020-09-08T02:57:00Z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