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7.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3.xml" ContentType="application/vnd.ms-office.activeX+xml"/>
  <Override PartName="/word/activeX/activeX144.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5.xml" ContentType="application/vnd.ms-office.activeX+xml"/>
  <Override PartName="/word/activeX/activeX158.xml" ContentType="application/vnd.ms-office.activeX+xml"/>
  <Override PartName="/word/activeX/activeX156.xml" ContentType="application/vnd.ms-office.activeX+xml"/>
  <Override PartName="/word/activeX/activeX151.xml" ContentType="application/vnd.ms-office.activeX+xml"/>
  <Override PartName="/word/activeX/activeX146.xml" ContentType="application/vnd.ms-office.activeX+xml"/>
  <Override PartName="/word/activeX/activeX145.xml" ContentType="application/vnd.ms-office.activeX+xml"/>
  <Override PartName="/word/activeX/activeX147.xml" ContentType="application/vnd.ms-office.activeX+xml"/>
  <Override PartName="/word/activeX/activeX148.xml" ContentType="application/vnd.ms-office.activeX+xml"/>
  <Override PartName="/word/activeX/activeX150.xml" ContentType="application/vnd.ms-office.activeX+xml"/>
  <Override PartName="/word/activeX/activeX149.xml" ContentType="application/vnd.ms-office.activeX+xml"/>
  <Override PartName="/word/activeX/activeX159.xml" ContentType="application/vnd.ms-office.activeX+xml"/>
  <Override PartName="/word/activeX/activeX128.xml" ContentType="application/vnd.ms-office.activeX+xml"/>
  <Override PartName="/word/activeX/activeX127.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43.xml" ContentType="application/vnd.ms-office.activeX+xml"/>
  <Override PartName="/word/activeX/activeX44.xml" ContentType="application/vnd.ms-office.activeX+xml"/>
  <Override PartName="/word/activeX/activeX46.xml" ContentType="application/vnd.ms-office.activeX+xml"/>
  <Override PartName="/word/activeX/activeX45.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5.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47.xml" ContentType="application/vnd.ms-office.activeX+xml"/>
  <Override PartName="/word/activeX/activeX48.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9.xml" ContentType="application/vnd.ms-office.activeX+xml"/>
  <Override PartName="/word/activeX/activeX51.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6.xml" ContentType="application/vnd.ms-office.activeX+xml"/>
  <Override PartName="/word/activeX/activeX19.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63.xml" ContentType="application/vnd.ms-office.activeX+xml"/>
  <Override PartName="/word/activeX/activeX64.xml" ContentType="application/vnd.ms-office.activeX+xml"/>
  <Override PartName="/word/activeX/activeX106.xml" ContentType="application/vnd.ms-office.activeX+xml"/>
  <Override PartName="/word/activeX/activeX105.xml" ContentType="application/vnd.ms-office.activeX+xml"/>
  <Override PartName="/word/activeX/activeX107.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9.xml" ContentType="application/vnd.ms-office.activeX+xml"/>
  <Override PartName="/word/activeX/activeX100.xml" ContentType="application/vnd.ms-office.activeX+xml"/>
  <Override PartName="/word/activeX/activeX102.xml" ContentType="application/vnd.ms-office.activeX+xml"/>
  <Override PartName="/word/activeX/activeX101.xml" ContentType="application/vnd.ms-office.activeX+xml"/>
  <Override PartName="/word/activeX/activeX111.xml" ContentType="application/vnd.ms-office.activeX+xml"/>
  <Override PartName="/word/activeX/activeX112.xml" ContentType="application/vnd.ms-office.activeX+xml"/>
  <Override PartName="/word/activeX/activeX122.xml" ContentType="application/vnd.ms-office.activeX+xml"/>
  <Override PartName="/word/activeX/activeX121.xml" ContentType="application/vnd.ms-office.activeX+xml"/>
  <Override PartName="/word/activeX/activeX123.xml" ContentType="application/vnd.ms-office.activeX+xml"/>
  <Override PartName="/word/activeX/activeX124.xml" ContentType="application/vnd.ms-office.activeX+xml"/>
  <Override PartName="/word/activeX/activeX126.xml" ContentType="application/vnd.ms-office.activeX+xml"/>
  <Override PartName="/word/activeX/activeX125.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6.xml" ContentType="application/vnd.ms-office.activeX+xml"/>
  <Override PartName="/word/activeX/activeX118.xml" ContentType="application/vnd.ms-office.activeX+xml"/>
  <Override PartName="/word/activeX/activeX117.xml" ContentType="application/vnd.ms-office.activeX+xml"/>
  <Override PartName="/word/activeX/activeX96.xml" ContentType="application/vnd.ms-office.activeX+xml"/>
  <Override PartName="/word/activeX/activeX95.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79.xml" ContentType="application/vnd.ms-office.activeX+xml"/>
  <Override PartName="/word/activeX/activeX80.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88.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83.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8178CF" w:rsidRDefault="008178CF" w:rsidP="00FA7D30">
            <w:pPr>
              <w:rPr>
                <w:rFonts w:ascii="Arial Narrow" w:hAnsi="Arial Narrow"/>
                <w:sz w:val="18"/>
                <w:szCs w:val="18"/>
              </w:rPr>
            </w:pPr>
            <w:r w:rsidRPr="008178CF">
              <w:rPr>
                <w:rFonts w:ascii="Arial Narrow" w:hAnsi="Arial Narrow"/>
                <w:sz w:val="18"/>
                <w:szCs w:val="18"/>
              </w:rPr>
              <w:t>Interact with each other and the teacher using simple language and gestures for exchanges such as greetings and farewells, thanks and introductions, and for talking about self and family </w:t>
            </w:r>
          </w:p>
          <w:p w:rsidR="006220D0" w:rsidRPr="0023348C" w:rsidRDefault="005072CB" w:rsidP="00FA7D30">
            <w:pPr>
              <w:rPr>
                <w:rFonts w:ascii="Arial Narrow" w:hAnsi="Arial Narrow"/>
                <w:sz w:val="18"/>
                <w:szCs w:val="18"/>
              </w:rPr>
            </w:pPr>
            <w:hyperlink r:id="rId10" w:tooltip="View elaborations and additional details of VCFRC001" w:history="1">
              <w:r w:rsidR="008178CF" w:rsidRPr="008178CF">
                <w:rPr>
                  <w:rStyle w:val="Hyperlink"/>
                  <w:rFonts w:ascii="Arial Narrow" w:hAnsi="Arial Narrow"/>
                  <w:sz w:val="18"/>
                  <w:szCs w:val="18"/>
                </w:rPr>
                <w:t>(VCFRC001)</w:t>
              </w:r>
            </w:hyperlink>
          </w:p>
        </w:tc>
        <w:tc>
          <w:tcPr>
            <w:tcW w:w="1714" w:type="dxa"/>
            <w:gridSpan w:val="2"/>
          </w:tcPr>
          <w:p w:rsidR="008178CF" w:rsidRDefault="008178CF" w:rsidP="006220D0">
            <w:pPr>
              <w:rPr>
                <w:rFonts w:ascii="Arial Narrow" w:hAnsi="Arial Narrow"/>
                <w:sz w:val="18"/>
                <w:szCs w:val="18"/>
              </w:rPr>
            </w:pPr>
            <w:r w:rsidRPr="008178CF">
              <w:rPr>
                <w:rFonts w:ascii="Arial Narrow" w:hAnsi="Arial Narrow"/>
                <w:sz w:val="18"/>
                <w:szCs w:val="18"/>
              </w:rPr>
              <w:t>Participate in guided group activities using simple repetitive language in songs, rhymes, games and transactions</w:t>
            </w:r>
          </w:p>
          <w:p w:rsidR="006220D0" w:rsidRPr="0023348C" w:rsidRDefault="005072CB" w:rsidP="006220D0">
            <w:pPr>
              <w:rPr>
                <w:rFonts w:ascii="Arial Narrow" w:hAnsi="Arial Narrow"/>
                <w:sz w:val="18"/>
                <w:szCs w:val="18"/>
              </w:rPr>
            </w:pPr>
            <w:hyperlink r:id="rId11" w:tooltip="View elaborations and additional details of VCFRC002" w:history="1">
              <w:r w:rsidR="008178CF" w:rsidRPr="008178CF">
                <w:rPr>
                  <w:rStyle w:val="Hyperlink"/>
                  <w:rFonts w:ascii="Arial Narrow" w:hAnsi="Arial Narrow"/>
                  <w:sz w:val="18"/>
                  <w:szCs w:val="18"/>
                </w:rPr>
                <w:t>(VCFRC002)</w:t>
              </w:r>
            </w:hyperlink>
          </w:p>
        </w:tc>
        <w:tc>
          <w:tcPr>
            <w:tcW w:w="1714" w:type="dxa"/>
            <w:gridSpan w:val="2"/>
          </w:tcPr>
          <w:p w:rsidR="008178CF" w:rsidRDefault="008178CF" w:rsidP="00684063">
            <w:pPr>
              <w:rPr>
                <w:rFonts w:ascii="Arial Narrow" w:hAnsi="Arial Narrow"/>
                <w:sz w:val="18"/>
                <w:szCs w:val="18"/>
              </w:rPr>
            </w:pPr>
            <w:proofErr w:type="spellStart"/>
            <w:r w:rsidRPr="008178CF">
              <w:rPr>
                <w:rFonts w:ascii="Arial Narrow" w:hAnsi="Arial Narrow"/>
                <w:sz w:val="18"/>
                <w:szCs w:val="18"/>
              </w:rPr>
              <w:t>Recognise</w:t>
            </w:r>
            <w:proofErr w:type="spellEnd"/>
            <w:r w:rsidRPr="008178CF">
              <w:rPr>
                <w:rFonts w:ascii="Arial Narrow" w:hAnsi="Arial Narrow"/>
                <w:sz w:val="18"/>
                <w:szCs w:val="18"/>
              </w:rPr>
              <w:t xml:space="preserve"> and respond to classroom interactions such as opening and closing of lessons, transition activities, and giving and following instructions</w:t>
            </w:r>
          </w:p>
          <w:p w:rsidR="006220D0" w:rsidRPr="0023348C" w:rsidRDefault="005072CB" w:rsidP="00684063">
            <w:pPr>
              <w:rPr>
                <w:rFonts w:ascii="Arial Narrow" w:hAnsi="Arial Narrow"/>
                <w:sz w:val="18"/>
                <w:szCs w:val="18"/>
              </w:rPr>
            </w:pPr>
            <w:hyperlink r:id="rId12" w:tooltip="View elaborations and additional details of VCFRC003" w:history="1">
              <w:r w:rsidR="008178CF" w:rsidRPr="008178CF">
                <w:rPr>
                  <w:rStyle w:val="Hyperlink"/>
                  <w:rFonts w:ascii="Arial Narrow" w:hAnsi="Arial Narrow"/>
                  <w:sz w:val="18"/>
                  <w:szCs w:val="18"/>
                </w:rPr>
                <w:t>(VCFRC003)</w:t>
              </w:r>
            </w:hyperlink>
          </w:p>
        </w:tc>
        <w:tc>
          <w:tcPr>
            <w:tcW w:w="1714" w:type="dxa"/>
            <w:gridSpan w:val="2"/>
          </w:tcPr>
          <w:p w:rsidR="008178CF" w:rsidRDefault="008178CF" w:rsidP="006220D0">
            <w:pPr>
              <w:rPr>
                <w:rFonts w:ascii="Arial Narrow" w:hAnsi="Arial Narrow"/>
                <w:sz w:val="18"/>
                <w:szCs w:val="18"/>
              </w:rPr>
            </w:pPr>
            <w:r w:rsidRPr="008178CF">
              <w:rPr>
                <w:rFonts w:ascii="Arial Narrow" w:hAnsi="Arial Narrow"/>
                <w:sz w:val="18"/>
                <w:szCs w:val="18"/>
              </w:rPr>
              <w:t>Identify key points of information in simple texts</w:t>
            </w:r>
          </w:p>
          <w:p w:rsidR="006220D0" w:rsidRPr="0023348C" w:rsidRDefault="005072CB" w:rsidP="006220D0">
            <w:pPr>
              <w:rPr>
                <w:rFonts w:ascii="Arial Narrow" w:hAnsi="Arial Narrow"/>
                <w:sz w:val="18"/>
                <w:szCs w:val="18"/>
              </w:rPr>
            </w:pPr>
            <w:hyperlink r:id="rId13" w:tooltip="View elaborations and additional details of VCFRC004" w:history="1">
              <w:r w:rsidR="008178CF" w:rsidRPr="008178CF">
                <w:rPr>
                  <w:rStyle w:val="Hyperlink"/>
                  <w:rFonts w:ascii="Arial Narrow" w:hAnsi="Arial Narrow"/>
                  <w:sz w:val="18"/>
                  <w:szCs w:val="18"/>
                </w:rPr>
                <w:t>(VCFRC004)</w:t>
              </w:r>
            </w:hyperlink>
          </w:p>
        </w:tc>
        <w:tc>
          <w:tcPr>
            <w:tcW w:w="1714" w:type="dxa"/>
            <w:gridSpan w:val="2"/>
          </w:tcPr>
          <w:p w:rsidR="008178CF" w:rsidRDefault="008178CF" w:rsidP="006220D0">
            <w:pPr>
              <w:rPr>
                <w:rFonts w:ascii="Arial Narrow" w:hAnsi="Arial Narrow"/>
                <w:sz w:val="18"/>
                <w:szCs w:val="18"/>
              </w:rPr>
            </w:pPr>
            <w:r w:rsidRPr="008178CF">
              <w:rPr>
                <w:rFonts w:ascii="Arial Narrow" w:hAnsi="Arial Narrow"/>
                <w:sz w:val="18"/>
                <w:szCs w:val="18"/>
              </w:rPr>
              <w:t>Convey factual information about self, family, friends and possessions, using simple statements, gestures and support materials </w:t>
            </w:r>
          </w:p>
          <w:p w:rsidR="006220D0" w:rsidRPr="0023348C" w:rsidRDefault="005072CB" w:rsidP="006220D0">
            <w:pPr>
              <w:rPr>
                <w:rFonts w:ascii="Arial Narrow" w:hAnsi="Arial Narrow"/>
                <w:sz w:val="18"/>
                <w:szCs w:val="18"/>
              </w:rPr>
            </w:pPr>
            <w:hyperlink r:id="rId14" w:tooltip="View elaborations and additional details of VCFRC005" w:history="1">
              <w:r w:rsidR="008178CF" w:rsidRPr="008178CF">
                <w:rPr>
                  <w:rStyle w:val="Hyperlink"/>
                  <w:rFonts w:ascii="Arial Narrow" w:hAnsi="Arial Narrow"/>
                  <w:sz w:val="18"/>
                  <w:szCs w:val="18"/>
                </w:rPr>
                <w:t>(VCFRC005)</w:t>
              </w:r>
            </w:hyperlink>
          </w:p>
        </w:tc>
        <w:tc>
          <w:tcPr>
            <w:tcW w:w="1714" w:type="dxa"/>
            <w:gridSpan w:val="2"/>
          </w:tcPr>
          <w:p w:rsidR="008178CF" w:rsidRDefault="008178CF" w:rsidP="006220D0">
            <w:pPr>
              <w:rPr>
                <w:rFonts w:ascii="Arial Narrow" w:hAnsi="Arial Narrow"/>
                <w:sz w:val="18"/>
                <w:szCs w:val="18"/>
              </w:rPr>
            </w:pPr>
            <w:r w:rsidRPr="008178CF">
              <w:rPr>
                <w:rFonts w:ascii="Arial Narrow" w:hAnsi="Arial Narrow"/>
                <w:sz w:val="18"/>
                <w:szCs w:val="18"/>
              </w:rPr>
              <w:t>Engage with a range of imaginative texts through action, dance, drawing and other forms of expression</w:t>
            </w:r>
          </w:p>
          <w:p w:rsidR="006220D0" w:rsidRPr="0023348C" w:rsidRDefault="005072CB" w:rsidP="006220D0">
            <w:pPr>
              <w:rPr>
                <w:rFonts w:ascii="Arial Narrow" w:hAnsi="Arial Narrow"/>
                <w:sz w:val="18"/>
                <w:szCs w:val="18"/>
              </w:rPr>
            </w:pPr>
            <w:hyperlink r:id="rId15" w:tooltip="View elaborations and additional details of VCFRC006" w:history="1">
              <w:r w:rsidR="008178CF" w:rsidRPr="008178CF">
                <w:rPr>
                  <w:rStyle w:val="Hyperlink"/>
                  <w:rFonts w:ascii="Arial Narrow" w:hAnsi="Arial Narrow"/>
                  <w:sz w:val="18"/>
                  <w:szCs w:val="18"/>
                </w:rPr>
                <w:t>(VCFRC006)</w:t>
              </w:r>
            </w:hyperlink>
          </w:p>
        </w:tc>
        <w:tc>
          <w:tcPr>
            <w:tcW w:w="1714" w:type="dxa"/>
            <w:gridSpan w:val="2"/>
          </w:tcPr>
          <w:p w:rsidR="008178CF" w:rsidRDefault="008178CF" w:rsidP="006220D0">
            <w:pPr>
              <w:rPr>
                <w:rFonts w:ascii="Arial Narrow" w:hAnsi="Arial Narrow"/>
                <w:sz w:val="18"/>
                <w:szCs w:val="18"/>
              </w:rPr>
            </w:pPr>
            <w:r w:rsidRPr="008178CF">
              <w:rPr>
                <w:rFonts w:ascii="Arial Narrow" w:hAnsi="Arial Narrow"/>
                <w:sz w:val="18"/>
                <w:szCs w:val="18"/>
              </w:rPr>
              <w:t>Participate in shared performance and presentation of stories, songs or nursery rhymes, playing with sound patterns, rhyming words and non-verbal forms of expression </w:t>
            </w:r>
          </w:p>
          <w:p w:rsidR="006220D0" w:rsidRPr="0023348C" w:rsidRDefault="005072CB" w:rsidP="006220D0">
            <w:pPr>
              <w:rPr>
                <w:rFonts w:ascii="Arial Narrow" w:hAnsi="Arial Narrow"/>
                <w:sz w:val="18"/>
                <w:szCs w:val="18"/>
              </w:rPr>
            </w:pPr>
            <w:hyperlink r:id="rId16" w:tooltip="View elaborations and additional details of VCFRC007" w:history="1">
              <w:r w:rsidR="008178CF" w:rsidRPr="008178CF">
                <w:rPr>
                  <w:rStyle w:val="Hyperlink"/>
                  <w:rFonts w:ascii="Arial Narrow" w:hAnsi="Arial Narrow"/>
                  <w:sz w:val="18"/>
                  <w:szCs w:val="18"/>
                </w:rPr>
                <w:t>(VCFRC007)</w:t>
              </w:r>
            </w:hyperlink>
          </w:p>
        </w:tc>
        <w:tc>
          <w:tcPr>
            <w:tcW w:w="1714" w:type="dxa"/>
            <w:gridSpan w:val="2"/>
          </w:tcPr>
          <w:p w:rsidR="008178CF" w:rsidRDefault="008178CF" w:rsidP="006220D0">
            <w:pPr>
              <w:rPr>
                <w:rFonts w:ascii="Arial Narrow" w:hAnsi="Arial Narrow"/>
                <w:sz w:val="18"/>
                <w:szCs w:val="18"/>
              </w:rPr>
            </w:pPr>
            <w:r w:rsidRPr="008178CF">
              <w:rPr>
                <w:rFonts w:ascii="Arial Narrow" w:hAnsi="Arial Narrow"/>
                <w:sz w:val="18"/>
                <w:szCs w:val="18"/>
              </w:rPr>
              <w:t>Translate simple French words, phrases and gestures for family and friends, noticing how they may have similar or different meanings in English or other known languages </w:t>
            </w:r>
          </w:p>
          <w:p w:rsidR="006220D0" w:rsidRPr="0023348C" w:rsidRDefault="005072CB" w:rsidP="006220D0">
            <w:pPr>
              <w:rPr>
                <w:rFonts w:ascii="Arial Narrow" w:hAnsi="Arial Narrow"/>
                <w:sz w:val="18"/>
                <w:szCs w:val="18"/>
              </w:rPr>
            </w:pPr>
            <w:hyperlink r:id="rId17" w:tooltip="View elaborations and additional details of VCFRC008" w:history="1">
              <w:r w:rsidR="008178CF" w:rsidRPr="008178CF">
                <w:rPr>
                  <w:rStyle w:val="Hyperlink"/>
                  <w:rFonts w:ascii="Arial Narrow" w:hAnsi="Arial Narrow"/>
                  <w:sz w:val="18"/>
                  <w:szCs w:val="18"/>
                </w:rPr>
                <w:t>(VCFRC008)</w:t>
              </w:r>
            </w:hyperlink>
          </w:p>
        </w:tc>
        <w:tc>
          <w:tcPr>
            <w:tcW w:w="1714" w:type="dxa"/>
            <w:gridSpan w:val="2"/>
          </w:tcPr>
          <w:p w:rsidR="008178CF" w:rsidRDefault="008178CF" w:rsidP="006220D0">
            <w:pPr>
              <w:rPr>
                <w:rFonts w:ascii="Arial Narrow" w:hAnsi="Arial Narrow"/>
                <w:sz w:val="18"/>
                <w:szCs w:val="18"/>
              </w:rPr>
            </w:pPr>
            <w:r w:rsidRPr="008178CF">
              <w:rPr>
                <w:rFonts w:ascii="Arial Narrow" w:hAnsi="Arial Narrow"/>
                <w:sz w:val="18"/>
                <w:szCs w:val="18"/>
              </w:rPr>
              <w:t>Create simple print or digital texts that use both French and English, such as labels, word banks, wall charts or ID cards</w:t>
            </w:r>
          </w:p>
          <w:p w:rsidR="006220D0" w:rsidRPr="0023348C" w:rsidRDefault="005072CB" w:rsidP="006220D0">
            <w:pPr>
              <w:rPr>
                <w:rFonts w:ascii="Arial Narrow" w:hAnsi="Arial Narrow"/>
                <w:sz w:val="18"/>
                <w:szCs w:val="18"/>
              </w:rPr>
            </w:pPr>
            <w:hyperlink r:id="rId18" w:tooltip="View elaborations and additional details of VCFRC009" w:history="1">
              <w:r w:rsidR="008178CF" w:rsidRPr="008178CF">
                <w:rPr>
                  <w:rStyle w:val="Hyperlink"/>
                  <w:rFonts w:ascii="Arial Narrow" w:hAnsi="Arial Narrow"/>
                  <w:sz w:val="18"/>
                  <w:szCs w:val="18"/>
                </w:rPr>
                <w:t>(VCFRC009)</w:t>
              </w:r>
            </w:hyperlink>
          </w:p>
        </w:tc>
        <w:tc>
          <w:tcPr>
            <w:tcW w:w="1714" w:type="dxa"/>
            <w:gridSpan w:val="2"/>
          </w:tcPr>
          <w:p w:rsidR="008178CF" w:rsidRDefault="008178CF" w:rsidP="00FA7D30">
            <w:pPr>
              <w:rPr>
                <w:rFonts w:ascii="Arial Narrow" w:hAnsi="Arial Narrow"/>
                <w:sz w:val="18"/>
                <w:szCs w:val="18"/>
              </w:rPr>
            </w:pPr>
            <w:r w:rsidRPr="008178CF">
              <w:rPr>
                <w:rFonts w:ascii="Arial Narrow" w:hAnsi="Arial Narrow"/>
                <w:sz w:val="18"/>
                <w:szCs w:val="18"/>
              </w:rPr>
              <w:t xml:space="preserve">Notice how using French feels and sounds different to using own language(s) and involves </w:t>
            </w:r>
            <w:proofErr w:type="spellStart"/>
            <w:r w:rsidRPr="008178CF">
              <w:rPr>
                <w:rFonts w:ascii="Arial Narrow" w:hAnsi="Arial Narrow"/>
                <w:sz w:val="18"/>
                <w:szCs w:val="18"/>
              </w:rPr>
              <w:t>behaviours</w:t>
            </w:r>
            <w:proofErr w:type="spellEnd"/>
            <w:r w:rsidRPr="008178CF">
              <w:rPr>
                <w:rFonts w:ascii="Arial Narrow" w:hAnsi="Arial Narrow"/>
                <w:sz w:val="18"/>
                <w:szCs w:val="18"/>
              </w:rPr>
              <w:t xml:space="preserve"> as well as words </w:t>
            </w:r>
          </w:p>
          <w:p w:rsidR="006220D0" w:rsidRPr="00FA7D30" w:rsidRDefault="005072CB" w:rsidP="00FA7D30">
            <w:pPr>
              <w:rPr>
                <w:rFonts w:ascii="Arial Narrow" w:hAnsi="Arial Narrow"/>
                <w:sz w:val="18"/>
                <w:szCs w:val="18"/>
              </w:rPr>
            </w:pPr>
            <w:hyperlink r:id="rId19" w:tooltip="View elaborations and additional details of VCFRC010" w:history="1">
              <w:r w:rsidR="008178CF" w:rsidRPr="008178CF">
                <w:rPr>
                  <w:rStyle w:val="Hyperlink"/>
                  <w:rFonts w:ascii="Arial Narrow" w:hAnsi="Arial Narrow"/>
                  <w:sz w:val="18"/>
                  <w:szCs w:val="18"/>
                </w:rPr>
                <w:t>(VCFRC010)</w:t>
              </w:r>
            </w:hyperlink>
          </w:p>
        </w:tc>
        <w:tc>
          <w:tcPr>
            <w:tcW w:w="1714" w:type="dxa"/>
            <w:gridSpan w:val="2"/>
          </w:tcPr>
          <w:p w:rsidR="008178CF" w:rsidRDefault="008178CF" w:rsidP="00684063">
            <w:pPr>
              <w:rPr>
                <w:rFonts w:ascii="Arial Narrow" w:hAnsi="Arial Narrow"/>
                <w:sz w:val="18"/>
                <w:szCs w:val="18"/>
              </w:rPr>
            </w:pPr>
            <w:r w:rsidRPr="008178CF">
              <w:rPr>
                <w:rFonts w:ascii="Arial Narrow" w:hAnsi="Arial Narrow"/>
                <w:sz w:val="18"/>
                <w:szCs w:val="18"/>
              </w:rPr>
              <w:t>Describe themselves, the people they are close to and the ways they communicate, using simple statements and gestures </w:t>
            </w:r>
          </w:p>
          <w:p w:rsidR="006220D0" w:rsidRPr="0023348C" w:rsidRDefault="005072CB" w:rsidP="00684063">
            <w:pPr>
              <w:rPr>
                <w:rFonts w:ascii="Arial Narrow" w:hAnsi="Arial Narrow"/>
                <w:sz w:val="18"/>
                <w:szCs w:val="18"/>
              </w:rPr>
            </w:pPr>
            <w:hyperlink r:id="rId20" w:tooltip="View elaborations and additional details of VCFRC011" w:history="1">
              <w:r w:rsidR="008178CF" w:rsidRPr="008178CF">
                <w:rPr>
                  <w:rStyle w:val="Hyperlink"/>
                  <w:rFonts w:ascii="Arial Narrow" w:hAnsi="Arial Narrow"/>
                  <w:sz w:val="18"/>
                  <w:szCs w:val="18"/>
                </w:rPr>
                <w:t>(VCFRC011)</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75pt;height:18pt" o:ole="">
                  <v:imagedata r:id="rId21" o:title=""/>
                </v:shape>
                <w:control r:id="rId22" w:name="CheckBox1131181111" w:shapeid="_x0000_i119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23" w:name="CheckBox113118111" w:shapeid="_x0000_i120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24" w:name="CheckBox11311811" w:shapeid="_x0000_i120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25" w:name="CheckBox1131189" w:shapeid="_x0000_i120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26" w:name="CheckBox1131188" w:shapeid="_x0000_i120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7" w:name="CheckBox1131187" w:shapeid="_x0000_i120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8" w:name="CheckBox1131186" w:shapeid="_x0000_i121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9" w:name="CheckBox1131185" w:shapeid="_x0000_i121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0" w:name="CheckBox1131184" w:shapeid="_x0000_i121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1" w:name="CheckBox1131183" w:shapeid="_x0000_i121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2" w:name="CheckBox1131182" w:shapeid="_x0000_i121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33" w:name="CheckBox11311111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4" w:name="CheckBox11311111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5" w:name="CheckBox11311111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6" w:name="CheckBox113111131"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7" w:name="CheckBox113111121"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8" w:name="CheckBox113111111"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9" w:name="CheckBox1131111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0" w:name="CheckBox11311115" w:shapeid="_x0000_i123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1" w:name="CheckBox1131111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2" w:name="CheckBox1131111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43" w:name="CheckBox1131111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4" w:name="CheckBox113112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5" w:name="CheckBox1131121112"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6" w:name="CheckBox11311211112"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7" w:name="CheckBox113112112"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8" w:name="CheckBox1131121111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9" w:name="CheckBox113112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0" w:name="CheckBox113112111"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1" w:name="CheckBox11311215" w:shapeid="_x0000_i125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2" w:name="CheckBox113112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53" w:name="CheckBox113112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4" w:name="CheckBox113112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5" w:name="CheckBox113113111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6" w:name="CheckBox11311311111111"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7" w:name="CheckBox1131131111111"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8" w:name="CheckBox113113111111"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9" w:name="CheckBox113113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0" w:name="CheckBox113113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1" w:name="CheckBox113113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2" w:name="CheckBox11311315" w:shapeid="_x0000_i127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63" w:name="CheckBox113113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4" w:name="CheckBox113113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5" w:name="CheckBox113113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6" w:name="CheckBox113114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7" w:name="CheckBox113114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8" w:name="CheckBox1131141111112"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9" w:name="CheckBox1131141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0" w:name="CheckBox1131141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1" w:name="CheckBox1131141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2" w:name="CheckBox1131141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73" w:name="CheckBox113114111" w:shapeid="_x0000_i130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4" w:name="CheckBox113114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5" w:name="CheckBox113114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6" w:name="CheckBox113114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7" w:name="CheckBox1131151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8" w:name="CheckBox1131151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9" w:name="CheckBox11311511111111"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0" w:name="CheckBox113115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1" w:name="CheckBox113115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2" w:name="CheckBox113115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83" w:name="CheckBox113115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4" w:name="CheckBox113115112" w:shapeid="_x0000_i132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5" w:name="CheckBox113115111"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6" w:name="CheckBox113115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7" w:name="CheckBox113115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8" w:name="CheckBox11311611111111112"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9" w:name="CheckBox11311611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0" w:name="CheckBox1131161111111112"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1" w:name="CheckBox113116111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92" w:name="CheckBox113116111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93" w:name="CheckBox113116111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4" w:name="CheckBox113116111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5" w:name="CheckBox113116111111" w:shapeid="_x0000_i134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6" w:name="CheckBox11311611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7" w:name="CheckBox1131161111"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8" w:name="CheckBox113116111"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53" type="#_x0000_t75" style="width:12.75pt;height:18pt" o:ole="">
                  <v:imagedata r:id="rId21" o:title=""/>
                </v:shape>
                <w:control r:id="rId99" w:name="CheckBox11319122" w:shapeid="_x0000_i135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0" w:name="CheckBox1131912" w:shapeid="_x0000_i135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1" w:name="CheckBox1131911" w:shapeid="_x0000_i135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2" w:name="CheckBox1131921" w:shapeid="_x0000_i135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03" w:name="CheckBox1131931" w:shapeid="_x0000_i136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4" w:name="CheckBox1131941" w:shapeid="_x0000_i136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5" w:name="CheckBox1131951" w:shapeid="_x0000_i136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6" w:name="CheckBox1131961" w:shapeid="_x0000_i136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7" w:name="CheckBox1131971" w:shapeid="_x0000_i136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8" w:name="CheckBox1131981" w:shapeid="_x0000_i137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9" w:name="CheckBox11319101" w:shapeid="_x0000_i137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0" w:name="CheckBox11311711111111111111" w:shapeid="_x0000_i137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1" w:name="CheckBox1131171111111111112" w:shapeid="_x0000_i137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2" w:name="CheckBox113117111111111112" w:shapeid="_x0000_i137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13" w:name="CheckBox11311711111111112" w:shapeid="_x0000_i138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4" w:name="CheckBox1131171111111112" w:shapeid="_x0000_i138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5" w:name="CheckBox113117111111112" w:shapeid="_x0000_i138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6" w:name="CheckBox11311711111112" w:shapeid="_x0000_i138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7" w:name="CheckBox1131171111112" w:shapeid="_x0000_i138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8" w:name="CheckBox113117111112" w:shapeid="_x0000_i139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9" w:name="CheckBox11311711112" w:shapeid="_x0000_i139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20" w:name="CheckBox1131171112" w:shapeid="_x0000_i139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984"/>
        <w:gridCol w:w="709"/>
        <w:gridCol w:w="1984"/>
        <w:gridCol w:w="709"/>
        <w:gridCol w:w="1984"/>
        <w:gridCol w:w="709"/>
        <w:gridCol w:w="1985"/>
        <w:gridCol w:w="709"/>
        <w:gridCol w:w="1984"/>
        <w:gridCol w:w="709"/>
        <w:gridCol w:w="1984"/>
        <w:gridCol w:w="709"/>
        <w:gridCol w:w="1985"/>
      </w:tblGrid>
      <w:tr w:rsidR="00B37D4B" w:rsidRPr="00CB411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37D4B" w:rsidRPr="00CB411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37D4B" w:rsidRPr="002A15A7" w:rsidRDefault="00B37D4B"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B37D4B" w:rsidRPr="00CB4115" w:rsidRDefault="00B37D4B"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57320">
        <w:trPr>
          <w:trHeight w:val="137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8178CF" w:rsidRDefault="008178CF" w:rsidP="00882B5D">
            <w:pPr>
              <w:rPr>
                <w:rFonts w:ascii="Arial Narrow" w:hAnsi="Arial Narrow"/>
                <w:sz w:val="18"/>
                <w:szCs w:val="18"/>
              </w:rPr>
            </w:pPr>
            <w:proofErr w:type="spellStart"/>
            <w:r w:rsidRPr="008178CF">
              <w:rPr>
                <w:rFonts w:ascii="Arial Narrow" w:hAnsi="Arial Narrow"/>
                <w:sz w:val="18"/>
                <w:szCs w:val="18"/>
              </w:rPr>
              <w:t>Recognise</w:t>
            </w:r>
            <w:proofErr w:type="spellEnd"/>
            <w:r w:rsidRPr="008178CF">
              <w:rPr>
                <w:rFonts w:ascii="Arial Narrow" w:hAnsi="Arial Narrow"/>
                <w:sz w:val="18"/>
                <w:szCs w:val="18"/>
              </w:rPr>
              <w:t xml:space="preserve"> and reproduce the sounds and rhythms of spoken French, noticing how they are produced and how they are represented in words and symbols</w:t>
            </w:r>
          </w:p>
          <w:p w:rsidR="00B37D4B" w:rsidRPr="00882B5D" w:rsidRDefault="005072CB" w:rsidP="00882B5D">
            <w:pPr>
              <w:rPr>
                <w:rFonts w:ascii="Arial Narrow" w:hAnsi="Arial Narrow"/>
                <w:sz w:val="18"/>
                <w:szCs w:val="18"/>
              </w:rPr>
            </w:pPr>
            <w:hyperlink r:id="rId121" w:tooltip="View elaborations and additional details of VCFRU012" w:history="1">
              <w:r w:rsidR="008178CF" w:rsidRPr="008178CF">
                <w:rPr>
                  <w:rStyle w:val="Hyperlink"/>
                  <w:rFonts w:ascii="Arial Narrow" w:hAnsi="Arial Narrow"/>
                  <w:sz w:val="18"/>
                  <w:szCs w:val="18"/>
                </w:rPr>
                <w:t>(VCFRU012)</w:t>
              </w:r>
            </w:hyperlink>
          </w:p>
        </w:tc>
        <w:tc>
          <w:tcPr>
            <w:tcW w:w="2693" w:type="dxa"/>
            <w:gridSpan w:val="2"/>
          </w:tcPr>
          <w:p w:rsidR="00B37D4B" w:rsidRPr="0023348C" w:rsidRDefault="008178CF" w:rsidP="00684063">
            <w:pPr>
              <w:rPr>
                <w:rFonts w:ascii="Arial Narrow" w:hAnsi="Arial Narrow"/>
                <w:sz w:val="18"/>
                <w:szCs w:val="18"/>
              </w:rPr>
            </w:pPr>
            <w:r w:rsidRPr="008178CF">
              <w:rPr>
                <w:rFonts w:ascii="Arial Narrow" w:hAnsi="Arial Narrow"/>
                <w:sz w:val="18"/>
                <w:szCs w:val="18"/>
              </w:rPr>
              <w:t>Understand some first elements of French grammar, such as simple verb and gender forms, definite articles, pronouns and prepositions </w:t>
            </w:r>
            <w:hyperlink r:id="rId122" w:tooltip="View elaborations and additional details of VCFRU013" w:history="1">
              <w:r w:rsidRPr="008178CF">
                <w:rPr>
                  <w:rStyle w:val="Hyperlink"/>
                  <w:rFonts w:ascii="Arial Narrow" w:hAnsi="Arial Narrow"/>
                  <w:sz w:val="18"/>
                  <w:szCs w:val="18"/>
                </w:rPr>
                <w:t>(VCFRU013)</w:t>
              </w:r>
            </w:hyperlink>
          </w:p>
        </w:tc>
        <w:tc>
          <w:tcPr>
            <w:tcW w:w="2693" w:type="dxa"/>
            <w:gridSpan w:val="2"/>
          </w:tcPr>
          <w:p w:rsidR="008178CF" w:rsidRDefault="008178CF" w:rsidP="00684063">
            <w:pPr>
              <w:rPr>
                <w:rFonts w:ascii="Arial Narrow" w:hAnsi="Arial Narrow"/>
                <w:sz w:val="18"/>
                <w:szCs w:val="18"/>
              </w:rPr>
            </w:pPr>
            <w:r w:rsidRPr="008178CF">
              <w:rPr>
                <w:rFonts w:ascii="Arial Narrow" w:hAnsi="Arial Narrow"/>
                <w:sz w:val="18"/>
                <w:szCs w:val="18"/>
              </w:rPr>
              <w:t xml:space="preserve">Understand that language is </w:t>
            </w:r>
            <w:proofErr w:type="spellStart"/>
            <w:r w:rsidRPr="008178CF">
              <w:rPr>
                <w:rFonts w:ascii="Arial Narrow" w:hAnsi="Arial Narrow"/>
                <w:sz w:val="18"/>
                <w:szCs w:val="18"/>
              </w:rPr>
              <w:t>organised</w:t>
            </w:r>
            <w:proofErr w:type="spellEnd"/>
            <w:r w:rsidRPr="008178CF">
              <w:rPr>
                <w:rFonts w:ascii="Arial Narrow" w:hAnsi="Arial Narrow"/>
                <w:sz w:val="18"/>
                <w:szCs w:val="18"/>
              </w:rPr>
              <w:t xml:space="preserve"> as ‘texts’, which take different forms and use different structures and features to achieve their purposes </w:t>
            </w:r>
          </w:p>
          <w:p w:rsidR="00B37D4B" w:rsidRPr="0023348C" w:rsidRDefault="005072CB" w:rsidP="00684063">
            <w:pPr>
              <w:rPr>
                <w:rFonts w:ascii="Arial Narrow" w:hAnsi="Arial Narrow"/>
                <w:sz w:val="18"/>
                <w:szCs w:val="18"/>
              </w:rPr>
            </w:pPr>
            <w:hyperlink r:id="rId123" w:tooltip="View elaborations and additional details of VCFRU014" w:history="1">
              <w:r w:rsidR="008178CF" w:rsidRPr="008178CF">
                <w:rPr>
                  <w:rStyle w:val="Hyperlink"/>
                  <w:rFonts w:ascii="Arial Narrow" w:hAnsi="Arial Narrow"/>
                  <w:sz w:val="18"/>
                  <w:szCs w:val="18"/>
                </w:rPr>
                <w:t>(VCFRU014)</w:t>
              </w:r>
            </w:hyperlink>
          </w:p>
        </w:tc>
        <w:tc>
          <w:tcPr>
            <w:tcW w:w="2694" w:type="dxa"/>
            <w:gridSpan w:val="2"/>
          </w:tcPr>
          <w:p w:rsidR="008178CF" w:rsidRDefault="008178CF" w:rsidP="00684063">
            <w:pPr>
              <w:rPr>
                <w:rFonts w:ascii="Arial Narrow" w:hAnsi="Arial Narrow"/>
                <w:sz w:val="18"/>
                <w:szCs w:val="18"/>
              </w:rPr>
            </w:pPr>
            <w:r w:rsidRPr="008178CF">
              <w:rPr>
                <w:rFonts w:ascii="Arial Narrow" w:hAnsi="Arial Narrow"/>
                <w:sz w:val="18"/>
                <w:szCs w:val="18"/>
              </w:rPr>
              <w:t>Understand that French speakers use language differently in different situations, such as in playground games, at home with the family or in the classroom </w:t>
            </w:r>
          </w:p>
          <w:p w:rsidR="00B37D4B" w:rsidRPr="0023348C" w:rsidRDefault="005072CB" w:rsidP="00684063">
            <w:pPr>
              <w:rPr>
                <w:rFonts w:ascii="Arial Narrow" w:hAnsi="Arial Narrow"/>
                <w:sz w:val="18"/>
                <w:szCs w:val="18"/>
              </w:rPr>
            </w:pPr>
            <w:hyperlink r:id="rId124" w:tooltip="View elaborations and additional details of VCFRU015" w:history="1">
              <w:r w:rsidR="008178CF" w:rsidRPr="008178CF">
                <w:rPr>
                  <w:rStyle w:val="Hyperlink"/>
                  <w:rFonts w:ascii="Arial Narrow" w:hAnsi="Arial Narrow"/>
                  <w:sz w:val="18"/>
                  <w:szCs w:val="18"/>
                </w:rPr>
                <w:t>(VCFRU015)</w:t>
              </w:r>
            </w:hyperlink>
          </w:p>
        </w:tc>
        <w:tc>
          <w:tcPr>
            <w:tcW w:w="2693" w:type="dxa"/>
            <w:gridSpan w:val="2"/>
          </w:tcPr>
          <w:p w:rsidR="008178CF" w:rsidRDefault="008178CF" w:rsidP="00722ADE">
            <w:pPr>
              <w:rPr>
                <w:rFonts w:ascii="Arial Narrow" w:hAnsi="Arial Narrow"/>
                <w:sz w:val="18"/>
                <w:szCs w:val="18"/>
              </w:rPr>
            </w:pPr>
            <w:r w:rsidRPr="008178CF">
              <w:rPr>
                <w:rFonts w:ascii="Arial Narrow" w:hAnsi="Arial Narrow"/>
                <w:sz w:val="18"/>
                <w:szCs w:val="18"/>
              </w:rPr>
              <w:t>Understand that all languages continuously change through contact with each other and through changes in society </w:t>
            </w:r>
          </w:p>
          <w:p w:rsidR="00B37D4B" w:rsidRPr="0023348C" w:rsidRDefault="005072CB" w:rsidP="00722ADE">
            <w:pPr>
              <w:rPr>
                <w:rFonts w:ascii="Arial Narrow" w:hAnsi="Arial Narrow"/>
                <w:sz w:val="18"/>
                <w:szCs w:val="18"/>
              </w:rPr>
            </w:pPr>
            <w:hyperlink r:id="rId125" w:tooltip="View elaborations and additional details of VCFRU016" w:history="1">
              <w:r w:rsidR="008178CF" w:rsidRPr="008178CF">
                <w:rPr>
                  <w:rStyle w:val="Hyperlink"/>
                  <w:rFonts w:ascii="Arial Narrow" w:hAnsi="Arial Narrow"/>
                  <w:sz w:val="18"/>
                  <w:szCs w:val="18"/>
                </w:rPr>
                <w:t>(VCFRU016)</w:t>
              </w:r>
            </w:hyperlink>
          </w:p>
        </w:tc>
        <w:tc>
          <w:tcPr>
            <w:tcW w:w="2693" w:type="dxa"/>
            <w:gridSpan w:val="2"/>
          </w:tcPr>
          <w:p w:rsidR="008178CF" w:rsidRDefault="008178CF" w:rsidP="00684063">
            <w:pPr>
              <w:rPr>
                <w:rFonts w:ascii="Arial Narrow" w:hAnsi="Arial Narrow"/>
                <w:sz w:val="18"/>
                <w:szCs w:val="18"/>
              </w:rPr>
            </w:pPr>
            <w:proofErr w:type="spellStart"/>
            <w:r w:rsidRPr="008178CF">
              <w:rPr>
                <w:rFonts w:ascii="Arial Narrow" w:hAnsi="Arial Narrow"/>
                <w:sz w:val="18"/>
                <w:szCs w:val="18"/>
              </w:rPr>
              <w:t>Recognise</w:t>
            </w:r>
            <w:proofErr w:type="spellEnd"/>
            <w:r w:rsidRPr="008178CF">
              <w:rPr>
                <w:rFonts w:ascii="Arial Narrow" w:hAnsi="Arial Narrow"/>
                <w:sz w:val="18"/>
                <w:szCs w:val="18"/>
              </w:rPr>
              <w:t xml:space="preserve"> that Australia is a multilingual society with speakers of many different languages, including French </w:t>
            </w:r>
          </w:p>
          <w:p w:rsidR="00B37D4B" w:rsidRPr="0023348C" w:rsidRDefault="005072CB" w:rsidP="00684063">
            <w:pPr>
              <w:rPr>
                <w:rFonts w:ascii="Arial Narrow" w:hAnsi="Arial Narrow"/>
                <w:sz w:val="18"/>
                <w:szCs w:val="18"/>
              </w:rPr>
            </w:pPr>
            <w:hyperlink r:id="rId126" w:tooltip="View elaborations and additional details of VCFRU017" w:history="1">
              <w:r w:rsidR="008178CF" w:rsidRPr="008178CF">
                <w:rPr>
                  <w:rStyle w:val="Hyperlink"/>
                  <w:rFonts w:ascii="Arial Narrow" w:hAnsi="Arial Narrow"/>
                  <w:sz w:val="18"/>
                  <w:szCs w:val="18"/>
                </w:rPr>
                <w:t>(VCFRU017)</w:t>
              </w:r>
            </w:hyperlink>
          </w:p>
        </w:tc>
        <w:tc>
          <w:tcPr>
            <w:tcW w:w="2694" w:type="dxa"/>
            <w:gridSpan w:val="2"/>
          </w:tcPr>
          <w:p w:rsidR="008178CF" w:rsidRDefault="008178CF" w:rsidP="00684063">
            <w:pPr>
              <w:rPr>
                <w:rFonts w:ascii="Arial Narrow" w:hAnsi="Arial Narrow"/>
                <w:sz w:val="18"/>
                <w:szCs w:val="18"/>
              </w:rPr>
            </w:pPr>
            <w:r w:rsidRPr="008178CF">
              <w:rPr>
                <w:rFonts w:ascii="Arial Narrow" w:hAnsi="Arial Narrow"/>
                <w:sz w:val="18"/>
                <w:szCs w:val="18"/>
              </w:rPr>
              <w:t>Understand that people use language in ways that reflect their culture, such as where and how they live and what is important to them </w:t>
            </w:r>
          </w:p>
          <w:p w:rsidR="00B37D4B" w:rsidRPr="0023348C" w:rsidRDefault="005072CB" w:rsidP="00684063">
            <w:pPr>
              <w:rPr>
                <w:rFonts w:ascii="Arial Narrow" w:hAnsi="Arial Narrow"/>
                <w:sz w:val="18"/>
                <w:szCs w:val="18"/>
              </w:rPr>
            </w:pPr>
            <w:hyperlink r:id="rId127" w:tooltip="View elaborations and additional details of VCFRU018" w:history="1">
              <w:r w:rsidR="008178CF" w:rsidRPr="008178CF">
                <w:rPr>
                  <w:rStyle w:val="Hyperlink"/>
                  <w:rFonts w:ascii="Arial Narrow" w:hAnsi="Arial Narrow"/>
                  <w:sz w:val="18"/>
                  <w:szCs w:val="18"/>
                </w:rPr>
                <w:t>(VCFRU018)</w:t>
              </w:r>
            </w:hyperlink>
          </w:p>
        </w:tc>
      </w:tr>
      <w:tr w:rsidR="006A0E2A" w:rsidRPr="0056716B"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700A81" w:rsidTr="006A0E2A">
        <w:trPr>
          <w:cantSplit/>
          <w:trHeight w:val="397"/>
        </w:trPr>
        <w:tc>
          <w:tcPr>
            <w:tcW w:w="2269" w:type="dxa"/>
            <w:shd w:val="clear" w:color="auto" w:fill="auto"/>
            <w:vAlign w:val="center"/>
          </w:tcPr>
          <w:p w:rsidR="006A0E2A" w:rsidRPr="00A125DA" w:rsidRDefault="006A0E2A" w:rsidP="00684063">
            <w:pPr>
              <w:jc w:val="cente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28" w:name="CheckBox11311811111" w:shapeid="_x0000_i139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29" w:name="CheckBox1131181112" w:shapeid="_x0000_i139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0" w:name="CheckBox113118112" w:shapeid="_x0000_i140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1" w:name="CheckBox11311891" w:shapeid="_x0000_i140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2" w:name="CheckBox11311881" w:shapeid="_x0000_i140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33" w:name="CheckBox11311871" w:shapeid="_x0000_i140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34" w:name="CheckBox11311861" w:shapeid="_x0000_i1409"/>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5" w:name="CheckBox1131111111111" w:shapeid="_x0000_i141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6" w:name="CheckBox113111111112" w:shapeid="_x0000_i141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7" w:name="CheckBox11311111112" w:shapeid="_x0000_i141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8" w:name="CheckBox1131111311" w:shapeid="_x0000_i141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9" w:name="CheckBox1131111211" w:shapeid="_x0000_i141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0" w:name="CheckBox1131111112" w:shapeid="_x0000_i142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1" w:name="CheckBox113111161" w:shapeid="_x0000_i142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2" w:name="CheckBox1131121111111" w:shapeid="_x0000_i142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43" w:name="CheckBox11311211121" w:shapeid="_x0000_i142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44" w:name="CheckBox113112111121" w:shapeid="_x0000_i142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5" w:name="CheckBox1131121121" w:shapeid="_x0000_i143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6" w:name="CheckBox113112111112" w:shapeid="_x0000_i143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7" w:name="CheckBox11311211113" w:shapeid="_x0000_i143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8" w:name="CheckBox1131121113" w:shapeid="_x0000_i143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9" w:name="CheckBox1131131111111111" w:shapeid="_x0000_i143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0" w:name="CheckBox113113111111112" w:shapeid="_x0000_i144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1" w:name="CheckBox11311311111112" w:shapeid="_x0000_i144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2" w:name="CheckBox1131131111112" w:shapeid="_x0000_i1445"/>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53" w:name="CheckBox113113111112" w:shapeid="_x0000_i144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54" w:name="CheckBox11311311112" w:shapeid="_x0000_i144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5" w:name="CheckBox1131131112" w:shapeid="_x0000_i145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6" w:name="CheckBox1131141111111111" w:shapeid="_x0000_i145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7" w:name="CheckBox113114111111112" w:shapeid="_x0000_i145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8" w:name="CheckBox11311411111121" w:shapeid="_x0000_i145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9" w:name="CheckBox11311411111112" w:shapeid="_x0000_i1459"/>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0" w:name="CheckBox1131141111113" w:shapeid="_x0000_i146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1" w:name="CheckBox113114111112" w:shapeid="_x0000_i146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2" w:name="CheckBox11311411112" w:shapeid="_x0000_i1465"/>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63" w:name="CheckBox11311511111111111" w:shapeid="_x0000_i146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64" w:name="CheckBox1131151111111112" w:shapeid="_x0000_i146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5" w:name="CheckBox113115111111112" w:shapeid="_x0000_i147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6" w:name="CheckBox11311511111112" w:shapeid="_x0000_i147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7" w:name="CheckBox1131151111112" w:shapeid="_x0000_i147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8" w:name="CheckBox113115111112" w:shapeid="_x0000_i147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9" w:name="CheckBox11311511112" w:shapeid="_x0000_i1479"/>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0" w:name="CheckBox113116111111111121" w:shapeid="_x0000_i148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1" w:name="CheckBox113116111111111111" w:shapeid="_x0000_i148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2" w:name="CheckBox11311611111111121" w:shapeid="_x0000_i148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73" w:name="CheckBox11311611111111113" w:shapeid="_x0000_i148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74" w:name="CheckBox1131161111111113" w:shapeid="_x0000_i148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75" w:name="CheckBox113116111111112" w:shapeid="_x0000_i149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76" w:name="CheckBox11311611111112" w:shapeid="_x0000_i149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77" w:name="CheckBox113191213" w:shapeid="_x0000_i149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78" w:name="CheckBox113191231" w:shapeid="_x0000_i149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79" w:name="CheckBox113191241" w:shapeid="_x0000_i149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80" w:name="CheckBox113191251" w:shapeid="_x0000_i150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81" w:name="CheckBox113191261" w:shapeid="_x0000_i150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82" w:name="CheckBox113191271" w:shapeid="_x0000_i150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83" w:name="CheckBox113191281" w:shapeid="_x0000_i150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84" w:name="CheckBox113117111111111111111" w:shapeid="_x0000_i150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85" w:name="CheckBox11311711111111111121" w:shapeid="_x0000_i151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86" w:name="CheckBox1131171111111111121" w:shapeid="_x0000_i151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87" w:name="CheckBox113117111111111121" w:shapeid="_x0000_i1515"/>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1" o:title=""/>
                </v:shape>
                <w:control r:id="rId188" w:name="CheckBox11311711111111121" w:shapeid="_x0000_i151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1" o:title=""/>
                </v:shape>
                <w:control r:id="rId189" w:name="CheckBox1131171111111121" w:shapeid="_x0000_i151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1" o:title=""/>
                </v:shape>
                <w:control r:id="rId190" w:name="CheckBox113117111111121" w:shapeid="_x0000_i152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23"/>
        <w:gridCol w:w="13043"/>
      </w:tblGrid>
      <w:tr w:rsidR="00374FCC" w:rsidRPr="00145826" w:rsidTr="005072CB">
        <w:trPr>
          <w:trHeight w:val="355"/>
        </w:trPr>
        <w:tc>
          <w:tcPr>
            <w:tcW w:w="9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3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5072CB">
        <w:trPr>
          <w:trHeight w:val="4380"/>
        </w:trPr>
        <w:tc>
          <w:tcPr>
            <w:tcW w:w="9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FCC" w:rsidRDefault="00374FCC" w:rsidP="00374FCC">
            <w:pPr>
              <w:rPr>
                <w:rFonts w:ascii="Arial Narrow" w:hAnsi="Arial Narrow" w:cs="Calibri"/>
                <w:sz w:val="18"/>
                <w:szCs w:val="18"/>
                <w:lang w:val="en-AU"/>
              </w:rPr>
            </w:pPr>
            <w:r w:rsidRPr="00D74D9F">
              <w:rPr>
                <w:rFonts w:ascii="Arial Narrow" w:hAnsi="Arial Narrow" w:cs="Calibri"/>
                <w:sz w:val="18"/>
                <w:szCs w:val="18"/>
                <w:lang w:val="en-AU"/>
              </w:rPr>
              <w:t>By the end of Level 2</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Students interact with teachers and each other through action-related talk and play. </w:t>
            </w:r>
            <w:r>
              <w:rPr>
                <w:rFonts w:ascii="Arial Narrow" w:eastAsia="Arial" w:hAnsi="Arial Narrow" w:cs="Calibri"/>
                <w:sz w:val="18"/>
                <w:szCs w:val="18"/>
                <w:lang w:val="en-AU"/>
              </w:rPr>
              <w:t xml:space="preserve"> (1)</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exchange greetings such as Bonjour! Comment </w:t>
            </w:r>
            <w:proofErr w:type="spellStart"/>
            <w:r w:rsidRPr="00D74D9F">
              <w:rPr>
                <w:rFonts w:ascii="Arial Narrow" w:eastAsia="Arial" w:hAnsi="Arial Narrow" w:cs="Calibri"/>
                <w:sz w:val="18"/>
                <w:szCs w:val="18"/>
                <w:lang w:val="en-AU"/>
              </w:rPr>
              <w:t>ça</w:t>
            </w:r>
            <w:proofErr w:type="spellEnd"/>
            <w:r w:rsidRPr="00D74D9F">
              <w:rPr>
                <w:rFonts w:ascii="Arial Narrow" w:eastAsia="Arial" w:hAnsi="Arial Narrow" w:cs="Calibri"/>
                <w:sz w:val="18"/>
                <w:szCs w:val="18"/>
                <w:lang w:val="en-AU"/>
              </w:rPr>
              <w:t xml:space="preserve"> </w:t>
            </w:r>
            <w:proofErr w:type="spellStart"/>
            <w:proofErr w:type="gramStart"/>
            <w:r w:rsidRPr="00D74D9F">
              <w:rPr>
                <w:rFonts w:ascii="Arial Narrow" w:eastAsia="Arial" w:hAnsi="Arial Narrow" w:cs="Calibri"/>
                <w:sz w:val="18"/>
                <w:szCs w:val="18"/>
                <w:lang w:val="en-AU"/>
              </w:rPr>
              <w:t>va</w:t>
            </w:r>
            <w:proofErr w:type="spellEnd"/>
            <w:proofErr w:type="gram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Très</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bien</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merci</w:t>
            </w:r>
            <w:proofErr w:type="spellEnd"/>
            <w:r w:rsidRPr="00D74D9F">
              <w:rPr>
                <w:rFonts w:ascii="Arial Narrow" w:eastAsia="Arial" w:hAnsi="Arial Narrow" w:cs="Calibri"/>
                <w:sz w:val="18"/>
                <w:szCs w:val="18"/>
                <w:lang w:val="en-AU"/>
              </w:rPr>
              <w:t xml:space="preserve"> and respond to question cues with single words or set phrases: </w:t>
            </w:r>
            <w:proofErr w:type="spellStart"/>
            <w:r w:rsidRPr="00D74D9F">
              <w:rPr>
                <w:rFonts w:ascii="Arial Narrow" w:eastAsia="Arial" w:hAnsi="Arial Narrow" w:cs="Calibri"/>
                <w:sz w:val="18"/>
                <w:szCs w:val="18"/>
                <w:lang w:val="en-AU"/>
              </w:rPr>
              <w:t>Qu’est-ce</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que</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c’est</w:t>
            </w:r>
            <w:proofErr w:type="spellEnd"/>
            <w:r w:rsidRPr="00D74D9F">
              <w:rPr>
                <w:rFonts w:ascii="Arial Narrow" w:eastAsia="Arial" w:hAnsi="Arial Narrow" w:cs="Calibri"/>
                <w:sz w:val="18"/>
                <w:szCs w:val="18"/>
                <w:lang w:val="en-AU"/>
              </w:rPr>
              <w:t xml:space="preserve">? </w:t>
            </w:r>
            <w:proofErr w:type="gramStart"/>
            <w:r w:rsidRPr="00D74D9F">
              <w:rPr>
                <w:rFonts w:ascii="Arial Narrow" w:eastAsia="Arial" w:hAnsi="Arial Narrow" w:cs="Calibri"/>
                <w:sz w:val="18"/>
                <w:szCs w:val="18"/>
                <w:lang w:val="en-AU"/>
              </w:rPr>
              <w:t>Un</w:t>
            </w:r>
            <w:proofErr w:type="gram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éléphant</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Tu</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veux</w:t>
            </w:r>
            <w:proofErr w:type="spellEnd"/>
            <w:r w:rsidRPr="00D74D9F">
              <w:rPr>
                <w:rFonts w:ascii="Arial Narrow" w:eastAsia="Arial" w:hAnsi="Arial Narrow" w:cs="Calibri"/>
                <w:sz w:val="18"/>
                <w:szCs w:val="18"/>
                <w:lang w:val="en-AU"/>
              </w:rPr>
              <w:t xml:space="preserve"> </w:t>
            </w:r>
            <w:proofErr w:type="gramStart"/>
            <w:r w:rsidRPr="00D74D9F">
              <w:rPr>
                <w:rFonts w:ascii="Arial Narrow" w:eastAsia="Arial" w:hAnsi="Arial Narrow" w:cs="Calibri"/>
                <w:sz w:val="18"/>
                <w:szCs w:val="18"/>
                <w:lang w:val="en-AU"/>
              </w:rPr>
              <w:t>un</w:t>
            </w:r>
            <w:proofErr w:type="gramEnd"/>
            <w:r w:rsidRPr="00D74D9F">
              <w:rPr>
                <w:rFonts w:ascii="Arial Narrow" w:eastAsia="Arial" w:hAnsi="Arial Narrow" w:cs="Calibri"/>
                <w:sz w:val="18"/>
                <w:szCs w:val="18"/>
                <w:lang w:val="en-AU"/>
              </w:rPr>
              <w:t xml:space="preserve"> croissant? </w:t>
            </w:r>
            <w:proofErr w:type="gramStart"/>
            <w:r w:rsidRPr="00D74D9F">
              <w:rPr>
                <w:rFonts w:ascii="Arial Narrow" w:eastAsia="Arial" w:hAnsi="Arial Narrow" w:cs="Calibri"/>
                <w:sz w:val="18"/>
                <w:szCs w:val="18"/>
                <w:lang w:val="en-AU"/>
              </w:rPr>
              <w:t>Non</w:t>
            </w:r>
            <w:proofErr w:type="gram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merci</w:t>
            </w:r>
            <w:proofErr w:type="spellEnd"/>
            <w:r w:rsidRPr="00D74D9F">
              <w:rPr>
                <w:rFonts w:ascii="Arial Narrow" w:eastAsia="Arial" w:hAnsi="Arial Narrow" w:cs="Calibri"/>
                <w:sz w:val="18"/>
                <w:szCs w:val="18"/>
                <w:lang w:val="en-AU"/>
              </w:rPr>
              <w:t xml:space="preserve">. </w:t>
            </w:r>
            <w:r>
              <w:rPr>
                <w:rFonts w:ascii="Arial Narrow" w:eastAsia="Arial" w:hAnsi="Arial Narrow" w:cs="Calibri"/>
                <w:sz w:val="18"/>
                <w:szCs w:val="18"/>
                <w:lang w:val="en-AU"/>
              </w:rPr>
              <w:t>(2)</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choose between options when responding to questions such as </w:t>
            </w:r>
            <w:proofErr w:type="spellStart"/>
            <w:r w:rsidRPr="00D74D9F">
              <w:rPr>
                <w:rFonts w:ascii="Arial Narrow" w:eastAsia="Arial" w:hAnsi="Arial Narrow" w:cs="Calibri"/>
                <w:sz w:val="18"/>
                <w:szCs w:val="18"/>
                <w:lang w:val="en-AU"/>
              </w:rPr>
              <w:t>Tu</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veux</w:t>
            </w:r>
            <w:proofErr w:type="spellEnd"/>
            <w:r w:rsidRPr="00D74D9F">
              <w:rPr>
                <w:rFonts w:ascii="Arial Narrow" w:eastAsia="Arial" w:hAnsi="Arial Narrow" w:cs="Calibri"/>
                <w:sz w:val="18"/>
                <w:szCs w:val="18"/>
                <w:lang w:val="en-AU"/>
              </w:rPr>
              <w:t xml:space="preserve"> le rouge </w:t>
            </w:r>
            <w:proofErr w:type="spellStart"/>
            <w:r w:rsidRPr="00D74D9F">
              <w:rPr>
                <w:rFonts w:ascii="Arial Narrow" w:eastAsia="Arial" w:hAnsi="Arial Narrow" w:cs="Calibri"/>
                <w:sz w:val="18"/>
                <w:szCs w:val="18"/>
                <w:lang w:val="en-AU"/>
              </w:rPr>
              <w:t>ou</w:t>
            </w:r>
            <w:proofErr w:type="spellEnd"/>
            <w:r w:rsidRPr="00D74D9F">
              <w:rPr>
                <w:rFonts w:ascii="Arial Narrow" w:eastAsia="Arial" w:hAnsi="Arial Narrow" w:cs="Calibri"/>
                <w:sz w:val="18"/>
                <w:szCs w:val="18"/>
                <w:lang w:val="en-AU"/>
              </w:rPr>
              <w:t xml:space="preserve"> le bleu? </w:t>
            </w:r>
            <w:r>
              <w:rPr>
                <w:rFonts w:ascii="Arial Narrow" w:eastAsia="Arial" w:hAnsi="Arial Narrow" w:cs="Calibri"/>
                <w:sz w:val="18"/>
                <w:szCs w:val="18"/>
                <w:lang w:val="en-AU"/>
              </w:rPr>
              <w:t>(3)</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rely heavily on visual, non-verbal and contextual cues such as intonation, gestures and facial expressions to help make meaning. </w:t>
            </w:r>
            <w:r>
              <w:rPr>
                <w:rFonts w:ascii="Arial Narrow" w:eastAsia="Arial" w:hAnsi="Arial Narrow" w:cs="Calibri"/>
                <w:sz w:val="18"/>
                <w:szCs w:val="18"/>
                <w:lang w:val="en-AU"/>
              </w:rPr>
              <w:t>(4)</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mimic French pronunciation, approximating vowel sounds and consonant combinations with some accuracy. </w:t>
            </w:r>
            <w:r>
              <w:rPr>
                <w:rFonts w:ascii="Arial Narrow" w:eastAsia="Arial" w:hAnsi="Arial Narrow" w:cs="Calibri"/>
                <w:sz w:val="18"/>
                <w:szCs w:val="18"/>
                <w:lang w:val="en-AU"/>
              </w:rPr>
              <w:t xml:space="preserve"> (5)</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identify key words in spoken texts, such as names of people, places or objects. </w:t>
            </w:r>
            <w:r>
              <w:rPr>
                <w:rFonts w:ascii="Arial Narrow" w:eastAsia="Arial" w:hAnsi="Arial Narrow" w:cs="Calibri"/>
                <w:sz w:val="18"/>
                <w:szCs w:val="18"/>
                <w:lang w:val="en-AU"/>
              </w:rPr>
              <w:t>(6)</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use modelled examples and formulaic language to convey factual information at word and simple sentence level, such as making statements about themselves, their class and home environment, the weather or date. </w:t>
            </w:r>
            <w:r>
              <w:rPr>
                <w:rFonts w:ascii="Arial Narrow" w:eastAsia="Arial" w:hAnsi="Arial Narrow" w:cs="Calibri"/>
                <w:sz w:val="18"/>
                <w:szCs w:val="18"/>
                <w:lang w:val="en-AU"/>
              </w:rPr>
              <w:t>(7)</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write simple texts such as lists, labels, captions and descriptions. </w:t>
            </w:r>
            <w:r>
              <w:rPr>
                <w:rFonts w:ascii="Arial Narrow" w:eastAsia="Arial" w:hAnsi="Arial Narrow" w:cs="Calibri"/>
                <w:sz w:val="18"/>
                <w:szCs w:val="18"/>
                <w:lang w:val="en-AU"/>
              </w:rPr>
              <w:t>(8)</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Students use some pronouns, prepositions and simple present tense forms of regular verbs.</w:t>
            </w:r>
            <w:r>
              <w:rPr>
                <w:rFonts w:ascii="Arial Narrow" w:eastAsia="Arial" w:hAnsi="Arial Narrow" w:cs="Calibri"/>
                <w:sz w:val="18"/>
                <w:szCs w:val="18"/>
                <w:lang w:val="en-AU"/>
              </w:rPr>
              <w:t xml:space="preserve"> (9)</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Students recognise that French sounds different to English but that it uses the same alphabet when written. </w:t>
            </w:r>
            <w:r>
              <w:rPr>
                <w:rFonts w:ascii="Arial Narrow" w:eastAsia="Arial" w:hAnsi="Arial Narrow" w:cs="Calibri"/>
                <w:sz w:val="18"/>
                <w:szCs w:val="18"/>
                <w:lang w:val="en-AU"/>
              </w:rPr>
              <w:t>(10)</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recognise that some words are written the same in both languages but pronounced differently. </w:t>
            </w:r>
            <w:r>
              <w:rPr>
                <w:rFonts w:ascii="Arial Narrow" w:eastAsia="Arial" w:hAnsi="Arial Narrow" w:cs="Calibri"/>
                <w:sz w:val="18"/>
                <w:szCs w:val="18"/>
                <w:lang w:val="en-AU"/>
              </w:rPr>
              <w:t>(11)</w:t>
            </w:r>
          </w:p>
          <w:p w:rsidR="00374FCC" w:rsidRPr="00D74D9F" w:rsidRDefault="00374FCC" w:rsidP="00374FCC">
            <w:pPr>
              <w:pStyle w:val="ListParagraph"/>
              <w:numPr>
                <w:ilvl w:val="0"/>
                <w:numId w:val="13"/>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know that French is the language used in France and also in many other regions of the world. </w:t>
            </w:r>
            <w:r>
              <w:rPr>
                <w:rFonts w:ascii="Arial Narrow" w:eastAsia="Arial" w:hAnsi="Arial Narrow" w:cs="Calibri"/>
                <w:sz w:val="18"/>
                <w:szCs w:val="18"/>
                <w:lang w:val="en-AU"/>
              </w:rPr>
              <w:t>(12)</w:t>
            </w:r>
          </w:p>
          <w:p w:rsidR="005072CB" w:rsidRPr="005072CB" w:rsidRDefault="00374FCC" w:rsidP="005072CB">
            <w:pPr>
              <w:pStyle w:val="ListParagraph"/>
              <w:numPr>
                <w:ilvl w:val="0"/>
                <w:numId w:val="13"/>
              </w:numPr>
              <w:rPr>
                <w:rFonts w:ascii="Arial Narrow" w:hAnsi="Arial Narrow" w:cs="Calibri"/>
                <w:sz w:val="18"/>
                <w:szCs w:val="18"/>
                <w:lang w:val="en-AU"/>
              </w:rPr>
            </w:pPr>
            <w:r w:rsidRPr="00D74D9F">
              <w:rPr>
                <w:rFonts w:ascii="Arial Narrow" w:eastAsia="Arial" w:hAnsi="Arial Narrow" w:cs="Calibri"/>
                <w:sz w:val="18"/>
                <w:szCs w:val="18"/>
                <w:lang w:val="en-AU"/>
              </w:rPr>
              <w:t xml:space="preserve">They recognise that language is used differently in different situations and between different people. </w:t>
            </w:r>
            <w:r>
              <w:rPr>
                <w:rFonts w:ascii="Arial Narrow" w:eastAsia="Arial" w:hAnsi="Arial Narrow" w:cs="Calibri"/>
                <w:sz w:val="18"/>
                <w:szCs w:val="18"/>
                <w:lang w:val="en-AU"/>
              </w:rPr>
              <w:t>(13)</w:t>
            </w:r>
          </w:p>
          <w:p w:rsidR="00374FCC" w:rsidRPr="00182521" w:rsidRDefault="00374FCC" w:rsidP="005072CB">
            <w:pPr>
              <w:pStyle w:val="ListParagraph"/>
              <w:numPr>
                <w:ilvl w:val="0"/>
                <w:numId w:val="13"/>
              </w:numPr>
              <w:rPr>
                <w:rFonts w:ascii="Arial Narrow" w:hAnsi="Arial Narrow" w:cs="Calibri"/>
                <w:sz w:val="18"/>
                <w:szCs w:val="18"/>
                <w:lang w:val="en-AU"/>
              </w:rPr>
            </w:pPr>
            <w:r w:rsidRPr="00D74D9F">
              <w:rPr>
                <w:rFonts w:ascii="Arial Narrow" w:hAnsi="Arial Narrow" w:cs="Calibri"/>
                <w:sz w:val="18"/>
                <w:szCs w:val="18"/>
                <w:lang w:val="en-AU"/>
              </w:rPr>
              <w:t>They identify differences and similarities between their own and other’s languages and cultures.</w:t>
            </w:r>
            <w:r>
              <w:rPr>
                <w:rFonts w:ascii="Arial Narrow" w:hAnsi="Arial Narrow" w:cs="Calibri"/>
                <w:sz w:val="18"/>
                <w:szCs w:val="18"/>
                <w:lang w:val="en-AU"/>
              </w:rPr>
              <w:t xml:space="preserve"> (14)</w:t>
            </w:r>
          </w:p>
        </w:tc>
        <w:tc>
          <w:tcPr>
            <w:tcW w:w="13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FCC" w:rsidRDefault="00374FCC" w:rsidP="008178CF">
            <w:pPr>
              <w:rPr>
                <w:rFonts w:ascii="Arial Narrow" w:hAnsi="Arial Narrow" w:cs="Calibri"/>
                <w:sz w:val="18"/>
                <w:szCs w:val="18"/>
                <w:lang w:val="en-AU"/>
              </w:rPr>
            </w:pPr>
            <w:r w:rsidRPr="00182521">
              <w:rPr>
                <w:rFonts w:ascii="Arial Narrow" w:hAnsi="Arial Narrow" w:cs="Calibri"/>
                <w:sz w:val="18"/>
                <w:szCs w:val="18"/>
                <w:lang w:val="en-AU"/>
              </w:rPr>
              <w:t>By the end of Level 4</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Students interact with teachers and each other through classroom routines, action-related talk and play.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exchange greetings and wishes, respond to familiar instructions and to questions such as </w:t>
            </w:r>
            <w:proofErr w:type="spellStart"/>
            <w:r w:rsidRPr="00182521">
              <w:rPr>
                <w:rFonts w:ascii="Arial Narrow" w:eastAsia="Arial" w:hAnsi="Arial Narrow" w:cs="Calibri"/>
                <w:sz w:val="18"/>
                <w:szCs w:val="18"/>
                <w:lang w:val="en-AU"/>
              </w:rPr>
              <w:t>Qu’est-ce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c’est</w:t>
            </w:r>
            <w:proofErr w:type="spellEnd"/>
            <w:r w:rsidRPr="00182521">
              <w:rPr>
                <w:rFonts w:ascii="Arial Narrow" w:eastAsia="Arial" w:hAnsi="Arial Narrow" w:cs="Calibri"/>
                <w:sz w:val="18"/>
                <w:szCs w:val="18"/>
                <w:lang w:val="en-AU"/>
              </w:rPr>
              <w:t xml:space="preserve">? </w:t>
            </w:r>
            <w:proofErr w:type="gramStart"/>
            <w:r w:rsidRPr="00182521">
              <w:rPr>
                <w:rFonts w:ascii="Arial Narrow" w:eastAsia="Arial" w:hAnsi="Arial Narrow" w:cs="Calibri"/>
                <w:sz w:val="18"/>
                <w:szCs w:val="18"/>
                <w:lang w:val="en-AU"/>
              </w:rPr>
              <w:t>and</w:t>
            </w:r>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Qu’est-ce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tu</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fais</w:t>
            </w:r>
            <w:proofErr w:type="spellEnd"/>
            <w:r w:rsidRPr="00182521">
              <w:rPr>
                <w:rFonts w:ascii="Arial Narrow" w:eastAsia="Arial" w:hAnsi="Arial Narrow" w:cs="Calibri"/>
                <w:sz w:val="18"/>
                <w:szCs w:val="18"/>
                <w:lang w:val="en-AU"/>
              </w:rPr>
              <w:t>?</w:t>
            </w:r>
            <w:r>
              <w:rPr>
                <w:rFonts w:ascii="Arial Narrow" w:eastAsia="Arial" w:hAnsi="Arial Narrow" w:cs="Calibri"/>
                <w:sz w:val="18"/>
                <w:szCs w:val="18"/>
                <w:lang w:val="en-AU"/>
              </w:rPr>
              <w:t xml:space="preserve">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share simple ideas and information, express positive and negative feelings (Je </w:t>
            </w:r>
            <w:proofErr w:type="spellStart"/>
            <w:proofErr w:type="gramStart"/>
            <w:r w:rsidRPr="00182521">
              <w:rPr>
                <w:rFonts w:ascii="Arial Narrow" w:eastAsia="Arial" w:hAnsi="Arial Narrow" w:cs="Calibri"/>
                <w:sz w:val="18"/>
                <w:szCs w:val="18"/>
                <w:lang w:val="en-AU"/>
              </w:rPr>
              <w:t>suis</w:t>
            </w:r>
            <w:proofErr w:type="spellEnd"/>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très</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contente</w:t>
            </w:r>
            <w:proofErr w:type="spellEnd"/>
            <w:r w:rsidRPr="00182521">
              <w:rPr>
                <w:rFonts w:ascii="Arial Narrow" w:eastAsia="Arial" w:hAnsi="Arial Narrow" w:cs="Calibri"/>
                <w:sz w:val="18"/>
                <w:szCs w:val="18"/>
                <w:lang w:val="en-AU"/>
              </w:rPr>
              <w:t xml:space="preserve">; Je </w:t>
            </w:r>
            <w:proofErr w:type="spellStart"/>
            <w:r w:rsidRPr="00182521">
              <w:rPr>
                <w:rFonts w:ascii="Arial Narrow" w:eastAsia="Arial" w:hAnsi="Arial Narrow" w:cs="Calibri"/>
                <w:sz w:val="18"/>
                <w:szCs w:val="18"/>
                <w:lang w:val="en-AU"/>
              </w:rPr>
              <w:t>n’aime</w:t>
            </w:r>
            <w:proofErr w:type="spellEnd"/>
            <w:r w:rsidRPr="00182521">
              <w:rPr>
                <w:rFonts w:ascii="Arial Narrow" w:eastAsia="Arial" w:hAnsi="Arial Narrow" w:cs="Calibri"/>
                <w:sz w:val="18"/>
                <w:szCs w:val="18"/>
                <w:lang w:val="en-AU"/>
              </w:rPr>
              <w:t xml:space="preserve"> pas la </w:t>
            </w:r>
            <w:proofErr w:type="spellStart"/>
            <w:r w:rsidRPr="00182521">
              <w:rPr>
                <w:rFonts w:ascii="Arial Narrow" w:eastAsia="Arial" w:hAnsi="Arial Narrow" w:cs="Calibri"/>
                <w:sz w:val="18"/>
                <w:szCs w:val="18"/>
                <w:lang w:val="en-AU"/>
              </w:rPr>
              <w:t>pluie</w:t>
            </w:r>
            <w:proofErr w:type="spellEnd"/>
            <w:r w:rsidRPr="00182521">
              <w:rPr>
                <w:rFonts w:ascii="Arial Narrow" w:eastAsia="Arial" w:hAnsi="Arial Narrow" w:cs="Calibri"/>
                <w:sz w:val="18"/>
                <w:szCs w:val="18"/>
                <w:lang w:val="en-AU"/>
              </w:rPr>
              <w:t>) and ask for help, clarification and permission.</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interpret visual, non-verbal and contextual cues such as intonation, gestures and facial expressions to help make meaning.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make statements using the present tense and present + infinitive form about self, family and interests (Je </w:t>
            </w:r>
            <w:proofErr w:type="spellStart"/>
            <w:proofErr w:type="gramStart"/>
            <w:r w:rsidRPr="00182521">
              <w:rPr>
                <w:rFonts w:ascii="Arial Narrow" w:eastAsia="Arial" w:hAnsi="Arial Narrow" w:cs="Calibri"/>
                <w:sz w:val="18"/>
                <w:szCs w:val="18"/>
                <w:lang w:val="en-AU"/>
              </w:rPr>
              <w:t>suis</w:t>
            </w:r>
            <w:proofErr w:type="spellEnd"/>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australien</w:t>
            </w:r>
            <w:proofErr w:type="spellEnd"/>
            <w:r w:rsidRPr="00182521">
              <w:rPr>
                <w:rFonts w:ascii="Arial Narrow" w:eastAsia="Arial" w:hAnsi="Arial Narrow" w:cs="Calibri"/>
                <w:sz w:val="18"/>
                <w:szCs w:val="18"/>
                <w:lang w:val="en-AU"/>
              </w:rPr>
              <w:t xml:space="preserve"> et </w:t>
            </w:r>
            <w:proofErr w:type="spellStart"/>
            <w:r w:rsidRPr="00182521">
              <w:rPr>
                <w:rFonts w:ascii="Arial Narrow" w:eastAsia="Arial" w:hAnsi="Arial Narrow" w:cs="Calibri"/>
                <w:sz w:val="18"/>
                <w:szCs w:val="18"/>
                <w:lang w:val="en-AU"/>
              </w:rPr>
              <w:t>italien</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J’habite</w:t>
            </w:r>
            <w:proofErr w:type="spellEnd"/>
            <w:r w:rsidRPr="00182521">
              <w:rPr>
                <w:rFonts w:ascii="Arial Narrow" w:eastAsia="Arial" w:hAnsi="Arial Narrow" w:cs="Calibri"/>
                <w:sz w:val="18"/>
                <w:szCs w:val="18"/>
                <w:lang w:val="en-AU"/>
              </w:rPr>
              <w:t xml:space="preserve"> à Brisbane; Je </w:t>
            </w:r>
            <w:proofErr w:type="spellStart"/>
            <w:r w:rsidRPr="00182521">
              <w:rPr>
                <w:rFonts w:ascii="Arial Narrow" w:eastAsia="Arial" w:hAnsi="Arial Narrow" w:cs="Calibri"/>
                <w:sz w:val="18"/>
                <w:szCs w:val="18"/>
                <w:lang w:val="en-AU"/>
              </w:rPr>
              <w:t>vais</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partir</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demain</w:t>
            </w:r>
            <w:proofErr w:type="spellEnd"/>
            <w:r w:rsidRPr="00182521">
              <w:rPr>
                <w:rFonts w:ascii="Arial Narrow" w:eastAsia="Arial" w:hAnsi="Arial Narrow" w:cs="Calibri"/>
                <w:sz w:val="18"/>
                <w:szCs w:val="18"/>
                <w:lang w:val="en-AU"/>
              </w:rPr>
              <w:t xml:space="preserve">).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approximate the sounds, rhythms and pitch of spoken French. </w:t>
            </w:r>
            <w:r>
              <w:rPr>
                <w:rFonts w:ascii="Arial Narrow" w:eastAsia="Arial" w:hAnsi="Arial Narrow" w:cs="Calibri"/>
                <w:sz w:val="18"/>
                <w:szCs w:val="18"/>
                <w:lang w:val="en-AU"/>
              </w:rPr>
              <w:t xml:space="preserve">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comprehend simple, spoken, written, visual and multimodal texts, using cues such as context, graphics, familiar vocabulary and language features.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use modelled sentence structures to compose short original texts such as descriptions, captions or simple narratives, using conjunctions such as </w:t>
            </w:r>
            <w:proofErr w:type="gramStart"/>
            <w:r w:rsidRPr="00182521">
              <w:rPr>
                <w:rFonts w:ascii="Arial Narrow" w:eastAsia="Arial" w:hAnsi="Arial Narrow" w:cs="Calibri"/>
                <w:sz w:val="18"/>
                <w:szCs w:val="18"/>
                <w:lang w:val="en-AU"/>
              </w:rPr>
              <w:t>et</w:t>
            </w:r>
            <w:proofErr w:type="gramEnd"/>
            <w:r w:rsidRPr="00182521">
              <w:rPr>
                <w:rFonts w:ascii="Arial Narrow" w:eastAsia="Arial" w:hAnsi="Arial Narrow" w:cs="Calibri"/>
                <w:sz w:val="18"/>
                <w:szCs w:val="18"/>
                <w:lang w:val="en-AU"/>
              </w:rPr>
              <w:t xml:space="preserve"> and </w:t>
            </w:r>
            <w:proofErr w:type="spellStart"/>
            <w:r w:rsidRPr="00182521">
              <w:rPr>
                <w:rFonts w:ascii="Arial Narrow" w:eastAsia="Arial" w:hAnsi="Arial Narrow" w:cs="Calibri"/>
                <w:sz w:val="18"/>
                <w:szCs w:val="18"/>
                <w:lang w:val="en-AU"/>
              </w:rPr>
              <w:t>mais</w:t>
            </w:r>
            <w:proofErr w:type="spellEnd"/>
            <w:r w:rsidRPr="00182521">
              <w:rPr>
                <w:rFonts w:ascii="Arial Narrow" w:eastAsia="Arial" w:hAnsi="Arial Narrow" w:cs="Calibri"/>
                <w:sz w:val="18"/>
                <w:szCs w:val="18"/>
                <w:lang w:val="en-AU"/>
              </w:rPr>
              <w:t xml:space="preserve">, and prepositions such as sous, </w:t>
            </w:r>
            <w:proofErr w:type="spellStart"/>
            <w:r w:rsidRPr="00182521">
              <w:rPr>
                <w:rFonts w:ascii="Arial Narrow" w:eastAsia="Arial" w:hAnsi="Arial Narrow" w:cs="Calibri"/>
                <w:sz w:val="18"/>
                <w:szCs w:val="18"/>
                <w:lang w:val="en-AU"/>
              </w:rPr>
              <w:t>sur</w:t>
            </w:r>
            <w:proofErr w:type="spellEnd"/>
            <w:r w:rsidRPr="00182521">
              <w:rPr>
                <w:rFonts w:ascii="Arial Narrow" w:eastAsia="Arial" w:hAnsi="Arial Narrow" w:cs="Calibri"/>
                <w:sz w:val="18"/>
                <w:szCs w:val="18"/>
                <w:lang w:val="en-AU"/>
              </w:rPr>
              <w:t xml:space="preserve"> and </w:t>
            </w:r>
            <w:proofErr w:type="spellStart"/>
            <w:r w:rsidRPr="00182521">
              <w:rPr>
                <w:rFonts w:ascii="Arial Narrow" w:eastAsia="Arial" w:hAnsi="Arial Narrow" w:cs="Calibri"/>
                <w:sz w:val="18"/>
                <w:szCs w:val="18"/>
                <w:lang w:val="en-AU"/>
              </w:rPr>
              <w:t>devant</w:t>
            </w:r>
            <w:proofErr w:type="spellEnd"/>
            <w:r w:rsidRPr="00182521">
              <w:rPr>
                <w:rFonts w:ascii="Arial Narrow" w:eastAsia="Arial" w:hAnsi="Arial Narrow" w:cs="Calibri"/>
                <w:sz w:val="18"/>
                <w:szCs w:val="18"/>
                <w:lang w:val="en-AU"/>
              </w:rPr>
              <w:t xml:space="preserve">.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They use vocabulary related to familiar contexts and their personal worlds, and apply gender and number agreements in simple constructions (</w:t>
            </w:r>
            <w:proofErr w:type="spellStart"/>
            <w:r w:rsidRPr="00182521">
              <w:rPr>
                <w:rFonts w:ascii="Arial Narrow" w:eastAsia="Arial" w:hAnsi="Arial Narrow" w:cs="Calibri"/>
                <w:sz w:val="18"/>
                <w:szCs w:val="18"/>
                <w:lang w:val="en-AU"/>
              </w:rPr>
              <w:t>une</w:t>
            </w:r>
            <w:proofErr w:type="spellEnd"/>
            <w:r w:rsidRPr="00182521">
              <w:rPr>
                <w:rFonts w:ascii="Arial Narrow" w:eastAsia="Arial" w:hAnsi="Arial Narrow" w:cs="Calibri"/>
                <w:sz w:val="18"/>
                <w:szCs w:val="18"/>
                <w:lang w:val="en-AU"/>
              </w:rPr>
              <w:t xml:space="preserve"> petite maison, les grands </w:t>
            </w:r>
            <w:proofErr w:type="spellStart"/>
            <w:r w:rsidRPr="00182521">
              <w:rPr>
                <w:rFonts w:ascii="Arial Narrow" w:eastAsia="Arial" w:hAnsi="Arial Narrow" w:cs="Calibri"/>
                <w:sz w:val="18"/>
                <w:szCs w:val="18"/>
                <w:lang w:val="en-AU"/>
              </w:rPr>
              <w:t>chiens</w:t>
            </w:r>
            <w:proofErr w:type="spellEnd"/>
            <w:r w:rsidRPr="00182521">
              <w:rPr>
                <w:rFonts w:ascii="Arial Narrow" w:eastAsia="Arial" w:hAnsi="Arial Narrow" w:cs="Calibri"/>
                <w:sz w:val="18"/>
                <w:szCs w:val="18"/>
                <w:lang w:val="en-AU"/>
              </w:rPr>
              <w:t>).</w:t>
            </w:r>
            <w:r>
              <w:rPr>
                <w:rFonts w:ascii="Arial Narrow" w:eastAsia="Arial" w:hAnsi="Arial Narrow" w:cs="Calibri"/>
                <w:sz w:val="18"/>
                <w:szCs w:val="18"/>
                <w:lang w:val="en-AU"/>
              </w:rPr>
              <w:t xml:space="preserve">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Students recognise that French is a significant language spoken in many parts of the world, including Australia; that it is similar to English in some ways (the same alphabet and basic sentence structure, many shared words) and different in other ways (use of titles, gestures, some new sounds such as r and u, gender forms).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recognise that languages change over time and influence each other.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They identify French words us</w:t>
            </w:r>
            <w:bookmarkStart w:id="0" w:name="_GoBack"/>
            <w:bookmarkEnd w:id="0"/>
            <w:r w:rsidRPr="00182521">
              <w:rPr>
                <w:rFonts w:ascii="Arial Narrow" w:eastAsia="Arial" w:hAnsi="Arial Narrow" w:cs="Calibri"/>
                <w:sz w:val="18"/>
                <w:szCs w:val="18"/>
                <w:lang w:val="en-AU"/>
              </w:rPr>
              <w:t xml:space="preserve">ed in English (menu, mousse) and English words used in French (le weekend, stop!).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recognise that language may need to be adjusted to suit different situations and relationships (for example, formal and informal language, different text types).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understand that French has its own rules for pronunciation, non-verbal communication and grammar. </w:t>
            </w:r>
          </w:p>
          <w:p w:rsidR="00374FCC" w:rsidRPr="00182521" w:rsidRDefault="00374FCC" w:rsidP="008178CF">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use terms such as verb, adjective and gender for talking about language and learning. </w:t>
            </w:r>
            <w:r>
              <w:rPr>
                <w:rFonts w:ascii="Arial Narrow" w:eastAsia="Arial" w:hAnsi="Arial Narrow" w:cs="Calibri"/>
                <w:sz w:val="18"/>
                <w:szCs w:val="18"/>
                <w:lang w:val="en-AU"/>
              </w:rPr>
              <w:t>(</w:t>
            </w:r>
          </w:p>
          <w:p w:rsidR="00374FCC" w:rsidRPr="00145826" w:rsidRDefault="00374FCC" w:rsidP="008178CF">
            <w:pPr>
              <w:pStyle w:val="ListParagraph"/>
              <w:numPr>
                <w:ilvl w:val="0"/>
                <w:numId w:val="13"/>
              </w:numPr>
            </w:pPr>
            <w:r w:rsidRPr="00182521">
              <w:rPr>
                <w:rFonts w:ascii="Arial Narrow" w:eastAsia="Arial" w:hAnsi="Arial Narrow" w:cs="Calibri"/>
                <w:sz w:val="18"/>
                <w:szCs w:val="18"/>
                <w:lang w:val="en-AU"/>
              </w:rPr>
              <w:t>Students understand that languages are connected with cultures, and that the French language, like their own, reflects ways of behaving and thinking as well as ways of using language.</w:t>
            </w:r>
            <w:r>
              <w:rPr>
                <w:rFonts w:ascii="Arial Narrow" w:eastAsia="Arial" w:hAnsi="Arial Narrow" w:cs="Calibri"/>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1"/>
      <w:footerReference w:type="default" r:id="rId192"/>
      <w:headerReference w:type="first" r:id="rId193"/>
      <w:footerReference w:type="first" r:id="rId19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4E" w:rsidRDefault="00BC394E" w:rsidP="00304EA1">
      <w:pPr>
        <w:spacing w:after="0" w:line="240" w:lineRule="auto"/>
      </w:pPr>
      <w:r>
        <w:separator/>
      </w:r>
    </w:p>
  </w:endnote>
  <w:endnote w:type="continuationSeparator" w:id="0">
    <w:p w:rsidR="00BC394E" w:rsidRDefault="00BC39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C394E" w:rsidTr="00083E00">
      <w:trPr>
        <w:trHeight w:val="701"/>
      </w:trPr>
      <w:tc>
        <w:tcPr>
          <w:tcW w:w="2835" w:type="dxa"/>
          <w:vAlign w:val="center"/>
        </w:tcPr>
        <w:p w:rsidR="00BC394E" w:rsidRPr="002329F3" w:rsidRDefault="00BC394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C394E" w:rsidRPr="00B41951" w:rsidRDefault="00BC394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072CB">
            <w:rPr>
              <w:noProof/>
            </w:rPr>
            <w:t>2</w:t>
          </w:r>
          <w:r w:rsidRPr="00B41951">
            <w:rPr>
              <w:noProof/>
            </w:rPr>
            <w:fldChar w:fldCharType="end"/>
          </w:r>
        </w:p>
      </w:tc>
    </w:tr>
  </w:tbl>
  <w:p w:rsidR="00BC394E" w:rsidRPr="00243F0D" w:rsidRDefault="00BC394E"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C394E" w:rsidTr="004174A4">
      <w:trPr>
        <w:trHeight w:val="709"/>
      </w:trPr>
      <w:tc>
        <w:tcPr>
          <w:tcW w:w="7607" w:type="dxa"/>
          <w:vAlign w:val="center"/>
        </w:tcPr>
        <w:p w:rsidR="00BC394E" w:rsidRPr="004A2ED8" w:rsidRDefault="00BC394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C394E" w:rsidRPr="00B41951" w:rsidRDefault="00BC394E" w:rsidP="004174A4">
          <w:pPr>
            <w:pStyle w:val="VCAAbody"/>
            <w:jc w:val="center"/>
            <w:rPr>
              <w:sz w:val="18"/>
              <w:szCs w:val="18"/>
            </w:rPr>
          </w:pPr>
        </w:p>
      </w:tc>
      <w:tc>
        <w:tcPr>
          <w:tcW w:w="7608" w:type="dxa"/>
          <w:vAlign w:val="center"/>
        </w:tcPr>
        <w:p w:rsidR="00BC394E" w:rsidRDefault="00BC394E" w:rsidP="00B41951">
          <w:pPr>
            <w:pStyle w:val="Footer"/>
            <w:tabs>
              <w:tab w:val="clear" w:pos="9026"/>
              <w:tab w:val="right" w:pos="11340"/>
            </w:tabs>
            <w:jc w:val="right"/>
          </w:pPr>
        </w:p>
      </w:tc>
    </w:tr>
  </w:tbl>
  <w:p w:rsidR="00BC394E" w:rsidRDefault="00BC394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4E" w:rsidRDefault="00BC394E" w:rsidP="00304EA1">
      <w:pPr>
        <w:spacing w:after="0" w:line="240" w:lineRule="auto"/>
      </w:pPr>
      <w:r>
        <w:separator/>
      </w:r>
    </w:p>
  </w:footnote>
  <w:footnote w:type="continuationSeparator" w:id="0">
    <w:p w:rsidR="00BC394E" w:rsidRDefault="00BC394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C394E" w:rsidRPr="00D86DE4" w:rsidRDefault="008178CF" w:rsidP="00D86DE4">
        <w:pPr>
          <w:pStyle w:val="VCAAcaptionsandfootnotes"/>
          <w:rPr>
            <w:color w:val="999999" w:themeColor="accent2"/>
          </w:rPr>
        </w:pPr>
        <w:r>
          <w:rPr>
            <w:b/>
            <w:color w:val="999999" w:themeColor="accent2"/>
            <w:lang w:val="en-AU"/>
          </w:rPr>
          <w:t>Curriculum Mapping Template: French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4E" w:rsidRPr="009370BC" w:rsidRDefault="00BC394E"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French – </w:t>
        </w:r>
        <w:r w:rsidR="008178CF">
          <w:rPr>
            <w:sz w:val="28"/>
            <w:szCs w:val="28"/>
          </w:rPr>
          <w:t>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9"/>
  </w:num>
  <w:num w:numId="4">
    <w:abstractNumId w:val="3"/>
  </w:num>
  <w:num w:numId="5">
    <w:abstractNumId w:val="16"/>
  </w:num>
  <w:num w:numId="6">
    <w:abstractNumId w:val="0"/>
  </w:num>
  <w:num w:numId="7">
    <w:abstractNumId w:val="17"/>
  </w:num>
  <w:num w:numId="8">
    <w:abstractNumId w:val="19"/>
  </w:num>
  <w:num w:numId="9">
    <w:abstractNumId w:val="8"/>
  </w:num>
  <w:num w:numId="10">
    <w:abstractNumId w:val="11"/>
  </w:num>
  <w:num w:numId="11">
    <w:abstractNumId w:val="2"/>
  </w:num>
  <w:num w:numId="12">
    <w:abstractNumId w:val="4"/>
  </w:num>
  <w:num w:numId="13">
    <w:abstractNumId w:val="7"/>
  </w:num>
  <w:num w:numId="14">
    <w:abstractNumId w:val="13"/>
  </w:num>
  <w:num w:numId="15">
    <w:abstractNumId w:val="6"/>
  </w:num>
  <w:num w:numId="16">
    <w:abstractNumId w:val="5"/>
  </w:num>
  <w:num w:numId="17">
    <w:abstractNumId w:val="20"/>
  </w:num>
  <w:num w:numId="18">
    <w:abstractNumId w:val="12"/>
  </w:num>
  <w:num w:numId="19">
    <w:abstractNumId w:val="1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A581A"/>
    <w:rsid w:val="00BB0662"/>
    <w:rsid w:val="00BB1385"/>
    <w:rsid w:val="00BB2FE1"/>
    <w:rsid w:val="00BC394E"/>
    <w:rsid w:val="00BD0724"/>
    <w:rsid w:val="00BD2012"/>
    <w:rsid w:val="00BE13FD"/>
    <w:rsid w:val="00BE5521"/>
    <w:rsid w:val="00BF69B7"/>
    <w:rsid w:val="00C46F0E"/>
    <w:rsid w:val="00C53263"/>
    <w:rsid w:val="00C5379C"/>
    <w:rsid w:val="00C75F1D"/>
    <w:rsid w:val="00C94A8B"/>
    <w:rsid w:val="00C96144"/>
    <w:rsid w:val="00CB4115"/>
    <w:rsid w:val="00CC1EDB"/>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header" Target="head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FR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footer" Target="footer1.xml"/><Relationship Id="rId12" Type="http://schemas.openxmlformats.org/officeDocument/2006/relationships/hyperlink" Target="http://victoriancurriculum.vcaa.vic.edu.au/Curriculum/ContentDescription/VCFR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header" Target="header2.xml"/><Relationship Id="rId13" Type="http://schemas.openxmlformats.org/officeDocument/2006/relationships/hyperlink" Target="http://victoriancurriculum.vcaa.vic.edu.au/Curriculum/ContentDescription/VCFRC004" TargetMode="External"/><Relationship Id="rId109" Type="http://schemas.openxmlformats.org/officeDocument/2006/relationships/control" Target="activeX/activeX88.xml"/><Relationship Id="rId34" Type="http://schemas.openxmlformats.org/officeDocument/2006/relationships/control" Target="activeX/activeX13.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13.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footer" Target="footer2.xml"/><Relationship Id="rId199" Type="http://schemas.openxmlformats.org/officeDocument/2006/relationships/customXml" Target="../customXml/item3.xml"/><Relationship Id="rId19" Type="http://schemas.openxmlformats.org/officeDocument/2006/relationships/hyperlink" Target="http://victoriancurriculum.vcaa.vic.edu.au/Curriculum/ContentDescription/VCFRC010" TargetMode="External"/><Relationship Id="rId14" Type="http://schemas.openxmlformats.org/officeDocument/2006/relationships/hyperlink" Target="http://victoriancurriculum.vcaa.vic.edu.au/Curriculum/ContentDescription/VCFR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FRU017"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FRU012"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ontrol" Target="activeX/activeX156.xml"/><Relationship Id="rId189" Type="http://schemas.openxmlformats.org/officeDocument/2006/relationships/control" Target="activeX/activeX161.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FR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fontTable" Target="fontTable.xml"/><Relationship Id="rId190" Type="http://schemas.openxmlformats.org/officeDocument/2006/relationships/control" Target="activeX/activeX162.xml"/><Relationship Id="rId15" Type="http://schemas.openxmlformats.org/officeDocument/2006/relationships/hyperlink" Target="http://victoriancurriculum.vcaa.vic.edu.au/Curriculum/ContentDescription/VCFR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FRU018" TargetMode="External"/><Relationship Id="rId10" Type="http://schemas.openxmlformats.org/officeDocument/2006/relationships/hyperlink" Target="http://victoriancurriculum.vcaa.vic.edu.au/Curriculum/ContentDescription/VCFR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FRU013"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glossaryDocument" Target="glossary/document.xml"/><Relationship Id="rId200" Type="http://schemas.openxmlformats.org/officeDocument/2006/relationships/customXml" Target="../customXml/item4.xml"/><Relationship Id="rId16" Type="http://schemas.openxmlformats.org/officeDocument/2006/relationships/hyperlink" Target="http://victoriancurriculum.vcaa.vic.edu.au/Curriculum/ContentDescription/VCFR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FRU014"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ontrol" Target="activeX/activeX15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theme" Target="theme/theme1.xml"/><Relationship Id="rId17" Type="http://schemas.openxmlformats.org/officeDocument/2006/relationships/hyperlink" Target="http://victoriancurriculum.vcaa.vic.edu.au/Curriculum/ContentDescription/VCFR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FR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control" Target="activeX/activeX15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customXml" Target="../customXml/item2.xml"/><Relationship Id="rId18" Type="http://schemas.openxmlformats.org/officeDocument/2006/relationships/hyperlink" Target="http://victoriancurriculum.vcaa.vic.edu.au/Curriculum/ContentDescription/VCFRC009" TargetMode="External"/><Relationship Id="rId39" Type="http://schemas.openxmlformats.org/officeDocument/2006/relationships/control" Target="activeX/activeX18.xml"/><Relationship Id="rId50" Type="http://schemas.openxmlformats.org/officeDocument/2006/relationships/control" Target="activeX/activeX29.xml"/><Relationship Id="rId104" Type="http://schemas.openxmlformats.org/officeDocument/2006/relationships/control" Target="activeX/activeX83.xml"/><Relationship Id="rId125" Type="http://schemas.openxmlformats.org/officeDocument/2006/relationships/hyperlink" Target="http://victoriancurriculum.vcaa.vic.edu.au/Curriculum/ContentDescription/VCFRU016" TargetMode="Externa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3C965DD-526A-49D8-AAFE-83819402ADA0}"/>
</file>

<file path=customXml/itemProps2.xml><?xml version="1.0" encoding="utf-8"?>
<ds:datastoreItem xmlns:ds="http://schemas.openxmlformats.org/officeDocument/2006/customXml" ds:itemID="{C7A13030-3366-4E36-8CDE-5938E2AA79F5}"/>
</file>

<file path=customXml/itemProps3.xml><?xml version="1.0" encoding="utf-8"?>
<ds:datastoreItem xmlns:ds="http://schemas.openxmlformats.org/officeDocument/2006/customXml" ds:itemID="{BE9C0FED-CC91-4BAE-BABE-F57A16521074}"/>
</file>

<file path=customXml/itemProps4.xml><?xml version="1.0" encoding="utf-8"?>
<ds:datastoreItem xmlns:ds="http://schemas.openxmlformats.org/officeDocument/2006/customXml" ds:itemID="{CA83504F-D3B3-4095-970A-A31E5020E46A}"/>
</file>

<file path=docProps/app.xml><?xml version="1.0" encoding="utf-8"?>
<Properties xmlns="http://schemas.openxmlformats.org/officeDocument/2006/extended-properties" xmlns:vt="http://schemas.openxmlformats.org/officeDocument/2006/docPropsVTypes">
  <Template>VCAAA4landscape.dotx</Template>
  <TotalTime>15</TotalTime>
  <Pages>2</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Curriculum Mapping Template: French – 3 and 4</vt:lpstr>
    </vt:vector>
  </TitlesOfParts>
  <Company>Victorian Curriculum and Assessment Authority</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French – Foundation to 2</dc:title>
  <dc:creator>Andrea, Campbell J</dc:creator>
  <cp:keywords>French; F-10 sequence; Curriculum Mapping; Levels Foundation to 2</cp:keywords>
  <cp:lastModifiedBy>Campbell J Andrea</cp:lastModifiedBy>
  <cp:revision>6</cp:revision>
  <cp:lastPrinted>2015-11-27T00:08:00Z</cp:lastPrinted>
  <dcterms:created xsi:type="dcterms:W3CDTF">2015-11-27T00:29:00Z</dcterms:created>
  <dcterms:modified xsi:type="dcterms:W3CDTF">2015-12-17T00:12:00Z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