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6.xml" ContentType="application/vnd.ms-office.activeX+xml"/>
  <Override PartName="/word/activeX/activeX147.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43.xml" ContentType="application/vnd.ms-office.activeX+xml"/>
  <Override PartName="/word/activeX/activeX126.xml" ContentType="application/vnd.ms-office.activeX+xml"/>
  <Override PartName="/word/activeX/activeX125.xml" ContentType="application/vnd.ms-office.activeX+xml"/>
  <Override PartName="/word/activeX/activeX124.xml" ContentType="application/vnd.ms-office.activeX+xml"/>
  <Override PartName="/word/activeX/activeX127.xml" ContentType="application/vnd.ms-office.activeX+xml"/>
  <Override PartName="/word/activeX/activeX129.xml" ContentType="application/vnd.ms-office.activeX+xml"/>
  <Override PartName="/word/activeX/activeX128.xml" ContentType="application/vnd.ms-office.activeX+xml"/>
  <Override PartName="/word/activeX/activeX123.xml" ContentType="application/vnd.ms-office.activeX+xml"/>
  <Override PartName="/word/activeX/activeX118.xml" ContentType="application/vnd.ms-office.activeX+xml"/>
  <Override PartName="/word/activeX/activeX117.xml" ContentType="application/vnd.ms-office.activeX+xml"/>
  <Override PartName="/word/activeX/activeX119.xml" ContentType="application/vnd.ms-office.activeX+xml"/>
  <Override PartName="/word/activeX/activeX120.xml" ContentType="application/vnd.ms-office.activeX+xml"/>
  <Override PartName="/word/activeX/activeX122.xml" ContentType="application/vnd.ms-office.activeX+xml"/>
  <Override PartName="/word/activeX/activeX121.xml" ContentType="application/vnd.ms-office.activeX+xml"/>
  <Override PartName="/word/activeX/activeX130.xml" ContentType="application/vnd.ms-office.activeX+xml"/>
  <Override PartName="/word/activeX/activeX131.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38.xml" ContentType="application/vnd.ms-office.activeX+xml"/>
  <Override PartName="/word/activeX/activeX137.xml" ContentType="application/vnd.ms-office.activeX+xml"/>
  <Override PartName="/word/activeX/activeX133.xml" ContentType="application/vnd.ms-office.activeX+xml"/>
  <Override PartName="/word/activeX/activeX132.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45.xml" ContentType="application/vnd.ms-office.activeX+xml"/>
  <Override PartName="/word/activeX/activeX115.xml" ContentType="application/vnd.ms-office.activeX+xml"/>
  <Override PartName="/word/activeX/activeX38.xml" ContentType="application/vnd.ms-office.activeX+xml"/>
  <Override PartName="/word/activeX/activeX37.xml" ContentType="application/vnd.ms-office.activeX+xml"/>
  <Override PartName="/word/activeX/activeX39.xml" ContentType="application/vnd.ms-office.activeX+xml"/>
  <Override PartName="/word/activeX/activeX40.xml" ContentType="application/vnd.ms-office.activeX+xml"/>
  <Override PartName="/word/activeX/activeX42.xml" ContentType="application/vnd.ms-office.activeX+xml"/>
  <Override PartName="/word/activeX/activeX41.xml" ContentType="application/vnd.ms-office.activeX+xml"/>
  <Override PartName="/word/activeX/activeX36.xml" ContentType="application/vnd.ms-office.activeX+xml"/>
  <Override PartName="/word/activeX/activeX35.xml" ContentType="application/vnd.ms-office.activeX+xml"/>
  <Override PartName="/word/activeX/activeX31.xml" ContentType="application/vnd.ms-office.activeX+xml"/>
  <Override PartName="/word/activeX/activeX30.xml" ContentType="application/vnd.ms-office.activeX+xml"/>
  <Override PartName="/word/activeX/activeX29.xml" ContentType="application/vnd.ms-office.activeX+xml"/>
  <Override PartName="/word/activeX/activeX32.xml" ContentType="application/vnd.ms-office.activeX+xml"/>
  <Override PartName="/word/activeX/activeX34.xml" ContentType="application/vnd.ms-office.activeX+xml"/>
  <Override PartName="/word/activeX/activeX33.xml" ContentType="application/vnd.ms-office.activeX+xml"/>
  <Override PartName="/word/activeX/activeX43.xml" ContentType="application/vnd.ms-office.activeX+xml"/>
  <Override PartName="/word/activeX/activeX53.xml" ContentType="application/vnd.ms-office.activeX+xml"/>
  <Override PartName="/word/activeX/activeX52.xml" ContentType="application/vnd.ms-office.activeX+xml"/>
  <Override PartName="/word/activeX/activeX51.xml" ContentType="application/vnd.ms-office.activeX+xml"/>
  <Override PartName="/word/activeX/activeX54.xml" ContentType="application/vnd.ms-office.activeX+xml"/>
  <Override PartName="/word/activeX/activeX56.xml" ContentType="application/vnd.ms-office.activeX+xml"/>
  <Override PartName="/word/activeX/activeX55.xml" ContentType="application/vnd.ms-office.activeX+xml"/>
  <Override PartName="/word/activeX/activeX50.xml" ContentType="application/vnd.ms-office.activeX+xml"/>
  <Override PartName="/word/activeX/activeX45.xml" ContentType="application/vnd.ms-office.activeX+xml"/>
  <Override PartName="/word/activeX/activeX44.xml" ContentType="application/vnd.ms-office.activeX+xml"/>
  <Override PartName="/word/activeX/activeX46.xml" ContentType="application/vnd.ms-office.activeX+xml"/>
  <Override PartName="/word/activeX/activeX47.xml" ContentType="application/vnd.ms-office.activeX+xml"/>
  <Override PartName="/word/activeX/activeX49.xml" ContentType="application/vnd.ms-office.activeX+xml"/>
  <Override PartName="/word/activeX/activeX48.xml" ContentType="application/vnd.ms-office.activeX+xml"/>
  <Override PartName="/word/activeX/activeX28.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14.xml" ContentType="application/vnd.ms-office.activeX+xml"/>
  <Override PartName="/word/activeX/activeX23.xml" ContentType="application/vnd.ms-office.activeX+xml"/>
  <Override PartName="/word/activeX/activeX22.xml" ContentType="application/vnd.ms-office.activeX+xml"/>
  <Override PartName="/word/activeX/activeX24.xml" ContentType="application/vnd.ms-office.activeX+xml"/>
  <Override PartName="/word/activeX/activeX25.xml" ContentType="application/vnd.ms-office.activeX+xml"/>
  <Override PartName="/word/activeX/activeX27.xml" ContentType="application/vnd.ms-office.activeX+xml"/>
  <Override PartName="/word/activeX/activeX26.xml" ContentType="application/vnd.ms-office.activeX+xml"/>
  <Override PartName="/word/activeX/activeX21.xml" ContentType="application/vnd.ms-office.activeX+xml"/>
  <Override PartName="/word/activeX/activeX20.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7.xml" ContentType="application/vnd.ms-office.activeX+xml"/>
  <Override PartName="/word/activeX/activeX58.xml" ContentType="application/vnd.ms-office.activeX+xml"/>
  <Override PartName="/word/activeX/activeX97.xml" ContentType="application/vnd.ms-office.activeX+xml"/>
  <Override PartName="/word/activeX/activeX96.xml" ContentType="application/vnd.ms-office.activeX+xml"/>
  <Override PartName="/word/activeX/activeX95.xml" ContentType="application/vnd.ms-office.activeX+xml"/>
  <Override PartName="/word/activeX/activeX98.xml" ContentType="application/vnd.ms-office.activeX+xml"/>
  <Override PartName="/word/activeX/activeX100.xml" ContentType="application/vnd.ms-office.activeX+xml"/>
  <Override PartName="/word/activeX/activeX99.xml" ContentType="application/vnd.ms-office.activeX+xml"/>
  <Override PartName="/word/activeX/activeX94.xml" ContentType="application/vnd.ms-office.activeX+xml"/>
  <Override PartName="/word/activeX/activeX89.xml" ContentType="application/vnd.ms-office.activeX+xml"/>
  <Override PartName="/word/activeX/activeX88.xml" ContentType="application/vnd.ms-office.activeX+xml"/>
  <Override PartName="/word/activeX/activeX90.xml" ContentType="application/vnd.ms-office.activeX+xml"/>
  <Override PartName="/word/activeX/activeX91.xml" ContentType="application/vnd.ms-office.activeX+xml"/>
  <Override PartName="/word/activeX/activeX93.xml" ContentType="application/vnd.ms-office.activeX+xml"/>
  <Override PartName="/word/activeX/activeX92.xml" ContentType="application/vnd.ms-office.activeX+xml"/>
  <Override PartName="/word/activeX/activeX101.xml" ContentType="application/vnd.ms-office.activeX+xml"/>
  <Override PartName="/word/activeX/activeX102.xml" ContentType="application/vnd.ms-office.activeX+xml"/>
  <Override PartName="/word/activeX/activeX111.xml" ContentType="application/vnd.ms-office.activeX+xml"/>
  <Override PartName="/word/activeX/activeX110.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04.xml" ContentType="application/vnd.ms-office.activeX+xml"/>
  <Override PartName="/word/activeX/activeX103.xml" ContentType="application/vnd.ms-office.activeX+xml"/>
  <Override PartName="/word/activeX/activeX105.xml" ContentType="application/vnd.ms-office.activeX+xml"/>
  <Override PartName="/word/activeX/activeX107.xml" ContentType="application/vnd.ms-office.activeX+xml"/>
  <Override PartName="/word/activeX/activeX106.xml" ContentType="application/vnd.ms-office.activeX+xml"/>
  <Override PartName="/word/activeX/activeX87.xml" ContentType="application/vnd.ms-office.activeX+xml"/>
  <Override PartName="/word/activeX/activeX86.xml" ContentType="application/vnd.ms-office.activeX+xml"/>
  <Override PartName="/word/activeX/activeX67.xml" ContentType="application/vnd.ms-office.activeX+xml"/>
  <Override PartName="/word/activeX/activeX66.xml" ContentType="application/vnd.ms-office.activeX+xml"/>
  <Override PartName="/word/activeX/activeX68.xml" ContentType="application/vnd.ms-office.activeX+xml"/>
  <Override PartName="/word/activeX/activeX69.xml" ContentType="application/vnd.ms-office.activeX+xml"/>
  <Override PartName="/word/activeX/activeX71.xml" ContentType="application/vnd.ms-office.activeX+xml"/>
  <Override PartName="/word/activeX/activeX70.xml" ContentType="application/vnd.ms-office.activeX+xml"/>
  <Override PartName="/word/activeX/activeX65.xml" ContentType="application/vnd.ms-office.activeX+xml"/>
  <Override PartName="/word/activeX/activeX64.xml" ContentType="application/vnd.ms-office.activeX+xml"/>
  <Override PartName="/word/activeX/activeX60.xml" ContentType="application/vnd.ms-office.activeX+xml"/>
  <Override PartName="/word/activeX/activeX59.xml" ContentType="application/vnd.ms-office.activeX+xml"/>
  <Override PartName="/word/activeX/activeX61.xml" ContentType="application/vnd.ms-office.activeX+xml"/>
  <Override PartName="/word/activeX/activeX63.xml" ContentType="application/vnd.ms-office.activeX+xml"/>
  <Override PartName="/word/activeX/activeX62.xml" ContentType="application/vnd.ms-office.activeX+xml"/>
  <Override PartName="/word/activeX/activeX72.xml" ContentType="application/vnd.ms-office.activeX+xml"/>
  <Override PartName="/word/activeX/activeX82.xml" ContentType="application/vnd.ms-office.activeX+xml"/>
  <Override PartName="/word/activeX/activeX81.xml" ContentType="application/vnd.ms-office.activeX+xml"/>
  <Override PartName="/word/activeX/activeX80.xml" ContentType="application/vnd.ms-office.activeX+xml"/>
  <Override PartName="/word/activeX/activeX83.xml" ContentType="application/vnd.ms-office.activeX+xml"/>
  <Override PartName="/word/activeX/activeX85.xml" ContentType="application/vnd.ms-office.activeX+xml"/>
  <Override PartName="/word/activeX/activeX84.xml" ContentType="application/vnd.ms-office.activeX+xml"/>
  <Override PartName="/word/activeX/activeX79.xml" ContentType="application/vnd.ms-office.activeX+xml"/>
  <Override PartName="/word/activeX/activeX74.xml" ContentType="application/vnd.ms-office.activeX+xml"/>
  <Override PartName="/word/activeX/activeX73.xml" ContentType="application/vnd.ms-office.activeX+xml"/>
  <Override PartName="/word/activeX/activeX75.xml" ContentType="application/vnd.ms-office.activeX+xml"/>
  <Override PartName="/word/activeX/activeX76.xml" ContentType="application/vnd.ms-office.activeX+xml"/>
  <Override PartName="/word/activeX/activeX78.xml" ContentType="application/vnd.ms-office.activeX+xml"/>
  <Override PartName="/word/activeX/activeX77.xml" ContentType="application/vnd.ms-office.activeX+xml"/>
  <Override PartName="/word/activeX/activeX116.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9E3E62" w:rsidRDefault="009E3E62" w:rsidP="00FA7D30">
            <w:pPr>
              <w:rPr>
                <w:rFonts w:ascii="Arial Narrow" w:hAnsi="Arial Narrow"/>
                <w:sz w:val="18"/>
                <w:szCs w:val="18"/>
              </w:rPr>
            </w:pPr>
            <w:r w:rsidRPr="009E3E62">
              <w:rPr>
                <w:rFonts w:ascii="Arial Narrow" w:hAnsi="Arial Narrow"/>
                <w:sz w:val="18"/>
                <w:szCs w:val="18"/>
              </w:rPr>
              <w:t>Initiate and participate in sustained interactions, using formal and informal registers, to seek and give advice, to describe past events, future aspirations and social issues, and to express and justify opinions</w:t>
            </w:r>
          </w:p>
          <w:p w:rsidR="006220D0" w:rsidRPr="0023348C" w:rsidRDefault="00721F6C" w:rsidP="00FA7D30">
            <w:pPr>
              <w:rPr>
                <w:rFonts w:ascii="Arial Narrow" w:hAnsi="Arial Narrow"/>
                <w:sz w:val="18"/>
                <w:szCs w:val="18"/>
              </w:rPr>
            </w:pPr>
            <w:hyperlink r:id="rId10" w:tooltip="View elaborations and additional details of VCDEC171" w:history="1">
              <w:r w:rsidRPr="00721F6C">
                <w:rPr>
                  <w:rStyle w:val="Hyperlink"/>
                  <w:rFonts w:ascii="Arial Narrow" w:hAnsi="Arial Narrow"/>
                  <w:sz w:val="18"/>
                  <w:szCs w:val="18"/>
                </w:rPr>
                <w:t>(VCDEC171)</w:t>
              </w:r>
            </w:hyperlink>
          </w:p>
        </w:tc>
        <w:tc>
          <w:tcPr>
            <w:tcW w:w="1714" w:type="dxa"/>
            <w:gridSpan w:val="2"/>
          </w:tcPr>
          <w:p w:rsidR="009E3E62" w:rsidRDefault="009E3E62" w:rsidP="006220D0">
            <w:pPr>
              <w:rPr>
                <w:rFonts w:ascii="Arial Narrow" w:hAnsi="Arial Narrow"/>
                <w:sz w:val="18"/>
                <w:szCs w:val="18"/>
              </w:rPr>
            </w:pPr>
            <w:r w:rsidRPr="009E3E62">
              <w:rPr>
                <w:rFonts w:ascii="Arial Narrow" w:hAnsi="Arial Narrow"/>
                <w:sz w:val="18"/>
                <w:szCs w:val="18"/>
              </w:rPr>
              <w:t xml:space="preserve">Engage in a range of shared activities such as managing events and arguing for a course of action by persuading others to change their opinion and/or </w:t>
            </w:r>
            <w:proofErr w:type="spellStart"/>
            <w:r w:rsidRPr="009E3E62">
              <w:rPr>
                <w:rFonts w:ascii="Arial Narrow" w:hAnsi="Arial Narrow"/>
                <w:sz w:val="18"/>
                <w:szCs w:val="18"/>
              </w:rPr>
              <w:t>behaviour</w:t>
            </w:r>
            <w:proofErr w:type="spellEnd"/>
            <w:r w:rsidRPr="009E3E62">
              <w:rPr>
                <w:rFonts w:ascii="Arial Narrow" w:hAnsi="Arial Narrow"/>
                <w:sz w:val="18"/>
                <w:szCs w:val="18"/>
              </w:rPr>
              <w:t> </w:t>
            </w:r>
          </w:p>
          <w:p w:rsidR="006220D0" w:rsidRPr="0023348C" w:rsidRDefault="00721F6C" w:rsidP="006220D0">
            <w:pPr>
              <w:rPr>
                <w:rFonts w:ascii="Arial Narrow" w:hAnsi="Arial Narrow"/>
                <w:sz w:val="18"/>
                <w:szCs w:val="18"/>
              </w:rPr>
            </w:pPr>
            <w:hyperlink r:id="rId11" w:tooltip="View elaborations and additional details of VCDEC172" w:history="1">
              <w:r w:rsidRPr="00721F6C">
                <w:rPr>
                  <w:rStyle w:val="Hyperlink"/>
                  <w:rFonts w:ascii="Arial Narrow" w:hAnsi="Arial Narrow"/>
                  <w:sz w:val="18"/>
                  <w:szCs w:val="18"/>
                </w:rPr>
                <w:t>(VCDEC172)</w:t>
              </w:r>
            </w:hyperlink>
          </w:p>
        </w:tc>
        <w:tc>
          <w:tcPr>
            <w:tcW w:w="1714" w:type="dxa"/>
            <w:gridSpan w:val="2"/>
          </w:tcPr>
          <w:p w:rsidR="009E3E62" w:rsidRDefault="009E3E62" w:rsidP="00684063">
            <w:pPr>
              <w:rPr>
                <w:rFonts w:ascii="Arial Narrow" w:hAnsi="Arial Narrow"/>
                <w:sz w:val="18"/>
                <w:szCs w:val="18"/>
              </w:rPr>
            </w:pPr>
            <w:r w:rsidRPr="009E3E62">
              <w:rPr>
                <w:rFonts w:ascii="Arial Narrow" w:hAnsi="Arial Narrow"/>
                <w:sz w:val="18"/>
                <w:szCs w:val="18"/>
              </w:rPr>
              <w:t>Extend language to describe and reflect on the experience of learning and using German</w:t>
            </w:r>
          </w:p>
          <w:p w:rsidR="006220D0" w:rsidRPr="0023348C" w:rsidRDefault="00721F6C" w:rsidP="00684063">
            <w:pPr>
              <w:rPr>
                <w:rFonts w:ascii="Arial Narrow" w:hAnsi="Arial Narrow"/>
                <w:sz w:val="18"/>
                <w:szCs w:val="18"/>
              </w:rPr>
            </w:pPr>
            <w:hyperlink r:id="rId12" w:tooltip="View elaborations and additional details of VCDEC173" w:history="1">
              <w:r w:rsidRPr="00721F6C">
                <w:rPr>
                  <w:rStyle w:val="Hyperlink"/>
                  <w:rFonts w:ascii="Arial Narrow" w:hAnsi="Arial Narrow"/>
                  <w:sz w:val="18"/>
                  <w:szCs w:val="18"/>
                </w:rPr>
                <w:t>(VCDEC173)</w:t>
              </w:r>
            </w:hyperlink>
          </w:p>
        </w:tc>
        <w:tc>
          <w:tcPr>
            <w:tcW w:w="1714" w:type="dxa"/>
            <w:gridSpan w:val="2"/>
          </w:tcPr>
          <w:p w:rsidR="009E3E62" w:rsidRDefault="009E3E62" w:rsidP="006220D0">
            <w:pPr>
              <w:rPr>
                <w:rFonts w:ascii="Arial Narrow" w:hAnsi="Arial Narrow"/>
                <w:sz w:val="18"/>
                <w:szCs w:val="18"/>
              </w:rPr>
            </w:pPr>
            <w:r w:rsidRPr="009E3E62">
              <w:rPr>
                <w:rFonts w:ascii="Arial Narrow" w:hAnsi="Arial Narrow"/>
                <w:sz w:val="18"/>
                <w:szCs w:val="18"/>
              </w:rPr>
              <w:t xml:space="preserve">Investigate, </w:t>
            </w:r>
            <w:proofErr w:type="spellStart"/>
            <w:r w:rsidRPr="009E3E62">
              <w:rPr>
                <w:rFonts w:ascii="Arial Narrow" w:hAnsi="Arial Narrow"/>
                <w:sz w:val="18"/>
                <w:szCs w:val="18"/>
              </w:rPr>
              <w:t>synthesise</w:t>
            </w:r>
            <w:proofErr w:type="spellEnd"/>
            <w:r w:rsidRPr="009E3E62">
              <w:rPr>
                <w:rFonts w:ascii="Arial Narrow" w:hAnsi="Arial Narrow"/>
                <w:sz w:val="18"/>
                <w:szCs w:val="18"/>
              </w:rPr>
              <w:t xml:space="preserve"> and evaluate information from different perspectives on local and global issues, identifying how context and culture affect how information is presented </w:t>
            </w:r>
          </w:p>
          <w:p w:rsidR="006220D0" w:rsidRPr="0023348C" w:rsidRDefault="00721F6C" w:rsidP="006220D0">
            <w:pPr>
              <w:rPr>
                <w:rFonts w:ascii="Arial Narrow" w:hAnsi="Arial Narrow"/>
                <w:sz w:val="18"/>
                <w:szCs w:val="18"/>
              </w:rPr>
            </w:pPr>
            <w:hyperlink r:id="rId13" w:tooltip="View elaborations and additional details of VCDEC174" w:history="1">
              <w:r w:rsidRPr="00721F6C">
                <w:rPr>
                  <w:rStyle w:val="Hyperlink"/>
                  <w:rFonts w:ascii="Arial Narrow" w:hAnsi="Arial Narrow"/>
                  <w:sz w:val="18"/>
                  <w:szCs w:val="18"/>
                </w:rPr>
                <w:t>(VCDEC174)</w:t>
              </w:r>
            </w:hyperlink>
          </w:p>
        </w:tc>
        <w:tc>
          <w:tcPr>
            <w:tcW w:w="1714" w:type="dxa"/>
            <w:gridSpan w:val="2"/>
          </w:tcPr>
          <w:p w:rsidR="009E3E62" w:rsidRDefault="009E3E62" w:rsidP="006220D0">
            <w:pPr>
              <w:rPr>
                <w:rFonts w:ascii="Arial Narrow" w:hAnsi="Arial Narrow"/>
                <w:sz w:val="18"/>
                <w:szCs w:val="18"/>
              </w:rPr>
            </w:pPr>
            <w:r w:rsidRPr="009E3E62">
              <w:rPr>
                <w:rFonts w:ascii="Arial Narrow" w:hAnsi="Arial Narrow"/>
                <w:sz w:val="18"/>
                <w:szCs w:val="18"/>
              </w:rPr>
              <w:t>Convey ideas, information and views from multiple sources, using different modes of presentation to suit different audiences and to achieve different purposes</w:t>
            </w:r>
          </w:p>
          <w:p w:rsidR="006220D0" w:rsidRPr="0023348C" w:rsidRDefault="00721F6C" w:rsidP="006220D0">
            <w:pPr>
              <w:rPr>
                <w:rFonts w:ascii="Arial Narrow" w:hAnsi="Arial Narrow"/>
                <w:sz w:val="18"/>
                <w:szCs w:val="18"/>
              </w:rPr>
            </w:pPr>
            <w:hyperlink r:id="rId14" w:tooltip="View elaborations and additional details of VCDEC175" w:history="1">
              <w:r w:rsidRPr="00721F6C">
                <w:rPr>
                  <w:rStyle w:val="Hyperlink"/>
                  <w:rFonts w:ascii="Arial Narrow" w:hAnsi="Arial Narrow"/>
                  <w:sz w:val="18"/>
                  <w:szCs w:val="18"/>
                </w:rPr>
                <w:t>(VCDEC175)</w:t>
              </w:r>
            </w:hyperlink>
          </w:p>
        </w:tc>
        <w:tc>
          <w:tcPr>
            <w:tcW w:w="1714" w:type="dxa"/>
            <w:gridSpan w:val="2"/>
          </w:tcPr>
          <w:p w:rsidR="009E3E62" w:rsidRDefault="009E3E62" w:rsidP="006220D0">
            <w:pPr>
              <w:rPr>
                <w:rFonts w:ascii="Arial Narrow" w:hAnsi="Arial Narrow"/>
                <w:sz w:val="18"/>
                <w:szCs w:val="18"/>
              </w:rPr>
            </w:pPr>
            <w:r w:rsidRPr="009E3E62">
              <w:rPr>
                <w:rFonts w:ascii="Arial Narrow" w:hAnsi="Arial Narrow"/>
                <w:sz w:val="18"/>
                <w:szCs w:val="18"/>
              </w:rPr>
              <w:t xml:space="preserve">Engage with a variety of imaginative texts, </w:t>
            </w:r>
            <w:proofErr w:type="spellStart"/>
            <w:r w:rsidRPr="009E3E62">
              <w:rPr>
                <w:rFonts w:ascii="Arial Narrow" w:hAnsi="Arial Narrow"/>
                <w:sz w:val="18"/>
                <w:szCs w:val="18"/>
              </w:rPr>
              <w:t>analysing</w:t>
            </w:r>
            <w:proofErr w:type="spellEnd"/>
            <w:r w:rsidRPr="009E3E62">
              <w:rPr>
                <w:rFonts w:ascii="Arial Narrow" w:hAnsi="Arial Narrow"/>
                <w:sz w:val="18"/>
                <w:szCs w:val="18"/>
              </w:rPr>
              <w:t xml:space="preserve"> the main ideas, values and techniques, and discussing issues and themes, using evidence from the texts to support their views </w:t>
            </w:r>
          </w:p>
          <w:p w:rsidR="006220D0" w:rsidRPr="0023348C" w:rsidRDefault="00721F6C" w:rsidP="006220D0">
            <w:pPr>
              <w:rPr>
                <w:rFonts w:ascii="Arial Narrow" w:hAnsi="Arial Narrow"/>
                <w:sz w:val="18"/>
                <w:szCs w:val="18"/>
              </w:rPr>
            </w:pPr>
            <w:hyperlink r:id="rId15" w:tooltip="View elaborations and additional details of VCDEC176" w:history="1">
              <w:r w:rsidRPr="00721F6C">
                <w:rPr>
                  <w:rStyle w:val="Hyperlink"/>
                  <w:rFonts w:ascii="Arial Narrow" w:hAnsi="Arial Narrow"/>
                  <w:sz w:val="18"/>
                  <w:szCs w:val="18"/>
                </w:rPr>
                <w:t>(VCDEC176)</w:t>
              </w:r>
            </w:hyperlink>
          </w:p>
        </w:tc>
        <w:tc>
          <w:tcPr>
            <w:tcW w:w="1714" w:type="dxa"/>
            <w:gridSpan w:val="2"/>
          </w:tcPr>
          <w:p w:rsidR="009E3E62" w:rsidRDefault="009E3E62" w:rsidP="006220D0">
            <w:pPr>
              <w:rPr>
                <w:rFonts w:ascii="Arial Narrow" w:hAnsi="Arial Narrow"/>
                <w:sz w:val="18"/>
                <w:szCs w:val="18"/>
              </w:rPr>
            </w:pPr>
            <w:r w:rsidRPr="009E3E62">
              <w:rPr>
                <w:rFonts w:ascii="Arial Narrow" w:hAnsi="Arial Narrow"/>
                <w:sz w:val="18"/>
                <w:szCs w:val="18"/>
              </w:rPr>
              <w:t>Create a variety of imaginative texts using different devices such as imagery and sound effects to engage a range of audiences </w:t>
            </w:r>
          </w:p>
          <w:p w:rsidR="006220D0" w:rsidRPr="0023348C" w:rsidRDefault="00721F6C" w:rsidP="006220D0">
            <w:pPr>
              <w:rPr>
                <w:rFonts w:ascii="Arial Narrow" w:hAnsi="Arial Narrow"/>
                <w:sz w:val="18"/>
                <w:szCs w:val="18"/>
              </w:rPr>
            </w:pPr>
            <w:hyperlink r:id="rId16" w:tooltip="View elaborations and additional details of VCDEC177" w:history="1">
              <w:r w:rsidRPr="00721F6C">
                <w:rPr>
                  <w:rStyle w:val="Hyperlink"/>
                  <w:rFonts w:ascii="Arial Narrow" w:hAnsi="Arial Narrow"/>
                  <w:sz w:val="18"/>
                  <w:szCs w:val="18"/>
                </w:rPr>
                <w:t>(VCDEC177)</w:t>
              </w:r>
            </w:hyperlink>
          </w:p>
        </w:tc>
        <w:tc>
          <w:tcPr>
            <w:tcW w:w="1714" w:type="dxa"/>
            <w:gridSpan w:val="2"/>
          </w:tcPr>
          <w:p w:rsidR="009E3E62" w:rsidRDefault="009E3E62" w:rsidP="006220D0">
            <w:pPr>
              <w:rPr>
                <w:rFonts w:ascii="Arial Narrow" w:hAnsi="Arial Narrow"/>
                <w:sz w:val="18"/>
                <w:szCs w:val="18"/>
              </w:rPr>
            </w:pPr>
            <w:r w:rsidRPr="009E3E62">
              <w:rPr>
                <w:rFonts w:ascii="Arial Narrow" w:hAnsi="Arial Narrow"/>
                <w:sz w:val="18"/>
                <w:szCs w:val="18"/>
              </w:rPr>
              <w:t>Interpret and/or translate German and English texts, identifying and explaining culture-specific aspects and expressions that do not translate easily</w:t>
            </w:r>
          </w:p>
          <w:p w:rsidR="006220D0" w:rsidRPr="0023348C" w:rsidRDefault="00721F6C" w:rsidP="006220D0">
            <w:pPr>
              <w:rPr>
                <w:rFonts w:ascii="Arial Narrow" w:hAnsi="Arial Narrow"/>
                <w:sz w:val="18"/>
                <w:szCs w:val="18"/>
              </w:rPr>
            </w:pPr>
            <w:hyperlink r:id="rId17" w:tooltip="View elaborations and additional details of VCDEC178" w:history="1">
              <w:r w:rsidRPr="00721F6C">
                <w:rPr>
                  <w:rStyle w:val="Hyperlink"/>
                  <w:rFonts w:ascii="Arial Narrow" w:hAnsi="Arial Narrow"/>
                  <w:sz w:val="18"/>
                  <w:szCs w:val="18"/>
                </w:rPr>
                <w:t>(VCDEC178)</w:t>
              </w:r>
            </w:hyperlink>
          </w:p>
        </w:tc>
        <w:tc>
          <w:tcPr>
            <w:tcW w:w="1714" w:type="dxa"/>
            <w:gridSpan w:val="2"/>
          </w:tcPr>
          <w:p w:rsidR="009E3E62" w:rsidRDefault="009E3E62" w:rsidP="005E5184">
            <w:pPr>
              <w:rPr>
                <w:rFonts w:ascii="Arial Narrow" w:hAnsi="Arial Narrow"/>
                <w:sz w:val="18"/>
                <w:szCs w:val="18"/>
              </w:rPr>
            </w:pPr>
            <w:r w:rsidRPr="009E3E62">
              <w:rPr>
                <w:rFonts w:ascii="Arial Narrow" w:hAnsi="Arial Narrow"/>
                <w:sz w:val="18"/>
                <w:szCs w:val="18"/>
              </w:rPr>
              <w:t>Create bilingual texts which reflect and explain aspects of culture and language for different German-speaking and Australian audiences </w:t>
            </w:r>
          </w:p>
          <w:p w:rsidR="006220D0" w:rsidRPr="005E5184" w:rsidRDefault="00721F6C" w:rsidP="005E5184">
            <w:pPr>
              <w:rPr>
                <w:rFonts w:ascii="Arial Narrow" w:hAnsi="Arial Narrow"/>
                <w:sz w:val="18"/>
                <w:szCs w:val="18"/>
              </w:rPr>
            </w:pPr>
            <w:hyperlink r:id="rId18" w:tooltip="View elaborations and additional details of VCDEC179" w:history="1">
              <w:r w:rsidRPr="00721F6C">
                <w:rPr>
                  <w:rStyle w:val="Hyperlink"/>
                  <w:rFonts w:ascii="Arial Narrow" w:hAnsi="Arial Narrow"/>
                  <w:sz w:val="18"/>
                  <w:szCs w:val="18"/>
                </w:rPr>
                <w:t>(VCDEC179)</w:t>
              </w:r>
            </w:hyperlink>
          </w:p>
        </w:tc>
        <w:tc>
          <w:tcPr>
            <w:tcW w:w="1714" w:type="dxa"/>
            <w:gridSpan w:val="2"/>
          </w:tcPr>
          <w:p w:rsidR="009E3E62" w:rsidRDefault="009E3E62" w:rsidP="00FA7D30">
            <w:pPr>
              <w:rPr>
                <w:rFonts w:ascii="Arial Narrow" w:hAnsi="Arial Narrow"/>
                <w:sz w:val="18"/>
                <w:szCs w:val="18"/>
              </w:rPr>
            </w:pPr>
            <w:r w:rsidRPr="009E3E62">
              <w:rPr>
                <w:rFonts w:ascii="Arial Narrow" w:hAnsi="Arial Narrow"/>
                <w:sz w:val="18"/>
                <w:szCs w:val="18"/>
              </w:rPr>
              <w:t xml:space="preserve">Make choices while using German, </w:t>
            </w:r>
            <w:proofErr w:type="spellStart"/>
            <w:r w:rsidRPr="009E3E62">
              <w:rPr>
                <w:rFonts w:ascii="Arial Narrow" w:hAnsi="Arial Narrow"/>
                <w:sz w:val="18"/>
                <w:szCs w:val="18"/>
              </w:rPr>
              <w:t>recognising</w:t>
            </w:r>
            <w:proofErr w:type="spellEnd"/>
            <w:r w:rsidRPr="009E3E62">
              <w:rPr>
                <w:rFonts w:ascii="Arial Narrow" w:hAnsi="Arial Narrow"/>
                <w:sz w:val="18"/>
                <w:szCs w:val="18"/>
              </w:rPr>
              <w:t xml:space="preserve"> own assumptions and responsibility for modifying language and </w:t>
            </w:r>
            <w:proofErr w:type="spellStart"/>
            <w:r w:rsidRPr="009E3E62">
              <w:rPr>
                <w:rFonts w:ascii="Arial Narrow" w:hAnsi="Arial Narrow"/>
                <w:sz w:val="18"/>
                <w:szCs w:val="18"/>
              </w:rPr>
              <w:t>behaviours</w:t>
            </w:r>
            <w:proofErr w:type="spellEnd"/>
            <w:r w:rsidRPr="009E3E62">
              <w:rPr>
                <w:rFonts w:ascii="Arial Narrow" w:hAnsi="Arial Narrow"/>
                <w:sz w:val="18"/>
                <w:szCs w:val="18"/>
              </w:rPr>
              <w:t xml:space="preserve"> in relation to different cultural perspectives </w:t>
            </w:r>
          </w:p>
          <w:p w:rsidR="006220D0" w:rsidRPr="00FA7D30" w:rsidRDefault="00721F6C" w:rsidP="00FA7D30">
            <w:pPr>
              <w:rPr>
                <w:rFonts w:ascii="Arial Narrow" w:hAnsi="Arial Narrow"/>
                <w:sz w:val="18"/>
                <w:szCs w:val="18"/>
              </w:rPr>
            </w:pPr>
            <w:hyperlink r:id="rId19" w:tooltip="View elaborations and additional details of VCDEC180" w:history="1">
              <w:r w:rsidRPr="00721F6C">
                <w:rPr>
                  <w:rStyle w:val="Hyperlink"/>
                  <w:rFonts w:ascii="Arial Narrow" w:hAnsi="Arial Narrow"/>
                  <w:sz w:val="18"/>
                  <w:szCs w:val="18"/>
                </w:rPr>
                <w:t>(VCDEC180)</w:t>
              </w:r>
            </w:hyperlink>
          </w:p>
        </w:tc>
        <w:tc>
          <w:tcPr>
            <w:tcW w:w="1714" w:type="dxa"/>
            <w:gridSpan w:val="2"/>
          </w:tcPr>
          <w:p w:rsidR="009E3E62" w:rsidRDefault="009E3E62" w:rsidP="00684063">
            <w:pPr>
              <w:rPr>
                <w:rFonts w:ascii="Arial Narrow" w:hAnsi="Arial Narrow"/>
                <w:sz w:val="18"/>
                <w:szCs w:val="18"/>
              </w:rPr>
            </w:pPr>
            <w:r w:rsidRPr="009E3E62">
              <w:rPr>
                <w:rFonts w:ascii="Arial Narrow" w:hAnsi="Arial Narrow"/>
                <w:sz w:val="18"/>
                <w:szCs w:val="18"/>
              </w:rPr>
              <w:t>Explore and express own identity and ability to act as a cultural mediator between German speakers and Australians </w:t>
            </w:r>
          </w:p>
          <w:p w:rsidR="006220D0" w:rsidRPr="0023348C" w:rsidRDefault="00721F6C" w:rsidP="00684063">
            <w:pPr>
              <w:rPr>
                <w:rFonts w:ascii="Arial Narrow" w:hAnsi="Arial Narrow"/>
                <w:sz w:val="18"/>
                <w:szCs w:val="18"/>
              </w:rPr>
            </w:pPr>
            <w:hyperlink r:id="rId20" w:tooltip="View elaborations and additional details of VCDEC181" w:history="1">
              <w:r w:rsidRPr="00721F6C">
                <w:rPr>
                  <w:rStyle w:val="Hyperlink"/>
                  <w:rFonts w:ascii="Arial Narrow" w:hAnsi="Arial Narrow"/>
                  <w:sz w:val="18"/>
                  <w:szCs w:val="18"/>
                </w:rPr>
                <w:t>(VCDEC181)</w:t>
              </w:r>
            </w:hyperlink>
          </w:p>
        </w:tc>
      </w:tr>
      <w:tr w:rsidR="006A0E2A" w:rsidRPr="00E03DF5" w:rsidTr="006A0E2A">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6A0E2A">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12.75pt;height:18pt" o:ole="">
                  <v:imagedata r:id="rId21" o:title=""/>
                </v:shape>
                <w:control r:id="rId22" w:name="CheckBox1131181111" w:shapeid="_x0000_i121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23" w:name="CheckBox113118111" w:shapeid="_x0000_i122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24" w:name="CheckBox11311811" w:shapeid="_x0000_i122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25" w:name="CheckBox1131189" w:shapeid="_x0000_i122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26" w:name="CheckBox1131188" w:shapeid="_x0000_i122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27" w:name="CheckBox1131187" w:shapeid="_x0000_i122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28" w:name="CheckBox1131186" w:shapeid="_x0000_i123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29" w:name="CheckBox1131185" w:shapeid="_x0000_i123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30" w:name="CheckBox1131184" w:shapeid="_x0000_i123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31" w:name="CheckBox1131183" w:shapeid="_x0000_i123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32" w:name="CheckBox1131182" w:shapeid="_x0000_i123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33" w:name="CheckBox113111111111" w:shapeid="_x0000_i124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34" w:name="CheckBox11311111111" w:shapeid="_x0000_i124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35" w:name="CheckBox1131111111" w:shapeid="_x0000_i124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36" w:name="CheckBox113111131" w:shapeid="_x0000_i124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37" w:name="CheckBox113111121" w:shapeid="_x0000_i124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38" w:name="CheckBox113111111" w:shapeid="_x0000_i125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39" w:name="CheckBox11311116" w:shapeid="_x0000_i125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40" w:name="CheckBox11311115" w:shapeid="_x0000_i125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41" w:name="CheckBox11311114" w:shapeid="_x0000_i125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42" w:name="CheckBox11311113" w:shapeid="_x0000_i125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43" w:name="CheckBox11311112" w:shapeid="_x0000_i126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44" w:name="CheckBox113112111111" w:shapeid="_x0000_i126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45" w:name="CheckBox1131121112" w:shapeid="_x0000_i126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46" w:name="CheckBox11311211112" w:shapeid="_x0000_i126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47" w:name="CheckBox113112112" w:shapeid="_x0000_i126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48" w:name="CheckBox11311211111" w:shapeid="_x0000_i127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49" w:name="CheckBox1131121111" w:shapeid="_x0000_i127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50" w:name="CheckBox113112111" w:shapeid="_x0000_i127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51" w:name="CheckBox11311215" w:shapeid="_x0000_i1277"/>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52" w:name="CheckBox11311214" w:shapeid="_x0000_i127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53" w:name="CheckBox11311213" w:shapeid="_x0000_i128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54" w:name="CheckBox11311212" w:shapeid="_x0000_i128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55" w:name="CheckBox113113111111111" w:shapeid="_x0000_i128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56" w:name="CheckBox11311311111111" w:shapeid="_x0000_i128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57" w:name="CheckBox1131131111111" w:shapeid="_x0000_i128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58" w:name="CheckBox113113111111" w:shapeid="_x0000_i129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59" w:name="CheckBox11311311111" w:shapeid="_x0000_i129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60" w:name="CheckBox1131131111" w:shapeid="_x0000_i129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61" w:name="CheckBox113113111" w:shapeid="_x0000_i129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62" w:name="CheckBox11311315" w:shapeid="_x0000_i129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63" w:name="CheckBox11311314" w:shapeid="_x0000_i130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64" w:name="CheckBox11311313" w:shapeid="_x0000_i130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65" w:name="CheckBox11311312" w:shapeid="_x0000_i130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66" w:name="CheckBox113114111111111" w:shapeid="_x0000_i13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67" w:name="CheckBox11311411111111" w:shapeid="_x0000_i13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68" w:name="CheckBox1131141111112" w:shapeid="_x0000_i13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69" w:name="CheckBox1131141111111" w:shapeid="_x0000_i13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70" w:name="CheckBox113114111111" w:shapeid="_x0000_i13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71" w:name="CheckBox11311411111" w:shapeid="_x0000_i13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72" w:name="CheckBox1131141111" w:shapeid="_x0000_i13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73" w:name="CheckBox113114111" w:shapeid="_x0000_i132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74" w:name="CheckBox11311414" w:shapeid="_x0000_i13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75" w:name="CheckBox11311413" w:shapeid="_x0000_i13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76" w:name="CheckBox11311412" w:shapeid="_x0000_i13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77" w:name="CheckBox1131151111111111" w:shapeid="_x0000_i13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78" w:name="CheckBox113115111111111" w:shapeid="_x0000_i13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79" w:name="CheckBox11311511111111" w:shapeid="_x0000_i13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80" w:name="CheckBox1131151111111" w:shapeid="_x0000_i13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81" w:name="CheckBox113115111111" w:shapeid="_x0000_i13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82" w:name="CheckBox11311511111" w:shapeid="_x0000_i13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83" w:name="CheckBox1131151111" w:shapeid="_x0000_i13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84" w:name="CheckBox113115112" w:shapeid="_x0000_i134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85" w:name="CheckBox113115111" w:shapeid="_x0000_i13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86" w:name="CheckBox11311513" w:shapeid="_x0000_i13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87" w:name="CheckBox11311512" w:shapeid="_x0000_i13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88" w:name="CheckBox11311611111111112" w:shapeid="_x0000_i13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89" w:name="CheckBox11311611111111111" w:shapeid="_x0000_i13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90" w:name="CheckBox1131161111111112" w:shapeid="_x0000_i13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91" w:name="CheckBox1131161111111111" w:shapeid="_x0000_i13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92" w:name="CheckBox113116111111111" w:shapeid="_x0000_i13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93" w:name="CheckBox11311611111111" w:shapeid="_x0000_i13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94" w:name="CheckBox1131161111111" w:shapeid="_x0000_i13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95" w:name="CheckBox113116111111" w:shapeid="_x0000_i136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96" w:name="CheckBox11311611111" w:shapeid="_x0000_i13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97" w:name="CheckBox1131161111" w:shapeid="_x0000_i13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98" w:name="CheckBox113116111" w:shapeid="_x0000_i13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73" type="#_x0000_t75" style="width:12.75pt;height:18pt" o:ole="">
                  <v:imagedata r:id="rId21" o:title=""/>
                </v:shape>
                <w:control r:id="rId99" w:name="CheckBox11319122" w:shapeid="_x0000_i1373"/>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00" w:name="CheckBox1131912" w:shapeid="_x0000_i1375"/>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01" w:name="CheckBox1131911" w:shapeid="_x0000_i1377"/>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02" w:name="CheckBox1131921" w:shapeid="_x0000_i1379"/>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03" w:name="CheckBox1131931" w:shapeid="_x0000_i1381"/>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04" w:name="CheckBox1131941" w:shapeid="_x0000_i1383"/>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05" w:name="CheckBox1131951" w:shapeid="_x0000_i1385"/>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7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06" w:name="CheckBox1131961" w:shapeid="_x0000_i1387"/>
              </w:object>
            </w:r>
          </w:p>
        </w:tc>
        <w:tc>
          <w:tcPr>
            <w:tcW w:w="123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07" w:name="CheckBox1131971" w:shapeid="_x0000_i1389"/>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08" w:name="CheckBox1131981" w:shapeid="_x0000_i1391"/>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09" w:name="CheckBox11319101" w:shapeid="_x0000_i1393"/>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10" w:name="CheckBox11311711111111111111" w:shapeid="_x0000_i13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11" w:name="CheckBox1131171111111111112" w:shapeid="_x0000_i13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12" w:name="CheckBox113117111111111112" w:shapeid="_x0000_i13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13" w:name="CheckBox11311711111111112" w:shapeid="_x0000_i14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14" w:name="CheckBox1131171111111112" w:shapeid="_x0000_i14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15" w:name="CheckBox113117111111112" w:shapeid="_x0000_i14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16" w:name="CheckBox11311711111112" w:shapeid="_x0000_i14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17" w:name="CheckBox1131171111112" w:shapeid="_x0000_i140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18" w:name="CheckBox113117111112" w:shapeid="_x0000_i14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19" w:name="CheckBox11311711112" w:shapeid="_x0000_i14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20" w:name="CheckBox1131171112" w:shapeid="_x0000_i14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2"/>
        <w:gridCol w:w="709"/>
        <w:gridCol w:w="2433"/>
        <w:gridCol w:w="685"/>
        <w:gridCol w:w="2457"/>
        <w:gridCol w:w="662"/>
        <w:gridCol w:w="2480"/>
        <w:gridCol w:w="638"/>
        <w:gridCol w:w="2504"/>
        <w:gridCol w:w="615"/>
        <w:gridCol w:w="2527"/>
        <w:gridCol w:w="591"/>
        <w:gridCol w:w="2552"/>
      </w:tblGrid>
      <w:tr w:rsidR="00B37D4B" w:rsidRPr="00CB4115" w:rsidTr="007B7B85">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3" w:type="dxa"/>
            <w:gridSpan w:val="12"/>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7B7B85" w:rsidRPr="00CB4115" w:rsidTr="007B7B85">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7B7B85" w:rsidRPr="002A15A7" w:rsidRDefault="007B7B85"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7B7B85" w:rsidRPr="002A15A7" w:rsidRDefault="007B7B85"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426" w:type="dxa"/>
            <w:gridSpan w:val="6"/>
            <w:tcBorders>
              <w:top w:val="single" w:sz="4" w:space="0" w:color="A6A6A6" w:themeColor="background1" w:themeShade="A6"/>
            </w:tcBorders>
            <w:shd w:val="clear" w:color="auto" w:fill="F2F2F2" w:themeFill="background1" w:themeFillShade="F2"/>
            <w:vAlign w:val="center"/>
          </w:tcPr>
          <w:p w:rsidR="007B7B85" w:rsidRDefault="007B7B85"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6284" w:type="dxa"/>
            <w:gridSpan w:val="4"/>
            <w:tcBorders>
              <w:top w:val="single" w:sz="4" w:space="0" w:color="A6A6A6" w:themeColor="background1" w:themeShade="A6"/>
            </w:tcBorders>
            <w:shd w:val="clear" w:color="auto" w:fill="F2F2F2" w:themeFill="background1" w:themeFillShade="F2"/>
            <w:vAlign w:val="center"/>
          </w:tcPr>
          <w:p w:rsidR="007B7B85" w:rsidRPr="00CB4115" w:rsidRDefault="007B7B85"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3143" w:type="dxa"/>
            <w:gridSpan w:val="2"/>
            <w:tcBorders>
              <w:top w:val="single" w:sz="4" w:space="0" w:color="A6A6A6" w:themeColor="background1" w:themeShade="A6"/>
            </w:tcBorders>
            <w:shd w:val="clear" w:color="auto" w:fill="F2F2F2" w:themeFill="background1" w:themeFillShade="F2"/>
            <w:vAlign w:val="center"/>
          </w:tcPr>
          <w:p w:rsidR="007B7B85" w:rsidRPr="00CB4115" w:rsidRDefault="007B7B85"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7B7B85" w:rsidRPr="0023348C" w:rsidTr="007B7B85">
        <w:trPr>
          <w:trHeight w:val="1373"/>
        </w:trPr>
        <w:tc>
          <w:tcPr>
            <w:tcW w:w="2268" w:type="dxa"/>
            <w:tcBorders>
              <w:top w:val="nil"/>
              <w:left w:val="nil"/>
              <w:bottom w:val="single" w:sz="4" w:space="0" w:color="A6A6A6" w:themeColor="background1" w:themeShade="A6"/>
              <w:right w:val="single" w:sz="4" w:space="0" w:color="A6A6A6" w:themeColor="background1" w:themeShade="A6"/>
            </w:tcBorders>
            <w:vAlign w:val="center"/>
          </w:tcPr>
          <w:p w:rsidR="007B7B85" w:rsidRPr="00E03DF5" w:rsidRDefault="007B7B85"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7B7B85" w:rsidRPr="00E03DF5" w:rsidRDefault="007B7B85" w:rsidP="00684063">
            <w:pPr>
              <w:jc w:val="center"/>
              <w:rPr>
                <w:rFonts w:ascii="Arial Narrow" w:hAnsi="Arial Narrow"/>
                <w:b/>
                <w:sz w:val="20"/>
                <w:szCs w:val="20"/>
              </w:rPr>
            </w:pPr>
            <w:r w:rsidRPr="005E15C0">
              <w:rPr>
                <w:rFonts w:ascii="Arial Narrow" w:hAnsi="Arial Narrow"/>
                <w:b/>
                <w:sz w:val="20"/>
                <w:szCs w:val="20"/>
              </w:rPr>
              <w:t>Content Description</w:t>
            </w:r>
          </w:p>
        </w:tc>
        <w:tc>
          <w:tcPr>
            <w:tcW w:w="3142" w:type="dxa"/>
            <w:gridSpan w:val="2"/>
          </w:tcPr>
          <w:p w:rsidR="009E3E62" w:rsidRDefault="009E3E62" w:rsidP="009E3E62">
            <w:pPr>
              <w:rPr>
                <w:rFonts w:ascii="Arial Narrow" w:hAnsi="Arial Narrow"/>
                <w:sz w:val="18"/>
                <w:szCs w:val="18"/>
              </w:rPr>
            </w:pPr>
            <w:r w:rsidRPr="009E3E62">
              <w:rPr>
                <w:rFonts w:ascii="Arial Narrow" w:hAnsi="Arial Narrow"/>
                <w:sz w:val="18"/>
                <w:szCs w:val="18"/>
              </w:rPr>
              <w:t>Explore the features of spoken and written language, and apply variations in relation to features such as stress, pronunciation and contractions </w:t>
            </w:r>
          </w:p>
          <w:p w:rsidR="007B7B85" w:rsidRPr="009E3E62" w:rsidRDefault="00721F6C" w:rsidP="009E3E62">
            <w:pPr>
              <w:rPr>
                <w:rFonts w:ascii="Arial Narrow" w:hAnsi="Arial Narrow"/>
                <w:sz w:val="18"/>
                <w:szCs w:val="18"/>
              </w:rPr>
            </w:pPr>
            <w:hyperlink r:id="rId121" w:tooltip="View elaborations and additional details of VCDEU182" w:history="1">
              <w:r w:rsidRPr="00721F6C">
                <w:rPr>
                  <w:rStyle w:val="Hyperlink"/>
                  <w:rFonts w:ascii="Arial Narrow" w:hAnsi="Arial Narrow"/>
                  <w:sz w:val="18"/>
                  <w:szCs w:val="18"/>
                </w:rPr>
                <w:t>(VCDEU182)</w:t>
              </w:r>
            </w:hyperlink>
          </w:p>
        </w:tc>
        <w:tc>
          <w:tcPr>
            <w:tcW w:w="3142" w:type="dxa"/>
            <w:gridSpan w:val="2"/>
          </w:tcPr>
          <w:p w:rsidR="009E3E62" w:rsidRDefault="009E3E62" w:rsidP="00684063">
            <w:pPr>
              <w:rPr>
                <w:rFonts w:ascii="Arial Narrow" w:hAnsi="Arial Narrow"/>
                <w:sz w:val="18"/>
                <w:szCs w:val="18"/>
              </w:rPr>
            </w:pPr>
            <w:r w:rsidRPr="009E3E62">
              <w:rPr>
                <w:rFonts w:ascii="Arial Narrow" w:hAnsi="Arial Narrow"/>
                <w:sz w:val="18"/>
                <w:szCs w:val="18"/>
              </w:rPr>
              <w:t>Understand and apply in complex sentences a range of vocabulary and grammatical structures, including future tense, imperative mood and some relative pronouns, for the purposes of interaction, narration, description, persuasion, argument and exposition</w:t>
            </w:r>
          </w:p>
          <w:p w:rsidR="007B7B85" w:rsidRPr="0023348C" w:rsidRDefault="00721F6C" w:rsidP="00684063">
            <w:pPr>
              <w:rPr>
                <w:rFonts w:ascii="Arial Narrow" w:hAnsi="Arial Narrow"/>
                <w:sz w:val="18"/>
                <w:szCs w:val="18"/>
              </w:rPr>
            </w:pPr>
            <w:hyperlink r:id="rId122" w:tooltip="View elaborations and additional details of VCDEU183" w:history="1">
              <w:r w:rsidRPr="00721F6C">
                <w:rPr>
                  <w:rStyle w:val="Hyperlink"/>
                  <w:rFonts w:ascii="Arial Narrow" w:hAnsi="Arial Narrow"/>
                  <w:sz w:val="18"/>
                  <w:szCs w:val="18"/>
                </w:rPr>
                <w:t>(VCDEU183)</w:t>
              </w:r>
            </w:hyperlink>
          </w:p>
        </w:tc>
        <w:tc>
          <w:tcPr>
            <w:tcW w:w="3142" w:type="dxa"/>
            <w:gridSpan w:val="2"/>
          </w:tcPr>
          <w:p w:rsidR="009E3E62" w:rsidRDefault="009E3E62" w:rsidP="00684063">
            <w:pPr>
              <w:rPr>
                <w:rFonts w:ascii="Arial Narrow" w:hAnsi="Arial Narrow"/>
                <w:sz w:val="18"/>
                <w:szCs w:val="18"/>
              </w:rPr>
            </w:pPr>
            <w:r w:rsidRPr="009E3E62">
              <w:rPr>
                <w:rFonts w:ascii="Arial Narrow" w:hAnsi="Arial Narrow"/>
                <w:sz w:val="18"/>
                <w:szCs w:val="18"/>
              </w:rPr>
              <w:t>Describe the interrelationship between text types, language choices, audience, context and purpose, and identify the role culture plays in the creation and interpretation of texts </w:t>
            </w:r>
          </w:p>
          <w:p w:rsidR="007B7B85" w:rsidRPr="0023348C" w:rsidRDefault="00721F6C" w:rsidP="00684063">
            <w:pPr>
              <w:rPr>
                <w:rFonts w:ascii="Arial Narrow" w:hAnsi="Arial Narrow"/>
                <w:sz w:val="18"/>
                <w:szCs w:val="18"/>
              </w:rPr>
            </w:pPr>
            <w:hyperlink r:id="rId123" w:tooltip="View elaborations and additional details of VCDEU184" w:history="1">
              <w:r w:rsidRPr="00721F6C">
                <w:rPr>
                  <w:rStyle w:val="Hyperlink"/>
                  <w:rFonts w:ascii="Arial Narrow" w:hAnsi="Arial Narrow"/>
                  <w:sz w:val="18"/>
                  <w:szCs w:val="18"/>
                </w:rPr>
                <w:t>(VCDEU184)</w:t>
              </w:r>
            </w:hyperlink>
          </w:p>
        </w:tc>
        <w:tc>
          <w:tcPr>
            <w:tcW w:w="3142" w:type="dxa"/>
            <w:gridSpan w:val="2"/>
          </w:tcPr>
          <w:p w:rsidR="009E3E62" w:rsidRDefault="009E3E62" w:rsidP="00684063">
            <w:pPr>
              <w:rPr>
                <w:rFonts w:ascii="Arial Narrow" w:hAnsi="Arial Narrow"/>
                <w:sz w:val="18"/>
                <w:szCs w:val="18"/>
              </w:rPr>
            </w:pPr>
            <w:r w:rsidRPr="009E3E62">
              <w:rPr>
                <w:rFonts w:ascii="Arial Narrow" w:hAnsi="Arial Narrow"/>
                <w:sz w:val="18"/>
                <w:szCs w:val="18"/>
              </w:rPr>
              <w:t>Analyse and explain how and why language is used differently in a range of texts, considering features such as dialects and register </w:t>
            </w:r>
          </w:p>
          <w:p w:rsidR="007B7B85" w:rsidRPr="0023348C" w:rsidRDefault="00721F6C" w:rsidP="00684063">
            <w:pPr>
              <w:rPr>
                <w:rFonts w:ascii="Arial Narrow" w:hAnsi="Arial Narrow"/>
                <w:sz w:val="18"/>
                <w:szCs w:val="18"/>
              </w:rPr>
            </w:pPr>
            <w:hyperlink r:id="rId124" w:tooltip="View elaborations and additional details of VCDEU185" w:history="1">
              <w:r w:rsidRPr="00721F6C">
                <w:rPr>
                  <w:rStyle w:val="Hyperlink"/>
                  <w:rFonts w:ascii="Arial Narrow" w:hAnsi="Arial Narrow"/>
                  <w:sz w:val="18"/>
                  <w:szCs w:val="18"/>
                </w:rPr>
                <w:t>(VCDEU185)</w:t>
              </w:r>
            </w:hyperlink>
          </w:p>
        </w:tc>
        <w:tc>
          <w:tcPr>
            <w:tcW w:w="3142" w:type="dxa"/>
            <w:gridSpan w:val="2"/>
          </w:tcPr>
          <w:p w:rsidR="009E3E62" w:rsidRDefault="009E3E62" w:rsidP="00722ADE">
            <w:pPr>
              <w:rPr>
                <w:rFonts w:ascii="Arial Narrow" w:hAnsi="Arial Narrow"/>
                <w:sz w:val="18"/>
                <w:szCs w:val="18"/>
              </w:rPr>
            </w:pPr>
            <w:r w:rsidRPr="009E3E62">
              <w:rPr>
                <w:rFonts w:ascii="Arial Narrow" w:hAnsi="Arial Narrow"/>
                <w:sz w:val="18"/>
                <w:szCs w:val="18"/>
              </w:rPr>
              <w:t>Understand the influence of language on people’s actions, values and beliefs, and appreciate the scale and importance of linguistic diversity </w:t>
            </w:r>
          </w:p>
          <w:p w:rsidR="007B7B85" w:rsidRPr="0023348C" w:rsidRDefault="00721F6C" w:rsidP="00722ADE">
            <w:pPr>
              <w:rPr>
                <w:rFonts w:ascii="Arial Narrow" w:hAnsi="Arial Narrow"/>
                <w:sz w:val="18"/>
                <w:szCs w:val="18"/>
              </w:rPr>
            </w:pPr>
            <w:hyperlink r:id="rId125" w:tooltip="View elaborations and additional details of VCDEU186" w:history="1">
              <w:r w:rsidRPr="00721F6C">
                <w:rPr>
                  <w:rStyle w:val="Hyperlink"/>
                  <w:rFonts w:ascii="Arial Narrow" w:hAnsi="Arial Narrow"/>
                  <w:sz w:val="18"/>
                  <w:szCs w:val="18"/>
                </w:rPr>
                <w:t>(VCDEU186)</w:t>
              </w:r>
            </w:hyperlink>
          </w:p>
        </w:tc>
        <w:tc>
          <w:tcPr>
            <w:tcW w:w="3143" w:type="dxa"/>
            <w:gridSpan w:val="2"/>
          </w:tcPr>
          <w:p w:rsidR="009E3E62" w:rsidRDefault="009E3E62" w:rsidP="00684063">
            <w:pPr>
              <w:rPr>
                <w:rFonts w:ascii="Arial Narrow" w:hAnsi="Arial Narrow"/>
                <w:sz w:val="18"/>
                <w:szCs w:val="18"/>
              </w:rPr>
            </w:pPr>
            <w:r w:rsidRPr="009E3E62">
              <w:rPr>
                <w:rFonts w:ascii="Arial Narrow" w:hAnsi="Arial Narrow"/>
                <w:sz w:val="18"/>
                <w:szCs w:val="18"/>
              </w:rPr>
              <w:t>Understand that language and culture are interrelated and that they shape and are shaped by each other </w:t>
            </w:r>
          </w:p>
          <w:p w:rsidR="007B7B85" w:rsidRPr="0023348C" w:rsidRDefault="00721F6C" w:rsidP="00684063">
            <w:pPr>
              <w:rPr>
                <w:rFonts w:ascii="Arial Narrow" w:hAnsi="Arial Narrow"/>
                <w:sz w:val="18"/>
                <w:szCs w:val="18"/>
              </w:rPr>
            </w:pPr>
            <w:hyperlink r:id="rId126" w:tooltip="View elaborations and additional details of VCDEU187" w:history="1">
              <w:r w:rsidRPr="00721F6C">
                <w:rPr>
                  <w:rStyle w:val="Hyperlink"/>
                  <w:rFonts w:ascii="Arial Narrow" w:hAnsi="Arial Narrow"/>
                  <w:sz w:val="18"/>
                  <w:szCs w:val="18"/>
                </w:rPr>
                <w:t>(VCDEU187)</w:t>
              </w:r>
            </w:hyperlink>
            <w:bookmarkStart w:id="0" w:name="_GoBack"/>
            <w:bookmarkEnd w:id="0"/>
          </w:p>
        </w:tc>
      </w:tr>
      <w:tr w:rsidR="007B7B85" w:rsidRPr="0056716B" w:rsidTr="00905859">
        <w:trPr>
          <w:cantSplit/>
          <w:trHeight w:val="397"/>
        </w:trPr>
        <w:tc>
          <w:tcPr>
            <w:tcW w:w="2268" w:type="dxa"/>
            <w:tcBorders>
              <w:top w:val="single" w:sz="4" w:space="0" w:color="A6A6A6" w:themeColor="background1" w:themeShade="A6"/>
            </w:tcBorders>
            <w:shd w:val="clear" w:color="auto" w:fill="F2F2F2" w:themeFill="background1" w:themeFillShade="F2"/>
            <w:vAlign w:val="center"/>
          </w:tcPr>
          <w:p w:rsidR="007B7B85" w:rsidRPr="00E03DF5" w:rsidRDefault="007B7B85"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7B7B85" w:rsidRPr="00E03DF5" w:rsidRDefault="007B7B85"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33"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85"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57"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2" w:type="dxa"/>
            <w:shd w:val="clear" w:color="auto" w:fill="F2F2F2" w:themeFill="background1" w:themeFillShade="F2"/>
            <w:vAlign w:val="center"/>
          </w:tcPr>
          <w:p w:rsidR="007B7B85" w:rsidRPr="0056716B" w:rsidRDefault="007B7B85"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80" w:type="dxa"/>
            <w:shd w:val="clear" w:color="auto" w:fill="F2F2F2" w:themeFill="background1" w:themeFillShade="F2"/>
            <w:vAlign w:val="center"/>
          </w:tcPr>
          <w:p w:rsidR="007B7B85" w:rsidRPr="0056716B" w:rsidRDefault="007B7B85" w:rsidP="005E5184">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8"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04"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5"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27"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1"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52"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7B7B85" w:rsidRPr="00700A81" w:rsidTr="00905859">
        <w:trPr>
          <w:cantSplit/>
          <w:trHeight w:val="397"/>
        </w:trPr>
        <w:tc>
          <w:tcPr>
            <w:tcW w:w="2268" w:type="dxa"/>
            <w:shd w:val="clear" w:color="auto" w:fill="auto"/>
            <w:vAlign w:val="center"/>
          </w:tcPr>
          <w:p w:rsidR="007B7B85" w:rsidRPr="00A125DA" w:rsidRDefault="007B7B85" w:rsidP="00684063">
            <w:pPr>
              <w:jc w:val="cente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27" w:name="CheckBox11311811111" w:shapeid="_x0000_i1417"/>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28" w:name="CheckBox1131181112" w:shapeid="_x0000_i1419"/>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29" w:name="CheckBox113118112" w:shapeid="_x0000_i1421"/>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30" w:name="CheckBox11311891" w:shapeid="_x0000_i1423"/>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31" w:name="CheckBox11311881" w:shapeid="_x0000_i1425"/>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32" w:name="CheckBox11311861" w:shapeid="_x0000_i1427"/>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33" w:name="CheckBox1131111111111" w:shapeid="_x0000_i1429"/>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34" w:name="CheckBox113111111112" w:shapeid="_x0000_i1431"/>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35" w:name="CheckBox11311111112" w:shapeid="_x0000_i1433"/>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36" w:name="CheckBox1131111311" w:shapeid="_x0000_i1435"/>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37" w:name="CheckBox1131111211" w:shapeid="_x0000_i1437"/>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38" w:name="CheckBox113111161" w:shapeid="_x0000_i1439"/>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39" w:name="CheckBox1131121111111" w:shapeid="_x0000_i1441"/>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40" w:name="CheckBox11311211121" w:shapeid="_x0000_i1443"/>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41" w:name="CheckBox113112111121" w:shapeid="_x0000_i1445"/>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42" w:name="CheckBox1131121121" w:shapeid="_x0000_i1447"/>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43" w:name="CheckBox113112111112" w:shapeid="_x0000_i1449"/>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44" w:name="CheckBox1131121113" w:shapeid="_x0000_i1451"/>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45" w:name="CheckBox1131131111111111" w:shapeid="_x0000_i1453"/>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46" w:name="CheckBox113113111111112" w:shapeid="_x0000_i1455"/>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47" w:name="CheckBox11311311111112" w:shapeid="_x0000_i1457"/>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48" w:name="CheckBox1131131111112" w:shapeid="_x0000_i1459"/>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49" w:name="CheckBox113113111112" w:shapeid="_x0000_i1461"/>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50" w:name="CheckBox1131131112" w:shapeid="_x0000_i1463"/>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51" w:name="CheckBox1131141111111111" w:shapeid="_x0000_i1465"/>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52" w:name="CheckBox113114111111112" w:shapeid="_x0000_i1467"/>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53" w:name="CheckBox11311411111121" w:shapeid="_x0000_i1469"/>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54" w:name="CheckBox11311411111112" w:shapeid="_x0000_i1471"/>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55" w:name="CheckBox1131141111113" w:shapeid="_x0000_i1473"/>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56" w:name="CheckBox11311411112" w:shapeid="_x0000_i1475"/>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57" w:name="CheckBox11311511111111111" w:shapeid="_x0000_i1477"/>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58" w:name="CheckBox1131151111111112" w:shapeid="_x0000_i1479"/>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59" w:name="CheckBox113115111111112" w:shapeid="_x0000_i1481"/>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60" w:name="CheckBox11311511111112" w:shapeid="_x0000_i1483"/>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61" w:name="CheckBox1131151111112" w:shapeid="_x0000_i1485"/>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62" w:name="CheckBox11311511112" w:shapeid="_x0000_i1487"/>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63" w:name="CheckBox113116111111111121" w:shapeid="_x0000_i1489"/>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64" w:name="CheckBox113116111111111111" w:shapeid="_x0000_i1491"/>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65" w:name="CheckBox11311611111111121" w:shapeid="_x0000_i1493"/>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21" o:title=""/>
                </v:shape>
                <w:control r:id="rId166" w:name="CheckBox11311611111111113" w:shapeid="_x0000_i1495"/>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21" o:title=""/>
                </v:shape>
                <w:control r:id="rId167" w:name="CheckBox1131161111111113" w:shapeid="_x0000_i1497"/>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21" o:title=""/>
                </v:shape>
                <w:control r:id="rId168" w:name="CheckBox11311611111112" w:shapeid="_x0000_i1499"/>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1" type="#_x0000_t75" style="width:12.75pt;height:18pt" o:ole="">
                  <v:imagedata r:id="rId21" o:title=""/>
                </v:shape>
                <w:control r:id="rId169" w:name="CheckBox113191213" w:shapeid="_x0000_i1501"/>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3" type="#_x0000_t75" style="width:12.75pt;height:18pt" o:ole="">
                  <v:imagedata r:id="rId21" o:title=""/>
                </v:shape>
                <w:control r:id="rId170" w:name="CheckBox113191231" w:shapeid="_x0000_i1503"/>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p>
        </w:tc>
        <w:tc>
          <w:tcPr>
            <w:tcW w:w="662" w:type="dxa"/>
            <w:vAlign w:val="center"/>
          </w:tcPr>
          <w:p w:rsidR="007B7B85" w:rsidRPr="00700A81" w:rsidRDefault="007B7B85"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5" type="#_x0000_t75" style="width:12.75pt;height:18pt" o:ole="">
                  <v:imagedata r:id="rId21" o:title=""/>
                </v:shape>
                <w:control r:id="rId171" w:name="CheckBox113191241" w:shapeid="_x0000_i1505"/>
              </w:object>
            </w:r>
          </w:p>
        </w:tc>
        <w:tc>
          <w:tcPr>
            <w:tcW w:w="2480" w:type="dxa"/>
            <w:vAlign w:val="center"/>
          </w:tcPr>
          <w:p w:rsidR="007B7B85" w:rsidRPr="00700A81" w:rsidRDefault="007B7B85" w:rsidP="005E5184">
            <w:pPr>
              <w:jc w:val="center"/>
              <w:rPr>
                <w:rFonts w:ascii="Arial Narrow" w:eastAsia="Times New Roman" w:hAnsi="Arial Narrow" w:cs="Calibri"/>
                <w:sz w:val="20"/>
                <w:szCs w:val="20"/>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7" type="#_x0000_t75" style="width:12.75pt;height:18pt" o:ole="">
                  <v:imagedata r:id="rId21" o:title=""/>
                </v:shape>
                <w:control r:id="rId172" w:name="CheckBox113191251" w:shapeid="_x0000_i1507"/>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9" type="#_x0000_t75" style="width:12.75pt;height:18pt" o:ole="">
                  <v:imagedata r:id="rId21" o:title=""/>
                </v:shape>
                <w:control r:id="rId173" w:name="CheckBox113191261" w:shapeid="_x0000_i1509"/>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11" type="#_x0000_t75" style="width:12.75pt;height:18pt" o:ole="">
                  <v:imagedata r:id="rId21" o:title=""/>
                </v:shape>
                <w:control r:id="rId174" w:name="CheckBox113191281" w:shapeid="_x0000_i1511"/>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411"/>
        <w:gridCol w:w="11412"/>
      </w:tblGrid>
      <w:tr w:rsidR="007E50D5" w:rsidRPr="00145826" w:rsidTr="007E50D5">
        <w:trPr>
          <w:trHeight w:val="355"/>
        </w:trPr>
        <w:tc>
          <w:tcPr>
            <w:tcW w:w="1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E50D5" w:rsidRDefault="007E50D5" w:rsidP="000F0AB0">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7 and 8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7E50D5" w:rsidRPr="0015022A" w:rsidRDefault="007E50D5" w:rsidP="000F0AB0">
            <w:pPr>
              <w:rPr>
                <w:rFonts w:ascii="Arial Narrow" w:hAnsi="Arial Narrow" w:cs="Calibri"/>
                <w:sz w:val="18"/>
                <w:szCs w:val="18"/>
                <w:lang w:val="en-AU"/>
              </w:rPr>
            </w:pPr>
          </w:p>
        </w:tc>
        <w:tc>
          <w:tcPr>
            <w:tcW w:w="11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E50D5" w:rsidRDefault="007E50D5" w:rsidP="00640418">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9 and 10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7E50D5" w:rsidRPr="00C6241F" w:rsidRDefault="007E50D5" w:rsidP="00640418">
            <w:pPr>
              <w:rPr>
                <w:rFonts w:ascii="Calibri" w:hAnsi="Calibri"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r>
      <w:tr w:rsidR="007E50D5" w:rsidRPr="00145826" w:rsidTr="007E50D5">
        <w:trPr>
          <w:trHeight w:val="4380"/>
        </w:trPr>
        <w:tc>
          <w:tcPr>
            <w:tcW w:w="1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E50D5" w:rsidRDefault="007E50D5" w:rsidP="00DA75CE">
            <w:pPr>
              <w:rPr>
                <w:rFonts w:ascii="Arial Narrow" w:hAnsi="Arial Narrow"/>
                <w:sz w:val="18"/>
                <w:szCs w:val="18"/>
                <w:lang w:val="en-AU"/>
              </w:rPr>
            </w:pPr>
            <w:r w:rsidRPr="00117EC6">
              <w:rPr>
                <w:rFonts w:ascii="Arial Narrow" w:hAnsi="Arial Narrow"/>
                <w:sz w:val="18"/>
                <w:szCs w:val="18"/>
                <w:lang w:val="en-AU"/>
              </w:rPr>
              <w:t xml:space="preserve">By the end of </w:t>
            </w:r>
            <w:r>
              <w:rPr>
                <w:rFonts w:ascii="Arial Narrow" w:hAnsi="Arial Narrow"/>
                <w:sz w:val="18"/>
                <w:szCs w:val="18"/>
                <w:lang w:val="en-AU"/>
              </w:rPr>
              <w:t>Level</w:t>
            </w:r>
            <w:r w:rsidRPr="00117EC6">
              <w:rPr>
                <w:rFonts w:ascii="Arial Narrow" w:hAnsi="Arial Narrow"/>
                <w:sz w:val="18"/>
                <w:szCs w:val="18"/>
                <w:lang w:val="en-AU"/>
              </w:rPr>
              <w:t xml:space="preserve"> 8</w:t>
            </w:r>
          </w:p>
          <w:p w:rsidR="007E50D5" w:rsidRPr="00117EC6" w:rsidRDefault="007E50D5" w:rsidP="00DA75CE">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 xml:space="preserve">Students use written and spoken German to interact with teachers, peers and others; to make decisions, solve problems and negotiate transactions; and to exchange and justify ideas, opinions and views. </w:t>
            </w:r>
          </w:p>
          <w:p w:rsidR="007E50D5" w:rsidRPr="00117EC6" w:rsidRDefault="007E50D5" w:rsidP="00DA75CE">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When interacting, they use both rehearsed and spontaneous language to ask and respond to open-ended questions and express, compare and justify opinions, for example,</w:t>
            </w:r>
            <w:r w:rsidRPr="00117EC6">
              <w:rPr>
                <w:rFonts w:ascii="Arial Narrow" w:eastAsia="Arial" w:hAnsi="Arial Narrow"/>
                <w:i/>
                <w:iCs/>
                <w:sz w:val="18"/>
                <w:szCs w:val="18"/>
                <w:lang w:val="de-DE"/>
              </w:rPr>
              <w:t> Sie glaubt, dass … Ich bin dafür, weil …</w:t>
            </w:r>
            <w:r w:rsidRPr="00117EC6">
              <w:rPr>
                <w:rFonts w:ascii="Arial Narrow" w:eastAsia="Arial" w:hAnsi="Arial Narrow"/>
                <w:sz w:val="18"/>
                <w:szCs w:val="18"/>
                <w:lang w:val="en-AU"/>
              </w:rPr>
              <w:t> </w:t>
            </w:r>
          </w:p>
          <w:p w:rsidR="007E50D5" w:rsidRPr="00117EC6" w:rsidRDefault="007E50D5" w:rsidP="00DA75CE">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 xml:space="preserve">They apply rules of pronunciation, rhythm, stress and intonation to a range of sentence types and words, including loan words from English. </w:t>
            </w:r>
            <w:r>
              <w:rPr>
                <w:rFonts w:ascii="Arial Narrow" w:eastAsia="Arial" w:hAnsi="Arial Narrow"/>
                <w:sz w:val="18"/>
                <w:szCs w:val="18"/>
                <w:lang w:val="en-AU"/>
              </w:rPr>
              <w:t xml:space="preserve"> </w:t>
            </w:r>
          </w:p>
          <w:p w:rsidR="007E50D5" w:rsidRPr="00117EC6" w:rsidRDefault="007E50D5" w:rsidP="00DA75CE">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 xml:space="preserve">They obtain, summarise and evaluate information from a range of sources. </w:t>
            </w:r>
          </w:p>
          <w:p w:rsidR="007E50D5" w:rsidRPr="00117EC6" w:rsidRDefault="007E50D5" w:rsidP="00DA75CE">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 xml:space="preserve">They express opinions and feelings in response to imaginative texts, and make connections with their own experiences and other texts. </w:t>
            </w:r>
          </w:p>
          <w:p w:rsidR="007E50D5" w:rsidRPr="00117EC6" w:rsidRDefault="007E50D5" w:rsidP="00DA75CE">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They plan, draft and present original imaginative and informative texts, following models to link and sequence events and ideas using both adverbs such as </w:t>
            </w:r>
            <w:r w:rsidRPr="00117EC6">
              <w:rPr>
                <w:rFonts w:ascii="Arial Narrow" w:eastAsia="Arial" w:hAnsi="Arial Narrow"/>
                <w:i/>
                <w:iCs/>
                <w:sz w:val="18"/>
                <w:szCs w:val="18"/>
                <w:lang w:val="de-DE"/>
              </w:rPr>
              <w:t>danach, dann, früher, vorher</w:t>
            </w:r>
            <w:r w:rsidRPr="00117EC6">
              <w:rPr>
                <w:rFonts w:ascii="Arial Narrow" w:eastAsia="Arial" w:hAnsi="Arial Narrow"/>
                <w:sz w:val="18"/>
                <w:szCs w:val="18"/>
                <w:lang w:val="en-AU"/>
              </w:rPr>
              <w:t> and common subordinating conjunctions, for example, </w:t>
            </w:r>
            <w:r w:rsidRPr="00117EC6">
              <w:rPr>
                <w:rFonts w:ascii="Arial Narrow" w:eastAsia="Arial" w:hAnsi="Arial Narrow"/>
                <w:i/>
                <w:iCs/>
                <w:sz w:val="18"/>
                <w:szCs w:val="18"/>
                <w:lang w:val="de-DE"/>
              </w:rPr>
              <w:t>als, wenn, weil, dass</w:t>
            </w:r>
            <w:r w:rsidRPr="00117EC6">
              <w:rPr>
                <w:rFonts w:ascii="Arial Narrow" w:eastAsia="Arial" w:hAnsi="Arial Narrow"/>
                <w:sz w:val="18"/>
                <w:szCs w:val="18"/>
                <w:lang w:val="en-AU"/>
              </w:rPr>
              <w:t xml:space="preserve">. </w:t>
            </w:r>
          </w:p>
          <w:p w:rsidR="007E50D5" w:rsidRPr="00117EC6" w:rsidRDefault="007E50D5" w:rsidP="00DA75CE">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They use some modal verbs and imperative forms, for example, </w:t>
            </w:r>
            <w:proofErr w:type="gramStart"/>
            <w:r w:rsidRPr="00117EC6">
              <w:rPr>
                <w:rFonts w:ascii="Arial Narrow" w:eastAsia="Arial" w:hAnsi="Arial Narrow"/>
                <w:i/>
                <w:iCs/>
                <w:sz w:val="18"/>
                <w:szCs w:val="18"/>
                <w:lang w:val="de-DE"/>
              </w:rPr>
              <w:t>Was</w:t>
            </w:r>
            <w:proofErr w:type="gramEnd"/>
            <w:r w:rsidRPr="00117EC6">
              <w:rPr>
                <w:rFonts w:ascii="Arial Narrow" w:eastAsia="Arial" w:hAnsi="Arial Narrow"/>
                <w:i/>
                <w:iCs/>
                <w:sz w:val="18"/>
                <w:szCs w:val="18"/>
                <w:lang w:val="de-DE"/>
              </w:rPr>
              <w:t xml:space="preserve"> soll ich machen? Du kannst …</w:t>
            </w:r>
            <w:r w:rsidRPr="00117EC6">
              <w:rPr>
                <w:rFonts w:ascii="Arial Narrow" w:eastAsia="Arial" w:hAnsi="Arial Narrow"/>
                <w:sz w:val="18"/>
                <w:szCs w:val="18"/>
                <w:lang w:val="en-AU"/>
              </w:rPr>
              <w:t> </w:t>
            </w:r>
            <w:r w:rsidRPr="00117EC6">
              <w:rPr>
                <w:rFonts w:ascii="Arial Narrow" w:eastAsia="Arial" w:hAnsi="Arial Narrow"/>
                <w:i/>
                <w:iCs/>
                <w:sz w:val="18"/>
                <w:szCs w:val="18"/>
                <w:lang w:val="de-DE"/>
              </w:rPr>
              <w:t>Kauf die neue App!</w:t>
            </w:r>
            <w:r w:rsidRPr="00117EC6">
              <w:rPr>
                <w:rFonts w:ascii="Arial Narrow" w:eastAsia="Arial" w:hAnsi="Arial Narrow"/>
                <w:sz w:val="18"/>
                <w:szCs w:val="18"/>
                <w:lang w:val="en-AU"/>
              </w:rPr>
              <w:t> </w:t>
            </w:r>
            <w:r>
              <w:rPr>
                <w:rFonts w:ascii="Arial Narrow" w:eastAsia="Arial" w:hAnsi="Arial Narrow"/>
                <w:sz w:val="18"/>
                <w:szCs w:val="18"/>
                <w:lang w:val="en-AU"/>
              </w:rPr>
              <w:t xml:space="preserve"> </w:t>
            </w:r>
          </w:p>
          <w:p w:rsidR="007E50D5" w:rsidRPr="00117EC6" w:rsidRDefault="007E50D5" w:rsidP="00DA75CE">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They refer to a person, object or place using definite and indefinite articles, personal pronouns, and some demonstrative and interrogative adjectives such as </w:t>
            </w:r>
            <w:r w:rsidRPr="00117EC6">
              <w:rPr>
                <w:rFonts w:ascii="Arial Narrow" w:eastAsia="Arial" w:hAnsi="Arial Narrow"/>
                <w:i/>
                <w:iCs/>
                <w:sz w:val="18"/>
                <w:szCs w:val="18"/>
                <w:lang w:val="de-DE"/>
              </w:rPr>
              <w:t>dieser, jeder</w:t>
            </w:r>
            <w:r w:rsidRPr="00117EC6">
              <w:rPr>
                <w:rFonts w:ascii="Arial Narrow" w:eastAsia="Arial" w:hAnsi="Arial Narrow"/>
                <w:sz w:val="18"/>
                <w:szCs w:val="18"/>
                <w:lang w:val="en-AU"/>
              </w:rPr>
              <w:t> and </w:t>
            </w:r>
            <w:r w:rsidRPr="00117EC6">
              <w:rPr>
                <w:rFonts w:ascii="Arial Narrow" w:eastAsia="Arial" w:hAnsi="Arial Narrow"/>
                <w:i/>
                <w:iCs/>
                <w:sz w:val="18"/>
                <w:szCs w:val="18"/>
                <w:lang w:val="de-DE"/>
              </w:rPr>
              <w:t>welcher</w:t>
            </w:r>
            <w:r w:rsidRPr="00117EC6">
              <w:rPr>
                <w:rFonts w:ascii="Arial Narrow" w:eastAsia="Arial" w:hAnsi="Arial Narrow"/>
                <w:sz w:val="18"/>
                <w:szCs w:val="18"/>
                <w:lang w:val="en-AU"/>
              </w:rPr>
              <w:t xml:space="preserve">. </w:t>
            </w:r>
          </w:p>
          <w:p w:rsidR="007E50D5" w:rsidRPr="00117EC6" w:rsidRDefault="007E50D5" w:rsidP="00DA75CE">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They produce original present tense sentences and use familiar examples of the </w:t>
            </w:r>
            <w:r w:rsidRPr="00117EC6">
              <w:rPr>
                <w:rFonts w:ascii="Arial Narrow" w:eastAsia="Arial" w:hAnsi="Arial Narrow"/>
                <w:i/>
                <w:iCs/>
                <w:sz w:val="18"/>
                <w:szCs w:val="18"/>
                <w:lang w:val="de-DE"/>
              </w:rPr>
              <w:t>Perfekt</w:t>
            </w:r>
            <w:r w:rsidRPr="00117EC6">
              <w:rPr>
                <w:rFonts w:ascii="Arial Narrow" w:eastAsia="Arial" w:hAnsi="Arial Narrow"/>
                <w:sz w:val="18"/>
                <w:szCs w:val="18"/>
                <w:lang w:val="en-AU"/>
              </w:rPr>
              <w:t> and </w:t>
            </w:r>
            <w:r w:rsidRPr="00117EC6">
              <w:rPr>
                <w:rFonts w:ascii="Arial Narrow" w:eastAsia="Arial" w:hAnsi="Arial Narrow"/>
                <w:i/>
                <w:iCs/>
                <w:sz w:val="18"/>
                <w:szCs w:val="18"/>
                <w:lang w:val="de-DE"/>
              </w:rPr>
              <w:t>Imperfekt</w:t>
            </w:r>
            <w:r w:rsidRPr="00117EC6">
              <w:rPr>
                <w:rFonts w:ascii="Arial Narrow" w:eastAsia="Arial" w:hAnsi="Arial Narrow"/>
                <w:sz w:val="18"/>
                <w:szCs w:val="18"/>
                <w:lang w:val="en-AU"/>
              </w:rPr>
              <w:t xml:space="preserve"> tenses. </w:t>
            </w:r>
          </w:p>
          <w:p w:rsidR="007E50D5" w:rsidRPr="00117EC6" w:rsidRDefault="007E50D5" w:rsidP="00DA75CE">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They use a range of everyday and topic-based prepositions, adverbs and adverbial phrases, for example, </w:t>
            </w:r>
            <w:r w:rsidRPr="00117EC6">
              <w:rPr>
                <w:rFonts w:ascii="Arial Narrow" w:eastAsia="Arial" w:hAnsi="Arial Narrow"/>
                <w:i/>
                <w:iCs/>
                <w:sz w:val="18"/>
                <w:szCs w:val="18"/>
                <w:lang w:val="de-DE"/>
              </w:rPr>
              <w:t>nach der Schule, zu Hause, in der Stadt, gegen die Wand</w:t>
            </w:r>
            <w:r w:rsidRPr="00117EC6">
              <w:rPr>
                <w:rFonts w:ascii="Arial Narrow" w:eastAsia="Arial" w:hAnsi="Arial Narrow"/>
                <w:sz w:val="18"/>
                <w:szCs w:val="18"/>
                <w:lang w:val="en-AU"/>
              </w:rPr>
              <w:t>, </w:t>
            </w:r>
            <w:r w:rsidRPr="00117EC6">
              <w:rPr>
                <w:rFonts w:ascii="Arial Narrow" w:eastAsia="Arial" w:hAnsi="Arial Narrow"/>
                <w:i/>
                <w:iCs/>
                <w:sz w:val="18"/>
                <w:szCs w:val="18"/>
                <w:lang w:val="de-DE"/>
              </w:rPr>
              <w:t>links, hier, oben, im Süden</w:t>
            </w:r>
            <w:r w:rsidRPr="00117EC6">
              <w:rPr>
                <w:rFonts w:ascii="Arial Narrow" w:eastAsia="Arial" w:hAnsi="Arial Narrow"/>
                <w:sz w:val="18"/>
                <w:szCs w:val="18"/>
                <w:lang w:val="en-AU"/>
              </w:rPr>
              <w:t xml:space="preserve">. </w:t>
            </w:r>
          </w:p>
          <w:p w:rsidR="007E50D5" w:rsidRPr="00117EC6" w:rsidRDefault="007E50D5" w:rsidP="00DA75CE">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 xml:space="preserve">They interpret and/or translate terms associated with the culture of German-speaking communities or their own culture, and explain specific values and traditions reflected in the language. </w:t>
            </w:r>
          </w:p>
          <w:p w:rsidR="007E50D5" w:rsidRPr="00117EC6" w:rsidRDefault="007E50D5" w:rsidP="00DA75CE">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 xml:space="preserve">They create a range of bilingual resources for the wide community and to assist their own and others’ language learning. </w:t>
            </w:r>
          </w:p>
          <w:p w:rsidR="007E50D5" w:rsidRPr="00117EC6" w:rsidRDefault="007E50D5" w:rsidP="00DA75CE">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They explain the importance of shared understanding, discussing adjustments made as a result of reactions and responses to intercultural experience.</w:t>
            </w:r>
            <w:r>
              <w:rPr>
                <w:rFonts w:ascii="Arial Narrow" w:eastAsia="Arial" w:hAnsi="Arial Narrow"/>
                <w:sz w:val="18"/>
                <w:szCs w:val="18"/>
                <w:lang w:val="en-AU"/>
              </w:rPr>
              <w:t xml:space="preserve"> </w:t>
            </w:r>
          </w:p>
          <w:p w:rsidR="007E50D5" w:rsidRPr="00117EC6" w:rsidRDefault="007E50D5" w:rsidP="00DA75CE">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 xml:space="preserve">Students explain how language changes over time and identify reasons for change. </w:t>
            </w:r>
          </w:p>
          <w:p w:rsidR="007E50D5" w:rsidRPr="00117EC6" w:rsidRDefault="007E50D5" w:rsidP="00DA75CE">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 xml:space="preserve">They identify and apply the German case system (nominative, accusative and dative) and name some grammatical terms and their functions. </w:t>
            </w:r>
          </w:p>
          <w:p w:rsidR="007E50D5" w:rsidRPr="00117EC6" w:rsidRDefault="007E50D5" w:rsidP="00DA75CE">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They describe the similarities and differences between German and English punctuation, including capitalisation, numbers (ordinals, decimals) and quotation marks.</w:t>
            </w:r>
            <w:r>
              <w:rPr>
                <w:rFonts w:ascii="Arial Narrow" w:eastAsia="Arial" w:hAnsi="Arial Narrow"/>
                <w:sz w:val="18"/>
                <w:szCs w:val="18"/>
                <w:lang w:val="en-AU"/>
              </w:rPr>
              <w:t xml:space="preserve"> </w:t>
            </w:r>
          </w:p>
          <w:p w:rsidR="007E50D5" w:rsidRPr="00117EC6" w:rsidRDefault="007E50D5" w:rsidP="00DA75CE">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They explain reasons for differences in a range of text types, for example, personal, informative and persuasive texts, including differences in text structure and language features.</w:t>
            </w:r>
            <w:r>
              <w:rPr>
                <w:rFonts w:ascii="Arial Narrow" w:eastAsia="Arial" w:hAnsi="Arial Narrow"/>
                <w:sz w:val="18"/>
                <w:szCs w:val="18"/>
                <w:lang w:val="en-AU"/>
              </w:rPr>
              <w:t xml:space="preserve"> </w:t>
            </w:r>
          </w:p>
          <w:p w:rsidR="007E50D5" w:rsidRPr="00117EC6" w:rsidRDefault="007E50D5" w:rsidP="00DA75CE">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They give examples of how language use varies according to audience, context and purpose.</w:t>
            </w:r>
            <w:r>
              <w:rPr>
                <w:rFonts w:ascii="Arial Narrow" w:eastAsia="Arial" w:hAnsi="Arial Narrow"/>
                <w:sz w:val="18"/>
                <w:szCs w:val="18"/>
                <w:lang w:val="en-AU"/>
              </w:rPr>
              <w:t xml:space="preserve"> </w:t>
            </w:r>
          </w:p>
          <w:p w:rsidR="007E50D5" w:rsidRPr="00117EC6" w:rsidRDefault="007E50D5" w:rsidP="00DA75CE">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They identify different aspects of the cultural dimension of learning and using German, and explain how language use reflects cultural ideas, assumptions and perspectives.</w:t>
            </w:r>
            <w:r>
              <w:rPr>
                <w:rFonts w:ascii="Arial Narrow" w:eastAsia="Arial" w:hAnsi="Arial Narrow"/>
                <w:sz w:val="18"/>
                <w:szCs w:val="18"/>
                <w:lang w:val="en-AU"/>
              </w:rPr>
              <w:t xml:space="preserve"> </w:t>
            </w:r>
          </w:p>
          <w:p w:rsidR="007E50D5" w:rsidRPr="002C1CEA" w:rsidRDefault="007E50D5" w:rsidP="00DA75CE">
            <w:pPr>
              <w:rPr>
                <w:rFonts w:ascii="Arial Narrow" w:hAnsi="Arial Narrow"/>
                <w:sz w:val="18"/>
                <w:szCs w:val="18"/>
                <w:lang w:val="en-AU"/>
              </w:rPr>
            </w:pPr>
          </w:p>
        </w:tc>
        <w:tc>
          <w:tcPr>
            <w:tcW w:w="11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E50D5" w:rsidRDefault="007E50D5" w:rsidP="00640418">
            <w:pPr>
              <w:rPr>
                <w:rFonts w:ascii="Arial Narrow" w:hAnsi="Arial Narrow"/>
                <w:sz w:val="18"/>
                <w:szCs w:val="18"/>
                <w:lang w:val="en-AU"/>
              </w:rPr>
            </w:pPr>
            <w:r w:rsidRPr="00640418">
              <w:rPr>
                <w:rFonts w:ascii="Arial Narrow" w:hAnsi="Arial Narrow"/>
                <w:sz w:val="18"/>
                <w:szCs w:val="18"/>
                <w:lang w:val="en-AU"/>
              </w:rPr>
              <w:t xml:space="preserve">By the end of </w:t>
            </w:r>
            <w:r>
              <w:rPr>
                <w:rFonts w:ascii="Arial Narrow" w:hAnsi="Arial Narrow"/>
                <w:sz w:val="18"/>
                <w:szCs w:val="18"/>
                <w:lang w:val="en-AU"/>
              </w:rPr>
              <w:t>Level</w:t>
            </w:r>
            <w:r w:rsidRPr="00640418">
              <w:rPr>
                <w:rFonts w:ascii="Arial Narrow" w:hAnsi="Arial Narrow"/>
                <w:sz w:val="18"/>
                <w:szCs w:val="18"/>
                <w:lang w:val="en-AU"/>
              </w:rPr>
              <w:t xml:space="preserve"> 10</w:t>
            </w:r>
          </w:p>
          <w:p w:rsidR="007E50D5" w:rsidRPr="00640418" w:rsidRDefault="007E50D5"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 xml:space="preserve">Students use written and spoken German to initiate and sustain interactions with teachers, peers and others in a range of settings and for a range of purposes. </w:t>
            </w:r>
            <w:r>
              <w:rPr>
                <w:rFonts w:ascii="Arial Narrow" w:eastAsia="Arial" w:hAnsi="Arial Narrow"/>
                <w:sz w:val="18"/>
                <w:szCs w:val="18"/>
                <w:lang w:val="en-AU"/>
              </w:rPr>
              <w:t>(1)</w:t>
            </w:r>
          </w:p>
          <w:p w:rsidR="007E50D5" w:rsidRPr="00640418" w:rsidRDefault="007E50D5"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 xml:space="preserve">They use language spontaneously in the classroom environment to seek clarification and advice, assist others, initiate conversations and discussions, </w:t>
            </w:r>
            <w:proofErr w:type="gramStart"/>
            <w:r w:rsidRPr="00640418">
              <w:rPr>
                <w:rFonts w:ascii="Arial Narrow" w:eastAsia="Arial" w:hAnsi="Arial Narrow"/>
                <w:sz w:val="18"/>
                <w:szCs w:val="18"/>
                <w:lang w:val="en-AU"/>
              </w:rPr>
              <w:t>debate</w:t>
            </w:r>
            <w:proofErr w:type="gramEnd"/>
            <w:r w:rsidRPr="00640418">
              <w:rPr>
                <w:rFonts w:ascii="Arial Narrow" w:eastAsia="Arial" w:hAnsi="Arial Narrow"/>
                <w:sz w:val="18"/>
                <w:szCs w:val="18"/>
                <w:lang w:val="en-AU"/>
              </w:rPr>
              <w:t xml:space="preserve"> a course of action, share learning strategies and comment on the contribution of others, for example, </w:t>
            </w:r>
            <w:r w:rsidRPr="00640418">
              <w:rPr>
                <w:rFonts w:ascii="Arial Narrow" w:eastAsia="Arial" w:hAnsi="Arial Narrow"/>
                <w:i/>
                <w:iCs/>
                <w:sz w:val="18"/>
                <w:szCs w:val="18"/>
                <w:lang w:val="de-DE"/>
              </w:rPr>
              <w:t>Meinen Sie, dass …? Was würdest du an meiner Stelle tun?</w:t>
            </w:r>
            <w:r w:rsidRPr="00640418">
              <w:rPr>
                <w:rFonts w:ascii="Arial Narrow" w:eastAsia="Arial" w:hAnsi="Arial Narrow"/>
                <w:sz w:val="18"/>
                <w:szCs w:val="18"/>
                <w:lang w:val="en-AU"/>
              </w:rPr>
              <w:t> </w:t>
            </w:r>
            <w:r w:rsidRPr="00640418">
              <w:rPr>
                <w:rFonts w:ascii="Arial Narrow" w:eastAsia="Arial" w:hAnsi="Arial Narrow"/>
                <w:i/>
                <w:iCs/>
                <w:sz w:val="18"/>
                <w:szCs w:val="18"/>
                <w:lang w:val="de-DE"/>
              </w:rPr>
              <w:t>Simon hat Unrecht.</w:t>
            </w:r>
            <w:r w:rsidRPr="00640418">
              <w:rPr>
                <w:rFonts w:ascii="Arial Narrow" w:eastAsia="Arial" w:hAnsi="Arial Narrow"/>
                <w:sz w:val="18"/>
                <w:szCs w:val="18"/>
                <w:lang w:val="en-AU"/>
              </w:rPr>
              <w:t> </w:t>
            </w:r>
            <w:r w:rsidRPr="00640418">
              <w:rPr>
                <w:rFonts w:ascii="Arial Narrow" w:eastAsia="Arial" w:hAnsi="Arial Narrow"/>
                <w:i/>
                <w:iCs/>
                <w:sz w:val="18"/>
                <w:szCs w:val="18"/>
                <w:lang w:val="de-DE"/>
              </w:rPr>
              <w:t>Meiner Meinung nach ist Kims Geschichte am lustigsten.</w:t>
            </w:r>
            <w:r w:rsidRPr="00640418">
              <w:rPr>
                <w:rFonts w:ascii="Arial Narrow" w:eastAsia="Arial" w:hAnsi="Arial Narrow"/>
                <w:sz w:val="18"/>
                <w:szCs w:val="18"/>
                <w:lang w:val="en-AU"/>
              </w:rPr>
              <w:t> </w:t>
            </w:r>
            <w:r w:rsidRPr="00640418">
              <w:rPr>
                <w:rFonts w:ascii="Arial Narrow" w:eastAsia="Arial" w:hAnsi="Arial Narrow"/>
                <w:i/>
                <w:iCs/>
                <w:sz w:val="18"/>
                <w:szCs w:val="18"/>
                <w:lang w:val="de-DE"/>
              </w:rPr>
              <w:t>Ich sehe deutsche Filme, um meine Aussprache zu verbessern.</w:t>
            </w:r>
            <w:r w:rsidRPr="00640418">
              <w:rPr>
                <w:rFonts w:ascii="Arial Narrow" w:eastAsia="Arial" w:hAnsi="Arial Narrow"/>
                <w:sz w:val="18"/>
                <w:szCs w:val="18"/>
                <w:lang w:val="en-AU"/>
              </w:rPr>
              <w:t> </w:t>
            </w:r>
            <w:r>
              <w:rPr>
                <w:rFonts w:ascii="Arial Narrow" w:eastAsia="Arial" w:hAnsi="Arial Narrow"/>
                <w:sz w:val="18"/>
                <w:szCs w:val="18"/>
                <w:lang w:val="en-AU"/>
              </w:rPr>
              <w:t>(2)</w:t>
            </w:r>
          </w:p>
          <w:p w:rsidR="007E50D5" w:rsidRPr="00640418" w:rsidRDefault="007E50D5"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They describe plans and aspirations using future tense, for example, </w:t>
            </w:r>
            <w:r w:rsidRPr="00640418">
              <w:rPr>
                <w:rFonts w:ascii="Arial Narrow" w:eastAsia="Arial" w:hAnsi="Arial Narrow"/>
                <w:i/>
                <w:iCs/>
                <w:sz w:val="18"/>
                <w:szCs w:val="18"/>
                <w:lang w:val="de-DE"/>
              </w:rPr>
              <w:t>Wir werden bald in Deutschland sein.</w:t>
            </w:r>
            <w:r w:rsidRPr="00640418">
              <w:rPr>
                <w:rFonts w:ascii="Arial Narrow" w:eastAsia="Arial" w:hAnsi="Arial Narrow"/>
                <w:sz w:val="18"/>
                <w:szCs w:val="18"/>
                <w:lang w:val="en-AU"/>
              </w:rPr>
              <w:t> </w:t>
            </w:r>
            <w:r w:rsidRPr="00640418">
              <w:rPr>
                <w:rFonts w:ascii="Arial Narrow" w:eastAsia="Arial" w:hAnsi="Arial Narrow"/>
                <w:i/>
                <w:iCs/>
                <w:sz w:val="18"/>
                <w:szCs w:val="18"/>
                <w:lang w:val="de-DE"/>
              </w:rPr>
              <w:t>Ich werde sicher die 12. Klasse zu Ende machen, und dann werde ich hoffentlich studieren</w:t>
            </w:r>
            <w:r w:rsidRPr="00640418">
              <w:rPr>
                <w:rFonts w:ascii="Arial Narrow" w:eastAsia="Arial" w:hAnsi="Arial Narrow"/>
                <w:sz w:val="18"/>
                <w:szCs w:val="18"/>
                <w:lang w:val="en-AU"/>
              </w:rPr>
              <w:t xml:space="preserve">. </w:t>
            </w:r>
            <w:r>
              <w:rPr>
                <w:rFonts w:ascii="Arial Narrow" w:eastAsia="Arial" w:hAnsi="Arial Narrow"/>
                <w:sz w:val="18"/>
                <w:szCs w:val="18"/>
                <w:lang w:val="en-AU"/>
              </w:rPr>
              <w:t>(3)</w:t>
            </w:r>
          </w:p>
          <w:p w:rsidR="007E50D5" w:rsidRPr="00640418" w:rsidRDefault="007E50D5"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They state facts and relate experiences, such as, </w:t>
            </w:r>
            <w:r w:rsidRPr="00640418">
              <w:rPr>
                <w:rFonts w:ascii="Arial Narrow" w:eastAsia="Arial" w:hAnsi="Arial Narrow"/>
                <w:i/>
                <w:iCs/>
                <w:sz w:val="18"/>
                <w:szCs w:val="18"/>
                <w:lang w:val="de-DE"/>
              </w:rPr>
              <w:t>Wir haben fast alle unsere Lernziele für das Halbjahr erreicht. Mit 5 Jahren spielte ich mit Puppen und konnte lesen.</w:t>
            </w:r>
            <w:r w:rsidRPr="00640418">
              <w:rPr>
                <w:rFonts w:ascii="Arial Narrow" w:eastAsia="Arial" w:hAnsi="Arial Narrow"/>
                <w:sz w:val="18"/>
                <w:szCs w:val="18"/>
                <w:lang w:val="en-AU"/>
              </w:rPr>
              <w:t xml:space="preserve">, </w:t>
            </w:r>
            <w:proofErr w:type="gramStart"/>
            <w:r w:rsidRPr="00640418">
              <w:rPr>
                <w:rFonts w:ascii="Arial Narrow" w:eastAsia="Arial" w:hAnsi="Arial Narrow"/>
                <w:sz w:val="18"/>
                <w:szCs w:val="18"/>
                <w:lang w:val="en-AU"/>
              </w:rPr>
              <w:t>using</w:t>
            </w:r>
            <w:proofErr w:type="gramEnd"/>
            <w:r w:rsidRPr="00640418">
              <w:rPr>
                <w:rFonts w:ascii="Arial Narrow" w:eastAsia="Arial" w:hAnsi="Arial Narrow"/>
                <w:sz w:val="18"/>
                <w:szCs w:val="18"/>
                <w:lang w:val="en-AU"/>
              </w:rPr>
              <w:t xml:space="preserve"> past tense forms, </w:t>
            </w:r>
            <w:r w:rsidRPr="00640418">
              <w:rPr>
                <w:rFonts w:ascii="Arial Narrow" w:eastAsia="Arial" w:hAnsi="Arial Narrow"/>
                <w:i/>
                <w:iCs/>
                <w:sz w:val="18"/>
                <w:szCs w:val="18"/>
                <w:lang w:val="de-DE"/>
              </w:rPr>
              <w:t>Perfekt </w:t>
            </w:r>
            <w:r w:rsidRPr="00640418">
              <w:rPr>
                <w:rFonts w:ascii="Arial Narrow" w:eastAsia="Arial" w:hAnsi="Arial Narrow"/>
                <w:sz w:val="18"/>
                <w:szCs w:val="18"/>
                <w:lang w:val="en-AU"/>
              </w:rPr>
              <w:t>and </w:t>
            </w:r>
            <w:r w:rsidRPr="00640418">
              <w:rPr>
                <w:rFonts w:ascii="Arial Narrow" w:eastAsia="Arial" w:hAnsi="Arial Narrow"/>
                <w:i/>
                <w:iCs/>
                <w:sz w:val="18"/>
                <w:szCs w:val="18"/>
                <w:lang w:val="de-DE"/>
              </w:rPr>
              <w:t>Imperfekt</w:t>
            </w:r>
            <w:r w:rsidRPr="00640418">
              <w:rPr>
                <w:rFonts w:ascii="Arial Narrow" w:eastAsia="Arial" w:hAnsi="Arial Narrow"/>
                <w:sz w:val="18"/>
                <w:szCs w:val="18"/>
                <w:lang w:val="en-AU"/>
              </w:rPr>
              <w:t xml:space="preserve">, of regular and irregular verbs. </w:t>
            </w:r>
            <w:r>
              <w:rPr>
                <w:rFonts w:ascii="Arial Narrow" w:eastAsia="Arial" w:hAnsi="Arial Narrow"/>
                <w:sz w:val="18"/>
                <w:szCs w:val="18"/>
                <w:lang w:val="en-AU"/>
              </w:rPr>
              <w:t>(4)</w:t>
            </w:r>
          </w:p>
          <w:p w:rsidR="007E50D5" w:rsidRPr="00640418" w:rsidRDefault="007E50D5"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 xml:space="preserve">When speaking, they use appropriate pronunciation, intonation and stress in a range of sentence types, including variations such as contractions. </w:t>
            </w:r>
            <w:r>
              <w:rPr>
                <w:rFonts w:ascii="Arial Narrow" w:eastAsia="Arial" w:hAnsi="Arial Narrow"/>
                <w:sz w:val="18"/>
                <w:szCs w:val="18"/>
                <w:lang w:val="en-AU"/>
              </w:rPr>
              <w:t>(5)</w:t>
            </w:r>
          </w:p>
          <w:p w:rsidR="007E50D5" w:rsidRPr="00640418" w:rsidRDefault="007E50D5"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 xml:space="preserve">They locate, synthesise and evaluate information on local and global issues from a range of perspectives and sources. </w:t>
            </w:r>
            <w:r>
              <w:rPr>
                <w:rFonts w:ascii="Arial Narrow" w:eastAsia="Arial" w:hAnsi="Arial Narrow"/>
                <w:sz w:val="18"/>
                <w:szCs w:val="18"/>
                <w:lang w:val="en-AU"/>
              </w:rPr>
              <w:t>(6)</w:t>
            </w:r>
          </w:p>
          <w:p w:rsidR="007E50D5" w:rsidRPr="00640418" w:rsidRDefault="007E50D5"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 xml:space="preserve">They present ideas, information and views in a range of texts selected to suit audience, purpose and context. </w:t>
            </w:r>
            <w:r>
              <w:rPr>
                <w:rFonts w:ascii="Arial Narrow" w:eastAsia="Arial" w:hAnsi="Arial Narrow"/>
                <w:sz w:val="18"/>
                <w:szCs w:val="18"/>
                <w:lang w:val="en-AU"/>
              </w:rPr>
              <w:t>(7)</w:t>
            </w:r>
          </w:p>
          <w:p w:rsidR="007E50D5" w:rsidRPr="00640418" w:rsidRDefault="007E50D5"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 xml:space="preserve">They analyse the main ideas and themes in imaginative texts and use evidence to support their views. </w:t>
            </w:r>
            <w:r>
              <w:rPr>
                <w:rFonts w:ascii="Arial Narrow" w:eastAsia="Arial" w:hAnsi="Arial Narrow"/>
                <w:sz w:val="18"/>
                <w:szCs w:val="18"/>
                <w:lang w:val="en-AU"/>
              </w:rPr>
              <w:t>(8)</w:t>
            </w:r>
          </w:p>
          <w:p w:rsidR="007E50D5" w:rsidRPr="00640418" w:rsidRDefault="007E50D5"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 xml:space="preserve">They plan, draft and present imaginative texts using literary devices (imagery, similes, onomatopoeia) to engage a range of audiences. </w:t>
            </w:r>
            <w:r>
              <w:rPr>
                <w:rFonts w:ascii="Arial Narrow" w:eastAsia="Arial" w:hAnsi="Arial Narrow"/>
                <w:sz w:val="18"/>
                <w:szCs w:val="18"/>
                <w:lang w:val="en-AU"/>
              </w:rPr>
              <w:t>(9)</w:t>
            </w:r>
          </w:p>
          <w:p w:rsidR="007E50D5" w:rsidRPr="00640418" w:rsidRDefault="007E50D5"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When creating informative, persuasive and imaginative texts, students use a variety of conjunctions, relative clauses and other cohesive devices to build cohesion, for example, </w:t>
            </w:r>
            <w:r w:rsidRPr="00640418">
              <w:rPr>
                <w:rFonts w:ascii="Arial Narrow" w:eastAsia="Arial" w:hAnsi="Arial Narrow"/>
                <w:i/>
                <w:iCs/>
                <w:sz w:val="18"/>
                <w:szCs w:val="18"/>
                <w:lang w:val="de-DE"/>
              </w:rPr>
              <w:t>Ich skype oft mit den Austauschschülern, die letztes Jahr bei uns waren</w:t>
            </w:r>
            <w:r w:rsidRPr="00640418">
              <w:rPr>
                <w:rFonts w:ascii="Arial Narrow" w:eastAsia="Arial" w:hAnsi="Arial Narrow"/>
                <w:sz w:val="18"/>
                <w:szCs w:val="18"/>
                <w:lang w:val="en-AU"/>
              </w:rPr>
              <w:t xml:space="preserve">. </w:t>
            </w:r>
            <w:r>
              <w:rPr>
                <w:rFonts w:ascii="Arial Narrow" w:eastAsia="Arial" w:hAnsi="Arial Narrow"/>
                <w:sz w:val="18"/>
                <w:szCs w:val="18"/>
                <w:lang w:val="en-AU"/>
              </w:rPr>
              <w:t>(10)</w:t>
            </w:r>
          </w:p>
          <w:p w:rsidR="007E50D5" w:rsidRPr="00640418" w:rsidRDefault="007E50D5"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They specify and describe people, places and objects by applying knowledge of the case system to articles, common demonstratives and possessives followed by adjectives, for example, </w:t>
            </w:r>
            <w:r w:rsidRPr="00640418">
              <w:rPr>
                <w:rFonts w:ascii="Arial Narrow" w:eastAsia="Arial" w:hAnsi="Arial Narrow"/>
                <w:i/>
                <w:iCs/>
                <w:sz w:val="18"/>
                <w:szCs w:val="18"/>
                <w:lang w:val="de-DE"/>
              </w:rPr>
              <w:t>Ich habe mit meinem neuen Computer große Probleme</w:t>
            </w:r>
            <w:r w:rsidRPr="00640418">
              <w:rPr>
                <w:rFonts w:ascii="Arial Narrow" w:eastAsia="Arial" w:hAnsi="Arial Narrow"/>
                <w:sz w:val="18"/>
                <w:szCs w:val="18"/>
                <w:lang w:val="en-AU"/>
              </w:rPr>
              <w:t xml:space="preserve">. </w:t>
            </w:r>
            <w:r>
              <w:rPr>
                <w:rFonts w:ascii="Arial Narrow" w:eastAsia="Arial" w:hAnsi="Arial Narrow"/>
                <w:sz w:val="18"/>
                <w:szCs w:val="18"/>
                <w:lang w:val="en-AU"/>
              </w:rPr>
              <w:t>(11)</w:t>
            </w:r>
          </w:p>
          <w:p w:rsidR="007E50D5" w:rsidRPr="00640418" w:rsidRDefault="007E50D5"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 xml:space="preserve">They interpret and/or translate excerpts from German texts, identifying and explaining culture-specific aspects, and create texts that reflect and explain aspects of culture and language for different German-speaking and Australian audiences. </w:t>
            </w:r>
            <w:r>
              <w:rPr>
                <w:rFonts w:ascii="Arial Narrow" w:eastAsia="Arial" w:hAnsi="Arial Narrow"/>
                <w:sz w:val="18"/>
                <w:szCs w:val="18"/>
                <w:lang w:val="en-AU"/>
              </w:rPr>
              <w:t>(12)</w:t>
            </w:r>
          </w:p>
          <w:p w:rsidR="007E50D5" w:rsidRPr="00640418" w:rsidRDefault="007E50D5"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They identify and challenge their own assumptions and take responsibility for modifying language and behaviours in relation to different cultural perspectives.</w:t>
            </w:r>
            <w:r>
              <w:rPr>
                <w:rFonts w:ascii="Arial Narrow" w:eastAsia="Arial" w:hAnsi="Arial Narrow"/>
                <w:sz w:val="18"/>
                <w:szCs w:val="18"/>
                <w:lang w:val="en-AU"/>
              </w:rPr>
              <w:t xml:space="preserve"> (13)</w:t>
            </w:r>
          </w:p>
          <w:p w:rsidR="007E50D5" w:rsidRPr="00640418" w:rsidRDefault="007E50D5"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 xml:space="preserve">Students identify ways that language influences people’s actions, values and beliefs, and appreciate the scale and importance of linguistic diversity. </w:t>
            </w:r>
            <w:r>
              <w:rPr>
                <w:rFonts w:ascii="Arial Narrow" w:eastAsia="Arial" w:hAnsi="Arial Narrow"/>
                <w:sz w:val="18"/>
                <w:szCs w:val="18"/>
                <w:lang w:val="en-AU"/>
              </w:rPr>
              <w:t>(14)</w:t>
            </w:r>
          </w:p>
          <w:p w:rsidR="007E50D5" w:rsidRPr="00640418" w:rsidRDefault="007E50D5"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 xml:space="preserve">They explain the roles of different German cases (nominative, accusative, dative and genitive) and tenses, and variations in spoken and written German in relation to pronunciation, spelling and punctuation. </w:t>
            </w:r>
            <w:r>
              <w:rPr>
                <w:rFonts w:ascii="Arial Narrow" w:eastAsia="Arial" w:hAnsi="Arial Narrow"/>
                <w:sz w:val="18"/>
                <w:szCs w:val="18"/>
                <w:lang w:val="en-AU"/>
              </w:rPr>
              <w:t>(15)</w:t>
            </w:r>
          </w:p>
          <w:p w:rsidR="007E50D5" w:rsidRPr="00640418" w:rsidRDefault="007E50D5"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 xml:space="preserve">They explain the relationship between text type, audience and purpose. </w:t>
            </w:r>
            <w:r>
              <w:rPr>
                <w:rFonts w:ascii="Arial Narrow" w:eastAsia="Arial" w:hAnsi="Arial Narrow"/>
                <w:sz w:val="18"/>
                <w:szCs w:val="18"/>
                <w:lang w:val="en-AU"/>
              </w:rPr>
              <w:t>(16)</w:t>
            </w:r>
          </w:p>
          <w:p w:rsidR="007E50D5" w:rsidRPr="00640418" w:rsidRDefault="007E50D5"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 xml:space="preserve">They identify the role culture plays in the creation and interpretation of texts, and explain how language and text features (layout, structure and formal/informal register) are used differently in a range of texts. </w:t>
            </w:r>
            <w:r>
              <w:rPr>
                <w:rFonts w:ascii="Arial Narrow" w:eastAsia="Arial" w:hAnsi="Arial Narrow"/>
                <w:sz w:val="18"/>
                <w:szCs w:val="18"/>
                <w:lang w:val="en-AU"/>
              </w:rPr>
              <w:t>(17)</w:t>
            </w:r>
          </w:p>
          <w:p w:rsidR="007E50D5" w:rsidRPr="00640418" w:rsidRDefault="007E50D5" w:rsidP="00640418">
            <w:pPr>
              <w:pStyle w:val="ListParagraph"/>
              <w:numPr>
                <w:ilvl w:val="0"/>
                <w:numId w:val="30"/>
              </w:numPr>
              <w:rPr>
                <w:rFonts w:ascii="Arial Narrow" w:eastAsia="Arial" w:hAnsi="Arial Narrow"/>
                <w:sz w:val="18"/>
                <w:szCs w:val="18"/>
                <w:lang w:val="en-AU"/>
              </w:rPr>
            </w:pPr>
            <w:r w:rsidRPr="00640418">
              <w:rPr>
                <w:rFonts w:ascii="Arial Narrow" w:eastAsia="Arial" w:hAnsi="Arial Narrow"/>
                <w:sz w:val="18"/>
                <w:szCs w:val="18"/>
                <w:lang w:val="en-AU"/>
              </w:rPr>
              <w:t>They explain ways in which language and culture are interrelated and influence each other.</w:t>
            </w:r>
            <w:r>
              <w:rPr>
                <w:rFonts w:ascii="Arial Narrow" w:eastAsia="Arial" w:hAnsi="Arial Narrow"/>
                <w:sz w:val="18"/>
                <w:szCs w:val="18"/>
                <w:lang w:val="en-AU"/>
              </w:rPr>
              <w:t xml:space="preserve"> (18)</w:t>
            </w:r>
          </w:p>
          <w:p w:rsidR="007E50D5" w:rsidRPr="002C1CEA" w:rsidRDefault="007E50D5" w:rsidP="007B7B85">
            <w:pPr>
              <w:rPr>
                <w:rFonts w:ascii="Arial Narrow" w:hAnsi="Arial Narrow"/>
                <w:sz w:val="18"/>
                <w:szCs w:val="18"/>
                <w:lang w:val="en-AU"/>
              </w:rPr>
            </w:pP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5"/>
      <w:footerReference w:type="default" r:id="rId176"/>
      <w:headerReference w:type="first" r:id="rId177"/>
      <w:footerReference w:type="first" r:id="rId178"/>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D66" w:rsidRDefault="001F5D66" w:rsidP="00304EA1">
      <w:pPr>
        <w:spacing w:after="0" w:line="240" w:lineRule="auto"/>
      </w:pPr>
      <w:r>
        <w:separator/>
      </w:r>
    </w:p>
  </w:endnote>
  <w:endnote w:type="continuationSeparator" w:id="0">
    <w:p w:rsidR="001F5D66" w:rsidRDefault="001F5D6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1F5D66" w:rsidTr="00083E00">
      <w:trPr>
        <w:trHeight w:val="701"/>
      </w:trPr>
      <w:tc>
        <w:tcPr>
          <w:tcW w:w="2835" w:type="dxa"/>
          <w:vAlign w:val="center"/>
        </w:tcPr>
        <w:p w:rsidR="001F5D66" w:rsidRPr="002329F3" w:rsidRDefault="001F5D66"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1F5D66" w:rsidRPr="00B41951" w:rsidRDefault="001F5D66"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721F6C">
            <w:rPr>
              <w:noProof/>
            </w:rPr>
            <w:t>2</w:t>
          </w:r>
          <w:r w:rsidRPr="00B41951">
            <w:rPr>
              <w:noProof/>
            </w:rPr>
            <w:fldChar w:fldCharType="end"/>
          </w:r>
        </w:p>
      </w:tc>
    </w:tr>
  </w:tbl>
  <w:p w:rsidR="001F5D66" w:rsidRPr="00243F0D" w:rsidRDefault="001F5D66"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1F5D66" w:rsidTr="004174A4">
      <w:trPr>
        <w:trHeight w:val="709"/>
      </w:trPr>
      <w:tc>
        <w:tcPr>
          <w:tcW w:w="7607" w:type="dxa"/>
          <w:vAlign w:val="center"/>
        </w:tcPr>
        <w:p w:rsidR="001F5D66" w:rsidRPr="004A2ED8" w:rsidRDefault="001F5D66"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1F5D66" w:rsidRPr="00B41951" w:rsidRDefault="001F5D66" w:rsidP="004174A4">
          <w:pPr>
            <w:pStyle w:val="VCAAbody"/>
            <w:jc w:val="center"/>
            <w:rPr>
              <w:sz w:val="18"/>
              <w:szCs w:val="18"/>
            </w:rPr>
          </w:pPr>
        </w:p>
      </w:tc>
      <w:tc>
        <w:tcPr>
          <w:tcW w:w="7608" w:type="dxa"/>
          <w:vAlign w:val="center"/>
        </w:tcPr>
        <w:p w:rsidR="001F5D66" w:rsidRDefault="001F5D66" w:rsidP="00B41951">
          <w:pPr>
            <w:pStyle w:val="Footer"/>
            <w:tabs>
              <w:tab w:val="clear" w:pos="9026"/>
              <w:tab w:val="right" w:pos="11340"/>
            </w:tabs>
            <w:jc w:val="right"/>
          </w:pPr>
        </w:p>
      </w:tc>
    </w:tr>
  </w:tbl>
  <w:p w:rsidR="001F5D66" w:rsidRDefault="001F5D66"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D66" w:rsidRDefault="001F5D66" w:rsidP="00304EA1">
      <w:pPr>
        <w:spacing w:after="0" w:line="240" w:lineRule="auto"/>
      </w:pPr>
      <w:r>
        <w:separator/>
      </w:r>
    </w:p>
  </w:footnote>
  <w:footnote w:type="continuationSeparator" w:id="0">
    <w:p w:rsidR="001F5D66" w:rsidRDefault="001F5D66"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1F5D66" w:rsidRPr="00D86DE4" w:rsidRDefault="007E50D5" w:rsidP="00D86DE4">
        <w:pPr>
          <w:pStyle w:val="VCAAcaptionsandfootnotes"/>
          <w:rPr>
            <w:color w:val="999999" w:themeColor="accent2"/>
          </w:rPr>
        </w:pPr>
        <w:r>
          <w:rPr>
            <w:b/>
            <w:color w:val="999999" w:themeColor="accent2"/>
            <w:lang w:val="en-AU"/>
          </w:rPr>
          <w:t>Curriculum Mapping Template: German – 9 and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66" w:rsidRPr="009370BC" w:rsidRDefault="001F5D66"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German – </w:t>
        </w:r>
        <w:r w:rsidR="007E50D5">
          <w:rPr>
            <w:sz w:val="28"/>
            <w:szCs w:val="28"/>
          </w:rPr>
          <w:t>9</w:t>
        </w:r>
        <w:r>
          <w:rPr>
            <w:sz w:val="28"/>
            <w:szCs w:val="28"/>
          </w:rPr>
          <w:t xml:space="preserve"> and </w:t>
        </w:r>
        <w:r w:rsidR="007E50D5">
          <w:rPr>
            <w:sz w:val="28"/>
            <w:szCs w:val="28"/>
          </w:rPr>
          <w:t>10</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D4952"/>
    <w:multiLevelType w:val="hybridMultilevel"/>
    <w:tmpl w:val="21121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F455AF8"/>
    <w:multiLevelType w:val="hybridMultilevel"/>
    <w:tmpl w:val="37922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8334F3"/>
    <w:multiLevelType w:val="hybridMultilevel"/>
    <w:tmpl w:val="31AE4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6">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20"/>
  </w:num>
  <w:num w:numId="3">
    <w:abstractNumId w:val="13"/>
  </w:num>
  <w:num w:numId="4">
    <w:abstractNumId w:val="4"/>
  </w:num>
  <w:num w:numId="5">
    <w:abstractNumId w:val="22"/>
  </w:num>
  <w:num w:numId="6">
    <w:abstractNumId w:val="0"/>
  </w:num>
  <w:num w:numId="7">
    <w:abstractNumId w:val="23"/>
  </w:num>
  <w:num w:numId="8">
    <w:abstractNumId w:val="28"/>
  </w:num>
  <w:num w:numId="9">
    <w:abstractNumId w:val="12"/>
  </w:num>
  <w:num w:numId="10">
    <w:abstractNumId w:val="15"/>
  </w:num>
  <w:num w:numId="11">
    <w:abstractNumId w:val="3"/>
  </w:num>
  <w:num w:numId="12">
    <w:abstractNumId w:val="5"/>
  </w:num>
  <w:num w:numId="13">
    <w:abstractNumId w:val="11"/>
  </w:num>
  <w:num w:numId="14">
    <w:abstractNumId w:val="19"/>
  </w:num>
  <w:num w:numId="15">
    <w:abstractNumId w:val="10"/>
  </w:num>
  <w:num w:numId="16">
    <w:abstractNumId w:val="6"/>
  </w:num>
  <w:num w:numId="17">
    <w:abstractNumId w:val="29"/>
  </w:num>
  <w:num w:numId="18">
    <w:abstractNumId w:val="17"/>
  </w:num>
  <w:num w:numId="19">
    <w:abstractNumId w:val="21"/>
  </w:num>
  <w:num w:numId="20">
    <w:abstractNumId w:val="14"/>
  </w:num>
  <w:num w:numId="21">
    <w:abstractNumId w:val="2"/>
  </w:num>
  <w:num w:numId="22">
    <w:abstractNumId w:val="9"/>
  </w:num>
  <w:num w:numId="23">
    <w:abstractNumId w:val="16"/>
  </w:num>
  <w:num w:numId="24">
    <w:abstractNumId w:val="27"/>
  </w:num>
  <w:num w:numId="25">
    <w:abstractNumId w:val="8"/>
  </w:num>
  <w:num w:numId="26">
    <w:abstractNumId w:val="7"/>
  </w:num>
  <w:num w:numId="27">
    <w:abstractNumId w:val="26"/>
  </w:num>
  <w:num w:numId="28">
    <w:abstractNumId w:val="24"/>
  </w:num>
  <w:num w:numId="29">
    <w:abstractNumId w:val="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75583"/>
    <w:rsid w:val="00083A37"/>
    <w:rsid w:val="00083E00"/>
    <w:rsid w:val="000A4B8C"/>
    <w:rsid w:val="000A71F7"/>
    <w:rsid w:val="000B1AF5"/>
    <w:rsid w:val="000D02B8"/>
    <w:rsid w:val="000D2707"/>
    <w:rsid w:val="000E14E1"/>
    <w:rsid w:val="000E4A92"/>
    <w:rsid w:val="000E6E7E"/>
    <w:rsid w:val="000F09E4"/>
    <w:rsid w:val="000F0AB0"/>
    <w:rsid w:val="000F16FD"/>
    <w:rsid w:val="00107EEB"/>
    <w:rsid w:val="001115EB"/>
    <w:rsid w:val="00117EC6"/>
    <w:rsid w:val="001209DB"/>
    <w:rsid w:val="00122BC7"/>
    <w:rsid w:val="00127607"/>
    <w:rsid w:val="00134E87"/>
    <w:rsid w:val="00134F8B"/>
    <w:rsid w:val="00145460"/>
    <w:rsid w:val="0014564C"/>
    <w:rsid w:val="0015022A"/>
    <w:rsid w:val="00164D7A"/>
    <w:rsid w:val="00172E14"/>
    <w:rsid w:val="00175C18"/>
    <w:rsid w:val="00180973"/>
    <w:rsid w:val="00182521"/>
    <w:rsid w:val="00195BE8"/>
    <w:rsid w:val="001C73C5"/>
    <w:rsid w:val="001E5ED4"/>
    <w:rsid w:val="001F5D66"/>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1CEA"/>
    <w:rsid w:val="002C68A5"/>
    <w:rsid w:val="002C6F90"/>
    <w:rsid w:val="002E4D6C"/>
    <w:rsid w:val="002F08B3"/>
    <w:rsid w:val="002F4A07"/>
    <w:rsid w:val="00302FB8"/>
    <w:rsid w:val="00304874"/>
    <w:rsid w:val="00304EA1"/>
    <w:rsid w:val="00314D81"/>
    <w:rsid w:val="00322FC6"/>
    <w:rsid w:val="003434E5"/>
    <w:rsid w:val="00372723"/>
    <w:rsid w:val="00374FCC"/>
    <w:rsid w:val="00391986"/>
    <w:rsid w:val="003D45C3"/>
    <w:rsid w:val="003F09DB"/>
    <w:rsid w:val="003F313B"/>
    <w:rsid w:val="003F71E0"/>
    <w:rsid w:val="00400A2A"/>
    <w:rsid w:val="00416B45"/>
    <w:rsid w:val="004174A4"/>
    <w:rsid w:val="00417AA3"/>
    <w:rsid w:val="004227FE"/>
    <w:rsid w:val="00440B32"/>
    <w:rsid w:val="0046078D"/>
    <w:rsid w:val="004A2ED8"/>
    <w:rsid w:val="004A3285"/>
    <w:rsid w:val="004F5BDA"/>
    <w:rsid w:val="004F6A73"/>
    <w:rsid w:val="005009B9"/>
    <w:rsid w:val="005031D2"/>
    <w:rsid w:val="005072CB"/>
    <w:rsid w:val="0051631E"/>
    <w:rsid w:val="00526666"/>
    <w:rsid w:val="00542353"/>
    <w:rsid w:val="00557320"/>
    <w:rsid w:val="00560E85"/>
    <w:rsid w:val="00566029"/>
    <w:rsid w:val="0057336C"/>
    <w:rsid w:val="005923CB"/>
    <w:rsid w:val="005B19C6"/>
    <w:rsid w:val="005B391B"/>
    <w:rsid w:val="005B595C"/>
    <w:rsid w:val="005B6999"/>
    <w:rsid w:val="005D3D78"/>
    <w:rsid w:val="005D5B67"/>
    <w:rsid w:val="005E15C0"/>
    <w:rsid w:val="005E2EF0"/>
    <w:rsid w:val="005E5184"/>
    <w:rsid w:val="00605D42"/>
    <w:rsid w:val="00607D1F"/>
    <w:rsid w:val="006207A6"/>
    <w:rsid w:val="006220D0"/>
    <w:rsid w:val="00640418"/>
    <w:rsid w:val="00643937"/>
    <w:rsid w:val="00646137"/>
    <w:rsid w:val="006816D9"/>
    <w:rsid w:val="00684063"/>
    <w:rsid w:val="00693FFD"/>
    <w:rsid w:val="006A0E2A"/>
    <w:rsid w:val="006D2159"/>
    <w:rsid w:val="006F787C"/>
    <w:rsid w:val="00700A81"/>
    <w:rsid w:val="00702636"/>
    <w:rsid w:val="007157CE"/>
    <w:rsid w:val="00721F6C"/>
    <w:rsid w:val="00722ADE"/>
    <w:rsid w:val="00724507"/>
    <w:rsid w:val="00751217"/>
    <w:rsid w:val="00752E46"/>
    <w:rsid w:val="0076106A"/>
    <w:rsid w:val="007670CC"/>
    <w:rsid w:val="00773E6C"/>
    <w:rsid w:val="00777B7A"/>
    <w:rsid w:val="007810EB"/>
    <w:rsid w:val="00791393"/>
    <w:rsid w:val="007A6FCF"/>
    <w:rsid w:val="007B186E"/>
    <w:rsid w:val="007B7B85"/>
    <w:rsid w:val="007D0868"/>
    <w:rsid w:val="007E50D5"/>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E2E17"/>
    <w:rsid w:val="00905859"/>
    <w:rsid w:val="0092704D"/>
    <w:rsid w:val="00934256"/>
    <w:rsid w:val="009370BC"/>
    <w:rsid w:val="00950D06"/>
    <w:rsid w:val="0098739B"/>
    <w:rsid w:val="009939E5"/>
    <w:rsid w:val="009A0562"/>
    <w:rsid w:val="009B5CEE"/>
    <w:rsid w:val="009B7679"/>
    <w:rsid w:val="009C2525"/>
    <w:rsid w:val="009E3E62"/>
    <w:rsid w:val="00A125DA"/>
    <w:rsid w:val="00A17661"/>
    <w:rsid w:val="00A24B2D"/>
    <w:rsid w:val="00A30AF1"/>
    <w:rsid w:val="00A317A6"/>
    <w:rsid w:val="00A34167"/>
    <w:rsid w:val="00A40966"/>
    <w:rsid w:val="00A51560"/>
    <w:rsid w:val="00A71A75"/>
    <w:rsid w:val="00A73676"/>
    <w:rsid w:val="00A87CDE"/>
    <w:rsid w:val="00A921E0"/>
    <w:rsid w:val="00AA1A70"/>
    <w:rsid w:val="00AA2350"/>
    <w:rsid w:val="00AC090B"/>
    <w:rsid w:val="00AF5590"/>
    <w:rsid w:val="00B01200"/>
    <w:rsid w:val="00B0738F"/>
    <w:rsid w:val="00B14AF3"/>
    <w:rsid w:val="00B229F7"/>
    <w:rsid w:val="00B26601"/>
    <w:rsid w:val="00B30DB8"/>
    <w:rsid w:val="00B37D4B"/>
    <w:rsid w:val="00B41951"/>
    <w:rsid w:val="00B43811"/>
    <w:rsid w:val="00B53229"/>
    <w:rsid w:val="00B532D8"/>
    <w:rsid w:val="00B55A31"/>
    <w:rsid w:val="00B62480"/>
    <w:rsid w:val="00B634B7"/>
    <w:rsid w:val="00B769B1"/>
    <w:rsid w:val="00B81B70"/>
    <w:rsid w:val="00B90D69"/>
    <w:rsid w:val="00BA581A"/>
    <w:rsid w:val="00BB0662"/>
    <w:rsid w:val="00BB1385"/>
    <w:rsid w:val="00BB164B"/>
    <w:rsid w:val="00BB2FE1"/>
    <w:rsid w:val="00BC394E"/>
    <w:rsid w:val="00BD0724"/>
    <w:rsid w:val="00BD2012"/>
    <w:rsid w:val="00BE13FD"/>
    <w:rsid w:val="00BE5521"/>
    <w:rsid w:val="00BF69B7"/>
    <w:rsid w:val="00C46F0E"/>
    <w:rsid w:val="00C53263"/>
    <w:rsid w:val="00C5379C"/>
    <w:rsid w:val="00C6241F"/>
    <w:rsid w:val="00C75F1D"/>
    <w:rsid w:val="00C94A8B"/>
    <w:rsid w:val="00C96144"/>
    <w:rsid w:val="00CB0B9A"/>
    <w:rsid w:val="00CB4115"/>
    <w:rsid w:val="00CC1EDB"/>
    <w:rsid w:val="00CC51FD"/>
    <w:rsid w:val="00CD487B"/>
    <w:rsid w:val="00D022C6"/>
    <w:rsid w:val="00D14C24"/>
    <w:rsid w:val="00D20F94"/>
    <w:rsid w:val="00D338E4"/>
    <w:rsid w:val="00D43FD6"/>
    <w:rsid w:val="00D51947"/>
    <w:rsid w:val="00D532F0"/>
    <w:rsid w:val="00D74D9F"/>
    <w:rsid w:val="00D77413"/>
    <w:rsid w:val="00D82759"/>
    <w:rsid w:val="00D86DE4"/>
    <w:rsid w:val="00DA498D"/>
    <w:rsid w:val="00DA6A95"/>
    <w:rsid w:val="00DA6CC7"/>
    <w:rsid w:val="00DC21C3"/>
    <w:rsid w:val="00DF2FB6"/>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308F"/>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6241F"/>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6241F"/>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991635818">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06564471">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892230688">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control" Target="activeX/activeX143.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DEC172"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181" Type="http://schemas.openxmlformats.org/officeDocument/2006/relationships/theme" Target="theme/theme1.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control" Target="activeX/activeX144.xml"/><Relationship Id="rId12" Type="http://schemas.openxmlformats.org/officeDocument/2006/relationships/hyperlink" Target="http://victoriancurriculum.vcaa.vic.edu.au/Curriculum/ContentDescription/VCDEC173"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182" Type="http://schemas.openxmlformats.org/officeDocument/2006/relationships/customXml" Target="../customXml/item2.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4.xml"/><Relationship Id="rId156" Type="http://schemas.openxmlformats.org/officeDocument/2006/relationships/control" Target="activeX/activeX129.xml"/><Relationship Id="rId177" Type="http://schemas.openxmlformats.org/officeDocument/2006/relationships/header" Target="header2.xml"/><Relationship Id="rId172" Type="http://schemas.openxmlformats.org/officeDocument/2006/relationships/control" Target="activeX/activeX145.xml"/><Relationship Id="rId13" Type="http://schemas.openxmlformats.org/officeDocument/2006/relationships/hyperlink" Target="http://victoriancurriculum.vcaa.vic.edu.au/Curriculum/ContentDescription/VCDEC174" TargetMode="External"/><Relationship Id="rId18" Type="http://schemas.openxmlformats.org/officeDocument/2006/relationships/hyperlink" Target="http://victoriancurriculum.vcaa.vic.edu.au/Curriculum/ContentDescription/VCDEC179"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DEU186"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183" Type="http://schemas.openxmlformats.org/officeDocument/2006/relationships/customXml" Target="../customXml/item3.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footer" Target="footer2.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control" Target="activeX/activeX146.xml"/><Relationship Id="rId19" Type="http://schemas.openxmlformats.org/officeDocument/2006/relationships/hyperlink" Target="http://victoriancurriculum.vcaa.vic.edu.au/Curriculum/ContentDescription/VCDEC180" TargetMode="External"/><Relationship Id="rId14" Type="http://schemas.openxmlformats.org/officeDocument/2006/relationships/hyperlink" Target="http://victoriancurriculum.vcaa.vic.edu.au/Curriculum/ContentDescription/VCDEC175"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DEU187"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DEU182" TargetMode="External"/><Relationship Id="rId142" Type="http://schemas.openxmlformats.org/officeDocument/2006/relationships/control" Target="activeX/activeX115.xml"/><Relationship Id="rId163" Type="http://schemas.openxmlformats.org/officeDocument/2006/relationships/control" Target="activeX/activeX136.xml"/><Relationship Id="rId184" Type="http://schemas.openxmlformats.org/officeDocument/2006/relationships/customXml" Target="../customXml/item4.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DEC181"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control" Target="activeX/activeX147.xml"/><Relationship Id="rId179" Type="http://schemas.openxmlformats.org/officeDocument/2006/relationships/fontTable" Target="fontTable.xml"/><Relationship Id="rId15" Type="http://schemas.openxmlformats.org/officeDocument/2006/relationships/hyperlink" Target="http://victoriancurriculum.vcaa.vic.edu.au/Curriculum/ContentDescription/VCDEC176"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DEC171"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DEU183"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control" Target="activeX/activeX142.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glossaryDocument" Target="glossary/document.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header" Target="header1.xml"/><Relationship Id="rId16" Type="http://schemas.openxmlformats.org/officeDocument/2006/relationships/hyperlink" Target="http://victoriancurriculum.vcaa.vic.edu.au/Curriculum/ContentDescription/VCDEC177"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DEU184"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footer" Target="footer1.xml"/><Relationship Id="rId17" Type="http://schemas.openxmlformats.org/officeDocument/2006/relationships/hyperlink" Target="http://victoriancurriculum.vcaa.vic.edu.au/Curriculum/ContentDescription/VCDEC178"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DEU185"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282B74"/>
    <w:rsid w:val="002A6101"/>
    <w:rsid w:val="002F28A2"/>
    <w:rsid w:val="00385735"/>
    <w:rsid w:val="00596CE2"/>
    <w:rsid w:val="006A57F3"/>
    <w:rsid w:val="008F4514"/>
    <w:rsid w:val="008F5967"/>
    <w:rsid w:val="009925B8"/>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61CAB7-27D9-4FC4-BBBB-E6F7908DD85A}"/>
</file>

<file path=customXml/itemProps2.xml><?xml version="1.0" encoding="utf-8"?>
<ds:datastoreItem xmlns:ds="http://schemas.openxmlformats.org/officeDocument/2006/customXml" ds:itemID="{E928DA16-2F1F-442E-BEF5-37F50ECC0935}"/>
</file>

<file path=customXml/itemProps3.xml><?xml version="1.0" encoding="utf-8"?>
<ds:datastoreItem xmlns:ds="http://schemas.openxmlformats.org/officeDocument/2006/customXml" ds:itemID="{9B04DEB0-4A7E-4FA4-BD81-66C5FA290401}"/>
</file>

<file path=customXml/itemProps4.xml><?xml version="1.0" encoding="utf-8"?>
<ds:datastoreItem xmlns:ds="http://schemas.openxmlformats.org/officeDocument/2006/customXml" ds:itemID="{1ACEE982-A130-4A95-B55C-9C6E2325E71D}"/>
</file>

<file path=docProps/app.xml><?xml version="1.0" encoding="utf-8"?>
<Properties xmlns="http://schemas.openxmlformats.org/officeDocument/2006/extended-properties" xmlns:vt="http://schemas.openxmlformats.org/officeDocument/2006/docPropsVTypes">
  <Template>VCAAA4landscape.dotx</Template>
  <TotalTime>15</TotalTime>
  <Pages>2</Pages>
  <Words>2718</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Curriculum Mapping Template: German – 7 and 8</vt:lpstr>
    </vt:vector>
  </TitlesOfParts>
  <Company>Victorian Curriculum and Assessment Authority</Company>
  <LinksUpToDate>false</LinksUpToDate>
  <CharactersWithSpaces>18176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German – 9 and 10</dc:title>
  <dc:creator>Andrea, Campbell J</dc:creator>
  <cp:keywords>F-10 sequence; Curriculum Mapping; German</cp:keywords>
  <cp:lastModifiedBy>Campbell J Andrea</cp:lastModifiedBy>
  <cp:revision>5</cp:revision>
  <cp:lastPrinted>2015-11-27T00:08:00Z</cp:lastPrinted>
  <dcterms:created xsi:type="dcterms:W3CDTF">2016-01-22T04:28:00Z</dcterms:created>
  <dcterms:modified xsi:type="dcterms:W3CDTF">2016-03-09T05:22:00Z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