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E680" w14:textId="77777777" w:rsidR="009A2797" w:rsidRPr="00AE665C" w:rsidRDefault="009A2797" w:rsidP="009A2797">
      <w:pPr>
        <w:pStyle w:val="Heading2"/>
        <w:jc w:val="center"/>
        <w:rPr>
          <w:rFonts w:ascii="Tahoma" w:hAnsi="Tahoma" w:cs="Tahoma"/>
          <w:i w:val="0"/>
          <w:color w:val="4F81BD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i w:val="0"/>
          <w:color w:val="4F81BD"/>
          <w:sz w:val="40"/>
          <w:szCs w:val="40"/>
        </w:rPr>
        <w:t xml:space="preserve">Health and Physical Education and Personal and Social Capability, including Respectful Relationships – </w:t>
      </w:r>
      <w:r>
        <w:rPr>
          <w:rFonts w:ascii="Tahoma" w:hAnsi="Tahoma" w:cs="Tahoma"/>
          <w:i w:val="0"/>
          <w:color w:val="4F81BD"/>
          <w:sz w:val="40"/>
          <w:szCs w:val="40"/>
        </w:rPr>
        <w:br/>
        <w:t xml:space="preserve">Respectful Relationships in </w:t>
      </w:r>
      <w:r>
        <w:rPr>
          <w:rFonts w:ascii="Tahoma" w:hAnsi="Tahoma" w:cs="Tahoma"/>
          <w:i w:val="0"/>
          <w:color w:val="4F81BD"/>
          <w:sz w:val="40"/>
          <w:szCs w:val="40"/>
        </w:rPr>
        <w:br/>
        <w:t>the Victorian Curriculum</w:t>
      </w:r>
    </w:p>
    <w:p w14:paraId="56EF85DB" w14:textId="77777777" w:rsidR="00D1695A" w:rsidRPr="00C13AF5" w:rsidRDefault="00D1695A" w:rsidP="003939F0">
      <w:pPr>
        <w:ind w:right="2953"/>
        <w:rPr>
          <w:rFonts w:ascii="Tahoma" w:hAnsi="Tahoma" w:cs="Tahoma"/>
          <w:b/>
          <w:sz w:val="24"/>
          <w:szCs w:val="24"/>
        </w:rPr>
      </w:pPr>
    </w:p>
    <w:p w14:paraId="3DEEF5BB" w14:textId="77777777" w:rsidR="00C13AF5" w:rsidRPr="00C13AF5" w:rsidRDefault="00C13AF5" w:rsidP="00C13AF5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Hello. I'm Heather </w:t>
      </w:r>
      <w:proofErr w:type="spellStart"/>
      <w:r w:rsidRPr="009A2797">
        <w:rPr>
          <w:rFonts w:ascii="Tahoma" w:hAnsi="Tahoma" w:cs="Tahoma"/>
          <w:sz w:val="24"/>
          <w:szCs w:val="24"/>
        </w:rPr>
        <w:t>Kearle</w:t>
      </w:r>
      <w:proofErr w:type="spellEnd"/>
      <w:r w:rsidRPr="009A2797">
        <w:rPr>
          <w:rFonts w:ascii="Tahoma" w:hAnsi="Tahoma" w:cs="Tahoma"/>
          <w:sz w:val="24"/>
          <w:szCs w:val="24"/>
        </w:rPr>
        <w:t xml:space="preserve">, a VCAA specialist teacher in the area of Health &amp; PE, Personal &amp; Social Capability and Respectful Relationships. </w:t>
      </w:r>
    </w:p>
    <w:p w14:paraId="1355D23D" w14:textId="77777777" w:rsidR="00C13AF5" w:rsidRPr="00C13AF5" w:rsidRDefault="00C13AF5" w:rsidP="00C13AF5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Welcome to the online module Respectful Relationships in the Victorian Curriculum. </w:t>
      </w:r>
    </w:p>
    <w:p w14:paraId="5E6F36B0" w14:textId="77777777" w:rsidR="00C13AF5" w:rsidRDefault="00C13AF5" w:rsidP="00C13AF5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In this module, we will consider how the whole school can be involved in implementing Respectful Relationships and consider steps that could be taken to maximise the impact of the program. </w:t>
      </w:r>
    </w:p>
    <w:p w14:paraId="6B91F78B" w14:textId="77777777" w:rsidR="00C25226" w:rsidRPr="00C13AF5" w:rsidRDefault="00C25226" w:rsidP="00C13AF5">
      <w:pPr>
        <w:rPr>
          <w:rFonts w:ascii="Tahoma" w:hAnsi="Tahoma" w:cs="Tahoma"/>
          <w:sz w:val="24"/>
          <w:szCs w:val="24"/>
        </w:rPr>
      </w:pPr>
    </w:p>
    <w:p w14:paraId="59D28821" w14:textId="77777777" w:rsidR="00C13AF5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1 – </w:t>
      </w:r>
      <w:r>
        <w:rPr>
          <w:rFonts w:ascii="Tahoma" w:hAnsi="Tahoma" w:cs="Tahoma"/>
          <w:b/>
          <w:color w:val="4F81BD"/>
          <w:sz w:val="24"/>
          <w:szCs w:val="24"/>
        </w:rPr>
        <w:t>Introduction</w:t>
      </w:r>
    </w:p>
    <w:p w14:paraId="7CBD44E8" w14:textId="77777777" w:rsidR="00C25226" w:rsidRPr="00CA4426" w:rsidRDefault="00C25226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</w:p>
    <w:p w14:paraId="04098035" w14:textId="77777777" w:rsidR="006B7146" w:rsidRDefault="00484692" w:rsidP="003939F0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>Slide 2</w:t>
      </w:r>
      <w:r w:rsidR="003335B0" w:rsidRPr="00CA4426">
        <w:rPr>
          <w:rFonts w:ascii="Tahoma" w:hAnsi="Tahoma" w:cs="Tahoma"/>
          <w:b/>
          <w:color w:val="4F81BD"/>
          <w:sz w:val="24"/>
          <w:szCs w:val="24"/>
        </w:rPr>
        <w:t xml:space="preserve"> –</w:t>
      </w:r>
      <w:r w:rsidR="006B7146" w:rsidRPr="00CA4426">
        <w:rPr>
          <w:rFonts w:ascii="Tahoma" w:hAnsi="Tahoma" w:cs="Tahoma"/>
          <w:b/>
          <w:color w:val="4F81BD"/>
          <w:sz w:val="24"/>
          <w:szCs w:val="24"/>
        </w:rPr>
        <w:t xml:space="preserve"> </w:t>
      </w:r>
      <w:r w:rsidR="00C13AF5">
        <w:rPr>
          <w:rFonts w:ascii="Tahoma" w:hAnsi="Tahoma" w:cs="Tahoma"/>
          <w:b/>
          <w:color w:val="4F81BD"/>
          <w:sz w:val="24"/>
          <w:szCs w:val="24"/>
        </w:rPr>
        <w:t>Respectful Relationships</w:t>
      </w:r>
    </w:p>
    <w:p w14:paraId="7B88118B" w14:textId="77777777" w:rsidR="00C13AF5" w:rsidRPr="00C13AF5" w:rsidRDefault="00C13AF5" w:rsidP="00C13AF5">
      <w:pPr>
        <w:rPr>
          <w:rFonts w:ascii="Tahoma" w:hAnsi="Tahoma" w:cs="Tahoma"/>
          <w:b/>
          <w:color w:val="4F81BD"/>
          <w:sz w:val="24"/>
          <w:szCs w:val="24"/>
        </w:rPr>
      </w:pPr>
      <w:r w:rsidRPr="00C13AF5">
        <w:rPr>
          <w:rFonts w:ascii="Tahoma" w:hAnsi="Tahoma" w:cs="Tahoma"/>
          <w:sz w:val="24"/>
          <w:szCs w:val="24"/>
        </w:rPr>
        <w:t>Respectful Relationships is an approach to change attitudes in the prevention of all types of violence, in particular gender-based violence.</w:t>
      </w:r>
    </w:p>
    <w:p w14:paraId="2E160CB7" w14:textId="77777777" w:rsidR="003335B0" w:rsidRDefault="00484692" w:rsidP="003939F0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>Slide 3</w:t>
      </w:r>
      <w:r w:rsidR="003335B0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C13AF5">
        <w:rPr>
          <w:rFonts w:ascii="Tahoma" w:hAnsi="Tahoma" w:cs="Tahoma"/>
          <w:b/>
          <w:color w:val="4F81BD"/>
          <w:sz w:val="24"/>
          <w:szCs w:val="24"/>
        </w:rPr>
        <w:t>Why teach respectful relationships? (1)</w:t>
      </w:r>
    </w:p>
    <w:p w14:paraId="1EF28ED7" w14:textId="77777777" w:rsidR="00C13AF5" w:rsidRPr="00C13AF5" w:rsidRDefault="00C13AF5" w:rsidP="00C13AF5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Evidence from the Royal Commission into Family Violence demonstrated that maintaining gender stereotypes and specific gender roles was a key contributor to family violence. Teaching the skills and understandings of Respectful Relationships to young people before they enter into intimate relationships may act as a preventative tool to reduce violence. </w:t>
      </w:r>
    </w:p>
    <w:p w14:paraId="5A5E9716" w14:textId="77777777" w:rsidR="00DE3D05" w:rsidRPr="00CA4426" w:rsidRDefault="00017302" w:rsidP="003939F0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>Slide 4</w:t>
      </w:r>
      <w:r w:rsidR="00DE3D05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C13AF5">
        <w:rPr>
          <w:rFonts w:ascii="Tahoma" w:hAnsi="Tahoma" w:cs="Tahoma"/>
          <w:b/>
          <w:color w:val="4F81BD"/>
          <w:sz w:val="24"/>
          <w:szCs w:val="24"/>
        </w:rPr>
        <w:t>Why teach respectful relationships? (2)</w:t>
      </w:r>
    </w:p>
    <w:p w14:paraId="79D6FDAE" w14:textId="77777777" w:rsidR="00C13AF5" w:rsidRDefault="00C13AF5" w:rsidP="00C13AF5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Primary prevention through education and support has been an effective process. Exposing all young people to knowledge and skills such as understanding emotions, problem solving and stress management in a sequential fashion will aid young people as they form intimate relationships. </w:t>
      </w:r>
    </w:p>
    <w:p w14:paraId="47CF027B" w14:textId="77777777" w:rsidR="00017302" w:rsidRPr="00CA4426" w:rsidRDefault="00017302" w:rsidP="003939F0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>Slide 5</w:t>
      </w:r>
      <w:r w:rsidR="00DE3D05"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 w:rsidR="00C13AF5">
        <w:rPr>
          <w:rFonts w:ascii="Tahoma" w:hAnsi="Tahoma" w:cs="Tahoma"/>
          <w:b/>
          <w:color w:val="4F81BD"/>
          <w:sz w:val="24"/>
          <w:szCs w:val="24"/>
        </w:rPr>
        <w:t>Whole school approach</w:t>
      </w:r>
    </w:p>
    <w:p w14:paraId="6B9F15B4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The Respectful Relationships program requires a whole-school approach. To increase its effectiveness, all staff must reflect the values and understandings of the program, </w:t>
      </w:r>
      <w:r w:rsidRPr="009A2797">
        <w:rPr>
          <w:rFonts w:ascii="Tahoma" w:hAnsi="Tahoma" w:cs="Tahoma"/>
          <w:sz w:val="24"/>
          <w:szCs w:val="24"/>
        </w:rPr>
        <w:lastRenderedPageBreak/>
        <w:t xml:space="preserve">irrespective of whether they are specifically engaged in teaching content from the material. </w:t>
      </w:r>
    </w:p>
    <w:p w14:paraId="51107F3E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>The wh</w:t>
      </w:r>
      <w:r w:rsidR="00C13AF5">
        <w:rPr>
          <w:rFonts w:ascii="Tahoma" w:hAnsi="Tahoma" w:cs="Tahoma"/>
          <w:sz w:val="24"/>
          <w:szCs w:val="24"/>
        </w:rPr>
        <w:t>ole-school approach focuses on –</w:t>
      </w:r>
      <w:r w:rsidRPr="009A2797">
        <w:rPr>
          <w:rFonts w:ascii="Tahoma" w:hAnsi="Tahoma" w:cs="Tahoma"/>
          <w:sz w:val="24"/>
          <w:szCs w:val="24"/>
        </w:rPr>
        <w:t xml:space="preserve"> school leadership and commitment, a professional learning strategy, teaching and learning, community partnerships, support for staff and students, and the school culture and environment. </w:t>
      </w:r>
    </w:p>
    <w:p w14:paraId="00EE5A40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6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Curriculum planning (1)</w:t>
      </w:r>
    </w:p>
    <w:p w14:paraId="5308EBDE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Schools have the flexibility to design the teaching and learning programs that are appropriate to their community. </w:t>
      </w:r>
    </w:p>
    <w:p w14:paraId="184D7A58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Consequently, Respectful Relationships can be incorporated into the curriculum areas that suit each particular school. </w:t>
      </w:r>
    </w:p>
    <w:p w14:paraId="6F5B46FA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7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Curriculum planning (2)</w:t>
      </w:r>
    </w:p>
    <w:p w14:paraId="1BBEC9D4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Respectful Relationships is flexible enough to be taught in a range of subject areas, fitting in with the current </w:t>
      </w:r>
      <w:r w:rsidR="00C13AF5">
        <w:rPr>
          <w:rFonts w:ascii="Tahoma" w:hAnsi="Tahoma" w:cs="Tahoma"/>
          <w:sz w:val="24"/>
          <w:szCs w:val="24"/>
        </w:rPr>
        <w:t>7–</w:t>
      </w:r>
      <w:r w:rsidRPr="009A2797">
        <w:rPr>
          <w:rFonts w:ascii="Tahoma" w:hAnsi="Tahoma" w:cs="Tahoma"/>
          <w:sz w:val="24"/>
          <w:szCs w:val="24"/>
        </w:rPr>
        <w:t xml:space="preserve">10 Victorian Curriculum. However, schools and teachers must align the materials carefully to ensure the Victorian Curriculum is taught. </w:t>
      </w:r>
    </w:p>
    <w:p w14:paraId="015177CD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8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How will Respectful Relationships fit?</w:t>
      </w:r>
    </w:p>
    <w:p w14:paraId="2D6DA647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By completing a curriculum audit, schools can discover exactly what is being taught and where. </w:t>
      </w:r>
    </w:p>
    <w:p w14:paraId="6290AB1D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Programs similar to Respectful Relationships may already be working in the school, so the Respectful Relationship material can be used to add variety, to bolster missing pieces. </w:t>
      </w:r>
    </w:p>
    <w:p w14:paraId="63015B27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Schools will also discover where there are missing curriculum areas or where curriculum is being taught in multiple areas. </w:t>
      </w:r>
    </w:p>
    <w:p w14:paraId="4612C0A2" w14:textId="176AE152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The VCAA have </w:t>
      </w:r>
      <w:hyperlink r:id="rId11" w:history="1">
        <w:r w:rsidRPr="00377C7E">
          <w:rPr>
            <w:rStyle w:val="Hyperlink"/>
            <w:rFonts w:ascii="Tahoma" w:hAnsi="Tahoma" w:cs="Tahoma"/>
            <w:sz w:val="24"/>
            <w:szCs w:val="24"/>
          </w:rPr>
          <w:t>mapped</w:t>
        </w:r>
      </w:hyperlink>
      <w:r w:rsidRPr="009A2797">
        <w:rPr>
          <w:rFonts w:ascii="Tahoma" w:hAnsi="Tahoma" w:cs="Tahoma"/>
          <w:sz w:val="24"/>
          <w:szCs w:val="24"/>
        </w:rPr>
        <w:t xml:space="preserve"> the content of the RRRR resource against the Health &amp; PE and Personal &amp; Social Capability curriculum to identify the content descriptors and achievement standards addressed when using this resource. </w:t>
      </w:r>
    </w:p>
    <w:p w14:paraId="5874DC0B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Audit templates can be found on the VCAA website. </w:t>
      </w:r>
    </w:p>
    <w:p w14:paraId="162A7FFE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9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Where can Respectful Relationships be taught?</w:t>
      </w:r>
    </w:p>
    <w:p w14:paraId="777CFF9F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Respectful Relationships can be taught across subject areas. </w:t>
      </w:r>
    </w:p>
    <w:p w14:paraId="11677A7D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It is important that each area has a specific component of Respectful Relationships so that teaching and assessment is completed and there are no double-ups. </w:t>
      </w:r>
    </w:p>
    <w:p w14:paraId="49D2CD79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10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Curriculum connections</w:t>
      </w:r>
    </w:p>
    <w:p w14:paraId="37218069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Health &amp; PE as well as Personal &amp; Social Capability both have content descriptions that relate to Respectful Relationship material, as they both explore human relationships. Respectful Relationships fits well into both Health &amp; PE and Personal &amp; Social Capability. </w:t>
      </w:r>
    </w:p>
    <w:p w14:paraId="1B4813BD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lastRenderedPageBreak/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11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Curriculum areas</w:t>
      </w:r>
    </w:p>
    <w:p w14:paraId="3729FA19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Where else could Respectful Relationships material be taught? </w:t>
      </w:r>
    </w:p>
    <w:p w14:paraId="606C7303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Ideas can be found in the </w:t>
      </w:r>
      <w:hyperlink r:id="rId12" w:history="1">
        <w:r w:rsidRPr="000D7A59">
          <w:rPr>
            <w:rStyle w:val="Hyperlink"/>
            <w:rFonts w:ascii="Tahoma" w:hAnsi="Tahoma" w:cs="Tahoma"/>
            <w:sz w:val="24"/>
            <w:szCs w:val="24"/>
          </w:rPr>
          <w:t>Frequently Asked Questions</w:t>
        </w:r>
      </w:hyperlink>
      <w:r w:rsidRPr="009A2797">
        <w:rPr>
          <w:rFonts w:ascii="Tahoma" w:hAnsi="Tahoma" w:cs="Tahoma"/>
          <w:sz w:val="24"/>
          <w:szCs w:val="24"/>
        </w:rPr>
        <w:t xml:space="preserve"> section of the Respectful Relationships area on the VCAA website. </w:t>
      </w:r>
    </w:p>
    <w:p w14:paraId="3B852371" w14:textId="77777777" w:rsidR="00C13AF5" w:rsidRPr="00CA4426" w:rsidRDefault="00C13AF5" w:rsidP="00C13AF5">
      <w:pPr>
        <w:ind w:right="2953"/>
        <w:rPr>
          <w:rFonts w:ascii="Tahoma" w:hAnsi="Tahoma" w:cs="Tahoma"/>
          <w:b/>
          <w:color w:val="4F81BD"/>
          <w:sz w:val="24"/>
          <w:szCs w:val="24"/>
        </w:rPr>
      </w:pP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Slide </w:t>
      </w:r>
      <w:r>
        <w:rPr>
          <w:rFonts w:ascii="Tahoma" w:hAnsi="Tahoma" w:cs="Tahoma"/>
          <w:b/>
          <w:color w:val="4F81BD"/>
          <w:sz w:val="24"/>
          <w:szCs w:val="24"/>
        </w:rPr>
        <w:t>12</w:t>
      </w:r>
      <w:r w:rsidRPr="00CA4426">
        <w:rPr>
          <w:rFonts w:ascii="Tahoma" w:hAnsi="Tahoma" w:cs="Tahoma"/>
          <w:b/>
          <w:color w:val="4F81BD"/>
          <w:sz w:val="24"/>
          <w:szCs w:val="24"/>
        </w:rPr>
        <w:t xml:space="preserve"> – </w:t>
      </w:r>
      <w:r>
        <w:rPr>
          <w:rFonts w:ascii="Tahoma" w:hAnsi="Tahoma" w:cs="Tahoma"/>
          <w:b/>
          <w:color w:val="4F81BD"/>
          <w:sz w:val="24"/>
          <w:szCs w:val="24"/>
        </w:rPr>
        <w:t>To summarise</w:t>
      </w:r>
    </w:p>
    <w:p w14:paraId="7DAD685C" w14:textId="77777777" w:rsidR="00C13AF5" w:rsidRDefault="00C13AF5" w:rsidP="009A27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recap –</w:t>
      </w:r>
      <w:r w:rsidR="009A2797" w:rsidRPr="009A2797">
        <w:rPr>
          <w:rFonts w:ascii="Tahoma" w:hAnsi="Tahoma" w:cs="Tahoma"/>
          <w:sz w:val="24"/>
          <w:szCs w:val="24"/>
        </w:rPr>
        <w:t xml:space="preserve"> a whole-school approach is necessary to maximise the effect of Respectful Relationships. </w:t>
      </w:r>
    </w:p>
    <w:p w14:paraId="0089881D" w14:textId="77777777" w:rsid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Move content away from Health &amp; PE and Personal &amp; Social Capability by being creative and with careful consideration of the curriculum processes within your school. </w:t>
      </w:r>
    </w:p>
    <w:p w14:paraId="37376939" w14:textId="77777777" w:rsidR="00C25226" w:rsidRDefault="00C25226" w:rsidP="009A2797">
      <w:pPr>
        <w:rPr>
          <w:rFonts w:ascii="Tahoma" w:hAnsi="Tahoma" w:cs="Tahoma"/>
          <w:sz w:val="24"/>
          <w:szCs w:val="24"/>
        </w:rPr>
      </w:pPr>
    </w:p>
    <w:p w14:paraId="63CC7B62" w14:textId="77777777" w:rsidR="00C25226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Thank you for watching this module on including Respectful Relationships in the school curriculum. </w:t>
      </w:r>
    </w:p>
    <w:p w14:paraId="36A65570" w14:textId="77777777" w:rsidR="009A2797" w:rsidRPr="00C13AF5" w:rsidRDefault="009A2797" w:rsidP="009A2797">
      <w:pPr>
        <w:rPr>
          <w:rFonts w:ascii="Tahoma" w:hAnsi="Tahoma" w:cs="Tahoma"/>
          <w:sz w:val="24"/>
          <w:szCs w:val="24"/>
        </w:rPr>
      </w:pPr>
      <w:r w:rsidRPr="009A2797">
        <w:rPr>
          <w:rFonts w:ascii="Tahoma" w:hAnsi="Tahoma" w:cs="Tahoma"/>
          <w:sz w:val="24"/>
          <w:szCs w:val="24"/>
        </w:rPr>
        <w:t xml:space="preserve">Please visit the VCAA website to access more modules that will support you to implement the Health &amp; PE curriculum and Personal &amp; Social Capability. </w:t>
      </w:r>
      <w:r w:rsidRPr="00C13AF5">
        <w:rPr>
          <w:sz w:val="24"/>
          <w:szCs w:val="24"/>
        </w:rPr>
        <w:t xml:space="preserve"> </w:t>
      </w:r>
    </w:p>
    <w:p w14:paraId="262886AD" w14:textId="77777777" w:rsidR="00C01609" w:rsidRPr="00C13AF5" w:rsidRDefault="00C01609" w:rsidP="001A4794">
      <w:pPr>
        <w:ind w:right="2953"/>
        <w:rPr>
          <w:rFonts w:ascii="Tahoma" w:hAnsi="Tahoma" w:cs="Tahoma"/>
          <w:sz w:val="24"/>
          <w:szCs w:val="24"/>
        </w:rPr>
      </w:pPr>
    </w:p>
    <w:sectPr w:rsidR="00C01609" w:rsidRPr="00C13AF5" w:rsidSect="009754E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2CEB" w14:textId="77777777" w:rsidR="00CA4CFA" w:rsidRDefault="00CA4CFA" w:rsidP="009754E1">
      <w:pPr>
        <w:spacing w:after="0" w:line="240" w:lineRule="auto"/>
      </w:pPr>
      <w:r>
        <w:separator/>
      </w:r>
    </w:p>
  </w:endnote>
  <w:endnote w:type="continuationSeparator" w:id="0">
    <w:p w14:paraId="6A584F76" w14:textId="77777777" w:rsidR="00CA4CFA" w:rsidRDefault="00CA4CFA" w:rsidP="0097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72C9" w14:textId="77777777" w:rsidR="009754E1" w:rsidRDefault="009754E1" w:rsidP="009754E1">
    <w:pPr>
      <w:pStyle w:val="Footer"/>
    </w:pPr>
    <w:r w:rsidRPr="00A22F6B">
      <w:rPr>
        <w:rFonts w:ascii="Arial" w:hAnsi="Arial" w:cs="Arial"/>
        <w:color w:val="009ED0"/>
      </w:rPr>
      <w:t>©</w:t>
    </w:r>
    <w:hyperlink r:id="rId1" w:history="1">
      <w:r w:rsidRPr="00A22F6B">
        <w:rPr>
          <w:rStyle w:val="Hyperlink"/>
          <w:rFonts w:ascii="Arial" w:hAnsi="Arial" w:cs="Arial"/>
          <w:color w:val="009ED0"/>
        </w:rPr>
        <w:t>VCAA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FF60" w14:textId="77777777" w:rsidR="00CA4CFA" w:rsidRDefault="00CA4CFA" w:rsidP="009754E1">
      <w:pPr>
        <w:spacing w:after="0" w:line="240" w:lineRule="auto"/>
      </w:pPr>
      <w:r>
        <w:separator/>
      </w:r>
    </w:p>
  </w:footnote>
  <w:footnote w:type="continuationSeparator" w:id="0">
    <w:p w14:paraId="07709A4D" w14:textId="77777777" w:rsidR="00CA4CFA" w:rsidRDefault="00CA4CFA" w:rsidP="0097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987FD" w14:textId="77777777" w:rsidR="009754E1" w:rsidRDefault="003D0E74" w:rsidP="004C7F04">
    <w:pPr>
      <w:pStyle w:val="Header"/>
      <w:tabs>
        <w:tab w:val="clear" w:pos="4513"/>
        <w:tab w:val="clear" w:pos="9026"/>
        <w:tab w:val="left" w:pos="8196"/>
      </w:tabs>
      <w:ind w:firstLine="6480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7789B2D" wp14:editId="58E5DBA6">
          <wp:simplePos x="0" y="0"/>
          <wp:positionH relativeFrom="column">
            <wp:posOffset>-295275</wp:posOffset>
          </wp:positionH>
          <wp:positionV relativeFrom="paragraph">
            <wp:posOffset>-165100</wp:posOffset>
          </wp:positionV>
          <wp:extent cx="2979420" cy="392430"/>
          <wp:effectExtent l="0" t="0" r="0" b="0"/>
          <wp:wrapNone/>
          <wp:docPr id="1" name="Picture 1" descr="Description: Description: 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Victorian Curriculum: Foundation -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5284208" wp14:editId="7479CE65">
          <wp:simplePos x="0" y="0"/>
          <wp:positionH relativeFrom="column">
            <wp:posOffset>3785870</wp:posOffset>
          </wp:positionH>
          <wp:positionV relativeFrom="paragraph">
            <wp:posOffset>-184150</wp:posOffset>
          </wp:positionV>
          <wp:extent cx="2162175" cy="409575"/>
          <wp:effectExtent l="0" t="0" r="0" b="0"/>
          <wp:wrapSquare wrapText="bothSides"/>
          <wp:docPr id="2" name="Picture 2" descr="Title: Victorian Curriculum and Assessment Authority logo - Description: The logo and registered trademark of 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: Victorian Curriculum and Assessment Authority logo - Description: The logo and registered trademark of Victorian Curriculum and Assessment Author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C7"/>
    <w:multiLevelType w:val="hybridMultilevel"/>
    <w:tmpl w:val="FCF4AF4A"/>
    <w:lvl w:ilvl="0" w:tplc="4B7A0E5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EB28B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DC80E3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1023D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89E5B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3EAA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C2E7A0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61EB8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49A9D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19E47FEF"/>
    <w:multiLevelType w:val="multilevel"/>
    <w:tmpl w:val="8C0C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B6155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F1BC3"/>
    <w:multiLevelType w:val="multilevel"/>
    <w:tmpl w:val="5FE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30CE1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93EA5"/>
    <w:multiLevelType w:val="multilevel"/>
    <w:tmpl w:val="0D8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464C1D"/>
    <w:multiLevelType w:val="multilevel"/>
    <w:tmpl w:val="9540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15D17"/>
    <w:multiLevelType w:val="multilevel"/>
    <w:tmpl w:val="056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42BA3"/>
    <w:multiLevelType w:val="multilevel"/>
    <w:tmpl w:val="6DC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36D36"/>
    <w:multiLevelType w:val="multilevel"/>
    <w:tmpl w:val="DBFCE73C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entative="1">
      <w:start w:val="1"/>
      <w:numFmt w:val="decimal"/>
      <w:lvlText w:val="%2."/>
      <w:lvlJc w:val="left"/>
      <w:pPr>
        <w:tabs>
          <w:tab w:val="num" w:pos="2865"/>
        </w:tabs>
        <w:ind w:left="2865" w:hanging="360"/>
      </w:pPr>
    </w:lvl>
    <w:lvl w:ilvl="2" w:tentative="1">
      <w:start w:val="1"/>
      <w:numFmt w:val="decimal"/>
      <w:lvlText w:val="%3."/>
      <w:lvlJc w:val="left"/>
      <w:pPr>
        <w:tabs>
          <w:tab w:val="num" w:pos="3585"/>
        </w:tabs>
        <w:ind w:left="3585" w:hanging="360"/>
      </w:pPr>
    </w:lvl>
    <w:lvl w:ilvl="3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entative="1">
      <w:start w:val="1"/>
      <w:numFmt w:val="decimal"/>
      <w:lvlText w:val="%5."/>
      <w:lvlJc w:val="left"/>
      <w:pPr>
        <w:tabs>
          <w:tab w:val="num" w:pos="5025"/>
        </w:tabs>
        <w:ind w:left="5025" w:hanging="360"/>
      </w:pPr>
    </w:lvl>
    <w:lvl w:ilvl="5" w:tentative="1">
      <w:start w:val="1"/>
      <w:numFmt w:val="decimal"/>
      <w:lvlText w:val="%6."/>
      <w:lvlJc w:val="left"/>
      <w:pPr>
        <w:tabs>
          <w:tab w:val="num" w:pos="5745"/>
        </w:tabs>
        <w:ind w:left="5745" w:hanging="360"/>
      </w:pPr>
    </w:lvl>
    <w:lvl w:ilvl="6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entative="1">
      <w:start w:val="1"/>
      <w:numFmt w:val="decimal"/>
      <w:lvlText w:val="%8."/>
      <w:lvlJc w:val="left"/>
      <w:pPr>
        <w:tabs>
          <w:tab w:val="num" w:pos="7185"/>
        </w:tabs>
        <w:ind w:left="7185" w:hanging="360"/>
      </w:pPr>
    </w:lvl>
    <w:lvl w:ilvl="8" w:tentative="1">
      <w:start w:val="1"/>
      <w:numFmt w:val="decimal"/>
      <w:lvlText w:val="%9."/>
      <w:lvlJc w:val="left"/>
      <w:pPr>
        <w:tabs>
          <w:tab w:val="num" w:pos="7905"/>
        </w:tabs>
        <w:ind w:left="7905" w:hanging="360"/>
      </w:pPr>
    </w:lvl>
  </w:abstractNum>
  <w:abstractNum w:abstractNumId="10" w15:restartNumberingAfterBreak="0">
    <w:nsid w:val="5F6F73E8"/>
    <w:multiLevelType w:val="multilevel"/>
    <w:tmpl w:val="668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9456D"/>
    <w:multiLevelType w:val="multilevel"/>
    <w:tmpl w:val="32A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C59AB"/>
    <w:multiLevelType w:val="hybridMultilevel"/>
    <w:tmpl w:val="8750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3E97"/>
    <w:multiLevelType w:val="hybridMultilevel"/>
    <w:tmpl w:val="F12E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9"/>
    <w:rsid w:val="000020B0"/>
    <w:rsid w:val="00011DB5"/>
    <w:rsid w:val="00017302"/>
    <w:rsid w:val="00051D3B"/>
    <w:rsid w:val="00054427"/>
    <w:rsid w:val="0007241C"/>
    <w:rsid w:val="00087A12"/>
    <w:rsid w:val="000B4FB5"/>
    <w:rsid w:val="000C3DA0"/>
    <w:rsid w:val="000D7A59"/>
    <w:rsid w:val="00126855"/>
    <w:rsid w:val="00170914"/>
    <w:rsid w:val="001847F3"/>
    <w:rsid w:val="001A4794"/>
    <w:rsid w:val="001C2A89"/>
    <w:rsid w:val="00202B2F"/>
    <w:rsid w:val="00213A66"/>
    <w:rsid w:val="00226087"/>
    <w:rsid w:val="00230047"/>
    <w:rsid w:val="002728EE"/>
    <w:rsid w:val="00273289"/>
    <w:rsid w:val="00297651"/>
    <w:rsid w:val="002A285D"/>
    <w:rsid w:val="00307143"/>
    <w:rsid w:val="00322165"/>
    <w:rsid w:val="003335B0"/>
    <w:rsid w:val="00346185"/>
    <w:rsid w:val="00377C7E"/>
    <w:rsid w:val="00381771"/>
    <w:rsid w:val="00384CC5"/>
    <w:rsid w:val="003939F0"/>
    <w:rsid w:val="003B5E0D"/>
    <w:rsid w:val="003D0E74"/>
    <w:rsid w:val="0041488D"/>
    <w:rsid w:val="00420743"/>
    <w:rsid w:val="00450267"/>
    <w:rsid w:val="004629B5"/>
    <w:rsid w:val="00484692"/>
    <w:rsid w:val="004C7F04"/>
    <w:rsid w:val="004E7621"/>
    <w:rsid w:val="004E7E20"/>
    <w:rsid w:val="00517DA0"/>
    <w:rsid w:val="00550009"/>
    <w:rsid w:val="00553195"/>
    <w:rsid w:val="005814BE"/>
    <w:rsid w:val="00593D24"/>
    <w:rsid w:val="00595AA3"/>
    <w:rsid w:val="006166AF"/>
    <w:rsid w:val="00686AA0"/>
    <w:rsid w:val="006973F3"/>
    <w:rsid w:val="006B288E"/>
    <w:rsid w:val="006B35F2"/>
    <w:rsid w:val="006B7146"/>
    <w:rsid w:val="007073B1"/>
    <w:rsid w:val="00722339"/>
    <w:rsid w:val="00727BC4"/>
    <w:rsid w:val="0075037B"/>
    <w:rsid w:val="00753E29"/>
    <w:rsid w:val="007628A0"/>
    <w:rsid w:val="00843138"/>
    <w:rsid w:val="00861189"/>
    <w:rsid w:val="008B58C6"/>
    <w:rsid w:val="008C66FC"/>
    <w:rsid w:val="009754E1"/>
    <w:rsid w:val="0099601F"/>
    <w:rsid w:val="009A2797"/>
    <w:rsid w:val="009C1B90"/>
    <w:rsid w:val="00A37044"/>
    <w:rsid w:val="00A56013"/>
    <w:rsid w:val="00AC1789"/>
    <w:rsid w:val="00AE56C4"/>
    <w:rsid w:val="00BA1D28"/>
    <w:rsid w:val="00BA2283"/>
    <w:rsid w:val="00BC0898"/>
    <w:rsid w:val="00BE53A2"/>
    <w:rsid w:val="00BF2D99"/>
    <w:rsid w:val="00C01609"/>
    <w:rsid w:val="00C13AF5"/>
    <w:rsid w:val="00C25226"/>
    <w:rsid w:val="00C60E69"/>
    <w:rsid w:val="00C60FF4"/>
    <w:rsid w:val="00CA4426"/>
    <w:rsid w:val="00CA4CFA"/>
    <w:rsid w:val="00CC1DCD"/>
    <w:rsid w:val="00CD4FDD"/>
    <w:rsid w:val="00CE62E8"/>
    <w:rsid w:val="00CE6555"/>
    <w:rsid w:val="00CF130F"/>
    <w:rsid w:val="00CF55B6"/>
    <w:rsid w:val="00D1695A"/>
    <w:rsid w:val="00D877B6"/>
    <w:rsid w:val="00DB6FEA"/>
    <w:rsid w:val="00DE2448"/>
    <w:rsid w:val="00DE3D05"/>
    <w:rsid w:val="00E10AC2"/>
    <w:rsid w:val="00E824D8"/>
    <w:rsid w:val="00EC25FF"/>
    <w:rsid w:val="00EE1340"/>
    <w:rsid w:val="00EE77B5"/>
    <w:rsid w:val="00EF546A"/>
    <w:rsid w:val="00F275EF"/>
    <w:rsid w:val="00F50CB4"/>
    <w:rsid w:val="00F527A8"/>
    <w:rsid w:val="00F75847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8CE36"/>
  <w15:chartTrackingRefBased/>
  <w15:docId w15:val="{9BACEF1A-F0E8-43DE-8362-94823DD6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9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9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44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DE2448"/>
  </w:style>
  <w:style w:type="character" w:styleId="Hyperlink">
    <w:name w:val="Hyperlink"/>
    <w:uiPriority w:val="99"/>
    <w:unhideWhenUsed/>
    <w:rsid w:val="00DE244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E244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DE2448"/>
    <w:rPr>
      <w:b/>
      <w:bCs/>
    </w:rPr>
  </w:style>
  <w:style w:type="character" w:styleId="Emphasis">
    <w:name w:val="Emphasis"/>
    <w:uiPriority w:val="20"/>
    <w:qFormat/>
    <w:rsid w:val="00CC1DCD"/>
    <w:rPr>
      <w:i/>
      <w:iCs/>
    </w:rPr>
  </w:style>
  <w:style w:type="character" w:styleId="CommentReference">
    <w:name w:val="annotation reference"/>
    <w:uiPriority w:val="99"/>
    <w:semiHidden/>
    <w:unhideWhenUsed/>
    <w:rsid w:val="00861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1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1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1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E1"/>
  </w:style>
  <w:style w:type="paragraph" w:styleId="Footer">
    <w:name w:val="footer"/>
    <w:basedOn w:val="Normal"/>
    <w:link w:val="FooterChar"/>
    <w:uiPriority w:val="99"/>
    <w:unhideWhenUsed/>
    <w:rsid w:val="0097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E1"/>
  </w:style>
  <w:style w:type="character" w:customStyle="1" w:styleId="Heading2Char">
    <w:name w:val="Heading 2 Char"/>
    <w:link w:val="Heading2"/>
    <w:uiPriority w:val="9"/>
    <w:rsid w:val="00D169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D169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1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foundation-10/crosscurriculumresources/respectful-relationships/Pages/Frequently-asked-question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foundation-10/crosscurriculumresources/respectful-relationships/help-me-plan/Pages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a319977fc8504e09982f090ae1d7c602 xmlns="1aab662d-a6b2-42d6-996b-a574723d1ad8">
      <Terms xmlns="http://schemas.microsoft.com/office/infopath/2007/PartnerControls"/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/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340E-42DB-4EB0-8008-F1AF589DD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9E3BD-7221-489F-97E6-C73924B97B8E}"/>
</file>

<file path=customXml/itemProps3.xml><?xml version="1.0" encoding="utf-8"?>
<ds:datastoreItem xmlns:ds="http://schemas.openxmlformats.org/officeDocument/2006/customXml" ds:itemID="{1B482747-FF9C-4442-A9B8-F37229DB6125}">
  <ds:schemaRefs>
    <ds:schemaRef ds:uri="4c60e483-8d08-4915-ba50-24b6b57890d0"/>
    <ds:schemaRef ds:uri="http://schemas.microsoft.com/office/2006/documentManagement/types"/>
    <ds:schemaRef ds:uri="32dcfad0-71f0-4cf6-831b-e05f27705f29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29D0E2-2CD6-4DE7-9410-676BF638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Respectful Relationships in the Victorian Curriculum</vt:lpstr>
    </vt:vector>
  </TitlesOfParts>
  <Company/>
  <LinksUpToDate>false</LinksUpToDate>
  <CharactersWithSpaces>4945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http://www.vcaa.vic.edu.au/Pages/aboutus/policies/policy-copyright.aspx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Respectful Relationships in the Victorian Curriculum</dc:title>
  <dc:subject/>
  <dc:creator>Victorian Curriculum and Assessment Authority</dc:creator>
  <cp:keywords>Respectful Relationship, transcript</cp:keywords>
  <cp:lastModifiedBy>Ng, Francis F</cp:lastModifiedBy>
  <cp:revision>6</cp:revision>
  <dcterms:created xsi:type="dcterms:W3CDTF">2019-09-01T22:35:00Z</dcterms:created>
  <dcterms:modified xsi:type="dcterms:W3CDTF">2019-09-08T22:39:00Z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