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5E5184" w:rsidRDefault="005E5184" w:rsidP="00FA7D30">
            <w:pPr>
              <w:rPr>
                <w:rFonts w:ascii="Arial Narrow" w:hAnsi="Arial Narrow"/>
                <w:sz w:val="18"/>
                <w:szCs w:val="18"/>
              </w:rPr>
            </w:pPr>
            <w:r w:rsidRPr="005E5184">
              <w:rPr>
                <w:rFonts w:ascii="Arial Narrow" w:hAnsi="Arial Narrow"/>
                <w:sz w:val="18"/>
                <w:szCs w:val="18"/>
              </w:rPr>
              <w:t>Exchange greetings and introduce and share information about self with the teacher and peers using simple language and gestures </w:t>
            </w:r>
          </w:p>
          <w:p w:rsidR="006220D0" w:rsidRPr="0023348C" w:rsidRDefault="00C305EF" w:rsidP="00FA7D30">
            <w:pPr>
              <w:rPr>
                <w:rFonts w:ascii="Arial Narrow" w:hAnsi="Arial Narrow"/>
                <w:sz w:val="18"/>
                <w:szCs w:val="18"/>
              </w:rPr>
            </w:pPr>
            <w:hyperlink r:id="rId10" w:tooltip="View elaborations and additional details of VCJAC109" w:history="1">
              <w:r w:rsidRPr="00C305EF">
                <w:rPr>
                  <w:rStyle w:val="Hyperlink"/>
                  <w:rFonts w:ascii="Arial Narrow" w:hAnsi="Arial Narrow"/>
                  <w:sz w:val="18"/>
                  <w:szCs w:val="18"/>
                </w:rPr>
                <w:t>(VCJAC109)</w:t>
              </w:r>
            </w:hyperlink>
          </w:p>
        </w:tc>
        <w:tc>
          <w:tcPr>
            <w:tcW w:w="1714" w:type="dxa"/>
            <w:gridSpan w:val="2"/>
          </w:tcPr>
          <w:p w:rsidR="005E5184" w:rsidRDefault="005E5184" w:rsidP="006220D0">
            <w:pPr>
              <w:rPr>
                <w:rFonts w:ascii="Arial Narrow" w:hAnsi="Arial Narrow"/>
                <w:sz w:val="18"/>
                <w:szCs w:val="18"/>
              </w:rPr>
            </w:pPr>
            <w:r w:rsidRPr="005E5184">
              <w:rPr>
                <w:rFonts w:ascii="Arial Narrow" w:hAnsi="Arial Narrow"/>
                <w:sz w:val="18"/>
                <w:szCs w:val="18"/>
              </w:rPr>
              <w:t>Participate in guided group activities such as games, songs and simple tasks, using movement, gestures and pictures to support understanding and to convey meaning </w:t>
            </w:r>
          </w:p>
          <w:p w:rsidR="006220D0" w:rsidRPr="0023348C" w:rsidRDefault="00C305EF" w:rsidP="006220D0">
            <w:pPr>
              <w:rPr>
                <w:rFonts w:ascii="Arial Narrow" w:hAnsi="Arial Narrow"/>
                <w:sz w:val="18"/>
                <w:szCs w:val="18"/>
              </w:rPr>
            </w:pPr>
            <w:hyperlink r:id="rId11" w:tooltip="View elaborations and additional details of VCJAC110" w:history="1">
              <w:r w:rsidRPr="00C305EF">
                <w:rPr>
                  <w:rStyle w:val="Hyperlink"/>
                  <w:rFonts w:ascii="Arial Narrow" w:hAnsi="Arial Narrow"/>
                  <w:sz w:val="18"/>
                  <w:szCs w:val="18"/>
                </w:rPr>
                <w:t>(VCJAC110)</w:t>
              </w:r>
            </w:hyperlink>
          </w:p>
        </w:tc>
        <w:tc>
          <w:tcPr>
            <w:tcW w:w="1714" w:type="dxa"/>
            <w:gridSpan w:val="2"/>
          </w:tcPr>
          <w:p w:rsidR="005E5184" w:rsidRDefault="005E5184" w:rsidP="00684063">
            <w:pPr>
              <w:rPr>
                <w:rFonts w:ascii="Arial Narrow" w:hAnsi="Arial Narrow"/>
                <w:sz w:val="18"/>
                <w:szCs w:val="18"/>
              </w:rPr>
            </w:pPr>
            <w:r w:rsidRPr="005E5184">
              <w:rPr>
                <w:rFonts w:ascii="Arial Narrow" w:hAnsi="Arial Narrow"/>
                <w:sz w:val="18"/>
                <w:szCs w:val="18"/>
              </w:rPr>
              <w:t xml:space="preserve">Participate in classroom routines such as addressing and responding to the teacher, opening and closing of lessons, transition activities, following instructions, thanking and asking for help, using appropriate gestures and </w:t>
            </w:r>
            <w:r>
              <w:rPr>
                <w:rFonts w:ascii="Arial Narrow" w:hAnsi="Arial Narrow"/>
                <w:sz w:val="18"/>
                <w:szCs w:val="18"/>
              </w:rPr>
              <w:t>behavior</w:t>
            </w:r>
          </w:p>
          <w:p w:rsidR="006220D0" w:rsidRPr="0023348C" w:rsidRDefault="00C305EF" w:rsidP="00684063">
            <w:pPr>
              <w:rPr>
                <w:rFonts w:ascii="Arial Narrow" w:hAnsi="Arial Narrow"/>
                <w:sz w:val="18"/>
                <w:szCs w:val="18"/>
              </w:rPr>
            </w:pPr>
            <w:hyperlink r:id="rId12" w:tooltip="View elaborations and additional details of VCJAC111" w:history="1">
              <w:r w:rsidRPr="00C305EF">
                <w:rPr>
                  <w:rStyle w:val="Hyperlink"/>
                  <w:rFonts w:ascii="Arial Narrow" w:hAnsi="Arial Narrow"/>
                  <w:sz w:val="18"/>
                  <w:szCs w:val="18"/>
                </w:rPr>
                <w:t>(VCJAC111)</w:t>
              </w:r>
            </w:hyperlink>
          </w:p>
        </w:tc>
        <w:tc>
          <w:tcPr>
            <w:tcW w:w="1714" w:type="dxa"/>
            <w:gridSpan w:val="2"/>
          </w:tcPr>
          <w:p w:rsidR="005E5184" w:rsidRDefault="005E5184" w:rsidP="006220D0">
            <w:pPr>
              <w:rPr>
                <w:rFonts w:ascii="Arial Narrow" w:hAnsi="Arial Narrow"/>
                <w:sz w:val="18"/>
                <w:szCs w:val="18"/>
              </w:rPr>
            </w:pPr>
            <w:r w:rsidRPr="005E5184">
              <w:rPr>
                <w:rFonts w:ascii="Arial Narrow" w:hAnsi="Arial Narrow"/>
                <w:sz w:val="18"/>
                <w:szCs w:val="18"/>
              </w:rPr>
              <w:t>Locate items of information in simple texts such as charts, songs, rhymes, video clips and anime to complete guided tasks </w:t>
            </w:r>
          </w:p>
          <w:p w:rsidR="006220D0" w:rsidRPr="0023348C" w:rsidRDefault="00C305EF" w:rsidP="006220D0">
            <w:pPr>
              <w:rPr>
                <w:rFonts w:ascii="Arial Narrow" w:hAnsi="Arial Narrow"/>
                <w:sz w:val="18"/>
                <w:szCs w:val="18"/>
              </w:rPr>
            </w:pPr>
            <w:hyperlink r:id="rId13" w:tooltip="View elaborations and additional details of VCJAC112" w:history="1">
              <w:r w:rsidRPr="00C305EF">
                <w:rPr>
                  <w:rStyle w:val="Hyperlink"/>
                  <w:rFonts w:ascii="Arial Narrow" w:hAnsi="Arial Narrow"/>
                  <w:sz w:val="18"/>
                  <w:szCs w:val="18"/>
                </w:rPr>
                <w:t>(VCJAC112)</w:t>
              </w:r>
            </w:hyperlink>
          </w:p>
        </w:tc>
        <w:tc>
          <w:tcPr>
            <w:tcW w:w="1714" w:type="dxa"/>
            <w:gridSpan w:val="2"/>
          </w:tcPr>
          <w:p w:rsidR="005E5184" w:rsidRDefault="005E5184" w:rsidP="006220D0">
            <w:pPr>
              <w:rPr>
                <w:rFonts w:ascii="Arial Narrow" w:hAnsi="Arial Narrow"/>
                <w:sz w:val="18"/>
                <w:szCs w:val="18"/>
              </w:rPr>
            </w:pPr>
            <w:r w:rsidRPr="005E5184">
              <w:rPr>
                <w:rFonts w:ascii="Arial Narrow" w:hAnsi="Arial Narrow"/>
                <w:sz w:val="18"/>
                <w:szCs w:val="18"/>
              </w:rPr>
              <w:t>Convey factual information about self, family, friends and significant objects, using simple statements, gestures and support materials </w:t>
            </w:r>
          </w:p>
          <w:p w:rsidR="006220D0" w:rsidRPr="0023348C" w:rsidRDefault="00C305EF" w:rsidP="006220D0">
            <w:pPr>
              <w:rPr>
                <w:rFonts w:ascii="Arial Narrow" w:hAnsi="Arial Narrow"/>
                <w:sz w:val="18"/>
                <w:szCs w:val="18"/>
              </w:rPr>
            </w:pPr>
            <w:hyperlink r:id="rId14" w:tooltip="View elaborations and additional details of VCJAC113" w:history="1">
              <w:r w:rsidRPr="00C305EF">
                <w:rPr>
                  <w:rStyle w:val="Hyperlink"/>
                  <w:rFonts w:ascii="Arial Narrow" w:hAnsi="Arial Narrow"/>
                  <w:sz w:val="18"/>
                  <w:szCs w:val="18"/>
                </w:rPr>
                <w:t>(VCJAC113)</w:t>
              </w:r>
            </w:hyperlink>
          </w:p>
        </w:tc>
        <w:tc>
          <w:tcPr>
            <w:tcW w:w="1714" w:type="dxa"/>
            <w:gridSpan w:val="2"/>
          </w:tcPr>
          <w:p w:rsidR="005E5184" w:rsidRDefault="005E5184" w:rsidP="006220D0">
            <w:pPr>
              <w:rPr>
                <w:rFonts w:ascii="Arial Narrow" w:hAnsi="Arial Narrow"/>
                <w:sz w:val="18"/>
                <w:szCs w:val="18"/>
              </w:rPr>
            </w:pPr>
            <w:r w:rsidRPr="005E5184">
              <w:rPr>
                <w:rFonts w:ascii="Arial Narrow" w:hAnsi="Arial Narrow"/>
                <w:sz w:val="18"/>
                <w:szCs w:val="18"/>
              </w:rPr>
              <w:t>Participate in shared listening to, viewing and reading of imaginative texts, and respond through singing, chanting, miming, play-acting, drawing, action and movement </w:t>
            </w:r>
          </w:p>
          <w:p w:rsidR="006220D0" w:rsidRPr="0023348C" w:rsidRDefault="00C305EF" w:rsidP="006220D0">
            <w:pPr>
              <w:rPr>
                <w:rFonts w:ascii="Arial Narrow" w:hAnsi="Arial Narrow"/>
                <w:sz w:val="18"/>
                <w:szCs w:val="18"/>
              </w:rPr>
            </w:pPr>
            <w:hyperlink r:id="rId15" w:tooltip="View elaborations and additional details of VCJAC114" w:history="1">
              <w:r w:rsidRPr="00C305EF">
                <w:rPr>
                  <w:rStyle w:val="Hyperlink"/>
                  <w:rFonts w:ascii="Arial Narrow" w:hAnsi="Arial Narrow"/>
                  <w:sz w:val="18"/>
                  <w:szCs w:val="18"/>
                </w:rPr>
                <w:t>(VCJAC114)</w:t>
              </w:r>
            </w:hyperlink>
          </w:p>
        </w:tc>
        <w:tc>
          <w:tcPr>
            <w:tcW w:w="1714" w:type="dxa"/>
            <w:gridSpan w:val="2"/>
          </w:tcPr>
          <w:p w:rsidR="005E5184" w:rsidRDefault="005E5184" w:rsidP="006220D0">
            <w:pPr>
              <w:rPr>
                <w:rFonts w:ascii="Arial Narrow" w:hAnsi="Arial Narrow"/>
                <w:sz w:val="18"/>
                <w:szCs w:val="18"/>
              </w:rPr>
            </w:pPr>
            <w:r w:rsidRPr="005E5184">
              <w:rPr>
                <w:rFonts w:ascii="Arial Narrow" w:hAnsi="Arial Narrow"/>
                <w:sz w:val="18"/>
                <w:szCs w:val="18"/>
              </w:rPr>
              <w:t>Participate in shared performances and presentations of stories, songs, chants and rhymes</w:t>
            </w:r>
          </w:p>
          <w:p w:rsidR="006220D0" w:rsidRPr="0023348C" w:rsidRDefault="00C305EF" w:rsidP="006220D0">
            <w:pPr>
              <w:rPr>
                <w:rFonts w:ascii="Arial Narrow" w:hAnsi="Arial Narrow"/>
                <w:sz w:val="18"/>
                <w:szCs w:val="18"/>
              </w:rPr>
            </w:pPr>
            <w:hyperlink r:id="rId16" w:tooltip="View elaborations and additional details of VCJAC115" w:history="1">
              <w:r w:rsidRPr="00C305EF">
                <w:rPr>
                  <w:rStyle w:val="Hyperlink"/>
                  <w:rFonts w:ascii="Arial Narrow" w:hAnsi="Arial Narrow"/>
                  <w:sz w:val="18"/>
                  <w:szCs w:val="18"/>
                </w:rPr>
                <w:t>(VCJAC115)</w:t>
              </w:r>
            </w:hyperlink>
          </w:p>
        </w:tc>
        <w:tc>
          <w:tcPr>
            <w:tcW w:w="1714" w:type="dxa"/>
            <w:gridSpan w:val="2"/>
          </w:tcPr>
          <w:p w:rsidR="005E5184" w:rsidRDefault="005E5184" w:rsidP="006220D0">
            <w:pPr>
              <w:rPr>
                <w:rFonts w:ascii="Arial Narrow" w:hAnsi="Arial Narrow"/>
                <w:sz w:val="18"/>
                <w:szCs w:val="18"/>
              </w:rPr>
            </w:pPr>
            <w:r w:rsidRPr="005E5184">
              <w:rPr>
                <w:rFonts w:ascii="Arial Narrow" w:hAnsi="Arial Narrow"/>
                <w:sz w:val="18"/>
                <w:szCs w:val="18"/>
              </w:rPr>
              <w:t>Translate words and familiar phrases used in everyday situations from Japanese into English and vice versa, noticing how some words are shared between Japanese and English </w:t>
            </w:r>
          </w:p>
          <w:p w:rsidR="006220D0" w:rsidRPr="0023348C" w:rsidRDefault="00C305EF" w:rsidP="006220D0">
            <w:pPr>
              <w:rPr>
                <w:rFonts w:ascii="Arial Narrow" w:hAnsi="Arial Narrow"/>
                <w:sz w:val="18"/>
                <w:szCs w:val="18"/>
              </w:rPr>
            </w:pPr>
            <w:hyperlink r:id="rId17" w:tooltip="View elaborations and additional details of VCJAC116" w:history="1">
              <w:r w:rsidRPr="00C305EF">
                <w:rPr>
                  <w:rStyle w:val="Hyperlink"/>
                  <w:rFonts w:ascii="Arial Narrow" w:hAnsi="Arial Narrow"/>
                  <w:sz w:val="18"/>
                  <w:szCs w:val="18"/>
                </w:rPr>
                <w:t>(VCJAC116)</w:t>
              </w:r>
            </w:hyperlink>
          </w:p>
        </w:tc>
        <w:tc>
          <w:tcPr>
            <w:tcW w:w="1714" w:type="dxa"/>
            <w:gridSpan w:val="2"/>
          </w:tcPr>
          <w:p w:rsidR="005E5184" w:rsidRDefault="005E5184" w:rsidP="005E5184">
            <w:pPr>
              <w:rPr>
                <w:rFonts w:ascii="Arial Narrow" w:hAnsi="Arial Narrow"/>
                <w:sz w:val="18"/>
                <w:szCs w:val="18"/>
              </w:rPr>
            </w:pPr>
            <w:r w:rsidRPr="005E5184">
              <w:rPr>
                <w:rFonts w:ascii="Arial Narrow" w:hAnsi="Arial Narrow"/>
                <w:sz w:val="18"/>
                <w:szCs w:val="18"/>
              </w:rPr>
              <w:t>Create simple print or digital bilingual texts for the classroom environment, such as captions, labels and wall charts </w:t>
            </w:r>
          </w:p>
          <w:p w:rsidR="006220D0" w:rsidRPr="005E5184" w:rsidRDefault="00C305EF" w:rsidP="005E5184">
            <w:pPr>
              <w:rPr>
                <w:rFonts w:ascii="Arial Narrow" w:hAnsi="Arial Narrow"/>
                <w:sz w:val="18"/>
                <w:szCs w:val="18"/>
              </w:rPr>
            </w:pPr>
            <w:hyperlink r:id="rId18" w:tooltip="View elaborations and additional details of VCJAC117" w:history="1">
              <w:r w:rsidRPr="00C305EF">
                <w:rPr>
                  <w:rStyle w:val="Hyperlink"/>
                  <w:rFonts w:ascii="Arial Narrow" w:hAnsi="Arial Narrow"/>
                  <w:sz w:val="18"/>
                  <w:szCs w:val="18"/>
                </w:rPr>
                <w:t>(VCJAC117)</w:t>
              </w:r>
            </w:hyperlink>
          </w:p>
        </w:tc>
        <w:tc>
          <w:tcPr>
            <w:tcW w:w="1714" w:type="dxa"/>
            <w:gridSpan w:val="2"/>
          </w:tcPr>
          <w:p w:rsidR="005E5184" w:rsidRDefault="005E5184" w:rsidP="00FA7D30">
            <w:pPr>
              <w:rPr>
                <w:rFonts w:ascii="Arial Narrow" w:hAnsi="Arial Narrow"/>
                <w:sz w:val="18"/>
                <w:szCs w:val="18"/>
              </w:rPr>
            </w:pPr>
            <w:r w:rsidRPr="005E5184">
              <w:rPr>
                <w:rFonts w:ascii="Arial Narrow" w:hAnsi="Arial Narrow"/>
                <w:sz w:val="18"/>
                <w:szCs w:val="18"/>
              </w:rPr>
              <w:t xml:space="preserve">Notice and describe some ways in which Japanese language and communicative </w:t>
            </w:r>
            <w:proofErr w:type="spellStart"/>
            <w:r w:rsidRPr="005E5184">
              <w:rPr>
                <w:rFonts w:ascii="Arial Narrow" w:hAnsi="Arial Narrow"/>
                <w:sz w:val="18"/>
                <w:szCs w:val="18"/>
              </w:rPr>
              <w:t>behaviour</w:t>
            </w:r>
            <w:proofErr w:type="spellEnd"/>
            <w:r w:rsidRPr="005E5184">
              <w:rPr>
                <w:rFonts w:ascii="Arial Narrow" w:hAnsi="Arial Narrow"/>
                <w:sz w:val="18"/>
                <w:szCs w:val="18"/>
              </w:rPr>
              <w:t xml:space="preserve"> are similar or different to own language(s) and cultural forms of expression</w:t>
            </w:r>
          </w:p>
          <w:p w:rsidR="006220D0" w:rsidRPr="00FA7D30" w:rsidRDefault="00C305EF" w:rsidP="00FA7D30">
            <w:pPr>
              <w:rPr>
                <w:rFonts w:ascii="Arial Narrow" w:hAnsi="Arial Narrow"/>
                <w:sz w:val="18"/>
                <w:szCs w:val="18"/>
              </w:rPr>
            </w:pPr>
            <w:hyperlink r:id="rId19" w:tooltip="View elaborations and additional details of VCJAC118" w:history="1">
              <w:r w:rsidRPr="00C305EF">
                <w:rPr>
                  <w:rStyle w:val="Hyperlink"/>
                  <w:rFonts w:ascii="Arial Narrow" w:hAnsi="Arial Narrow"/>
                  <w:sz w:val="18"/>
                  <w:szCs w:val="18"/>
                </w:rPr>
                <w:t>(VCJAC118)</w:t>
              </w:r>
            </w:hyperlink>
          </w:p>
        </w:tc>
        <w:tc>
          <w:tcPr>
            <w:tcW w:w="1714" w:type="dxa"/>
            <w:gridSpan w:val="2"/>
          </w:tcPr>
          <w:p w:rsidR="005E5184" w:rsidRDefault="005E5184" w:rsidP="00684063">
            <w:pPr>
              <w:rPr>
                <w:rFonts w:ascii="Arial Narrow" w:hAnsi="Arial Narrow"/>
                <w:sz w:val="18"/>
                <w:szCs w:val="18"/>
              </w:rPr>
            </w:pPr>
            <w:r w:rsidRPr="005E5184">
              <w:rPr>
                <w:rFonts w:ascii="Arial Narrow" w:hAnsi="Arial Narrow"/>
                <w:sz w:val="18"/>
                <w:szCs w:val="18"/>
              </w:rPr>
              <w:t>Use simple statements and gestures to express aspects of self, such as membership of family, friendship, gender, school/class or cultural groups</w:t>
            </w:r>
          </w:p>
          <w:p w:rsidR="006220D0" w:rsidRPr="0023348C" w:rsidRDefault="00C305EF" w:rsidP="00684063">
            <w:pPr>
              <w:rPr>
                <w:rFonts w:ascii="Arial Narrow" w:hAnsi="Arial Narrow"/>
                <w:sz w:val="18"/>
                <w:szCs w:val="18"/>
              </w:rPr>
            </w:pPr>
            <w:hyperlink r:id="rId20" w:tooltip="View elaborations and additional details of VCJAC119" w:history="1">
              <w:r w:rsidRPr="00C305EF">
                <w:rPr>
                  <w:rStyle w:val="Hyperlink"/>
                  <w:rFonts w:ascii="Arial Narrow" w:hAnsi="Arial Narrow"/>
                  <w:sz w:val="18"/>
                  <w:szCs w:val="18"/>
                </w:rPr>
                <w:t>(VCJAC119)</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567"/>
        <w:gridCol w:w="2103"/>
        <w:gridCol w:w="730"/>
        <w:gridCol w:w="1967"/>
        <w:gridCol w:w="726"/>
        <w:gridCol w:w="1971"/>
        <w:gridCol w:w="581"/>
        <w:gridCol w:w="2115"/>
        <w:gridCol w:w="578"/>
        <w:gridCol w:w="2119"/>
        <w:gridCol w:w="574"/>
        <w:gridCol w:w="2123"/>
        <w:gridCol w:w="570"/>
        <w:gridCol w:w="2129"/>
      </w:tblGrid>
      <w:tr w:rsidR="00B37D4B" w:rsidRPr="00CB4115" w:rsidTr="00C305E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6816D9" w:rsidRPr="00CB4115" w:rsidTr="00C305E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6816D9" w:rsidRPr="002A15A7" w:rsidRDefault="006816D9"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6816D9" w:rsidRPr="002A15A7" w:rsidRDefault="006816D9"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760" w:type="dxa"/>
            <w:gridSpan w:val="8"/>
            <w:tcBorders>
              <w:top w:val="single" w:sz="4" w:space="0" w:color="A6A6A6" w:themeColor="background1" w:themeShade="A6"/>
            </w:tcBorders>
            <w:shd w:val="clear" w:color="auto" w:fill="F2F2F2" w:themeFill="background1" w:themeFillShade="F2"/>
            <w:vAlign w:val="center"/>
          </w:tcPr>
          <w:p w:rsidR="006816D9" w:rsidRDefault="006816D9"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94" w:type="dxa"/>
            <w:gridSpan w:val="4"/>
            <w:tcBorders>
              <w:top w:val="single" w:sz="4" w:space="0" w:color="A6A6A6" w:themeColor="background1" w:themeShade="A6"/>
            </w:tcBorders>
            <w:shd w:val="clear" w:color="auto" w:fill="F2F2F2" w:themeFill="background1" w:themeFillShade="F2"/>
            <w:vAlign w:val="center"/>
          </w:tcPr>
          <w:p w:rsidR="006816D9" w:rsidRPr="00CB4115" w:rsidRDefault="006816D9"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9" w:type="dxa"/>
            <w:gridSpan w:val="2"/>
            <w:tcBorders>
              <w:top w:val="single" w:sz="4" w:space="0" w:color="A6A6A6" w:themeColor="background1" w:themeShade="A6"/>
            </w:tcBorders>
            <w:shd w:val="clear" w:color="auto" w:fill="F2F2F2" w:themeFill="background1" w:themeFillShade="F2"/>
            <w:vAlign w:val="center"/>
          </w:tcPr>
          <w:p w:rsidR="006816D9" w:rsidRPr="00CB4115" w:rsidRDefault="006816D9"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6816D9" w:rsidRPr="0023348C" w:rsidTr="00C305EF">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70" w:type="dxa"/>
            <w:gridSpan w:val="2"/>
          </w:tcPr>
          <w:p w:rsidR="005E5184" w:rsidRDefault="005E5184" w:rsidP="005E5184">
            <w:pPr>
              <w:rPr>
                <w:rFonts w:ascii="Arial Narrow" w:hAnsi="Arial Narrow"/>
                <w:sz w:val="18"/>
                <w:szCs w:val="18"/>
              </w:rPr>
            </w:pPr>
            <w:proofErr w:type="spellStart"/>
            <w:r w:rsidRPr="005E5184">
              <w:rPr>
                <w:rFonts w:ascii="Arial Narrow" w:hAnsi="Arial Narrow"/>
                <w:sz w:val="18"/>
                <w:szCs w:val="18"/>
              </w:rPr>
              <w:t>Recognise</w:t>
            </w:r>
            <w:proofErr w:type="spellEnd"/>
            <w:r w:rsidRPr="005E5184">
              <w:rPr>
                <w:rFonts w:ascii="Arial Narrow" w:hAnsi="Arial Narrow"/>
                <w:sz w:val="18"/>
                <w:szCs w:val="18"/>
              </w:rPr>
              <w:t xml:space="preserve"> sounds and rhythms of spoken Japanese, and learn how sounds are produced and represented in the three different scripts </w:t>
            </w:r>
          </w:p>
          <w:p w:rsidR="006816D9" w:rsidRPr="00CB0B9A" w:rsidRDefault="00C305EF" w:rsidP="005E5184">
            <w:pPr>
              <w:rPr>
                <w:rFonts w:ascii="Arial Narrow" w:hAnsi="Arial Narrow"/>
                <w:sz w:val="18"/>
                <w:szCs w:val="18"/>
              </w:rPr>
            </w:pPr>
            <w:hyperlink r:id="rId121" w:tooltip="View elaborations and additional details of VCJAU120" w:history="1">
              <w:r w:rsidRPr="00C305EF">
                <w:rPr>
                  <w:rStyle w:val="Hyperlink"/>
                  <w:rFonts w:ascii="Arial Narrow" w:hAnsi="Arial Narrow"/>
                  <w:sz w:val="18"/>
                  <w:szCs w:val="18"/>
                </w:rPr>
                <w:t>(VCJAU120)</w:t>
              </w:r>
            </w:hyperlink>
          </w:p>
        </w:tc>
        <w:tc>
          <w:tcPr>
            <w:tcW w:w="2697" w:type="dxa"/>
            <w:gridSpan w:val="2"/>
          </w:tcPr>
          <w:p w:rsidR="005E5184" w:rsidRDefault="005E5184" w:rsidP="00684063">
            <w:pPr>
              <w:rPr>
                <w:rFonts w:ascii="Arial Narrow" w:hAnsi="Arial Narrow"/>
                <w:sz w:val="18"/>
                <w:szCs w:val="18"/>
              </w:rPr>
            </w:pPr>
            <w:proofErr w:type="spellStart"/>
            <w:r w:rsidRPr="005E5184">
              <w:rPr>
                <w:rFonts w:ascii="Arial Narrow" w:hAnsi="Arial Narrow"/>
                <w:sz w:val="18"/>
                <w:szCs w:val="18"/>
              </w:rPr>
              <w:t>Recognise</w:t>
            </w:r>
            <w:proofErr w:type="spellEnd"/>
            <w:r w:rsidRPr="005E5184">
              <w:rPr>
                <w:rFonts w:ascii="Arial Narrow" w:hAnsi="Arial Narrow"/>
                <w:sz w:val="18"/>
                <w:szCs w:val="18"/>
              </w:rPr>
              <w:t xml:space="preserve"> and copy some hiragana and a few high-frequency kanji </w:t>
            </w:r>
          </w:p>
          <w:p w:rsidR="006816D9" w:rsidRPr="0023348C" w:rsidRDefault="00C305EF" w:rsidP="00684063">
            <w:pPr>
              <w:rPr>
                <w:rFonts w:ascii="Arial Narrow" w:hAnsi="Arial Narrow"/>
                <w:sz w:val="18"/>
                <w:szCs w:val="18"/>
              </w:rPr>
            </w:pPr>
            <w:hyperlink r:id="rId122" w:tooltip="View elaborations and additional details of VCJAU121" w:history="1">
              <w:r w:rsidRPr="00C305EF">
                <w:rPr>
                  <w:rStyle w:val="Hyperlink"/>
                  <w:rFonts w:ascii="Arial Narrow" w:hAnsi="Arial Narrow"/>
                  <w:sz w:val="18"/>
                  <w:szCs w:val="18"/>
                </w:rPr>
                <w:t>(VCJAU121)</w:t>
              </w:r>
            </w:hyperlink>
          </w:p>
        </w:tc>
        <w:tc>
          <w:tcPr>
            <w:tcW w:w="2697" w:type="dxa"/>
            <w:gridSpan w:val="2"/>
          </w:tcPr>
          <w:p w:rsidR="005E5184" w:rsidRDefault="005E5184" w:rsidP="00684063">
            <w:pPr>
              <w:rPr>
                <w:rFonts w:ascii="Arial Narrow" w:hAnsi="Arial Narrow"/>
                <w:sz w:val="18"/>
                <w:szCs w:val="18"/>
              </w:rPr>
            </w:pPr>
            <w:r w:rsidRPr="005E5184">
              <w:rPr>
                <w:rFonts w:ascii="Arial Narrow" w:hAnsi="Arial Narrow"/>
                <w:sz w:val="18"/>
                <w:szCs w:val="18"/>
              </w:rPr>
              <w:t xml:space="preserve">Understand the structure of basic sentences in Japanese and </w:t>
            </w:r>
            <w:proofErr w:type="spellStart"/>
            <w:r w:rsidRPr="005E5184">
              <w:rPr>
                <w:rFonts w:ascii="Arial Narrow" w:hAnsi="Arial Narrow"/>
                <w:sz w:val="18"/>
                <w:szCs w:val="18"/>
              </w:rPr>
              <w:t>recognise</w:t>
            </w:r>
            <w:proofErr w:type="spellEnd"/>
            <w:r w:rsidRPr="005E5184">
              <w:rPr>
                <w:rFonts w:ascii="Arial Narrow" w:hAnsi="Arial Narrow"/>
                <w:sz w:val="18"/>
                <w:szCs w:val="18"/>
              </w:rPr>
              <w:t xml:space="preserve"> some key elements of Japanese grammar </w:t>
            </w:r>
          </w:p>
          <w:p w:rsidR="006816D9" w:rsidRPr="0023348C" w:rsidRDefault="00C305EF" w:rsidP="00684063">
            <w:pPr>
              <w:rPr>
                <w:rFonts w:ascii="Arial Narrow" w:hAnsi="Arial Narrow"/>
                <w:sz w:val="18"/>
                <w:szCs w:val="18"/>
              </w:rPr>
            </w:pPr>
            <w:hyperlink r:id="rId123" w:tooltip="View elaborations and additional details of VCJAU122" w:history="1">
              <w:r w:rsidRPr="00C305EF">
                <w:rPr>
                  <w:rStyle w:val="Hyperlink"/>
                  <w:rFonts w:ascii="Arial Narrow" w:hAnsi="Arial Narrow"/>
                  <w:sz w:val="18"/>
                  <w:szCs w:val="18"/>
                </w:rPr>
                <w:t>(VCJAU122)</w:t>
              </w:r>
            </w:hyperlink>
          </w:p>
        </w:tc>
        <w:tc>
          <w:tcPr>
            <w:tcW w:w="2696" w:type="dxa"/>
            <w:gridSpan w:val="2"/>
          </w:tcPr>
          <w:p w:rsidR="005E5184" w:rsidRDefault="005E5184" w:rsidP="00684063">
            <w:pPr>
              <w:rPr>
                <w:rFonts w:ascii="Arial Narrow" w:hAnsi="Arial Narrow"/>
                <w:sz w:val="18"/>
                <w:szCs w:val="18"/>
              </w:rPr>
            </w:pPr>
            <w:r w:rsidRPr="005E5184">
              <w:rPr>
                <w:rFonts w:ascii="Arial Narrow" w:hAnsi="Arial Narrow"/>
                <w:sz w:val="18"/>
                <w:szCs w:val="18"/>
              </w:rPr>
              <w:t xml:space="preserve">Understand that language is </w:t>
            </w:r>
            <w:proofErr w:type="spellStart"/>
            <w:r w:rsidRPr="005E5184">
              <w:rPr>
                <w:rFonts w:ascii="Arial Narrow" w:hAnsi="Arial Narrow"/>
                <w:sz w:val="18"/>
                <w:szCs w:val="18"/>
              </w:rPr>
              <w:t>organised</w:t>
            </w:r>
            <w:proofErr w:type="spellEnd"/>
            <w:r w:rsidRPr="005E5184">
              <w:rPr>
                <w:rFonts w:ascii="Arial Narrow" w:hAnsi="Arial Narrow"/>
                <w:sz w:val="18"/>
                <w:szCs w:val="18"/>
              </w:rPr>
              <w:t xml:space="preserve"> as ‘text’, and that different types of texts, such as storybooks, songs, chants, labels or rhymes, have different features </w:t>
            </w:r>
          </w:p>
          <w:p w:rsidR="006816D9" w:rsidRPr="00C305EF" w:rsidRDefault="00C305EF" w:rsidP="00C305EF">
            <w:pPr>
              <w:rPr>
                <w:rFonts w:ascii="Arial Narrow" w:hAnsi="Arial Narrow"/>
                <w:sz w:val="18"/>
                <w:szCs w:val="18"/>
                <w:lang w:val="en-AU"/>
              </w:rPr>
            </w:pPr>
            <w:hyperlink r:id="rId124" w:tooltip="View elaborations and additional details of VCJAU123" w:history="1">
              <w:r w:rsidRPr="00C305EF">
                <w:rPr>
                  <w:rStyle w:val="Hyperlink"/>
                  <w:rFonts w:ascii="Arial Narrow" w:hAnsi="Arial Narrow"/>
                  <w:sz w:val="18"/>
                  <w:szCs w:val="18"/>
                  <w:lang w:val="en-AU"/>
                </w:rPr>
                <w:t>(VCJAU123)</w:t>
              </w:r>
            </w:hyperlink>
          </w:p>
        </w:tc>
        <w:tc>
          <w:tcPr>
            <w:tcW w:w="2697" w:type="dxa"/>
            <w:gridSpan w:val="2"/>
          </w:tcPr>
          <w:p w:rsidR="005E5184" w:rsidRDefault="005E5184" w:rsidP="00684063">
            <w:pPr>
              <w:rPr>
                <w:rFonts w:ascii="Arial Narrow" w:hAnsi="Arial Narrow"/>
                <w:sz w:val="18"/>
                <w:szCs w:val="18"/>
              </w:rPr>
            </w:pPr>
            <w:proofErr w:type="spellStart"/>
            <w:r w:rsidRPr="005E5184">
              <w:rPr>
                <w:rFonts w:ascii="Arial Narrow" w:hAnsi="Arial Narrow"/>
                <w:sz w:val="18"/>
                <w:szCs w:val="18"/>
              </w:rPr>
              <w:t>Recognise</w:t>
            </w:r>
            <w:proofErr w:type="spellEnd"/>
            <w:r w:rsidRPr="005E5184">
              <w:rPr>
                <w:rFonts w:ascii="Arial Narrow" w:hAnsi="Arial Narrow"/>
                <w:sz w:val="18"/>
                <w:szCs w:val="18"/>
              </w:rPr>
              <w:t xml:space="preserve"> that there are differences in how language is used in different cultural and social contexts, such as ways of greeting and addressing people </w:t>
            </w:r>
          </w:p>
          <w:p w:rsidR="006816D9" w:rsidRPr="0023348C" w:rsidRDefault="000173E9" w:rsidP="00684063">
            <w:pPr>
              <w:rPr>
                <w:rFonts w:ascii="Arial Narrow" w:hAnsi="Arial Narrow"/>
                <w:sz w:val="18"/>
                <w:szCs w:val="18"/>
              </w:rPr>
            </w:pPr>
            <w:hyperlink r:id="rId125" w:tooltip="View elaborations and additional details of VCJAU124" w:history="1">
              <w:r w:rsidRPr="000173E9">
                <w:rPr>
                  <w:rStyle w:val="Hyperlink"/>
                  <w:rFonts w:ascii="Arial Narrow" w:hAnsi="Arial Narrow"/>
                  <w:sz w:val="18"/>
                  <w:szCs w:val="18"/>
                </w:rPr>
                <w:t>(VCJAU124)</w:t>
              </w:r>
            </w:hyperlink>
          </w:p>
        </w:tc>
        <w:tc>
          <w:tcPr>
            <w:tcW w:w="2697" w:type="dxa"/>
            <w:gridSpan w:val="2"/>
          </w:tcPr>
          <w:p w:rsidR="005E5184" w:rsidRDefault="005E5184" w:rsidP="00722ADE">
            <w:pPr>
              <w:rPr>
                <w:rFonts w:ascii="Arial Narrow" w:hAnsi="Arial Narrow"/>
                <w:sz w:val="18"/>
                <w:szCs w:val="18"/>
              </w:rPr>
            </w:pPr>
            <w:proofErr w:type="spellStart"/>
            <w:r w:rsidRPr="005E5184">
              <w:rPr>
                <w:rFonts w:ascii="Arial Narrow" w:hAnsi="Arial Narrow"/>
                <w:sz w:val="18"/>
                <w:szCs w:val="18"/>
              </w:rPr>
              <w:t>Recognise</w:t>
            </w:r>
            <w:proofErr w:type="spellEnd"/>
            <w:r w:rsidRPr="005E5184">
              <w:rPr>
                <w:rFonts w:ascii="Arial Narrow" w:hAnsi="Arial Narrow"/>
                <w:sz w:val="18"/>
                <w:szCs w:val="18"/>
              </w:rPr>
              <w:t xml:space="preserve"> that Japanese and English borrow words and expressions from each other and from other languages </w:t>
            </w:r>
          </w:p>
          <w:p w:rsidR="006816D9" w:rsidRPr="0023348C" w:rsidRDefault="000173E9" w:rsidP="00722ADE">
            <w:pPr>
              <w:rPr>
                <w:rFonts w:ascii="Arial Narrow" w:hAnsi="Arial Narrow"/>
                <w:sz w:val="18"/>
                <w:szCs w:val="18"/>
              </w:rPr>
            </w:pPr>
            <w:hyperlink r:id="rId126" w:tooltip="View elaborations and additional details of VCJAU125" w:history="1">
              <w:r w:rsidRPr="000173E9">
                <w:rPr>
                  <w:rStyle w:val="Hyperlink"/>
                  <w:rFonts w:ascii="Arial Narrow" w:hAnsi="Arial Narrow"/>
                  <w:sz w:val="18"/>
                  <w:szCs w:val="18"/>
                </w:rPr>
                <w:t>(VCJAU125)</w:t>
              </w:r>
            </w:hyperlink>
          </w:p>
        </w:tc>
        <w:tc>
          <w:tcPr>
            <w:tcW w:w="2699" w:type="dxa"/>
            <w:gridSpan w:val="2"/>
          </w:tcPr>
          <w:p w:rsidR="006816D9" w:rsidRDefault="005E5184" w:rsidP="00C305EF">
            <w:pPr>
              <w:rPr>
                <w:rFonts w:ascii="Arial Narrow" w:hAnsi="Arial Narrow"/>
                <w:sz w:val="18"/>
                <w:szCs w:val="18"/>
              </w:rPr>
            </w:pPr>
            <w:r w:rsidRPr="005E5184">
              <w:rPr>
                <w:rFonts w:ascii="Arial Narrow" w:hAnsi="Arial Narrow"/>
                <w:sz w:val="18"/>
                <w:szCs w:val="18"/>
              </w:rPr>
              <w:t>Understand that language and culture are closely connected </w:t>
            </w:r>
            <w:r w:rsidR="00C305EF" w:rsidRPr="0023348C">
              <w:rPr>
                <w:rFonts w:ascii="Arial Narrow" w:hAnsi="Arial Narrow"/>
                <w:sz w:val="18"/>
                <w:szCs w:val="18"/>
              </w:rPr>
              <w:t xml:space="preserve"> </w:t>
            </w:r>
          </w:p>
          <w:p w:rsidR="000173E9" w:rsidRPr="0023348C" w:rsidRDefault="000173E9" w:rsidP="00C305EF">
            <w:pPr>
              <w:rPr>
                <w:rFonts w:ascii="Arial Narrow" w:hAnsi="Arial Narrow"/>
                <w:sz w:val="18"/>
                <w:szCs w:val="18"/>
              </w:rPr>
            </w:pPr>
            <w:hyperlink r:id="rId127" w:tooltip="View elaborations and additional details of VCJAU126" w:history="1">
              <w:r w:rsidRPr="000173E9">
                <w:rPr>
                  <w:rStyle w:val="Hyperlink"/>
                  <w:rFonts w:ascii="Arial Narrow" w:hAnsi="Arial Narrow"/>
                  <w:sz w:val="18"/>
                  <w:szCs w:val="18"/>
                </w:rPr>
                <w:t>(VCJAU126)</w:t>
              </w:r>
            </w:hyperlink>
          </w:p>
        </w:tc>
      </w:tr>
      <w:tr w:rsidR="005E5184" w:rsidRPr="0056716B" w:rsidTr="00C305E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7"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6"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71"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1"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5"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8"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4"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E5184" w:rsidRPr="00700A81" w:rsidTr="00C305EF">
        <w:trPr>
          <w:cantSplit/>
          <w:trHeight w:val="397"/>
        </w:trPr>
        <w:tc>
          <w:tcPr>
            <w:tcW w:w="2268" w:type="dxa"/>
            <w:shd w:val="clear" w:color="auto" w:fill="auto"/>
            <w:vAlign w:val="center"/>
          </w:tcPr>
          <w:p w:rsidR="005E5184" w:rsidRPr="00A125DA" w:rsidRDefault="005E5184" w:rsidP="00684063">
            <w:pPr>
              <w:jc w:val="center"/>
              <w:rPr>
                <w:rFonts w:ascii="Arial Narrow" w:hAnsi="Arial Narrow"/>
                <w:sz w:val="20"/>
                <w:szCs w:val="20"/>
              </w:rPr>
            </w:pPr>
          </w:p>
        </w:tc>
        <w:tc>
          <w:tcPr>
            <w:tcW w:w="1702" w:type="dxa"/>
            <w:shd w:val="clear" w:color="auto" w:fill="auto"/>
            <w:vAlign w:val="center"/>
          </w:tcPr>
          <w:p w:rsidR="005E5184" w:rsidRPr="00A125DA" w:rsidRDefault="005E5184" w:rsidP="00684063">
            <w:pPr>
              <w:rPr>
                <w:rFonts w:ascii="Arial Narrow" w:hAnsi="Arial Narrow"/>
                <w:sz w:val="20"/>
                <w:szCs w:val="20"/>
              </w:rPr>
            </w:pPr>
          </w:p>
        </w:tc>
        <w:tc>
          <w:tcPr>
            <w:tcW w:w="5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8" w:name="CheckBox11311811111" w:shapeid="_x0000_i1383"/>
              </w:object>
            </w:r>
          </w:p>
        </w:tc>
        <w:tc>
          <w:tcPr>
            <w:tcW w:w="210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29" w:name="CheckBox1131181112" w:shapeid="_x0000_i138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0" w:name="CheckBox1131181121" w:shapeid="_x0000_i138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1" w:name="CheckBox113118112" w:shapeid="_x0000_i138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2" w:name="CheckBox11311891" w:shapeid="_x0000_i139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3" w:name="CheckBox11311881" w:shapeid="_x0000_i139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4" w:name="CheckBox11311861" w:shapeid="_x0000_i139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C305EF">
        <w:trPr>
          <w:cantSplit/>
          <w:trHeight w:val="397"/>
        </w:trPr>
        <w:tc>
          <w:tcPr>
            <w:tcW w:w="2268" w:type="dxa"/>
            <w:shd w:val="clear" w:color="auto" w:fill="auto"/>
            <w:vAlign w:val="center"/>
          </w:tcPr>
          <w:p w:rsidR="005E5184" w:rsidRPr="00A125DA" w:rsidRDefault="005E5184" w:rsidP="00684063">
            <w:pPr>
              <w:rPr>
                <w:rFonts w:ascii="Arial Narrow" w:hAnsi="Arial Narrow"/>
                <w:sz w:val="20"/>
                <w:szCs w:val="20"/>
              </w:rPr>
            </w:pPr>
          </w:p>
        </w:tc>
        <w:tc>
          <w:tcPr>
            <w:tcW w:w="1702" w:type="dxa"/>
            <w:shd w:val="clear" w:color="auto" w:fill="auto"/>
            <w:vAlign w:val="center"/>
          </w:tcPr>
          <w:p w:rsidR="005E5184" w:rsidRPr="00A125DA" w:rsidRDefault="005E5184" w:rsidP="00684063">
            <w:pPr>
              <w:rPr>
                <w:rFonts w:ascii="Arial Narrow" w:hAnsi="Arial Narrow"/>
                <w:sz w:val="20"/>
                <w:szCs w:val="20"/>
              </w:rPr>
            </w:pPr>
          </w:p>
        </w:tc>
        <w:tc>
          <w:tcPr>
            <w:tcW w:w="5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5" w:name="CheckBox1131111111111" w:shapeid="_x0000_i1397"/>
              </w:object>
            </w:r>
          </w:p>
        </w:tc>
        <w:tc>
          <w:tcPr>
            <w:tcW w:w="210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6" w:name="CheckBox113111111112" w:shapeid="_x0000_i139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7" w:name="CheckBox113111111121" w:shapeid="_x0000_i140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8" w:name="CheckBox11311111112" w:shapeid="_x0000_i140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9" w:name="CheckBox1131111311" w:shapeid="_x0000_i140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0" w:name="CheckBox1131111211" w:shapeid="_x0000_i140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1" w:name="CheckBox113111161" w:shapeid="_x0000_i140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C305EF">
        <w:trPr>
          <w:cantSplit/>
          <w:trHeight w:val="397"/>
        </w:trPr>
        <w:tc>
          <w:tcPr>
            <w:tcW w:w="2268" w:type="dxa"/>
            <w:shd w:val="clear" w:color="auto" w:fill="auto"/>
            <w:vAlign w:val="center"/>
          </w:tcPr>
          <w:p w:rsidR="005E5184" w:rsidRPr="00A125DA" w:rsidRDefault="005E5184" w:rsidP="00684063">
            <w:pPr>
              <w:rPr>
                <w:rFonts w:ascii="Arial Narrow" w:hAnsi="Arial Narrow"/>
                <w:sz w:val="20"/>
                <w:szCs w:val="20"/>
              </w:rPr>
            </w:pPr>
          </w:p>
        </w:tc>
        <w:tc>
          <w:tcPr>
            <w:tcW w:w="1702" w:type="dxa"/>
            <w:shd w:val="clear" w:color="auto" w:fill="auto"/>
            <w:vAlign w:val="center"/>
          </w:tcPr>
          <w:p w:rsidR="005E5184" w:rsidRPr="00A125DA" w:rsidRDefault="005E5184" w:rsidP="00684063">
            <w:pPr>
              <w:rPr>
                <w:rFonts w:ascii="Arial Narrow" w:hAnsi="Arial Narrow"/>
                <w:sz w:val="20"/>
                <w:szCs w:val="20"/>
              </w:rPr>
            </w:pPr>
          </w:p>
        </w:tc>
        <w:tc>
          <w:tcPr>
            <w:tcW w:w="5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2" w:name="CheckBox1131121111111" w:shapeid="_x0000_i1411"/>
              </w:object>
            </w:r>
          </w:p>
        </w:tc>
        <w:tc>
          <w:tcPr>
            <w:tcW w:w="210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3" w:name="CheckBox11311211121" w:shapeid="_x0000_i141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4" w:name="CheckBox1131121111211" w:shapeid="_x0000_i141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5" w:name="CheckBox113112111121" w:shapeid="_x0000_i141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6" w:name="CheckBox1131121121" w:shapeid="_x0000_i141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7" w:name="CheckBox113112111112" w:shapeid="_x0000_i142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8" w:name="CheckBox1131121113" w:shapeid="_x0000_i142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C305EF">
        <w:trPr>
          <w:cantSplit/>
          <w:trHeight w:val="397"/>
        </w:trPr>
        <w:tc>
          <w:tcPr>
            <w:tcW w:w="2268" w:type="dxa"/>
            <w:shd w:val="clear" w:color="auto" w:fill="auto"/>
            <w:vAlign w:val="center"/>
          </w:tcPr>
          <w:p w:rsidR="005E5184" w:rsidRPr="00A125DA" w:rsidRDefault="005E5184" w:rsidP="00684063">
            <w:pPr>
              <w:rPr>
                <w:rFonts w:ascii="Arial Narrow" w:hAnsi="Arial Narrow"/>
                <w:sz w:val="20"/>
                <w:szCs w:val="20"/>
              </w:rPr>
            </w:pPr>
          </w:p>
        </w:tc>
        <w:tc>
          <w:tcPr>
            <w:tcW w:w="1702" w:type="dxa"/>
            <w:shd w:val="clear" w:color="auto" w:fill="auto"/>
            <w:vAlign w:val="center"/>
          </w:tcPr>
          <w:p w:rsidR="005E5184" w:rsidRPr="00A125DA" w:rsidRDefault="005E5184" w:rsidP="00684063">
            <w:pPr>
              <w:rPr>
                <w:rFonts w:ascii="Arial Narrow" w:hAnsi="Arial Narrow"/>
                <w:sz w:val="20"/>
                <w:szCs w:val="20"/>
              </w:rPr>
            </w:pPr>
          </w:p>
        </w:tc>
        <w:tc>
          <w:tcPr>
            <w:tcW w:w="5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9" w:name="CheckBox1131131111111111" w:shapeid="_x0000_i1425"/>
              </w:object>
            </w:r>
          </w:p>
        </w:tc>
        <w:tc>
          <w:tcPr>
            <w:tcW w:w="210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0" w:name="CheckBox113113111111112" w:shapeid="_x0000_i1427"/>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1" w:name="CheckBox113113111111121" w:shapeid="_x0000_i1429"/>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2" w:name="CheckBox11311311111112" w:shapeid="_x0000_i1431"/>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3" w:name="CheckBox1131131111112" w:shapeid="_x0000_i1433"/>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4" w:name="CheckBox113113111112" w:shapeid="_x0000_i1435"/>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5" w:name="CheckBox1131131112" w:shapeid="_x0000_i1437"/>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C305EF">
        <w:trPr>
          <w:cantSplit/>
          <w:trHeight w:val="397"/>
        </w:trPr>
        <w:tc>
          <w:tcPr>
            <w:tcW w:w="2268" w:type="dxa"/>
            <w:shd w:val="clear" w:color="auto" w:fill="auto"/>
            <w:vAlign w:val="center"/>
          </w:tcPr>
          <w:p w:rsidR="005E5184" w:rsidRPr="00A125DA" w:rsidRDefault="005E5184" w:rsidP="00684063">
            <w:pPr>
              <w:rPr>
                <w:rFonts w:ascii="Arial Narrow" w:hAnsi="Arial Narrow"/>
                <w:sz w:val="20"/>
                <w:szCs w:val="20"/>
              </w:rPr>
            </w:pPr>
          </w:p>
        </w:tc>
        <w:tc>
          <w:tcPr>
            <w:tcW w:w="1702" w:type="dxa"/>
            <w:shd w:val="clear" w:color="auto" w:fill="auto"/>
            <w:vAlign w:val="center"/>
          </w:tcPr>
          <w:p w:rsidR="005E5184" w:rsidRPr="00A125DA" w:rsidRDefault="005E5184" w:rsidP="00684063">
            <w:pPr>
              <w:rPr>
                <w:rFonts w:ascii="Arial Narrow" w:hAnsi="Arial Narrow"/>
                <w:sz w:val="20"/>
                <w:szCs w:val="20"/>
              </w:rPr>
            </w:pPr>
          </w:p>
        </w:tc>
        <w:tc>
          <w:tcPr>
            <w:tcW w:w="5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6" w:name="CheckBox1131141111111111" w:shapeid="_x0000_i1439"/>
              </w:object>
            </w:r>
          </w:p>
        </w:tc>
        <w:tc>
          <w:tcPr>
            <w:tcW w:w="210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7" w:name="CheckBox113114111111112" w:shapeid="_x0000_i1441"/>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8" w:name="CheckBox113114111111211" w:shapeid="_x0000_i1443"/>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9" w:name="CheckBox11311411111121" w:shapeid="_x0000_i1445"/>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0" w:name="CheckBox11311411111112" w:shapeid="_x0000_i1447"/>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1" w:name="CheckBox1131141111113" w:shapeid="_x0000_i1449"/>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2" w:name="CheckBox11311411112" w:shapeid="_x0000_i1451"/>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C305EF">
        <w:trPr>
          <w:cantSplit/>
          <w:trHeight w:val="397"/>
        </w:trPr>
        <w:tc>
          <w:tcPr>
            <w:tcW w:w="2268" w:type="dxa"/>
            <w:shd w:val="clear" w:color="auto" w:fill="auto"/>
            <w:vAlign w:val="center"/>
          </w:tcPr>
          <w:p w:rsidR="005E5184" w:rsidRPr="00A125DA" w:rsidRDefault="005E5184" w:rsidP="00684063">
            <w:pPr>
              <w:rPr>
                <w:rFonts w:ascii="Arial Narrow" w:hAnsi="Arial Narrow"/>
                <w:sz w:val="20"/>
                <w:szCs w:val="20"/>
              </w:rPr>
            </w:pPr>
          </w:p>
        </w:tc>
        <w:tc>
          <w:tcPr>
            <w:tcW w:w="1702" w:type="dxa"/>
            <w:shd w:val="clear" w:color="auto" w:fill="auto"/>
            <w:vAlign w:val="center"/>
          </w:tcPr>
          <w:p w:rsidR="005E5184" w:rsidRPr="00A125DA" w:rsidRDefault="005E5184" w:rsidP="00684063">
            <w:pPr>
              <w:rPr>
                <w:rFonts w:ascii="Arial Narrow" w:hAnsi="Arial Narrow"/>
                <w:sz w:val="20"/>
                <w:szCs w:val="20"/>
              </w:rPr>
            </w:pPr>
          </w:p>
        </w:tc>
        <w:tc>
          <w:tcPr>
            <w:tcW w:w="5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3" w:name="CheckBox11311511111111111" w:shapeid="_x0000_i1453"/>
              </w:object>
            </w:r>
          </w:p>
        </w:tc>
        <w:tc>
          <w:tcPr>
            <w:tcW w:w="210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4" w:name="CheckBox1131151111111112" w:shapeid="_x0000_i145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5" w:name="CheckBox1131151111111121" w:shapeid="_x0000_i145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6" w:name="CheckBox113115111111112" w:shapeid="_x0000_i145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7" w:name="CheckBox11311511111112" w:shapeid="_x0000_i146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8" w:name="CheckBox1131151111112" w:shapeid="_x0000_i146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9" w:name="CheckBox11311511112" w:shapeid="_x0000_i146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C305EF">
        <w:trPr>
          <w:cantSplit/>
          <w:trHeight w:val="397"/>
        </w:trPr>
        <w:tc>
          <w:tcPr>
            <w:tcW w:w="2268" w:type="dxa"/>
            <w:shd w:val="clear" w:color="auto" w:fill="auto"/>
            <w:vAlign w:val="center"/>
          </w:tcPr>
          <w:p w:rsidR="005E5184" w:rsidRPr="00A125DA" w:rsidRDefault="005E5184" w:rsidP="00684063">
            <w:pPr>
              <w:rPr>
                <w:rFonts w:ascii="Arial Narrow" w:hAnsi="Arial Narrow"/>
                <w:sz w:val="20"/>
                <w:szCs w:val="20"/>
              </w:rPr>
            </w:pPr>
          </w:p>
        </w:tc>
        <w:tc>
          <w:tcPr>
            <w:tcW w:w="1702" w:type="dxa"/>
            <w:shd w:val="clear" w:color="auto" w:fill="auto"/>
            <w:vAlign w:val="center"/>
          </w:tcPr>
          <w:p w:rsidR="005E5184" w:rsidRPr="00A125DA" w:rsidRDefault="005E5184" w:rsidP="00684063">
            <w:pPr>
              <w:rPr>
                <w:rFonts w:ascii="Arial Narrow" w:hAnsi="Arial Narrow"/>
                <w:sz w:val="20"/>
                <w:szCs w:val="20"/>
              </w:rPr>
            </w:pPr>
          </w:p>
        </w:tc>
        <w:tc>
          <w:tcPr>
            <w:tcW w:w="5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0" w:name="CheckBox113116111111111121" w:shapeid="_x0000_i1467"/>
              </w:object>
            </w:r>
          </w:p>
        </w:tc>
        <w:tc>
          <w:tcPr>
            <w:tcW w:w="210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1" w:name="CheckBox113116111111111111" w:shapeid="_x0000_i146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2" w:name="CheckBox113116111111111211" w:shapeid="_x0000_i147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3" w:name="CheckBox11311611111111121" w:shapeid="_x0000_i147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4" w:name="CheckBox11311611111111113" w:shapeid="_x0000_i147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5" w:name="CheckBox1131161111111113" w:shapeid="_x0000_i147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6" w:name="CheckBox11311611111112" w:shapeid="_x0000_i147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C305EF">
        <w:trPr>
          <w:cantSplit/>
          <w:trHeight w:val="397"/>
        </w:trPr>
        <w:tc>
          <w:tcPr>
            <w:tcW w:w="2268" w:type="dxa"/>
            <w:shd w:val="clear" w:color="auto" w:fill="auto"/>
            <w:vAlign w:val="center"/>
          </w:tcPr>
          <w:p w:rsidR="005E5184" w:rsidRPr="00A125DA" w:rsidRDefault="005E5184" w:rsidP="00684063">
            <w:pPr>
              <w:rPr>
                <w:rFonts w:ascii="Arial Narrow" w:hAnsi="Arial Narrow"/>
                <w:sz w:val="20"/>
                <w:szCs w:val="20"/>
              </w:rPr>
            </w:pPr>
          </w:p>
        </w:tc>
        <w:tc>
          <w:tcPr>
            <w:tcW w:w="1702" w:type="dxa"/>
            <w:shd w:val="clear" w:color="auto" w:fill="auto"/>
            <w:vAlign w:val="center"/>
          </w:tcPr>
          <w:p w:rsidR="005E5184" w:rsidRPr="00A125DA" w:rsidRDefault="005E5184" w:rsidP="00684063">
            <w:pPr>
              <w:rPr>
                <w:rFonts w:ascii="Arial Narrow" w:hAnsi="Arial Narrow"/>
                <w:sz w:val="20"/>
                <w:szCs w:val="20"/>
              </w:rPr>
            </w:pPr>
          </w:p>
        </w:tc>
        <w:tc>
          <w:tcPr>
            <w:tcW w:w="567"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7" w:name="CheckBox113191213" w:shapeid="_x0000_i1481"/>
              </w:object>
            </w:r>
          </w:p>
        </w:tc>
        <w:tc>
          <w:tcPr>
            <w:tcW w:w="210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8" w:name="CheckBox113191231" w:shapeid="_x0000_i148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9" w:name="CheckBox1131912411" w:shapeid="_x0000_i148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81" w:type="dxa"/>
            <w:vAlign w:val="center"/>
          </w:tcPr>
          <w:p w:rsidR="005E5184" w:rsidRPr="00700A81" w:rsidRDefault="005E518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0" w:name="CheckBox113191241" w:shapeid="_x0000_i148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1" w:name="CheckBox113191251" w:shapeid="_x0000_i148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2" w:name="CheckBox113191261" w:shapeid="_x0000_i149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3" w:name="CheckBox113191281" w:shapeid="_x0000_i149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83"/>
        <w:gridCol w:w="11483"/>
      </w:tblGrid>
      <w:tr w:rsidR="00374FCC" w:rsidRPr="00145826" w:rsidTr="00B532D8">
        <w:trPr>
          <w:trHeight w:val="355"/>
        </w:trPr>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B532D8">
        <w:trPr>
          <w:trHeight w:val="4380"/>
        </w:trPr>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184" w:rsidRDefault="005E5184" w:rsidP="005E5184">
            <w:pPr>
              <w:pStyle w:val="ListParagraph"/>
              <w:ind w:left="0"/>
              <w:rPr>
                <w:rFonts w:ascii="Arial Narrow" w:eastAsia="Arial" w:hAnsi="Arial Narrow" w:cs="Calibri"/>
                <w:sz w:val="18"/>
                <w:szCs w:val="18"/>
                <w:lang w:val="en-AU"/>
              </w:rPr>
            </w:pPr>
            <w:r w:rsidRPr="005E5184">
              <w:rPr>
                <w:rFonts w:ascii="Arial Narrow" w:eastAsia="Arial" w:hAnsi="Arial Narrow" w:cs="Calibri"/>
                <w:sz w:val="18"/>
                <w:szCs w:val="18"/>
                <w:lang w:val="en-AU"/>
              </w:rPr>
              <w:t xml:space="preserve">By the end of </w:t>
            </w:r>
            <w:r w:rsidR="003434E5">
              <w:rPr>
                <w:rFonts w:ascii="Arial Narrow" w:eastAsia="Arial" w:hAnsi="Arial Narrow" w:cs="Calibri"/>
                <w:sz w:val="18"/>
                <w:szCs w:val="18"/>
                <w:lang w:val="en-AU"/>
              </w:rPr>
              <w:t>Level</w:t>
            </w:r>
            <w:r w:rsidRPr="005E5184">
              <w:rPr>
                <w:rFonts w:ascii="Arial Narrow" w:eastAsia="Arial" w:hAnsi="Arial Narrow" w:cs="Calibri"/>
                <w:sz w:val="18"/>
                <w:szCs w:val="18"/>
                <w:lang w:val="en-AU"/>
              </w:rPr>
              <w:t xml:space="preserve"> 2</w:t>
            </w:r>
          </w:p>
          <w:p w:rsidR="005E5184" w:rsidRDefault="005E5184" w:rsidP="003434E5">
            <w:pPr>
              <w:pStyle w:val="ListParagraph"/>
              <w:numPr>
                <w:ilvl w:val="0"/>
                <w:numId w:val="24"/>
              </w:numPr>
              <w:rPr>
                <w:rFonts w:ascii="Arial Narrow" w:eastAsia="Arial" w:hAnsi="Arial Narrow" w:cs="Calibri"/>
                <w:sz w:val="18"/>
                <w:szCs w:val="18"/>
                <w:lang w:val="en-AU"/>
              </w:rPr>
            </w:pPr>
            <w:r>
              <w:rPr>
                <w:rFonts w:ascii="Arial Narrow" w:eastAsia="Arial" w:hAnsi="Arial Narrow" w:cs="Calibri"/>
                <w:sz w:val="18"/>
                <w:szCs w:val="18"/>
                <w:lang w:val="en-AU"/>
              </w:rPr>
              <w:t>S</w:t>
            </w:r>
            <w:r w:rsidRPr="005E5184">
              <w:rPr>
                <w:rFonts w:ascii="Arial Narrow" w:eastAsia="Arial" w:hAnsi="Arial Narrow" w:cs="Calibri"/>
                <w:sz w:val="18"/>
                <w:szCs w:val="18"/>
                <w:lang w:val="en-AU"/>
              </w:rPr>
              <w:t xml:space="preserve">tudents interact with the teacher and peers through play- and action-related language. </w:t>
            </w:r>
            <w:r w:rsidR="003434E5">
              <w:rPr>
                <w:rFonts w:ascii="Arial Narrow" w:eastAsia="Arial" w:hAnsi="Arial Narrow" w:cs="Calibri"/>
                <w:sz w:val="18"/>
                <w:szCs w:val="18"/>
                <w:lang w:val="en-AU"/>
              </w:rPr>
              <w:t xml:space="preserve"> (1)</w:t>
            </w:r>
          </w:p>
          <w:p w:rsidR="005E5184"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use formulaic expressions and appropriate gestures in everyday interactions such as exchanging greetings and farewells, for example,</w:t>
            </w:r>
            <w:r w:rsidR="003A3A45">
              <w:rPr>
                <w:rFonts w:ascii="Arial Narrow" w:eastAsia="Arial" w:hAnsi="Arial Narrow" w:cs="Calibri"/>
                <w:sz w:val="18"/>
                <w:szCs w:val="18"/>
                <w:lang w:val="en-AU"/>
              </w:rPr>
              <w:t xml:space="preserve"> </w:t>
            </w:r>
            <w:proofErr w:type="spellStart"/>
            <w:r w:rsidRPr="005E5184">
              <w:rPr>
                <w:rFonts w:ascii="MS Gothic" w:eastAsia="MS Gothic" w:hAnsi="MS Gothic" w:cs="MS Gothic" w:hint="eastAsia"/>
                <w:sz w:val="18"/>
                <w:szCs w:val="18"/>
                <w:lang w:val="en-AU"/>
              </w:rPr>
              <w:t>おはようございます、おはよう、こんにちは、さようなら、また、あした</w:t>
            </w:r>
            <w:proofErr w:type="spellEnd"/>
            <w:r w:rsidRPr="005E5184">
              <w:rPr>
                <w:rFonts w:ascii="Arial Narrow" w:eastAsia="Arial" w:hAnsi="Arial Narrow" w:cs="Calibri"/>
                <w:sz w:val="18"/>
                <w:szCs w:val="18"/>
                <w:lang w:val="en-AU"/>
              </w:rPr>
              <w:t>, thanking and apologising, and giving and receiving, for example, </w:t>
            </w:r>
            <w:proofErr w:type="spellStart"/>
            <w:r w:rsidRPr="005E5184">
              <w:rPr>
                <w:rFonts w:ascii="MS Gothic" w:eastAsia="MS Gothic" w:hAnsi="MS Gothic" w:cs="MS Gothic" w:hint="eastAsia"/>
                <w:sz w:val="18"/>
                <w:szCs w:val="18"/>
                <w:lang w:val="en-AU"/>
              </w:rPr>
              <w:t>どうぞ、どうも</w:t>
            </w:r>
            <w:proofErr w:type="spellEnd"/>
            <w:r w:rsidRPr="005E5184">
              <w:rPr>
                <w:rFonts w:ascii="Arial Narrow" w:eastAsia="Arial" w:hAnsi="Arial Narrow" w:cs="Calibri"/>
                <w:sz w:val="18"/>
                <w:szCs w:val="18"/>
                <w:lang w:val="en-AU"/>
              </w:rPr>
              <w:t xml:space="preserve">. </w:t>
            </w:r>
            <w:r w:rsidR="003434E5">
              <w:rPr>
                <w:rFonts w:ascii="Arial Narrow" w:eastAsia="Arial" w:hAnsi="Arial Narrow" w:cs="Calibri"/>
                <w:sz w:val="18"/>
                <w:szCs w:val="18"/>
                <w:lang w:val="en-AU"/>
              </w:rPr>
              <w:t xml:space="preserve"> (2)</w:t>
            </w:r>
          </w:p>
          <w:p w:rsidR="005E5184"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 xml:space="preserve">They use visual, non-verbal and contextual support such as pictures, gestures, facial expressions and props to make meaning of simple texts. </w:t>
            </w:r>
            <w:r w:rsidR="003434E5">
              <w:rPr>
                <w:rFonts w:ascii="Arial Narrow" w:eastAsia="Arial" w:hAnsi="Arial Narrow" w:cs="Calibri"/>
                <w:sz w:val="18"/>
                <w:szCs w:val="18"/>
                <w:lang w:val="en-AU"/>
              </w:rPr>
              <w:t>(3)</w:t>
            </w:r>
          </w:p>
          <w:p w:rsidR="005E5184"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 xml:space="preserve">When listening to simple repetitive spoken texts, they identify key words such as names or numbers of objects or people, and demonstrate comprehension by actions, drawing or labelling. </w:t>
            </w:r>
            <w:r w:rsidR="003434E5">
              <w:rPr>
                <w:rFonts w:ascii="Arial Narrow" w:eastAsia="Arial" w:hAnsi="Arial Narrow" w:cs="Calibri"/>
                <w:sz w:val="18"/>
                <w:szCs w:val="18"/>
                <w:lang w:val="en-AU"/>
              </w:rPr>
              <w:t>(4)</w:t>
            </w:r>
          </w:p>
          <w:p w:rsidR="005E5184"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respond to instructions through actions, for example, </w:t>
            </w:r>
            <w:proofErr w:type="spellStart"/>
            <w:r w:rsidRPr="005E5184">
              <w:rPr>
                <w:rFonts w:ascii="MS Gothic" w:eastAsia="MS Gothic" w:hAnsi="MS Gothic" w:cs="MS Gothic" w:hint="eastAsia"/>
                <w:sz w:val="18"/>
                <w:szCs w:val="18"/>
                <w:lang w:val="en-AU"/>
              </w:rPr>
              <w:t>きいて</w:t>
            </w:r>
            <w:proofErr w:type="spellEnd"/>
            <w:r w:rsidRPr="005E5184">
              <w:rPr>
                <w:rFonts w:ascii="MS Gothic" w:eastAsia="MS Gothic" w:hAnsi="MS Gothic" w:cs="MS Gothic" w:hint="eastAsia"/>
                <w:sz w:val="18"/>
                <w:szCs w:val="18"/>
                <w:lang w:val="en-AU"/>
              </w:rPr>
              <w:t xml:space="preserve">　</w:t>
            </w:r>
            <w:proofErr w:type="spellStart"/>
            <w:r w:rsidRPr="005E5184">
              <w:rPr>
                <w:rFonts w:ascii="MS Gothic" w:eastAsia="MS Gothic" w:hAnsi="MS Gothic" w:cs="MS Gothic" w:hint="eastAsia"/>
                <w:sz w:val="18"/>
                <w:szCs w:val="18"/>
                <w:lang w:val="en-AU"/>
              </w:rPr>
              <w:t>ください。みて</w:t>
            </w:r>
            <w:proofErr w:type="spellEnd"/>
            <w:r w:rsidRPr="005E5184">
              <w:rPr>
                <w:rFonts w:ascii="MS Gothic" w:eastAsia="MS Gothic" w:hAnsi="MS Gothic" w:cs="MS Gothic" w:hint="eastAsia"/>
                <w:sz w:val="18"/>
                <w:szCs w:val="18"/>
                <w:lang w:val="en-AU"/>
              </w:rPr>
              <w:t xml:space="preserve">　</w:t>
            </w:r>
            <w:proofErr w:type="spellStart"/>
            <w:r w:rsidRPr="005E5184">
              <w:rPr>
                <w:rFonts w:ascii="MS Gothic" w:eastAsia="MS Gothic" w:hAnsi="MS Gothic" w:cs="MS Gothic" w:hint="eastAsia"/>
                <w:sz w:val="18"/>
                <w:szCs w:val="18"/>
                <w:lang w:val="en-AU"/>
              </w:rPr>
              <w:t>ください</w:t>
            </w:r>
            <w:proofErr w:type="spellEnd"/>
            <w:r w:rsidRPr="005E5184">
              <w:rPr>
                <w:rFonts w:ascii="Arial Narrow" w:eastAsia="Arial" w:hAnsi="Arial Narrow" w:cs="Calibri" w:hint="eastAsia"/>
                <w:sz w:val="18"/>
                <w:szCs w:val="18"/>
                <w:lang w:val="en-AU"/>
              </w:rPr>
              <w:t xml:space="preserve"> </w:t>
            </w:r>
            <w:r w:rsidRPr="005E5184">
              <w:rPr>
                <w:rFonts w:ascii="MS Gothic" w:eastAsia="MS Gothic" w:hAnsi="MS Gothic" w:cs="MS Gothic" w:hint="eastAsia"/>
                <w:sz w:val="18"/>
                <w:szCs w:val="18"/>
                <w:lang w:val="en-AU"/>
              </w:rPr>
              <w:t>。</w:t>
            </w:r>
            <w:r w:rsidRPr="005E5184">
              <w:rPr>
                <w:rFonts w:ascii="Arial Narrow" w:eastAsia="Arial" w:hAnsi="Arial Narrow" w:cs="Calibri"/>
                <w:sz w:val="18"/>
                <w:szCs w:val="18"/>
                <w:lang w:val="en-AU"/>
              </w:rPr>
              <w:t>, and respond to questions, for example, </w:t>
            </w:r>
            <w:proofErr w:type="spellStart"/>
            <w:r w:rsidRPr="005E5184">
              <w:rPr>
                <w:rFonts w:ascii="MS Gothic" w:eastAsia="MS Gothic" w:hAnsi="MS Gothic" w:cs="MS Gothic" w:hint="eastAsia"/>
                <w:sz w:val="18"/>
                <w:szCs w:val="18"/>
                <w:lang w:val="en-AU"/>
              </w:rPr>
              <w:t>だれ</w:t>
            </w:r>
            <w:r w:rsidR="003A3A45" w:rsidRPr="003A3A45">
              <w:rPr>
                <w:rFonts w:ascii="MS Gothic" w:eastAsia="MS Gothic" w:hAnsi="MS Gothic" w:cs="MS Gothic" w:hint="eastAsia"/>
                <w:sz w:val="18"/>
                <w:szCs w:val="18"/>
                <w:lang w:val="en-AU"/>
              </w:rPr>
              <w:t>、</w:t>
            </w:r>
            <w:r w:rsidRPr="005E5184">
              <w:rPr>
                <w:rFonts w:ascii="MS Gothic" w:eastAsia="MS Gothic" w:hAnsi="MS Gothic" w:cs="MS Gothic" w:hint="eastAsia"/>
                <w:sz w:val="18"/>
                <w:szCs w:val="18"/>
                <w:lang w:val="en-AU"/>
              </w:rPr>
              <w:t>なに</w:t>
            </w:r>
            <w:r w:rsidR="003A3A45" w:rsidRPr="003A3A45">
              <w:rPr>
                <w:rFonts w:ascii="MS Gothic" w:eastAsia="MS Gothic" w:hAnsi="MS Gothic" w:cs="MS Gothic" w:hint="eastAsia"/>
                <w:sz w:val="18"/>
                <w:szCs w:val="18"/>
                <w:lang w:val="en-AU"/>
              </w:rPr>
              <w:t>、</w:t>
            </w:r>
            <w:r w:rsidRPr="005E5184">
              <w:rPr>
                <w:rFonts w:ascii="MS Gothic" w:eastAsia="MS Gothic" w:hAnsi="MS Gothic" w:cs="MS Gothic" w:hint="eastAsia"/>
                <w:sz w:val="18"/>
                <w:szCs w:val="18"/>
                <w:lang w:val="en-AU"/>
              </w:rPr>
              <w:t>どこ</w:t>
            </w:r>
            <w:proofErr w:type="spellEnd"/>
            <w:r w:rsidRPr="005E5184">
              <w:rPr>
                <w:rFonts w:ascii="Arial Narrow" w:eastAsia="Arial" w:hAnsi="Arial Narrow" w:cs="Calibri"/>
                <w:sz w:val="18"/>
                <w:szCs w:val="18"/>
                <w:lang w:val="en-AU"/>
              </w:rPr>
              <w:t> with single words and set phrases and by selecting images or objects, for example, </w:t>
            </w:r>
            <w:proofErr w:type="spellStart"/>
            <w:r w:rsidRPr="005E5184">
              <w:rPr>
                <w:rFonts w:ascii="MS Gothic" w:eastAsia="MS Gothic" w:hAnsi="MS Gothic" w:cs="MS Gothic" w:hint="eastAsia"/>
                <w:sz w:val="18"/>
                <w:szCs w:val="18"/>
                <w:lang w:val="en-AU"/>
              </w:rPr>
              <w:t>いぬ</w:t>
            </w:r>
            <w:proofErr w:type="spellEnd"/>
            <w:r w:rsidRPr="005E5184">
              <w:rPr>
                <w:rFonts w:ascii="MS Gothic" w:eastAsia="MS Gothic" w:hAnsi="MS Gothic" w:cs="MS Gothic" w:hint="eastAsia"/>
                <w:sz w:val="18"/>
                <w:szCs w:val="18"/>
                <w:lang w:val="en-AU"/>
              </w:rPr>
              <w:t xml:space="preserve">　</w:t>
            </w:r>
            <w:proofErr w:type="spellStart"/>
            <w:r w:rsidRPr="005E5184">
              <w:rPr>
                <w:rFonts w:ascii="MS Gothic" w:eastAsia="MS Gothic" w:hAnsi="MS Gothic" w:cs="MS Gothic" w:hint="eastAsia"/>
                <w:sz w:val="18"/>
                <w:szCs w:val="18"/>
                <w:lang w:val="en-AU"/>
              </w:rPr>
              <w:t>です</w:t>
            </w:r>
            <w:proofErr w:type="spellEnd"/>
            <w:r w:rsidRPr="005E5184">
              <w:rPr>
                <w:rFonts w:ascii="MS Gothic" w:eastAsia="MS Gothic" w:hAnsi="MS Gothic" w:cs="MS Gothic" w:hint="eastAsia"/>
                <w:sz w:val="18"/>
                <w:szCs w:val="18"/>
                <w:lang w:val="en-AU"/>
              </w:rPr>
              <w:t xml:space="preserve">　</w:t>
            </w:r>
            <w:proofErr w:type="spellStart"/>
            <w:r w:rsidRPr="005E5184">
              <w:rPr>
                <w:rFonts w:ascii="MS Gothic" w:eastAsia="MS Gothic" w:hAnsi="MS Gothic" w:cs="MS Gothic" w:hint="eastAsia"/>
                <w:sz w:val="18"/>
                <w:szCs w:val="18"/>
                <w:lang w:val="en-AU"/>
              </w:rPr>
              <w:t>か。ねこ</w:t>
            </w:r>
            <w:proofErr w:type="spellEnd"/>
            <w:r w:rsidRPr="005E5184">
              <w:rPr>
                <w:rFonts w:ascii="MS Gothic" w:eastAsia="MS Gothic" w:hAnsi="MS Gothic" w:cs="MS Gothic" w:hint="eastAsia"/>
                <w:sz w:val="18"/>
                <w:szCs w:val="18"/>
                <w:lang w:val="en-AU"/>
              </w:rPr>
              <w:t xml:space="preserve">　</w:t>
            </w:r>
            <w:proofErr w:type="spellStart"/>
            <w:r w:rsidRPr="005E5184">
              <w:rPr>
                <w:rFonts w:ascii="MS Gothic" w:eastAsia="MS Gothic" w:hAnsi="MS Gothic" w:cs="MS Gothic" w:hint="eastAsia"/>
                <w:sz w:val="18"/>
                <w:szCs w:val="18"/>
                <w:lang w:val="en-AU"/>
              </w:rPr>
              <w:t>です</w:t>
            </w:r>
            <w:proofErr w:type="spellEnd"/>
            <w:r w:rsidRPr="005E5184">
              <w:rPr>
                <w:rFonts w:ascii="MS Gothic" w:eastAsia="MS Gothic" w:hAnsi="MS Gothic" w:cs="MS Gothic" w:hint="eastAsia"/>
                <w:sz w:val="18"/>
                <w:szCs w:val="18"/>
                <w:lang w:val="en-AU"/>
              </w:rPr>
              <w:t xml:space="preserve">　か</w:t>
            </w:r>
            <w:r w:rsidRPr="005E5184">
              <w:rPr>
                <w:rFonts w:ascii="Arial Narrow" w:eastAsia="Arial" w:hAnsi="Arial Narrow" w:cs="Calibri" w:hint="eastAsia"/>
                <w:sz w:val="18"/>
                <w:szCs w:val="18"/>
                <w:lang w:val="en-AU"/>
              </w:rPr>
              <w:t xml:space="preserve"> </w:t>
            </w:r>
            <w:r w:rsidRPr="005E5184">
              <w:rPr>
                <w:rFonts w:ascii="MS Gothic" w:eastAsia="MS Gothic" w:hAnsi="MS Gothic" w:cs="MS Gothic" w:hint="eastAsia"/>
                <w:sz w:val="18"/>
                <w:szCs w:val="18"/>
                <w:lang w:val="en-AU"/>
              </w:rPr>
              <w:t>。</w:t>
            </w:r>
            <w:r w:rsidRPr="005E5184">
              <w:rPr>
                <w:rFonts w:ascii="Arial Narrow" w:eastAsia="Arial" w:hAnsi="Arial Narrow" w:cs="Calibri"/>
                <w:sz w:val="18"/>
                <w:szCs w:val="18"/>
                <w:lang w:val="en-AU"/>
              </w:rPr>
              <w:t xml:space="preserve">. </w:t>
            </w:r>
            <w:r w:rsidR="003434E5">
              <w:rPr>
                <w:rFonts w:ascii="Arial Narrow" w:eastAsia="Arial" w:hAnsi="Arial Narrow" w:cs="Calibri"/>
                <w:sz w:val="18"/>
                <w:szCs w:val="18"/>
                <w:lang w:val="en-AU"/>
              </w:rPr>
              <w:t>(5)</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present information about themselves, their family, friends and favourite things at word and simple sentence level, using formulaic and modelled language.</w:t>
            </w:r>
            <w:r w:rsidR="003434E5">
              <w:rPr>
                <w:rFonts w:ascii="Arial Narrow" w:eastAsia="Arial" w:hAnsi="Arial Narrow" w:cs="Calibri"/>
                <w:sz w:val="18"/>
                <w:szCs w:val="18"/>
                <w:lang w:val="en-AU"/>
              </w:rPr>
              <w:t xml:space="preserve"> (6)</w:t>
            </w:r>
            <w:r w:rsidRPr="005E5184">
              <w:rPr>
                <w:rFonts w:ascii="Arial Narrow" w:eastAsia="Arial" w:hAnsi="Arial Narrow" w:cs="Calibri"/>
                <w:sz w:val="18"/>
                <w:szCs w:val="18"/>
                <w:lang w:val="en-AU"/>
              </w:rPr>
              <w:t xml:space="preserve"> </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describe people and objects using adjectives to indicate colour, shape and size, for example, </w:t>
            </w:r>
            <w:proofErr w:type="spellStart"/>
            <w:r w:rsidRPr="005E5184">
              <w:rPr>
                <w:rFonts w:ascii="MS Gothic" w:eastAsia="MS Gothic" w:hAnsi="MS Gothic" w:cs="MS Gothic" w:hint="eastAsia"/>
                <w:sz w:val="18"/>
                <w:szCs w:val="18"/>
                <w:lang w:val="en-AU"/>
              </w:rPr>
              <w:t>あかい</w:t>
            </w:r>
            <w:r w:rsidR="003A3A45" w:rsidRPr="003A3A45">
              <w:rPr>
                <w:rFonts w:ascii="MS Gothic" w:eastAsia="MS Gothic" w:hAnsi="MS Gothic" w:cs="MS Gothic" w:hint="eastAsia"/>
                <w:sz w:val="18"/>
                <w:szCs w:val="18"/>
                <w:lang w:val="en-AU"/>
              </w:rPr>
              <w:t>、</w:t>
            </w:r>
            <w:r w:rsidRPr="005E5184">
              <w:rPr>
                <w:rFonts w:ascii="MS Gothic" w:eastAsia="MS Gothic" w:hAnsi="MS Gothic" w:cs="MS Gothic" w:hint="eastAsia"/>
                <w:sz w:val="18"/>
                <w:szCs w:val="18"/>
                <w:lang w:val="en-AU"/>
              </w:rPr>
              <w:t>りんご、おおきい、まるい</w:t>
            </w:r>
            <w:proofErr w:type="spellEnd"/>
            <w:r w:rsidRPr="005E5184">
              <w:rPr>
                <w:rFonts w:ascii="Arial Narrow" w:eastAsia="Arial" w:hAnsi="Arial Narrow" w:cs="Calibri"/>
                <w:sz w:val="18"/>
                <w:szCs w:val="18"/>
                <w:lang w:val="en-AU"/>
              </w:rPr>
              <w:t xml:space="preserve">. </w:t>
            </w:r>
            <w:r w:rsidR="003434E5">
              <w:rPr>
                <w:rFonts w:ascii="Arial Narrow" w:eastAsia="Arial" w:hAnsi="Arial Narrow" w:cs="Calibri"/>
                <w:sz w:val="18"/>
                <w:szCs w:val="18"/>
                <w:lang w:val="en-AU"/>
              </w:rPr>
              <w:t>(7)</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indicate ownership by using, for example, </w:t>
            </w:r>
            <w:proofErr w:type="spellStart"/>
            <w:r w:rsidRPr="005E5184">
              <w:rPr>
                <w:rFonts w:ascii="MS Gothic" w:eastAsia="MS Gothic" w:hAnsi="MS Gothic" w:cs="MS Gothic" w:hint="eastAsia"/>
                <w:sz w:val="18"/>
                <w:szCs w:val="18"/>
                <w:lang w:val="en-AU"/>
              </w:rPr>
              <w:t>だれ</w:t>
            </w:r>
            <w:proofErr w:type="spellEnd"/>
            <w:r w:rsidRPr="005E5184">
              <w:rPr>
                <w:rFonts w:ascii="MS Gothic" w:eastAsia="MS Gothic" w:hAnsi="MS Gothic" w:cs="MS Gothic" w:hint="eastAsia"/>
                <w:sz w:val="18"/>
                <w:szCs w:val="18"/>
                <w:lang w:val="en-AU"/>
              </w:rPr>
              <w:t xml:space="preserve">　の　</w:t>
            </w:r>
            <w:proofErr w:type="spellStart"/>
            <w:r w:rsidRPr="005E5184">
              <w:rPr>
                <w:rFonts w:ascii="MS Gothic" w:eastAsia="MS Gothic" w:hAnsi="MS Gothic" w:cs="MS Gothic" w:hint="eastAsia"/>
                <w:sz w:val="18"/>
                <w:szCs w:val="18"/>
                <w:lang w:val="en-AU"/>
              </w:rPr>
              <w:t>ですか。わたし</w:t>
            </w:r>
            <w:proofErr w:type="spellEnd"/>
            <w:r w:rsidRPr="005E5184">
              <w:rPr>
                <w:rFonts w:ascii="Arial Narrow" w:eastAsia="Arial" w:hAnsi="Arial Narrow" w:cs="Calibri"/>
                <w:sz w:val="18"/>
                <w:szCs w:val="18"/>
                <w:lang w:val="en-AU"/>
              </w:rPr>
              <w:t>/</w:t>
            </w:r>
            <w:proofErr w:type="spellStart"/>
            <w:r w:rsidRPr="005E5184">
              <w:rPr>
                <w:rFonts w:ascii="MS Gothic" w:eastAsia="MS Gothic" w:hAnsi="MS Gothic" w:cs="MS Gothic" w:hint="eastAsia"/>
                <w:sz w:val="18"/>
                <w:szCs w:val="18"/>
                <w:lang w:val="en-AU"/>
              </w:rPr>
              <w:t>ぼく</w:t>
            </w:r>
            <w:proofErr w:type="spellEnd"/>
            <w:r w:rsidRPr="005E5184">
              <w:rPr>
                <w:rFonts w:ascii="MS Gothic" w:eastAsia="MS Gothic" w:hAnsi="MS Gothic" w:cs="MS Gothic" w:hint="eastAsia"/>
                <w:sz w:val="18"/>
                <w:szCs w:val="18"/>
                <w:lang w:val="en-AU"/>
              </w:rPr>
              <w:t xml:space="preserve">　の　</w:t>
            </w:r>
            <w:proofErr w:type="spellStart"/>
            <w:r w:rsidRPr="005E5184">
              <w:rPr>
                <w:rFonts w:ascii="MS Gothic" w:eastAsia="MS Gothic" w:hAnsi="MS Gothic" w:cs="MS Gothic" w:hint="eastAsia"/>
                <w:sz w:val="18"/>
                <w:szCs w:val="18"/>
                <w:lang w:val="en-AU"/>
              </w:rPr>
              <w:t>です</w:t>
            </w:r>
            <w:proofErr w:type="spellEnd"/>
            <w:r w:rsidRPr="005E5184">
              <w:rPr>
                <w:rFonts w:ascii="MS Gothic" w:eastAsia="MS Gothic" w:hAnsi="MS Gothic" w:cs="MS Gothic" w:hint="eastAsia"/>
                <w:sz w:val="18"/>
                <w:szCs w:val="18"/>
                <w:lang w:val="en-AU"/>
              </w:rPr>
              <w:t>。</w:t>
            </w:r>
            <w:r w:rsidRPr="005E5184">
              <w:rPr>
                <w:rFonts w:ascii="Arial Narrow" w:eastAsia="Arial" w:hAnsi="Arial Narrow" w:cs="Calibri"/>
                <w:sz w:val="18"/>
                <w:szCs w:val="18"/>
                <w:lang w:val="en-AU"/>
              </w:rPr>
              <w:t> </w:t>
            </w:r>
            <w:r w:rsidR="003434E5">
              <w:rPr>
                <w:rFonts w:ascii="Arial Narrow" w:eastAsia="Arial" w:hAnsi="Arial Narrow" w:cs="Calibri"/>
                <w:sz w:val="18"/>
                <w:szCs w:val="18"/>
                <w:lang w:val="en-AU"/>
              </w:rPr>
              <w:t>(8)</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 xml:space="preserve">They mimic Japanese pronunciation, intonation and rhythm through shared reading and singing. </w:t>
            </w:r>
            <w:r w:rsidR="003434E5">
              <w:rPr>
                <w:rFonts w:ascii="Arial Narrow" w:eastAsia="Arial" w:hAnsi="Arial Narrow" w:cs="Calibri"/>
                <w:sz w:val="18"/>
                <w:szCs w:val="18"/>
                <w:lang w:val="en-AU"/>
              </w:rPr>
              <w:t>(9)</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Students recognise and begin to write single </w:t>
            </w:r>
            <w:r w:rsidRPr="005E5184">
              <w:rPr>
                <w:rFonts w:ascii="Arial Narrow" w:eastAsia="Arial" w:hAnsi="Arial Narrow" w:cs="Calibri"/>
                <w:i/>
                <w:iCs/>
                <w:sz w:val="18"/>
                <w:szCs w:val="18"/>
                <w:lang w:val="en-AU"/>
              </w:rPr>
              <w:t>kanji</w:t>
            </w:r>
            <w:r w:rsidRPr="005E5184">
              <w:rPr>
                <w:rFonts w:ascii="Arial Narrow" w:eastAsia="Arial" w:hAnsi="Arial Narrow" w:cs="Calibri"/>
                <w:sz w:val="18"/>
                <w:szCs w:val="18"/>
                <w:lang w:val="en-AU"/>
              </w:rPr>
              <w:t>, such as </w:t>
            </w:r>
            <w:r w:rsidRPr="005E5184">
              <w:rPr>
                <w:rFonts w:ascii="MS Gothic" w:eastAsia="MS Gothic" w:hAnsi="MS Gothic" w:cs="MS Gothic" w:hint="eastAsia"/>
                <w:sz w:val="18"/>
                <w:szCs w:val="18"/>
                <w:lang w:val="en-AU"/>
              </w:rPr>
              <w:t>人</w:t>
            </w:r>
            <w:r w:rsidRPr="005E5184">
              <w:rPr>
                <w:rFonts w:ascii="Arial Narrow" w:eastAsia="Arial" w:hAnsi="Arial Narrow" w:cs="Calibri"/>
                <w:sz w:val="18"/>
                <w:szCs w:val="18"/>
                <w:lang w:val="en-AU"/>
              </w:rPr>
              <w:t>, </w:t>
            </w:r>
            <w:r w:rsidRPr="005E5184">
              <w:rPr>
                <w:rFonts w:ascii="MS Gothic" w:eastAsia="MS Gothic" w:hAnsi="MS Gothic" w:cs="MS Gothic" w:hint="eastAsia"/>
                <w:sz w:val="18"/>
                <w:szCs w:val="18"/>
                <w:lang w:val="en-AU"/>
              </w:rPr>
              <w:t>木</w:t>
            </w:r>
            <w:r w:rsidRPr="005E5184">
              <w:rPr>
                <w:rFonts w:ascii="Arial Narrow" w:eastAsia="Arial" w:hAnsi="Arial Narrow" w:cs="Calibri"/>
                <w:sz w:val="18"/>
                <w:szCs w:val="18"/>
                <w:lang w:val="en-AU"/>
              </w:rPr>
              <w:t>, </w:t>
            </w:r>
            <w:proofErr w:type="spellStart"/>
            <w:r w:rsidRPr="005E5184">
              <w:rPr>
                <w:rFonts w:ascii="MS Gothic" w:eastAsia="MS Gothic" w:hAnsi="MS Gothic" w:cs="MS Gothic" w:hint="eastAsia"/>
                <w:sz w:val="18"/>
                <w:szCs w:val="18"/>
                <w:lang w:val="en-AU"/>
              </w:rPr>
              <w:t>山、川、月、日、一、ニ、三</w:t>
            </w:r>
            <w:proofErr w:type="spellEnd"/>
            <w:r w:rsidRPr="005E5184">
              <w:rPr>
                <w:rFonts w:ascii="Arial Narrow" w:eastAsia="Arial" w:hAnsi="Arial Narrow" w:cs="Calibri"/>
                <w:sz w:val="18"/>
                <w:szCs w:val="18"/>
                <w:lang w:val="en-AU"/>
              </w:rPr>
              <w:t>, the 46</w:t>
            </w:r>
            <w:r w:rsidR="003A3A45">
              <w:rPr>
                <w:rFonts w:ascii="Arial Narrow" w:eastAsia="Arial" w:hAnsi="Arial Narrow" w:cs="Calibri"/>
                <w:sz w:val="18"/>
                <w:szCs w:val="18"/>
                <w:lang w:val="en-AU"/>
              </w:rPr>
              <w:t xml:space="preserve"> </w:t>
            </w:r>
            <w:r w:rsidRPr="005E5184">
              <w:rPr>
                <w:rFonts w:ascii="Arial Narrow" w:eastAsia="Arial" w:hAnsi="Arial Narrow" w:cs="Calibri"/>
                <w:i/>
                <w:iCs/>
                <w:sz w:val="18"/>
                <w:szCs w:val="18"/>
                <w:lang w:val="en-AU"/>
              </w:rPr>
              <w:t>hiragana</w:t>
            </w:r>
            <w:r w:rsidRPr="005E5184">
              <w:rPr>
                <w:rFonts w:ascii="Arial Narrow" w:eastAsia="Arial" w:hAnsi="Arial Narrow" w:cs="Calibri"/>
                <w:sz w:val="18"/>
                <w:szCs w:val="18"/>
                <w:lang w:val="en-AU"/>
              </w:rPr>
              <w:t> symbols, and some </w:t>
            </w:r>
            <w:r w:rsidRPr="005E5184">
              <w:rPr>
                <w:rFonts w:ascii="Arial Narrow" w:eastAsia="Arial" w:hAnsi="Arial Narrow" w:cs="Calibri"/>
                <w:i/>
                <w:iCs/>
                <w:sz w:val="18"/>
                <w:szCs w:val="18"/>
                <w:lang w:val="en-AU"/>
              </w:rPr>
              <w:t>hiragana</w:t>
            </w:r>
            <w:r w:rsidRPr="005E5184">
              <w:rPr>
                <w:rFonts w:ascii="Arial Narrow" w:eastAsia="Arial" w:hAnsi="Arial Narrow" w:cs="Calibri"/>
                <w:sz w:val="18"/>
                <w:szCs w:val="18"/>
                <w:lang w:val="en-AU"/>
              </w:rPr>
              <w:t> words such as</w:t>
            </w:r>
            <w:proofErr w:type="spellStart"/>
            <w:r w:rsidRPr="005E5184">
              <w:rPr>
                <w:rFonts w:ascii="MS Gothic" w:eastAsia="MS Gothic" w:hAnsi="MS Gothic" w:cs="MS Gothic" w:hint="eastAsia"/>
                <w:sz w:val="18"/>
                <w:szCs w:val="18"/>
                <w:lang w:val="en-AU"/>
              </w:rPr>
              <w:t>くち、ねこ、あお、しかく</w:t>
            </w:r>
            <w:proofErr w:type="spellEnd"/>
            <w:r w:rsidRPr="005E5184">
              <w:rPr>
                <w:rFonts w:ascii="Arial Narrow" w:eastAsia="Arial" w:hAnsi="Arial Narrow" w:cs="Calibri"/>
                <w:sz w:val="18"/>
                <w:szCs w:val="18"/>
                <w:lang w:val="en-AU"/>
              </w:rPr>
              <w:t xml:space="preserve">. </w:t>
            </w:r>
            <w:r w:rsidR="003434E5">
              <w:rPr>
                <w:rFonts w:ascii="Arial Narrow" w:eastAsia="Arial" w:hAnsi="Arial Narrow" w:cs="Calibri"/>
                <w:sz w:val="18"/>
                <w:szCs w:val="18"/>
                <w:lang w:val="en-AU"/>
              </w:rPr>
              <w:t>(10)</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demonstrate understanding of </w:t>
            </w:r>
            <w:r w:rsidRPr="005E5184">
              <w:rPr>
                <w:rFonts w:ascii="Arial Narrow" w:eastAsia="Arial" w:hAnsi="Arial Narrow" w:cs="Calibri"/>
                <w:i/>
                <w:iCs/>
                <w:sz w:val="18"/>
                <w:szCs w:val="18"/>
                <w:lang w:val="en-AU"/>
              </w:rPr>
              <w:t>hiragana</w:t>
            </w:r>
            <w:r w:rsidRPr="005E5184">
              <w:rPr>
                <w:rFonts w:ascii="Arial Narrow" w:eastAsia="Arial" w:hAnsi="Arial Narrow" w:cs="Calibri"/>
                <w:sz w:val="18"/>
                <w:szCs w:val="18"/>
                <w:lang w:val="en-AU"/>
              </w:rPr>
              <w:t> as well as </w:t>
            </w:r>
            <w:r w:rsidRPr="005E5184">
              <w:rPr>
                <w:rFonts w:ascii="Arial Narrow" w:eastAsia="Arial" w:hAnsi="Arial Narrow" w:cs="Calibri"/>
                <w:i/>
                <w:iCs/>
                <w:sz w:val="18"/>
                <w:szCs w:val="18"/>
                <w:lang w:val="en-AU"/>
              </w:rPr>
              <w:t>kanji</w:t>
            </w:r>
            <w:r w:rsidRPr="005E5184">
              <w:rPr>
                <w:rFonts w:ascii="Arial Narrow" w:eastAsia="Arial" w:hAnsi="Arial Narrow" w:cs="Calibri"/>
                <w:sz w:val="18"/>
                <w:szCs w:val="18"/>
                <w:lang w:val="en-AU"/>
              </w:rPr>
              <w:t xml:space="preserve"> by actions such as matching, labelling and sorting. </w:t>
            </w:r>
            <w:r w:rsidR="003434E5">
              <w:rPr>
                <w:rFonts w:ascii="Arial Narrow" w:eastAsia="Arial" w:hAnsi="Arial Narrow" w:cs="Calibri"/>
                <w:sz w:val="18"/>
                <w:szCs w:val="18"/>
                <w:lang w:val="en-AU"/>
              </w:rPr>
              <w:t>(11)</w:t>
            </w:r>
          </w:p>
          <w:p w:rsidR="005E5184" w:rsidRPr="005E5184"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translate and interpret examples of everyday Japanese language use and cultural behaviours such as the exchange of greetings or thanks, terms of address and some formulaic expressions and behaviours.</w:t>
            </w:r>
            <w:r w:rsidR="003434E5">
              <w:rPr>
                <w:rFonts w:ascii="Arial Narrow" w:eastAsia="Arial" w:hAnsi="Arial Narrow" w:cs="Calibri"/>
                <w:sz w:val="18"/>
                <w:szCs w:val="18"/>
                <w:lang w:val="en-AU"/>
              </w:rPr>
              <w:t xml:space="preserve"> (12)</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Students identify the three different scripts in Japanese, </w:t>
            </w:r>
            <w:r w:rsidRPr="005E5184">
              <w:rPr>
                <w:rFonts w:ascii="Arial Narrow" w:eastAsia="Arial" w:hAnsi="Arial Narrow" w:cs="Calibri"/>
                <w:i/>
                <w:iCs/>
                <w:sz w:val="18"/>
                <w:szCs w:val="18"/>
                <w:lang w:val="en-AU"/>
              </w:rPr>
              <w:t>hiragana, kanji</w:t>
            </w:r>
            <w:r w:rsidRPr="005E5184">
              <w:rPr>
                <w:rFonts w:ascii="Arial Narrow" w:eastAsia="Arial" w:hAnsi="Arial Narrow" w:cs="Calibri"/>
                <w:sz w:val="18"/>
                <w:szCs w:val="18"/>
                <w:lang w:val="en-AU"/>
              </w:rPr>
              <w:t> and </w:t>
            </w:r>
            <w:r w:rsidRPr="005E5184">
              <w:rPr>
                <w:rFonts w:ascii="Arial Narrow" w:eastAsia="Arial" w:hAnsi="Arial Narrow" w:cs="Calibri"/>
                <w:i/>
                <w:iCs/>
                <w:sz w:val="18"/>
                <w:szCs w:val="18"/>
                <w:lang w:val="en-AU"/>
              </w:rPr>
              <w:t>katakana</w:t>
            </w:r>
            <w:r w:rsidRPr="005E5184">
              <w:rPr>
                <w:rFonts w:ascii="Arial Narrow" w:eastAsia="Arial" w:hAnsi="Arial Narrow" w:cs="Calibri"/>
                <w:sz w:val="18"/>
                <w:szCs w:val="18"/>
                <w:lang w:val="en-AU"/>
              </w:rPr>
              <w:t xml:space="preserve">. </w:t>
            </w:r>
            <w:r w:rsidR="003434E5">
              <w:rPr>
                <w:rFonts w:ascii="Arial Narrow" w:eastAsia="Arial" w:hAnsi="Arial Narrow" w:cs="Calibri"/>
                <w:sz w:val="18"/>
                <w:szCs w:val="18"/>
                <w:lang w:val="en-AU"/>
              </w:rPr>
              <w:t>(13)</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understand that </w:t>
            </w:r>
            <w:r w:rsidRPr="005E5184">
              <w:rPr>
                <w:rFonts w:ascii="Arial Narrow" w:eastAsia="Arial" w:hAnsi="Arial Narrow" w:cs="Calibri"/>
                <w:i/>
                <w:iCs/>
                <w:sz w:val="18"/>
                <w:szCs w:val="18"/>
                <w:lang w:val="en-AU"/>
              </w:rPr>
              <w:t>hiragana</w:t>
            </w:r>
            <w:r w:rsidRPr="005E5184">
              <w:rPr>
                <w:rFonts w:ascii="Arial Narrow" w:eastAsia="Arial" w:hAnsi="Arial Narrow" w:cs="Calibri"/>
                <w:sz w:val="18"/>
                <w:szCs w:val="18"/>
                <w:lang w:val="en-AU"/>
              </w:rPr>
              <w:t xml:space="preserve"> represents the basic units of Japanese sound and apply that knowledge in their communication. </w:t>
            </w:r>
            <w:r w:rsidR="003434E5">
              <w:rPr>
                <w:rFonts w:ascii="Arial Narrow" w:eastAsia="Arial" w:hAnsi="Arial Narrow" w:cs="Calibri"/>
                <w:sz w:val="18"/>
                <w:szCs w:val="18"/>
                <w:lang w:val="en-AU"/>
              </w:rPr>
              <w:t>(14)</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know that </w:t>
            </w:r>
            <w:r w:rsidRPr="005E5184">
              <w:rPr>
                <w:rFonts w:ascii="Arial Narrow" w:eastAsia="Arial" w:hAnsi="Arial Narrow" w:cs="Calibri"/>
                <w:i/>
                <w:iCs/>
                <w:sz w:val="18"/>
                <w:szCs w:val="18"/>
                <w:lang w:val="en-AU"/>
              </w:rPr>
              <w:t>kanji</w:t>
            </w:r>
            <w:r w:rsidRPr="005E5184">
              <w:rPr>
                <w:rFonts w:ascii="Arial Narrow" w:eastAsia="Arial" w:hAnsi="Arial Narrow" w:cs="Calibri"/>
                <w:sz w:val="18"/>
                <w:szCs w:val="18"/>
                <w:lang w:val="en-AU"/>
              </w:rPr>
              <w:t> represents meaning as well as sounds, and that </w:t>
            </w:r>
            <w:r w:rsidRPr="005E5184">
              <w:rPr>
                <w:rFonts w:ascii="Arial Narrow" w:eastAsia="Arial" w:hAnsi="Arial Narrow" w:cs="Calibri"/>
                <w:i/>
                <w:iCs/>
                <w:sz w:val="18"/>
                <w:szCs w:val="18"/>
                <w:lang w:val="en-AU"/>
              </w:rPr>
              <w:t>katakana</w:t>
            </w:r>
            <w:r w:rsidRPr="005E5184">
              <w:rPr>
                <w:rFonts w:ascii="Arial Narrow" w:eastAsia="Arial" w:hAnsi="Arial Narrow" w:cs="Calibri"/>
                <w:sz w:val="18"/>
                <w:szCs w:val="18"/>
                <w:lang w:val="en-AU"/>
              </w:rPr>
              <w:t> is used for bo</w:t>
            </w:r>
            <w:bookmarkStart w:id="0" w:name="_GoBack"/>
            <w:bookmarkEnd w:id="0"/>
            <w:r w:rsidRPr="005E5184">
              <w:rPr>
                <w:rFonts w:ascii="Arial Narrow" w:eastAsia="Arial" w:hAnsi="Arial Narrow" w:cs="Calibri"/>
                <w:sz w:val="18"/>
                <w:szCs w:val="18"/>
                <w:lang w:val="en-AU"/>
              </w:rPr>
              <w:t xml:space="preserve">rrowed words. </w:t>
            </w:r>
            <w:r w:rsidR="003434E5">
              <w:rPr>
                <w:rFonts w:ascii="Arial Narrow" w:eastAsia="Arial" w:hAnsi="Arial Narrow" w:cs="Calibri"/>
                <w:sz w:val="18"/>
                <w:szCs w:val="18"/>
                <w:lang w:val="en-AU"/>
              </w:rPr>
              <w:t>(15)</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know that stroke order in writing characters is important. Students identify patterns in Japanese words and phrases and make comparisons between Japanese and English, for example, the word order in greetings, such as Smith</w:t>
            </w:r>
            <w:proofErr w:type="spellStart"/>
            <w:r w:rsidRPr="005E5184">
              <w:rPr>
                <w:rFonts w:ascii="MS Gothic" w:eastAsia="MS Gothic" w:hAnsi="MS Gothic" w:cs="MS Gothic" w:hint="eastAsia"/>
                <w:sz w:val="18"/>
                <w:szCs w:val="18"/>
                <w:lang w:val="en-AU"/>
              </w:rPr>
              <w:t>せんせい</w:t>
            </w:r>
            <w:proofErr w:type="spellEnd"/>
            <w:r w:rsidRPr="005E5184">
              <w:rPr>
                <w:rFonts w:ascii="MS Gothic" w:eastAsia="MS Gothic" w:hAnsi="MS Gothic" w:cs="MS Gothic" w:hint="eastAsia"/>
                <w:sz w:val="18"/>
                <w:szCs w:val="18"/>
                <w:lang w:val="en-AU"/>
              </w:rPr>
              <w:t>、</w:t>
            </w:r>
            <w:r w:rsidRPr="005E5184">
              <w:rPr>
                <w:rFonts w:ascii="Arial Narrow" w:eastAsia="Arial" w:hAnsi="Arial Narrow" w:cs="Calibri"/>
                <w:sz w:val="18"/>
                <w:szCs w:val="18"/>
                <w:lang w:val="en-AU"/>
              </w:rPr>
              <w:t>and in simple sentences, such as </w:t>
            </w:r>
            <w:proofErr w:type="spellStart"/>
            <w:r w:rsidRPr="005E5184">
              <w:rPr>
                <w:rFonts w:ascii="MS Gothic" w:eastAsia="MS Gothic" w:hAnsi="MS Gothic" w:cs="MS Gothic" w:hint="eastAsia"/>
                <w:sz w:val="18"/>
                <w:szCs w:val="18"/>
                <w:lang w:val="en-AU"/>
              </w:rPr>
              <w:t>おりがみ</w:t>
            </w:r>
            <w:proofErr w:type="spellEnd"/>
            <w:r w:rsidRPr="005E5184">
              <w:rPr>
                <w:rFonts w:ascii="MS Gothic" w:eastAsia="MS Gothic" w:hAnsi="MS Gothic" w:cs="MS Gothic" w:hint="eastAsia"/>
                <w:sz w:val="18"/>
                <w:szCs w:val="18"/>
                <w:lang w:val="en-AU"/>
              </w:rPr>
              <w:t xml:space="preserve">　が　</w:t>
            </w:r>
            <w:proofErr w:type="spellStart"/>
            <w:r w:rsidRPr="005E5184">
              <w:rPr>
                <w:rFonts w:ascii="MS Gothic" w:eastAsia="MS Gothic" w:hAnsi="MS Gothic" w:cs="MS Gothic" w:hint="eastAsia"/>
                <w:sz w:val="18"/>
                <w:szCs w:val="18"/>
                <w:lang w:val="en-AU"/>
              </w:rPr>
              <w:t>すきです。ぞう</w:t>
            </w:r>
            <w:proofErr w:type="spellEnd"/>
            <w:r w:rsidRPr="005E5184">
              <w:rPr>
                <w:rFonts w:ascii="MS Gothic" w:eastAsia="MS Gothic" w:hAnsi="MS Gothic" w:cs="MS Gothic" w:hint="eastAsia"/>
                <w:sz w:val="18"/>
                <w:szCs w:val="18"/>
                <w:lang w:val="en-AU"/>
              </w:rPr>
              <w:t xml:space="preserve">　は　</w:t>
            </w:r>
            <w:proofErr w:type="spellStart"/>
            <w:r w:rsidRPr="005E5184">
              <w:rPr>
                <w:rFonts w:ascii="MS Gothic" w:eastAsia="MS Gothic" w:hAnsi="MS Gothic" w:cs="MS Gothic" w:hint="eastAsia"/>
                <w:sz w:val="18"/>
                <w:szCs w:val="18"/>
                <w:lang w:val="en-AU"/>
              </w:rPr>
              <w:t>おおきい</w:t>
            </w:r>
            <w:proofErr w:type="spellEnd"/>
            <w:r w:rsidRPr="005E5184">
              <w:rPr>
                <w:rFonts w:ascii="MS Gothic" w:eastAsia="MS Gothic" w:hAnsi="MS Gothic" w:cs="MS Gothic" w:hint="eastAsia"/>
                <w:sz w:val="18"/>
                <w:szCs w:val="18"/>
                <w:lang w:val="en-AU"/>
              </w:rPr>
              <w:t xml:space="preserve">　</w:t>
            </w:r>
            <w:proofErr w:type="spellStart"/>
            <w:r w:rsidRPr="005E5184">
              <w:rPr>
                <w:rFonts w:ascii="MS Gothic" w:eastAsia="MS Gothic" w:hAnsi="MS Gothic" w:cs="MS Gothic" w:hint="eastAsia"/>
                <w:sz w:val="18"/>
                <w:szCs w:val="18"/>
                <w:lang w:val="en-AU"/>
              </w:rPr>
              <w:t>です</w:t>
            </w:r>
            <w:proofErr w:type="spellEnd"/>
            <w:r w:rsidRPr="005E5184">
              <w:rPr>
                <w:rFonts w:ascii="MS Gothic" w:eastAsia="MS Gothic" w:hAnsi="MS Gothic" w:cs="MS Gothic" w:hint="eastAsia"/>
                <w:sz w:val="18"/>
                <w:szCs w:val="18"/>
                <w:lang w:val="en-AU"/>
              </w:rPr>
              <w:t>。</w:t>
            </w:r>
            <w:r w:rsidRPr="005E5184">
              <w:rPr>
                <w:rFonts w:ascii="Arial Narrow" w:eastAsia="Arial" w:hAnsi="Arial Narrow" w:cs="Calibri"/>
                <w:sz w:val="18"/>
                <w:szCs w:val="18"/>
                <w:lang w:val="en-AU"/>
              </w:rPr>
              <w:t xml:space="preserve">. </w:t>
            </w:r>
            <w:r w:rsidR="003434E5">
              <w:rPr>
                <w:rFonts w:ascii="Arial Narrow" w:eastAsia="Arial" w:hAnsi="Arial Narrow" w:cs="Calibri"/>
                <w:sz w:val="18"/>
                <w:szCs w:val="18"/>
                <w:lang w:val="en-AU"/>
              </w:rPr>
              <w:t>(16)</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 xml:space="preserve">They provide examples of different ways of addressing friends, family and teachers or other adults. </w:t>
            </w:r>
            <w:r w:rsidR="003434E5">
              <w:rPr>
                <w:rFonts w:ascii="Arial Narrow" w:eastAsia="Arial" w:hAnsi="Arial Narrow" w:cs="Calibri"/>
                <w:sz w:val="18"/>
                <w:szCs w:val="18"/>
                <w:lang w:val="en-AU"/>
              </w:rPr>
              <w:t>(17)</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use pronouns, such as </w:t>
            </w:r>
            <w:proofErr w:type="spellStart"/>
            <w:r w:rsidRPr="005E5184">
              <w:rPr>
                <w:rFonts w:ascii="MS Gothic" w:eastAsia="MS Gothic" w:hAnsi="MS Gothic" w:cs="MS Gothic" w:hint="eastAsia"/>
                <w:sz w:val="18"/>
                <w:szCs w:val="18"/>
                <w:lang w:val="en-AU"/>
              </w:rPr>
              <w:t>わたし</w:t>
            </w:r>
            <w:proofErr w:type="spellEnd"/>
            <w:r w:rsidRPr="005E5184">
              <w:rPr>
                <w:rFonts w:ascii="Arial Narrow" w:eastAsia="Arial" w:hAnsi="Arial Narrow" w:cs="Calibri"/>
                <w:sz w:val="18"/>
                <w:szCs w:val="18"/>
                <w:lang w:val="en-AU"/>
              </w:rPr>
              <w:t>/</w:t>
            </w:r>
            <w:proofErr w:type="spellStart"/>
            <w:r w:rsidRPr="005E5184">
              <w:rPr>
                <w:rFonts w:ascii="MS Gothic" w:eastAsia="MS Gothic" w:hAnsi="MS Gothic" w:cs="MS Gothic" w:hint="eastAsia"/>
                <w:sz w:val="18"/>
                <w:szCs w:val="18"/>
                <w:lang w:val="en-AU"/>
              </w:rPr>
              <w:t>ぼく</w:t>
            </w:r>
            <w:proofErr w:type="spellEnd"/>
            <w:r w:rsidRPr="005E5184">
              <w:rPr>
                <w:rFonts w:ascii="Arial Narrow" w:eastAsia="Arial" w:hAnsi="Arial Narrow" w:cs="Calibri"/>
                <w:sz w:val="18"/>
                <w:szCs w:val="18"/>
                <w:lang w:val="en-AU"/>
              </w:rPr>
              <w:t>, and titles/suffixes, such as </w:t>
            </w:r>
            <w:r w:rsidRPr="005E5184">
              <w:rPr>
                <w:rFonts w:ascii="MS Gothic" w:eastAsia="MS Gothic" w:hAnsi="MS Gothic" w:cs="MS Gothic" w:hint="eastAsia"/>
                <w:sz w:val="18"/>
                <w:szCs w:val="18"/>
                <w:lang w:val="en-AU"/>
              </w:rPr>
              <w:t>～</w:t>
            </w:r>
            <w:proofErr w:type="spellStart"/>
            <w:r w:rsidRPr="005E5184">
              <w:rPr>
                <w:rFonts w:ascii="MS Gothic" w:eastAsia="MS Gothic" w:hAnsi="MS Gothic" w:cs="MS Gothic" w:hint="eastAsia"/>
                <w:sz w:val="18"/>
                <w:szCs w:val="18"/>
                <w:lang w:val="en-AU"/>
              </w:rPr>
              <w:t>せんせい</w:t>
            </w:r>
            <w:proofErr w:type="spellEnd"/>
            <w:r w:rsidRPr="005E5184">
              <w:rPr>
                <w:rFonts w:ascii="Arial Narrow" w:eastAsia="Arial" w:hAnsi="Arial Narrow" w:cs="Calibri"/>
                <w:sz w:val="18"/>
                <w:szCs w:val="18"/>
                <w:lang w:val="en-AU"/>
              </w:rPr>
              <w:t>/</w:t>
            </w:r>
            <w:r w:rsidRPr="005E5184">
              <w:rPr>
                <w:rFonts w:ascii="MS Gothic" w:eastAsia="MS Gothic" w:hAnsi="MS Gothic" w:cs="MS Gothic" w:hint="eastAsia"/>
                <w:sz w:val="18"/>
                <w:szCs w:val="18"/>
                <w:lang w:val="en-AU"/>
              </w:rPr>
              <w:t>～</w:t>
            </w:r>
            <w:proofErr w:type="spellStart"/>
            <w:r w:rsidRPr="005E5184">
              <w:rPr>
                <w:rFonts w:ascii="MS Gothic" w:eastAsia="MS Gothic" w:hAnsi="MS Gothic" w:cs="MS Gothic" w:hint="eastAsia"/>
                <w:sz w:val="18"/>
                <w:szCs w:val="18"/>
                <w:lang w:val="en-AU"/>
              </w:rPr>
              <w:t>さん</w:t>
            </w:r>
            <w:proofErr w:type="spellEnd"/>
            <w:r w:rsidRPr="005E5184">
              <w:rPr>
                <w:rFonts w:ascii="Arial Narrow" w:eastAsia="Arial" w:hAnsi="Arial Narrow" w:cs="Calibri"/>
                <w:sz w:val="18"/>
                <w:szCs w:val="18"/>
                <w:lang w:val="en-AU"/>
              </w:rPr>
              <w:t>/</w:t>
            </w:r>
            <w:r w:rsidRPr="005E5184">
              <w:rPr>
                <w:rFonts w:ascii="MS Gothic" w:eastAsia="MS Gothic" w:hAnsi="MS Gothic" w:cs="MS Gothic" w:hint="eastAsia"/>
                <w:sz w:val="18"/>
                <w:szCs w:val="18"/>
                <w:lang w:val="en-AU"/>
              </w:rPr>
              <w:t>～</w:t>
            </w:r>
            <w:proofErr w:type="spellStart"/>
            <w:r w:rsidRPr="005E5184">
              <w:rPr>
                <w:rFonts w:ascii="MS Gothic" w:eastAsia="MS Gothic" w:hAnsi="MS Gothic" w:cs="MS Gothic" w:hint="eastAsia"/>
                <w:sz w:val="18"/>
                <w:szCs w:val="18"/>
                <w:lang w:val="en-AU"/>
              </w:rPr>
              <w:t>くん</w:t>
            </w:r>
            <w:proofErr w:type="spellEnd"/>
            <w:r w:rsidRPr="005E5184">
              <w:rPr>
                <w:rFonts w:ascii="Arial Narrow" w:eastAsia="Arial" w:hAnsi="Arial Narrow" w:cs="Calibri"/>
                <w:sz w:val="18"/>
                <w:szCs w:val="18"/>
                <w:lang w:val="en-AU"/>
              </w:rPr>
              <w:t xml:space="preserve">, to address different people. </w:t>
            </w:r>
            <w:r w:rsidR="003434E5">
              <w:rPr>
                <w:rFonts w:ascii="Arial Narrow" w:eastAsia="Arial" w:hAnsi="Arial Narrow" w:cs="Calibri"/>
                <w:sz w:val="18"/>
                <w:szCs w:val="18"/>
                <w:lang w:val="en-AU"/>
              </w:rPr>
              <w:t>(18)</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 xml:space="preserve">They identify Japanese words that are often used in English-speaking contexts, for example, ‘sushi’, ‘origami’ and ‘karate’. </w:t>
            </w:r>
            <w:r w:rsidR="003434E5">
              <w:rPr>
                <w:rFonts w:ascii="Arial Narrow" w:eastAsia="Arial" w:hAnsi="Arial Narrow" w:cs="Calibri"/>
                <w:sz w:val="18"/>
                <w:szCs w:val="18"/>
                <w:lang w:val="en-AU"/>
              </w:rPr>
              <w:t>(19)</w:t>
            </w:r>
          </w:p>
          <w:p w:rsidR="003434E5"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give examples of Japanese words and phrases that have been borrowed from other languages, such as </w:t>
            </w:r>
            <w:proofErr w:type="spellStart"/>
            <w:r w:rsidRPr="005E5184">
              <w:rPr>
                <w:rFonts w:ascii="MS Gothic" w:eastAsia="MS Gothic" w:hAnsi="MS Gothic" w:cs="MS Gothic" w:hint="eastAsia"/>
                <w:sz w:val="18"/>
                <w:szCs w:val="18"/>
                <w:lang w:val="en-AU"/>
              </w:rPr>
              <w:t>ピンク、テレビ、パン</w:t>
            </w:r>
            <w:proofErr w:type="spellEnd"/>
            <w:r w:rsidRPr="005E5184">
              <w:rPr>
                <w:rFonts w:ascii="Arial Narrow" w:eastAsia="Arial" w:hAnsi="Arial Narrow" w:cs="Calibri"/>
                <w:sz w:val="18"/>
                <w:szCs w:val="18"/>
                <w:lang w:val="en-AU"/>
              </w:rPr>
              <w:t xml:space="preserve">. </w:t>
            </w:r>
            <w:r w:rsidR="003434E5">
              <w:rPr>
                <w:rFonts w:ascii="Arial Narrow" w:eastAsia="Arial" w:hAnsi="Arial Narrow" w:cs="Calibri"/>
                <w:sz w:val="18"/>
                <w:szCs w:val="18"/>
                <w:lang w:val="en-AU"/>
              </w:rPr>
              <w:t xml:space="preserve"> (20)</w:t>
            </w:r>
          </w:p>
          <w:p w:rsidR="005E5184" w:rsidRPr="005E5184" w:rsidRDefault="005E5184" w:rsidP="003434E5">
            <w:pPr>
              <w:pStyle w:val="ListParagraph"/>
              <w:numPr>
                <w:ilvl w:val="0"/>
                <w:numId w:val="24"/>
              </w:numPr>
              <w:rPr>
                <w:rFonts w:ascii="Arial Narrow" w:eastAsia="Arial" w:hAnsi="Arial Narrow" w:cs="Calibri"/>
                <w:sz w:val="18"/>
                <w:szCs w:val="18"/>
                <w:lang w:val="en-AU"/>
              </w:rPr>
            </w:pPr>
            <w:r w:rsidRPr="005E5184">
              <w:rPr>
                <w:rFonts w:ascii="Arial Narrow" w:eastAsia="Arial" w:hAnsi="Arial Narrow" w:cs="Calibri"/>
                <w:sz w:val="18"/>
                <w:szCs w:val="18"/>
                <w:lang w:val="en-AU"/>
              </w:rPr>
              <w:t>They identify similarities and differences between Japanese and their own languages and cultures.</w:t>
            </w:r>
            <w:r w:rsidR="003434E5">
              <w:rPr>
                <w:rFonts w:ascii="Arial Narrow" w:eastAsia="Arial" w:hAnsi="Arial Narrow" w:cs="Calibri"/>
                <w:sz w:val="18"/>
                <w:szCs w:val="18"/>
                <w:lang w:val="en-AU"/>
              </w:rPr>
              <w:t xml:space="preserve"> (21)</w:t>
            </w:r>
          </w:p>
          <w:p w:rsidR="00B532D8" w:rsidRPr="00B532D8" w:rsidRDefault="00B532D8" w:rsidP="00B532D8">
            <w:pPr>
              <w:pStyle w:val="ListParagraph"/>
              <w:ind w:left="360"/>
              <w:rPr>
                <w:rFonts w:ascii="Arial Narrow" w:eastAsia="Arial" w:hAnsi="Arial Narrow" w:cs="Calibri"/>
                <w:sz w:val="18"/>
                <w:szCs w:val="18"/>
                <w:lang w:val="en-AU"/>
              </w:rPr>
            </w:pPr>
          </w:p>
        </w:tc>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434E5" w:rsidRDefault="003434E5" w:rsidP="003434E5">
            <w:pPr>
              <w:rPr>
                <w:rFonts w:ascii="Arial Narrow" w:hAnsi="Arial Narrow"/>
                <w:sz w:val="18"/>
                <w:szCs w:val="18"/>
                <w:lang w:val="en-AU"/>
              </w:rPr>
            </w:pPr>
            <w:r>
              <w:rPr>
                <w:rFonts w:ascii="Arial Narrow" w:hAnsi="Arial Narrow"/>
                <w:sz w:val="18"/>
                <w:szCs w:val="18"/>
                <w:lang w:val="en-AU"/>
              </w:rPr>
              <w:t>By the end of Level 4</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Students interact with the teacher and peers in regular classroom routines and structured interactions.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understand and respond to instructions related to classroom organisation and activities, for example, </w:t>
            </w:r>
            <w:proofErr w:type="spellStart"/>
            <w:r w:rsidRPr="003434E5">
              <w:rPr>
                <w:rFonts w:ascii="Arial Narrow" w:eastAsia="MS Gothic" w:hAnsi="Arial Narrow" w:cs="MS Gothic"/>
                <w:sz w:val="18"/>
                <w:szCs w:val="18"/>
                <w:lang w:val="en-AU"/>
              </w:rPr>
              <w:t>ペア</w:t>
            </w:r>
            <w:proofErr w:type="spellEnd"/>
            <w:r w:rsidRPr="003434E5">
              <w:rPr>
                <w:rFonts w:ascii="Arial Narrow" w:eastAsia="MS Gothic" w:hAnsi="Arial Narrow" w:cs="MS Gothic"/>
                <w:sz w:val="18"/>
                <w:szCs w:val="18"/>
                <w:lang w:val="en-AU"/>
              </w:rPr>
              <w:t xml:space="preserve">　に　</w:t>
            </w:r>
            <w:proofErr w:type="spellStart"/>
            <w:r w:rsidRPr="003434E5">
              <w:rPr>
                <w:rFonts w:ascii="Arial Narrow" w:eastAsia="MS Gothic" w:hAnsi="Arial Narrow" w:cs="MS Gothic"/>
                <w:sz w:val="18"/>
                <w:szCs w:val="18"/>
                <w:lang w:val="en-AU"/>
              </w:rPr>
              <w:t>なって</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ください。大きい</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こえ</w:t>
            </w:r>
            <w:proofErr w:type="spellEnd"/>
            <w:r w:rsidRPr="003434E5">
              <w:rPr>
                <w:rFonts w:ascii="Arial Narrow" w:eastAsia="MS Gothic" w:hAnsi="Arial Narrow" w:cs="MS Gothic"/>
                <w:sz w:val="18"/>
                <w:szCs w:val="18"/>
                <w:lang w:val="en-AU"/>
              </w:rPr>
              <w:t xml:space="preserve">　で　</w:t>
            </w:r>
            <w:proofErr w:type="spellStart"/>
            <w:r w:rsidRPr="003434E5">
              <w:rPr>
                <w:rFonts w:ascii="Arial Narrow" w:eastAsia="MS Gothic" w:hAnsi="Arial Narrow" w:cs="MS Gothic"/>
                <w:sz w:val="18"/>
                <w:szCs w:val="18"/>
                <w:lang w:val="en-AU"/>
              </w:rPr>
              <w:t>いって</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ください</w:t>
            </w:r>
            <w:proofErr w:type="spellEnd"/>
            <w:r w:rsidRPr="003434E5">
              <w:rPr>
                <w:rFonts w:ascii="Arial Narrow" w:eastAsia="MS Gothic" w:hAnsi="Arial Narrow" w:cs="MS Gothic"/>
                <w:sz w:val="18"/>
                <w:szCs w:val="18"/>
                <w:lang w:val="en-AU"/>
              </w:rPr>
              <w:t>。</w:t>
            </w:r>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use formulaic and rehearsed language to exchange information about their personal worlds and in familiar interactions such as praising or encouraging one another, for example, </w:t>
            </w:r>
            <w:proofErr w:type="spellStart"/>
            <w:r w:rsidRPr="003434E5">
              <w:rPr>
                <w:rFonts w:ascii="Arial Narrow" w:eastAsia="MS Gothic" w:hAnsi="Arial Narrow" w:cs="MS Gothic"/>
                <w:sz w:val="18"/>
                <w:szCs w:val="18"/>
                <w:lang w:val="en-AU"/>
              </w:rPr>
              <w:t>がんばって</w:t>
            </w:r>
            <w:proofErr w:type="spellEnd"/>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use language spontaneously in simple familiar communicative exchanges, for example, </w:t>
            </w:r>
            <w:proofErr w:type="spellStart"/>
            <w:r w:rsidRPr="003434E5">
              <w:rPr>
                <w:rFonts w:ascii="Arial Narrow" w:eastAsia="MS Gothic" w:hAnsi="Arial Narrow" w:cs="MS Gothic"/>
                <w:sz w:val="18"/>
                <w:szCs w:val="18"/>
                <w:lang w:val="en-AU"/>
              </w:rPr>
              <w:t>やった</w:t>
            </w:r>
            <w:proofErr w:type="spellEnd"/>
            <w:r w:rsidRPr="003434E5">
              <w:rPr>
                <w:rFonts w:ascii="Arial Narrow" w:eastAsia="MS Gothic" w:hAnsi="Arial Narrow" w:cs="MS Gothic"/>
                <w:sz w:val="18"/>
                <w:szCs w:val="18"/>
                <w:lang w:val="en-AU"/>
              </w:rPr>
              <w:t>ー！</w:t>
            </w:r>
            <w:proofErr w:type="spellStart"/>
            <w:r w:rsidRPr="003434E5">
              <w:rPr>
                <w:rFonts w:ascii="Arial Narrow" w:eastAsia="MS Gothic" w:hAnsi="Arial Narrow" w:cs="MS Gothic"/>
                <w:sz w:val="18"/>
                <w:szCs w:val="18"/>
                <w:lang w:val="en-AU"/>
              </w:rPr>
              <w:t>だいじょうぶ</w:t>
            </w:r>
            <w:proofErr w:type="spellEnd"/>
            <w:r w:rsidRPr="003434E5">
              <w:rPr>
                <w:rFonts w:ascii="Arial Narrow" w:eastAsia="MS Gothic" w:hAnsi="Arial Narrow" w:cs="MS Gothic"/>
                <w:sz w:val="18"/>
                <w:szCs w:val="18"/>
                <w:lang w:val="en-AU"/>
              </w:rPr>
              <w:t>？</w:t>
            </w:r>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respond to simple questions using short spoken statements, for example, </w:t>
            </w:r>
            <w:proofErr w:type="spellStart"/>
            <w:r w:rsidRPr="003434E5">
              <w:rPr>
                <w:rFonts w:ascii="Arial Narrow" w:eastAsia="MS Gothic" w:hAnsi="Arial Narrow" w:cs="MS Gothic"/>
                <w:sz w:val="18"/>
                <w:szCs w:val="18"/>
                <w:lang w:val="en-AU"/>
              </w:rPr>
              <w:t>いつ</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です</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か。なに</w:t>
            </w:r>
            <w:proofErr w:type="spellEnd"/>
            <w:r w:rsidRPr="003434E5">
              <w:rPr>
                <w:rFonts w:ascii="Arial Narrow" w:eastAsia="MS Gothic" w:hAnsi="Arial Narrow" w:cs="MS Gothic"/>
                <w:sz w:val="18"/>
                <w:szCs w:val="18"/>
                <w:lang w:val="en-AU"/>
              </w:rPr>
              <w:t xml:space="preserve">　が　</w:t>
            </w:r>
            <w:proofErr w:type="spellStart"/>
            <w:r w:rsidRPr="003434E5">
              <w:rPr>
                <w:rFonts w:ascii="Arial Narrow" w:eastAsia="MS Gothic" w:hAnsi="Arial Narrow" w:cs="MS Gothic"/>
                <w:sz w:val="18"/>
                <w:szCs w:val="18"/>
                <w:lang w:val="en-AU"/>
              </w:rPr>
              <w:t>すき</w:t>
            </w:r>
            <w:proofErr w:type="spellEnd"/>
            <w:r w:rsidRPr="003434E5">
              <w:rPr>
                <w:rFonts w:ascii="Arial Narrow" w:eastAsia="MS Gothic" w:hAnsi="Arial Narrow" w:cs="MS Gothic"/>
                <w:sz w:val="18"/>
                <w:szCs w:val="18"/>
                <w:lang w:val="en-AU"/>
              </w:rPr>
              <w:t xml:space="preserve">　</w:t>
            </w:r>
            <w:proofErr w:type="spellStart"/>
            <w:r w:rsidRPr="003434E5">
              <w:rPr>
                <w:rFonts w:ascii="Arial Narrow" w:eastAsia="MS Gothic" w:hAnsi="Arial Narrow" w:cs="MS Gothic"/>
                <w:sz w:val="18"/>
                <w:szCs w:val="18"/>
                <w:lang w:val="en-AU"/>
              </w:rPr>
              <w:t>です</w:t>
            </w:r>
            <w:proofErr w:type="spellEnd"/>
            <w:r w:rsidRPr="003434E5">
              <w:rPr>
                <w:rFonts w:ascii="Arial Narrow" w:eastAsia="MS Gothic" w:hAnsi="Arial Narrow" w:cs="MS Gothic"/>
                <w:sz w:val="18"/>
                <w:szCs w:val="18"/>
                <w:lang w:val="en-AU"/>
              </w:rPr>
              <w:t xml:space="preserve">　か。</w:t>
            </w:r>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use counter classifiers in response to questions such as </w:t>
            </w:r>
            <w:proofErr w:type="spellStart"/>
            <w:r w:rsidRPr="003434E5">
              <w:rPr>
                <w:rFonts w:ascii="Arial Narrow" w:eastAsia="MS Gothic" w:hAnsi="Arial Narrow" w:cs="MS Gothic"/>
                <w:sz w:val="18"/>
                <w:szCs w:val="18"/>
                <w:lang w:val="en-AU"/>
              </w:rPr>
              <w:t>なん</w:t>
            </w:r>
            <w:r w:rsidRPr="003434E5">
              <w:rPr>
                <w:rFonts w:ascii="Arial Narrow" w:eastAsia="Arial" w:hAnsi="Arial Narrow"/>
                <w:sz w:val="18"/>
                <w:szCs w:val="18"/>
                <w:lang w:val="en-AU"/>
              </w:rPr>
              <w:ruby>
                <w:rubyPr>
                  <w:rubyAlign w:val="center"/>
                  <w:hps w:val="18"/>
                  <w:hpsRaise w:val="16"/>
                  <w:hpsBaseText w:val="18"/>
                  <w:lid w:val="en-US"/>
                </w:rubyPr>
                <w:rt>
                  <w:r w:rsidR="003434E5" w:rsidRPr="003434E5">
                    <w:rPr>
                      <w:rFonts w:ascii="Arial Narrow" w:eastAsia="MS Gothic" w:hAnsi="Arial Narrow" w:cs="MS Gothic"/>
                      <w:sz w:val="18"/>
                      <w:szCs w:val="18"/>
                      <w:lang w:val="en-AU"/>
                    </w:rPr>
                    <w:t>にん</w:t>
                  </w:r>
                </w:rt>
                <w:rubyBase>
                  <w:r w:rsidR="003434E5" w:rsidRPr="003434E5">
                    <w:rPr>
                      <w:rFonts w:ascii="Arial Narrow" w:eastAsia="MS Gothic" w:hAnsi="Arial Narrow" w:cs="MS Gothic"/>
                      <w:sz w:val="18"/>
                      <w:szCs w:val="18"/>
                      <w:lang w:val="en-AU"/>
                    </w:rPr>
                    <w:t>人</w:t>
                  </w:r>
                </w:rubyBase>
              </w:ruby>
            </w:r>
            <w:r w:rsidRPr="003434E5">
              <w:rPr>
                <w:rFonts w:ascii="Arial Narrow" w:eastAsia="MS Gothic" w:hAnsi="Arial Narrow" w:cs="MS Gothic"/>
                <w:sz w:val="18"/>
                <w:szCs w:val="18"/>
                <w:lang w:val="en-AU"/>
              </w:rPr>
              <w:t>、なん</w:t>
            </w:r>
            <w:r w:rsidRPr="003434E5">
              <w:rPr>
                <w:rFonts w:ascii="Arial Narrow" w:eastAsia="Arial" w:hAnsi="Arial Narrow"/>
                <w:sz w:val="18"/>
                <w:szCs w:val="18"/>
                <w:lang w:val="en-AU"/>
              </w:rPr>
              <w:ruby>
                <w:rubyPr>
                  <w:rubyAlign w:val="center"/>
                  <w:hps w:val="18"/>
                  <w:hpsRaise w:val="16"/>
                  <w:hpsBaseText w:val="18"/>
                  <w:lid w:val="en-US"/>
                </w:rubyPr>
                <w:rt>
                  <w:r w:rsidR="003434E5" w:rsidRPr="003434E5">
                    <w:rPr>
                      <w:rFonts w:ascii="Arial Narrow" w:eastAsia="MS Gothic" w:hAnsi="Arial Narrow" w:cs="MS Gothic"/>
                      <w:sz w:val="18"/>
                      <w:szCs w:val="18"/>
                      <w:lang w:val="en-AU"/>
                    </w:rPr>
                    <w:t>がつ</w:t>
                  </w:r>
                </w:rt>
                <w:rubyBase>
                  <w:r w:rsidR="003434E5" w:rsidRPr="003434E5">
                    <w:rPr>
                      <w:rFonts w:ascii="Arial Narrow" w:eastAsia="MS Gothic" w:hAnsi="Arial Narrow" w:cs="MS Gothic"/>
                      <w:sz w:val="18"/>
                      <w:szCs w:val="18"/>
                      <w:lang w:val="en-AU"/>
                    </w:rPr>
                    <w:t>月</w:t>
                  </w:r>
                </w:rubyBase>
              </w:ruby>
            </w:r>
            <w:r w:rsidRPr="003434E5">
              <w:rPr>
                <w:rFonts w:ascii="Arial Narrow" w:eastAsia="MS Gothic" w:hAnsi="Arial Narrow" w:cs="MS Gothic"/>
                <w:sz w:val="18"/>
                <w:szCs w:val="18"/>
                <w:lang w:val="en-AU"/>
              </w:rPr>
              <w:t>、なんじ、なんさい</w:t>
            </w:r>
            <w:proofErr w:type="spellEnd"/>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Students identify specific items of information, such as facts about or key characteristics of people, when listening to or viewing texts such as short stories, weather reports or video clips.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use cues such as context, visual images and familiar vocabulary to assist comprehension.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create short spoken informative and descriptive texts related to their personal world with the support of modelled language, scaffolded examples and resources such as word lists.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describe people and events using adjectives, time-related vocabulary and appropriate verb forms, such as </w:t>
            </w:r>
            <w:proofErr w:type="spellStart"/>
            <w:r w:rsidRPr="003434E5">
              <w:rPr>
                <w:rFonts w:ascii="Arial Narrow" w:eastAsia="MS Gothic" w:hAnsi="Arial Narrow" w:cs="MS Gothic"/>
                <w:sz w:val="18"/>
                <w:szCs w:val="18"/>
                <w:lang w:val="en-AU"/>
              </w:rPr>
              <w:t>ます、ましょう、ました</w:t>
            </w:r>
            <w:proofErr w:type="spellEnd"/>
            <w:r w:rsidRPr="003434E5">
              <w:rPr>
                <w:rFonts w:ascii="Arial Narrow" w:eastAsia="Arial" w:hAnsi="Arial Narrow"/>
                <w:sz w:val="18"/>
                <w:szCs w:val="18"/>
                <w:lang w:val="en-AU"/>
              </w:rPr>
              <w:t> and </w:t>
            </w:r>
            <w:proofErr w:type="spellStart"/>
            <w:r w:rsidRPr="003434E5">
              <w:rPr>
                <w:rFonts w:ascii="Arial Narrow" w:eastAsia="MS Gothic" w:hAnsi="Arial Narrow" w:cs="MS Gothic"/>
                <w:sz w:val="18"/>
                <w:szCs w:val="18"/>
                <w:lang w:val="en-AU"/>
              </w:rPr>
              <w:t>ません</w:t>
            </w:r>
            <w:proofErr w:type="spellEnd"/>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read and write the 46 hiragana, including long vowels (for example, </w:t>
            </w:r>
            <w:proofErr w:type="spellStart"/>
            <w:r w:rsidRPr="003434E5">
              <w:rPr>
                <w:rFonts w:ascii="Arial Narrow" w:eastAsia="MS Gothic" w:hAnsi="Arial Narrow" w:cs="MS Gothic"/>
                <w:sz w:val="18"/>
                <w:szCs w:val="18"/>
                <w:lang w:val="en-AU"/>
              </w:rPr>
              <w:t>おとうさん、おおきい</w:t>
            </w:r>
            <w:proofErr w:type="spellEnd"/>
            <w:r w:rsidRPr="003434E5">
              <w:rPr>
                <w:rFonts w:ascii="Arial Narrow" w:eastAsia="Arial" w:hAnsi="Arial Narrow"/>
                <w:sz w:val="18"/>
                <w:szCs w:val="18"/>
                <w:lang w:val="en-AU"/>
              </w:rPr>
              <w:t>), voiced sounds (for example, </w:t>
            </w:r>
            <w:proofErr w:type="spellStart"/>
            <w:r w:rsidRPr="003434E5">
              <w:rPr>
                <w:rFonts w:ascii="Arial Narrow" w:eastAsia="MS Gothic" w:hAnsi="Arial Narrow" w:cs="MS Gothic"/>
                <w:sz w:val="18"/>
                <w:szCs w:val="18"/>
                <w:lang w:val="en-AU"/>
              </w:rPr>
              <w:t>かぞく、たべます</w:t>
            </w:r>
            <w:proofErr w:type="spellEnd"/>
            <w:r w:rsidRPr="003434E5">
              <w:rPr>
                <w:rFonts w:ascii="Arial Narrow" w:eastAsia="Arial" w:hAnsi="Arial Narrow"/>
                <w:sz w:val="18"/>
                <w:szCs w:val="18"/>
                <w:lang w:val="en-AU"/>
              </w:rPr>
              <w:t>), and blended sounds as formulaic language (for example</w:t>
            </w:r>
            <w:proofErr w:type="gramStart"/>
            <w:r w:rsidRPr="003434E5">
              <w:rPr>
                <w:rFonts w:ascii="Arial Narrow" w:eastAsia="Arial" w:hAnsi="Arial Narrow"/>
                <w:sz w:val="18"/>
                <w:szCs w:val="18"/>
                <w:lang w:val="en-AU"/>
              </w:rPr>
              <w:t>,</w:t>
            </w:r>
            <w:proofErr w:type="spellStart"/>
            <w:r w:rsidRPr="003434E5">
              <w:rPr>
                <w:rFonts w:ascii="Arial Narrow" w:eastAsia="MS Gothic" w:hAnsi="Arial Narrow" w:cs="MS Gothic"/>
                <w:sz w:val="18"/>
                <w:szCs w:val="18"/>
                <w:lang w:val="en-AU"/>
              </w:rPr>
              <w:t>きょう</w:t>
            </w:r>
            <w:proofErr w:type="gramEnd"/>
            <w:r w:rsidRPr="003434E5">
              <w:rPr>
                <w:rFonts w:ascii="Arial Narrow" w:eastAsia="MS Gothic" w:hAnsi="Arial Narrow" w:cs="MS Gothic"/>
                <w:sz w:val="18"/>
                <w:szCs w:val="18"/>
                <w:lang w:val="en-AU"/>
              </w:rPr>
              <w:t>、でしょう</w:t>
            </w:r>
            <w:proofErr w:type="spellEnd"/>
            <w:r w:rsidRPr="003434E5">
              <w:rPr>
                <w:rFonts w:ascii="Arial Narrow" w:eastAsia="Arial" w:hAnsi="Arial Narrow"/>
                <w:sz w:val="18"/>
                <w:szCs w:val="18"/>
                <w:lang w:val="en-AU"/>
              </w:rPr>
              <w:t>), as well as high-frequency kanji such as </w:t>
            </w:r>
            <w:proofErr w:type="spellStart"/>
            <w:r w:rsidRPr="003434E5">
              <w:rPr>
                <w:rFonts w:ascii="Arial Narrow" w:eastAsia="MS Gothic" w:hAnsi="Arial Narrow" w:cs="MS Gothic"/>
                <w:sz w:val="18"/>
                <w:szCs w:val="18"/>
                <w:lang w:val="en-AU"/>
              </w:rPr>
              <w:t>月、日、先生</w:t>
            </w:r>
            <w:proofErr w:type="spellEnd"/>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apply word order (subject–object–verb) in simple sentences.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comprehend short written texts such as captions, labels, signs and stories that use familiar and repetitive language.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translate simple texts using classroom resources such as charts or word lists, noticing that some words and expressions do not translate easily.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Students identify examples of cultural differences between ways of communicating in Japanese and in their own language(s).</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Students identify both vowel and vowel–consonant sounds of hiragana, recognising that vowel sounds can be elongated and that this can change meaning.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identify ways in which rhythm is used to chunk phrases within a sentence.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Students use the hiragana chart to support their reading and writing, recognising its systematic nature.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demonstrate awareness of the predictable nature of pronunciation.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know the role of particles, for example, </w:t>
            </w:r>
            <w:proofErr w:type="spellStart"/>
            <w:r w:rsidRPr="003434E5">
              <w:rPr>
                <w:rFonts w:ascii="Arial Narrow" w:eastAsia="MS Gothic" w:hAnsi="Arial Narrow" w:cs="MS Gothic"/>
                <w:sz w:val="18"/>
                <w:szCs w:val="18"/>
                <w:lang w:val="en-AU"/>
              </w:rPr>
              <w:t>は、を、と、も、に</w:t>
            </w:r>
            <w:proofErr w:type="spellEnd"/>
            <w:r w:rsidRPr="003434E5">
              <w:rPr>
                <w:rFonts w:ascii="Arial Narrow" w:eastAsia="Arial" w:hAnsi="Arial Narrow"/>
                <w:sz w:val="18"/>
                <w:szCs w:val="18"/>
                <w:lang w:val="en-AU"/>
              </w:rPr>
              <w:t>; the rules for simple verb tense conjugations; and how to create questions using the sentence-ending particle</w:t>
            </w:r>
            <w:r w:rsidRPr="003434E5">
              <w:rPr>
                <w:rFonts w:ascii="Arial Narrow" w:eastAsia="MS Gothic" w:hAnsi="Arial Narrow" w:cs="MS Gothic"/>
                <w:sz w:val="18"/>
                <w:szCs w:val="18"/>
                <w:lang w:val="en-AU"/>
              </w:rPr>
              <w:t>か</w:t>
            </w:r>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understand and use the rules and phonetic changes that apply to counter classifiers, for example</w:t>
            </w:r>
            <w:proofErr w:type="gramStart"/>
            <w:r w:rsidRPr="003434E5">
              <w:rPr>
                <w:rFonts w:ascii="Arial Narrow" w:eastAsia="Arial" w:hAnsi="Arial Narrow"/>
                <w:sz w:val="18"/>
                <w:szCs w:val="18"/>
                <w:lang w:val="en-AU"/>
              </w:rPr>
              <w:t>,</w:t>
            </w:r>
            <w:proofErr w:type="spellStart"/>
            <w:r w:rsidRPr="003434E5">
              <w:rPr>
                <w:rFonts w:ascii="Arial Narrow" w:eastAsia="MS Gothic" w:hAnsi="Arial Narrow" w:cs="MS Gothic"/>
                <w:sz w:val="18"/>
                <w:szCs w:val="18"/>
                <w:lang w:val="en-AU"/>
              </w:rPr>
              <w:t>はっさい</w:t>
            </w:r>
            <w:proofErr w:type="gramEnd"/>
            <w:r w:rsidRPr="003434E5">
              <w:rPr>
                <w:rFonts w:ascii="Arial Narrow" w:eastAsia="MS Gothic" w:hAnsi="Arial Narrow" w:cs="MS Gothic"/>
                <w:sz w:val="18"/>
                <w:szCs w:val="18"/>
                <w:lang w:val="en-AU"/>
              </w:rPr>
              <w:t>、ひとり、ふたり</w:t>
            </w:r>
            <w:proofErr w:type="spellEnd"/>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They identify language variations that occur according to the age and relationship of participants, and according to the situation, for example, </w:t>
            </w:r>
            <w:proofErr w:type="spellStart"/>
            <w:r w:rsidRPr="003434E5">
              <w:rPr>
                <w:rFonts w:ascii="Arial Narrow" w:eastAsia="MS Gothic" w:hAnsi="Arial Narrow" w:cs="MS Gothic"/>
                <w:sz w:val="18"/>
                <w:szCs w:val="18"/>
                <w:lang w:val="en-AU"/>
              </w:rPr>
              <w:t>なまえ</w:t>
            </w:r>
            <w:proofErr w:type="spellEnd"/>
            <w:r w:rsidRPr="003434E5">
              <w:rPr>
                <w:rFonts w:ascii="Arial Narrow" w:eastAsia="Arial" w:hAnsi="Arial Narrow"/>
                <w:sz w:val="18"/>
                <w:szCs w:val="18"/>
                <w:lang w:val="en-AU"/>
              </w:rPr>
              <w:t>/ </w:t>
            </w:r>
            <w:proofErr w:type="spellStart"/>
            <w:r w:rsidRPr="003434E5">
              <w:rPr>
                <w:rFonts w:ascii="Arial Narrow" w:eastAsia="MS Gothic" w:hAnsi="Arial Narrow" w:cs="MS Gothic"/>
                <w:sz w:val="18"/>
                <w:szCs w:val="18"/>
                <w:lang w:val="en-AU"/>
              </w:rPr>
              <w:t>おなまえ、はし</w:t>
            </w:r>
            <w:proofErr w:type="spellEnd"/>
            <w:r w:rsidRPr="003434E5">
              <w:rPr>
                <w:rFonts w:ascii="Arial Narrow" w:eastAsia="Arial" w:hAnsi="Arial Narrow"/>
                <w:sz w:val="18"/>
                <w:szCs w:val="18"/>
                <w:lang w:val="en-AU"/>
              </w:rPr>
              <w:t>/ </w:t>
            </w:r>
            <w:proofErr w:type="spellStart"/>
            <w:r w:rsidRPr="003434E5">
              <w:rPr>
                <w:rFonts w:ascii="Arial Narrow" w:eastAsia="MS Gothic" w:hAnsi="Arial Narrow" w:cs="MS Gothic"/>
                <w:sz w:val="18"/>
                <w:szCs w:val="18"/>
                <w:lang w:val="en-AU"/>
              </w:rPr>
              <w:t>おはし</w:t>
            </w:r>
            <w:proofErr w:type="spellEnd"/>
            <w:r w:rsidRPr="003434E5">
              <w:rPr>
                <w:rFonts w:ascii="Arial Narrow" w:eastAsia="Arial" w:hAnsi="Arial Narrow"/>
                <w:sz w:val="18"/>
                <w:szCs w:val="18"/>
                <w:lang w:val="en-AU"/>
              </w:rPr>
              <w:t xml:space="preserve">.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 xml:space="preserve">They demonstrate their understanding of the importance in Japanese of non-verbal communication such as the use of gestures, for example, bowing to replace words and to communicate meaning. </w:t>
            </w:r>
          </w:p>
          <w:p w:rsidR="003434E5" w:rsidRPr="003434E5" w:rsidRDefault="003434E5" w:rsidP="003434E5">
            <w:pPr>
              <w:pStyle w:val="ListParagraph"/>
              <w:numPr>
                <w:ilvl w:val="0"/>
                <w:numId w:val="25"/>
              </w:numPr>
              <w:rPr>
                <w:rFonts w:ascii="Arial Narrow" w:eastAsia="Arial" w:hAnsi="Arial Narrow"/>
                <w:sz w:val="18"/>
                <w:szCs w:val="18"/>
                <w:lang w:val="en-AU"/>
              </w:rPr>
            </w:pPr>
            <w:r w:rsidRPr="003434E5">
              <w:rPr>
                <w:rFonts w:ascii="Arial Narrow" w:eastAsia="Arial" w:hAnsi="Arial Narrow"/>
                <w:sz w:val="18"/>
                <w:szCs w:val="18"/>
                <w:lang w:val="en-AU"/>
              </w:rPr>
              <w:t>Students identify ways in which Japanese language reflects ways of behaving and thinking.</w:t>
            </w:r>
          </w:p>
          <w:p w:rsidR="00374FCC" w:rsidRPr="003434E5" w:rsidRDefault="00374FCC" w:rsidP="003434E5"/>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84" w:rsidRDefault="005E5184" w:rsidP="00304EA1">
      <w:pPr>
        <w:spacing w:after="0" w:line="240" w:lineRule="auto"/>
      </w:pPr>
      <w:r>
        <w:separator/>
      </w:r>
    </w:p>
  </w:endnote>
  <w:endnote w:type="continuationSeparator" w:id="0">
    <w:p w:rsidR="005E5184" w:rsidRDefault="005E518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5E5184" w:rsidTr="00083E00">
      <w:trPr>
        <w:trHeight w:val="701"/>
      </w:trPr>
      <w:tc>
        <w:tcPr>
          <w:tcW w:w="2835" w:type="dxa"/>
          <w:vAlign w:val="center"/>
        </w:tcPr>
        <w:p w:rsidR="005E5184" w:rsidRPr="002329F3" w:rsidRDefault="005E518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5E5184" w:rsidRPr="00B41951" w:rsidRDefault="005E518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A3A45">
            <w:rPr>
              <w:noProof/>
            </w:rPr>
            <w:t>2</w:t>
          </w:r>
          <w:r w:rsidRPr="00B41951">
            <w:rPr>
              <w:noProof/>
            </w:rPr>
            <w:fldChar w:fldCharType="end"/>
          </w:r>
        </w:p>
      </w:tc>
    </w:tr>
  </w:tbl>
  <w:p w:rsidR="005E5184" w:rsidRPr="00243F0D" w:rsidRDefault="005E518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5E5184" w:rsidTr="004174A4">
      <w:trPr>
        <w:trHeight w:val="709"/>
      </w:trPr>
      <w:tc>
        <w:tcPr>
          <w:tcW w:w="7607" w:type="dxa"/>
          <w:vAlign w:val="center"/>
        </w:tcPr>
        <w:p w:rsidR="005E5184" w:rsidRPr="004A2ED8" w:rsidRDefault="005E518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5E5184" w:rsidRPr="00B41951" w:rsidRDefault="005E5184" w:rsidP="004174A4">
          <w:pPr>
            <w:pStyle w:val="VCAAbody"/>
            <w:jc w:val="center"/>
            <w:rPr>
              <w:sz w:val="18"/>
              <w:szCs w:val="18"/>
            </w:rPr>
          </w:pPr>
        </w:p>
      </w:tc>
      <w:tc>
        <w:tcPr>
          <w:tcW w:w="7608" w:type="dxa"/>
          <w:vAlign w:val="center"/>
        </w:tcPr>
        <w:p w:rsidR="005E5184" w:rsidRDefault="005E5184" w:rsidP="00B41951">
          <w:pPr>
            <w:pStyle w:val="Footer"/>
            <w:tabs>
              <w:tab w:val="clear" w:pos="9026"/>
              <w:tab w:val="right" w:pos="11340"/>
            </w:tabs>
            <w:jc w:val="right"/>
          </w:pPr>
        </w:p>
      </w:tc>
    </w:tr>
  </w:tbl>
  <w:p w:rsidR="005E5184" w:rsidRDefault="005E518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84" w:rsidRDefault="005E5184" w:rsidP="00304EA1">
      <w:pPr>
        <w:spacing w:after="0" w:line="240" w:lineRule="auto"/>
      </w:pPr>
      <w:r>
        <w:separator/>
      </w:r>
    </w:p>
  </w:footnote>
  <w:footnote w:type="continuationSeparator" w:id="0">
    <w:p w:rsidR="005E5184" w:rsidRDefault="005E518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5E5184" w:rsidRPr="00D86DE4" w:rsidRDefault="005E5184" w:rsidP="00D86DE4">
        <w:pPr>
          <w:pStyle w:val="VCAAcaptionsandfootnotes"/>
          <w:rPr>
            <w:color w:val="999999" w:themeColor="accent2"/>
          </w:rPr>
        </w:pPr>
        <w:r>
          <w:rPr>
            <w:b/>
            <w:color w:val="999999" w:themeColor="accent2"/>
            <w:lang w:val="en-AU"/>
          </w:rPr>
          <w:t>Curriculum Mapping Template: Japanese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84" w:rsidRPr="009370BC" w:rsidRDefault="005E5184"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Japanese – 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74E6BC7"/>
    <w:multiLevelType w:val="multilevel"/>
    <w:tmpl w:val="17E8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1"/>
  </w:num>
  <w:num w:numId="4">
    <w:abstractNumId w:val="3"/>
  </w:num>
  <w:num w:numId="5">
    <w:abstractNumId w:val="19"/>
  </w:num>
  <w:num w:numId="6">
    <w:abstractNumId w:val="0"/>
  </w:num>
  <w:num w:numId="7">
    <w:abstractNumId w:val="20"/>
  </w:num>
  <w:num w:numId="8">
    <w:abstractNumId w:val="24"/>
  </w:num>
  <w:num w:numId="9">
    <w:abstractNumId w:val="10"/>
  </w:num>
  <w:num w:numId="10">
    <w:abstractNumId w:val="13"/>
  </w:num>
  <w:num w:numId="11">
    <w:abstractNumId w:val="2"/>
  </w:num>
  <w:num w:numId="12">
    <w:abstractNumId w:val="4"/>
  </w:num>
  <w:num w:numId="13">
    <w:abstractNumId w:val="9"/>
  </w:num>
  <w:num w:numId="14">
    <w:abstractNumId w:val="16"/>
  </w:num>
  <w:num w:numId="15">
    <w:abstractNumId w:val="8"/>
  </w:num>
  <w:num w:numId="16">
    <w:abstractNumId w:val="5"/>
  </w:num>
  <w:num w:numId="17">
    <w:abstractNumId w:val="25"/>
  </w:num>
  <w:num w:numId="18">
    <w:abstractNumId w:val="15"/>
  </w:num>
  <w:num w:numId="19">
    <w:abstractNumId w:val="18"/>
  </w:num>
  <w:num w:numId="20">
    <w:abstractNumId w:val="12"/>
  </w:num>
  <w:num w:numId="21">
    <w:abstractNumId w:val="1"/>
  </w:num>
  <w:num w:numId="22">
    <w:abstractNumId w:val="7"/>
  </w:num>
  <w:num w:numId="23">
    <w:abstractNumId w:val="14"/>
  </w:num>
  <w:num w:numId="24">
    <w:abstractNumId w:val="23"/>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173E9"/>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A3A45"/>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305EF"/>
    <w:rsid w:val="00C46F0E"/>
    <w:rsid w:val="00C53263"/>
    <w:rsid w:val="00C5379C"/>
    <w:rsid w:val="00C75F1D"/>
    <w:rsid w:val="00C94A8B"/>
    <w:rsid w:val="00C96144"/>
    <w:rsid w:val="00CB0B9A"/>
    <w:rsid w:val="00CB4115"/>
    <w:rsid w:val="00CC1EDB"/>
    <w:rsid w:val="00CD487B"/>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5861634">
      <w:bodyDiv w:val="1"/>
      <w:marLeft w:val="0"/>
      <w:marRight w:val="0"/>
      <w:marTop w:val="0"/>
      <w:marBottom w:val="0"/>
      <w:divBdr>
        <w:top w:val="none" w:sz="0" w:space="0" w:color="auto"/>
        <w:left w:val="none" w:sz="0" w:space="0" w:color="auto"/>
        <w:bottom w:val="none" w:sz="0" w:space="0" w:color="auto"/>
        <w:right w:val="none" w:sz="0" w:space="0" w:color="auto"/>
      </w:divBdr>
      <w:divsChild>
        <w:div w:id="1404599970">
          <w:marLeft w:val="0"/>
          <w:marRight w:val="0"/>
          <w:marTop w:val="0"/>
          <w:marBottom w:val="0"/>
          <w:divBdr>
            <w:top w:val="none" w:sz="0" w:space="0" w:color="auto"/>
            <w:left w:val="single" w:sz="6" w:space="0" w:color="auto"/>
            <w:bottom w:val="none" w:sz="0" w:space="0" w:color="auto"/>
            <w:right w:val="single" w:sz="6" w:space="0" w:color="auto"/>
          </w:divBdr>
          <w:divsChild>
            <w:div w:id="1923907351">
              <w:marLeft w:val="0"/>
              <w:marRight w:val="0"/>
              <w:marTop w:val="0"/>
              <w:marBottom w:val="0"/>
              <w:divBdr>
                <w:top w:val="none" w:sz="0" w:space="0" w:color="auto"/>
                <w:left w:val="none" w:sz="0" w:space="0" w:color="auto"/>
                <w:bottom w:val="none" w:sz="0" w:space="0" w:color="auto"/>
                <w:right w:val="none" w:sz="0" w:space="0" w:color="auto"/>
              </w:divBdr>
              <w:divsChild>
                <w:div w:id="4464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JAC11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JAC11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JAC112"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JAU124"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JAC118" TargetMode="External"/><Relationship Id="rId14" Type="http://schemas.openxmlformats.org/officeDocument/2006/relationships/hyperlink" Target="http://victoriancurriculum.vcaa.vic.edu.au/Curriculum/ContentDescription/VCJAC11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JAU125"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JAU120"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JAC11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JAC11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JAU126" TargetMode="External"/><Relationship Id="rId10" Type="http://schemas.openxmlformats.org/officeDocument/2006/relationships/hyperlink" Target="http://victoriancurriculum.vcaa.vic.edu.au/Curriculum/ContentDescription/VCJAC10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JAU121"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JAC11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JAU122"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JAC11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JAU12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JAC117"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C66BB-6933-4E5F-A7A9-AEA4FBC141C3}"/>
</file>

<file path=customXml/itemProps2.xml><?xml version="1.0" encoding="utf-8"?>
<ds:datastoreItem xmlns:ds="http://schemas.openxmlformats.org/officeDocument/2006/customXml" ds:itemID="{B0B7E346-F243-40CE-B8F8-579A22F61699}"/>
</file>

<file path=customXml/itemProps3.xml><?xml version="1.0" encoding="utf-8"?>
<ds:datastoreItem xmlns:ds="http://schemas.openxmlformats.org/officeDocument/2006/customXml" ds:itemID="{CB4D8C0A-BB03-42EC-BA54-142B8F8FF3BD}"/>
</file>

<file path=customXml/itemProps4.xml><?xml version="1.0" encoding="utf-8"?>
<ds:datastoreItem xmlns:ds="http://schemas.openxmlformats.org/officeDocument/2006/customXml" ds:itemID="{1103DCA2-1C9C-49C8-B012-AAE1BC3B47DF}"/>
</file>

<file path=docProps/app.xml><?xml version="1.0" encoding="utf-8"?>
<Properties xmlns="http://schemas.openxmlformats.org/officeDocument/2006/extended-properties" xmlns:vt="http://schemas.openxmlformats.org/officeDocument/2006/docPropsVTypes">
  <Template>VCAAA4landscape.dotx</Template>
  <TotalTime>67</TotalTime>
  <Pages>2</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Curriculum Mapping Template: Japanese – Foundation to 2</vt:lpstr>
    </vt:vector>
  </TitlesOfParts>
  <Company>Victorian Curriculum and Assessment Authority</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Japanese – Foundation to 2</dc:title>
  <dc:creator>Andrea, Campbell J</dc:creator>
  <cp:keywords>F-10 sequence; Curriculum Mapping; Levels Foundation to 2; Japanese</cp:keywords>
  <cp:lastModifiedBy>Campbell J Andrea</cp:lastModifiedBy>
  <cp:revision>6</cp:revision>
  <cp:lastPrinted>2015-11-27T00:08:00Z</cp:lastPrinted>
  <dcterms:created xsi:type="dcterms:W3CDTF">2016-01-20T23:33:00Z</dcterms:created>
  <dcterms:modified xsi:type="dcterms:W3CDTF">2016-03-06T23:31:00Z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