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086EBD" w:rsidRDefault="00086EBD" w:rsidP="001C7E76">
            <w:pPr>
              <w:rPr>
                <w:rFonts w:ascii="Arial Narrow" w:hAnsi="Arial Narrow"/>
                <w:sz w:val="18"/>
                <w:szCs w:val="18"/>
              </w:rPr>
            </w:pPr>
            <w:r w:rsidRPr="00086EBD">
              <w:rPr>
                <w:rFonts w:ascii="Arial Narrow" w:hAnsi="Arial Narrow"/>
                <w:sz w:val="18"/>
                <w:szCs w:val="18"/>
              </w:rPr>
              <w:t>Interact with peers and teacher to exchange personal information about everyday routines involving school and home environment </w:t>
            </w:r>
          </w:p>
          <w:p w:rsidR="006220D0" w:rsidRPr="0023348C" w:rsidRDefault="006F47FC" w:rsidP="001C7E76">
            <w:pPr>
              <w:rPr>
                <w:rFonts w:ascii="Arial Narrow" w:hAnsi="Arial Narrow"/>
                <w:sz w:val="18"/>
                <w:szCs w:val="18"/>
              </w:rPr>
            </w:pPr>
            <w:hyperlink r:id="rId10" w:tooltip="View elaborations and additional details of VCELC120" w:history="1">
              <w:r w:rsidRPr="006F47FC">
                <w:rPr>
                  <w:rStyle w:val="Hyperlink"/>
                  <w:rFonts w:ascii="Arial Narrow" w:hAnsi="Arial Narrow"/>
                  <w:sz w:val="18"/>
                  <w:szCs w:val="18"/>
                </w:rPr>
                <w:t>(VCELC120)</w:t>
              </w:r>
            </w:hyperlink>
          </w:p>
        </w:tc>
        <w:tc>
          <w:tcPr>
            <w:tcW w:w="1714" w:type="dxa"/>
            <w:gridSpan w:val="2"/>
          </w:tcPr>
          <w:p w:rsidR="0069034F" w:rsidRDefault="0069034F" w:rsidP="006220D0">
            <w:pPr>
              <w:rPr>
                <w:rFonts w:ascii="Arial Narrow" w:hAnsi="Arial Narrow"/>
                <w:sz w:val="18"/>
                <w:szCs w:val="18"/>
              </w:rPr>
            </w:pPr>
            <w:r w:rsidRPr="0069034F">
              <w:rPr>
                <w:rFonts w:ascii="Arial Narrow" w:hAnsi="Arial Narrow"/>
                <w:sz w:val="18"/>
                <w:szCs w:val="18"/>
              </w:rPr>
              <w:t>Participate collaboratively in shared class experiences which involve planning and simple transactional exchanges, such as cooking or craft activities, creating a display or taking part in a role-play </w:t>
            </w:r>
          </w:p>
          <w:p w:rsidR="006220D0" w:rsidRPr="0023348C" w:rsidRDefault="006F47FC" w:rsidP="006220D0">
            <w:pPr>
              <w:rPr>
                <w:rFonts w:ascii="Arial Narrow" w:hAnsi="Arial Narrow"/>
                <w:sz w:val="18"/>
                <w:szCs w:val="18"/>
              </w:rPr>
            </w:pPr>
            <w:hyperlink r:id="rId11" w:tooltip="View elaborations and additional details of VCELC121" w:history="1">
              <w:r w:rsidRPr="006F47FC">
                <w:rPr>
                  <w:rStyle w:val="Hyperlink"/>
                  <w:rFonts w:ascii="Arial Narrow" w:hAnsi="Arial Narrow"/>
                  <w:sz w:val="18"/>
                  <w:szCs w:val="18"/>
                </w:rPr>
                <w:t>(VCELC121)</w:t>
              </w:r>
            </w:hyperlink>
          </w:p>
        </w:tc>
        <w:tc>
          <w:tcPr>
            <w:tcW w:w="1714" w:type="dxa"/>
            <w:gridSpan w:val="2"/>
          </w:tcPr>
          <w:p w:rsidR="008E3651" w:rsidRDefault="008E3651" w:rsidP="00684063">
            <w:pPr>
              <w:rPr>
                <w:rFonts w:ascii="Arial Narrow" w:hAnsi="Arial Narrow"/>
                <w:sz w:val="18"/>
                <w:szCs w:val="18"/>
              </w:rPr>
            </w:pPr>
            <w:r w:rsidRPr="008E3651">
              <w:rPr>
                <w:rFonts w:ascii="Arial Narrow" w:hAnsi="Arial Narrow"/>
                <w:sz w:val="18"/>
                <w:szCs w:val="18"/>
              </w:rPr>
              <w:t>Participate in everyday classroom activities, such as asking for permission, requesting help, asking how to say or write something, and praising or encouraging peers </w:t>
            </w:r>
          </w:p>
          <w:p w:rsidR="006220D0" w:rsidRPr="0023348C" w:rsidRDefault="006F47FC" w:rsidP="00684063">
            <w:pPr>
              <w:rPr>
                <w:rFonts w:ascii="Arial Narrow" w:hAnsi="Arial Narrow"/>
                <w:sz w:val="18"/>
                <w:szCs w:val="18"/>
              </w:rPr>
            </w:pPr>
            <w:hyperlink r:id="rId12" w:tooltip="View elaborations and additional details of VCELC122" w:history="1">
              <w:r w:rsidRPr="006F47FC">
                <w:rPr>
                  <w:rStyle w:val="Hyperlink"/>
                  <w:rFonts w:ascii="Arial Narrow" w:hAnsi="Arial Narrow"/>
                  <w:sz w:val="18"/>
                  <w:szCs w:val="18"/>
                </w:rPr>
                <w:t>(VCELC122)</w:t>
              </w:r>
            </w:hyperlink>
          </w:p>
        </w:tc>
        <w:tc>
          <w:tcPr>
            <w:tcW w:w="1714" w:type="dxa"/>
            <w:gridSpan w:val="2"/>
          </w:tcPr>
          <w:p w:rsidR="008E3651" w:rsidRDefault="008E3651" w:rsidP="006220D0">
            <w:pPr>
              <w:rPr>
                <w:rFonts w:ascii="Arial Narrow" w:hAnsi="Arial Narrow"/>
                <w:sz w:val="18"/>
                <w:szCs w:val="18"/>
              </w:rPr>
            </w:pPr>
            <w:r w:rsidRPr="008E3651">
              <w:rPr>
                <w:rFonts w:ascii="Arial Narrow" w:hAnsi="Arial Narrow"/>
                <w:sz w:val="18"/>
                <w:szCs w:val="18"/>
              </w:rPr>
              <w:t>Locate key information about everyday contexts and routines from written, spoken, digital and visual texts</w:t>
            </w:r>
          </w:p>
          <w:p w:rsidR="006220D0" w:rsidRPr="0023348C" w:rsidRDefault="006F47FC" w:rsidP="006220D0">
            <w:pPr>
              <w:rPr>
                <w:rFonts w:ascii="Arial Narrow" w:hAnsi="Arial Narrow"/>
                <w:sz w:val="18"/>
                <w:szCs w:val="18"/>
              </w:rPr>
            </w:pPr>
            <w:hyperlink r:id="rId13" w:tooltip="View elaborations and additional details of VCELC123" w:history="1">
              <w:r w:rsidRPr="006F47FC">
                <w:rPr>
                  <w:rStyle w:val="Hyperlink"/>
                  <w:rFonts w:ascii="Arial Narrow" w:hAnsi="Arial Narrow"/>
                  <w:sz w:val="18"/>
                  <w:szCs w:val="18"/>
                </w:rPr>
                <w:t>(VCELC123)</w:t>
              </w:r>
            </w:hyperlink>
          </w:p>
        </w:tc>
        <w:tc>
          <w:tcPr>
            <w:tcW w:w="1714" w:type="dxa"/>
            <w:gridSpan w:val="2"/>
          </w:tcPr>
          <w:p w:rsidR="008E3651" w:rsidRDefault="008E3651" w:rsidP="006220D0">
            <w:pPr>
              <w:rPr>
                <w:rFonts w:ascii="Arial Narrow" w:hAnsi="Arial Narrow"/>
                <w:sz w:val="18"/>
                <w:szCs w:val="18"/>
              </w:rPr>
            </w:pPr>
            <w:r w:rsidRPr="008E3651">
              <w:rPr>
                <w:rFonts w:ascii="Arial Narrow" w:hAnsi="Arial Narrow"/>
                <w:sz w:val="18"/>
                <w:szCs w:val="18"/>
              </w:rPr>
              <w:t>Convey and present information about self, others, home and school life, using simple statements and support materials such as photos, maps, digital texts and displays or charts </w:t>
            </w:r>
          </w:p>
          <w:p w:rsidR="006220D0" w:rsidRPr="0023348C" w:rsidRDefault="006F47FC" w:rsidP="006220D0">
            <w:pPr>
              <w:rPr>
                <w:rFonts w:ascii="Arial Narrow" w:hAnsi="Arial Narrow"/>
                <w:sz w:val="18"/>
                <w:szCs w:val="18"/>
              </w:rPr>
            </w:pPr>
            <w:hyperlink r:id="rId14" w:tooltip="View elaborations and additional details of VCELC124" w:history="1">
              <w:r w:rsidRPr="006F47FC">
                <w:rPr>
                  <w:rStyle w:val="Hyperlink"/>
                  <w:rFonts w:ascii="Arial Narrow" w:hAnsi="Arial Narrow"/>
                  <w:sz w:val="18"/>
                  <w:szCs w:val="18"/>
                </w:rPr>
                <w:t>(VCELC124)</w:t>
              </w:r>
            </w:hyperlink>
          </w:p>
        </w:tc>
        <w:tc>
          <w:tcPr>
            <w:tcW w:w="1714" w:type="dxa"/>
            <w:gridSpan w:val="2"/>
          </w:tcPr>
          <w:p w:rsidR="008E3651" w:rsidRDefault="008E3651" w:rsidP="006220D0">
            <w:pPr>
              <w:rPr>
                <w:rFonts w:ascii="Arial Narrow" w:hAnsi="Arial Narrow"/>
                <w:sz w:val="18"/>
                <w:szCs w:val="18"/>
              </w:rPr>
            </w:pPr>
            <w:r w:rsidRPr="008E3651">
              <w:rPr>
                <w:rFonts w:ascii="Arial Narrow" w:hAnsi="Arial Narrow"/>
                <w:sz w:val="18"/>
                <w:szCs w:val="18"/>
              </w:rPr>
              <w:t xml:space="preserve">Participate in shared imaginative activities and respond by acting out events, identifying </w:t>
            </w:r>
            <w:proofErr w:type="spellStart"/>
            <w:r w:rsidRPr="008E3651">
              <w:rPr>
                <w:rFonts w:ascii="Arial Narrow" w:hAnsi="Arial Narrow"/>
                <w:sz w:val="18"/>
                <w:szCs w:val="18"/>
              </w:rPr>
              <w:t>favourite</w:t>
            </w:r>
            <w:proofErr w:type="spellEnd"/>
            <w:r w:rsidRPr="008E3651">
              <w:rPr>
                <w:rFonts w:ascii="Arial Narrow" w:hAnsi="Arial Narrow"/>
                <w:sz w:val="18"/>
                <w:szCs w:val="18"/>
              </w:rPr>
              <w:t xml:space="preserve"> elements, and making simple statements about characters </w:t>
            </w:r>
          </w:p>
          <w:p w:rsidR="006220D0" w:rsidRPr="0023348C" w:rsidRDefault="006F47FC" w:rsidP="006220D0">
            <w:pPr>
              <w:rPr>
                <w:rFonts w:ascii="Arial Narrow" w:hAnsi="Arial Narrow"/>
                <w:sz w:val="18"/>
                <w:szCs w:val="18"/>
              </w:rPr>
            </w:pPr>
            <w:hyperlink r:id="rId15" w:tooltip="View elaborations and additional details of VCELC125" w:history="1">
              <w:r w:rsidRPr="006F47FC">
                <w:rPr>
                  <w:rStyle w:val="Hyperlink"/>
                  <w:rFonts w:ascii="Arial Narrow" w:hAnsi="Arial Narrow"/>
                  <w:sz w:val="18"/>
                  <w:szCs w:val="18"/>
                </w:rPr>
                <w:t>(VCELC125)</w:t>
              </w:r>
            </w:hyperlink>
          </w:p>
        </w:tc>
        <w:tc>
          <w:tcPr>
            <w:tcW w:w="1714" w:type="dxa"/>
            <w:gridSpan w:val="2"/>
          </w:tcPr>
          <w:p w:rsidR="008E3651" w:rsidRDefault="008E3651" w:rsidP="006220D0">
            <w:pPr>
              <w:rPr>
                <w:rFonts w:ascii="Arial Narrow" w:hAnsi="Arial Narrow"/>
                <w:sz w:val="18"/>
                <w:szCs w:val="18"/>
              </w:rPr>
            </w:pPr>
            <w:r w:rsidRPr="008E3651">
              <w:rPr>
                <w:rFonts w:ascii="Arial Narrow" w:hAnsi="Arial Narrow"/>
                <w:sz w:val="18"/>
                <w:szCs w:val="18"/>
              </w:rPr>
              <w:t xml:space="preserve">Create and perform short spoken and written imaginative texts such as dialogues or collaborative online stories, using formulaic expressions and </w:t>
            </w:r>
            <w:proofErr w:type="spellStart"/>
            <w:r w:rsidRPr="008E3651">
              <w:rPr>
                <w:rFonts w:ascii="Arial Narrow" w:hAnsi="Arial Narrow"/>
                <w:sz w:val="18"/>
                <w:szCs w:val="18"/>
              </w:rPr>
              <w:t>modelled</w:t>
            </w:r>
            <w:proofErr w:type="spellEnd"/>
            <w:r w:rsidRPr="008E3651">
              <w:rPr>
                <w:rFonts w:ascii="Arial Narrow" w:hAnsi="Arial Narrow"/>
                <w:sz w:val="18"/>
                <w:szCs w:val="18"/>
              </w:rPr>
              <w:t xml:space="preserve"> language </w:t>
            </w:r>
          </w:p>
          <w:p w:rsidR="006220D0" w:rsidRPr="0023348C" w:rsidRDefault="006F47FC" w:rsidP="006220D0">
            <w:pPr>
              <w:rPr>
                <w:rFonts w:ascii="Arial Narrow" w:hAnsi="Arial Narrow"/>
                <w:sz w:val="18"/>
                <w:szCs w:val="18"/>
              </w:rPr>
            </w:pPr>
            <w:hyperlink r:id="rId16" w:tooltip="View elaborations and additional details of VCELC126" w:history="1">
              <w:r w:rsidRPr="006F47FC">
                <w:rPr>
                  <w:rStyle w:val="Hyperlink"/>
                  <w:rFonts w:ascii="Arial Narrow" w:hAnsi="Arial Narrow"/>
                  <w:sz w:val="18"/>
                  <w:szCs w:val="18"/>
                </w:rPr>
                <w:t>(VCELC126)</w:t>
              </w:r>
            </w:hyperlink>
          </w:p>
        </w:tc>
        <w:tc>
          <w:tcPr>
            <w:tcW w:w="1714" w:type="dxa"/>
            <w:gridSpan w:val="2"/>
          </w:tcPr>
          <w:p w:rsidR="008E3651" w:rsidRDefault="008E3651" w:rsidP="006220D0">
            <w:pPr>
              <w:rPr>
                <w:rFonts w:ascii="Arial Narrow" w:hAnsi="Arial Narrow"/>
                <w:sz w:val="18"/>
                <w:szCs w:val="18"/>
              </w:rPr>
            </w:pPr>
            <w:r w:rsidRPr="008E3651">
              <w:rPr>
                <w:rFonts w:ascii="Arial Narrow" w:hAnsi="Arial Narrow"/>
                <w:sz w:val="18"/>
                <w:szCs w:val="18"/>
              </w:rPr>
              <w:t xml:space="preserve">Translate and interpret words, phrases and sentences used in familiar environments such as school and home, </w:t>
            </w:r>
            <w:proofErr w:type="spellStart"/>
            <w:r w:rsidRPr="008E3651">
              <w:rPr>
                <w:rFonts w:ascii="Arial Narrow" w:hAnsi="Arial Narrow"/>
                <w:sz w:val="18"/>
                <w:szCs w:val="18"/>
              </w:rPr>
              <w:t>recognising</w:t>
            </w:r>
            <w:proofErr w:type="spellEnd"/>
            <w:r w:rsidRPr="008E3651">
              <w:rPr>
                <w:rFonts w:ascii="Arial Narrow" w:hAnsi="Arial Narrow"/>
                <w:sz w:val="18"/>
                <w:szCs w:val="18"/>
              </w:rPr>
              <w:t xml:space="preserve"> how they may have similar or different meanings to words in English or other known languages </w:t>
            </w:r>
          </w:p>
          <w:p w:rsidR="006220D0" w:rsidRPr="0023348C" w:rsidRDefault="006F47FC" w:rsidP="006220D0">
            <w:pPr>
              <w:rPr>
                <w:rFonts w:ascii="Arial Narrow" w:hAnsi="Arial Narrow"/>
                <w:sz w:val="18"/>
                <w:szCs w:val="18"/>
              </w:rPr>
            </w:pPr>
            <w:hyperlink r:id="rId17" w:tooltip="View elaborations and additional details of VCELC127" w:history="1">
              <w:r w:rsidRPr="006F47FC">
                <w:rPr>
                  <w:rStyle w:val="Hyperlink"/>
                  <w:rFonts w:ascii="Arial Narrow" w:hAnsi="Arial Narrow"/>
                  <w:sz w:val="18"/>
                  <w:szCs w:val="18"/>
                </w:rPr>
                <w:t>(VCELC127)</w:t>
              </w:r>
            </w:hyperlink>
          </w:p>
        </w:tc>
        <w:tc>
          <w:tcPr>
            <w:tcW w:w="1714" w:type="dxa"/>
            <w:gridSpan w:val="2"/>
          </w:tcPr>
          <w:p w:rsidR="008E3651" w:rsidRDefault="008E3651" w:rsidP="005E5184">
            <w:pPr>
              <w:rPr>
                <w:rFonts w:ascii="Arial Narrow" w:hAnsi="Arial Narrow"/>
                <w:sz w:val="18"/>
                <w:szCs w:val="18"/>
              </w:rPr>
            </w:pPr>
            <w:r w:rsidRPr="008E3651">
              <w:rPr>
                <w:rFonts w:ascii="Arial Narrow" w:hAnsi="Arial Narrow"/>
                <w:sz w:val="18"/>
                <w:szCs w:val="18"/>
              </w:rPr>
              <w:t>Create simple bilingual resources such as picture dictionaries, action games or labels for the classroom</w:t>
            </w:r>
          </w:p>
          <w:p w:rsidR="006220D0" w:rsidRPr="005E5184" w:rsidRDefault="006F47FC" w:rsidP="006F47FC">
            <w:pPr>
              <w:rPr>
                <w:rFonts w:ascii="Arial Narrow" w:hAnsi="Arial Narrow"/>
                <w:sz w:val="18"/>
                <w:szCs w:val="18"/>
              </w:rPr>
            </w:pPr>
            <w:hyperlink r:id="rId18" w:tooltip="View elaborations and additional details of VCELC128" w:history="1">
              <w:r w:rsidRPr="006F47FC">
                <w:rPr>
                  <w:rStyle w:val="Hyperlink"/>
                  <w:rFonts w:ascii="Arial Narrow" w:hAnsi="Arial Narrow"/>
                  <w:sz w:val="18"/>
                  <w:szCs w:val="18"/>
                </w:rPr>
                <w:t>(VCELC128)</w:t>
              </w:r>
            </w:hyperlink>
          </w:p>
        </w:tc>
        <w:tc>
          <w:tcPr>
            <w:tcW w:w="1714" w:type="dxa"/>
            <w:gridSpan w:val="2"/>
          </w:tcPr>
          <w:p w:rsidR="008E3651" w:rsidRDefault="008E3651" w:rsidP="00FA7D30">
            <w:pPr>
              <w:rPr>
                <w:rFonts w:ascii="Arial Narrow" w:hAnsi="Arial Narrow"/>
                <w:sz w:val="18"/>
                <w:szCs w:val="18"/>
              </w:rPr>
            </w:pPr>
            <w:r w:rsidRPr="008E3651">
              <w:rPr>
                <w:rFonts w:ascii="Arial Narrow" w:hAnsi="Arial Narrow"/>
                <w:sz w:val="18"/>
                <w:szCs w:val="18"/>
              </w:rPr>
              <w:t xml:space="preserve">Share own experiences of communicating in Greek, </w:t>
            </w:r>
            <w:proofErr w:type="spellStart"/>
            <w:r w:rsidRPr="008E3651">
              <w:rPr>
                <w:rFonts w:ascii="Arial Narrow" w:hAnsi="Arial Narrow"/>
                <w:sz w:val="18"/>
                <w:szCs w:val="18"/>
              </w:rPr>
              <w:t>recognising</w:t>
            </w:r>
            <w:proofErr w:type="spellEnd"/>
            <w:r w:rsidRPr="008E3651">
              <w:rPr>
                <w:rFonts w:ascii="Arial Narrow" w:hAnsi="Arial Narrow"/>
                <w:sz w:val="18"/>
                <w:szCs w:val="18"/>
              </w:rPr>
              <w:t xml:space="preserve"> how it involves </w:t>
            </w:r>
            <w:proofErr w:type="spellStart"/>
            <w:r w:rsidRPr="008E3651">
              <w:rPr>
                <w:rFonts w:ascii="Arial Narrow" w:hAnsi="Arial Narrow"/>
                <w:sz w:val="18"/>
                <w:szCs w:val="18"/>
              </w:rPr>
              <w:t>behaviours</w:t>
            </w:r>
            <w:proofErr w:type="spellEnd"/>
            <w:r w:rsidRPr="008E3651">
              <w:rPr>
                <w:rFonts w:ascii="Arial Narrow" w:hAnsi="Arial Narrow"/>
                <w:sz w:val="18"/>
                <w:szCs w:val="18"/>
              </w:rPr>
              <w:t xml:space="preserve"> as well as words </w:t>
            </w:r>
          </w:p>
          <w:p w:rsidR="006220D0" w:rsidRPr="00FA7D30" w:rsidRDefault="006F47FC" w:rsidP="00FA7D30">
            <w:pPr>
              <w:rPr>
                <w:rFonts w:ascii="Arial Narrow" w:hAnsi="Arial Narrow"/>
                <w:sz w:val="18"/>
                <w:szCs w:val="18"/>
              </w:rPr>
            </w:pPr>
            <w:hyperlink r:id="rId19" w:tooltip="View elaborations and additional details of VCELC129" w:history="1">
              <w:r w:rsidRPr="006F47FC">
                <w:rPr>
                  <w:rStyle w:val="Hyperlink"/>
                  <w:rFonts w:ascii="Arial Narrow" w:hAnsi="Arial Narrow"/>
                  <w:sz w:val="18"/>
                  <w:szCs w:val="18"/>
                </w:rPr>
                <w:t>(VCELC129)</w:t>
              </w:r>
            </w:hyperlink>
          </w:p>
        </w:tc>
        <w:tc>
          <w:tcPr>
            <w:tcW w:w="1714" w:type="dxa"/>
            <w:gridSpan w:val="2"/>
          </w:tcPr>
          <w:p w:rsidR="008E3651" w:rsidRDefault="008E3651" w:rsidP="00684063">
            <w:pPr>
              <w:rPr>
                <w:rFonts w:ascii="Arial Narrow" w:hAnsi="Arial Narrow"/>
                <w:sz w:val="18"/>
                <w:szCs w:val="18"/>
              </w:rPr>
            </w:pPr>
            <w:r w:rsidRPr="008E3651">
              <w:rPr>
                <w:rFonts w:ascii="Arial Narrow" w:hAnsi="Arial Narrow"/>
                <w:sz w:val="18"/>
                <w:szCs w:val="18"/>
              </w:rPr>
              <w:t>Interact with others, noticing how identity matters, such as use of terms of address, who and what is included and what language is used </w:t>
            </w:r>
          </w:p>
          <w:p w:rsidR="006220D0" w:rsidRPr="0023348C" w:rsidRDefault="006F47FC" w:rsidP="00684063">
            <w:pPr>
              <w:rPr>
                <w:rFonts w:ascii="Arial Narrow" w:hAnsi="Arial Narrow"/>
                <w:sz w:val="18"/>
                <w:szCs w:val="18"/>
              </w:rPr>
            </w:pPr>
            <w:hyperlink r:id="rId20" w:tooltip="View elaborations and additional details of VCELC130" w:history="1">
              <w:r w:rsidRPr="006F47FC">
                <w:rPr>
                  <w:rStyle w:val="Hyperlink"/>
                  <w:rFonts w:ascii="Arial Narrow" w:hAnsi="Arial Narrow"/>
                  <w:sz w:val="18"/>
                  <w:szCs w:val="18"/>
                </w:rPr>
                <w:t>(VCELC130)</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086EBD">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8E3651" w:rsidRDefault="008E3651" w:rsidP="001E15E2">
            <w:pPr>
              <w:rPr>
                <w:rFonts w:ascii="Arial Narrow" w:hAnsi="Arial Narrow"/>
                <w:sz w:val="18"/>
                <w:szCs w:val="18"/>
              </w:rPr>
            </w:pPr>
            <w:r w:rsidRPr="008E3651">
              <w:rPr>
                <w:rFonts w:ascii="Arial Narrow" w:hAnsi="Arial Narrow"/>
                <w:sz w:val="18"/>
                <w:szCs w:val="18"/>
              </w:rPr>
              <w:t xml:space="preserve">Experiment with the pronunciation and writing of the alphabet letters, </w:t>
            </w:r>
            <w:proofErr w:type="spellStart"/>
            <w:r w:rsidRPr="008E3651">
              <w:rPr>
                <w:rFonts w:ascii="Arial Narrow" w:hAnsi="Arial Narrow"/>
                <w:sz w:val="18"/>
                <w:szCs w:val="18"/>
              </w:rPr>
              <w:t>recognising</w:t>
            </w:r>
            <w:proofErr w:type="spellEnd"/>
            <w:r w:rsidRPr="008E3651">
              <w:rPr>
                <w:rFonts w:ascii="Arial Narrow" w:hAnsi="Arial Narrow"/>
                <w:sz w:val="18"/>
                <w:szCs w:val="18"/>
              </w:rPr>
              <w:t xml:space="preserve"> sound–letter relationships, letter clusters and vowel–consonant combinations, using the accent mark to aid pronunciation </w:t>
            </w:r>
          </w:p>
          <w:p w:rsidR="00D804FC" w:rsidRPr="00CB0B9A" w:rsidRDefault="006F47FC" w:rsidP="001E15E2">
            <w:pPr>
              <w:rPr>
                <w:rFonts w:ascii="Arial Narrow" w:hAnsi="Arial Narrow"/>
                <w:sz w:val="18"/>
                <w:szCs w:val="18"/>
              </w:rPr>
            </w:pPr>
            <w:hyperlink r:id="rId121" w:tooltip="View elaborations and additional details of VCELU131" w:history="1">
              <w:r w:rsidRPr="006F47FC">
                <w:rPr>
                  <w:rStyle w:val="Hyperlink"/>
                  <w:rFonts w:ascii="Arial Narrow" w:hAnsi="Arial Narrow"/>
                  <w:sz w:val="18"/>
                  <w:szCs w:val="18"/>
                </w:rPr>
                <w:t>(VCELU131)</w:t>
              </w:r>
            </w:hyperlink>
          </w:p>
        </w:tc>
        <w:tc>
          <w:tcPr>
            <w:tcW w:w="3143" w:type="dxa"/>
            <w:gridSpan w:val="2"/>
          </w:tcPr>
          <w:p w:rsidR="008E3651" w:rsidRDefault="008E3651" w:rsidP="00684063">
            <w:pPr>
              <w:rPr>
                <w:rFonts w:ascii="Arial Narrow" w:hAnsi="Arial Narrow"/>
                <w:sz w:val="18"/>
                <w:szCs w:val="18"/>
              </w:rPr>
            </w:pPr>
            <w:proofErr w:type="spellStart"/>
            <w:r w:rsidRPr="008E3651">
              <w:rPr>
                <w:rFonts w:ascii="Arial Narrow" w:hAnsi="Arial Narrow"/>
                <w:sz w:val="18"/>
                <w:szCs w:val="18"/>
              </w:rPr>
              <w:t>Recognise</w:t>
            </w:r>
            <w:proofErr w:type="spellEnd"/>
            <w:r w:rsidRPr="008E3651">
              <w:rPr>
                <w:rFonts w:ascii="Arial Narrow" w:hAnsi="Arial Narrow"/>
                <w:sz w:val="18"/>
                <w:szCs w:val="18"/>
              </w:rPr>
              <w:t xml:space="preserve"> and use elements of Greek grammar, such as word order, gender and singular/plural forms, to describe people, objects or events </w:t>
            </w:r>
          </w:p>
          <w:p w:rsidR="00D804FC" w:rsidRPr="0023348C" w:rsidRDefault="006F47FC" w:rsidP="00684063">
            <w:pPr>
              <w:rPr>
                <w:rFonts w:ascii="Arial Narrow" w:hAnsi="Arial Narrow"/>
                <w:sz w:val="18"/>
                <w:szCs w:val="18"/>
              </w:rPr>
            </w:pPr>
            <w:hyperlink r:id="rId122" w:tooltip="View elaborations and additional details of VCELU132" w:history="1">
              <w:r w:rsidRPr="006F47FC">
                <w:rPr>
                  <w:rStyle w:val="Hyperlink"/>
                  <w:rFonts w:ascii="Arial Narrow" w:hAnsi="Arial Narrow"/>
                  <w:sz w:val="18"/>
                  <w:szCs w:val="18"/>
                </w:rPr>
                <w:t>(VCELU132)</w:t>
              </w:r>
            </w:hyperlink>
          </w:p>
        </w:tc>
        <w:tc>
          <w:tcPr>
            <w:tcW w:w="3142" w:type="dxa"/>
            <w:gridSpan w:val="2"/>
          </w:tcPr>
          <w:p w:rsidR="008E3651" w:rsidRDefault="008E3651" w:rsidP="00684063">
            <w:pPr>
              <w:rPr>
                <w:rFonts w:ascii="Arial Narrow" w:hAnsi="Arial Narrow"/>
                <w:sz w:val="18"/>
                <w:szCs w:val="18"/>
              </w:rPr>
            </w:pPr>
            <w:proofErr w:type="spellStart"/>
            <w:r w:rsidRPr="008E3651">
              <w:rPr>
                <w:rFonts w:ascii="Arial Narrow" w:hAnsi="Arial Narrow"/>
                <w:sz w:val="18"/>
                <w:szCs w:val="18"/>
              </w:rPr>
              <w:t>Recognise</w:t>
            </w:r>
            <w:proofErr w:type="spellEnd"/>
            <w:r w:rsidRPr="008E3651">
              <w:rPr>
                <w:rFonts w:ascii="Arial Narrow" w:hAnsi="Arial Narrow"/>
                <w:sz w:val="18"/>
                <w:szCs w:val="18"/>
              </w:rPr>
              <w:t xml:space="preserve"> the linguistic features and structures of different texts used in familiar contexts, such as stories, songs, recipes and conversations</w:t>
            </w:r>
          </w:p>
          <w:p w:rsidR="00D804FC" w:rsidRPr="0023348C" w:rsidRDefault="006F47FC" w:rsidP="00684063">
            <w:pPr>
              <w:rPr>
                <w:rFonts w:ascii="Arial Narrow" w:hAnsi="Arial Narrow"/>
                <w:sz w:val="18"/>
                <w:szCs w:val="18"/>
              </w:rPr>
            </w:pPr>
            <w:hyperlink r:id="rId123" w:tooltip="View elaborations and additional details of VCELU133" w:history="1">
              <w:r w:rsidRPr="006F47FC">
                <w:rPr>
                  <w:rStyle w:val="Hyperlink"/>
                  <w:rFonts w:ascii="Arial Narrow" w:hAnsi="Arial Narrow"/>
                  <w:sz w:val="18"/>
                  <w:szCs w:val="18"/>
                </w:rPr>
                <w:t>(VCELU133)</w:t>
              </w:r>
            </w:hyperlink>
          </w:p>
        </w:tc>
        <w:tc>
          <w:tcPr>
            <w:tcW w:w="3143" w:type="dxa"/>
            <w:gridSpan w:val="2"/>
          </w:tcPr>
          <w:p w:rsidR="008E3651" w:rsidRDefault="008E3651" w:rsidP="00684063">
            <w:pPr>
              <w:rPr>
                <w:rFonts w:ascii="Arial Narrow" w:hAnsi="Arial Narrow"/>
                <w:sz w:val="18"/>
                <w:szCs w:val="18"/>
              </w:rPr>
            </w:pPr>
            <w:r w:rsidRPr="008E3651">
              <w:rPr>
                <w:rFonts w:ascii="Arial Narrow" w:hAnsi="Arial Narrow"/>
                <w:sz w:val="18"/>
                <w:szCs w:val="18"/>
              </w:rPr>
              <w:t>Understand that the context and purpose of interactions influence language choices </w:t>
            </w:r>
          </w:p>
          <w:p w:rsidR="00D804FC" w:rsidRPr="0023348C" w:rsidRDefault="006F47FC" w:rsidP="00684063">
            <w:pPr>
              <w:rPr>
                <w:rFonts w:ascii="Arial Narrow" w:hAnsi="Arial Narrow"/>
                <w:sz w:val="18"/>
                <w:szCs w:val="18"/>
              </w:rPr>
            </w:pPr>
            <w:r w:rsidRPr="006F47FC">
              <w:rPr>
                <w:rFonts w:ascii="Arial Narrow" w:hAnsi="Arial Narrow"/>
                <w:sz w:val="18"/>
                <w:szCs w:val="18"/>
              </w:rPr>
              <w:t> </w:t>
            </w:r>
            <w:hyperlink r:id="rId124" w:tooltip="View elaborations and additional details of VCELU134" w:history="1">
              <w:r w:rsidRPr="006F47FC">
                <w:rPr>
                  <w:rStyle w:val="Hyperlink"/>
                  <w:rFonts w:ascii="Arial Narrow" w:hAnsi="Arial Narrow"/>
                  <w:sz w:val="18"/>
                  <w:szCs w:val="18"/>
                </w:rPr>
                <w:t>(VCELU134)</w:t>
              </w:r>
            </w:hyperlink>
          </w:p>
        </w:tc>
        <w:tc>
          <w:tcPr>
            <w:tcW w:w="3142" w:type="dxa"/>
            <w:gridSpan w:val="2"/>
          </w:tcPr>
          <w:p w:rsidR="008E3651" w:rsidRDefault="008E3651" w:rsidP="00722ADE">
            <w:pPr>
              <w:rPr>
                <w:rFonts w:ascii="Arial Narrow" w:hAnsi="Arial Narrow"/>
                <w:sz w:val="18"/>
                <w:szCs w:val="18"/>
              </w:rPr>
            </w:pPr>
            <w:r w:rsidRPr="008E3651">
              <w:rPr>
                <w:rFonts w:ascii="Arial Narrow" w:hAnsi="Arial Narrow"/>
                <w:sz w:val="18"/>
                <w:szCs w:val="18"/>
              </w:rPr>
              <w:t xml:space="preserve">Understand that languages change over time and that they influence each other, </w:t>
            </w:r>
            <w:proofErr w:type="spellStart"/>
            <w:r w:rsidRPr="008E3651">
              <w:rPr>
                <w:rFonts w:ascii="Arial Narrow" w:hAnsi="Arial Narrow"/>
                <w:sz w:val="18"/>
                <w:szCs w:val="18"/>
              </w:rPr>
              <w:t>recognising</w:t>
            </w:r>
            <w:proofErr w:type="spellEnd"/>
            <w:r w:rsidRPr="008E3651">
              <w:rPr>
                <w:rFonts w:ascii="Arial Narrow" w:hAnsi="Arial Narrow"/>
                <w:sz w:val="18"/>
                <w:szCs w:val="18"/>
              </w:rPr>
              <w:t xml:space="preserve"> words in English that are derived from Greek and words in Greek that are derived from other languages</w:t>
            </w:r>
          </w:p>
          <w:p w:rsidR="00D804FC" w:rsidRPr="0023348C" w:rsidRDefault="006F47FC" w:rsidP="00722ADE">
            <w:pPr>
              <w:rPr>
                <w:rFonts w:ascii="Arial Narrow" w:hAnsi="Arial Narrow"/>
                <w:sz w:val="18"/>
                <w:szCs w:val="18"/>
              </w:rPr>
            </w:pPr>
            <w:hyperlink r:id="rId125" w:tooltip="View elaborations and additional details of VCELU135" w:history="1">
              <w:r w:rsidRPr="006F47FC">
                <w:rPr>
                  <w:rStyle w:val="Hyperlink"/>
                  <w:rFonts w:ascii="Arial Narrow" w:hAnsi="Arial Narrow"/>
                  <w:sz w:val="18"/>
                  <w:szCs w:val="18"/>
                </w:rPr>
                <w:t>(VCELU135)</w:t>
              </w:r>
            </w:hyperlink>
          </w:p>
        </w:tc>
        <w:tc>
          <w:tcPr>
            <w:tcW w:w="3143" w:type="dxa"/>
            <w:gridSpan w:val="2"/>
          </w:tcPr>
          <w:p w:rsidR="008E3651" w:rsidRDefault="008E3651" w:rsidP="00684063">
            <w:pPr>
              <w:rPr>
                <w:rFonts w:ascii="Arial Narrow" w:hAnsi="Arial Narrow"/>
                <w:sz w:val="18"/>
                <w:szCs w:val="18"/>
              </w:rPr>
            </w:pPr>
            <w:r w:rsidRPr="008E3651">
              <w:rPr>
                <w:rFonts w:ascii="Arial Narrow" w:hAnsi="Arial Narrow"/>
                <w:sz w:val="18"/>
                <w:szCs w:val="18"/>
              </w:rPr>
              <w:t xml:space="preserve">Make connections between cultural practices and language use, for example, by identifying vocabulary, </w:t>
            </w:r>
            <w:proofErr w:type="spellStart"/>
            <w:r w:rsidRPr="008E3651">
              <w:rPr>
                <w:rFonts w:ascii="Arial Narrow" w:hAnsi="Arial Narrow"/>
                <w:sz w:val="18"/>
                <w:szCs w:val="18"/>
              </w:rPr>
              <w:t>behaviours</w:t>
            </w:r>
            <w:proofErr w:type="spellEnd"/>
            <w:r w:rsidRPr="008E3651">
              <w:rPr>
                <w:rFonts w:ascii="Arial Narrow" w:hAnsi="Arial Narrow"/>
                <w:sz w:val="18"/>
                <w:szCs w:val="18"/>
              </w:rPr>
              <w:t xml:space="preserve"> and expressions which reflect cultural values, beliefs and traditions </w:t>
            </w:r>
          </w:p>
          <w:p w:rsidR="00D804FC" w:rsidRPr="0023348C" w:rsidRDefault="006F47FC" w:rsidP="00684063">
            <w:pPr>
              <w:rPr>
                <w:rFonts w:ascii="Arial Narrow" w:hAnsi="Arial Narrow"/>
                <w:sz w:val="18"/>
                <w:szCs w:val="18"/>
              </w:rPr>
            </w:pPr>
            <w:r w:rsidRPr="006F47FC">
              <w:rPr>
                <w:rFonts w:ascii="Arial Narrow" w:hAnsi="Arial Narrow"/>
                <w:sz w:val="18"/>
                <w:szCs w:val="18"/>
              </w:rPr>
              <w:t> </w:t>
            </w:r>
            <w:hyperlink r:id="rId126" w:tooltip="View elaborations and additional details of VCELU136" w:history="1">
              <w:r w:rsidRPr="006F47FC">
                <w:rPr>
                  <w:rStyle w:val="Hyperlink"/>
                  <w:rFonts w:ascii="Arial Narrow" w:hAnsi="Arial Narrow"/>
                  <w:sz w:val="18"/>
                  <w:szCs w:val="18"/>
                </w:rPr>
                <w:t>(VCELU136)</w:t>
              </w:r>
            </w:hyperlink>
            <w:bookmarkStart w:id="0" w:name="_GoBack"/>
            <w:bookmarkEnd w:id="0"/>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BE6D98" w:rsidRPr="00145826" w:rsidTr="00086EBD">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D98" w:rsidRPr="00652320" w:rsidRDefault="00BE6D98" w:rsidP="00BE6D98">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D98" w:rsidRPr="0015022A" w:rsidRDefault="00BE6D98"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r w:rsidRPr="004D379A">
              <w:rPr>
                <w:rFonts w:ascii="Calibri" w:hAnsi="Calibri" w:cs="Calibri"/>
                <w:sz w:val="18"/>
                <w:szCs w:val="18"/>
                <w:lang w:val="en-AU"/>
              </w:rPr>
              <w:t xml:space="preserve"> 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D98" w:rsidRPr="00652320" w:rsidRDefault="00BE6D98" w:rsidP="00BE6D98">
            <w:pPr>
              <w:rPr>
                <w:rFonts w:ascii="Calibri" w:hAnsi="Calibri" w:cs="Calibri"/>
                <w:b/>
                <w:lang w:val="en-AU"/>
              </w:rPr>
            </w:pPr>
            <w:r>
              <w:rPr>
                <w:rFonts w:ascii="Calibri" w:hAnsi="Calibri" w:cs="Calibri"/>
                <w:b/>
                <w:lang w:val="en-AU"/>
              </w:rPr>
              <w:t xml:space="preserve">Level 5 and 6 </w:t>
            </w:r>
            <w:r w:rsidRPr="00763150">
              <w:rPr>
                <w:rFonts w:ascii="Calibri" w:hAnsi="Calibri" w:cs="Calibri"/>
                <w:b/>
                <w:lang w:val="en-AU"/>
              </w:rPr>
              <w:t>Achievement Standard</w:t>
            </w:r>
          </w:p>
        </w:tc>
      </w:tr>
      <w:tr w:rsidR="00BE6D98" w:rsidRPr="00145826" w:rsidTr="00BE6D98">
        <w:trPr>
          <w:trHeight w:val="4380"/>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6D98" w:rsidRDefault="00BE6D98" w:rsidP="00A9089F">
            <w:pPr>
              <w:rPr>
                <w:rFonts w:ascii="Arial Narrow" w:hAnsi="Arial Narrow" w:cs="Calibri"/>
                <w:sz w:val="18"/>
                <w:szCs w:val="18"/>
                <w:lang w:val="en-AU"/>
              </w:rPr>
            </w:pPr>
            <w:r w:rsidRPr="00A9089F">
              <w:rPr>
                <w:rFonts w:ascii="Arial Narrow" w:hAnsi="Arial Narrow" w:cs="Calibri"/>
                <w:sz w:val="18"/>
                <w:szCs w:val="18"/>
                <w:lang w:val="en-AU"/>
              </w:rPr>
              <w:t>By the end of Level 2</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 xml:space="preserve">Students interact with teachers and peers through action-related talk and play. </w:t>
            </w:r>
            <w:r>
              <w:rPr>
                <w:rFonts w:ascii="Arial Narrow" w:eastAsia="Arial" w:hAnsi="Arial Narrow" w:cs="Calibri"/>
                <w:sz w:val="18"/>
                <w:szCs w:val="18"/>
                <w:lang w:val="en-AU"/>
              </w:rPr>
              <w:t xml:space="preserve">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introduce themselves, (for example, </w:t>
            </w:r>
            <w:r w:rsidRPr="00A9089F">
              <w:rPr>
                <w:rFonts w:ascii="Arial Narrow" w:eastAsia="Arial" w:hAnsi="Arial Narrow" w:cs="Calibri"/>
                <w:i/>
                <w:iCs/>
                <w:sz w:val="18"/>
                <w:szCs w:val="18"/>
                <w:lang w:val="el-GR"/>
              </w:rPr>
              <w:t xml:space="preserve">Καλημέρα, </w:t>
            </w:r>
            <w:proofErr w:type="gramStart"/>
            <w:r w:rsidRPr="00A9089F">
              <w:rPr>
                <w:rFonts w:ascii="Arial Narrow" w:eastAsia="Arial" w:hAnsi="Arial Narrow" w:cs="Calibri"/>
                <w:i/>
                <w:iCs/>
                <w:sz w:val="18"/>
                <w:szCs w:val="18"/>
                <w:lang w:val="el-GR"/>
              </w:rPr>
              <w:t>Mε</w:t>
            </w:r>
            <w:proofErr w:type="gramEnd"/>
            <w:r w:rsidRPr="00A9089F">
              <w:rPr>
                <w:rFonts w:ascii="Arial Narrow" w:eastAsia="Arial" w:hAnsi="Arial Narrow" w:cs="Calibri"/>
                <w:i/>
                <w:iCs/>
                <w:sz w:val="18"/>
                <w:szCs w:val="18"/>
                <w:lang w:val="el-GR"/>
              </w:rPr>
              <w:t xml:space="preserve"> λένε Γιώργο</w:t>
            </w:r>
            <w:r w:rsidRPr="00A9089F">
              <w:rPr>
                <w:rFonts w:ascii="Arial Narrow" w:eastAsia="Arial" w:hAnsi="Arial Narrow" w:cs="Calibri"/>
                <w:sz w:val="18"/>
                <w:szCs w:val="18"/>
                <w:lang w:val="en-AU"/>
              </w:rPr>
              <w:t>) and their family and exchange greetings, farewells, (for example, </w:t>
            </w:r>
            <w:r w:rsidRPr="00A9089F">
              <w:rPr>
                <w:rFonts w:ascii="Arial Narrow" w:eastAsia="Arial" w:hAnsi="Arial Narrow" w:cs="Calibri"/>
                <w:i/>
                <w:iCs/>
                <w:sz w:val="18"/>
                <w:szCs w:val="18"/>
                <w:lang w:val="el-GR"/>
              </w:rPr>
              <w:t>Γεια σου, Kαληνύχτα</w:t>
            </w:r>
            <w:r w:rsidRPr="00A9089F">
              <w:rPr>
                <w:rFonts w:ascii="Arial Narrow" w:eastAsia="Arial" w:hAnsi="Arial Narrow" w:cs="Calibri"/>
                <w:sz w:val="18"/>
                <w:szCs w:val="18"/>
                <w:lang w:val="en-AU"/>
              </w:rPr>
              <w:t>) and express thanks such as </w:t>
            </w:r>
            <w:r w:rsidRPr="00A9089F">
              <w:rPr>
                <w:rFonts w:ascii="Arial Narrow" w:eastAsia="Arial" w:hAnsi="Arial Narrow" w:cs="Calibri"/>
                <w:i/>
                <w:iCs/>
                <w:sz w:val="18"/>
                <w:szCs w:val="18"/>
                <w:lang w:val="el-GR"/>
              </w:rPr>
              <w:t>Eυχαριστώ πολύ.</w:t>
            </w:r>
            <w:r w:rsidRPr="00A9089F">
              <w:rPr>
                <w:rFonts w:ascii="Arial Narrow" w:eastAsia="Arial" w:hAnsi="Arial Narrow" w:cs="Calibri"/>
                <w:sz w:val="18"/>
                <w:szCs w:val="18"/>
                <w:lang w:val="en-AU"/>
              </w:rPr>
              <w:t>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use simple, repetitive language when participating in shared activities and simple exchanges, respond to simple instructions such as, </w:t>
            </w:r>
            <w:r w:rsidRPr="00A9089F">
              <w:rPr>
                <w:rFonts w:ascii="Arial Narrow" w:eastAsia="Arial" w:hAnsi="Arial Narrow" w:cs="Calibri"/>
                <w:i/>
                <w:iCs/>
                <w:sz w:val="18"/>
                <w:szCs w:val="18"/>
                <w:lang w:val="el-GR"/>
              </w:rPr>
              <w:t>Έλα εδώ</w:t>
            </w:r>
            <w:r w:rsidRPr="00A9089F">
              <w:rPr>
                <w:rFonts w:ascii="Arial Narrow" w:eastAsia="Arial" w:hAnsi="Arial Narrow" w:cs="Calibri"/>
                <w:sz w:val="18"/>
                <w:szCs w:val="18"/>
                <w:lang w:val="en-AU"/>
              </w:rPr>
              <w:t>, and imitate frequently used classroom language, for example</w:t>
            </w:r>
            <w:proofErr w:type="gramStart"/>
            <w:r w:rsidRPr="00A9089F">
              <w:rPr>
                <w:rFonts w:ascii="Arial Narrow" w:eastAsia="Arial" w:hAnsi="Arial Narrow" w:cs="Calibri"/>
                <w:sz w:val="18"/>
                <w:szCs w:val="18"/>
                <w:lang w:val="en-AU"/>
              </w:rPr>
              <w:t>,</w:t>
            </w:r>
            <w:r w:rsidRPr="00A9089F">
              <w:rPr>
                <w:rFonts w:ascii="Arial Narrow" w:eastAsia="Arial" w:hAnsi="Arial Narrow" w:cs="Calibri"/>
                <w:i/>
                <w:iCs/>
                <w:sz w:val="18"/>
                <w:szCs w:val="18"/>
                <w:lang w:val="el-GR"/>
              </w:rPr>
              <w:t>Όλοι</w:t>
            </w:r>
            <w:proofErr w:type="gramEnd"/>
            <w:r w:rsidRPr="00A9089F">
              <w:rPr>
                <w:rFonts w:ascii="Arial Narrow" w:eastAsia="Arial" w:hAnsi="Arial Narrow" w:cs="Calibri"/>
                <w:i/>
                <w:iCs/>
                <w:sz w:val="18"/>
                <w:szCs w:val="18"/>
                <w:lang w:val="el-GR"/>
              </w:rPr>
              <w:t xml:space="preserve"> μαζί, Mπράβο, Kλείσε την πόρτα</w:t>
            </w:r>
            <w:r w:rsidRPr="00A9089F">
              <w:rPr>
                <w:rFonts w:ascii="Arial Narrow" w:eastAsia="Arial" w:hAnsi="Arial Narrow" w:cs="Calibri"/>
                <w:sz w:val="18"/>
                <w:szCs w:val="18"/>
                <w:lang w:val="en-AU"/>
              </w:rPr>
              <w:t xml:space="preserve">. </w:t>
            </w:r>
          </w:p>
          <w:p w:rsidR="00BE6D98" w:rsidRPr="00A9089F" w:rsidRDefault="00BE6D98" w:rsidP="00A9089F">
            <w:pPr>
              <w:pStyle w:val="ListParagraph"/>
              <w:numPr>
                <w:ilvl w:val="0"/>
                <w:numId w:val="35"/>
              </w:numPr>
              <w:rPr>
                <w:rFonts w:ascii="Arial Narrow" w:eastAsia="Arial" w:hAnsi="Arial Narrow" w:cs="Calibri"/>
                <w:i/>
                <w:iCs/>
                <w:sz w:val="18"/>
                <w:szCs w:val="18"/>
                <w:lang w:val="en-AU"/>
              </w:rPr>
            </w:pPr>
            <w:r w:rsidRPr="00A9089F">
              <w:rPr>
                <w:rFonts w:ascii="Arial Narrow" w:eastAsia="Arial" w:hAnsi="Arial Narrow" w:cs="Calibri"/>
                <w:sz w:val="18"/>
                <w:szCs w:val="18"/>
                <w:lang w:val="en-AU"/>
              </w:rPr>
              <w:t>When speaking, they reproduce distinctive sounds and letters of the Greek language such as, </w:t>
            </w:r>
            <w:r w:rsidRPr="00A9089F">
              <w:rPr>
                <w:rFonts w:ascii="Arial Narrow" w:eastAsia="Arial" w:hAnsi="Arial Narrow" w:cs="Calibri"/>
                <w:i/>
                <w:iCs/>
                <w:sz w:val="18"/>
                <w:szCs w:val="18"/>
                <w:lang w:val="el-GR"/>
              </w:rPr>
              <w:t xml:space="preserve">γ-γάτα, ρ-νερό, μπ-μπαμπάς, ξ-ξέρω, ψ-ψάρι, </w:t>
            </w:r>
            <w:proofErr w:type="gramStart"/>
            <w:r w:rsidRPr="00A9089F">
              <w:rPr>
                <w:rFonts w:ascii="Arial Narrow" w:eastAsia="Arial" w:hAnsi="Arial Narrow" w:cs="Calibri"/>
                <w:i/>
                <w:iCs/>
                <w:sz w:val="18"/>
                <w:szCs w:val="18"/>
                <w:lang w:val="el-GR"/>
              </w:rPr>
              <w:t>ου</w:t>
            </w:r>
            <w:proofErr w:type="gramEnd"/>
            <w:r w:rsidRPr="00A9089F">
              <w:rPr>
                <w:rFonts w:ascii="Arial Narrow" w:eastAsia="Arial" w:hAnsi="Arial Narrow" w:cs="Calibri"/>
                <w:i/>
                <w:iCs/>
                <w:sz w:val="18"/>
                <w:szCs w:val="18"/>
                <w:lang w:val="el-GR"/>
              </w:rPr>
              <w:t>-μου.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Students identify specific words, such as names of people (for example, </w:t>
            </w:r>
            <w:r w:rsidRPr="00A9089F">
              <w:rPr>
                <w:rFonts w:ascii="Arial Narrow" w:eastAsia="Arial" w:hAnsi="Arial Narrow" w:cs="Calibri"/>
                <w:i/>
                <w:iCs/>
                <w:sz w:val="18"/>
                <w:szCs w:val="18"/>
                <w:lang w:val="el-GR"/>
              </w:rPr>
              <w:t>Ο Γιάννης</w:t>
            </w:r>
            <w:r w:rsidRPr="00A9089F">
              <w:rPr>
                <w:rFonts w:ascii="Arial Narrow" w:eastAsia="Arial" w:hAnsi="Arial Narrow" w:cs="Calibri"/>
                <w:sz w:val="18"/>
                <w:szCs w:val="18"/>
                <w:lang w:val="en-AU"/>
              </w:rPr>
              <w:t>), places (for example, </w:t>
            </w:r>
            <w:r w:rsidRPr="00A9089F">
              <w:rPr>
                <w:rFonts w:ascii="Arial Narrow" w:eastAsia="Arial" w:hAnsi="Arial Narrow" w:cs="Calibri"/>
                <w:i/>
                <w:iCs/>
                <w:sz w:val="18"/>
                <w:szCs w:val="18"/>
                <w:lang w:val="el-GR"/>
              </w:rPr>
              <w:t>το σχολείο</w:t>
            </w:r>
            <w:r w:rsidRPr="00A9089F">
              <w:rPr>
                <w:rFonts w:ascii="Arial Narrow" w:eastAsia="Arial" w:hAnsi="Arial Narrow" w:cs="Calibri"/>
                <w:sz w:val="18"/>
                <w:szCs w:val="18"/>
                <w:lang w:val="en-AU"/>
              </w:rPr>
              <w:t>) or objects (for example</w:t>
            </w:r>
            <w:r w:rsidRPr="00A9089F">
              <w:rPr>
                <w:rFonts w:ascii="Arial Narrow" w:eastAsia="Arial" w:hAnsi="Arial Narrow" w:cs="Calibri"/>
                <w:i/>
                <w:iCs/>
                <w:sz w:val="18"/>
                <w:szCs w:val="18"/>
                <w:lang w:val="el-GR"/>
              </w:rPr>
              <w:t>, η γόμα</w:t>
            </w:r>
            <w:r w:rsidRPr="00A9089F">
              <w:rPr>
                <w:rFonts w:ascii="Arial Narrow" w:eastAsia="Arial" w:hAnsi="Arial Narrow" w:cs="Calibri"/>
                <w:sz w:val="18"/>
                <w:szCs w:val="18"/>
                <w:lang w:val="en-AU"/>
              </w:rPr>
              <w:t xml:space="preserve">), in simple spoken and written texts and respond to imaginative experiences through singing and performing. </w:t>
            </w:r>
            <w:r>
              <w:rPr>
                <w:rFonts w:ascii="Arial Narrow" w:eastAsia="Arial" w:hAnsi="Arial Narrow" w:cs="Calibri"/>
                <w:sz w:val="18"/>
                <w:szCs w:val="18"/>
                <w:lang w:val="en-AU"/>
              </w:rPr>
              <w:t xml:space="preserve">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present information about themselves (for example, </w:t>
            </w:r>
            <w:r w:rsidRPr="00A9089F">
              <w:rPr>
                <w:rFonts w:ascii="Arial Narrow" w:eastAsia="Arial" w:hAnsi="Arial Narrow" w:cs="Calibri"/>
                <w:i/>
                <w:iCs/>
                <w:sz w:val="18"/>
                <w:szCs w:val="18"/>
                <w:lang w:val="el-GR"/>
              </w:rPr>
              <w:t>Το σκυλάκι μου</w:t>
            </w:r>
            <w:r w:rsidRPr="00A9089F">
              <w:rPr>
                <w:rFonts w:ascii="Arial Narrow" w:eastAsia="Arial" w:hAnsi="Arial Narrow" w:cs="Calibri"/>
                <w:sz w:val="18"/>
                <w:szCs w:val="18"/>
                <w:lang w:val="en-AU"/>
              </w:rPr>
              <w:t>), their family (for example, </w:t>
            </w:r>
            <w:r w:rsidRPr="00A9089F">
              <w:rPr>
                <w:rFonts w:ascii="Arial Narrow" w:eastAsia="Arial" w:hAnsi="Arial Narrow" w:cs="Calibri"/>
                <w:i/>
                <w:iCs/>
                <w:sz w:val="18"/>
                <w:szCs w:val="18"/>
                <w:lang w:val="el-GR"/>
              </w:rPr>
              <w:t>Να η γιαγιά μου</w:t>
            </w:r>
            <w:r w:rsidRPr="00A9089F">
              <w:rPr>
                <w:rFonts w:ascii="Arial Narrow" w:eastAsia="Arial" w:hAnsi="Arial Narrow" w:cs="Calibri"/>
                <w:sz w:val="18"/>
                <w:szCs w:val="18"/>
                <w:lang w:val="en-AU"/>
              </w:rPr>
              <w:t>), friends (for example, </w:t>
            </w:r>
            <w:r w:rsidRPr="00A9089F">
              <w:rPr>
                <w:rFonts w:ascii="Arial Narrow" w:eastAsia="Arial" w:hAnsi="Arial Narrow" w:cs="Calibri"/>
                <w:i/>
                <w:iCs/>
                <w:sz w:val="18"/>
                <w:szCs w:val="18"/>
                <w:lang w:val="el-GR"/>
              </w:rPr>
              <w:t>οι φίλοι μου</w:t>
            </w:r>
            <w:r w:rsidRPr="00A9089F">
              <w:rPr>
                <w:rFonts w:ascii="Arial Narrow" w:eastAsia="Arial" w:hAnsi="Arial Narrow" w:cs="Calibri"/>
                <w:sz w:val="18"/>
                <w:szCs w:val="18"/>
                <w:lang w:val="en-AU"/>
              </w:rPr>
              <w:t>) and possessions such as, </w:t>
            </w:r>
            <w:r w:rsidRPr="00A9089F">
              <w:rPr>
                <w:rFonts w:ascii="Arial Narrow" w:eastAsia="Arial" w:hAnsi="Arial Narrow" w:cs="Calibri"/>
                <w:i/>
                <w:iCs/>
                <w:sz w:val="18"/>
                <w:szCs w:val="18"/>
                <w:lang w:val="el-GR"/>
              </w:rPr>
              <w:t>το βιβλίο μου</w:t>
            </w:r>
            <w:r w:rsidRPr="00A9089F">
              <w:rPr>
                <w:rFonts w:ascii="Arial Narrow" w:eastAsia="Arial" w:hAnsi="Arial Narrow" w:cs="Calibri"/>
                <w:sz w:val="18"/>
                <w:szCs w:val="18"/>
                <w:lang w:val="en-AU"/>
              </w:rPr>
              <w:t xml:space="preserve">, using gestures and modelled language.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create simple texts, such as captions to images, using familiar words, phrases and sentence patterns (for example, </w:t>
            </w:r>
            <w:r w:rsidRPr="00A9089F">
              <w:rPr>
                <w:rFonts w:ascii="Arial Narrow" w:eastAsia="Arial" w:hAnsi="Arial Narrow" w:cs="Calibri"/>
                <w:i/>
                <w:iCs/>
                <w:sz w:val="18"/>
                <w:szCs w:val="18"/>
                <w:lang w:val="el-GR"/>
              </w:rPr>
              <w:t>Σ’ αγαπώ μαμά</w:t>
            </w:r>
            <w:r w:rsidRPr="00A9089F">
              <w:rPr>
                <w:rFonts w:ascii="Arial Narrow" w:eastAsia="Arial" w:hAnsi="Arial Narrow" w:cs="Calibri"/>
                <w:sz w:val="18"/>
                <w:szCs w:val="18"/>
                <w:lang w:val="en-AU"/>
              </w:rPr>
              <w:t xml:space="preserve">).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use vocabulary related to their classroom and family (for example, </w:t>
            </w:r>
            <w:r w:rsidRPr="00A9089F">
              <w:rPr>
                <w:rFonts w:ascii="Arial Narrow" w:eastAsia="Arial" w:hAnsi="Arial Narrow" w:cs="Calibri"/>
                <w:i/>
                <w:iCs/>
                <w:sz w:val="18"/>
                <w:szCs w:val="18"/>
                <w:lang w:val="el-GR"/>
              </w:rPr>
              <w:t xml:space="preserve">Η οικογένειά μου, </w:t>
            </w:r>
            <w:proofErr w:type="gramStart"/>
            <w:r w:rsidRPr="00A9089F">
              <w:rPr>
                <w:rFonts w:ascii="Arial Narrow" w:eastAsia="Arial" w:hAnsi="Arial Narrow" w:cs="Calibri"/>
                <w:i/>
                <w:iCs/>
                <w:sz w:val="18"/>
                <w:szCs w:val="18"/>
                <w:lang w:val="el-GR"/>
              </w:rPr>
              <w:t>Η</w:t>
            </w:r>
            <w:proofErr w:type="gramEnd"/>
            <w:r w:rsidRPr="00A9089F">
              <w:rPr>
                <w:rFonts w:ascii="Arial Narrow" w:eastAsia="Arial" w:hAnsi="Arial Narrow" w:cs="Calibri"/>
                <w:i/>
                <w:iCs/>
                <w:sz w:val="18"/>
                <w:szCs w:val="18"/>
                <w:lang w:val="el-GR"/>
              </w:rPr>
              <w:t xml:space="preserve"> τάξη μου</w:t>
            </w:r>
            <w:r w:rsidRPr="00A9089F">
              <w:rPr>
                <w:rFonts w:ascii="Arial Narrow" w:eastAsia="Arial" w:hAnsi="Arial Narrow" w:cs="Calibri"/>
                <w:sz w:val="18"/>
                <w:szCs w:val="18"/>
                <w:lang w:val="en-AU"/>
              </w:rPr>
              <w:t xml:space="preserve">).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recognise questions such as, </w:t>
            </w:r>
            <w:r w:rsidRPr="00A9089F">
              <w:rPr>
                <w:rFonts w:ascii="Arial Narrow" w:eastAsia="Arial" w:hAnsi="Arial Narrow" w:cs="Calibri"/>
                <w:i/>
                <w:iCs/>
                <w:sz w:val="18"/>
                <w:szCs w:val="18"/>
                <w:lang w:val="el-GR"/>
              </w:rPr>
              <w:t>Τι κάνετε</w:t>
            </w:r>
            <w:r w:rsidRPr="00A9089F">
              <w:rPr>
                <w:rFonts w:ascii="Arial Narrow" w:eastAsia="Arial" w:hAnsi="Arial Narrow" w:cs="Calibri"/>
                <w:sz w:val="18"/>
                <w:szCs w:val="18"/>
                <w:lang w:val="en-AU"/>
              </w:rPr>
              <w:t>; and commands such as, </w:t>
            </w:r>
            <w:r w:rsidRPr="00A9089F">
              <w:rPr>
                <w:rFonts w:ascii="Arial Narrow" w:eastAsia="Arial" w:hAnsi="Arial Narrow" w:cs="Calibri"/>
                <w:i/>
                <w:iCs/>
                <w:sz w:val="18"/>
                <w:szCs w:val="18"/>
                <w:lang w:val="el-GR"/>
              </w:rPr>
              <w:t>Καθίστε κάτω</w:t>
            </w:r>
            <w:r w:rsidRPr="00A9089F">
              <w:rPr>
                <w:rFonts w:ascii="Arial Narrow" w:eastAsia="Arial" w:hAnsi="Arial Narrow" w:cs="Calibri"/>
                <w:sz w:val="18"/>
                <w:szCs w:val="18"/>
                <w:lang w:val="en-AU"/>
              </w:rPr>
              <w:t>, and use short sentences with appropriate word order, verb forms and personal pronouns to communicate about themselves, their family and classroom (for example, </w:t>
            </w:r>
            <w:r w:rsidRPr="00A9089F">
              <w:rPr>
                <w:rFonts w:ascii="Arial Narrow" w:eastAsia="Arial" w:hAnsi="Arial Narrow" w:cs="Calibri"/>
                <w:i/>
                <w:iCs/>
                <w:sz w:val="18"/>
                <w:szCs w:val="18"/>
                <w:lang w:val="el-GR"/>
              </w:rPr>
              <w:t>Είμαι έξι, Να η μαμά μου, Να το σχολείο μου</w:t>
            </w:r>
            <w:r w:rsidRPr="00A9089F">
              <w:rPr>
                <w:rFonts w:ascii="Arial Narrow" w:eastAsia="Arial" w:hAnsi="Arial Narrow" w:cs="Calibri"/>
                <w:sz w:val="18"/>
                <w:szCs w:val="18"/>
                <w:lang w:val="en-AU"/>
              </w:rPr>
              <w:t xml:space="preserve">).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 xml:space="preserve">They translate frequently used words and simple phrases relating to their immediate environment, using visual cues and identifying similarities and differences. </w:t>
            </w:r>
            <w:r>
              <w:rPr>
                <w:rFonts w:ascii="Arial Narrow" w:eastAsia="Arial" w:hAnsi="Arial Narrow" w:cs="Calibri"/>
                <w:sz w:val="18"/>
                <w:szCs w:val="18"/>
                <w:lang w:val="en-AU"/>
              </w:rPr>
              <w:t xml:space="preserve">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give examples of ways the Greek language sounds and looks different from other languages that they bring to the classroom.</w:t>
            </w:r>
            <w:r>
              <w:rPr>
                <w:rFonts w:ascii="Arial Narrow" w:eastAsia="Arial" w:hAnsi="Arial Narrow" w:cs="Calibri"/>
                <w:sz w:val="18"/>
                <w:szCs w:val="18"/>
                <w:lang w:val="en-AU"/>
              </w:rPr>
              <w:t xml:space="preserve">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Students identify how letters of the Greek alphabet are represented in words and read vowel–consonant combinations (for example, </w:t>
            </w:r>
            <w:r w:rsidRPr="00A9089F">
              <w:rPr>
                <w:rFonts w:ascii="Arial Narrow" w:eastAsia="Arial" w:hAnsi="Arial Narrow" w:cs="Calibri"/>
                <w:i/>
                <w:iCs/>
                <w:sz w:val="18"/>
                <w:szCs w:val="18"/>
                <w:lang w:val="el-GR"/>
              </w:rPr>
              <w:t xml:space="preserve">τα, </w:t>
            </w:r>
            <w:proofErr w:type="gramStart"/>
            <w:r w:rsidRPr="00A9089F">
              <w:rPr>
                <w:rFonts w:ascii="Arial Narrow" w:eastAsia="Arial" w:hAnsi="Arial Narrow" w:cs="Calibri"/>
                <w:i/>
                <w:iCs/>
                <w:sz w:val="18"/>
                <w:szCs w:val="18"/>
                <w:lang w:val="el-GR"/>
              </w:rPr>
              <w:t>τε</w:t>
            </w:r>
            <w:proofErr w:type="gramEnd"/>
            <w:r w:rsidRPr="00A9089F">
              <w:rPr>
                <w:rFonts w:ascii="Arial Narrow" w:eastAsia="Arial" w:hAnsi="Arial Narrow" w:cs="Calibri"/>
                <w:i/>
                <w:iCs/>
                <w:sz w:val="18"/>
                <w:szCs w:val="18"/>
                <w:lang w:val="el-GR"/>
              </w:rPr>
              <w:t>, τη, τι, το, τυ, τω</w:t>
            </w:r>
            <w:r w:rsidRPr="00A9089F">
              <w:rPr>
                <w:rFonts w:ascii="Arial Narrow" w:eastAsia="Arial" w:hAnsi="Arial Narrow" w:cs="Calibri"/>
                <w:sz w:val="18"/>
                <w:szCs w:val="18"/>
                <w:lang w:val="en-AU"/>
              </w:rPr>
              <w:t>).</w:t>
            </w:r>
            <w:r>
              <w:rPr>
                <w:rFonts w:ascii="Arial Narrow" w:eastAsia="Arial" w:hAnsi="Arial Narrow" w:cs="Calibri"/>
                <w:sz w:val="18"/>
                <w:szCs w:val="18"/>
                <w:lang w:val="en-AU"/>
              </w:rPr>
              <w:t xml:space="preserve">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 xml:space="preserve">They identify features of familiar texts such as songs, labels and captions.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provide examples of the different titles and greetings that are used to address people in different situations (for example, </w:t>
            </w:r>
            <w:r w:rsidRPr="00A9089F">
              <w:rPr>
                <w:rFonts w:ascii="Arial Narrow" w:eastAsia="Arial" w:hAnsi="Arial Narrow" w:cs="Calibri"/>
                <w:i/>
                <w:iCs/>
                <w:sz w:val="18"/>
                <w:szCs w:val="18"/>
                <w:lang w:val="el-GR"/>
              </w:rPr>
              <w:t xml:space="preserve">κύριε, </w:t>
            </w:r>
            <w:proofErr w:type="gramStart"/>
            <w:r w:rsidRPr="00A9089F">
              <w:rPr>
                <w:rFonts w:ascii="Arial Narrow" w:eastAsia="Arial" w:hAnsi="Arial Narrow" w:cs="Calibri"/>
                <w:i/>
                <w:iCs/>
                <w:sz w:val="18"/>
                <w:szCs w:val="18"/>
                <w:lang w:val="el-GR"/>
              </w:rPr>
              <w:t>κυρία</w:t>
            </w:r>
            <w:proofErr w:type="gramEnd"/>
            <w:r w:rsidRPr="00A9089F">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 xml:space="preserve">They list different languages that are spoken in Australia and identify words in English that have been borrowed from Greek and vice versa. </w:t>
            </w:r>
          </w:p>
          <w:p w:rsidR="00BE6D98" w:rsidRPr="00A9089F" w:rsidRDefault="00BE6D98"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identify similarities and differences between Greek and their own language and culture.</w:t>
            </w:r>
            <w:r>
              <w:rPr>
                <w:rFonts w:ascii="Arial Narrow" w:eastAsia="Arial" w:hAnsi="Arial Narrow" w:cs="Calibri"/>
                <w:sz w:val="18"/>
                <w:szCs w:val="18"/>
                <w:lang w:val="en-AU"/>
              </w:rPr>
              <w:t xml:space="preserve"> </w:t>
            </w:r>
          </w:p>
          <w:p w:rsidR="00BE6D98" w:rsidRPr="00B532D8" w:rsidRDefault="00BE6D98" w:rsidP="00B532D8">
            <w:pPr>
              <w:pStyle w:val="ListParagraph"/>
              <w:ind w:left="360"/>
              <w:rPr>
                <w:rFonts w:ascii="Arial Narrow" w:eastAsia="Arial" w:hAnsi="Arial Narrow" w:cs="Calibri"/>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6D98" w:rsidRDefault="00BE6D98" w:rsidP="00A9089F">
            <w:pPr>
              <w:rPr>
                <w:rFonts w:ascii="Arial Narrow" w:hAnsi="Arial Narrow"/>
                <w:sz w:val="18"/>
                <w:szCs w:val="18"/>
                <w:lang w:val="en-AU"/>
              </w:rPr>
            </w:pPr>
            <w:r w:rsidRPr="00A9089F">
              <w:rPr>
                <w:rFonts w:ascii="Arial Narrow" w:hAnsi="Arial Narrow"/>
                <w:sz w:val="18"/>
                <w:szCs w:val="18"/>
                <w:lang w:val="en-AU"/>
              </w:rPr>
              <w:t>By the end of Level 4</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interact with the teacher and peers to share simple information about aspects of their lives, such as school (for example</w:t>
            </w:r>
            <w:proofErr w:type="gramStart"/>
            <w:r w:rsidRPr="00A9089F">
              <w:rPr>
                <w:rFonts w:ascii="Arial Narrow" w:eastAsia="Arial" w:hAnsi="Arial Narrow"/>
                <w:sz w:val="18"/>
                <w:szCs w:val="18"/>
                <w:lang w:val="en-AU"/>
              </w:rPr>
              <w:t>,</w:t>
            </w:r>
            <w:r w:rsidRPr="00A9089F">
              <w:rPr>
                <w:rFonts w:ascii="Arial Narrow" w:eastAsia="Arial" w:hAnsi="Arial Narrow"/>
                <w:i/>
                <w:iCs/>
                <w:sz w:val="18"/>
                <w:szCs w:val="18"/>
                <w:lang w:val="el-GR"/>
              </w:rPr>
              <w:t>Mαθαίνω</w:t>
            </w:r>
            <w:proofErr w:type="gramEnd"/>
            <w:r w:rsidRPr="00A9089F">
              <w:rPr>
                <w:rFonts w:ascii="Arial Narrow" w:eastAsia="Arial" w:hAnsi="Arial Narrow"/>
                <w:i/>
                <w:iCs/>
                <w:sz w:val="18"/>
                <w:szCs w:val="18"/>
                <w:lang w:val="el-GR"/>
              </w:rPr>
              <w:t xml:space="preserve"> ελληνικά</w:t>
            </w:r>
            <w:r w:rsidRPr="00A9089F">
              <w:rPr>
                <w:rFonts w:ascii="Arial Narrow" w:eastAsia="Arial" w:hAnsi="Arial Narrow"/>
                <w:sz w:val="18"/>
                <w:szCs w:val="18"/>
                <w:lang w:val="en-AU"/>
              </w:rPr>
              <w:t>), home (for example, </w:t>
            </w:r>
            <w:r w:rsidRPr="00A9089F">
              <w:rPr>
                <w:rFonts w:ascii="Arial Narrow" w:eastAsia="Arial" w:hAnsi="Arial Narrow"/>
                <w:i/>
                <w:iCs/>
                <w:sz w:val="18"/>
                <w:szCs w:val="18"/>
                <w:lang w:val="el-GR"/>
              </w:rPr>
              <w:t>Το σπίτι μου είναι μεγάλο)</w:t>
            </w:r>
            <w:r w:rsidRPr="00A9089F">
              <w:rPr>
                <w:rFonts w:ascii="Arial Narrow" w:eastAsia="Arial" w:hAnsi="Arial Narrow"/>
                <w:sz w:val="18"/>
                <w:szCs w:val="18"/>
                <w:lang w:val="en-AU"/>
              </w:rPr>
              <w:t xml:space="preserve"> and </w:t>
            </w:r>
            <w:proofErr w:type="spellStart"/>
            <w:r w:rsidRPr="00A9089F">
              <w:rPr>
                <w:rFonts w:ascii="Arial Narrow" w:eastAsia="Arial" w:hAnsi="Arial Narrow"/>
                <w:sz w:val="18"/>
                <w:szCs w:val="18"/>
                <w:lang w:val="en-AU"/>
              </w:rPr>
              <w:t>everyday</w:t>
            </w:r>
            <w:proofErr w:type="spellEnd"/>
            <w:r w:rsidRPr="00A9089F">
              <w:rPr>
                <w:rFonts w:ascii="Arial Narrow" w:eastAsia="Arial" w:hAnsi="Arial Narrow"/>
                <w:sz w:val="18"/>
                <w:szCs w:val="18"/>
                <w:lang w:val="en-AU"/>
              </w:rPr>
              <w:t xml:space="preserve"> routines (for example,</w:t>
            </w:r>
            <w:r w:rsidRPr="00A9089F">
              <w:rPr>
                <w:rFonts w:ascii="Arial Narrow" w:eastAsia="Arial" w:hAnsi="Arial Narrow"/>
                <w:i/>
                <w:iCs/>
                <w:sz w:val="18"/>
                <w:szCs w:val="18"/>
                <w:lang w:val="el-GR"/>
              </w:rPr>
              <w:t>Παίζω μπάλα</w:t>
            </w:r>
            <w:r w:rsidRPr="00A9089F">
              <w:rPr>
                <w:rFonts w:ascii="Arial Narrow" w:eastAsia="Arial" w:hAnsi="Arial Narrow"/>
                <w:sz w:val="18"/>
                <w:szCs w:val="18"/>
                <w:lang w:val="en-AU"/>
              </w:rPr>
              <w:t xml:space="preserve">). </w:t>
            </w:r>
            <w:r>
              <w:rPr>
                <w:rFonts w:ascii="Arial Narrow" w:eastAsia="Arial" w:hAnsi="Arial Narrow"/>
                <w:sz w:val="18"/>
                <w:szCs w:val="18"/>
                <w:lang w:val="en-AU"/>
              </w:rPr>
              <w:t>(1)</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use formulaic expressions when participating in classroom routines, collaborative activities and simple transactional exchanges, such as praising and encouraging others (for example</w:t>
            </w:r>
            <w:proofErr w:type="gramStart"/>
            <w:r w:rsidRPr="00A9089F">
              <w:rPr>
                <w:rFonts w:ascii="Arial Narrow" w:eastAsia="Arial" w:hAnsi="Arial Narrow"/>
                <w:sz w:val="18"/>
                <w:szCs w:val="18"/>
                <w:lang w:val="en-AU"/>
              </w:rPr>
              <w:t>,</w:t>
            </w:r>
            <w:r w:rsidRPr="00A9089F">
              <w:rPr>
                <w:rFonts w:ascii="Arial Narrow" w:eastAsia="Arial" w:hAnsi="Arial Narrow"/>
                <w:i/>
                <w:iCs/>
                <w:sz w:val="18"/>
                <w:szCs w:val="18"/>
                <w:lang w:val="el-GR"/>
              </w:rPr>
              <w:t>Μπράβο</w:t>
            </w:r>
            <w:proofErr w:type="gramEnd"/>
            <w:r w:rsidRPr="00A9089F">
              <w:rPr>
                <w:rFonts w:ascii="Arial Narrow" w:eastAsia="Arial" w:hAnsi="Arial Narrow"/>
                <w:i/>
                <w:iCs/>
                <w:sz w:val="18"/>
                <w:szCs w:val="18"/>
                <w:lang w:val="el-GR"/>
              </w:rPr>
              <w:t xml:space="preserve"> σου</w:t>
            </w:r>
            <w:r w:rsidRPr="00A9089F">
              <w:rPr>
                <w:rFonts w:ascii="Arial Narrow" w:eastAsia="Arial" w:hAnsi="Arial Narrow"/>
                <w:sz w:val="18"/>
                <w:szCs w:val="18"/>
                <w:lang w:val="en-AU"/>
              </w:rPr>
              <w:t>), asking for help, seeking clarification (for example, </w:t>
            </w:r>
            <w:r w:rsidRPr="00A9089F">
              <w:rPr>
                <w:rFonts w:ascii="Arial Narrow" w:eastAsia="Arial" w:hAnsi="Arial Narrow"/>
                <w:i/>
                <w:iCs/>
                <w:sz w:val="18"/>
                <w:szCs w:val="18"/>
                <w:lang w:val="el-GR"/>
              </w:rPr>
              <w:t>Συγγνώμη, κυρία</w:t>
            </w:r>
            <w:r w:rsidRPr="00A9089F">
              <w:rPr>
                <w:rFonts w:ascii="Arial Narrow" w:eastAsia="Arial" w:hAnsi="Arial Narrow"/>
                <w:sz w:val="18"/>
                <w:szCs w:val="18"/>
                <w:lang w:val="en-AU"/>
              </w:rPr>
              <w:t>), and requesting permission (for example, </w:t>
            </w:r>
            <w:r w:rsidRPr="00A9089F">
              <w:rPr>
                <w:rFonts w:ascii="Arial Narrow" w:eastAsia="Arial" w:hAnsi="Arial Narrow"/>
                <w:i/>
                <w:iCs/>
                <w:sz w:val="18"/>
                <w:szCs w:val="18"/>
                <w:lang w:val="el-GR"/>
              </w:rPr>
              <w:t>Μπορώ να πάω έξω</w:t>
            </w:r>
            <w:r w:rsidRPr="00A9089F">
              <w:rPr>
                <w:rFonts w:ascii="Arial Narrow" w:eastAsia="Arial" w:hAnsi="Arial Narrow"/>
                <w:sz w:val="18"/>
                <w:szCs w:val="18"/>
                <w:lang w:val="en-AU"/>
              </w:rPr>
              <w:t xml:space="preserve">;). </w:t>
            </w:r>
            <w:r>
              <w:rPr>
                <w:rFonts w:ascii="Arial Narrow" w:eastAsia="Arial" w:hAnsi="Arial Narrow"/>
                <w:sz w:val="18"/>
                <w:szCs w:val="18"/>
                <w:lang w:val="en-AU"/>
              </w:rPr>
              <w:t>(2)</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use features of Greek pronunciation when asking questions such as, </w:t>
            </w:r>
            <w:r w:rsidRPr="00A9089F">
              <w:rPr>
                <w:rFonts w:ascii="Arial Narrow" w:eastAsia="Arial" w:hAnsi="Arial Narrow"/>
                <w:i/>
                <w:iCs/>
                <w:sz w:val="18"/>
                <w:szCs w:val="18"/>
                <w:lang w:val="el-GR"/>
              </w:rPr>
              <w:t>Πού είναι</w:t>
            </w:r>
            <w:r w:rsidRPr="00A9089F">
              <w:rPr>
                <w:rFonts w:ascii="Arial Narrow" w:eastAsia="Arial" w:hAnsi="Arial Narrow"/>
                <w:sz w:val="18"/>
                <w:szCs w:val="18"/>
                <w:lang w:val="en-AU"/>
              </w:rPr>
              <w:t>; , and making statements and exclamations (for example, </w:t>
            </w:r>
            <w:r w:rsidRPr="00A9089F">
              <w:rPr>
                <w:rFonts w:ascii="Arial Narrow" w:eastAsia="Arial" w:hAnsi="Arial Narrow"/>
                <w:i/>
                <w:iCs/>
                <w:sz w:val="18"/>
                <w:szCs w:val="18"/>
                <w:lang w:val="el-GR"/>
              </w:rPr>
              <w:t>Ελάτε τώρα!</w:t>
            </w:r>
            <w:r w:rsidRPr="00A9089F">
              <w:rPr>
                <w:rFonts w:ascii="Arial Narrow" w:eastAsia="Arial" w:hAnsi="Arial Narrow"/>
                <w:sz w:val="18"/>
                <w:szCs w:val="18"/>
                <w:lang w:val="en-AU"/>
              </w:rPr>
              <w:t xml:space="preserve">), including use of the accent mark. </w:t>
            </w:r>
            <w:r>
              <w:rPr>
                <w:rFonts w:ascii="Arial Narrow" w:eastAsia="Arial" w:hAnsi="Arial Narrow"/>
                <w:sz w:val="18"/>
                <w:szCs w:val="18"/>
                <w:lang w:val="en-AU"/>
              </w:rPr>
              <w:t>(3)</w:t>
            </w:r>
          </w:p>
          <w:p w:rsidR="00BE6D98"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locate information from spoken and written texts related to everyday contexts and routines such as, </w:t>
            </w:r>
            <w:r w:rsidRPr="00A9089F">
              <w:rPr>
                <w:rFonts w:ascii="Arial Narrow" w:eastAsia="Arial" w:hAnsi="Arial Narrow"/>
                <w:i/>
                <w:iCs/>
                <w:sz w:val="18"/>
                <w:szCs w:val="18"/>
                <w:lang w:val="el-GR"/>
              </w:rPr>
              <w:t>Να το βιβλίο μου, Τη Δευτέρα παίζω τένις</w:t>
            </w:r>
            <w:r w:rsidRPr="00A9089F">
              <w:rPr>
                <w:rFonts w:ascii="Arial Narrow" w:eastAsia="Arial" w:hAnsi="Arial Narrow"/>
                <w:sz w:val="18"/>
                <w:szCs w:val="18"/>
                <w:lang w:val="en-AU"/>
              </w:rPr>
              <w:t>, and use simple statements and support materials to present information about themselves (for example, </w:t>
            </w:r>
            <w:r w:rsidRPr="00A9089F">
              <w:rPr>
                <w:rFonts w:ascii="Arial Narrow" w:eastAsia="Arial" w:hAnsi="Arial Narrow"/>
                <w:i/>
                <w:iCs/>
                <w:sz w:val="18"/>
                <w:szCs w:val="18"/>
                <w:lang w:val="el-GR"/>
              </w:rPr>
              <w:t>Αγαπώ τη μουσική, Είμαι οχτώ χρονών</w:t>
            </w:r>
            <w:r w:rsidRPr="00A9089F">
              <w:rPr>
                <w:rFonts w:ascii="Arial Narrow" w:eastAsia="Arial" w:hAnsi="Arial Narrow"/>
                <w:sz w:val="18"/>
                <w:szCs w:val="18"/>
                <w:lang w:val="en-AU"/>
              </w:rPr>
              <w:t>), others (for example</w:t>
            </w:r>
            <w:proofErr w:type="gramStart"/>
            <w:r w:rsidRPr="00A9089F">
              <w:rPr>
                <w:rFonts w:ascii="Arial Narrow" w:eastAsia="Arial" w:hAnsi="Arial Narrow"/>
                <w:sz w:val="18"/>
                <w:szCs w:val="18"/>
                <w:lang w:val="en-AU"/>
              </w:rPr>
              <w:t>,</w:t>
            </w:r>
            <w:r w:rsidRPr="00A9089F">
              <w:rPr>
                <w:rFonts w:ascii="Arial Narrow" w:eastAsia="Arial" w:hAnsi="Arial Narrow"/>
                <w:i/>
                <w:iCs/>
                <w:sz w:val="18"/>
                <w:szCs w:val="18"/>
                <w:lang w:val="el-GR"/>
              </w:rPr>
              <w:t>Πόσων</w:t>
            </w:r>
            <w:proofErr w:type="gramEnd"/>
            <w:r w:rsidRPr="00A9089F">
              <w:rPr>
                <w:rFonts w:ascii="Arial Narrow" w:eastAsia="Arial" w:hAnsi="Arial Narrow"/>
                <w:i/>
                <w:iCs/>
                <w:sz w:val="18"/>
                <w:szCs w:val="18"/>
                <w:lang w:val="el-GR"/>
              </w:rPr>
              <w:t xml:space="preserve"> χρονών είσαι;</w:t>
            </w:r>
            <w:r w:rsidRPr="00A9089F">
              <w:rPr>
                <w:rFonts w:ascii="Arial Narrow" w:eastAsia="Arial" w:hAnsi="Arial Narrow"/>
                <w:sz w:val="18"/>
                <w:szCs w:val="18"/>
                <w:lang w:val="en-AU"/>
              </w:rPr>
              <w:t>), home (for example, </w:t>
            </w:r>
            <w:r w:rsidRPr="00A9089F">
              <w:rPr>
                <w:rFonts w:ascii="Arial Narrow" w:eastAsia="Arial" w:hAnsi="Arial Narrow"/>
                <w:i/>
                <w:iCs/>
                <w:sz w:val="18"/>
                <w:szCs w:val="18"/>
                <w:lang w:val="el-GR"/>
              </w:rPr>
              <w:t>Μένω στο</w:t>
            </w:r>
            <w:r w:rsidRPr="00A9089F">
              <w:rPr>
                <w:rFonts w:ascii="Arial Narrow" w:eastAsia="Arial" w:hAnsi="Arial Narrow"/>
                <w:sz w:val="18"/>
                <w:szCs w:val="18"/>
                <w:lang w:val="en-AU"/>
              </w:rPr>
              <w:t>...) and school (for example, </w:t>
            </w:r>
            <w:r w:rsidRPr="00A9089F">
              <w:rPr>
                <w:rFonts w:ascii="Arial Narrow" w:eastAsia="Arial" w:hAnsi="Arial Narrow"/>
                <w:i/>
                <w:iCs/>
                <w:sz w:val="18"/>
                <w:szCs w:val="18"/>
                <w:lang w:val="el-GR"/>
              </w:rPr>
              <w:t>Να η τάξη μου</w:t>
            </w:r>
            <w:r w:rsidRPr="00A9089F">
              <w:rPr>
                <w:rFonts w:ascii="Arial Narrow" w:eastAsia="Arial" w:hAnsi="Arial Narrow"/>
                <w:sz w:val="18"/>
                <w:szCs w:val="18"/>
                <w:lang w:val="en-AU"/>
              </w:rPr>
              <w:t xml:space="preserve">). </w:t>
            </w:r>
            <w:r>
              <w:rPr>
                <w:rFonts w:ascii="Arial Narrow" w:eastAsia="Arial" w:hAnsi="Arial Narrow"/>
                <w:sz w:val="18"/>
                <w:szCs w:val="18"/>
                <w:lang w:val="en-AU"/>
              </w:rPr>
              <w:t xml:space="preserve"> (4)</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 xml:space="preserve">They respond to imaginative texts by discussing favourite elements, acting out events and making simple statements about characters. </w:t>
            </w:r>
            <w:r>
              <w:rPr>
                <w:rFonts w:ascii="Arial Narrow" w:eastAsia="Arial" w:hAnsi="Arial Narrow"/>
                <w:sz w:val="18"/>
                <w:szCs w:val="18"/>
                <w:lang w:val="en-AU"/>
              </w:rPr>
              <w:t>(5)</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perform and create short imaginative texts, using formulaic expressions and modelled language (for example, </w:t>
            </w:r>
            <w:r w:rsidRPr="00A9089F">
              <w:rPr>
                <w:rFonts w:ascii="Arial Narrow" w:eastAsia="Arial" w:hAnsi="Arial Narrow"/>
                <w:i/>
                <w:iCs/>
                <w:sz w:val="18"/>
                <w:szCs w:val="18"/>
                <w:lang w:val="el-GR"/>
              </w:rPr>
              <w:t>Πού είναι ο Φρίξος; Είναι …</w:t>
            </w:r>
            <w:r w:rsidRPr="00A9089F">
              <w:rPr>
                <w:rFonts w:ascii="Arial Narrow" w:eastAsia="Arial" w:hAnsi="Arial Narrow"/>
                <w:sz w:val="18"/>
                <w:szCs w:val="18"/>
                <w:lang w:val="en-AU"/>
              </w:rPr>
              <w:t xml:space="preserve">). </w:t>
            </w:r>
            <w:r>
              <w:rPr>
                <w:rFonts w:ascii="Arial Narrow" w:eastAsia="Arial" w:hAnsi="Arial Narrow"/>
                <w:sz w:val="18"/>
                <w:szCs w:val="18"/>
                <w:lang w:val="en-AU"/>
              </w:rPr>
              <w:t>(6)</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use vocabulary related to school, home and everyday routines such as, </w:t>
            </w:r>
            <w:r w:rsidRPr="00A9089F">
              <w:rPr>
                <w:rFonts w:ascii="Arial Narrow" w:eastAsia="Arial" w:hAnsi="Arial Narrow"/>
                <w:i/>
                <w:iCs/>
                <w:sz w:val="18"/>
                <w:szCs w:val="18"/>
                <w:lang w:val="el-GR"/>
              </w:rPr>
              <w:t>η πόρτα, το σπίτι, το σχολείο, τα χόμπυ μου, η οικογένειά μου,</w:t>
            </w:r>
            <w:r>
              <w:rPr>
                <w:rFonts w:ascii="Arial Narrow" w:eastAsia="Arial" w:hAnsi="Arial Narrow"/>
                <w:i/>
                <w:iCs/>
                <w:sz w:val="18"/>
                <w:szCs w:val="18"/>
                <w:lang w:val="en-AU"/>
              </w:rPr>
              <w:t xml:space="preserve"> </w:t>
            </w:r>
            <w:r w:rsidRPr="00A9089F">
              <w:rPr>
                <w:rFonts w:ascii="Arial Narrow" w:eastAsia="Arial" w:hAnsi="Arial Narrow"/>
                <w:sz w:val="18"/>
                <w:szCs w:val="18"/>
                <w:lang w:val="en-AU"/>
              </w:rPr>
              <w:t xml:space="preserve">and describe people, objects or events using adjectives and adverbs. </w:t>
            </w:r>
            <w:r>
              <w:rPr>
                <w:rFonts w:ascii="Arial Narrow" w:eastAsia="Arial" w:hAnsi="Arial Narrow"/>
                <w:sz w:val="18"/>
                <w:szCs w:val="18"/>
                <w:lang w:val="en-AU"/>
              </w:rPr>
              <w:t>(7)</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 xml:space="preserve">They use appropriate word order, gender, and singular and plural forms in simple </w:t>
            </w:r>
            <w:proofErr w:type="spellStart"/>
            <w:r w:rsidRPr="00A9089F">
              <w:rPr>
                <w:rFonts w:ascii="Arial Narrow" w:eastAsia="Arial" w:hAnsi="Arial Narrow"/>
                <w:sz w:val="18"/>
                <w:szCs w:val="18"/>
                <w:lang w:val="en-AU"/>
              </w:rPr>
              <w:t>spοken</w:t>
            </w:r>
            <w:proofErr w:type="spellEnd"/>
            <w:r w:rsidRPr="00A9089F">
              <w:rPr>
                <w:rFonts w:ascii="Arial Narrow" w:eastAsia="Arial" w:hAnsi="Arial Narrow"/>
                <w:sz w:val="18"/>
                <w:szCs w:val="18"/>
                <w:lang w:val="en-AU"/>
              </w:rPr>
              <w:t xml:space="preserve"> and written texts (for example, </w:t>
            </w:r>
            <w:r w:rsidRPr="00A9089F">
              <w:rPr>
                <w:rFonts w:ascii="Arial Narrow" w:eastAsia="Arial" w:hAnsi="Arial Narrow"/>
                <w:i/>
                <w:iCs/>
                <w:sz w:val="18"/>
                <w:szCs w:val="18"/>
                <w:lang w:val="el-GR"/>
              </w:rPr>
              <w:t>Να η γάτα</w:t>
            </w:r>
            <w:r w:rsidRPr="00A9089F">
              <w:rPr>
                <w:rFonts w:ascii="Arial Narrow" w:eastAsia="Arial" w:hAnsi="Arial Narrow"/>
                <w:sz w:val="18"/>
                <w:szCs w:val="18"/>
                <w:lang w:val="en-AU"/>
              </w:rPr>
              <w:t>, </w:t>
            </w:r>
            <w:r w:rsidRPr="00A9089F">
              <w:rPr>
                <w:rFonts w:ascii="Arial Narrow" w:eastAsia="Arial" w:hAnsi="Arial Narrow"/>
                <w:i/>
                <w:iCs/>
                <w:sz w:val="18"/>
                <w:szCs w:val="18"/>
                <w:lang w:val="el-GR"/>
              </w:rPr>
              <w:t>Να ο γάτος, Να οι γάτες</w:t>
            </w:r>
            <w:r w:rsidRPr="00A9089F">
              <w:rPr>
                <w:rFonts w:ascii="Arial Narrow" w:eastAsia="Arial" w:hAnsi="Arial Narrow"/>
                <w:sz w:val="18"/>
                <w:szCs w:val="18"/>
                <w:lang w:val="en-AU"/>
              </w:rPr>
              <w:t xml:space="preserve">). </w:t>
            </w:r>
            <w:r>
              <w:rPr>
                <w:rFonts w:ascii="Arial Narrow" w:eastAsia="Arial" w:hAnsi="Arial Narrow"/>
                <w:sz w:val="18"/>
                <w:szCs w:val="18"/>
                <w:lang w:val="en-AU"/>
              </w:rPr>
              <w:t>(8)</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translate and interpret common words and frequently used language relating to familiar environments (for example, </w:t>
            </w:r>
            <w:r w:rsidRPr="00A9089F">
              <w:rPr>
                <w:rFonts w:ascii="Arial Narrow" w:eastAsia="Arial" w:hAnsi="Arial Narrow"/>
                <w:i/>
                <w:iCs/>
                <w:sz w:val="18"/>
                <w:szCs w:val="18"/>
                <w:lang w:val="el-GR"/>
              </w:rPr>
              <w:t>Oρίστε Μαρία, Παρακαλώ</w:t>
            </w:r>
            <w:r w:rsidRPr="00A9089F">
              <w:rPr>
                <w:rFonts w:ascii="Arial Narrow" w:eastAsia="Arial" w:hAnsi="Arial Narrow"/>
                <w:sz w:val="18"/>
                <w:szCs w:val="18"/>
                <w:lang w:val="en-AU"/>
              </w:rPr>
              <w:t xml:space="preserve">), and create simple bilingual resources for the classroom. </w:t>
            </w:r>
            <w:r>
              <w:rPr>
                <w:rFonts w:ascii="Arial Narrow" w:eastAsia="Arial" w:hAnsi="Arial Narrow"/>
                <w:sz w:val="18"/>
                <w:szCs w:val="18"/>
                <w:lang w:val="en-AU"/>
              </w:rPr>
              <w:t>(9)</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identify ways that their own language and the Greek language reflect ways of behaving as well as words.</w:t>
            </w:r>
            <w:r>
              <w:rPr>
                <w:rFonts w:ascii="Arial Narrow" w:eastAsia="Arial" w:hAnsi="Arial Narrow"/>
                <w:sz w:val="18"/>
                <w:szCs w:val="18"/>
                <w:lang w:val="en-AU"/>
              </w:rPr>
              <w:t xml:space="preserve"> (10)</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write letters of the Greek alphabet, and identify sound–letter relationships, letter clusters, vowel–consonant combinations and the most common digraphs (for example, </w:t>
            </w:r>
            <w:r w:rsidRPr="00A9089F">
              <w:rPr>
                <w:rFonts w:ascii="Arial Narrow" w:eastAsia="Arial" w:hAnsi="Arial Narrow"/>
                <w:i/>
                <w:iCs/>
                <w:sz w:val="18"/>
                <w:szCs w:val="18"/>
                <w:lang w:val="el-GR"/>
              </w:rPr>
              <w:t>ου, αι, οι, ει, μπ, ντ</w:t>
            </w:r>
            <w:r w:rsidRPr="00A9089F">
              <w:rPr>
                <w:rFonts w:ascii="Arial Narrow" w:eastAsia="Arial" w:hAnsi="Arial Narrow"/>
                <w:sz w:val="18"/>
                <w:szCs w:val="18"/>
                <w:lang w:val="en-AU"/>
              </w:rPr>
              <w:t xml:space="preserve">). </w:t>
            </w:r>
            <w:r>
              <w:rPr>
                <w:rFonts w:ascii="Arial Narrow" w:eastAsia="Arial" w:hAnsi="Arial Narrow"/>
                <w:sz w:val="18"/>
                <w:szCs w:val="18"/>
                <w:lang w:val="en-AU"/>
              </w:rPr>
              <w:t xml:space="preserve"> (11)</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identify the structure and linguistic features of texts used in familiar contexts, such as stories, songs, recipes and conversations (for example, </w:t>
            </w:r>
            <w:r w:rsidRPr="00A9089F">
              <w:rPr>
                <w:rFonts w:ascii="Arial Narrow" w:eastAsia="Arial" w:hAnsi="Arial Narrow"/>
                <w:i/>
                <w:iCs/>
                <w:sz w:val="18"/>
                <w:szCs w:val="18"/>
                <w:lang w:val="el-GR"/>
              </w:rPr>
              <w:t>Τέλος, Καλημέρα, Τι κάνεις</w:t>
            </w:r>
            <w:r w:rsidRPr="00A9089F">
              <w:rPr>
                <w:rFonts w:ascii="Arial Narrow" w:eastAsia="Arial" w:hAnsi="Arial Narrow"/>
                <w:sz w:val="18"/>
                <w:szCs w:val="18"/>
                <w:lang w:val="en-AU"/>
              </w:rPr>
              <w:t xml:space="preserve">;). </w:t>
            </w:r>
            <w:r>
              <w:rPr>
                <w:rFonts w:ascii="Arial Narrow" w:eastAsia="Arial" w:hAnsi="Arial Narrow"/>
                <w:sz w:val="18"/>
                <w:szCs w:val="18"/>
                <w:lang w:val="en-AU"/>
              </w:rPr>
              <w:t xml:space="preserve"> (12)</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give examples of how language use varies according to the context and purpose of the exchange (for example, </w:t>
            </w:r>
            <w:r w:rsidRPr="00A9089F">
              <w:rPr>
                <w:rFonts w:ascii="Arial Narrow" w:eastAsia="Arial" w:hAnsi="Arial Narrow"/>
                <w:i/>
                <w:iCs/>
                <w:sz w:val="18"/>
                <w:szCs w:val="18"/>
                <w:lang w:val="el-GR"/>
              </w:rPr>
              <w:t>Γεια σου / σας</w:t>
            </w:r>
            <w:r w:rsidRPr="00A9089F">
              <w:rPr>
                <w:rFonts w:ascii="Arial Narrow" w:eastAsia="Arial" w:hAnsi="Arial Narrow"/>
                <w:sz w:val="18"/>
                <w:szCs w:val="18"/>
                <w:lang w:val="en-AU"/>
              </w:rPr>
              <w:t xml:space="preserve">). </w:t>
            </w:r>
            <w:r>
              <w:rPr>
                <w:rFonts w:ascii="Arial Narrow" w:eastAsia="Arial" w:hAnsi="Arial Narrow"/>
                <w:sz w:val="18"/>
                <w:szCs w:val="18"/>
                <w:lang w:val="en-AU"/>
              </w:rPr>
              <w:t xml:space="preserve"> (13)</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 xml:space="preserve">They identify ways that languages change over time, and how languages influence each other, providing examples of words in English that are borrowed from Greek and words in Greek that are borrowed from other languages. </w:t>
            </w:r>
            <w:r>
              <w:rPr>
                <w:rFonts w:ascii="Arial Narrow" w:eastAsia="Arial" w:hAnsi="Arial Narrow"/>
                <w:sz w:val="18"/>
                <w:szCs w:val="18"/>
                <w:lang w:val="en-AU"/>
              </w:rPr>
              <w:t xml:space="preserve"> (14)</w:t>
            </w:r>
          </w:p>
          <w:p w:rsidR="00BE6D98" w:rsidRPr="00A9089F" w:rsidRDefault="00BE6D98"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compare Greek and English, identifying similarities and differences, particularly in vocabulary, behaviours and expressions related to cultural practices, such as special occasions.</w:t>
            </w:r>
            <w:r>
              <w:rPr>
                <w:rFonts w:ascii="Arial Narrow" w:eastAsia="Arial" w:hAnsi="Arial Narrow"/>
                <w:sz w:val="18"/>
                <w:szCs w:val="18"/>
                <w:lang w:val="en-AU"/>
              </w:rPr>
              <w:t xml:space="preserve"> (15)</w:t>
            </w:r>
          </w:p>
          <w:p w:rsidR="00BE6D98" w:rsidRPr="003434E5" w:rsidRDefault="00BE6D98" w:rsidP="003434E5"/>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6D98" w:rsidRDefault="00BE6D98" w:rsidP="00BE6D98">
            <w:pPr>
              <w:rPr>
                <w:rFonts w:ascii="Arial Narrow" w:hAnsi="Arial Narrow"/>
                <w:sz w:val="18"/>
                <w:szCs w:val="18"/>
                <w:lang w:val="en-AU"/>
              </w:rPr>
            </w:pPr>
            <w:r w:rsidRPr="00BE6D98">
              <w:rPr>
                <w:rFonts w:ascii="Arial Narrow" w:hAnsi="Arial Narrow"/>
                <w:sz w:val="18"/>
                <w:szCs w:val="18"/>
                <w:lang w:val="en-AU"/>
              </w:rPr>
              <w:t>By the end of Level 6</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Students use spoken and written Greek to exchange personal information such as, </w:t>
            </w:r>
            <w:r w:rsidRPr="00BE6D98">
              <w:rPr>
                <w:rFonts w:ascii="Arial Narrow" w:eastAsia="Arial" w:hAnsi="Arial Narrow"/>
                <w:i/>
                <w:iCs/>
                <w:sz w:val="18"/>
                <w:szCs w:val="18"/>
                <w:lang w:val="el-GR"/>
              </w:rPr>
              <w:t>Οι δάσκαλοί μου είναι ...,</w:t>
            </w:r>
            <w:r w:rsidRPr="00BE6D98">
              <w:rPr>
                <w:rFonts w:ascii="Arial Narrow" w:eastAsia="Arial" w:hAnsi="Arial Narrow"/>
                <w:sz w:val="18"/>
                <w:szCs w:val="18"/>
                <w:lang w:val="en-AU"/>
              </w:rPr>
              <w:t> </w:t>
            </w:r>
            <w:r w:rsidRPr="00BE6D98">
              <w:rPr>
                <w:rFonts w:ascii="Arial Narrow" w:eastAsia="Arial" w:hAnsi="Arial Narrow"/>
                <w:i/>
                <w:iCs/>
                <w:sz w:val="18"/>
                <w:szCs w:val="18"/>
                <w:lang w:val="el-GR"/>
              </w:rPr>
              <w:t>Έχω πολλούς φίλους, Αγαπώ τη μουσική,</w:t>
            </w:r>
            <w:r w:rsidRPr="00BE6D98">
              <w:rPr>
                <w:rFonts w:ascii="Arial Narrow" w:eastAsia="Arial" w:hAnsi="Arial Narrow"/>
                <w:sz w:val="18"/>
                <w:szCs w:val="18"/>
                <w:lang w:val="en-AU"/>
              </w:rPr>
              <w:t> describe feelings and express preferences, for example, </w:t>
            </w:r>
            <w:r w:rsidRPr="00BE6D98">
              <w:rPr>
                <w:rFonts w:ascii="Arial Narrow" w:eastAsia="Arial" w:hAnsi="Arial Narrow"/>
                <w:i/>
                <w:iCs/>
                <w:sz w:val="18"/>
                <w:szCs w:val="18"/>
                <w:lang w:val="el-GR"/>
              </w:rPr>
              <w:t>Μου αρέσει να παίζω σκάκι στο κομπιούτερ</w:t>
            </w:r>
            <w:r w:rsidRPr="00BE6D98">
              <w:rPr>
                <w:rFonts w:ascii="Arial Narrow" w:eastAsia="Arial" w:hAnsi="Arial Narrow"/>
                <w:sz w:val="18"/>
                <w:szCs w:val="18"/>
                <w:lang w:val="en-AU"/>
              </w:rPr>
              <w:t xml:space="preserve">.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When participating in collaborative activities, transactions and classroom routines, they ask and respond to questions (for example, </w:t>
            </w:r>
            <w:r w:rsidRPr="00BE6D98">
              <w:rPr>
                <w:rFonts w:ascii="Arial Narrow" w:eastAsia="Arial" w:hAnsi="Arial Narrow"/>
                <w:i/>
                <w:iCs/>
                <w:sz w:val="18"/>
                <w:szCs w:val="18"/>
                <w:lang w:val="el-GR"/>
              </w:rPr>
              <w:t>Πώς σε λένε;</w:t>
            </w:r>
            <w:r w:rsidRPr="00BE6D98">
              <w:rPr>
                <w:rFonts w:ascii="Arial Narrow" w:eastAsia="Arial" w:hAnsi="Arial Narrow"/>
                <w:sz w:val="18"/>
                <w:szCs w:val="18"/>
                <w:lang w:val="en-AU"/>
              </w:rPr>
              <w:t>), plan collaboratively, and make suggestions and statements such as, </w:t>
            </w:r>
            <w:r w:rsidRPr="00BE6D98">
              <w:rPr>
                <w:rFonts w:ascii="Arial Narrow" w:eastAsia="Arial" w:hAnsi="Arial Narrow"/>
                <w:i/>
                <w:iCs/>
                <w:sz w:val="18"/>
                <w:szCs w:val="18"/>
                <w:lang w:val="el-GR"/>
              </w:rPr>
              <w:t>Τώρα</w:t>
            </w:r>
            <w:r w:rsidRPr="00BE6D98">
              <w:rPr>
                <w:rFonts w:ascii="Arial Narrow" w:eastAsia="Arial" w:hAnsi="Arial Narrow"/>
                <w:sz w:val="18"/>
                <w:szCs w:val="18"/>
                <w:lang w:val="en-AU"/>
              </w:rPr>
              <w:t> </w:t>
            </w:r>
            <w:r w:rsidRPr="00BE6D98">
              <w:rPr>
                <w:rFonts w:ascii="Arial Narrow" w:eastAsia="Arial" w:hAnsi="Arial Narrow"/>
                <w:i/>
                <w:iCs/>
                <w:sz w:val="18"/>
                <w:szCs w:val="18"/>
                <w:lang w:val="el-GR"/>
              </w:rPr>
              <w:t>το βρήκα!</w:t>
            </w:r>
            <w:r w:rsidRPr="00BE6D98">
              <w:rPr>
                <w:rFonts w:ascii="Arial Narrow" w:eastAsia="Arial" w:hAnsi="Arial Narrow"/>
                <w:sz w:val="18"/>
                <w:szCs w:val="18"/>
                <w:lang w:val="en-AU"/>
              </w:rPr>
              <w:t>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When interacting, students use key features of pronunciation and intonation, including accents (for example, </w:t>
            </w:r>
            <w:r w:rsidRPr="00BE6D98">
              <w:rPr>
                <w:rFonts w:ascii="Arial Narrow" w:eastAsia="Arial" w:hAnsi="Arial Narrow"/>
                <w:i/>
                <w:iCs/>
                <w:sz w:val="18"/>
                <w:szCs w:val="18"/>
                <w:lang w:val="el-GR"/>
              </w:rPr>
              <w:t>η οικογένειά μου, η and ή</w:t>
            </w:r>
            <w:r w:rsidRPr="00BE6D98">
              <w:rPr>
                <w:rFonts w:ascii="Arial Narrow" w:eastAsia="Arial" w:hAnsi="Arial Narrow"/>
                <w:sz w:val="18"/>
                <w:szCs w:val="18"/>
                <w:lang w:val="en-AU"/>
              </w:rPr>
              <w:t xml:space="preserve">).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obtain and compare information from a variety of texts related to aspects of daily life and events (for example, </w:t>
            </w:r>
            <w:r w:rsidRPr="00BE6D98">
              <w:rPr>
                <w:rFonts w:ascii="Arial Narrow" w:eastAsia="Arial" w:hAnsi="Arial Narrow"/>
                <w:i/>
                <w:iCs/>
                <w:sz w:val="18"/>
                <w:szCs w:val="18"/>
                <w:lang w:val="el-GR"/>
              </w:rPr>
              <w:t xml:space="preserve">Τι καιρό θα κάνει </w:t>
            </w:r>
            <w:proofErr w:type="gramStart"/>
            <w:r w:rsidRPr="00BE6D98">
              <w:rPr>
                <w:rFonts w:ascii="Arial Narrow" w:eastAsia="Arial" w:hAnsi="Arial Narrow"/>
                <w:i/>
                <w:iCs/>
                <w:sz w:val="18"/>
                <w:szCs w:val="18"/>
                <w:lang w:val="el-GR"/>
              </w:rPr>
              <w:t>σήμερα</w:t>
            </w:r>
            <w:r w:rsidRPr="00BE6D98">
              <w:rPr>
                <w:rFonts w:ascii="Arial Narrow" w:eastAsia="Arial" w:hAnsi="Arial Narrow"/>
                <w:sz w:val="18"/>
                <w:szCs w:val="18"/>
                <w:lang w:val="en-AU"/>
              </w:rPr>
              <w:t>;</w:t>
            </w:r>
            <w:proofErr w:type="gramEnd"/>
            <w:r w:rsidRPr="00BE6D98">
              <w:rPr>
                <w:rFonts w:ascii="Arial Narrow" w:eastAsia="Arial" w:hAnsi="Arial Narrow"/>
                <w:sz w:val="18"/>
                <w:szCs w:val="18"/>
                <w:lang w:val="en-AU"/>
              </w:rPr>
              <w:t xml:space="preserve">).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present information about their personal world in different formats (for example, </w:t>
            </w:r>
            <w:r w:rsidRPr="00BE6D98">
              <w:rPr>
                <w:rFonts w:ascii="Arial Narrow" w:eastAsia="Arial" w:hAnsi="Arial Narrow"/>
                <w:i/>
                <w:iCs/>
                <w:sz w:val="18"/>
                <w:szCs w:val="18"/>
                <w:lang w:val="el-GR"/>
              </w:rPr>
              <w:t>Μου αρέσει ο τραγουδιστής</w:t>
            </w:r>
            <w:r w:rsidRPr="00BE6D98">
              <w:rPr>
                <w:rFonts w:ascii="Arial Narrow" w:eastAsia="Arial" w:hAnsi="Arial Narrow"/>
                <w:sz w:val="18"/>
                <w:szCs w:val="18"/>
                <w:lang w:val="en-AU"/>
              </w:rPr>
              <w:t xml:space="preserve"> ...).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respond to the storyline and characters encountered in texts and create and perform simple imaginative texts using familiar language such as, </w:t>
            </w:r>
            <w:r w:rsidRPr="00BE6D98">
              <w:rPr>
                <w:rFonts w:ascii="Arial Narrow" w:eastAsia="Arial" w:hAnsi="Arial Narrow"/>
                <w:i/>
                <w:iCs/>
                <w:sz w:val="18"/>
                <w:szCs w:val="18"/>
                <w:lang w:val="el-GR"/>
              </w:rPr>
              <w:t xml:space="preserve">Ο αγαπημένος μου </w:t>
            </w:r>
            <w:proofErr w:type="gramStart"/>
            <w:r w:rsidRPr="00BE6D98">
              <w:rPr>
                <w:rFonts w:ascii="Arial Narrow" w:eastAsia="Arial" w:hAnsi="Arial Narrow"/>
                <w:i/>
                <w:iCs/>
                <w:sz w:val="18"/>
                <w:szCs w:val="18"/>
                <w:lang w:val="el-GR"/>
              </w:rPr>
              <w:t>δάσκαλος</w:t>
            </w:r>
            <w:r w:rsidRPr="00BE6D98">
              <w:rPr>
                <w:rFonts w:ascii="Arial Narrow" w:eastAsia="Arial" w:hAnsi="Arial Narrow"/>
                <w:sz w:val="18"/>
                <w:szCs w:val="18"/>
                <w:lang w:val="en-AU"/>
              </w:rPr>
              <w:t> ...</w:t>
            </w:r>
            <w:proofErr w:type="gramEnd"/>
            <w:r w:rsidRPr="00BE6D98">
              <w:rPr>
                <w:rFonts w:ascii="Arial Narrow" w:eastAsia="Arial" w:hAnsi="Arial Narrow"/>
                <w:sz w:val="18"/>
                <w:szCs w:val="18"/>
                <w:lang w:val="en-AU"/>
              </w:rPr>
              <w:t xml:space="preserve"> .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use verbs (for example, </w:t>
            </w:r>
            <w:r w:rsidRPr="00BE6D98">
              <w:rPr>
                <w:rFonts w:ascii="Arial Narrow" w:eastAsia="Arial" w:hAnsi="Arial Narrow"/>
                <w:i/>
                <w:iCs/>
                <w:sz w:val="18"/>
                <w:szCs w:val="18"/>
                <w:lang w:val="el-GR"/>
              </w:rPr>
              <w:t>Έχω, θέλω, είμαι, ήταν, θα είναι</w:t>
            </w:r>
            <w:r w:rsidRPr="00BE6D98">
              <w:rPr>
                <w:rFonts w:ascii="Arial Narrow" w:eastAsia="Arial" w:hAnsi="Arial Narrow"/>
                <w:sz w:val="18"/>
                <w:szCs w:val="18"/>
                <w:lang w:val="en-AU"/>
              </w:rPr>
              <w:t>), nouns (for example, </w:t>
            </w:r>
            <w:r w:rsidRPr="00BE6D98">
              <w:rPr>
                <w:rFonts w:ascii="Arial Narrow" w:eastAsia="Arial" w:hAnsi="Arial Narrow"/>
                <w:i/>
                <w:iCs/>
                <w:sz w:val="18"/>
                <w:szCs w:val="18"/>
                <w:lang w:val="el-GR"/>
              </w:rPr>
              <w:t>ο άνθρωπος, η μητέρα, το παιδί</w:t>
            </w:r>
            <w:r w:rsidRPr="00BE6D98">
              <w:rPr>
                <w:rFonts w:ascii="Arial Narrow" w:eastAsia="Arial" w:hAnsi="Arial Narrow"/>
                <w:sz w:val="18"/>
                <w:szCs w:val="18"/>
                <w:lang w:val="en-AU"/>
              </w:rPr>
              <w:t>), adjectives (for example, </w:t>
            </w:r>
            <w:r w:rsidRPr="00BE6D98">
              <w:rPr>
                <w:rFonts w:ascii="Arial Narrow" w:eastAsia="Arial" w:hAnsi="Arial Narrow"/>
                <w:i/>
                <w:iCs/>
                <w:sz w:val="18"/>
                <w:szCs w:val="18"/>
                <w:lang w:val="el-GR"/>
              </w:rPr>
              <w:t>καλός, μεγάλος, ωραία</w:t>
            </w:r>
            <w:r w:rsidRPr="00BE6D98">
              <w:rPr>
                <w:rFonts w:ascii="Arial Narrow" w:eastAsia="Arial" w:hAnsi="Arial Narrow"/>
                <w:sz w:val="18"/>
                <w:szCs w:val="18"/>
                <w:lang w:val="en-AU"/>
              </w:rPr>
              <w:t xml:space="preserve">) and conjunctions to construct and expand sentences and apply basic rules of spelling and punctuation, such as question marks, capital letters, commas, exclamation marks and speech marks.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translate and interpret simple texts, identifying words that are not easily translated (for example, </w:t>
            </w:r>
            <w:r w:rsidRPr="00BE6D98">
              <w:rPr>
                <w:rFonts w:ascii="Arial Narrow" w:eastAsia="Arial" w:hAnsi="Arial Narrow"/>
                <w:i/>
                <w:iCs/>
                <w:sz w:val="18"/>
                <w:szCs w:val="18"/>
                <w:lang w:val="el-GR"/>
              </w:rPr>
              <w:t>το φιλότιμο</w:t>
            </w:r>
            <w:r w:rsidRPr="00BE6D98">
              <w:rPr>
                <w:rFonts w:ascii="Arial Narrow" w:eastAsia="Arial" w:hAnsi="Arial Narrow"/>
                <w:sz w:val="18"/>
                <w:szCs w:val="18"/>
                <w:lang w:val="en-AU"/>
              </w:rPr>
              <w:t xml:space="preserve">) and create bilingual texts for the classroom and school community.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compare ways of communicating in Greek and English to identify similarities and differences and suggest how culture influences language use.</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 xml:space="preserve">Students identify and reproduce orally and in writing letter clusters, and the digraphs/diphthongs.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identify the relationship between language choices, and the audience and purpose of different text types.</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describe the importance of register in different contexts and situations (for example, </w:t>
            </w:r>
            <w:r w:rsidRPr="00BE6D98">
              <w:rPr>
                <w:rFonts w:ascii="Arial Narrow" w:eastAsia="Arial" w:hAnsi="Arial Narrow"/>
                <w:i/>
                <w:iCs/>
                <w:sz w:val="18"/>
                <w:szCs w:val="18"/>
                <w:lang w:val="el-GR"/>
              </w:rPr>
              <w:t>Έλα / Ελάτε σπίτι μου, Σε / σας περιμένω</w:t>
            </w:r>
            <w:r w:rsidRPr="00BE6D98">
              <w:rPr>
                <w:rFonts w:ascii="Arial Narrow" w:eastAsia="Arial" w:hAnsi="Arial Narrow"/>
                <w:sz w:val="18"/>
                <w:szCs w:val="18"/>
                <w:lang w:val="en-AU"/>
              </w:rPr>
              <w:t xml:space="preserve">).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identify the impact of Greek on other languages, especially English (for example, </w:t>
            </w:r>
            <w:r w:rsidRPr="00BE6D98">
              <w:rPr>
                <w:rFonts w:ascii="Arial Narrow" w:eastAsia="Arial" w:hAnsi="Arial Narrow"/>
                <w:i/>
                <w:iCs/>
                <w:sz w:val="18"/>
                <w:szCs w:val="18"/>
                <w:lang w:val="el-GR"/>
              </w:rPr>
              <w:t>το κινητό, ο υπολογιστής</w:t>
            </w:r>
            <w:r w:rsidRPr="00BE6D98">
              <w:rPr>
                <w:rFonts w:ascii="Arial Narrow" w:eastAsia="Arial" w:hAnsi="Arial Narrow"/>
                <w:sz w:val="18"/>
                <w:szCs w:val="18"/>
                <w:lang w:val="en-AU"/>
              </w:rPr>
              <w:t xml:space="preserve">), and appreciate the dynamic nature of Greek, identifying changes that have occurred due to new technologies and knowledge. </w:t>
            </w:r>
          </w:p>
          <w:p w:rsidR="00BE6D98" w:rsidRPr="00BE6D98" w:rsidRDefault="00BE6D98" w:rsidP="00BE6D98">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describe ways that identity and communication are directly related to language and culture, for example, greeting familiar people by kissing them on both cheeks.</w:t>
            </w:r>
          </w:p>
          <w:p w:rsidR="00BE6D98" w:rsidRPr="00A9089F" w:rsidRDefault="00BE6D98" w:rsidP="00A9089F">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BD" w:rsidRDefault="00086EBD" w:rsidP="00304EA1">
      <w:pPr>
        <w:spacing w:after="0" w:line="240" w:lineRule="auto"/>
      </w:pPr>
      <w:r>
        <w:separator/>
      </w:r>
    </w:p>
  </w:endnote>
  <w:endnote w:type="continuationSeparator" w:id="0">
    <w:p w:rsidR="00086EBD" w:rsidRDefault="00086E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086EBD" w:rsidTr="00083E00">
      <w:trPr>
        <w:trHeight w:val="701"/>
      </w:trPr>
      <w:tc>
        <w:tcPr>
          <w:tcW w:w="2835" w:type="dxa"/>
          <w:vAlign w:val="center"/>
        </w:tcPr>
        <w:p w:rsidR="00086EBD" w:rsidRPr="002329F3" w:rsidRDefault="00086EBD"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086EBD" w:rsidRPr="00B41951" w:rsidRDefault="00086EB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F47FC">
            <w:rPr>
              <w:noProof/>
            </w:rPr>
            <w:t>2</w:t>
          </w:r>
          <w:r w:rsidRPr="00B41951">
            <w:rPr>
              <w:noProof/>
            </w:rPr>
            <w:fldChar w:fldCharType="end"/>
          </w:r>
        </w:p>
      </w:tc>
    </w:tr>
  </w:tbl>
  <w:p w:rsidR="00086EBD" w:rsidRPr="00243F0D" w:rsidRDefault="00086EB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086EBD" w:rsidTr="004174A4">
      <w:trPr>
        <w:trHeight w:val="709"/>
      </w:trPr>
      <w:tc>
        <w:tcPr>
          <w:tcW w:w="7607" w:type="dxa"/>
          <w:vAlign w:val="center"/>
        </w:tcPr>
        <w:p w:rsidR="00086EBD" w:rsidRPr="004A2ED8" w:rsidRDefault="00086EB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086EBD" w:rsidRPr="00B41951" w:rsidRDefault="00086EBD" w:rsidP="004174A4">
          <w:pPr>
            <w:pStyle w:val="VCAAbody"/>
            <w:jc w:val="center"/>
            <w:rPr>
              <w:sz w:val="18"/>
              <w:szCs w:val="18"/>
            </w:rPr>
          </w:pPr>
        </w:p>
      </w:tc>
      <w:tc>
        <w:tcPr>
          <w:tcW w:w="7608" w:type="dxa"/>
          <w:vAlign w:val="center"/>
        </w:tcPr>
        <w:p w:rsidR="00086EBD" w:rsidRDefault="00086EBD" w:rsidP="00B41951">
          <w:pPr>
            <w:pStyle w:val="Footer"/>
            <w:tabs>
              <w:tab w:val="clear" w:pos="9026"/>
              <w:tab w:val="right" w:pos="11340"/>
            </w:tabs>
            <w:jc w:val="right"/>
          </w:pPr>
        </w:p>
      </w:tc>
    </w:tr>
  </w:tbl>
  <w:p w:rsidR="00086EBD" w:rsidRDefault="00086EB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BD" w:rsidRDefault="00086EBD" w:rsidP="00304EA1">
      <w:pPr>
        <w:spacing w:after="0" w:line="240" w:lineRule="auto"/>
      </w:pPr>
      <w:r>
        <w:separator/>
      </w:r>
    </w:p>
  </w:footnote>
  <w:footnote w:type="continuationSeparator" w:id="0">
    <w:p w:rsidR="00086EBD" w:rsidRDefault="00086EB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086EBD" w:rsidRPr="00D86DE4" w:rsidRDefault="00086EBD" w:rsidP="00D86DE4">
        <w:pPr>
          <w:pStyle w:val="VCAAcaptionsandfootnotes"/>
          <w:rPr>
            <w:color w:val="999999" w:themeColor="accent2"/>
          </w:rPr>
        </w:pPr>
        <w:r>
          <w:rPr>
            <w:b/>
            <w:color w:val="999999" w:themeColor="accent2"/>
            <w:lang w:val="en-AU"/>
          </w:rPr>
          <w:t>Curriculum Mapping Template: Modern Greek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BD" w:rsidRPr="009370BC" w:rsidRDefault="00086EBD"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Modern Greek – 3 and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EC21A6"/>
    <w:multiLevelType w:val="hybridMultilevel"/>
    <w:tmpl w:val="15744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5"/>
  </w:num>
  <w:num w:numId="3">
    <w:abstractNumId w:val="18"/>
  </w:num>
  <w:num w:numId="4">
    <w:abstractNumId w:val="6"/>
  </w:num>
  <w:num w:numId="5">
    <w:abstractNumId w:val="27"/>
  </w:num>
  <w:num w:numId="6">
    <w:abstractNumId w:val="0"/>
  </w:num>
  <w:num w:numId="7">
    <w:abstractNumId w:val="28"/>
  </w:num>
  <w:num w:numId="8">
    <w:abstractNumId w:val="33"/>
  </w:num>
  <w:num w:numId="9">
    <w:abstractNumId w:val="17"/>
  </w:num>
  <w:num w:numId="10">
    <w:abstractNumId w:val="20"/>
  </w:num>
  <w:num w:numId="11">
    <w:abstractNumId w:val="5"/>
  </w:num>
  <w:num w:numId="12">
    <w:abstractNumId w:val="8"/>
  </w:num>
  <w:num w:numId="13">
    <w:abstractNumId w:val="15"/>
  </w:num>
  <w:num w:numId="14">
    <w:abstractNumId w:val="23"/>
  </w:num>
  <w:num w:numId="15">
    <w:abstractNumId w:val="14"/>
  </w:num>
  <w:num w:numId="16">
    <w:abstractNumId w:val="9"/>
  </w:num>
  <w:num w:numId="17">
    <w:abstractNumId w:val="34"/>
  </w:num>
  <w:num w:numId="18">
    <w:abstractNumId w:val="22"/>
  </w:num>
  <w:num w:numId="19">
    <w:abstractNumId w:val="26"/>
  </w:num>
  <w:num w:numId="20">
    <w:abstractNumId w:val="19"/>
  </w:num>
  <w:num w:numId="21">
    <w:abstractNumId w:val="4"/>
  </w:num>
  <w:num w:numId="22">
    <w:abstractNumId w:val="13"/>
  </w:num>
  <w:num w:numId="23">
    <w:abstractNumId w:val="21"/>
  </w:num>
  <w:num w:numId="24">
    <w:abstractNumId w:val="32"/>
  </w:num>
  <w:num w:numId="25">
    <w:abstractNumId w:val="12"/>
  </w:num>
  <w:num w:numId="26">
    <w:abstractNumId w:val="10"/>
  </w:num>
  <w:num w:numId="27">
    <w:abstractNumId w:val="30"/>
  </w:num>
  <w:num w:numId="28">
    <w:abstractNumId w:val="35"/>
  </w:num>
  <w:num w:numId="29">
    <w:abstractNumId w:val="7"/>
  </w:num>
  <w:num w:numId="30">
    <w:abstractNumId w:val="24"/>
  </w:num>
  <w:num w:numId="31">
    <w:abstractNumId w:val="2"/>
  </w:num>
  <w:num w:numId="32">
    <w:abstractNumId w:val="16"/>
  </w:num>
  <w:num w:numId="33">
    <w:abstractNumId w:val="31"/>
  </w:num>
  <w:num w:numId="34">
    <w:abstractNumId w:val="3"/>
  </w:num>
  <w:num w:numId="35">
    <w:abstractNumId w:val="1"/>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86EBD"/>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64D7A"/>
    <w:rsid w:val="00172E14"/>
    <w:rsid w:val="00175C18"/>
    <w:rsid w:val="00180973"/>
    <w:rsid w:val="00182521"/>
    <w:rsid w:val="00186D6A"/>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4FCC"/>
    <w:rsid w:val="00391986"/>
    <w:rsid w:val="003D45C3"/>
    <w:rsid w:val="003F09DB"/>
    <w:rsid w:val="003F313B"/>
    <w:rsid w:val="003F3244"/>
    <w:rsid w:val="003F71E0"/>
    <w:rsid w:val="00400A2A"/>
    <w:rsid w:val="00416B45"/>
    <w:rsid w:val="004174A4"/>
    <w:rsid w:val="00417AA3"/>
    <w:rsid w:val="004227FE"/>
    <w:rsid w:val="00440B32"/>
    <w:rsid w:val="0045291F"/>
    <w:rsid w:val="0046078D"/>
    <w:rsid w:val="00496E5A"/>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034F"/>
    <w:rsid w:val="00693FFD"/>
    <w:rsid w:val="006A0E2A"/>
    <w:rsid w:val="006D2159"/>
    <w:rsid w:val="006F47FC"/>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8E3651"/>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394E"/>
    <w:rsid w:val="00BD0724"/>
    <w:rsid w:val="00BD2012"/>
    <w:rsid w:val="00BD370D"/>
    <w:rsid w:val="00BE13FD"/>
    <w:rsid w:val="00BE5521"/>
    <w:rsid w:val="00BE6D98"/>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8698">
      <w:bodyDiv w:val="1"/>
      <w:marLeft w:val="0"/>
      <w:marRight w:val="0"/>
      <w:marTop w:val="0"/>
      <w:marBottom w:val="0"/>
      <w:divBdr>
        <w:top w:val="none" w:sz="0" w:space="0" w:color="auto"/>
        <w:left w:val="none" w:sz="0" w:space="0" w:color="auto"/>
        <w:bottom w:val="none" w:sz="0" w:space="0" w:color="auto"/>
        <w:right w:val="none" w:sz="0" w:space="0" w:color="auto"/>
      </w:divBdr>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ELC121"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ELC122"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ELC123" TargetMode="External"/><Relationship Id="rId18" Type="http://schemas.openxmlformats.org/officeDocument/2006/relationships/hyperlink" Target="http://victoriancurriculum.vcaa.vic.edu.au/Curriculum/ContentDescription/VCELC128"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ELU135"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ELC129" TargetMode="External"/><Relationship Id="rId14" Type="http://schemas.openxmlformats.org/officeDocument/2006/relationships/hyperlink" Target="http://victoriancurriculum.vcaa.vic.edu.au/Curriculum/ContentDescription/VCELC124"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ELU136"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ELU131"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ELC130"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ELC125"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ELC120"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ELU132"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ELC126"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ELU133"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ELC127"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ELU134"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62DF4C7-537C-44DF-8064-2BF7EC786261}"/>
</file>

<file path=customXml/itemProps2.xml><?xml version="1.0" encoding="utf-8"?>
<ds:datastoreItem xmlns:ds="http://schemas.openxmlformats.org/officeDocument/2006/customXml" ds:itemID="{2415262D-B0E1-40C5-8CF8-91C0313CD0E6}"/>
</file>

<file path=customXml/itemProps3.xml><?xml version="1.0" encoding="utf-8"?>
<ds:datastoreItem xmlns:ds="http://schemas.openxmlformats.org/officeDocument/2006/customXml" ds:itemID="{1228F4B5-D487-44AD-A20B-5477BC120446}"/>
</file>

<file path=customXml/itemProps4.xml><?xml version="1.0" encoding="utf-8"?>
<ds:datastoreItem xmlns:ds="http://schemas.openxmlformats.org/officeDocument/2006/customXml" ds:itemID="{3490079E-C1BB-44BA-B3D4-A86372411AFC}"/>
</file>

<file path=docProps/app.xml><?xml version="1.0" encoding="utf-8"?>
<Properties xmlns="http://schemas.openxmlformats.org/officeDocument/2006/extended-properties" xmlns:vt="http://schemas.openxmlformats.org/officeDocument/2006/docPropsVTypes">
  <Template>VCAAA4landscape.dotx</Template>
  <TotalTime>20</TotalTime>
  <Pages>2</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Curriculum Mapping Template: Modern Greek – 3 and 4</vt:lpstr>
    </vt:vector>
  </TitlesOfParts>
  <Company>Victorian Curriculum and Assessment Authority</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Modern Greek – 3 and 4</dc:title>
  <dc:creator>Andrea, Campbell J</dc:creator>
  <cp:keywords>F-10 sequence; Curriculum Mapping; Modern Greek</cp:keywords>
  <cp:lastModifiedBy>Campbell J Andrea</cp:lastModifiedBy>
  <cp:revision>6</cp:revision>
  <cp:lastPrinted>2015-11-27T00:08:00Z</cp:lastPrinted>
  <dcterms:created xsi:type="dcterms:W3CDTF">2016-01-29T05:26:00Z</dcterms:created>
  <dcterms:modified xsi:type="dcterms:W3CDTF">2016-03-04T04:26:00Z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