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0.xml" ContentType="application/vnd.ms-office.activeX+xml"/>
  <Override PartName="/word/activeX/activeX14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37.xml" ContentType="application/vnd.ms-office.activeX+xml"/>
  <Override PartName="/word/activeX/activeX121.xml" ContentType="application/vnd.ms-office.activeX+xml"/>
  <Override PartName="/word/activeX/activeX120.xml" ContentType="application/vnd.ms-office.activeX+xml"/>
  <Override PartName="/word/activeX/activeX122.xml" ContentType="application/vnd.ms-office.activeX+xml"/>
  <Override PartName="/word/activeX/activeX124.xml" ContentType="application/vnd.ms-office.activeX+xml"/>
  <Override PartName="/word/activeX/activeX123.xml" ContentType="application/vnd.ms-office.activeX+xml"/>
  <Override PartName="/word/activeX/activeX119.xml" ContentType="application/vnd.ms-office.activeX+xml"/>
  <Override PartName="/word/activeX/activeX118.xml" ContentType="application/vnd.ms-office.activeX+xml"/>
  <Override PartName="/word/activeX/activeX114.xml" ContentType="application/vnd.ms-office.activeX+xml"/>
  <Override PartName="/word/activeX/activeX113.xml" ContentType="application/vnd.ms-office.activeX+xml"/>
  <Override PartName="/word/activeX/activeX115.xml" ContentType="application/vnd.ms-office.activeX+xml"/>
  <Override PartName="/word/activeX/activeX117.xml" ContentType="application/vnd.ms-office.activeX+xml"/>
  <Override PartName="/word/activeX/activeX116.xml" ContentType="application/vnd.ms-office.activeX+xml"/>
  <Override PartName="/word/activeX/activeX125.xml" ContentType="application/vnd.ms-office.activeX+xml"/>
  <Override PartName="/word/activeX/activeX126.xml" ContentType="application/vnd.ms-office.activeX+xml"/>
  <Override PartName="/word/activeX/activeX134.xml" ContentType="application/vnd.ms-office.activeX+xml"/>
  <Override PartName="/word/activeX/activeX133.xml" ContentType="application/vnd.ms-office.activeX+xml"/>
  <Override PartName="/word/activeX/activeX135.xml" ContentType="application/vnd.ms-office.activeX+xml"/>
  <Override PartName="/word/activeX/activeX136.xml" ContentType="application/vnd.ms-office.activeX+xml"/>
  <Override PartName="/word/activeX/activeX138.xml" ContentType="application/vnd.ms-office.activeX+xml"/>
  <Override PartName="/word/activeX/activeX132.xml" ContentType="application/vnd.ms-office.activeX+xml"/>
  <Override PartName="/word/activeX/activeX128.xml" ContentType="application/vnd.ms-office.activeX+xml"/>
  <Override PartName="/word/activeX/activeX127.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9.xml" ContentType="application/vnd.ms-office.activeX+xml"/>
  <Override PartName="/word/activeX/activeX112.xml" ContentType="application/vnd.ms-office.activeX+xml"/>
  <Override PartName="/word/activeX/activeX111.xml" ContentType="application/vnd.ms-office.activeX+xml"/>
  <Override PartName="/word/activeX/activeX37.xml" ContentType="application/vnd.ms-office.activeX+xml"/>
  <Override PartName="/word/activeX/activeX36.xml" ContentType="application/vnd.ms-office.activeX+xml"/>
  <Override PartName="/word/activeX/activeX35.xml" ContentType="application/vnd.ms-office.activeX+xml"/>
  <Override PartName="/word/activeX/activeX38.xml" ContentType="application/vnd.ms-office.activeX+xml"/>
  <Override PartName="/word/activeX/activeX40.xml" ContentType="application/vnd.ms-office.activeX+xml"/>
  <Override PartName="/word/activeX/activeX39.xml" ContentType="application/vnd.ms-office.activeX+xml"/>
  <Override PartName="/word/activeX/activeX34.xml" ContentType="application/vnd.ms-office.activeX+xml"/>
  <Override PartName="/word/activeX/activeX29.xml" ContentType="application/vnd.ms-office.activeX+xml"/>
  <Override PartName="/word/activeX/activeX28.xml" ContentType="application/vnd.ms-office.activeX+xml"/>
  <Override PartName="/word/activeX/activeX30.xml" ContentType="application/vnd.ms-office.activeX+xml"/>
  <Override PartName="/word/activeX/activeX31.xml" ContentType="application/vnd.ms-office.activeX+xml"/>
  <Override PartName="/word/activeX/activeX33.xml" ContentType="application/vnd.ms-office.activeX+xml"/>
  <Override PartName="/word/activeX/activeX32.xml" ContentType="application/vnd.ms-office.activeX+xml"/>
  <Override PartName="/word/activeX/activeX41.xml" ContentType="application/vnd.ms-office.activeX+xml"/>
  <Override PartName="/word/activeX/activeX42.xml" ContentType="application/vnd.ms-office.activeX+xml"/>
  <Override PartName="/word/activeX/activeX51.xml" ContentType="application/vnd.ms-office.activeX+xml"/>
  <Override PartName="/word/activeX/activeX50.xml" ContentType="application/vnd.ms-office.activeX+xml"/>
  <Override PartName="/word/activeX/activeX52.xml" ContentType="application/vnd.ms-office.activeX+xml"/>
  <Override PartName="/word/activeX/activeX54.xml" ContentType="application/vnd.ms-office.activeX+xml"/>
  <Override PartName="/word/activeX/activeX53.xml" ContentType="application/vnd.ms-office.activeX+xml"/>
  <Override PartName="/word/activeX/activeX49.xml" ContentType="application/vnd.ms-office.activeX+xml"/>
  <Override PartName="/word/activeX/activeX48.xml" ContentType="application/vnd.ms-office.activeX+xml"/>
  <Override PartName="/word/activeX/activeX44.xml" ContentType="application/vnd.ms-office.activeX+xml"/>
  <Override PartName="/word/activeX/activeX43.xml" ContentType="application/vnd.ms-office.activeX+xml"/>
  <Override PartName="/word/activeX/activeX45.xml" ContentType="application/vnd.ms-office.activeX+xml"/>
  <Override PartName="/word/activeX/activeX47.xml" ContentType="application/vnd.ms-office.activeX+xml"/>
  <Override PartName="/word/activeX/activeX46.xml" ContentType="application/vnd.ms-office.activeX+xml"/>
  <Override PartName="/word/activeX/activeX27.xml" ContentType="application/vnd.ms-office.activeX+xml"/>
  <Override PartName="/word/activeX/activeX8.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22.xml" ContentType="application/vnd.ms-office.activeX+xml"/>
  <Override PartName="/word/activeX/activeX21.xml" ContentType="application/vnd.ms-office.activeX+xml"/>
  <Override PartName="/word/activeX/activeX23.xml" ContentType="application/vnd.ms-office.activeX+xml"/>
  <Override PartName="/word/activeX/activeX24.xml" ContentType="application/vnd.ms-office.activeX+xml"/>
  <Override PartName="/word/activeX/activeX26.xml" ContentType="application/vnd.ms-office.activeX+xml"/>
  <Override PartName="/word/activeX/activeX25.xml" ContentType="application/vnd.ms-office.activeX+xml"/>
  <Override PartName="/word/activeX/activeX20.xml" ContentType="application/vnd.ms-office.activeX+xml"/>
  <Override PartName="/word/activeX/activeX15.xml" ContentType="application/vnd.ms-office.activeX+xml"/>
  <Override PartName="/word/activeX/activeX14.xml" ContentType="application/vnd.ms-office.activeX+xml"/>
  <Override PartName="/word/activeX/activeX16.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5.xml" ContentType="application/vnd.ms-office.activeX+xml"/>
  <Override PartName="/word/activeX/activeX56.xml" ContentType="application/vnd.ms-office.activeX+xml"/>
  <Override PartName="/word/activeX/activeX93.xml" ContentType="application/vnd.ms-office.activeX+xml"/>
  <Override PartName="/word/activeX/activeX92.xml" ContentType="application/vnd.ms-office.activeX+xml"/>
  <Override PartName="/word/activeX/activeX94.xml" ContentType="application/vnd.ms-office.activeX+xml"/>
  <Override PartName="/word/activeX/activeX96.xml" ContentType="application/vnd.ms-office.activeX+xml"/>
  <Override PartName="/word/activeX/activeX95.xml" ContentType="application/vnd.ms-office.activeX+xml"/>
  <Override PartName="/word/activeX/activeX91.xml" ContentType="application/vnd.ms-office.activeX+xml"/>
  <Override PartName="/word/activeX/activeX90.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9.xml" ContentType="application/vnd.ms-office.activeX+xml"/>
  <Override PartName="/word/activeX/activeX88.xml" ContentType="application/vnd.ms-office.activeX+xml"/>
  <Override PartName="/word/activeX/activeX97.xml" ContentType="application/vnd.ms-office.activeX+xml"/>
  <Override PartName="/word/activeX/activeX98.xml" ContentType="application/vnd.ms-office.activeX+xml"/>
  <Override PartName="/word/activeX/activeX107.xml" ContentType="application/vnd.ms-office.activeX+xml"/>
  <Override PartName="/word/activeX/activeX106.xml" ContentType="application/vnd.ms-office.activeX+xml"/>
  <Override PartName="/word/activeX/activeX108.xml" ContentType="application/vnd.ms-office.activeX+xml"/>
  <Override PartName="/word/activeX/activeX110.xml" ContentType="application/vnd.ms-office.activeX+xml"/>
  <Override PartName="/word/activeX/activeX109.xml" ContentType="application/vnd.ms-office.activeX+xml"/>
  <Override PartName="/word/activeX/activeX105.xml" ContentType="application/vnd.ms-office.activeX+xml"/>
  <Override PartName="/word/activeX/activeX104.xml" ContentType="application/vnd.ms-office.activeX+xml"/>
  <Override PartName="/word/activeX/activeX100.xml" ContentType="application/vnd.ms-office.activeX+xml"/>
  <Override PartName="/word/activeX/activeX99.xml" ContentType="application/vnd.ms-office.activeX+xml"/>
  <Override PartName="/word/activeX/activeX101.xml" ContentType="application/vnd.ms-office.activeX+xml"/>
  <Override PartName="/word/activeX/activeX103.xml" ContentType="application/vnd.ms-office.activeX+xml"/>
  <Override PartName="/word/activeX/activeX102.xml" ContentType="application/vnd.ms-office.activeX+xml"/>
  <Override PartName="/word/activeX/activeX84.xml" ContentType="application/vnd.ms-office.activeX+xml"/>
  <Override PartName="/word/activeX/activeX83.xml" ContentType="application/vnd.ms-office.activeX+xml"/>
  <Override PartName="/word/activeX/activeX65.xml" ContentType="application/vnd.ms-office.activeX+xml"/>
  <Override PartName="/word/activeX/activeX64.xml" ContentType="application/vnd.ms-office.activeX+xml"/>
  <Override PartName="/word/activeX/activeX66.xml" ContentType="application/vnd.ms-office.activeX+xml"/>
  <Override PartName="/word/activeX/activeX68.xml" ContentType="application/vnd.ms-office.activeX+xml"/>
  <Override PartName="/word/activeX/activeX67.xml" ContentType="application/vnd.ms-office.activeX+xml"/>
  <Override PartName="/word/activeX/activeX63.xml" ContentType="application/vnd.ms-office.activeX+xml"/>
  <Override PartName="/word/activeX/activeX62.xml" ContentType="application/vnd.ms-office.activeX+xml"/>
  <Override PartName="/word/activeX/activeX58.xml" ContentType="application/vnd.ms-office.activeX+xml"/>
  <Override PartName="/word/activeX/activeX57.xml" ContentType="application/vnd.ms-office.activeX+xml"/>
  <Override PartName="/word/activeX/activeX59.xml" ContentType="application/vnd.ms-office.activeX+xml"/>
  <Override PartName="/word/activeX/activeX61.xml" ContentType="application/vnd.ms-office.activeX+xml"/>
  <Override PartName="/word/activeX/activeX60.xml" ContentType="application/vnd.ms-office.activeX+xml"/>
  <Override PartName="/word/activeX/activeX69.xml" ContentType="application/vnd.ms-office.activeX+xml"/>
  <Override PartName="/word/activeX/activeX70.xml" ContentType="application/vnd.ms-office.activeX+xml"/>
  <Override PartName="/word/activeX/activeX79.xml" ContentType="application/vnd.ms-office.activeX+xml"/>
  <Override PartName="/word/activeX/activeX78.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77.xml" ContentType="application/vnd.ms-office.activeX+xml"/>
  <Override PartName="/word/activeX/activeX76.xml" ContentType="application/vnd.ms-office.activeX+xml"/>
  <Override PartName="/word/activeX/activeX72.xml" ContentType="application/vnd.ms-office.activeX+xml"/>
  <Override PartName="/word/activeX/activeX71.xml" ContentType="application/vnd.ms-office.activeX+xml"/>
  <Override PartName="/word/activeX/activeX73.xml" ContentType="application/vnd.ms-office.activeX+xml"/>
  <Override PartName="/word/activeX/activeX75.xml" ContentType="application/vnd.ms-office.activeX+xml"/>
  <Override PartName="/word/activeX/activeX7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AD7F38" w:rsidRDefault="00AD7F38" w:rsidP="00AD7F38">
            <w:pPr>
              <w:rPr>
                <w:rFonts w:ascii="Arial Narrow" w:hAnsi="Arial Narrow"/>
                <w:sz w:val="18"/>
                <w:szCs w:val="18"/>
              </w:rPr>
            </w:pPr>
            <w:r w:rsidRPr="00AD7F38">
              <w:rPr>
                <w:rFonts w:ascii="Arial Narrow" w:hAnsi="Arial Narrow"/>
                <w:sz w:val="18"/>
                <w:szCs w:val="18"/>
              </w:rPr>
              <w:t>Initiate, sustain and extend interactions by exchanging experiences, seeking and giving advice, and discussing aspirations and relationships</w:t>
            </w:r>
          </w:p>
          <w:p w:rsidR="006220D0" w:rsidRPr="0023348C" w:rsidRDefault="00D72286" w:rsidP="00AD7F38">
            <w:pPr>
              <w:rPr>
                <w:rFonts w:ascii="Arial Narrow" w:hAnsi="Arial Narrow"/>
                <w:sz w:val="18"/>
                <w:szCs w:val="18"/>
              </w:rPr>
            </w:pPr>
            <w:hyperlink r:id="rId10" w:tooltip="View elaborations and additional details of VCELC171" w:history="1">
              <w:r w:rsidRPr="00D72286">
                <w:rPr>
                  <w:rStyle w:val="Hyperlink"/>
                  <w:rFonts w:ascii="Arial Narrow" w:hAnsi="Arial Narrow"/>
                  <w:sz w:val="18"/>
                  <w:szCs w:val="18"/>
                </w:rPr>
                <w:t>(VCELC171)</w:t>
              </w:r>
            </w:hyperlink>
          </w:p>
        </w:tc>
        <w:tc>
          <w:tcPr>
            <w:tcW w:w="1714" w:type="dxa"/>
            <w:gridSpan w:val="2"/>
          </w:tcPr>
          <w:p w:rsidR="00AD7F38" w:rsidRDefault="00AD7F38" w:rsidP="006220D0">
            <w:pPr>
              <w:rPr>
                <w:rFonts w:ascii="Arial Narrow" w:hAnsi="Arial Narrow"/>
                <w:sz w:val="18"/>
                <w:szCs w:val="18"/>
              </w:rPr>
            </w:pPr>
            <w:r w:rsidRPr="00AD7F38">
              <w:rPr>
                <w:rFonts w:ascii="Arial Narrow" w:hAnsi="Arial Narrow"/>
                <w:sz w:val="18"/>
                <w:szCs w:val="18"/>
              </w:rPr>
              <w:t>Take action, and contribute ideas and opinions in collaborative tasks, activities and experiences which involve making decisions, negotiating, planning and shared transactions </w:t>
            </w:r>
          </w:p>
          <w:p w:rsidR="006220D0" w:rsidRPr="0023348C" w:rsidRDefault="00D72286" w:rsidP="006220D0">
            <w:pPr>
              <w:rPr>
                <w:rFonts w:ascii="Arial Narrow" w:hAnsi="Arial Narrow"/>
                <w:sz w:val="18"/>
                <w:szCs w:val="18"/>
              </w:rPr>
            </w:pPr>
            <w:hyperlink r:id="rId11" w:tooltip="View elaborations and additional details of VCELC172" w:history="1">
              <w:r w:rsidRPr="00D72286">
                <w:rPr>
                  <w:rStyle w:val="Hyperlink"/>
                  <w:rFonts w:ascii="Arial Narrow" w:hAnsi="Arial Narrow"/>
                  <w:sz w:val="18"/>
                  <w:szCs w:val="18"/>
                </w:rPr>
                <w:t>(VCELC172)</w:t>
              </w:r>
            </w:hyperlink>
          </w:p>
        </w:tc>
        <w:tc>
          <w:tcPr>
            <w:tcW w:w="1714" w:type="dxa"/>
            <w:gridSpan w:val="2"/>
          </w:tcPr>
          <w:p w:rsidR="00AD7F38" w:rsidRDefault="00AD7F38" w:rsidP="00684063">
            <w:pPr>
              <w:rPr>
                <w:rFonts w:ascii="Arial Narrow" w:hAnsi="Arial Narrow"/>
                <w:sz w:val="18"/>
                <w:szCs w:val="18"/>
              </w:rPr>
            </w:pPr>
            <w:r w:rsidRPr="00AD7F38">
              <w:rPr>
                <w:rFonts w:ascii="Arial Narrow" w:hAnsi="Arial Narrow"/>
                <w:sz w:val="18"/>
                <w:szCs w:val="18"/>
              </w:rPr>
              <w:t>Participate in and sustain classroom interactions by elaborating on opinions and ideas and discussing the opinions and views of others </w:t>
            </w:r>
          </w:p>
          <w:p w:rsidR="006220D0" w:rsidRPr="0023348C" w:rsidRDefault="00D72286" w:rsidP="00684063">
            <w:pPr>
              <w:rPr>
                <w:rFonts w:ascii="Arial Narrow" w:hAnsi="Arial Narrow"/>
                <w:sz w:val="18"/>
                <w:szCs w:val="18"/>
              </w:rPr>
            </w:pPr>
            <w:hyperlink r:id="rId12" w:tooltip="View elaborations and additional details of VCELC173" w:history="1">
              <w:r w:rsidRPr="00D72286">
                <w:rPr>
                  <w:rStyle w:val="Hyperlink"/>
                  <w:rFonts w:ascii="Arial Narrow" w:hAnsi="Arial Narrow"/>
                  <w:sz w:val="18"/>
                  <w:szCs w:val="18"/>
                </w:rPr>
                <w:t>(VCELC173)</w:t>
              </w:r>
            </w:hyperlink>
          </w:p>
        </w:tc>
        <w:tc>
          <w:tcPr>
            <w:tcW w:w="1714" w:type="dxa"/>
            <w:gridSpan w:val="2"/>
          </w:tcPr>
          <w:p w:rsidR="00AD7F38" w:rsidRDefault="00AD7F38" w:rsidP="006220D0">
            <w:pPr>
              <w:rPr>
                <w:rFonts w:ascii="Arial Narrow" w:hAnsi="Arial Narrow"/>
                <w:sz w:val="18"/>
                <w:szCs w:val="18"/>
              </w:rPr>
            </w:pPr>
            <w:r w:rsidRPr="00AD7F38">
              <w:rPr>
                <w:rFonts w:ascii="Arial Narrow" w:hAnsi="Arial Narrow"/>
                <w:sz w:val="18"/>
                <w:szCs w:val="18"/>
              </w:rPr>
              <w:t>Obtain, analyse and evaluate information and ideas from multiple spoken, written, print or digital sources on a range of issues </w:t>
            </w:r>
          </w:p>
          <w:p w:rsidR="006220D0" w:rsidRPr="0023348C" w:rsidRDefault="00D72286" w:rsidP="006220D0">
            <w:pPr>
              <w:rPr>
                <w:rFonts w:ascii="Arial Narrow" w:hAnsi="Arial Narrow"/>
                <w:sz w:val="18"/>
                <w:szCs w:val="18"/>
              </w:rPr>
            </w:pPr>
            <w:hyperlink r:id="rId13" w:tooltip="View elaborations and additional details of VCELC174" w:history="1">
              <w:r w:rsidRPr="00D72286">
                <w:rPr>
                  <w:rStyle w:val="Hyperlink"/>
                  <w:rFonts w:ascii="Arial Narrow" w:hAnsi="Arial Narrow"/>
                  <w:sz w:val="18"/>
                  <w:szCs w:val="18"/>
                </w:rPr>
                <w:t>(VCELC174)</w:t>
              </w:r>
            </w:hyperlink>
          </w:p>
        </w:tc>
        <w:tc>
          <w:tcPr>
            <w:tcW w:w="1714" w:type="dxa"/>
            <w:gridSpan w:val="2"/>
          </w:tcPr>
          <w:p w:rsidR="00AD7F38" w:rsidRDefault="00AD7F38" w:rsidP="006220D0">
            <w:pPr>
              <w:rPr>
                <w:rFonts w:ascii="Arial Narrow" w:hAnsi="Arial Narrow"/>
                <w:sz w:val="18"/>
                <w:szCs w:val="18"/>
              </w:rPr>
            </w:pPr>
            <w:r w:rsidRPr="00AD7F38">
              <w:rPr>
                <w:rFonts w:ascii="Arial Narrow" w:hAnsi="Arial Narrow"/>
                <w:sz w:val="18"/>
                <w:szCs w:val="18"/>
              </w:rPr>
              <w:t>Adapt and present information, ideas and opinions on a range of issues in a variety of text types and modes selected to suit audience and purpose</w:t>
            </w:r>
          </w:p>
          <w:p w:rsidR="006220D0" w:rsidRPr="0023348C" w:rsidRDefault="00D72286" w:rsidP="006220D0">
            <w:pPr>
              <w:rPr>
                <w:rFonts w:ascii="Arial Narrow" w:hAnsi="Arial Narrow"/>
                <w:sz w:val="18"/>
                <w:szCs w:val="18"/>
              </w:rPr>
            </w:pPr>
            <w:hyperlink r:id="rId14" w:tooltip="View elaborations and additional details of VCELC175" w:history="1">
              <w:r w:rsidRPr="00D72286">
                <w:rPr>
                  <w:rStyle w:val="Hyperlink"/>
                  <w:rFonts w:ascii="Arial Narrow" w:hAnsi="Arial Narrow"/>
                  <w:sz w:val="18"/>
                  <w:szCs w:val="18"/>
                </w:rPr>
                <w:t>(VCELC175)</w:t>
              </w:r>
            </w:hyperlink>
          </w:p>
        </w:tc>
        <w:tc>
          <w:tcPr>
            <w:tcW w:w="1714" w:type="dxa"/>
            <w:gridSpan w:val="2"/>
          </w:tcPr>
          <w:p w:rsidR="00AD7F38" w:rsidRDefault="00AD7F38" w:rsidP="006220D0">
            <w:pPr>
              <w:rPr>
                <w:rFonts w:ascii="Arial Narrow" w:hAnsi="Arial Narrow"/>
                <w:sz w:val="18"/>
                <w:szCs w:val="18"/>
              </w:rPr>
            </w:pPr>
            <w:r w:rsidRPr="00AD7F38">
              <w:rPr>
                <w:rFonts w:ascii="Arial Narrow" w:hAnsi="Arial Narrow"/>
                <w:sz w:val="18"/>
                <w:szCs w:val="18"/>
              </w:rPr>
              <w:t>Interpret and discuss different imaginative texts, expressing and justifying opinions on aspects such as themes, mood, emotions and language choices</w:t>
            </w:r>
          </w:p>
          <w:p w:rsidR="006220D0" w:rsidRPr="0023348C" w:rsidRDefault="006C3334" w:rsidP="00D72286">
            <w:pPr>
              <w:rPr>
                <w:rFonts w:ascii="Arial Narrow" w:hAnsi="Arial Narrow"/>
                <w:sz w:val="18"/>
                <w:szCs w:val="18"/>
              </w:rPr>
            </w:pPr>
            <w:hyperlink r:id="rId15" w:tooltip="View elaborations and additional details of VCELC176" w:history="1">
              <w:r w:rsidRPr="006C3334">
                <w:rPr>
                  <w:rStyle w:val="Hyperlink"/>
                  <w:rFonts w:ascii="Arial Narrow" w:hAnsi="Arial Narrow"/>
                  <w:sz w:val="18"/>
                  <w:szCs w:val="18"/>
                </w:rPr>
                <w:t>(VCELC176)</w:t>
              </w:r>
            </w:hyperlink>
            <w:r w:rsidR="00D72286" w:rsidRPr="0023348C">
              <w:rPr>
                <w:rFonts w:ascii="Arial Narrow" w:hAnsi="Arial Narrow"/>
                <w:sz w:val="18"/>
                <w:szCs w:val="18"/>
              </w:rPr>
              <w:t xml:space="preserve"> </w:t>
            </w:r>
          </w:p>
        </w:tc>
        <w:tc>
          <w:tcPr>
            <w:tcW w:w="1714" w:type="dxa"/>
            <w:gridSpan w:val="2"/>
          </w:tcPr>
          <w:p w:rsidR="00AD7F38" w:rsidRDefault="00AD7F38" w:rsidP="006220D0">
            <w:pPr>
              <w:rPr>
                <w:rFonts w:ascii="Arial Narrow" w:hAnsi="Arial Narrow"/>
                <w:sz w:val="18"/>
                <w:szCs w:val="18"/>
              </w:rPr>
            </w:pPr>
            <w:r w:rsidRPr="00AD7F38">
              <w:rPr>
                <w:rFonts w:ascii="Arial Narrow" w:hAnsi="Arial Narrow"/>
                <w:sz w:val="18"/>
                <w:szCs w:val="18"/>
              </w:rPr>
              <w:t>Create and perform a variety of imaginative texts for different audiences, manipulating language and experimenting with different techniques such as imagery or sound effects </w:t>
            </w:r>
          </w:p>
          <w:p w:rsidR="006220D0" w:rsidRPr="0023348C" w:rsidRDefault="006C3334" w:rsidP="006220D0">
            <w:pPr>
              <w:rPr>
                <w:rFonts w:ascii="Arial Narrow" w:hAnsi="Arial Narrow"/>
                <w:sz w:val="18"/>
                <w:szCs w:val="18"/>
              </w:rPr>
            </w:pPr>
            <w:hyperlink r:id="rId16" w:tooltip="View elaborations and additional details of VCELC177" w:history="1">
              <w:r w:rsidRPr="006C3334">
                <w:rPr>
                  <w:rStyle w:val="Hyperlink"/>
                  <w:rFonts w:ascii="Arial Narrow" w:hAnsi="Arial Narrow"/>
                  <w:sz w:val="18"/>
                  <w:szCs w:val="18"/>
                </w:rPr>
                <w:t>(VCELC177)</w:t>
              </w:r>
            </w:hyperlink>
          </w:p>
        </w:tc>
        <w:tc>
          <w:tcPr>
            <w:tcW w:w="1714" w:type="dxa"/>
            <w:gridSpan w:val="2"/>
          </w:tcPr>
          <w:p w:rsidR="00AD7F38" w:rsidRDefault="00AD7F38" w:rsidP="006220D0">
            <w:pPr>
              <w:rPr>
                <w:rFonts w:ascii="Arial Narrow" w:hAnsi="Arial Narrow"/>
                <w:sz w:val="18"/>
                <w:szCs w:val="18"/>
              </w:rPr>
            </w:pPr>
            <w:r w:rsidRPr="00AD7F38">
              <w:rPr>
                <w:rFonts w:ascii="Arial Narrow" w:hAnsi="Arial Narrow"/>
                <w:sz w:val="18"/>
                <w:szCs w:val="18"/>
              </w:rPr>
              <w:t>Translate and analyse a range of texts from Greek to English and vice versa, comparing interpretations and explaining differences in meaning </w:t>
            </w:r>
          </w:p>
          <w:p w:rsidR="006220D0" w:rsidRPr="0023348C" w:rsidRDefault="006C3334" w:rsidP="006220D0">
            <w:pPr>
              <w:rPr>
                <w:rFonts w:ascii="Arial Narrow" w:hAnsi="Arial Narrow"/>
                <w:sz w:val="18"/>
                <w:szCs w:val="18"/>
              </w:rPr>
            </w:pPr>
            <w:hyperlink r:id="rId17" w:tooltip="View elaborations and additional details of VCELC178" w:history="1">
              <w:r w:rsidRPr="006C3334">
                <w:rPr>
                  <w:rStyle w:val="Hyperlink"/>
                  <w:rFonts w:ascii="Arial Narrow" w:hAnsi="Arial Narrow"/>
                  <w:sz w:val="18"/>
                  <w:szCs w:val="18"/>
                </w:rPr>
                <w:t>(VCELC178)</w:t>
              </w:r>
            </w:hyperlink>
          </w:p>
        </w:tc>
        <w:tc>
          <w:tcPr>
            <w:tcW w:w="1714" w:type="dxa"/>
            <w:gridSpan w:val="2"/>
          </w:tcPr>
          <w:p w:rsidR="00AD7F38" w:rsidRDefault="00AD7F38" w:rsidP="005E5184">
            <w:pPr>
              <w:rPr>
                <w:rFonts w:ascii="Arial Narrow" w:hAnsi="Arial Narrow"/>
                <w:sz w:val="18"/>
                <w:szCs w:val="18"/>
              </w:rPr>
            </w:pPr>
            <w:r w:rsidRPr="00AD7F38">
              <w:rPr>
                <w:rFonts w:ascii="Arial Narrow" w:hAnsi="Arial Narrow"/>
                <w:sz w:val="18"/>
                <w:szCs w:val="18"/>
              </w:rPr>
              <w:t>Create a range of bilingual texts for a variety of purposes and audiences, reflecting on how meaning can be conveyed effectively </w:t>
            </w:r>
          </w:p>
          <w:p w:rsidR="006220D0" w:rsidRPr="005E5184" w:rsidRDefault="006C3334" w:rsidP="005E5184">
            <w:pPr>
              <w:rPr>
                <w:rFonts w:ascii="Arial Narrow" w:hAnsi="Arial Narrow"/>
                <w:sz w:val="18"/>
                <w:szCs w:val="18"/>
              </w:rPr>
            </w:pPr>
            <w:hyperlink r:id="rId18" w:tooltip="View elaborations and additional details of VCELC179" w:history="1">
              <w:r w:rsidRPr="006C3334">
                <w:rPr>
                  <w:rStyle w:val="Hyperlink"/>
                  <w:rFonts w:ascii="Arial Narrow" w:hAnsi="Arial Narrow"/>
                  <w:sz w:val="18"/>
                  <w:szCs w:val="18"/>
                </w:rPr>
                <w:t>(VCELC179)</w:t>
              </w:r>
            </w:hyperlink>
          </w:p>
        </w:tc>
        <w:tc>
          <w:tcPr>
            <w:tcW w:w="1714" w:type="dxa"/>
            <w:gridSpan w:val="2"/>
          </w:tcPr>
          <w:p w:rsidR="00AD7F38" w:rsidRDefault="00AD7F38" w:rsidP="00FA7D30">
            <w:pPr>
              <w:rPr>
                <w:rFonts w:ascii="Arial Narrow" w:hAnsi="Arial Narrow"/>
                <w:sz w:val="18"/>
                <w:szCs w:val="18"/>
              </w:rPr>
            </w:pPr>
            <w:r w:rsidRPr="00AD7F38">
              <w:rPr>
                <w:rFonts w:ascii="Arial Narrow" w:hAnsi="Arial Narrow"/>
                <w:sz w:val="18"/>
                <w:szCs w:val="18"/>
              </w:rPr>
              <w:t xml:space="preserve">Reflect on issues related to intercultural experiences, questioning preconceptions and </w:t>
            </w:r>
            <w:proofErr w:type="spellStart"/>
            <w:r w:rsidRPr="00AD7F38">
              <w:rPr>
                <w:rFonts w:ascii="Arial Narrow" w:hAnsi="Arial Narrow"/>
                <w:sz w:val="18"/>
                <w:szCs w:val="18"/>
              </w:rPr>
              <w:t>generalisations</w:t>
            </w:r>
            <w:proofErr w:type="spellEnd"/>
            <w:r w:rsidRPr="00AD7F38">
              <w:rPr>
                <w:rFonts w:ascii="Arial Narrow" w:hAnsi="Arial Narrow"/>
                <w:sz w:val="18"/>
                <w:szCs w:val="18"/>
              </w:rPr>
              <w:t xml:space="preserve">, and taking responsibility for modifying language and </w:t>
            </w:r>
            <w:proofErr w:type="spellStart"/>
            <w:r w:rsidRPr="00AD7F38">
              <w:rPr>
                <w:rFonts w:ascii="Arial Narrow" w:hAnsi="Arial Narrow"/>
                <w:sz w:val="18"/>
                <w:szCs w:val="18"/>
              </w:rPr>
              <w:t>behaviours</w:t>
            </w:r>
            <w:proofErr w:type="spellEnd"/>
            <w:r w:rsidRPr="00AD7F38">
              <w:rPr>
                <w:rFonts w:ascii="Arial Narrow" w:hAnsi="Arial Narrow"/>
                <w:sz w:val="18"/>
                <w:szCs w:val="18"/>
              </w:rPr>
              <w:t> </w:t>
            </w:r>
          </w:p>
          <w:p w:rsidR="006220D0" w:rsidRPr="00FA7D30" w:rsidRDefault="006C3334" w:rsidP="00FA7D30">
            <w:pPr>
              <w:rPr>
                <w:rFonts w:ascii="Arial Narrow" w:hAnsi="Arial Narrow"/>
                <w:sz w:val="18"/>
                <w:szCs w:val="18"/>
              </w:rPr>
            </w:pPr>
            <w:hyperlink r:id="rId19" w:tooltip="View elaborations and additional details of VCELC180" w:history="1">
              <w:r w:rsidRPr="006C3334">
                <w:rPr>
                  <w:rStyle w:val="Hyperlink"/>
                  <w:rFonts w:ascii="Arial Narrow" w:hAnsi="Arial Narrow"/>
                  <w:sz w:val="18"/>
                  <w:szCs w:val="18"/>
                </w:rPr>
                <w:t>(VCELC180)</w:t>
              </w:r>
            </w:hyperlink>
          </w:p>
        </w:tc>
        <w:tc>
          <w:tcPr>
            <w:tcW w:w="1714" w:type="dxa"/>
            <w:gridSpan w:val="2"/>
          </w:tcPr>
          <w:p w:rsidR="00AD7F38" w:rsidRDefault="00AD7F38" w:rsidP="00684063">
            <w:pPr>
              <w:rPr>
                <w:rFonts w:ascii="Arial Narrow" w:hAnsi="Arial Narrow"/>
                <w:sz w:val="18"/>
                <w:szCs w:val="18"/>
              </w:rPr>
            </w:pPr>
            <w:r w:rsidRPr="00AD7F38">
              <w:rPr>
                <w:rFonts w:ascii="Arial Narrow" w:hAnsi="Arial Narrow"/>
                <w:sz w:val="18"/>
                <w:szCs w:val="18"/>
              </w:rPr>
              <w:t>Engage in intercultural experience, reflecting on own cultural identity and how this shapes personal ways of communicating and thinking </w:t>
            </w:r>
          </w:p>
          <w:p w:rsidR="006220D0" w:rsidRPr="0023348C" w:rsidRDefault="006C3334" w:rsidP="00684063">
            <w:pPr>
              <w:rPr>
                <w:rFonts w:ascii="Arial Narrow" w:hAnsi="Arial Narrow"/>
                <w:sz w:val="18"/>
                <w:szCs w:val="18"/>
              </w:rPr>
            </w:pPr>
            <w:hyperlink r:id="rId20" w:tooltip="View elaborations and additional details of VCELC181" w:history="1">
              <w:r w:rsidRPr="006C3334">
                <w:rPr>
                  <w:rStyle w:val="Hyperlink"/>
                  <w:rFonts w:ascii="Arial Narrow" w:hAnsi="Arial Narrow"/>
                  <w:sz w:val="18"/>
                  <w:szCs w:val="18"/>
                </w:rPr>
                <w:t>(VCELC181)</w:t>
              </w:r>
            </w:hyperlink>
          </w:p>
        </w:tc>
      </w:tr>
      <w:tr w:rsidR="006A0E2A"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314B6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2.75pt;height:18pt" o:ole="">
                  <v:imagedata r:id="rId21" o:title=""/>
                </v:shape>
                <w:control r:id="rId22" w:name="CheckBox113118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9" type="#_x0000_t75" style="width:12.75pt;height:18pt" o:ole="">
                  <v:imagedata r:id="rId21" o:title=""/>
                </v:shape>
                <w:control r:id="rId23" w:name="CheckBox113118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1" type="#_x0000_t75" style="width:12.75pt;height:18pt" o:ole="">
                  <v:imagedata r:id="rId21" o:title=""/>
                </v:shape>
                <w:control r:id="rId24" w:name="CheckBox113118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3" type="#_x0000_t75" style="width:12.75pt;height:18pt" o:ole="">
                  <v:imagedata r:id="rId21" o:title=""/>
                </v:shape>
                <w:control r:id="rId25" w:name="CheckBox1131189"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5" type="#_x0000_t75" style="width:12.75pt;height:18pt" o:ole="">
                  <v:imagedata r:id="rId21" o:title=""/>
                </v:shape>
                <w:control r:id="rId26" w:name="CheckBox1131188"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7" type="#_x0000_t75" style="width:12.75pt;height:18pt" o:ole="">
                  <v:imagedata r:id="rId21" o:title=""/>
                </v:shape>
                <w:control r:id="rId27" w:name="CheckBox1131187"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9" type="#_x0000_t75" style="width:12.75pt;height:18pt" o:ole="">
                  <v:imagedata r:id="rId21" o:title=""/>
                </v:shape>
                <w:control r:id="rId28" w:name="CheckBox113118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1" type="#_x0000_t75" style="width:12.75pt;height:18pt" o:ole="">
                  <v:imagedata r:id="rId21" o:title=""/>
                </v:shape>
                <w:control r:id="rId29" w:name="CheckBox1131185" w:shapeid="_x0000_i122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3" type="#_x0000_t75" style="width:12.75pt;height:18pt" o:ole="">
                  <v:imagedata r:id="rId21" o:title=""/>
                </v:shape>
                <w:control r:id="rId30" w:name="CheckBox113118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5" type="#_x0000_t75" style="width:12.75pt;height:18pt" o:ole="">
                  <v:imagedata r:id="rId21" o:title=""/>
                </v:shape>
                <w:control r:id="rId31" w:name="CheckBox113118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7" type="#_x0000_t75" style="width:12.75pt;height:18pt" o:ole="">
                  <v:imagedata r:id="rId21" o:title=""/>
                </v:shape>
                <w:control r:id="rId32" w:name="CheckBox113118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9" type="#_x0000_t75" style="width:12.75pt;height:18pt" o:ole="">
                  <v:imagedata r:id="rId21" o:title=""/>
                </v:shape>
                <w:control r:id="rId33" w:name="CheckBox113111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1" type="#_x0000_t75" style="width:12.75pt;height:18pt" o:ole="">
                  <v:imagedata r:id="rId21" o:title=""/>
                </v:shape>
                <w:control r:id="rId34" w:name="CheckBox11311111111"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3" type="#_x0000_t75" style="width:12.75pt;height:18pt" o:ole="">
                  <v:imagedata r:id="rId21" o:title=""/>
                </v:shape>
                <w:control r:id="rId35" w:name="CheckBox1131111111"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5" type="#_x0000_t75" style="width:12.75pt;height:18pt" o:ole="">
                  <v:imagedata r:id="rId21" o:title=""/>
                </v:shape>
                <w:control r:id="rId36" w:name="CheckBox113111131"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7" type="#_x0000_t75" style="width:12.75pt;height:18pt" o:ole="">
                  <v:imagedata r:id="rId21" o:title=""/>
                </v:shape>
                <w:control r:id="rId37" w:name="CheckBox11311112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9" type="#_x0000_t75" style="width:12.75pt;height:18pt" o:ole="">
                  <v:imagedata r:id="rId21" o:title=""/>
                </v:shape>
                <w:control r:id="rId38" w:name="CheckBox11311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1" type="#_x0000_t75" style="width:12.75pt;height:18pt" o:ole="">
                  <v:imagedata r:id="rId21" o:title=""/>
                </v:shape>
                <w:control r:id="rId39" w:name="CheckBox11311116"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3" type="#_x0000_t75" style="width:12.75pt;height:18pt" o:ole="">
                  <v:imagedata r:id="rId21" o:title=""/>
                </v:shape>
                <w:control r:id="rId40" w:name="CheckBox11311115" w:shapeid="_x0000_i124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5" type="#_x0000_t75" style="width:12.75pt;height:18pt" o:ole="">
                  <v:imagedata r:id="rId21" o:title=""/>
                </v:shape>
                <w:control r:id="rId41" w:name="CheckBox113111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7" type="#_x0000_t75" style="width:12.75pt;height:18pt" o:ole="">
                  <v:imagedata r:id="rId21" o:title=""/>
                </v:shape>
                <w:control r:id="rId42" w:name="CheckBox113111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9" type="#_x0000_t75" style="width:12.75pt;height:18pt" o:ole="">
                  <v:imagedata r:id="rId21" o:title=""/>
                </v:shape>
                <w:control r:id="rId43" w:name="CheckBox113111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1" type="#_x0000_t75" style="width:12.75pt;height:18pt" o:ole="">
                  <v:imagedata r:id="rId21" o:title=""/>
                </v:shape>
                <w:control r:id="rId44" w:name="CheckBox113112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3" type="#_x0000_t75" style="width:12.75pt;height:18pt" o:ole="">
                  <v:imagedata r:id="rId21" o:title=""/>
                </v:shape>
                <w:control r:id="rId45" w:name="CheckBox1131121112"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5" type="#_x0000_t75" style="width:12.75pt;height:18pt" o:ole="">
                  <v:imagedata r:id="rId21" o:title=""/>
                </v:shape>
                <w:control r:id="rId46" w:name="CheckBox11311211112"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7" type="#_x0000_t75" style="width:12.75pt;height:18pt" o:ole="">
                  <v:imagedata r:id="rId21" o:title=""/>
                </v:shape>
                <w:control r:id="rId47" w:name="CheckBox113112112"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9" type="#_x0000_t75" style="width:12.75pt;height:18pt" o:ole="">
                  <v:imagedata r:id="rId21" o:title=""/>
                </v:shape>
                <w:control r:id="rId48" w:name="CheckBox113112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1" type="#_x0000_t75" style="width:12.75pt;height:18pt" o:ole="">
                  <v:imagedata r:id="rId21" o:title=""/>
                </v:shape>
                <w:control r:id="rId49" w:name="CheckBox113112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3" type="#_x0000_t75" style="width:12.75pt;height:18pt" o:ole="">
                  <v:imagedata r:id="rId21" o:title=""/>
                </v:shape>
                <w:control r:id="rId50" w:name="CheckBox113112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5" type="#_x0000_t75" style="width:12.75pt;height:18pt" o:ole="">
                  <v:imagedata r:id="rId21" o:title=""/>
                </v:shape>
                <w:control r:id="rId51" w:name="CheckBox11311215" w:shapeid="_x0000_i126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7" type="#_x0000_t75" style="width:12.75pt;height:18pt" o:ole="">
                  <v:imagedata r:id="rId21" o:title=""/>
                </v:shape>
                <w:control r:id="rId52" w:name="CheckBox113112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9" type="#_x0000_t75" style="width:12.75pt;height:18pt" o:ole="">
                  <v:imagedata r:id="rId21" o:title=""/>
                </v:shape>
                <w:control r:id="rId53" w:name="CheckBox113112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1" type="#_x0000_t75" style="width:12.75pt;height:18pt" o:ole="">
                  <v:imagedata r:id="rId21" o:title=""/>
                </v:shape>
                <w:control r:id="rId54" w:name="CheckBox113112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3" type="#_x0000_t75" style="width:12.75pt;height:18pt" o:ole="">
                  <v:imagedata r:id="rId21" o:title=""/>
                </v:shape>
                <w:control r:id="rId55" w:name="CheckBox113113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5" type="#_x0000_t75" style="width:12.75pt;height:18pt" o:ole="">
                  <v:imagedata r:id="rId21" o:title=""/>
                </v:shape>
                <w:control r:id="rId56" w:name="CheckBox113113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7" type="#_x0000_t75" style="width:12.75pt;height:18pt" o:ole="">
                  <v:imagedata r:id="rId21" o:title=""/>
                </v:shape>
                <w:control r:id="rId57" w:name="CheckBox1131131111111"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9" type="#_x0000_t75" style="width:12.75pt;height:18pt" o:ole="">
                  <v:imagedata r:id="rId21" o:title=""/>
                </v:shape>
                <w:control r:id="rId58" w:name="CheckBox113113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1" type="#_x0000_t75" style="width:12.75pt;height:18pt" o:ole="">
                  <v:imagedata r:id="rId21" o:title=""/>
                </v:shape>
                <w:control r:id="rId59" w:name="CheckBox113113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3" type="#_x0000_t75" style="width:12.75pt;height:18pt" o:ole="">
                  <v:imagedata r:id="rId21" o:title=""/>
                </v:shape>
                <w:control r:id="rId60" w:name="CheckBox113113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5" type="#_x0000_t75" style="width:12.75pt;height:18pt" o:ole="">
                  <v:imagedata r:id="rId21" o:title=""/>
                </v:shape>
                <w:control r:id="rId61" w:name="CheckBox113113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7" type="#_x0000_t75" style="width:12.75pt;height:18pt" o:ole="">
                  <v:imagedata r:id="rId21" o:title=""/>
                </v:shape>
                <w:control r:id="rId62" w:name="CheckBox11311315" w:shapeid="_x0000_i128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9" type="#_x0000_t75" style="width:12.75pt;height:18pt" o:ole="">
                  <v:imagedata r:id="rId21" o:title=""/>
                </v:shape>
                <w:control r:id="rId63" w:name="CheckBox113113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1" type="#_x0000_t75" style="width:12.75pt;height:18pt" o:ole="">
                  <v:imagedata r:id="rId21" o:title=""/>
                </v:shape>
                <w:control r:id="rId64" w:name="CheckBox113113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3" type="#_x0000_t75" style="width:12.75pt;height:18pt" o:ole="">
                  <v:imagedata r:id="rId21" o:title=""/>
                </v:shape>
                <w:control r:id="rId65" w:name="CheckBox113113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5" type="#_x0000_t75" style="width:12.75pt;height:18pt" o:ole="">
                  <v:imagedata r:id="rId21" o:title=""/>
                </v:shape>
                <w:control r:id="rId66" w:name="CheckBox113114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7" type="#_x0000_t75" style="width:12.75pt;height:18pt" o:ole="">
                  <v:imagedata r:id="rId21" o:title=""/>
                </v:shape>
                <w:control r:id="rId67" w:name="CheckBox113114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9" type="#_x0000_t75" style="width:12.75pt;height:18pt" o:ole="">
                  <v:imagedata r:id="rId21" o:title=""/>
                </v:shape>
                <w:control r:id="rId68" w:name="CheckBox1131141111112"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1" type="#_x0000_t75" style="width:12.75pt;height:18pt" o:ole="">
                  <v:imagedata r:id="rId21" o:title=""/>
                </v:shape>
                <w:control r:id="rId69" w:name="CheckBox113114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3" type="#_x0000_t75" style="width:12.75pt;height:18pt" o:ole="">
                  <v:imagedata r:id="rId21" o:title=""/>
                </v:shape>
                <w:control r:id="rId70" w:name="CheckBox113114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5" type="#_x0000_t75" style="width:12.75pt;height:18pt" o:ole="">
                  <v:imagedata r:id="rId21" o:title=""/>
                </v:shape>
                <w:control r:id="rId71" w:name="CheckBox113114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7" type="#_x0000_t75" style="width:12.75pt;height:18pt" o:ole="">
                  <v:imagedata r:id="rId21" o:title=""/>
                </v:shape>
                <w:control r:id="rId72" w:name="CheckBox113114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9" type="#_x0000_t75" style="width:12.75pt;height:18pt" o:ole="">
                  <v:imagedata r:id="rId21" o:title=""/>
                </v:shape>
                <w:control r:id="rId73" w:name="CheckBox113114111" w:shapeid="_x0000_i130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1" type="#_x0000_t75" style="width:12.75pt;height:18pt" o:ole="">
                  <v:imagedata r:id="rId21" o:title=""/>
                </v:shape>
                <w:control r:id="rId74" w:name="CheckBox11311414"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3" type="#_x0000_t75" style="width:12.75pt;height:18pt" o:ole="">
                  <v:imagedata r:id="rId21" o:title=""/>
                </v:shape>
                <w:control r:id="rId75" w:name="CheckBox113114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5" type="#_x0000_t75" style="width:12.75pt;height:18pt" o:ole="">
                  <v:imagedata r:id="rId21" o:title=""/>
                </v:shape>
                <w:control r:id="rId76" w:name="CheckBox113114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7" type="#_x0000_t75" style="width:12.75pt;height:18pt" o:ole="">
                  <v:imagedata r:id="rId21" o:title=""/>
                </v:shape>
                <w:control r:id="rId77" w:name="CheckBox1131151111111111"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9" type="#_x0000_t75" style="width:12.75pt;height:18pt" o:ole="">
                  <v:imagedata r:id="rId21" o:title=""/>
                </v:shape>
                <w:control r:id="rId78" w:name="CheckBox113115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1" type="#_x0000_t75" style="width:12.75pt;height:18pt" o:ole="">
                  <v:imagedata r:id="rId21" o:title=""/>
                </v:shape>
                <w:control r:id="rId79" w:name="CheckBox11311511111111"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3" type="#_x0000_t75" style="width:12.75pt;height:18pt" o:ole="">
                  <v:imagedata r:id="rId21" o:title=""/>
                </v:shape>
                <w:control r:id="rId80" w:name="CheckBox113115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5" type="#_x0000_t75" style="width:12.75pt;height:18pt" o:ole="">
                  <v:imagedata r:id="rId21" o:title=""/>
                </v:shape>
                <w:control r:id="rId81" w:name="CheckBox113115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7" type="#_x0000_t75" style="width:12.75pt;height:18pt" o:ole="">
                  <v:imagedata r:id="rId21" o:title=""/>
                </v:shape>
                <w:control r:id="rId82" w:name="CheckBox113115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9" type="#_x0000_t75" style="width:12.75pt;height:18pt" o:ole="">
                  <v:imagedata r:id="rId21" o:title=""/>
                </v:shape>
                <w:control r:id="rId83" w:name="CheckBox113115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1" type="#_x0000_t75" style="width:12.75pt;height:18pt" o:ole="">
                  <v:imagedata r:id="rId21" o:title=""/>
                </v:shape>
                <w:control r:id="rId84" w:name="CheckBox113115112" w:shapeid="_x0000_i133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3" type="#_x0000_t75" style="width:12.75pt;height:18pt" o:ole="">
                  <v:imagedata r:id="rId21" o:title=""/>
                </v:shape>
                <w:control r:id="rId85" w:name="CheckBox113115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5" type="#_x0000_t75" style="width:12.75pt;height:18pt" o:ole="">
                  <v:imagedata r:id="rId21" o:title=""/>
                </v:shape>
                <w:control r:id="rId86" w:name="CheckBox11311513"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7" type="#_x0000_t75" style="width:12.75pt;height:18pt" o:ole="">
                  <v:imagedata r:id="rId21" o:title=""/>
                </v:shape>
                <w:control r:id="rId87" w:name="CheckBox11311512"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9" type="#_x0000_t75" style="width:12.75pt;height:18pt" o:ole="">
                  <v:imagedata r:id="rId21" o:title=""/>
                </v:shape>
                <w:control r:id="rId88" w:name="CheckBox11311611111111112" w:shapeid="_x0000_i133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1" type="#_x0000_t75" style="width:12.75pt;height:18pt" o:ole="">
                  <v:imagedata r:id="rId21" o:title=""/>
                </v:shape>
                <w:control r:id="rId89" w:name="CheckBox11311611111111111" w:shapeid="_x0000_i134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3" type="#_x0000_t75" style="width:12.75pt;height:18pt" o:ole="">
                  <v:imagedata r:id="rId21" o:title=""/>
                </v:shape>
                <w:control r:id="rId90" w:name="CheckBox1131161111111112" w:shapeid="_x0000_i134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5" type="#_x0000_t75" style="width:12.75pt;height:18pt" o:ole="">
                  <v:imagedata r:id="rId21" o:title=""/>
                </v:shape>
                <w:control r:id="rId91" w:name="CheckBox1131161111111111" w:shapeid="_x0000_i134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7" type="#_x0000_t75" style="width:12.75pt;height:18pt" o:ole="">
                  <v:imagedata r:id="rId21" o:title=""/>
                </v:shape>
                <w:control r:id="rId92" w:name="CheckBox113116111111111" w:shapeid="_x0000_i134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9" type="#_x0000_t75" style="width:12.75pt;height:18pt" o:ole="">
                  <v:imagedata r:id="rId21" o:title=""/>
                </v:shape>
                <w:control r:id="rId93" w:name="CheckBox11311611111111" w:shapeid="_x0000_i134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1" type="#_x0000_t75" style="width:12.75pt;height:18pt" o:ole="">
                  <v:imagedata r:id="rId21" o:title=""/>
                </v:shape>
                <w:control r:id="rId94" w:name="CheckBox1131161111111" w:shapeid="_x0000_i135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3" type="#_x0000_t75" style="width:12.75pt;height:18pt" o:ole="">
                  <v:imagedata r:id="rId21" o:title=""/>
                </v:shape>
                <w:control r:id="rId95" w:name="CheckBox113116111111" w:shapeid="_x0000_i135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5" type="#_x0000_t75" style="width:12.75pt;height:18pt" o:ole="">
                  <v:imagedata r:id="rId21" o:title=""/>
                </v:shape>
                <w:control r:id="rId96" w:name="CheckBox11311611111" w:shapeid="_x0000_i135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7" type="#_x0000_t75" style="width:12.75pt;height:18pt" o:ole="">
                  <v:imagedata r:id="rId21" o:title=""/>
                </v:shape>
                <w:control r:id="rId97" w:name="CheckBox1131161111" w:shapeid="_x0000_i135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9" type="#_x0000_t75" style="width:12.75pt;height:18pt" o:ole="">
                  <v:imagedata r:id="rId21" o:title=""/>
                </v:shape>
                <w:control r:id="rId98" w:name="CheckBox113116111" w:shapeid="_x0000_i135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1440" w:dyaOrig="1440">
                <v:shape id="_x0000_i1361" type="#_x0000_t75" style="width:12.75pt;height:18pt" o:ole="">
                  <v:imagedata r:id="rId21" o:title=""/>
                </v:shape>
                <w:control r:id="rId99" w:name="CheckBox11319122" w:shapeid="_x0000_i1361"/>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63" type="#_x0000_t75" style="width:12.75pt;height:18pt" o:ole="">
                  <v:imagedata r:id="rId21" o:title=""/>
                </v:shape>
                <w:control r:id="rId100" w:name="CheckBox1131912" w:shapeid="_x0000_i1363"/>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65" type="#_x0000_t75" style="width:12.75pt;height:18pt" o:ole="">
                  <v:imagedata r:id="rId21" o:title=""/>
                </v:shape>
                <w:control r:id="rId101" w:name="CheckBox1131911" w:shapeid="_x0000_i1365"/>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67" type="#_x0000_t75" style="width:12.75pt;height:18pt" o:ole="">
                  <v:imagedata r:id="rId21" o:title=""/>
                </v:shape>
                <w:control r:id="rId102" w:name="CheckBox1131921" w:shapeid="_x0000_i1367"/>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69" type="#_x0000_t75" style="width:12.75pt;height:18pt" o:ole="">
                  <v:imagedata r:id="rId21" o:title=""/>
                </v:shape>
                <w:control r:id="rId103" w:name="CheckBox1131931" w:shapeid="_x0000_i1369"/>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1" type="#_x0000_t75" style="width:12.75pt;height:18pt" o:ole="">
                  <v:imagedata r:id="rId21" o:title=""/>
                </v:shape>
                <w:control r:id="rId104" w:name="CheckBox1131941" w:shapeid="_x0000_i1371"/>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3" type="#_x0000_t75" style="width:12.75pt;height:18pt" o:ole="">
                  <v:imagedata r:id="rId21" o:title=""/>
                </v:shape>
                <w:control r:id="rId105" w:name="CheckBox1131951" w:shapeid="_x0000_i1373"/>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5" type="#_x0000_t75" style="width:12.75pt;height:18pt" o:ole="">
                  <v:imagedata r:id="rId21" o:title=""/>
                </v:shape>
                <w:control r:id="rId106" w:name="CheckBox1131961" w:shapeid="_x0000_i1375"/>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7" type="#_x0000_t75" style="width:12.75pt;height:18pt" o:ole="">
                  <v:imagedata r:id="rId21" o:title=""/>
                </v:shape>
                <w:control r:id="rId107" w:name="CheckBox1131971" w:shapeid="_x0000_i1377"/>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9" type="#_x0000_t75" style="width:12.75pt;height:18pt" o:ole="">
                  <v:imagedata r:id="rId21" o:title=""/>
                </v:shape>
                <w:control r:id="rId108" w:name="CheckBox1131981" w:shapeid="_x0000_i1379"/>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1" type="#_x0000_t75" style="width:12.75pt;height:18pt" o:ole="">
                  <v:imagedata r:id="rId21" o:title=""/>
                </v:shape>
                <w:control r:id="rId109" w:name="CheckBox11319101" w:shapeid="_x0000_i1381"/>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3" type="#_x0000_t75" style="width:12.75pt;height:18pt" o:ole="">
                  <v:imagedata r:id="rId21" o:title=""/>
                </v:shape>
                <w:control r:id="rId110" w:name="CheckBox11311711111111111111" w:shapeid="_x0000_i138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5" type="#_x0000_t75" style="width:12.75pt;height:18pt" o:ole="">
                  <v:imagedata r:id="rId21" o:title=""/>
                </v:shape>
                <w:control r:id="rId111" w:name="CheckBox1131171111111111112" w:shapeid="_x0000_i138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7" type="#_x0000_t75" style="width:12.75pt;height:18pt" o:ole="">
                  <v:imagedata r:id="rId21" o:title=""/>
                </v:shape>
                <w:control r:id="rId112" w:name="CheckBox113117111111111112" w:shapeid="_x0000_i138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9" type="#_x0000_t75" style="width:12.75pt;height:18pt" o:ole="">
                  <v:imagedata r:id="rId21" o:title=""/>
                </v:shape>
                <w:control r:id="rId113" w:name="CheckBox11311711111111112" w:shapeid="_x0000_i138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1" type="#_x0000_t75" style="width:12.75pt;height:18pt" o:ole="">
                  <v:imagedata r:id="rId21" o:title=""/>
                </v:shape>
                <w:control r:id="rId114" w:name="CheckBox1131171111111112" w:shapeid="_x0000_i139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3" type="#_x0000_t75" style="width:12.75pt;height:18pt" o:ole="">
                  <v:imagedata r:id="rId21" o:title=""/>
                </v:shape>
                <w:control r:id="rId115" w:name="CheckBox113117111111112" w:shapeid="_x0000_i139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5" type="#_x0000_t75" style="width:12.75pt;height:18pt" o:ole="">
                  <v:imagedata r:id="rId21" o:title=""/>
                </v:shape>
                <w:control r:id="rId116" w:name="CheckBox11311711111112" w:shapeid="_x0000_i139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7" type="#_x0000_t75" style="width:12.75pt;height:18pt" o:ole="">
                  <v:imagedata r:id="rId21" o:title=""/>
                </v:shape>
                <w:control r:id="rId117" w:name="CheckBox1131171111112" w:shapeid="_x0000_i139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9" type="#_x0000_t75" style="width:12.75pt;height:18pt" o:ole="">
                  <v:imagedata r:id="rId21" o:title=""/>
                </v:shape>
                <w:control r:id="rId118" w:name="CheckBox113117111112" w:shapeid="_x0000_i139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1" type="#_x0000_t75" style="width:12.75pt;height:18pt" o:ole="">
                  <v:imagedata r:id="rId21" o:title=""/>
                </v:shape>
                <w:control r:id="rId119" w:name="CheckBox11311711112" w:shapeid="_x0000_i140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3" type="#_x0000_t75" style="width:12.75pt;height:18pt" o:ole="">
                  <v:imagedata r:id="rId21" o:title=""/>
                </v:shape>
                <w:control r:id="rId120" w:name="CheckBox1131171112" w:shapeid="_x0000_i140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6"/>
        <w:gridCol w:w="1702"/>
        <w:gridCol w:w="569"/>
        <w:gridCol w:w="2573"/>
        <w:gridCol w:w="545"/>
        <w:gridCol w:w="2598"/>
        <w:gridCol w:w="663"/>
        <w:gridCol w:w="2479"/>
        <w:gridCol w:w="639"/>
        <w:gridCol w:w="2504"/>
        <w:gridCol w:w="615"/>
        <w:gridCol w:w="2527"/>
        <w:gridCol w:w="591"/>
        <w:gridCol w:w="2552"/>
      </w:tblGrid>
      <w:tr w:rsidR="00B37D4B" w:rsidRPr="00CB4115" w:rsidTr="00D804FC">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45291F" w:rsidRPr="00CB4115" w:rsidTr="00086EBD">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45291F" w:rsidRPr="002A15A7" w:rsidRDefault="0045291F"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45291F" w:rsidRPr="002A15A7" w:rsidRDefault="0045291F"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6"/>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5" w:type="dxa"/>
            <w:gridSpan w:val="4"/>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45291F" w:rsidRPr="00CB4115"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D804FC" w:rsidRPr="0023348C" w:rsidTr="00BD370D">
        <w:trPr>
          <w:trHeight w:val="1373"/>
        </w:trPr>
        <w:tc>
          <w:tcPr>
            <w:tcW w:w="2266" w:type="dxa"/>
            <w:tcBorders>
              <w:top w:val="nil"/>
              <w:left w:val="nil"/>
              <w:bottom w:val="single" w:sz="4" w:space="0" w:color="A6A6A6" w:themeColor="background1" w:themeShade="A6"/>
              <w:righ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AD7F38" w:rsidRDefault="00AD7F38" w:rsidP="004F7948">
            <w:pPr>
              <w:rPr>
                <w:rFonts w:ascii="Arial Narrow" w:hAnsi="Arial Narrow"/>
                <w:sz w:val="18"/>
                <w:szCs w:val="18"/>
              </w:rPr>
            </w:pPr>
            <w:r w:rsidRPr="00AD7F38">
              <w:rPr>
                <w:rFonts w:ascii="Arial Narrow" w:hAnsi="Arial Narrow"/>
                <w:sz w:val="18"/>
                <w:szCs w:val="18"/>
              </w:rPr>
              <w:t>Use pronunciation rules and apply features of spoken Greek such as intonation, stress and rhythm to polysyllabic words, and extend to more advanced spelling and punctuation rules </w:t>
            </w:r>
          </w:p>
          <w:p w:rsidR="00D804FC" w:rsidRPr="004F7948" w:rsidRDefault="006C3334" w:rsidP="004F7948">
            <w:pPr>
              <w:rPr>
                <w:rFonts w:ascii="Arial Narrow" w:hAnsi="Arial Narrow"/>
                <w:sz w:val="18"/>
                <w:szCs w:val="18"/>
              </w:rPr>
            </w:pPr>
            <w:hyperlink r:id="rId121" w:tooltip="View elaborations and additional details of VCELU182" w:history="1">
              <w:r w:rsidRPr="006C3334">
                <w:rPr>
                  <w:rStyle w:val="Hyperlink"/>
                  <w:rFonts w:ascii="Arial Narrow" w:hAnsi="Arial Narrow"/>
                  <w:sz w:val="18"/>
                  <w:szCs w:val="18"/>
                </w:rPr>
                <w:t>(VCELU182)</w:t>
              </w:r>
            </w:hyperlink>
          </w:p>
        </w:tc>
        <w:tc>
          <w:tcPr>
            <w:tcW w:w="3143" w:type="dxa"/>
            <w:gridSpan w:val="2"/>
          </w:tcPr>
          <w:p w:rsidR="00AD7F38" w:rsidRDefault="00AD7F38" w:rsidP="00684063">
            <w:pPr>
              <w:rPr>
                <w:rFonts w:ascii="Arial Narrow" w:hAnsi="Arial Narrow"/>
                <w:sz w:val="18"/>
                <w:szCs w:val="18"/>
              </w:rPr>
            </w:pPr>
            <w:r w:rsidRPr="00AD7F38">
              <w:rPr>
                <w:rFonts w:ascii="Arial Narrow" w:hAnsi="Arial Narrow"/>
                <w:sz w:val="18"/>
                <w:szCs w:val="18"/>
              </w:rPr>
              <w:t xml:space="preserve">Understand and apply grammatical structures, such as passive and active voice, negation, word order and time clauses, </w:t>
            </w:r>
            <w:proofErr w:type="spellStart"/>
            <w:r w:rsidRPr="00AD7F38">
              <w:rPr>
                <w:rFonts w:ascii="Arial Narrow" w:hAnsi="Arial Narrow"/>
                <w:sz w:val="18"/>
                <w:szCs w:val="18"/>
              </w:rPr>
              <w:t>recognising</w:t>
            </w:r>
            <w:proofErr w:type="spellEnd"/>
            <w:r w:rsidRPr="00AD7F38">
              <w:rPr>
                <w:rFonts w:ascii="Arial Narrow" w:hAnsi="Arial Narrow"/>
                <w:sz w:val="18"/>
                <w:szCs w:val="18"/>
              </w:rPr>
              <w:t xml:space="preserve"> that they serve particular functions and that grammatical choices shape meaning </w:t>
            </w:r>
          </w:p>
          <w:p w:rsidR="00D804FC" w:rsidRPr="0023348C" w:rsidRDefault="006C3334" w:rsidP="00684063">
            <w:pPr>
              <w:rPr>
                <w:rFonts w:ascii="Arial Narrow" w:hAnsi="Arial Narrow"/>
                <w:sz w:val="18"/>
                <w:szCs w:val="18"/>
              </w:rPr>
            </w:pPr>
            <w:hyperlink r:id="rId122" w:tooltip="View elaborations and additional details of VCELU183" w:history="1">
              <w:r w:rsidRPr="006C3334">
                <w:rPr>
                  <w:rStyle w:val="Hyperlink"/>
                  <w:rFonts w:ascii="Arial Narrow" w:hAnsi="Arial Narrow"/>
                  <w:sz w:val="18"/>
                  <w:szCs w:val="18"/>
                </w:rPr>
                <w:t>(VCELU183)</w:t>
              </w:r>
            </w:hyperlink>
          </w:p>
        </w:tc>
        <w:tc>
          <w:tcPr>
            <w:tcW w:w="3142" w:type="dxa"/>
            <w:gridSpan w:val="2"/>
          </w:tcPr>
          <w:p w:rsidR="00AD7F38" w:rsidRDefault="00AD7F38" w:rsidP="00684063">
            <w:pPr>
              <w:rPr>
                <w:rFonts w:ascii="Arial Narrow" w:hAnsi="Arial Narrow"/>
                <w:sz w:val="18"/>
                <w:szCs w:val="18"/>
              </w:rPr>
            </w:pPr>
            <w:r w:rsidRPr="00AD7F38">
              <w:rPr>
                <w:rFonts w:ascii="Arial Narrow" w:hAnsi="Arial Narrow"/>
                <w:sz w:val="18"/>
                <w:szCs w:val="18"/>
              </w:rPr>
              <w:t>Discuss the interrelationship between linguistic elements, context, purpose, audience and structure of a wide range of text types, such as poetry, biographies, blogs, emails and advertisements, and identify how cultural elements are incorporated</w:t>
            </w:r>
          </w:p>
          <w:p w:rsidR="00D804FC" w:rsidRPr="0023348C" w:rsidRDefault="006C3334" w:rsidP="00684063">
            <w:pPr>
              <w:rPr>
                <w:rFonts w:ascii="Arial Narrow" w:hAnsi="Arial Narrow"/>
                <w:sz w:val="18"/>
                <w:szCs w:val="18"/>
              </w:rPr>
            </w:pPr>
            <w:hyperlink r:id="rId123" w:tooltip="View elaborations and additional details of VCELU184" w:history="1">
              <w:r w:rsidRPr="006C3334">
                <w:rPr>
                  <w:rStyle w:val="Hyperlink"/>
                  <w:rFonts w:ascii="Arial Narrow" w:hAnsi="Arial Narrow"/>
                  <w:sz w:val="18"/>
                  <w:szCs w:val="18"/>
                </w:rPr>
                <w:t>(VCELU184)</w:t>
              </w:r>
            </w:hyperlink>
          </w:p>
        </w:tc>
        <w:tc>
          <w:tcPr>
            <w:tcW w:w="3143" w:type="dxa"/>
            <w:gridSpan w:val="2"/>
          </w:tcPr>
          <w:p w:rsidR="00AD7F38" w:rsidRDefault="00AD7F38" w:rsidP="00684063">
            <w:pPr>
              <w:rPr>
                <w:rFonts w:ascii="Arial Narrow" w:hAnsi="Arial Narrow"/>
                <w:sz w:val="18"/>
                <w:szCs w:val="18"/>
              </w:rPr>
            </w:pPr>
            <w:r w:rsidRPr="00AD7F38">
              <w:rPr>
                <w:rFonts w:ascii="Arial Narrow" w:hAnsi="Arial Narrow"/>
                <w:sz w:val="18"/>
                <w:szCs w:val="18"/>
              </w:rPr>
              <w:t>Analyse culturally specific ways of interacting in Greek and how and why language use varies according to cultural contexts, considering why these differ from interactions in English or in other languages </w:t>
            </w:r>
          </w:p>
          <w:p w:rsidR="00D804FC" w:rsidRPr="0023348C" w:rsidRDefault="006C3334" w:rsidP="00684063">
            <w:pPr>
              <w:rPr>
                <w:rFonts w:ascii="Arial Narrow" w:hAnsi="Arial Narrow"/>
                <w:sz w:val="18"/>
                <w:szCs w:val="18"/>
              </w:rPr>
            </w:pPr>
            <w:hyperlink r:id="rId124" w:tooltip="View elaborations and additional details of VCELU185" w:history="1">
              <w:r w:rsidRPr="006C3334">
                <w:rPr>
                  <w:rStyle w:val="Hyperlink"/>
                  <w:rFonts w:ascii="Arial Narrow" w:hAnsi="Arial Narrow"/>
                  <w:sz w:val="18"/>
                  <w:szCs w:val="18"/>
                </w:rPr>
                <w:t>(VCELU185)</w:t>
              </w:r>
            </w:hyperlink>
          </w:p>
        </w:tc>
        <w:tc>
          <w:tcPr>
            <w:tcW w:w="3142" w:type="dxa"/>
            <w:gridSpan w:val="2"/>
          </w:tcPr>
          <w:p w:rsidR="00AD7F38" w:rsidRDefault="00AD7F38" w:rsidP="00722ADE">
            <w:pPr>
              <w:rPr>
                <w:rFonts w:ascii="Arial Narrow" w:hAnsi="Arial Narrow"/>
                <w:sz w:val="18"/>
                <w:szCs w:val="18"/>
              </w:rPr>
            </w:pPr>
            <w:r w:rsidRPr="00AD7F38">
              <w:rPr>
                <w:rFonts w:ascii="Arial Narrow" w:hAnsi="Arial Narrow"/>
                <w:sz w:val="18"/>
                <w:szCs w:val="18"/>
              </w:rPr>
              <w:t xml:space="preserve">Reflect on the dynamic and ecological nature of language, </w:t>
            </w:r>
            <w:proofErr w:type="spellStart"/>
            <w:r w:rsidRPr="00AD7F38">
              <w:rPr>
                <w:rFonts w:ascii="Arial Narrow" w:hAnsi="Arial Narrow"/>
                <w:sz w:val="18"/>
                <w:szCs w:val="18"/>
              </w:rPr>
              <w:t>recognising</w:t>
            </w:r>
            <w:proofErr w:type="spellEnd"/>
            <w:r w:rsidRPr="00AD7F38">
              <w:rPr>
                <w:rFonts w:ascii="Arial Narrow" w:hAnsi="Arial Narrow"/>
                <w:sz w:val="18"/>
                <w:szCs w:val="18"/>
              </w:rPr>
              <w:t xml:space="preserve"> that Modern Greek still uses some words and phrases from earlier Greek versions of its language, and that all languages influence each other </w:t>
            </w:r>
          </w:p>
          <w:p w:rsidR="00D804FC" w:rsidRPr="0023348C" w:rsidRDefault="006C3334" w:rsidP="00D72286">
            <w:pPr>
              <w:rPr>
                <w:rFonts w:ascii="Arial Narrow" w:hAnsi="Arial Narrow"/>
                <w:sz w:val="18"/>
                <w:szCs w:val="18"/>
              </w:rPr>
            </w:pPr>
            <w:hyperlink r:id="rId125" w:tooltip="View elaborations and additional details of VCELU186" w:history="1">
              <w:r w:rsidRPr="006C3334">
                <w:rPr>
                  <w:rStyle w:val="Hyperlink"/>
                  <w:rFonts w:ascii="Arial Narrow" w:hAnsi="Arial Narrow"/>
                  <w:sz w:val="18"/>
                  <w:szCs w:val="18"/>
                </w:rPr>
                <w:t>(VCELU186)</w:t>
              </w:r>
            </w:hyperlink>
          </w:p>
        </w:tc>
        <w:tc>
          <w:tcPr>
            <w:tcW w:w="3143" w:type="dxa"/>
            <w:gridSpan w:val="2"/>
          </w:tcPr>
          <w:p w:rsidR="00AD7F38" w:rsidRDefault="00AD7F38" w:rsidP="00684063">
            <w:pPr>
              <w:rPr>
                <w:rFonts w:ascii="Arial Narrow" w:hAnsi="Arial Narrow"/>
                <w:sz w:val="18"/>
                <w:szCs w:val="18"/>
              </w:rPr>
            </w:pPr>
            <w:r w:rsidRPr="00AD7F38">
              <w:rPr>
                <w:rFonts w:ascii="Arial Narrow" w:hAnsi="Arial Narrow"/>
                <w:sz w:val="18"/>
                <w:szCs w:val="18"/>
              </w:rPr>
              <w:t xml:space="preserve">Understand that language, culture and communication are interrelated and shaped by each other, and </w:t>
            </w:r>
            <w:proofErr w:type="spellStart"/>
            <w:r w:rsidRPr="00AD7F38">
              <w:rPr>
                <w:rFonts w:ascii="Arial Narrow" w:hAnsi="Arial Narrow"/>
                <w:sz w:val="18"/>
                <w:szCs w:val="18"/>
              </w:rPr>
              <w:t>recognise</w:t>
            </w:r>
            <w:proofErr w:type="spellEnd"/>
            <w:r w:rsidRPr="00AD7F38">
              <w:rPr>
                <w:rFonts w:ascii="Arial Narrow" w:hAnsi="Arial Narrow"/>
                <w:sz w:val="18"/>
                <w:szCs w:val="18"/>
              </w:rPr>
              <w:t xml:space="preserve"> how this impacts on attitude</w:t>
            </w:r>
            <w:bookmarkStart w:id="0" w:name="_GoBack"/>
            <w:bookmarkEnd w:id="0"/>
            <w:r w:rsidRPr="00AD7F38">
              <w:rPr>
                <w:rFonts w:ascii="Arial Narrow" w:hAnsi="Arial Narrow"/>
                <w:sz w:val="18"/>
                <w:szCs w:val="18"/>
              </w:rPr>
              <w:t>s and beliefs </w:t>
            </w:r>
          </w:p>
          <w:p w:rsidR="00D804FC" w:rsidRPr="0023348C" w:rsidRDefault="006C3334" w:rsidP="00D72286">
            <w:pPr>
              <w:rPr>
                <w:rFonts w:ascii="Arial Narrow" w:hAnsi="Arial Narrow"/>
                <w:sz w:val="18"/>
                <w:szCs w:val="18"/>
              </w:rPr>
            </w:pPr>
            <w:hyperlink r:id="rId126" w:tooltip="View elaborations and additional details of VCELU187" w:history="1">
              <w:r w:rsidRPr="006C3334">
                <w:rPr>
                  <w:rStyle w:val="Hyperlink"/>
                  <w:rFonts w:ascii="Arial Narrow" w:hAnsi="Arial Narrow"/>
                  <w:sz w:val="18"/>
                  <w:szCs w:val="18"/>
                </w:rPr>
                <w:t>(VCELU187)</w:t>
              </w:r>
            </w:hyperlink>
          </w:p>
        </w:tc>
      </w:tr>
      <w:tr w:rsidR="00D804FC" w:rsidRPr="0056716B" w:rsidTr="00BD370D">
        <w:trPr>
          <w:cantSplit/>
          <w:trHeight w:val="397"/>
        </w:trPr>
        <w:tc>
          <w:tcPr>
            <w:tcW w:w="2266" w:type="dxa"/>
            <w:tcBorders>
              <w:top w:val="single" w:sz="4" w:space="0" w:color="A6A6A6" w:themeColor="background1" w:themeShade="A6"/>
            </w:tcBorders>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73"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98"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rsidR="00D804FC" w:rsidRPr="0056716B" w:rsidRDefault="00D804FC"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79" w:type="dxa"/>
            <w:shd w:val="clear" w:color="auto" w:fill="F2F2F2" w:themeFill="background1" w:themeFillShade="F2"/>
            <w:vAlign w:val="center"/>
          </w:tcPr>
          <w:p w:rsidR="00D804FC" w:rsidRPr="0056716B" w:rsidRDefault="00D804FC"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27"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1"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D804FC" w:rsidRPr="00700A81" w:rsidTr="00BD370D">
        <w:trPr>
          <w:cantSplit/>
          <w:trHeight w:val="397"/>
        </w:trPr>
        <w:tc>
          <w:tcPr>
            <w:tcW w:w="2266" w:type="dxa"/>
            <w:shd w:val="clear" w:color="auto" w:fill="auto"/>
            <w:vAlign w:val="center"/>
          </w:tcPr>
          <w:p w:rsidR="00D804FC" w:rsidRPr="00A125DA" w:rsidRDefault="00D804FC" w:rsidP="00684063">
            <w:pPr>
              <w:jc w:val="cente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5" type="#_x0000_t75" style="width:12.75pt;height:18pt" o:ole="">
                  <v:imagedata r:id="rId21" o:title=""/>
                </v:shape>
                <w:control r:id="rId127" w:name="CheckBox11311811111" w:shapeid="_x0000_i140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7" type="#_x0000_t75" style="width:12.75pt;height:18pt" o:ole="">
                  <v:imagedata r:id="rId21" o:title=""/>
                </v:shape>
                <w:control r:id="rId128" w:name="CheckBox1131181112" w:shapeid="_x0000_i140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9" type="#_x0000_t75" style="width:12.75pt;height:18pt" o:ole="">
                  <v:imagedata r:id="rId21" o:title=""/>
                </v:shape>
                <w:control r:id="rId129" w:name="CheckBox113118112" w:shapeid="_x0000_i140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1" type="#_x0000_t75" style="width:12.75pt;height:18pt" o:ole="">
                  <v:imagedata r:id="rId21" o:title=""/>
                </v:shape>
                <w:control r:id="rId130" w:name="CheckBox11311891" w:shapeid="_x0000_i141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3" type="#_x0000_t75" style="width:12.75pt;height:18pt" o:ole="">
                  <v:imagedata r:id="rId21" o:title=""/>
                </v:shape>
                <w:control r:id="rId131" w:name="CheckBox113118811" w:shapeid="_x0000_i141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5" type="#_x0000_t75" style="width:12.75pt;height:18pt" o:ole="">
                  <v:imagedata r:id="rId21" o:title=""/>
                </v:shape>
                <w:control r:id="rId132" w:name="CheckBox11311861" w:shapeid="_x0000_i141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7" type="#_x0000_t75" style="width:12.75pt;height:18pt" o:ole="">
                  <v:imagedata r:id="rId21" o:title=""/>
                </v:shape>
                <w:control r:id="rId133" w:name="CheckBox1131111111111" w:shapeid="_x0000_i141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9" type="#_x0000_t75" style="width:12.75pt;height:18pt" o:ole="">
                  <v:imagedata r:id="rId21" o:title=""/>
                </v:shape>
                <w:control r:id="rId134" w:name="CheckBox113111111112" w:shapeid="_x0000_i141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1" type="#_x0000_t75" style="width:12.75pt;height:18pt" o:ole="">
                  <v:imagedata r:id="rId21" o:title=""/>
                </v:shape>
                <w:control r:id="rId135" w:name="CheckBox11311111112" w:shapeid="_x0000_i142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3" type="#_x0000_t75" style="width:12.75pt;height:18pt" o:ole="">
                  <v:imagedata r:id="rId21" o:title=""/>
                </v:shape>
                <w:control r:id="rId136" w:name="CheckBox1131111311" w:shapeid="_x0000_i142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5" type="#_x0000_t75" style="width:12.75pt;height:18pt" o:ole="">
                  <v:imagedata r:id="rId21" o:title=""/>
                </v:shape>
                <w:control r:id="rId137" w:name="CheckBox11311112111" w:shapeid="_x0000_i142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7" type="#_x0000_t75" style="width:12.75pt;height:18pt" o:ole="">
                  <v:imagedata r:id="rId21" o:title=""/>
                </v:shape>
                <w:control r:id="rId138" w:name="CheckBox113111161" w:shapeid="_x0000_i142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9" type="#_x0000_t75" style="width:12.75pt;height:18pt" o:ole="">
                  <v:imagedata r:id="rId21" o:title=""/>
                </v:shape>
                <w:control r:id="rId139" w:name="CheckBox1131121111111" w:shapeid="_x0000_i1429"/>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1" type="#_x0000_t75" style="width:12.75pt;height:18pt" o:ole="">
                  <v:imagedata r:id="rId21" o:title=""/>
                </v:shape>
                <w:control r:id="rId140" w:name="CheckBox11311211121" w:shapeid="_x0000_i1431"/>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3" type="#_x0000_t75" style="width:12.75pt;height:18pt" o:ole="">
                  <v:imagedata r:id="rId21" o:title=""/>
                </v:shape>
                <w:control r:id="rId141" w:name="CheckBox113112111121" w:shapeid="_x0000_i1433"/>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5" type="#_x0000_t75" style="width:12.75pt;height:18pt" o:ole="">
                  <v:imagedata r:id="rId21" o:title=""/>
                </v:shape>
                <w:control r:id="rId142" w:name="CheckBox1131121121" w:shapeid="_x0000_i1435"/>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7" type="#_x0000_t75" style="width:12.75pt;height:18pt" o:ole="">
                  <v:imagedata r:id="rId21" o:title=""/>
                </v:shape>
                <w:control r:id="rId143" w:name="CheckBox1131121111121" w:shapeid="_x0000_i1437"/>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9" type="#_x0000_t75" style="width:12.75pt;height:18pt" o:ole="">
                  <v:imagedata r:id="rId21" o:title=""/>
                </v:shape>
                <w:control r:id="rId144" w:name="CheckBox1131121113" w:shapeid="_x0000_i1439"/>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1" type="#_x0000_t75" style="width:12.75pt;height:18pt" o:ole="">
                  <v:imagedata r:id="rId21" o:title=""/>
                </v:shape>
                <w:control r:id="rId145" w:name="CheckBox1131131111111111" w:shapeid="_x0000_i1441"/>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3" type="#_x0000_t75" style="width:12.75pt;height:18pt" o:ole="">
                  <v:imagedata r:id="rId21" o:title=""/>
                </v:shape>
                <w:control r:id="rId146" w:name="CheckBox113113111111112" w:shapeid="_x0000_i1443"/>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5" type="#_x0000_t75" style="width:12.75pt;height:18pt" o:ole="">
                  <v:imagedata r:id="rId21" o:title=""/>
                </v:shape>
                <w:control r:id="rId147" w:name="CheckBox11311311111112" w:shapeid="_x0000_i1445"/>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7" type="#_x0000_t75" style="width:12.75pt;height:18pt" o:ole="">
                  <v:imagedata r:id="rId21" o:title=""/>
                </v:shape>
                <w:control r:id="rId148" w:name="CheckBox1131131111112" w:shapeid="_x0000_i1447"/>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9" type="#_x0000_t75" style="width:12.75pt;height:18pt" o:ole="">
                  <v:imagedata r:id="rId21" o:title=""/>
                </v:shape>
                <w:control r:id="rId149" w:name="CheckBox1131131111121" w:shapeid="_x0000_i1449"/>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1" type="#_x0000_t75" style="width:12.75pt;height:18pt" o:ole="">
                  <v:imagedata r:id="rId21" o:title=""/>
                </v:shape>
                <w:control r:id="rId150" w:name="CheckBox1131131112" w:shapeid="_x0000_i1451"/>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3" type="#_x0000_t75" style="width:12.75pt;height:18pt" o:ole="">
                  <v:imagedata r:id="rId21" o:title=""/>
                </v:shape>
                <w:control r:id="rId151" w:name="CheckBox1131141111111111" w:shapeid="_x0000_i1453"/>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5" type="#_x0000_t75" style="width:12.75pt;height:18pt" o:ole="">
                  <v:imagedata r:id="rId21" o:title=""/>
                </v:shape>
                <w:control r:id="rId152" w:name="CheckBox113114111111112" w:shapeid="_x0000_i1455"/>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7" type="#_x0000_t75" style="width:12.75pt;height:18pt" o:ole="">
                  <v:imagedata r:id="rId21" o:title=""/>
                </v:shape>
                <w:control r:id="rId153" w:name="CheckBox11311411111121" w:shapeid="_x0000_i1457"/>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9" type="#_x0000_t75" style="width:12.75pt;height:18pt" o:ole="">
                  <v:imagedata r:id="rId21" o:title=""/>
                </v:shape>
                <w:control r:id="rId154" w:name="CheckBox11311411111112" w:shapeid="_x0000_i1459"/>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1" type="#_x0000_t75" style="width:12.75pt;height:18pt" o:ole="">
                  <v:imagedata r:id="rId21" o:title=""/>
                </v:shape>
                <w:control r:id="rId155" w:name="CheckBox11311411111131" w:shapeid="_x0000_i1461"/>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3" type="#_x0000_t75" style="width:12.75pt;height:18pt" o:ole="">
                  <v:imagedata r:id="rId21" o:title=""/>
                </v:shape>
                <w:control r:id="rId156" w:name="CheckBox11311411112" w:shapeid="_x0000_i1463"/>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5" type="#_x0000_t75" style="width:12.75pt;height:18pt" o:ole="">
                  <v:imagedata r:id="rId21" o:title=""/>
                </v:shape>
                <w:control r:id="rId157" w:name="CheckBox11311511111111111" w:shapeid="_x0000_i146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7" type="#_x0000_t75" style="width:12.75pt;height:18pt" o:ole="">
                  <v:imagedata r:id="rId21" o:title=""/>
                </v:shape>
                <w:control r:id="rId158" w:name="CheckBox1131151111111112" w:shapeid="_x0000_i146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9" type="#_x0000_t75" style="width:12.75pt;height:18pt" o:ole="">
                  <v:imagedata r:id="rId21" o:title=""/>
                </v:shape>
                <w:control r:id="rId159" w:name="CheckBox113115111111112" w:shapeid="_x0000_i146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1" type="#_x0000_t75" style="width:12.75pt;height:18pt" o:ole="">
                  <v:imagedata r:id="rId21" o:title=""/>
                </v:shape>
                <w:control r:id="rId160" w:name="CheckBox11311511111112" w:shapeid="_x0000_i147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3" type="#_x0000_t75" style="width:12.75pt;height:18pt" o:ole="">
                  <v:imagedata r:id="rId21" o:title=""/>
                </v:shape>
                <w:control r:id="rId161" w:name="CheckBox11311511111121" w:shapeid="_x0000_i147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5" type="#_x0000_t75" style="width:12.75pt;height:18pt" o:ole="">
                  <v:imagedata r:id="rId21" o:title=""/>
                </v:shape>
                <w:control r:id="rId162" w:name="CheckBox11311511112" w:shapeid="_x0000_i147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77" type="#_x0000_t75" style="width:12.75pt;height:18pt" o:ole="">
                  <v:imagedata r:id="rId21" o:title=""/>
                </v:shape>
                <w:control r:id="rId163" w:name="CheckBox113191213" w:shapeid="_x0000_i147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79" type="#_x0000_t75" style="width:12.75pt;height:18pt" o:ole="">
                  <v:imagedata r:id="rId21" o:title=""/>
                </v:shape>
                <w:control r:id="rId164" w:name="CheckBox113191231" w:shapeid="_x0000_i147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63" w:type="dxa"/>
            <w:vAlign w:val="center"/>
          </w:tcPr>
          <w:p w:rsidR="00D804FC" w:rsidRPr="00700A81" w:rsidRDefault="00D804FC"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81" type="#_x0000_t75" style="width:12.75pt;height:18pt" o:ole="">
                  <v:imagedata r:id="rId21" o:title=""/>
                </v:shape>
                <w:control r:id="rId165" w:name="CheckBox113191241" w:shapeid="_x0000_i148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83" type="#_x0000_t75" style="width:12.75pt;height:18pt" o:ole="">
                  <v:imagedata r:id="rId21" o:title=""/>
                </v:shape>
                <w:control r:id="rId166" w:name="CheckBox113191251" w:shapeid="_x0000_i148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85" type="#_x0000_t75" style="width:12.75pt;height:18pt" o:ole="">
                  <v:imagedata r:id="rId21" o:title=""/>
                </v:shape>
                <w:control r:id="rId167" w:name="CheckBox1131912611" w:shapeid="_x0000_i148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87" type="#_x0000_t75" style="width:12.75pt;height:18pt" o:ole="">
                  <v:imagedata r:id="rId21" o:title=""/>
                </v:shape>
                <w:control r:id="rId168" w:name="CheckBox113191281" w:shapeid="_x0000_i148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r>
    </w:tbl>
    <w:p w:rsidR="00D20F94" w:rsidRPr="00A125DA" w:rsidRDefault="00B37D4B" w:rsidP="00A167F5">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p w:rsidR="001C7E76" w:rsidRDefault="001C7E76"/>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624"/>
        <w:gridCol w:w="11340"/>
      </w:tblGrid>
      <w:tr w:rsidR="00AD7F38" w:rsidRPr="00145826" w:rsidTr="00AD7F38">
        <w:trPr>
          <w:trHeight w:val="355"/>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AD7F38" w:rsidRPr="0015022A" w:rsidRDefault="00AD7F38" w:rsidP="00AD7F38">
            <w:pPr>
              <w:rPr>
                <w:rFonts w:ascii="Arial Narrow" w:hAnsi="Arial Narrow" w:cs="Calibri"/>
                <w:sz w:val="18"/>
                <w:szCs w:val="18"/>
                <w:lang w:val="en-AU"/>
              </w:rPr>
            </w:pPr>
            <w:r w:rsidRPr="00652320">
              <w:rPr>
                <w:rFonts w:ascii="Calibri" w:hAnsi="Calibri" w:cs="Calibri"/>
                <w:b/>
                <w:lang w:val="en-AU"/>
              </w:rPr>
              <w:lastRenderedPageBreak/>
              <w:t xml:space="preserve">Levels </w:t>
            </w:r>
            <w:r>
              <w:rPr>
                <w:rFonts w:ascii="Calibri" w:hAnsi="Calibri" w:cs="Calibri"/>
                <w:b/>
                <w:lang w:val="en-AU"/>
              </w:rPr>
              <w:t xml:space="preserve">7 and 8 </w:t>
            </w:r>
            <w:r w:rsidRPr="00652320">
              <w:rPr>
                <w:rFonts w:ascii="Calibri" w:hAnsi="Calibri" w:cs="Calibri"/>
                <w:b/>
                <w:lang w:val="en-AU"/>
              </w:rPr>
              <w:t>Achievement Standard</w:t>
            </w:r>
            <w:r w:rsidRPr="004D379A">
              <w:rPr>
                <w:rFonts w:ascii="Calibri" w:hAnsi="Calibri" w:cs="Calibri"/>
                <w:sz w:val="18"/>
                <w:szCs w:val="18"/>
                <w:lang w:val="en-AU"/>
              </w:rPr>
              <w:t xml:space="preserve"> </w:t>
            </w:r>
          </w:p>
        </w:tc>
        <w:tc>
          <w:tcPr>
            <w:tcW w:w="11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AD7F38" w:rsidRDefault="00AD7F38" w:rsidP="004E615A">
            <w:pPr>
              <w:rPr>
                <w:rFonts w:ascii="Calibri" w:hAnsi="Calibri" w:cs="Calibri"/>
                <w:sz w:val="18"/>
                <w:szCs w:val="18"/>
                <w:lang w:val="en-AU"/>
              </w:rPr>
            </w:pPr>
            <w:r>
              <w:rPr>
                <w:rFonts w:ascii="Calibri" w:hAnsi="Calibri" w:cs="Calibri"/>
                <w:b/>
                <w:lang w:val="en-AU"/>
              </w:rPr>
              <w:t xml:space="preserve">Level 9 and 10 </w:t>
            </w:r>
            <w:r w:rsidRPr="00763150">
              <w:rPr>
                <w:rFonts w:ascii="Calibri" w:hAnsi="Calibri" w:cs="Calibri"/>
                <w:b/>
                <w:lang w:val="en-AU"/>
              </w:rPr>
              <w:t>Achievement Standard</w:t>
            </w:r>
            <w:r w:rsidRPr="004D379A">
              <w:rPr>
                <w:rFonts w:ascii="Calibri" w:hAnsi="Calibri" w:cs="Calibri"/>
                <w:sz w:val="18"/>
                <w:szCs w:val="18"/>
                <w:lang w:val="en-AU"/>
              </w:rPr>
              <w:t xml:space="preserve"> </w:t>
            </w:r>
          </w:p>
          <w:p w:rsidR="00AD7F38" w:rsidRPr="00652320" w:rsidRDefault="00AD7F38" w:rsidP="004E615A">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r>
      <w:tr w:rsidR="00AD7F38" w:rsidRPr="00145826" w:rsidTr="00AD7F38">
        <w:trPr>
          <w:trHeight w:val="4380"/>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D7F38" w:rsidRDefault="00AD7F38" w:rsidP="00D338C1">
            <w:pPr>
              <w:rPr>
                <w:rFonts w:ascii="Arial Narrow" w:hAnsi="Arial Narrow"/>
                <w:sz w:val="18"/>
                <w:szCs w:val="18"/>
                <w:lang w:val="en-AU"/>
              </w:rPr>
            </w:pPr>
            <w:r w:rsidRPr="003A1265">
              <w:rPr>
                <w:rFonts w:ascii="Arial Narrow" w:hAnsi="Arial Narrow"/>
                <w:sz w:val="18"/>
                <w:szCs w:val="18"/>
                <w:lang w:val="en-AU"/>
              </w:rPr>
              <w:t>By the end of Level 8</w:t>
            </w:r>
          </w:p>
          <w:p w:rsidR="00AD7F38" w:rsidRPr="00B52CCE" w:rsidRDefault="00AD7F38"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Students use written and spoken Greek to initiate and sustain classroom interactions, (for example, </w:t>
            </w:r>
            <w:r w:rsidRPr="00B52CCE">
              <w:rPr>
                <w:rFonts w:ascii="Arial Narrow" w:eastAsia="Arial" w:hAnsi="Arial Narrow"/>
                <w:i/>
                <w:iCs/>
                <w:sz w:val="18"/>
                <w:szCs w:val="18"/>
                <w:lang w:val="el-GR"/>
              </w:rPr>
              <w:t>Πότε θα πάμε σινεμά</w:t>
            </w:r>
            <w:r w:rsidRPr="00B52CCE">
              <w:rPr>
                <w:rFonts w:ascii="Arial Narrow" w:eastAsia="Arial" w:hAnsi="Arial Narrow"/>
                <w:sz w:val="18"/>
                <w:szCs w:val="18"/>
                <w:lang w:val="en-AU"/>
              </w:rPr>
              <w:t>;) to carry out transactions (for example, </w:t>
            </w:r>
            <w:r w:rsidRPr="00B52CCE">
              <w:rPr>
                <w:rFonts w:ascii="Arial Narrow" w:eastAsia="Arial" w:hAnsi="Arial Narrow"/>
                <w:i/>
                <w:iCs/>
                <w:sz w:val="18"/>
                <w:szCs w:val="18"/>
                <w:lang w:val="el-GR"/>
              </w:rPr>
              <w:t>Πώς πέρασες τις διακοπές σου</w:t>
            </w:r>
            <w:r w:rsidRPr="00B52CCE">
              <w:rPr>
                <w:rFonts w:ascii="Arial Narrow" w:eastAsia="Arial" w:hAnsi="Arial Narrow"/>
                <w:sz w:val="18"/>
                <w:szCs w:val="18"/>
                <w:lang w:val="en-AU"/>
              </w:rPr>
              <w:t>;) and to exchange information, ideas, thoughts and feelings about people, (for example, </w:t>
            </w:r>
            <w:r w:rsidRPr="00B52CCE">
              <w:rPr>
                <w:rFonts w:ascii="Arial Narrow" w:eastAsia="Arial" w:hAnsi="Arial Narrow"/>
                <w:i/>
                <w:iCs/>
                <w:sz w:val="18"/>
                <w:szCs w:val="18"/>
                <w:lang w:val="el-GR"/>
              </w:rPr>
              <w:t>Ο μπαμπάς μου είναι καλός μάγειρας</w:t>
            </w:r>
            <w:r w:rsidRPr="00B52CCE">
              <w:rPr>
                <w:rFonts w:ascii="Arial Narrow" w:eastAsia="Arial" w:hAnsi="Arial Narrow"/>
                <w:sz w:val="18"/>
                <w:szCs w:val="18"/>
                <w:lang w:val="en-AU"/>
              </w:rPr>
              <w:t>), objects, places and events such as, </w:t>
            </w:r>
            <w:r w:rsidRPr="00B52CCE">
              <w:rPr>
                <w:rFonts w:ascii="Arial Narrow" w:eastAsia="Arial" w:hAnsi="Arial Narrow"/>
                <w:i/>
                <w:iCs/>
                <w:sz w:val="18"/>
                <w:szCs w:val="18"/>
                <w:lang w:val="el-GR"/>
              </w:rPr>
              <w:t>Τι ώρα θα πάμε στη συναυλία αύριο</w:t>
            </w:r>
            <w:r>
              <w:rPr>
                <w:rFonts w:ascii="Arial Narrow" w:eastAsia="Arial" w:hAnsi="Arial Narrow"/>
                <w:i/>
                <w:iCs/>
                <w:sz w:val="18"/>
                <w:szCs w:val="18"/>
                <w:lang w:val="en-AU"/>
              </w:rPr>
              <w:t>;</w:t>
            </w:r>
            <w:r>
              <w:rPr>
                <w:rFonts w:ascii="Arial Narrow" w:eastAsia="Arial" w:hAnsi="Arial Narrow"/>
                <w:sz w:val="18"/>
                <w:szCs w:val="18"/>
                <w:lang w:val="en-AU"/>
              </w:rPr>
              <w:t xml:space="preserve"> </w:t>
            </w:r>
          </w:p>
          <w:p w:rsidR="00AD7F38" w:rsidRPr="00B52CCE" w:rsidRDefault="00AD7F38"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They ask and respond to open-ended questions (for example, </w:t>
            </w:r>
            <w:r w:rsidRPr="00B52CCE">
              <w:rPr>
                <w:rFonts w:ascii="Arial Narrow" w:eastAsia="Arial" w:hAnsi="Arial Narrow"/>
                <w:i/>
                <w:iCs/>
                <w:sz w:val="18"/>
                <w:szCs w:val="18"/>
                <w:lang w:val="el-GR"/>
              </w:rPr>
              <w:t>Πού θα ήθελες να ταξιδέψεις στο μέλλον</w:t>
            </w:r>
            <w:r w:rsidRPr="00B52CCE">
              <w:rPr>
                <w:rFonts w:ascii="Arial Narrow" w:eastAsia="Arial" w:hAnsi="Arial Narrow"/>
                <w:sz w:val="18"/>
                <w:szCs w:val="18"/>
                <w:lang w:val="en-AU"/>
              </w:rPr>
              <w:t>;) and use rehearsed and spontaneous language to engage in discussions, negotiate, make decisions and arrangements, and offer opinions such as, </w:t>
            </w:r>
            <w:r w:rsidRPr="00B52CCE">
              <w:rPr>
                <w:rFonts w:ascii="Arial Narrow" w:eastAsia="Arial" w:hAnsi="Arial Narrow"/>
                <w:i/>
                <w:iCs/>
                <w:sz w:val="18"/>
                <w:szCs w:val="18"/>
                <w:lang w:val="el-GR"/>
              </w:rPr>
              <w:t>Θέλω να πάω στην Ελλάδα κάποια μέρα</w:t>
            </w:r>
            <w:r w:rsidRPr="00B52CCE">
              <w:rPr>
                <w:rFonts w:ascii="Arial Narrow" w:eastAsia="Arial" w:hAnsi="Arial Narrow"/>
                <w:sz w:val="18"/>
                <w:szCs w:val="18"/>
                <w:lang w:val="en-AU"/>
              </w:rPr>
              <w:t xml:space="preserve">. </w:t>
            </w:r>
          </w:p>
          <w:p w:rsidR="00AD7F38" w:rsidRPr="00B52CCE" w:rsidRDefault="00AD7F38"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 xml:space="preserve">They apply appropriate pronunciation and rhythm in spoken Greek to a range of sentence types, including the use of the accent mark for both intonation and meaning. </w:t>
            </w:r>
          </w:p>
          <w:p w:rsidR="00AD7F38" w:rsidRPr="00B52CCE" w:rsidRDefault="00AD7F38"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They locate and interpret information and ideas on topics of interest, such as</w:t>
            </w:r>
            <w:r w:rsidRPr="00B52CCE">
              <w:rPr>
                <w:rFonts w:ascii="Arial Narrow" w:eastAsia="Arial" w:hAnsi="Arial Narrow"/>
                <w:i/>
                <w:iCs/>
                <w:sz w:val="18"/>
                <w:szCs w:val="18"/>
                <w:lang w:val="el-GR"/>
              </w:rPr>
              <w:t>, Πώς διασκεδάζουν στην Ελλάδα</w:t>
            </w:r>
            <w:r w:rsidRPr="00B52CCE">
              <w:rPr>
                <w:rFonts w:ascii="Arial Narrow" w:eastAsia="Arial" w:hAnsi="Arial Narrow"/>
                <w:sz w:val="18"/>
                <w:szCs w:val="18"/>
                <w:lang w:val="en-AU"/>
              </w:rPr>
              <w:t xml:space="preserve">; from a range of texts and communicate information, views and ideas using different modes of presentation. </w:t>
            </w:r>
          </w:p>
          <w:p w:rsidR="00AD7F38" w:rsidRPr="00B52CCE" w:rsidRDefault="00AD7F38"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 xml:space="preserve">They share their response to different imaginative texts by expressing thoughts and opinions and describing ways in which ideas, characters, places and events are represented. </w:t>
            </w:r>
          </w:p>
          <w:p w:rsidR="00AD7F38" w:rsidRPr="00B52CCE" w:rsidRDefault="00AD7F38"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Students create imaginative texts about people, places and experiences to entertain others (for example, </w:t>
            </w:r>
            <w:r w:rsidRPr="00B52CCE">
              <w:rPr>
                <w:rFonts w:ascii="Arial Narrow" w:eastAsia="Arial" w:hAnsi="Arial Narrow"/>
                <w:i/>
                <w:iCs/>
                <w:sz w:val="18"/>
                <w:szCs w:val="18"/>
                <w:lang w:val="el-GR"/>
              </w:rPr>
              <w:t>Μία αξέχαστη εκδρομή, Όταν ξέχασα να ...).</w:t>
            </w:r>
            <w:r w:rsidRPr="00B52CCE">
              <w:rPr>
                <w:rFonts w:ascii="Arial Narrow" w:eastAsia="Arial" w:hAnsi="Arial Narrow"/>
                <w:sz w:val="18"/>
                <w:szCs w:val="18"/>
                <w:lang w:val="en-AU"/>
              </w:rPr>
              <w:t> </w:t>
            </w:r>
          </w:p>
          <w:p w:rsidR="00AD7F38" w:rsidRPr="00B52CCE" w:rsidRDefault="00AD7F38"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They use grammatical features, such as regular verbs, irregular verbs, adverbs, adjectives (for example, </w:t>
            </w:r>
            <w:r w:rsidRPr="00B52CCE">
              <w:rPr>
                <w:rFonts w:ascii="Arial Narrow" w:eastAsia="Arial" w:hAnsi="Arial Narrow"/>
                <w:i/>
                <w:iCs/>
                <w:sz w:val="18"/>
                <w:szCs w:val="18"/>
                <w:lang w:val="el-GR"/>
              </w:rPr>
              <w:t>έμεινα, έπαιζα, θα μείνω, είπε, να μπορέσω, γρήγορα, πιο γρήγορα, γρηγορότερα, πολύ), </w:t>
            </w:r>
            <w:r w:rsidRPr="00B52CCE">
              <w:rPr>
                <w:rFonts w:ascii="Arial Narrow" w:eastAsia="Arial" w:hAnsi="Arial Narrow"/>
                <w:sz w:val="18"/>
                <w:szCs w:val="18"/>
                <w:lang w:val="en-AU"/>
              </w:rPr>
              <w:t>pronouns (for example,</w:t>
            </w:r>
            <w:r w:rsidRPr="00B52CCE">
              <w:rPr>
                <w:rFonts w:ascii="Arial Narrow" w:eastAsia="Arial" w:hAnsi="Arial Narrow"/>
                <w:i/>
                <w:iCs/>
                <w:sz w:val="18"/>
                <w:szCs w:val="18"/>
                <w:lang w:val="el-GR"/>
              </w:rPr>
              <w:t>αυτός, κάτι</w:t>
            </w:r>
            <w:r w:rsidRPr="00B52CCE">
              <w:rPr>
                <w:rFonts w:ascii="Arial Narrow" w:eastAsia="Arial" w:hAnsi="Arial Narrow"/>
                <w:sz w:val="18"/>
                <w:szCs w:val="18"/>
                <w:lang w:val="en-AU"/>
              </w:rPr>
              <w:t>) and conjunctions (for example, </w:t>
            </w:r>
            <w:r w:rsidRPr="00B52CCE">
              <w:rPr>
                <w:rFonts w:ascii="Arial Narrow" w:eastAsia="Arial" w:hAnsi="Arial Narrow"/>
                <w:i/>
                <w:iCs/>
                <w:sz w:val="18"/>
                <w:szCs w:val="18"/>
                <w:lang w:val="el-GR"/>
              </w:rPr>
              <w:t>που, πως, ότι, επειδή, δηλαδή, αλλά, γιατί</w:t>
            </w:r>
            <w:r w:rsidRPr="00B52CCE">
              <w:rPr>
                <w:rFonts w:ascii="Arial Narrow" w:eastAsia="Arial" w:hAnsi="Arial Narrow"/>
                <w:sz w:val="18"/>
                <w:szCs w:val="18"/>
                <w:lang w:val="en-AU"/>
              </w:rPr>
              <w:t>) to construct compound and complex sentences and link ideas and sentences.</w:t>
            </w:r>
            <w:r>
              <w:rPr>
                <w:rFonts w:ascii="Arial Narrow" w:eastAsia="Arial" w:hAnsi="Arial Narrow"/>
                <w:sz w:val="18"/>
                <w:szCs w:val="18"/>
                <w:lang w:val="en-AU"/>
              </w:rPr>
              <w:t xml:space="preserve"> </w:t>
            </w:r>
          </w:p>
          <w:p w:rsidR="00AD7F38" w:rsidRPr="00B52CCE" w:rsidRDefault="00AD7F38"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 xml:space="preserve">They apply rules of punctuation and spelling to their own written constructions. </w:t>
            </w:r>
          </w:p>
          <w:p w:rsidR="00AD7F38" w:rsidRPr="00B52CCE" w:rsidRDefault="00AD7F38"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 xml:space="preserve">They translate and interpret texts, identifying and explaining words with particular cultural significance in Greek, and create bilingual texts for the school and wider community, providing subtitles, captions or commentaries to help meaning. </w:t>
            </w:r>
          </w:p>
          <w:p w:rsidR="00AD7F38" w:rsidRPr="00B52CCE" w:rsidRDefault="00AD7F38"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They explain why communication with others involves shared responsibility for making meaning, and identify the choices and adjustments they make when participating in intercultural interactions.</w:t>
            </w:r>
            <w:r>
              <w:rPr>
                <w:rFonts w:ascii="Arial Narrow" w:eastAsia="Arial" w:hAnsi="Arial Narrow"/>
                <w:sz w:val="18"/>
                <w:szCs w:val="18"/>
                <w:lang w:val="en-AU"/>
              </w:rPr>
              <w:t xml:space="preserve"> </w:t>
            </w:r>
          </w:p>
          <w:p w:rsidR="00AD7F38" w:rsidRPr="00B52CCE" w:rsidRDefault="00AD7F38"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Students identify and reproduce irregularities of some sound–letter relationships and combinations.</w:t>
            </w:r>
            <w:r>
              <w:rPr>
                <w:rFonts w:ascii="Arial Narrow" w:eastAsia="Arial" w:hAnsi="Arial Narrow"/>
                <w:sz w:val="18"/>
                <w:szCs w:val="18"/>
                <w:lang w:val="en-AU"/>
              </w:rPr>
              <w:t xml:space="preserve"> </w:t>
            </w:r>
          </w:p>
          <w:p w:rsidR="00AD7F38" w:rsidRPr="00B52CCE" w:rsidRDefault="00AD7F38"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 xml:space="preserve">They analyse the structure and linguistic features of different text types to identify their relationship with audience and purpose. </w:t>
            </w:r>
          </w:p>
          <w:p w:rsidR="00AD7F38" w:rsidRPr="00B52CCE" w:rsidRDefault="00AD7F38"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They analyse language use in different contexts, including formal and informal (for example, </w:t>
            </w:r>
            <w:r w:rsidRPr="00B52CCE">
              <w:rPr>
                <w:rFonts w:ascii="Arial Narrow" w:eastAsia="Arial" w:hAnsi="Arial Narrow"/>
                <w:i/>
                <w:iCs/>
                <w:sz w:val="18"/>
                <w:szCs w:val="18"/>
                <w:lang w:val="el-GR"/>
              </w:rPr>
              <w:t xml:space="preserve">Συγγνώμη, </w:t>
            </w:r>
            <w:proofErr w:type="gramStart"/>
            <w:r w:rsidRPr="00B52CCE">
              <w:rPr>
                <w:rFonts w:ascii="Arial Narrow" w:eastAsia="Arial" w:hAnsi="Arial Narrow"/>
                <w:i/>
                <w:iCs/>
                <w:sz w:val="18"/>
                <w:szCs w:val="18"/>
                <w:lang w:val="el-GR"/>
              </w:rPr>
              <w:t>Με</w:t>
            </w:r>
            <w:proofErr w:type="gramEnd"/>
            <w:r w:rsidRPr="00B52CCE">
              <w:rPr>
                <w:rFonts w:ascii="Arial Narrow" w:eastAsia="Arial" w:hAnsi="Arial Narrow"/>
                <w:i/>
                <w:iCs/>
                <w:sz w:val="18"/>
                <w:szCs w:val="18"/>
                <w:lang w:val="el-GR"/>
              </w:rPr>
              <w:t xml:space="preserve"> συγχωρείτε</w:t>
            </w:r>
            <w:r w:rsidRPr="00B52CCE">
              <w:rPr>
                <w:rFonts w:ascii="Arial Narrow" w:eastAsia="Arial" w:hAnsi="Arial Narrow"/>
                <w:sz w:val="18"/>
                <w:szCs w:val="18"/>
                <w:lang w:val="en-AU"/>
              </w:rPr>
              <w:t xml:space="preserve">), explaining the impact of purpose, audience and social setting. </w:t>
            </w:r>
          </w:p>
          <w:p w:rsidR="00AD7F38" w:rsidRPr="00B52CCE" w:rsidRDefault="00AD7F38"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 xml:space="preserve">They explain the dynamic nature of the Greek language from ancient to modern times, and suggest reasons for change. </w:t>
            </w:r>
          </w:p>
          <w:p w:rsidR="00AD7F38" w:rsidRPr="00B52CCE" w:rsidRDefault="00AD7F38"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They give examples of ways that language use reflects cultural ideas, assumptions and perspectives such as, </w:t>
            </w:r>
            <w:r w:rsidRPr="00B52CCE">
              <w:rPr>
                <w:rFonts w:ascii="Arial Narrow" w:eastAsia="Arial" w:hAnsi="Arial Narrow"/>
                <w:i/>
                <w:iCs/>
                <w:sz w:val="18"/>
                <w:szCs w:val="18"/>
                <w:lang w:val="el-GR"/>
              </w:rPr>
              <w:t>Έχει φιλότιμο, Καλύτερα να σου βγει το μάτι παρά το όνομα,</w:t>
            </w:r>
            <w:r w:rsidRPr="00B52CCE">
              <w:rPr>
                <w:rFonts w:ascii="Arial Narrow" w:eastAsia="Arial" w:hAnsi="Arial Narrow"/>
                <w:sz w:val="18"/>
                <w:szCs w:val="18"/>
                <w:lang w:val="en-AU"/>
              </w:rPr>
              <w:t> and how what is considered normal in communication varies across cultures.</w:t>
            </w:r>
            <w:r>
              <w:rPr>
                <w:rFonts w:ascii="Arial Narrow" w:eastAsia="Arial" w:hAnsi="Arial Narrow"/>
                <w:sz w:val="18"/>
                <w:szCs w:val="18"/>
                <w:lang w:val="en-AU"/>
              </w:rPr>
              <w:t xml:space="preserve"> </w:t>
            </w:r>
          </w:p>
          <w:p w:rsidR="00AD7F38" w:rsidRPr="00A9089F" w:rsidRDefault="00AD7F38" w:rsidP="00D338C1">
            <w:pPr>
              <w:rPr>
                <w:rFonts w:ascii="Arial Narrow" w:hAnsi="Arial Narrow"/>
                <w:sz w:val="18"/>
                <w:szCs w:val="18"/>
                <w:lang w:val="en-AU"/>
              </w:rPr>
            </w:pPr>
          </w:p>
        </w:tc>
        <w:tc>
          <w:tcPr>
            <w:tcW w:w="11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D7F38" w:rsidRDefault="00AD7F38" w:rsidP="004E615A">
            <w:pPr>
              <w:rPr>
                <w:rFonts w:ascii="Arial Narrow" w:hAnsi="Arial Narrow"/>
                <w:sz w:val="18"/>
                <w:szCs w:val="18"/>
                <w:lang w:val="en-AU"/>
              </w:rPr>
            </w:pPr>
            <w:r w:rsidRPr="004E615A">
              <w:rPr>
                <w:rFonts w:ascii="Arial Narrow" w:hAnsi="Arial Narrow"/>
                <w:sz w:val="18"/>
                <w:szCs w:val="18"/>
                <w:lang w:val="en-AU"/>
              </w:rPr>
              <w:t>By the end of Level 10</w:t>
            </w:r>
          </w:p>
          <w:p w:rsidR="00AD7F38" w:rsidRPr="004E615A" w:rsidRDefault="00AD7F38"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Students use written and spoken Greek to initiate, sustain and extend formal and informal interactions with teachers, peers and others in a range of settings such as, </w:t>
            </w:r>
            <w:r w:rsidRPr="004E615A">
              <w:rPr>
                <w:rFonts w:ascii="Arial Narrow" w:eastAsia="Arial" w:hAnsi="Arial Narrow"/>
                <w:i/>
                <w:iCs/>
                <w:sz w:val="18"/>
                <w:szCs w:val="18"/>
                <w:lang w:val="el-GR"/>
              </w:rPr>
              <w:t>Τι θα κάνεις μετά το σχολείο;</w:t>
            </w:r>
            <w:r w:rsidRPr="004E615A">
              <w:rPr>
                <w:rFonts w:ascii="Arial Narrow" w:eastAsia="Arial" w:hAnsi="Arial Narrow"/>
                <w:sz w:val="18"/>
                <w:szCs w:val="18"/>
                <w:lang w:val="en-AU"/>
              </w:rPr>
              <w:t> </w:t>
            </w:r>
            <w:r>
              <w:rPr>
                <w:rFonts w:ascii="Arial Narrow" w:eastAsia="Arial" w:hAnsi="Arial Narrow"/>
                <w:sz w:val="18"/>
                <w:szCs w:val="18"/>
                <w:lang w:val="en-AU"/>
              </w:rPr>
              <w:t xml:space="preserve"> (1)</w:t>
            </w:r>
          </w:p>
          <w:p w:rsidR="00AD7F38" w:rsidRPr="004E615A" w:rsidRDefault="00AD7F38"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They use language spontaneously to respond to others, seek and give advice (for example,</w:t>
            </w:r>
            <w:r w:rsidRPr="004E615A">
              <w:rPr>
                <w:rFonts w:ascii="Arial Narrow" w:eastAsia="Arial" w:hAnsi="Arial Narrow"/>
                <w:i/>
                <w:iCs/>
                <w:sz w:val="18"/>
                <w:szCs w:val="18"/>
                <w:lang w:val="el-GR"/>
              </w:rPr>
              <w:t>Δεν ξέρω τι να κάνω</w:t>
            </w:r>
            <w:r w:rsidRPr="004E615A">
              <w:rPr>
                <w:rFonts w:ascii="Arial Narrow" w:eastAsia="Arial" w:hAnsi="Arial Narrow"/>
                <w:sz w:val="18"/>
                <w:szCs w:val="18"/>
                <w:lang w:val="en-AU"/>
              </w:rPr>
              <w:t>), contribute ideas and opinions, describe relationships, discuss aspirations (for example, </w:t>
            </w:r>
            <w:r w:rsidRPr="004E615A">
              <w:rPr>
                <w:rFonts w:ascii="Arial Narrow" w:eastAsia="Arial" w:hAnsi="Arial Narrow"/>
                <w:i/>
                <w:iCs/>
                <w:sz w:val="18"/>
                <w:szCs w:val="18"/>
                <w:lang w:val="el-GR"/>
              </w:rPr>
              <w:t>Θέλω να κάνω ένα ταξίδι</w:t>
            </w:r>
            <w:r w:rsidRPr="004E615A">
              <w:rPr>
                <w:rFonts w:ascii="Arial Narrow" w:eastAsia="Arial" w:hAnsi="Arial Narrow"/>
                <w:sz w:val="18"/>
                <w:szCs w:val="18"/>
                <w:lang w:val="en-AU"/>
              </w:rPr>
              <w:t>), compare experiences and express opinions on issues of interest such as, </w:t>
            </w:r>
            <w:r w:rsidRPr="004E615A">
              <w:rPr>
                <w:rFonts w:ascii="Arial Narrow" w:eastAsia="Arial" w:hAnsi="Arial Narrow"/>
                <w:i/>
                <w:iCs/>
                <w:sz w:val="18"/>
                <w:szCs w:val="18"/>
                <w:lang w:val="el-GR"/>
              </w:rPr>
              <w:t>Πώς θα προστατέψουμε το δάσος</w:t>
            </w:r>
            <w:r w:rsidRPr="004E615A">
              <w:rPr>
                <w:rFonts w:ascii="Arial Narrow" w:eastAsia="Arial" w:hAnsi="Arial Narrow"/>
                <w:sz w:val="18"/>
                <w:szCs w:val="18"/>
                <w:lang w:val="en-AU"/>
              </w:rPr>
              <w:t xml:space="preserve">; </w:t>
            </w:r>
            <w:r>
              <w:rPr>
                <w:rFonts w:ascii="Arial Narrow" w:eastAsia="Arial" w:hAnsi="Arial Narrow"/>
                <w:sz w:val="18"/>
                <w:szCs w:val="18"/>
                <w:lang w:val="en-AU"/>
              </w:rPr>
              <w:t xml:space="preserve"> (2)</w:t>
            </w:r>
          </w:p>
          <w:p w:rsidR="00AD7F38" w:rsidRPr="004E615A" w:rsidRDefault="00AD7F38"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 xml:space="preserve">They interact with others to take action, make decisions, negotiate, plan and organise events and complete transactions. </w:t>
            </w:r>
            <w:r>
              <w:rPr>
                <w:rFonts w:ascii="Arial Narrow" w:eastAsia="Arial" w:hAnsi="Arial Narrow"/>
                <w:sz w:val="18"/>
                <w:szCs w:val="18"/>
                <w:lang w:val="en-AU"/>
              </w:rPr>
              <w:t xml:space="preserve"> (3)</w:t>
            </w:r>
          </w:p>
          <w:p w:rsidR="00AD7F38" w:rsidRPr="004E615A" w:rsidRDefault="00AD7F38"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 xml:space="preserve">They sustain and extend conversations by elaborating on opinions and ideas, expanding questions, and seeking and discussing responses and opinions. </w:t>
            </w:r>
            <w:r>
              <w:rPr>
                <w:rFonts w:ascii="Arial Narrow" w:eastAsia="Arial" w:hAnsi="Arial Narrow"/>
                <w:sz w:val="18"/>
                <w:szCs w:val="18"/>
                <w:lang w:val="en-AU"/>
              </w:rPr>
              <w:t>(4)</w:t>
            </w:r>
          </w:p>
          <w:p w:rsidR="00AD7F38" w:rsidRPr="004E615A" w:rsidRDefault="00AD7F38"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 xml:space="preserve">They apply appropriate pronunciation, rhythm and stress in spoken Greek in their interactions. </w:t>
            </w:r>
            <w:r>
              <w:rPr>
                <w:rFonts w:ascii="Arial Narrow" w:eastAsia="Arial" w:hAnsi="Arial Narrow"/>
                <w:sz w:val="18"/>
                <w:szCs w:val="18"/>
                <w:lang w:val="en-AU"/>
              </w:rPr>
              <w:t>(5)</w:t>
            </w:r>
          </w:p>
          <w:p w:rsidR="00AD7F38" w:rsidRPr="004E615A" w:rsidRDefault="00AD7F38"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They analyse and evaluate ideas and information obtained from multiple spoken and written sources on a range of issues such as, </w:t>
            </w:r>
            <w:r w:rsidRPr="004E615A">
              <w:rPr>
                <w:rFonts w:ascii="Arial Narrow" w:eastAsia="Arial" w:hAnsi="Arial Narrow"/>
                <w:i/>
                <w:iCs/>
                <w:sz w:val="18"/>
                <w:szCs w:val="18"/>
                <w:lang w:val="el-GR"/>
              </w:rPr>
              <w:t>Η τεχνολογία σήμερα, Πού μιλάνε τα ελληνικά</w:t>
            </w:r>
            <w:r w:rsidRPr="004E615A">
              <w:rPr>
                <w:rFonts w:ascii="Arial Narrow" w:eastAsia="Arial" w:hAnsi="Arial Narrow"/>
                <w:sz w:val="18"/>
                <w:szCs w:val="18"/>
                <w:lang w:val="en-AU"/>
              </w:rPr>
              <w:t xml:space="preserve">; </w:t>
            </w:r>
            <w:r>
              <w:rPr>
                <w:rFonts w:ascii="Arial Narrow" w:eastAsia="Arial" w:hAnsi="Arial Narrow"/>
                <w:sz w:val="18"/>
                <w:szCs w:val="18"/>
                <w:lang w:val="en-AU"/>
              </w:rPr>
              <w:t xml:space="preserve"> (6)</w:t>
            </w:r>
          </w:p>
          <w:p w:rsidR="00AD7F38" w:rsidRPr="004E615A" w:rsidRDefault="00AD7F38"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They present information using different text types and modes of presentation to suit different audiences and to achieve different purposes (for example, </w:t>
            </w:r>
            <w:r w:rsidRPr="004E615A">
              <w:rPr>
                <w:rFonts w:ascii="Arial Narrow" w:eastAsia="Arial" w:hAnsi="Arial Narrow"/>
                <w:i/>
                <w:iCs/>
                <w:sz w:val="18"/>
                <w:szCs w:val="18"/>
                <w:lang w:val="el-GR"/>
              </w:rPr>
              <w:t>blog για το σχολικό περιοδικό για τη μόδα, μιά μουσική εκδήλωση</w:t>
            </w:r>
            <w:r w:rsidRPr="004E615A">
              <w:rPr>
                <w:rFonts w:ascii="Arial Narrow" w:eastAsia="Arial" w:hAnsi="Arial Narrow"/>
                <w:sz w:val="18"/>
                <w:szCs w:val="18"/>
                <w:lang w:val="en-AU"/>
              </w:rPr>
              <w:t>).</w:t>
            </w:r>
            <w:r>
              <w:rPr>
                <w:rFonts w:ascii="Arial Narrow" w:eastAsia="Arial" w:hAnsi="Arial Narrow"/>
                <w:sz w:val="18"/>
                <w:szCs w:val="18"/>
                <w:lang w:val="en-AU"/>
              </w:rPr>
              <w:t xml:space="preserve"> (7)</w:t>
            </w:r>
          </w:p>
          <w:p w:rsidR="00AD7F38" w:rsidRPr="004E615A" w:rsidRDefault="00AD7F38"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 xml:space="preserve">They share their responses to different imaginative texts by expressing and justifying opinions on language use, themes, moods and emotions. </w:t>
            </w:r>
            <w:r>
              <w:rPr>
                <w:rFonts w:ascii="Arial Narrow" w:eastAsia="Arial" w:hAnsi="Arial Narrow"/>
                <w:sz w:val="18"/>
                <w:szCs w:val="18"/>
                <w:lang w:val="en-AU"/>
              </w:rPr>
              <w:t>(8)</w:t>
            </w:r>
          </w:p>
          <w:p w:rsidR="00AD7F38" w:rsidRPr="004E615A" w:rsidRDefault="00AD7F38"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They manipulate language and use different techniques to produce imaginative texts for different audiences.</w:t>
            </w:r>
            <w:r>
              <w:rPr>
                <w:rFonts w:ascii="Arial Narrow" w:eastAsia="Arial" w:hAnsi="Arial Narrow"/>
                <w:sz w:val="18"/>
                <w:szCs w:val="18"/>
                <w:lang w:val="en-AU"/>
              </w:rPr>
              <w:t xml:space="preserve"> (9)</w:t>
            </w:r>
          </w:p>
          <w:p w:rsidR="00AD7F38" w:rsidRPr="004E615A" w:rsidRDefault="00AD7F38"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When creating texts, they use a variety of grammatical elements, such as passive and active voice (for example, </w:t>
            </w:r>
            <w:r w:rsidRPr="004E615A">
              <w:rPr>
                <w:rFonts w:ascii="Arial Narrow" w:eastAsia="Arial" w:hAnsi="Arial Narrow"/>
                <w:i/>
                <w:iCs/>
                <w:sz w:val="18"/>
                <w:szCs w:val="18"/>
                <w:lang w:val="el-GR"/>
              </w:rPr>
              <w:t>Καθόμουν, Θα καθίσω, Έλα κάθισε</w:t>
            </w:r>
            <w:r w:rsidRPr="004E615A">
              <w:rPr>
                <w:rFonts w:ascii="Arial Narrow" w:eastAsia="Arial" w:hAnsi="Arial Narrow"/>
                <w:sz w:val="18"/>
                <w:szCs w:val="18"/>
                <w:lang w:val="en-AU"/>
              </w:rPr>
              <w:t>), negation (for example, </w:t>
            </w:r>
            <w:r w:rsidRPr="004E615A">
              <w:rPr>
                <w:rFonts w:ascii="Arial Narrow" w:eastAsia="Arial" w:hAnsi="Arial Narrow"/>
                <w:i/>
                <w:iCs/>
                <w:sz w:val="18"/>
                <w:szCs w:val="18"/>
                <w:lang w:val="el-GR"/>
              </w:rPr>
              <w:t>Ούτε τώρα, ούτε ποτέ</w:t>
            </w:r>
            <w:r w:rsidRPr="004E615A">
              <w:rPr>
                <w:rFonts w:ascii="Arial Narrow" w:eastAsia="Arial" w:hAnsi="Arial Narrow"/>
                <w:sz w:val="18"/>
                <w:szCs w:val="18"/>
                <w:lang w:val="en-AU"/>
              </w:rPr>
              <w:t>), word order and time clauses (for example, </w:t>
            </w:r>
            <w:r w:rsidRPr="004E615A">
              <w:rPr>
                <w:rFonts w:ascii="Arial Narrow" w:eastAsia="Arial" w:hAnsi="Arial Narrow"/>
                <w:i/>
                <w:iCs/>
                <w:sz w:val="18"/>
                <w:szCs w:val="18"/>
                <w:lang w:val="el-GR"/>
              </w:rPr>
              <w:t>Μιλούσε στο τηλέφωνο όταν τον είδα</w:t>
            </w:r>
            <w:r w:rsidRPr="004E615A">
              <w:rPr>
                <w:rFonts w:ascii="Arial Narrow" w:eastAsia="Arial" w:hAnsi="Arial Narrow"/>
                <w:sz w:val="18"/>
                <w:szCs w:val="18"/>
                <w:lang w:val="en-AU"/>
              </w:rPr>
              <w:t>), to shape meaning (for example, </w:t>
            </w:r>
            <w:r w:rsidRPr="004E615A">
              <w:rPr>
                <w:rFonts w:ascii="Arial Narrow" w:eastAsia="Arial" w:hAnsi="Arial Narrow"/>
                <w:i/>
                <w:iCs/>
                <w:sz w:val="18"/>
                <w:szCs w:val="18"/>
                <w:lang w:val="el-GR"/>
              </w:rPr>
              <w:t>Όταν έρθεις σπίτι μου, θα πάμε να φάμε έξω</w:t>
            </w:r>
            <w:r w:rsidRPr="004E615A">
              <w:rPr>
                <w:rFonts w:ascii="Arial Narrow" w:eastAsia="Arial" w:hAnsi="Arial Narrow"/>
                <w:sz w:val="18"/>
                <w:szCs w:val="18"/>
                <w:lang w:val="en-AU"/>
              </w:rPr>
              <w:t xml:space="preserve">). </w:t>
            </w:r>
            <w:r>
              <w:rPr>
                <w:rFonts w:ascii="Arial Narrow" w:eastAsia="Arial" w:hAnsi="Arial Narrow"/>
                <w:sz w:val="18"/>
                <w:szCs w:val="18"/>
                <w:lang w:val="en-AU"/>
              </w:rPr>
              <w:t>(10)</w:t>
            </w:r>
          </w:p>
          <w:p w:rsidR="00AD7F38" w:rsidRPr="004E615A" w:rsidRDefault="00AD7F38"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 xml:space="preserve">They accurately apply rules of punctuation and spelling to their own written constructions. </w:t>
            </w:r>
            <w:r>
              <w:rPr>
                <w:rFonts w:ascii="Arial Narrow" w:eastAsia="Arial" w:hAnsi="Arial Narrow"/>
                <w:sz w:val="18"/>
                <w:szCs w:val="18"/>
                <w:lang w:val="en-AU"/>
              </w:rPr>
              <w:t xml:space="preserve"> (11)</w:t>
            </w:r>
          </w:p>
          <w:p w:rsidR="00AD7F38" w:rsidRPr="004E615A" w:rsidRDefault="00AD7F38"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 xml:space="preserve">Students translate and analyse a range of texts, compare interpretations and explain differences. </w:t>
            </w:r>
            <w:r>
              <w:rPr>
                <w:rFonts w:ascii="Arial Narrow" w:eastAsia="Arial" w:hAnsi="Arial Narrow"/>
                <w:sz w:val="18"/>
                <w:szCs w:val="18"/>
                <w:lang w:val="en-AU"/>
              </w:rPr>
              <w:t xml:space="preserve"> (12)</w:t>
            </w:r>
          </w:p>
          <w:p w:rsidR="00AD7F38" w:rsidRPr="004E615A" w:rsidRDefault="00AD7F38"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They create a range of bilingual texts that convey intended meaning for a variety of purposes and audiences.</w:t>
            </w:r>
            <w:r>
              <w:rPr>
                <w:rFonts w:ascii="Arial Narrow" w:eastAsia="Arial" w:hAnsi="Arial Narrow"/>
                <w:sz w:val="18"/>
                <w:szCs w:val="18"/>
                <w:lang w:val="en-AU"/>
              </w:rPr>
              <w:t xml:space="preserve"> (13)</w:t>
            </w:r>
          </w:p>
          <w:p w:rsidR="00AD7F38" w:rsidRPr="004E615A" w:rsidRDefault="00AD7F38"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They explain the relationship between language, culture and identity, question assumptions and modify language and behaviours in intercultural interactions as appropriate.</w:t>
            </w:r>
            <w:r>
              <w:rPr>
                <w:rFonts w:ascii="Arial Narrow" w:eastAsia="Arial" w:hAnsi="Arial Narrow"/>
                <w:sz w:val="18"/>
                <w:szCs w:val="18"/>
                <w:lang w:val="en-AU"/>
              </w:rPr>
              <w:t xml:space="preserve"> (14)</w:t>
            </w:r>
          </w:p>
          <w:p w:rsidR="00AD7F38" w:rsidRPr="004E615A" w:rsidRDefault="00AD7F38"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 xml:space="preserve">Students analyse a range of texts to identify cultural elements and perspectives and to explain the interrelationship between linguistic elements, context, purpose, audience and structure. </w:t>
            </w:r>
            <w:r>
              <w:rPr>
                <w:rFonts w:ascii="Arial Narrow" w:eastAsia="Arial" w:hAnsi="Arial Narrow"/>
                <w:sz w:val="18"/>
                <w:szCs w:val="18"/>
                <w:lang w:val="en-AU"/>
              </w:rPr>
              <w:t>(15)</w:t>
            </w:r>
          </w:p>
          <w:p w:rsidR="00AD7F38" w:rsidRPr="004E615A" w:rsidRDefault="00AD7F38"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 xml:space="preserve">They give examples of how language use varies according to cultural contexts, explaining why Greek interactions differ from those in English or other languages. </w:t>
            </w:r>
          </w:p>
          <w:p w:rsidR="00AD7F38" w:rsidRPr="004E615A" w:rsidRDefault="00AD7F38"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 xml:space="preserve">They explain why Greek, like other languages, is fluid and dynamic as well as solid and influential. </w:t>
            </w:r>
            <w:r>
              <w:rPr>
                <w:rFonts w:ascii="Arial Narrow" w:eastAsia="Arial" w:hAnsi="Arial Narrow"/>
                <w:sz w:val="18"/>
                <w:szCs w:val="18"/>
                <w:lang w:val="en-AU"/>
              </w:rPr>
              <w:t>(16)</w:t>
            </w:r>
          </w:p>
          <w:p w:rsidR="00AD7F38" w:rsidRPr="004E615A" w:rsidRDefault="00AD7F38"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They explain ways in which language and culture are interrelated and influence each other.</w:t>
            </w:r>
            <w:r>
              <w:rPr>
                <w:rFonts w:ascii="Arial Narrow" w:eastAsia="Arial" w:hAnsi="Arial Narrow"/>
                <w:sz w:val="18"/>
                <w:szCs w:val="18"/>
                <w:lang w:val="en-AU"/>
              </w:rPr>
              <w:t xml:space="preserve"> (17)</w:t>
            </w:r>
          </w:p>
          <w:p w:rsidR="00AD7F38" w:rsidRPr="00A9089F" w:rsidRDefault="00AD7F38" w:rsidP="00A9089F">
            <w:pPr>
              <w:rPr>
                <w:rFonts w:ascii="Arial Narrow" w:hAnsi="Arial Narrow"/>
                <w:sz w:val="18"/>
                <w:szCs w:val="18"/>
                <w:lang w:val="en-AU"/>
              </w:rPr>
            </w:pP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837"/>
      </w:tblGrid>
      <w:tr w:rsidR="00374FCC" w:rsidRPr="00374FCC" w:rsidTr="00A2415D">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2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A2415D">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69"/>
      <w:footerReference w:type="default" r:id="rId170"/>
      <w:headerReference w:type="first" r:id="rId171"/>
      <w:footerReference w:type="first" r:id="rId172"/>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286" w:rsidRDefault="00D72286" w:rsidP="00304EA1">
      <w:pPr>
        <w:spacing w:after="0" w:line="240" w:lineRule="auto"/>
      </w:pPr>
      <w:r>
        <w:separator/>
      </w:r>
    </w:p>
  </w:endnote>
  <w:endnote w:type="continuationSeparator" w:id="0">
    <w:p w:rsidR="00D72286" w:rsidRDefault="00D7228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D72286" w:rsidTr="00083E00">
      <w:trPr>
        <w:trHeight w:val="701"/>
      </w:trPr>
      <w:tc>
        <w:tcPr>
          <w:tcW w:w="2835" w:type="dxa"/>
          <w:vAlign w:val="center"/>
        </w:tcPr>
        <w:p w:rsidR="00D72286" w:rsidRPr="002329F3" w:rsidRDefault="00D72286"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D72286" w:rsidRPr="00B41951" w:rsidRDefault="00D72286"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6C3334">
            <w:rPr>
              <w:noProof/>
            </w:rPr>
            <w:t>2</w:t>
          </w:r>
          <w:r w:rsidRPr="00B41951">
            <w:rPr>
              <w:noProof/>
            </w:rPr>
            <w:fldChar w:fldCharType="end"/>
          </w:r>
        </w:p>
      </w:tc>
    </w:tr>
  </w:tbl>
  <w:p w:rsidR="00D72286" w:rsidRPr="00243F0D" w:rsidRDefault="00D72286"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D72286" w:rsidTr="004174A4">
      <w:trPr>
        <w:trHeight w:val="709"/>
      </w:trPr>
      <w:tc>
        <w:tcPr>
          <w:tcW w:w="7607" w:type="dxa"/>
          <w:vAlign w:val="center"/>
        </w:tcPr>
        <w:p w:rsidR="00D72286" w:rsidRPr="004A2ED8" w:rsidRDefault="00D72286"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D72286" w:rsidRPr="00B41951" w:rsidRDefault="00D72286" w:rsidP="004174A4">
          <w:pPr>
            <w:pStyle w:val="VCAAbody"/>
            <w:jc w:val="center"/>
            <w:rPr>
              <w:sz w:val="18"/>
              <w:szCs w:val="18"/>
            </w:rPr>
          </w:pPr>
        </w:p>
      </w:tc>
      <w:tc>
        <w:tcPr>
          <w:tcW w:w="7608" w:type="dxa"/>
          <w:vAlign w:val="center"/>
        </w:tcPr>
        <w:p w:rsidR="00D72286" w:rsidRDefault="00D72286" w:rsidP="00B41951">
          <w:pPr>
            <w:pStyle w:val="Footer"/>
            <w:tabs>
              <w:tab w:val="clear" w:pos="9026"/>
              <w:tab w:val="right" w:pos="11340"/>
            </w:tabs>
            <w:jc w:val="right"/>
          </w:pPr>
        </w:p>
      </w:tc>
    </w:tr>
  </w:tbl>
  <w:p w:rsidR="00D72286" w:rsidRDefault="00D72286"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286" w:rsidRDefault="00D72286" w:rsidP="00304EA1">
      <w:pPr>
        <w:spacing w:after="0" w:line="240" w:lineRule="auto"/>
      </w:pPr>
      <w:r>
        <w:separator/>
      </w:r>
    </w:p>
  </w:footnote>
  <w:footnote w:type="continuationSeparator" w:id="0">
    <w:p w:rsidR="00D72286" w:rsidRDefault="00D72286"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rsidR="00D72286" w:rsidRPr="00D86DE4" w:rsidRDefault="00D72286" w:rsidP="00D86DE4">
        <w:pPr>
          <w:pStyle w:val="VCAAcaptionsandfootnotes"/>
          <w:rPr>
            <w:color w:val="999999" w:themeColor="accent2"/>
          </w:rPr>
        </w:pPr>
        <w:r>
          <w:rPr>
            <w:b/>
            <w:color w:val="999999" w:themeColor="accent2"/>
            <w:lang w:val="en-AU"/>
          </w:rPr>
          <w:t>Curriculum Mapping Template: Modern Greek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86" w:rsidRPr="009370BC" w:rsidRDefault="00D72286"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Content>
        <w:r w:rsidRPr="0077084E">
          <w:rPr>
            <w:sz w:val="28"/>
            <w:szCs w:val="28"/>
          </w:rPr>
          <w:t xml:space="preserve">Curriculum </w:t>
        </w:r>
        <w:r>
          <w:rPr>
            <w:sz w:val="28"/>
            <w:szCs w:val="28"/>
          </w:rPr>
          <w:t>Mapp</w:t>
        </w:r>
        <w:r w:rsidRPr="0077084E">
          <w:rPr>
            <w:sz w:val="28"/>
            <w:szCs w:val="28"/>
          </w:rPr>
          <w:t>ing Template</w:t>
        </w:r>
        <w:r>
          <w:rPr>
            <w:sz w:val="28"/>
            <w:szCs w:val="28"/>
          </w:rPr>
          <w:t>: Modern Greek – 9 and 10</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27F44"/>
    <w:multiLevelType w:val="hybridMultilevel"/>
    <w:tmpl w:val="5412C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5F509AB"/>
    <w:multiLevelType w:val="hybridMultilevel"/>
    <w:tmpl w:val="40DCC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00475F5"/>
    <w:multiLevelType w:val="hybridMultilevel"/>
    <w:tmpl w:val="2D08F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4EC21A6"/>
    <w:multiLevelType w:val="hybridMultilevel"/>
    <w:tmpl w:val="15744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8636504"/>
    <w:multiLevelType w:val="hybridMultilevel"/>
    <w:tmpl w:val="24DC8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9327F21"/>
    <w:multiLevelType w:val="hybridMultilevel"/>
    <w:tmpl w:val="E58E1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B2E6AF9"/>
    <w:multiLevelType w:val="hybridMultilevel"/>
    <w:tmpl w:val="5504F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26"/>
  </w:num>
  <w:num w:numId="3">
    <w:abstractNumId w:val="19"/>
  </w:num>
  <w:num w:numId="4">
    <w:abstractNumId w:val="6"/>
  </w:num>
  <w:num w:numId="5">
    <w:abstractNumId w:val="28"/>
  </w:num>
  <w:num w:numId="6">
    <w:abstractNumId w:val="0"/>
  </w:num>
  <w:num w:numId="7">
    <w:abstractNumId w:val="29"/>
  </w:num>
  <w:num w:numId="8">
    <w:abstractNumId w:val="35"/>
  </w:num>
  <w:num w:numId="9">
    <w:abstractNumId w:val="18"/>
  </w:num>
  <w:num w:numId="10">
    <w:abstractNumId w:val="21"/>
  </w:num>
  <w:num w:numId="11">
    <w:abstractNumId w:val="5"/>
  </w:num>
  <w:num w:numId="12">
    <w:abstractNumId w:val="8"/>
  </w:num>
  <w:num w:numId="13">
    <w:abstractNumId w:val="16"/>
  </w:num>
  <w:num w:numId="14">
    <w:abstractNumId w:val="24"/>
  </w:num>
  <w:num w:numId="15">
    <w:abstractNumId w:val="15"/>
  </w:num>
  <w:num w:numId="16">
    <w:abstractNumId w:val="9"/>
  </w:num>
  <w:num w:numId="17">
    <w:abstractNumId w:val="36"/>
  </w:num>
  <w:num w:numId="18">
    <w:abstractNumId w:val="23"/>
  </w:num>
  <w:num w:numId="19">
    <w:abstractNumId w:val="27"/>
  </w:num>
  <w:num w:numId="20">
    <w:abstractNumId w:val="20"/>
  </w:num>
  <w:num w:numId="21">
    <w:abstractNumId w:val="4"/>
  </w:num>
  <w:num w:numId="22">
    <w:abstractNumId w:val="14"/>
  </w:num>
  <w:num w:numId="23">
    <w:abstractNumId w:val="22"/>
  </w:num>
  <w:num w:numId="24">
    <w:abstractNumId w:val="34"/>
  </w:num>
  <w:num w:numId="25">
    <w:abstractNumId w:val="13"/>
  </w:num>
  <w:num w:numId="26">
    <w:abstractNumId w:val="10"/>
  </w:num>
  <w:num w:numId="27">
    <w:abstractNumId w:val="31"/>
  </w:num>
  <w:num w:numId="28">
    <w:abstractNumId w:val="37"/>
  </w:num>
  <w:num w:numId="29">
    <w:abstractNumId w:val="7"/>
  </w:num>
  <w:num w:numId="30">
    <w:abstractNumId w:val="25"/>
  </w:num>
  <w:num w:numId="31">
    <w:abstractNumId w:val="2"/>
  </w:num>
  <w:num w:numId="32">
    <w:abstractNumId w:val="17"/>
  </w:num>
  <w:num w:numId="33">
    <w:abstractNumId w:val="33"/>
  </w:num>
  <w:num w:numId="34">
    <w:abstractNumId w:val="3"/>
  </w:num>
  <w:num w:numId="35">
    <w:abstractNumId w:val="1"/>
  </w:num>
  <w:num w:numId="36">
    <w:abstractNumId w:val="38"/>
  </w:num>
  <w:num w:numId="37">
    <w:abstractNumId w:val="12"/>
  </w:num>
  <w:num w:numId="38">
    <w:abstractNumId w:val="1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86EBD"/>
    <w:rsid w:val="000A4B8C"/>
    <w:rsid w:val="000A71F7"/>
    <w:rsid w:val="000B1AF5"/>
    <w:rsid w:val="000D02B8"/>
    <w:rsid w:val="000D2707"/>
    <w:rsid w:val="000E14E1"/>
    <w:rsid w:val="000E4A92"/>
    <w:rsid w:val="000E5856"/>
    <w:rsid w:val="000E6E7E"/>
    <w:rsid w:val="000F09E4"/>
    <w:rsid w:val="000F0AB0"/>
    <w:rsid w:val="000F16FD"/>
    <w:rsid w:val="00107EEB"/>
    <w:rsid w:val="001209DB"/>
    <w:rsid w:val="00122BC7"/>
    <w:rsid w:val="00123048"/>
    <w:rsid w:val="00127607"/>
    <w:rsid w:val="00134E87"/>
    <w:rsid w:val="00134F8B"/>
    <w:rsid w:val="00145460"/>
    <w:rsid w:val="0014564C"/>
    <w:rsid w:val="0015022A"/>
    <w:rsid w:val="00164D7A"/>
    <w:rsid w:val="00172E14"/>
    <w:rsid w:val="00175C18"/>
    <w:rsid w:val="00180973"/>
    <w:rsid w:val="00182521"/>
    <w:rsid w:val="00186D6A"/>
    <w:rsid w:val="001A55CD"/>
    <w:rsid w:val="001C73C5"/>
    <w:rsid w:val="001C7E76"/>
    <w:rsid w:val="001E15E2"/>
    <w:rsid w:val="001E5ED4"/>
    <w:rsid w:val="002233AF"/>
    <w:rsid w:val="0022542B"/>
    <w:rsid w:val="002279BA"/>
    <w:rsid w:val="002329F3"/>
    <w:rsid w:val="0023348C"/>
    <w:rsid w:val="00242AC4"/>
    <w:rsid w:val="00243F0D"/>
    <w:rsid w:val="0024642A"/>
    <w:rsid w:val="002647BB"/>
    <w:rsid w:val="002754C1"/>
    <w:rsid w:val="002841C8"/>
    <w:rsid w:val="0028516B"/>
    <w:rsid w:val="002947D7"/>
    <w:rsid w:val="002A15A7"/>
    <w:rsid w:val="002C0CB0"/>
    <w:rsid w:val="002C12D7"/>
    <w:rsid w:val="002C1CEA"/>
    <w:rsid w:val="002C3B18"/>
    <w:rsid w:val="002C68A5"/>
    <w:rsid w:val="002C6F90"/>
    <w:rsid w:val="002E4D6C"/>
    <w:rsid w:val="002F08B3"/>
    <w:rsid w:val="002F4A07"/>
    <w:rsid w:val="00302FB8"/>
    <w:rsid w:val="00304874"/>
    <w:rsid w:val="00304EA1"/>
    <w:rsid w:val="00314B6C"/>
    <w:rsid w:val="00314D81"/>
    <w:rsid w:val="00322FC6"/>
    <w:rsid w:val="003434E5"/>
    <w:rsid w:val="00372723"/>
    <w:rsid w:val="00374FCC"/>
    <w:rsid w:val="00391986"/>
    <w:rsid w:val="003A1265"/>
    <w:rsid w:val="003D45C3"/>
    <w:rsid w:val="003F09DB"/>
    <w:rsid w:val="003F313B"/>
    <w:rsid w:val="003F3244"/>
    <w:rsid w:val="003F71E0"/>
    <w:rsid w:val="00400A2A"/>
    <w:rsid w:val="00416B45"/>
    <w:rsid w:val="004174A4"/>
    <w:rsid w:val="00417AA3"/>
    <w:rsid w:val="004227FE"/>
    <w:rsid w:val="00440B32"/>
    <w:rsid w:val="0045291F"/>
    <w:rsid w:val="0046078D"/>
    <w:rsid w:val="00496E5A"/>
    <w:rsid w:val="004A2ED8"/>
    <w:rsid w:val="004A3285"/>
    <w:rsid w:val="004D76E8"/>
    <w:rsid w:val="004E615A"/>
    <w:rsid w:val="004F5BDA"/>
    <w:rsid w:val="004F6A73"/>
    <w:rsid w:val="004F7948"/>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379C2"/>
    <w:rsid w:val="00643937"/>
    <w:rsid w:val="006816D9"/>
    <w:rsid w:val="00684063"/>
    <w:rsid w:val="0069034F"/>
    <w:rsid w:val="00693FFD"/>
    <w:rsid w:val="006A0E2A"/>
    <w:rsid w:val="006A6010"/>
    <w:rsid w:val="006C3334"/>
    <w:rsid w:val="006D2159"/>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2119"/>
    <w:rsid w:val="007A6FCF"/>
    <w:rsid w:val="007B186E"/>
    <w:rsid w:val="007B7B85"/>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46D9"/>
    <w:rsid w:val="008E2E17"/>
    <w:rsid w:val="008E3651"/>
    <w:rsid w:val="00905859"/>
    <w:rsid w:val="0092704D"/>
    <w:rsid w:val="00934256"/>
    <w:rsid w:val="009370BC"/>
    <w:rsid w:val="00950D06"/>
    <w:rsid w:val="0098739B"/>
    <w:rsid w:val="009939E5"/>
    <w:rsid w:val="009A0562"/>
    <w:rsid w:val="009B5CEE"/>
    <w:rsid w:val="009B7679"/>
    <w:rsid w:val="009C2525"/>
    <w:rsid w:val="00A125DA"/>
    <w:rsid w:val="00A167F5"/>
    <w:rsid w:val="00A17661"/>
    <w:rsid w:val="00A2415D"/>
    <w:rsid w:val="00A24B2D"/>
    <w:rsid w:val="00A30AF1"/>
    <w:rsid w:val="00A317A6"/>
    <w:rsid w:val="00A34167"/>
    <w:rsid w:val="00A40966"/>
    <w:rsid w:val="00A51560"/>
    <w:rsid w:val="00A71A75"/>
    <w:rsid w:val="00A73676"/>
    <w:rsid w:val="00A86C0B"/>
    <w:rsid w:val="00A87CDE"/>
    <w:rsid w:val="00A9089F"/>
    <w:rsid w:val="00A921E0"/>
    <w:rsid w:val="00A95BDB"/>
    <w:rsid w:val="00AA1A70"/>
    <w:rsid w:val="00AA2350"/>
    <w:rsid w:val="00AC090B"/>
    <w:rsid w:val="00AD7F38"/>
    <w:rsid w:val="00AF5590"/>
    <w:rsid w:val="00B01200"/>
    <w:rsid w:val="00B0738F"/>
    <w:rsid w:val="00B229F7"/>
    <w:rsid w:val="00B26601"/>
    <w:rsid w:val="00B30DB8"/>
    <w:rsid w:val="00B37D4B"/>
    <w:rsid w:val="00B41951"/>
    <w:rsid w:val="00B43811"/>
    <w:rsid w:val="00B52CCE"/>
    <w:rsid w:val="00B53229"/>
    <w:rsid w:val="00B532D8"/>
    <w:rsid w:val="00B55A31"/>
    <w:rsid w:val="00B6050D"/>
    <w:rsid w:val="00B62480"/>
    <w:rsid w:val="00B634B7"/>
    <w:rsid w:val="00B652B5"/>
    <w:rsid w:val="00B769B1"/>
    <w:rsid w:val="00B81B70"/>
    <w:rsid w:val="00B85901"/>
    <w:rsid w:val="00B90D69"/>
    <w:rsid w:val="00BA581A"/>
    <w:rsid w:val="00BB0662"/>
    <w:rsid w:val="00BB1385"/>
    <w:rsid w:val="00BB164B"/>
    <w:rsid w:val="00BB2FE1"/>
    <w:rsid w:val="00BC394E"/>
    <w:rsid w:val="00BD0724"/>
    <w:rsid w:val="00BD2012"/>
    <w:rsid w:val="00BD370D"/>
    <w:rsid w:val="00BE13FD"/>
    <w:rsid w:val="00BE5521"/>
    <w:rsid w:val="00BE6D98"/>
    <w:rsid w:val="00BF69B7"/>
    <w:rsid w:val="00C0458A"/>
    <w:rsid w:val="00C17658"/>
    <w:rsid w:val="00C34866"/>
    <w:rsid w:val="00C46F0E"/>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C1"/>
    <w:rsid w:val="00D338E4"/>
    <w:rsid w:val="00D43FD6"/>
    <w:rsid w:val="00D51947"/>
    <w:rsid w:val="00D532F0"/>
    <w:rsid w:val="00D72286"/>
    <w:rsid w:val="00D74D9F"/>
    <w:rsid w:val="00D77413"/>
    <w:rsid w:val="00D804FC"/>
    <w:rsid w:val="00D82759"/>
    <w:rsid w:val="00D86DE4"/>
    <w:rsid w:val="00D9596B"/>
    <w:rsid w:val="00DA498D"/>
    <w:rsid w:val="00DA6A95"/>
    <w:rsid w:val="00DA6CC7"/>
    <w:rsid w:val="00DC21C3"/>
    <w:rsid w:val="00DE0E18"/>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23087">
      <w:bodyDiv w:val="1"/>
      <w:marLeft w:val="0"/>
      <w:marRight w:val="0"/>
      <w:marTop w:val="0"/>
      <w:marBottom w:val="0"/>
      <w:divBdr>
        <w:top w:val="none" w:sz="0" w:space="0" w:color="auto"/>
        <w:left w:val="none" w:sz="0" w:space="0" w:color="auto"/>
        <w:bottom w:val="none" w:sz="0" w:space="0" w:color="auto"/>
        <w:right w:val="none" w:sz="0" w:space="0" w:color="auto"/>
      </w:divBdr>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38671253">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28871244">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4736916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48307116">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09667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28698">
      <w:bodyDiv w:val="1"/>
      <w:marLeft w:val="0"/>
      <w:marRight w:val="0"/>
      <w:marTop w:val="0"/>
      <w:marBottom w:val="0"/>
      <w:divBdr>
        <w:top w:val="none" w:sz="0" w:space="0" w:color="auto"/>
        <w:left w:val="none" w:sz="0" w:space="0" w:color="auto"/>
        <w:bottom w:val="none" w:sz="0" w:space="0" w:color="auto"/>
        <w:right w:val="none" w:sz="0" w:space="0" w:color="auto"/>
      </w:divBdr>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footer" Target="footer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ELC172"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header" Target="header2.xml"/><Relationship Id="rId12" Type="http://schemas.openxmlformats.org/officeDocument/2006/relationships/hyperlink" Target="http://victoriancurriculum.vcaa.vic.edu.au/Curriculum/ContentDescription/VCELC173"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6" Type="http://schemas.openxmlformats.org/officeDocument/2006/relationships/webSettings" Target="webSettings.xml"/><Relationship Id="rId23" Type="http://schemas.openxmlformats.org/officeDocument/2006/relationships/control" Target="activeX/activeX2.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customXml" Target="../customXml/item3.xml"/><Relationship Id="rId172" Type="http://schemas.openxmlformats.org/officeDocument/2006/relationships/footer" Target="footer2.xml"/><Relationship Id="rId13" Type="http://schemas.openxmlformats.org/officeDocument/2006/relationships/hyperlink" Target="http://victoriancurriculum.vcaa.vic.edu.au/Curriculum/ContentDescription/VCELC174" TargetMode="External"/><Relationship Id="rId18" Type="http://schemas.openxmlformats.org/officeDocument/2006/relationships/hyperlink" Target="http://victoriancurriculum.vcaa.vic.edu.au/Curriculum/ContentDescription/VCELC179"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ELU186"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customXml" Target="../customXml/item4.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fontTable" Target="fontTable.xml"/><Relationship Id="rId19" Type="http://schemas.openxmlformats.org/officeDocument/2006/relationships/hyperlink" Target="http://victoriancurriculum.vcaa.vic.edu.au/Curriculum/ContentDescription/VCELC180" TargetMode="External"/><Relationship Id="rId14" Type="http://schemas.openxmlformats.org/officeDocument/2006/relationships/hyperlink" Target="http://victoriancurriculum.vcaa.vic.edu.au/Curriculum/ContentDescription/VCELC175"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ELU187"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ELU182" TargetMode="External"/><Relationship Id="rId142" Type="http://schemas.openxmlformats.org/officeDocument/2006/relationships/control" Target="activeX/activeX115.xml"/><Relationship Id="rId163" Type="http://schemas.openxmlformats.org/officeDocument/2006/relationships/control" Target="activeX/activeX136.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ELC181"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glossaryDocument" Target="glossary/document.xml"/><Relationship Id="rId15" Type="http://schemas.openxmlformats.org/officeDocument/2006/relationships/hyperlink" Target="http://victoriancurriculum.vcaa.vic.edu.au/Curriculum/ContentDescription/VCELC176"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ELC171"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ELU183"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theme" Target="theme/theme1.xml"/><Relationship Id="rId16" Type="http://schemas.openxmlformats.org/officeDocument/2006/relationships/hyperlink" Target="http://victoriancurriculum.vcaa.vic.edu.au/Curriculum/ContentDescription/VCELC177"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ELU184"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customXml" Target="../customXml/item2.xml"/><Relationship Id="rId17" Type="http://schemas.openxmlformats.org/officeDocument/2006/relationships/hyperlink" Target="http://victoriancurriculum.vcaa.vic.edu.au/Curriculum/ContentDescription/VCELC178"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ELU185"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174368"/>
    <w:rsid w:val="00282B74"/>
    <w:rsid w:val="002A6101"/>
    <w:rsid w:val="002F28A2"/>
    <w:rsid w:val="00385735"/>
    <w:rsid w:val="00596CE2"/>
    <w:rsid w:val="005B2128"/>
    <w:rsid w:val="005C4A88"/>
    <w:rsid w:val="006A57F3"/>
    <w:rsid w:val="008F4514"/>
    <w:rsid w:val="008F5967"/>
    <w:rsid w:val="009925B8"/>
    <w:rsid w:val="00A3063A"/>
    <w:rsid w:val="00AC53C0"/>
    <w:rsid w:val="00B851DA"/>
    <w:rsid w:val="00BF3A2E"/>
    <w:rsid w:val="00DA585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BCE80128-B702-499C-8CC4-4F09665EBCC0}"/>
</file>

<file path=customXml/itemProps2.xml><?xml version="1.0" encoding="utf-8"?>
<ds:datastoreItem xmlns:ds="http://schemas.openxmlformats.org/officeDocument/2006/customXml" ds:itemID="{A2E3FDA8-42D5-4A55-88F1-9645833403EF}"/>
</file>

<file path=customXml/itemProps3.xml><?xml version="1.0" encoding="utf-8"?>
<ds:datastoreItem xmlns:ds="http://schemas.openxmlformats.org/officeDocument/2006/customXml" ds:itemID="{501E702C-0FDB-476B-AED6-E073367EBF7A}"/>
</file>

<file path=customXml/itemProps4.xml><?xml version="1.0" encoding="utf-8"?>
<ds:datastoreItem xmlns:ds="http://schemas.openxmlformats.org/officeDocument/2006/customXml" ds:itemID="{B72F650A-DB37-4541-8AD1-98953B7024EA}"/>
</file>

<file path=docProps/app.xml><?xml version="1.0" encoding="utf-8"?>
<Properties xmlns="http://schemas.openxmlformats.org/officeDocument/2006/extended-properties" xmlns:vt="http://schemas.openxmlformats.org/officeDocument/2006/docPropsVTypes">
  <Template>VCAAA4landscape.dotx</Template>
  <TotalTime>22</TotalTime>
  <Pages>2</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Curriculum Mapping Template: Modern Greek – 9 and 10</vt:lpstr>
    </vt:vector>
  </TitlesOfParts>
  <Company>Victorian Curriculum and Assessment Authority</Company>
  <LinksUpToDate>false</LinksUpToDate>
  <CharactersWithSpaces>17920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Modern Greek – 9 and 10</dc:title>
  <dc:creator>Andrea, Campbell J</dc:creator>
  <cp:keywords>F-10 sequence; Curriculum Mapping; Modern Greek</cp:keywords>
  <cp:lastModifiedBy>Campbell J Andrea</cp:lastModifiedBy>
  <cp:revision>4</cp:revision>
  <cp:lastPrinted>2016-01-31T23:46:00Z</cp:lastPrinted>
  <dcterms:created xsi:type="dcterms:W3CDTF">2016-02-01T00:13:00Z</dcterms:created>
  <dcterms:modified xsi:type="dcterms:W3CDTF">2016-03-04T04:51:00Z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ies>
</file>