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070FC" w14:textId="6A998AD3" w:rsidR="009C01A4" w:rsidRPr="003C43DB" w:rsidRDefault="00297569" w:rsidP="004C673A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3C43DB">
        <w:rPr>
          <w:rFonts w:ascii="Arial" w:hAnsi="Arial" w:cs="Arial"/>
          <w:b/>
          <w:sz w:val="32"/>
          <w:szCs w:val="32"/>
        </w:rPr>
        <w:t>This expression is the same a</w:t>
      </w:r>
      <w:bookmarkStart w:id="0" w:name="_GoBack"/>
      <w:bookmarkEnd w:id="0"/>
      <w:r w:rsidRPr="003C43DB">
        <w:rPr>
          <w:rFonts w:ascii="Arial" w:hAnsi="Arial" w:cs="Arial"/>
          <w:b/>
          <w:sz w:val="32"/>
          <w:szCs w:val="32"/>
        </w:rPr>
        <w:t>s that expression when …</w:t>
      </w:r>
    </w:p>
    <w:p w14:paraId="3C83BAA6" w14:textId="77777777" w:rsidR="003C43DB" w:rsidRDefault="003C43DB" w:rsidP="004C673A">
      <w:pPr>
        <w:spacing w:after="120" w:line="240" w:lineRule="auto"/>
        <w:ind w:left="-851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4C79FF" w14:textId="5DC07CE1" w:rsidR="009C01A4" w:rsidRPr="004C673A" w:rsidRDefault="009C01A4" w:rsidP="004C673A">
      <w:pPr>
        <w:spacing w:after="120" w:line="240" w:lineRule="auto"/>
        <w:ind w:left="-851"/>
        <w:rPr>
          <w:rFonts w:ascii="Arial" w:hAnsi="Arial" w:cs="Arial"/>
          <w:b/>
          <w:shd w:val="clear" w:color="auto" w:fill="FFFFFF"/>
        </w:rPr>
      </w:pPr>
      <w:r w:rsidRPr="004C673A">
        <w:rPr>
          <w:rFonts w:ascii="Arial" w:hAnsi="Arial" w:cs="Arial"/>
          <w:b/>
          <w:shd w:val="clear" w:color="auto" w:fill="FFFFFF"/>
        </w:rPr>
        <w:t>Introduction</w:t>
      </w:r>
    </w:p>
    <w:p w14:paraId="1F6FB3AB" w14:textId="76DCD07D" w:rsidR="009C01A4" w:rsidRPr="004C673A" w:rsidRDefault="009C01A4" w:rsidP="004C673A">
      <w:pPr>
        <w:spacing w:after="120" w:line="240" w:lineRule="auto"/>
        <w:ind w:left="-851"/>
        <w:rPr>
          <w:rFonts w:ascii="Arial" w:hAnsi="Arial" w:cs="Arial"/>
          <w:shd w:val="clear" w:color="auto" w:fill="FFFFFF"/>
        </w:rPr>
      </w:pPr>
      <w:r w:rsidRPr="004C673A">
        <w:rPr>
          <w:rFonts w:ascii="Arial" w:hAnsi="Arial" w:cs="Arial"/>
          <w:shd w:val="clear" w:color="auto" w:fill="FFFFFF"/>
        </w:rPr>
        <w:t>This task explores the equivalence between expanded and fac</w:t>
      </w:r>
      <w:r w:rsidR="00821047" w:rsidRPr="004C673A">
        <w:rPr>
          <w:rFonts w:ascii="Arial" w:hAnsi="Arial" w:cs="Arial"/>
          <w:shd w:val="clear" w:color="auto" w:fill="FFFFFF"/>
        </w:rPr>
        <w:t>torised forms of simple</w:t>
      </w:r>
      <w:r w:rsidRPr="004C673A">
        <w:rPr>
          <w:rFonts w:ascii="Arial" w:hAnsi="Arial" w:cs="Arial"/>
          <w:shd w:val="clear" w:color="auto" w:fill="FFFFFF"/>
        </w:rPr>
        <w:t xml:space="preserve"> algebraic expressions.</w:t>
      </w:r>
    </w:p>
    <w:p w14:paraId="10373A4F" w14:textId="41547AD8" w:rsidR="00821047" w:rsidRPr="004C673A" w:rsidRDefault="00821047" w:rsidP="004C673A">
      <w:pPr>
        <w:spacing w:after="120" w:line="240" w:lineRule="auto"/>
        <w:ind w:left="-851"/>
        <w:rPr>
          <w:rFonts w:ascii="Arial" w:hAnsi="Arial" w:cs="Arial"/>
          <w:shd w:val="clear" w:color="auto" w:fill="FFFFFF"/>
        </w:rPr>
      </w:pPr>
      <w:r w:rsidRPr="004C673A">
        <w:rPr>
          <w:rFonts w:ascii="Arial" w:hAnsi="Arial" w:cs="Arial"/>
          <w:shd w:val="clear" w:color="auto" w:fill="FFFFFF"/>
        </w:rPr>
        <w:t>Students should be familiar with the use of the distributive rule for expansion of simple expressions with positive integer coefficients such as:  2(</w:t>
      </w:r>
      <w:r w:rsidRPr="004C673A">
        <w:rPr>
          <w:rFonts w:ascii="Cambria Math" w:hAnsi="Cambria Math" w:cs="Cambria Math"/>
          <w:shd w:val="clear" w:color="auto" w:fill="FFFFFF"/>
        </w:rPr>
        <w:t>𝑥</w:t>
      </w:r>
      <w:r w:rsidRPr="004C673A">
        <w:rPr>
          <w:rFonts w:ascii="Arial" w:hAnsi="Arial" w:cs="Arial"/>
          <w:shd w:val="clear" w:color="auto" w:fill="FFFFFF"/>
        </w:rPr>
        <w:t xml:space="preserve"> + 3) = 2</w:t>
      </w:r>
      <w:r w:rsidRPr="004C673A">
        <w:rPr>
          <w:rFonts w:ascii="Cambria Math" w:hAnsi="Cambria Math" w:cs="Cambria Math"/>
          <w:shd w:val="clear" w:color="auto" w:fill="FFFFFF"/>
        </w:rPr>
        <w:t>𝑥</w:t>
      </w:r>
      <w:r w:rsidRPr="004C673A">
        <w:rPr>
          <w:rFonts w:ascii="Arial" w:hAnsi="Arial" w:cs="Arial"/>
          <w:shd w:val="clear" w:color="auto" w:fill="FFFFFF"/>
        </w:rPr>
        <w:t xml:space="preserve"> + 6  and </w:t>
      </w:r>
      <w:r w:rsidRPr="004C673A">
        <w:rPr>
          <w:rFonts w:ascii="Cambria Math" w:hAnsi="Cambria Math" w:cs="Cambria Math"/>
          <w:shd w:val="clear" w:color="auto" w:fill="FFFFFF"/>
        </w:rPr>
        <w:t>𝑥</w:t>
      </w:r>
      <w:r w:rsidRPr="004C673A">
        <w:rPr>
          <w:rFonts w:ascii="Arial" w:hAnsi="Arial" w:cs="Arial"/>
          <w:shd w:val="clear" w:color="auto" w:fill="FFFFFF"/>
        </w:rPr>
        <w:t>(</w:t>
      </w:r>
      <w:r w:rsidRPr="004C673A">
        <w:rPr>
          <w:rFonts w:ascii="Cambria Math" w:hAnsi="Cambria Math" w:cs="Cambria Math"/>
          <w:shd w:val="clear" w:color="auto" w:fill="FFFFFF"/>
        </w:rPr>
        <w:t>𝑥</w:t>
      </w:r>
      <w:r w:rsidRPr="004C673A">
        <w:rPr>
          <w:rFonts w:ascii="Arial" w:hAnsi="Arial" w:cs="Arial"/>
          <w:shd w:val="clear" w:color="auto" w:fill="FFFFFF"/>
        </w:rPr>
        <w:t xml:space="preserve"> + 3) = </w:t>
      </w:r>
      <w:r w:rsidRPr="004C673A">
        <w:rPr>
          <w:rFonts w:ascii="Cambria Math" w:hAnsi="Cambria Math" w:cs="Cambria Math"/>
          <w:shd w:val="clear" w:color="auto" w:fill="FFFFFF"/>
        </w:rPr>
        <w:t>𝑥</w:t>
      </w:r>
      <w:r w:rsidR="009A4F6D" w:rsidRPr="004C673A">
        <w:rPr>
          <w:rFonts w:ascii="Cambria Math" w:hAnsi="Cambria Math" w:cs="Cambria Math"/>
          <w:shd w:val="clear" w:color="auto" w:fill="FFFFFF"/>
          <w:vertAlign w:val="superscript"/>
        </w:rPr>
        <w:t>2</w:t>
      </w:r>
      <w:r w:rsidRPr="004C673A">
        <w:rPr>
          <w:rFonts w:ascii="Arial" w:hAnsi="Arial" w:cs="Arial"/>
          <w:shd w:val="clear" w:color="auto" w:fill="FFFFFF"/>
        </w:rPr>
        <w:t xml:space="preserve"> + 3</w:t>
      </w:r>
      <w:r w:rsidRPr="004C673A">
        <w:rPr>
          <w:rFonts w:ascii="Cambria Math" w:hAnsi="Cambria Math" w:cs="Cambria Math"/>
          <w:shd w:val="clear" w:color="auto" w:fill="FFFFFF"/>
        </w:rPr>
        <w:t>𝑥</w:t>
      </w:r>
      <w:r w:rsidRPr="004C673A">
        <w:rPr>
          <w:rFonts w:ascii="Arial" w:hAnsi="Arial" w:cs="Arial"/>
          <w:shd w:val="clear" w:color="auto" w:fill="FFFFFF"/>
        </w:rPr>
        <w:t>.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3C43DB" w:rsidRPr="004C673A" w14:paraId="60A89E92" w14:textId="77777777" w:rsidTr="00644E47">
        <w:tc>
          <w:tcPr>
            <w:tcW w:w="11057" w:type="dxa"/>
          </w:tcPr>
          <w:p w14:paraId="69FB5212" w14:textId="0E432A00" w:rsidR="009C01A4" w:rsidRPr="004C673A" w:rsidRDefault="00821047" w:rsidP="004C673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Find a positive integer value of </w:t>
            </w:r>
            <w:r w:rsidRPr="004C673A">
              <w:rPr>
                <w:rFonts w:ascii="Arial" w:hAnsi="Arial" w:cs="Arial"/>
                <w:i/>
                <w:shd w:val="clear" w:color="auto" w:fill="FFFFFF"/>
              </w:rPr>
              <w:t>c</w:t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 for which </w:t>
            </w:r>
            <w:r w:rsidRPr="004C673A">
              <w:rPr>
                <w:rFonts w:ascii="Cambria Math" w:hAnsi="Cambria Math" w:cs="Cambria Math"/>
                <w:shd w:val="clear" w:color="auto" w:fill="FFFFFF"/>
              </w:rPr>
              <w:t>𝑥</w:t>
            </w:r>
            <w:r w:rsidR="009A4F6D" w:rsidRPr="004C673A">
              <w:rPr>
                <w:rFonts w:ascii="Cambria Math" w:hAnsi="Cambria Math" w:cs="Cambria Math"/>
                <w:shd w:val="clear" w:color="auto" w:fill="FFFFFF"/>
                <w:vertAlign w:val="superscript"/>
              </w:rPr>
              <w:t>2</w:t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 + 8</w:t>
            </w:r>
            <w:r w:rsidRPr="004C673A">
              <w:rPr>
                <w:rFonts w:ascii="Cambria Math" w:hAnsi="Cambria Math" w:cs="Cambria Math"/>
                <w:shd w:val="clear" w:color="auto" w:fill="FFFFFF"/>
              </w:rPr>
              <w:t>𝑥</w:t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 + </w:t>
            </w:r>
            <w:r w:rsidRPr="004C673A">
              <w:rPr>
                <w:rFonts w:ascii="Cambria Math" w:hAnsi="Cambria Math" w:cs="Cambria Math"/>
                <w:shd w:val="clear" w:color="auto" w:fill="FFFFFF"/>
              </w:rPr>
              <w:t>𝑐</w:t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C673A">
              <w:rPr>
                <w:rFonts w:ascii="Arial" w:hAnsi="Arial" w:cs="Arial"/>
                <w:b/>
                <w:shd w:val="clear" w:color="auto" w:fill="FFFFFF"/>
              </w:rPr>
              <w:t>can</w:t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 be written as the product (multiplication) of </w:t>
            </w:r>
            <w:r w:rsidR="004C673A">
              <w:rPr>
                <w:rFonts w:ascii="Arial" w:hAnsi="Arial" w:cs="Arial"/>
                <w:shd w:val="clear" w:color="auto" w:fill="FFFFFF"/>
              </w:rPr>
              <w:br/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two different linear expressions with positive integer coefficients. </w:t>
            </w:r>
          </w:p>
          <w:p w14:paraId="69887638" w14:textId="77777777" w:rsidR="009C01A4" w:rsidRPr="004C673A" w:rsidRDefault="009C01A4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332C41F3" w14:textId="77777777" w:rsidR="009C01A4" w:rsidRPr="004C673A" w:rsidRDefault="009C01A4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43EAC791" w14:textId="77777777" w:rsidR="009C01A4" w:rsidRPr="004C673A" w:rsidRDefault="009C01A4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20F6D9AC" w14:textId="007726A6" w:rsidR="009C01A4" w:rsidRPr="004C673A" w:rsidRDefault="009C01A4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76125590" w14:textId="38697C69" w:rsidR="00821047" w:rsidRPr="004C673A" w:rsidRDefault="00821047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41D69A57" w14:textId="60EBDF69" w:rsidR="00821047" w:rsidRPr="004C673A" w:rsidRDefault="00821047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53E696E2" w14:textId="503750D7" w:rsidR="00821047" w:rsidRPr="004C673A" w:rsidRDefault="00821047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29282C39" w14:textId="053554B6" w:rsidR="00821047" w:rsidRPr="004C673A" w:rsidRDefault="00821047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69FF80F6" w14:textId="0A035C13" w:rsidR="00821047" w:rsidRPr="004C673A" w:rsidRDefault="00821047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3DEFFE4C" w14:textId="77777777" w:rsidR="00821047" w:rsidRPr="004C673A" w:rsidRDefault="00821047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390966B7" w14:textId="77777777" w:rsidR="009C01A4" w:rsidRPr="004C673A" w:rsidRDefault="009C01A4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38B63C0B" w14:textId="77777777" w:rsidR="009C01A4" w:rsidRPr="004C673A" w:rsidRDefault="009C01A4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6B4D46AE" w14:textId="333E84BD" w:rsidR="009C01A4" w:rsidRPr="004C673A" w:rsidRDefault="00821047" w:rsidP="004C673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Explain why this is the case for this value of </w:t>
            </w:r>
            <w:r w:rsidRPr="004C673A">
              <w:rPr>
                <w:rFonts w:ascii="Arial" w:hAnsi="Arial" w:cs="Arial"/>
                <w:i/>
                <w:shd w:val="clear" w:color="auto" w:fill="FFFFFF"/>
              </w:rPr>
              <w:t>c</w:t>
            </w:r>
            <w:r w:rsidRPr="004C673A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0E9D6F82" w14:textId="77777777" w:rsidR="009C01A4" w:rsidRPr="004C673A" w:rsidRDefault="009C01A4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44638F3B" w14:textId="0196BDD8" w:rsidR="009C01A4" w:rsidRPr="004C673A" w:rsidRDefault="009C01A4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0EFDB7E0" w14:textId="3683CCE4" w:rsidR="00836456" w:rsidRPr="004C673A" w:rsidRDefault="00836456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795814DD" w14:textId="3AFB88B2" w:rsidR="00836456" w:rsidRPr="004C673A" w:rsidRDefault="00836456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5EB7DB65" w14:textId="44E7944E" w:rsidR="00821047" w:rsidRPr="004C673A" w:rsidRDefault="00821047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03315213" w14:textId="16265F4C" w:rsidR="00821047" w:rsidRPr="004C673A" w:rsidRDefault="00821047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5922A985" w14:textId="21CE4C07" w:rsidR="00821047" w:rsidRPr="004C673A" w:rsidRDefault="00821047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024773ED" w14:textId="0A36F43D" w:rsidR="00821047" w:rsidRPr="004C673A" w:rsidRDefault="00821047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794470EC" w14:textId="77777777" w:rsidR="00821047" w:rsidRPr="004C673A" w:rsidRDefault="00821047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1E6F930B" w14:textId="3968C86A" w:rsidR="00821047" w:rsidRPr="004C673A" w:rsidRDefault="00821047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78EBBB74" w14:textId="70E3B14A" w:rsidR="00821047" w:rsidRDefault="00821047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6A156176" w14:textId="5148D631" w:rsidR="004C673A" w:rsidRDefault="004C673A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724DE5F9" w14:textId="77777777" w:rsidR="004C673A" w:rsidRPr="004C673A" w:rsidRDefault="004C673A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7644B52E" w14:textId="77777777" w:rsidR="00821047" w:rsidRPr="004C673A" w:rsidRDefault="00821047" w:rsidP="004C673A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</w:p>
          <w:p w14:paraId="58CA257F" w14:textId="4FFBA478" w:rsidR="009C01A4" w:rsidRPr="004C673A" w:rsidRDefault="00821047" w:rsidP="004C673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>Find a positive integer value of</w:t>
            </w:r>
            <w:r w:rsidRPr="004C673A">
              <w:rPr>
                <w:rFonts w:ascii="Arial" w:hAnsi="Arial" w:cs="Arial"/>
                <w:i/>
                <w:shd w:val="clear" w:color="auto" w:fill="FFFFFF"/>
              </w:rPr>
              <w:t xml:space="preserve"> c </w:t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for which </w:t>
            </w:r>
            <w:r w:rsidRPr="004C673A">
              <w:rPr>
                <w:rFonts w:ascii="Cambria Math" w:hAnsi="Cambria Math" w:cs="Cambria Math"/>
                <w:shd w:val="clear" w:color="auto" w:fill="FFFFFF"/>
              </w:rPr>
              <w:t>𝑥</w:t>
            </w:r>
            <w:r w:rsidR="009A4F6D" w:rsidRPr="004C673A">
              <w:rPr>
                <w:rFonts w:ascii="Arial" w:hAnsi="Arial" w:cs="Arial"/>
                <w:shd w:val="clear" w:color="auto" w:fill="FFFFFF"/>
                <w:vertAlign w:val="superscript"/>
              </w:rPr>
              <w:t>2</w:t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 + 8</w:t>
            </w:r>
            <w:r w:rsidRPr="004C673A">
              <w:rPr>
                <w:rFonts w:ascii="Cambria Math" w:hAnsi="Cambria Math" w:cs="Cambria Math"/>
                <w:shd w:val="clear" w:color="auto" w:fill="FFFFFF"/>
              </w:rPr>
              <w:t>𝑥</w:t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 + </w:t>
            </w:r>
            <w:r w:rsidRPr="004C673A">
              <w:rPr>
                <w:rFonts w:ascii="Cambria Math" w:hAnsi="Cambria Math" w:cs="Cambria Math"/>
                <w:shd w:val="clear" w:color="auto" w:fill="FFFFFF"/>
              </w:rPr>
              <w:t>𝑐</w:t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C673A">
              <w:rPr>
                <w:rFonts w:ascii="Arial" w:hAnsi="Arial" w:cs="Arial"/>
                <w:b/>
                <w:shd w:val="clear" w:color="auto" w:fill="FFFFFF"/>
              </w:rPr>
              <w:t>cannot</w:t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 be written as the product (multiplication) of two linear expressions with positive integer coefficients.</w:t>
            </w:r>
          </w:p>
          <w:p w14:paraId="5E0D66AE" w14:textId="690627EE" w:rsidR="009C01A4" w:rsidRPr="004C673A" w:rsidRDefault="009C01A4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2C36C7A7" w14:textId="4C96249D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370777CC" w14:textId="348BA201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6BD2D27B" w14:textId="11E1BBE3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1BF1A90B" w14:textId="20EEB99B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0153220A" w14:textId="6D4D8BFB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53001EC9" w14:textId="46A9DB1D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7D47B60E" w14:textId="43204513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4806CBD5" w14:textId="47C693BA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281E2F3F" w14:textId="29075436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19366AAB" w14:textId="57A6EDCC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39FD967B" w14:textId="5082D1B0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45B32115" w14:textId="0EC798F3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1A43487E" w14:textId="77777777" w:rsidR="00F47702" w:rsidRPr="004C673A" w:rsidRDefault="00F47702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67B07A6D" w14:textId="77777777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4329107B" w14:textId="77777777" w:rsidR="009C01A4" w:rsidRPr="004C673A" w:rsidRDefault="009C01A4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196A0E69" w14:textId="77777777" w:rsidR="009C01A4" w:rsidRPr="004C673A" w:rsidRDefault="009C01A4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14B78FD0" w14:textId="0C530C29" w:rsidR="009C01A4" w:rsidRPr="004C673A" w:rsidRDefault="00821047" w:rsidP="004C673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Explain why this is the case for this value of </w:t>
            </w:r>
            <w:r w:rsidRPr="004C673A">
              <w:rPr>
                <w:rFonts w:ascii="Arial" w:hAnsi="Arial" w:cs="Arial"/>
                <w:i/>
                <w:shd w:val="clear" w:color="auto" w:fill="FFFFFF"/>
              </w:rPr>
              <w:t>c</w:t>
            </w:r>
            <w:r w:rsidRPr="004C673A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6114E4D8" w14:textId="0BB2706B" w:rsidR="009C01A4" w:rsidRPr="004C673A" w:rsidRDefault="009C01A4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578F75B6" w14:textId="35A3B3D7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64370815" w14:textId="2E3E0AB0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1D2CBB7C" w14:textId="58214AB4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103BC03F" w14:textId="5F4AF718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59F63520" w14:textId="5560EB8F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0239AC1D" w14:textId="798C7BDF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1D7901B8" w14:textId="4643A305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2BD1D2FB" w14:textId="2240D5AE" w:rsidR="00821047" w:rsidRPr="004C673A" w:rsidRDefault="00821047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2C5227C3" w14:textId="3B239EBC" w:rsidR="00F47702" w:rsidRPr="004C673A" w:rsidRDefault="00F47702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608D60BF" w14:textId="2AC5600C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71026BF9" w14:textId="317C68EF" w:rsidR="009A4F6D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0CD26CD3" w14:textId="7FA57F83" w:rsidR="004C673A" w:rsidRDefault="004C673A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0B19D2E2" w14:textId="77777777" w:rsidR="004C673A" w:rsidRPr="004C673A" w:rsidRDefault="004C673A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7F5BF02F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17C1C52E" w14:textId="5CE73FAD" w:rsidR="009A4F6D" w:rsidRPr="004C673A" w:rsidRDefault="009A4F6D" w:rsidP="004C673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Find the positive integer value of </w:t>
            </w:r>
            <w:r w:rsidRPr="004C673A">
              <w:rPr>
                <w:rFonts w:ascii="Arial" w:hAnsi="Arial" w:cs="Arial"/>
                <w:i/>
                <w:shd w:val="clear" w:color="auto" w:fill="FFFFFF"/>
              </w:rPr>
              <w:t>c</w:t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 for which </w:t>
            </w:r>
            <w:r w:rsidRPr="004C673A">
              <w:rPr>
                <w:rFonts w:ascii="Cambria Math" w:hAnsi="Cambria Math" w:cs="Cambria Math"/>
                <w:shd w:val="clear" w:color="auto" w:fill="FFFFFF"/>
              </w:rPr>
              <w:t>𝑥</w:t>
            </w:r>
            <w:r w:rsidRPr="004C673A">
              <w:rPr>
                <w:rFonts w:ascii="Arial" w:hAnsi="Arial" w:cs="Arial"/>
                <w:shd w:val="clear" w:color="auto" w:fill="FFFFFF"/>
                <w:vertAlign w:val="superscript"/>
              </w:rPr>
              <w:t>2</w:t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 + 8</w:t>
            </w:r>
            <w:r w:rsidRPr="004C673A">
              <w:rPr>
                <w:rFonts w:ascii="Cambria Math" w:hAnsi="Cambria Math" w:cs="Cambria Math"/>
                <w:shd w:val="clear" w:color="auto" w:fill="FFFFFF"/>
              </w:rPr>
              <w:t>𝑥</w:t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 + </w:t>
            </w:r>
            <w:r w:rsidRPr="004C673A">
              <w:rPr>
                <w:rFonts w:ascii="Cambria Math" w:hAnsi="Cambria Math" w:cs="Cambria Math"/>
                <w:shd w:val="clear" w:color="auto" w:fill="FFFFFF"/>
              </w:rPr>
              <w:t>𝑐</w:t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 can be written as the product (multiplication) of </w:t>
            </w:r>
            <w:r w:rsidR="004C673A" w:rsidRPr="004C673A">
              <w:rPr>
                <w:rFonts w:ascii="Arial" w:hAnsi="Arial" w:cs="Arial"/>
                <w:shd w:val="clear" w:color="auto" w:fill="FFFFFF"/>
              </w:rPr>
              <w:br/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two </w:t>
            </w:r>
            <w:r w:rsidRPr="004C673A">
              <w:rPr>
                <w:rFonts w:ascii="Arial" w:hAnsi="Arial" w:cs="Arial"/>
                <w:b/>
                <w:shd w:val="clear" w:color="auto" w:fill="FFFFFF"/>
              </w:rPr>
              <w:t>identical</w:t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 linear expressions with positive integer coefficients.  </w:t>
            </w:r>
          </w:p>
          <w:p w14:paraId="7FB63519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0C1FF38D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40CF1841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63E239A5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78CA6C71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08AF34C6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44883E03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39BFC7C4" w14:textId="3DD443BB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13372159" w14:textId="4507009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38AE6F9B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0D5F7968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22C13E09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6A759C09" w14:textId="0F0005C3" w:rsidR="009A4F6D" w:rsidRPr="004C673A" w:rsidRDefault="009A4F6D" w:rsidP="004C673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Explain why this is the case for this value of </w:t>
            </w:r>
            <w:r w:rsidRPr="004C673A">
              <w:rPr>
                <w:rFonts w:ascii="Arial" w:hAnsi="Arial" w:cs="Arial"/>
                <w:i/>
                <w:shd w:val="clear" w:color="auto" w:fill="FFFFFF"/>
              </w:rPr>
              <w:t>c</w:t>
            </w:r>
            <w:r w:rsidRPr="004C673A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14:paraId="3CEFEB06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5B181248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45822A79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2DA44763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12537C3B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27D1A00D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2FF5EA8A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0833857B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3B946EE4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486EE4F0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6151A94C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14D8A7D9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56ABDE23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1A75C84C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3391CE72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7BA9C626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  <w:r w:rsidRPr="004C673A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3398EB5B" w14:textId="77777777" w:rsidR="009A4F6D" w:rsidRPr="004C673A" w:rsidRDefault="009A4F6D" w:rsidP="004C673A">
            <w:pPr>
              <w:spacing w:before="120" w:after="120"/>
              <w:ind w:left="360"/>
              <w:rPr>
                <w:rFonts w:ascii="Arial" w:hAnsi="Arial" w:cs="Arial"/>
                <w:shd w:val="clear" w:color="auto" w:fill="FFFFFF"/>
              </w:rPr>
            </w:pPr>
          </w:p>
          <w:p w14:paraId="2C8E0D7F" w14:textId="78BBD92D" w:rsidR="00821047" w:rsidRPr="004C673A" w:rsidRDefault="00821047" w:rsidP="004C673A">
            <w:pPr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</w:tr>
    </w:tbl>
    <w:p w14:paraId="06611BC0" w14:textId="7F0A7752" w:rsidR="00297569" w:rsidRPr="004C673A" w:rsidRDefault="00297569" w:rsidP="004C673A">
      <w:pPr>
        <w:spacing w:before="120" w:after="120"/>
        <w:rPr>
          <w:rFonts w:ascii="Arial" w:hAnsi="Arial" w:cs="Arial"/>
          <w:b/>
          <w:i/>
          <w:sz w:val="4"/>
          <w:szCs w:val="4"/>
        </w:rPr>
      </w:pPr>
    </w:p>
    <w:sectPr w:rsidR="00297569" w:rsidRPr="004C673A" w:rsidSect="00ED1F28">
      <w:headerReference w:type="default" r:id="rId7"/>
      <w:footerReference w:type="default" r:id="rId8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0DA50" w14:textId="77777777" w:rsidR="0017743D" w:rsidRDefault="0017743D" w:rsidP="0003748F">
      <w:pPr>
        <w:spacing w:after="0" w:line="240" w:lineRule="auto"/>
      </w:pPr>
      <w:r>
        <w:separator/>
      </w:r>
    </w:p>
  </w:endnote>
  <w:endnote w:type="continuationSeparator" w:id="0">
    <w:p w14:paraId="1DA8CBA3" w14:textId="77777777" w:rsidR="0017743D" w:rsidRDefault="0017743D" w:rsidP="0003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00498" w14:textId="594A345C" w:rsidR="00644E47" w:rsidRPr="00F47702" w:rsidRDefault="00F47702" w:rsidP="00F47702">
    <w:pPr>
      <w:tabs>
        <w:tab w:val="center" w:pos="4513"/>
        <w:tab w:val="right" w:pos="9026"/>
      </w:tabs>
      <w:spacing w:after="0" w:line="240" w:lineRule="auto"/>
      <w:ind w:left="-709"/>
      <w:rPr>
        <w:rFonts w:ascii="Arial" w:eastAsia="Calibri" w:hAnsi="Arial" w:cs="Arial"/>
        <w:lang w:val="en-AU"/>
      </w:rPr>
    </w:pPr>
    <w:r w:rsidRPr="00F47702">
      <w:rPr>
        <w:rFonts w:ascii="Arial" w:eastAsia="Calibri" w:hAnsi="Arial" w:cs="Arial"/>
        <w:lang w:val="en-AU"/>
      </w:rPr>
      <w:t xml:space="preserve">© </w:t>
    </w:r>
    <w:hyperlink r:id="rId1" w:history="1">
      <w:r w:rsidRPr="00F47702">
        <w:rPr>
          <w:rFonts w:ascii="Arial" w:eastAsia="Calibri" w:hAnsi="Arial" w:cs="Arial"/>
          <w:color w:val="0563C1"/>
          <w:u w:val="single"/>
          <w:lang w:val="en-AU"/>
        </w:rPr>
        <w:t>VCAA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B76ED" w14:textId="77777777" w:rsidR="0017743D" w:rsidRDefault="0017743D" w:rsidP="0003748F">
      <w:pPr>
        <w:spacing w:after="0" w:line="240" w:lineRule="auto"/>
      </w:pPr>
      <w:r>
        <w:separator/>
      </w:r>
    </w:p>
  </w:footnote>
  <w:footnote w:type="continuationSeparator" w:id="0">
    <w:p w14:paraId="7C59E900" w14:textId="77777777" w:rsidR="0017743D" w:rsidRDefault="0017743D" w:rsidP="0003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B8B3" w14:textId="77777777" w:rsidR="003C43DB" w:rsidRPr="0065341C" w:rsidRDefault="003C43DB" w:rsidP="003C43DB">
    <w:pPr>
      <w:pStyle w:val="Header"/>
      <w:tabs>
        <w:tab w:val="clear" w:pos="4513"/>
        <w:tab w:val="clear" w:pos="9026"/>
      </w:tabs>
      <w:ind w:left="-993"/>
      <w:rPr>
        <w:rFonts w:ascii="Arial" w:hAnsi="Arial" w:cs="Arial"/>
      </w:rPr>
    </w:pPr>
    <w:r w:rsidRPr="0065341C">
      <w:rPr>
        <w:rFonts w:ascii="Arial" w:hAnsi="Arial" w:cs="Arial"/>
      </w:rPr>
      <w:t xml:space="preserve">Student name: </w:t>
    </w:r>
    <w:r w:rsidRPr="0065341C">
      <w:rPr>
        <w:rFonts w:ascii="Arial" w:hAnsi="Arial" w:cs="Arial"/>
      </w:rPr>
      <w:tab/>
    </w:r>
    <w:r w:rsidRPr="0065341C">
      <w:rPr>
        <w:rFonts w:ascii="Arial" w:hAnsi="Arial" w:cs="Arial"/>
      </w:rPr>
      <w:tab/>
    </w:r>
    <w:r w:rsidRPr="0065341C">
      <w:rPr>
        <w:rFonts w:ascii="Arial" w:hAnsi="Arial" w:cs="Arial"/>
      </w:rPr>
      <w:tab/>
    </w:r>
    <w:r w:rsidRPr="0065341C">
      <w:rPr>
        <w:rFonts w:ascii="Arial" w:hAnsi="Arial" w:cs="Arial"/>
      </w:rPr>
      <w:tab/>
    </w:r>
    <w:r w:rsidRPr="0065341C">
      <w:rPr>
        <w:rFonts w:ascii="Arial" w:hAnsi="Arial" w:cs="Arial"/>
      </w:rPr>
      <w:tab/>
    </w:r>
    <w:r w:rsidRPr="0065341C">
      <w:rPr>
        <w:rFonts w:ascii="Arial" w:hAnsi="Arial" w:cs="Arial"/>
      </w:rPr>
      <w:tab/>
      <w:t>Year level:</w:t>
    </w:r>
    <w:r w:rsidRPr="0065341C">
      <w:rPr>
        <w:rFonts w:ascii="Arial" w:hAnsi="Arial" w:cs="Arial"/>
      </w:rPr>
      <w:tab/>
    </w:r>
    <w:r w:rsidRPr="0065341C">
      <w:rPr>
        <w:rFonts w:ascii="Arial" w:hAnsi="Arial" w:cs="Arial"/>
      </w:rPr>
      <w:tab/>
    </w:r>
    <w:r w:rsidRPr="0065341C">
      <w:rPr>
        <w:rFonts w:ascii="Arial" w:hAnsi="Arial" w:cs="Arial"/>
      </w:rPr>
      <w:tab/>
    </w:r>
  </w:p>
  <w:p w14:paraId="45F560C0" w14:textId="77777777" w:rsidR="003C43DB" w:rsidRPr="0065341C" w:rsidRDefault="003C43DB" w:rsidP="003C43DB">
    <w:pPr>
      <w:pStyle w:val="Header"/>
      <w:ind w:left="-993"/>
      <w:rPr>
        <w:rFonts w:ascii="Arial" w:hAnsi="Arial" w:cs="Arial"/>
      </w:rPr>
    </w:pPr>
    <w:r w:rsidRPr="0065341C">
      <w:rPr>
        <w:rFonts w:ascii="Arial" w:hAnsi="Arial" w:cs="Arial"/>
      </w:rPr>
      <w:t xml:space="preserve">Teacher:        </w:t>
    </w:r>
    <w:r w:rsidRPr="0065341C">
      <w:rPr>
        <w:rFonts w:ascii="Arial" w:hAnsi="Arial" w:cs="Arial"/>
      </w:rPr>
      <w:tab/>
      <w:t xml:space="preserve">      School:</w:t>
    </w:r>
  </w:p>
  <w:p w14:paraId="718D88A8" w14:textId="77777777" w:rsidR="003C43DB" w:rsidRDefault="003C43DB" w:rsidP="003C43DB">
    <w:pPr>
      <w:pStyle w:val="Header"/>
      <w:tabs>
        <w:tab w:val="clear" w:pos="4513"/>
        <w:tab w:val="clear" w:pos="9026"/>
      </w:tabs>
      <w:ind w:left="-993" w:right="-897"/>
    </w:pPr>
    <w:r>
      <w:t>------------------------------------------------------------------------------------------------------------------------------------------------------------------</w:t>
    </w:r>
  </w:p>
  <w:p w14:paraId="63345866" w14:textId="61973533" w:rsidR="0003748F" w:rsidRDefault="0003748F" w:rsidP="00644E47">
    <w:pPr>
      <w:pStyle w:val="Header"/>
      <w:ind w:lef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2A6E"/>
    <w:multiLevelType w:val="multilevel"/>
    <w:tmpl w:val="D54C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0207C"/>
    <w:multiLevelType w:val="hybridMultilevel"/>
    <w:tmpl w:val="F2264B3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69"/>
    <w:rsid w:val="0003748F"/>
    <w:rsid w:val="00037A70"/>
    <w:rsid w:val="001369F6"/>
    <w:rsid w:val="0017743D"/>
    <w:rsid w:val="00297569"/>
    <w:rsid w:val="002F10F6"/>
    <w:rsid w:val="003B7C07"/>
    <w:rsid w:val="003C43DB"/>
    <w:rsid w:val="004C673A"/>
    <w:rsid w:val="005B1BD9"/>
    <w:rsid w:val="005D3103"/>
    <w:rsid w:val="00644E47"/>
    <w:rsid w:val="00750E18"/>
    <w:rsid w:val="00821047"/>
    <w:rsid w:val="00836456"/>
    <w:rsid w:val="0086631B"/>
    <w:rsid w:val="008D07CB"/>
    <w:rsid w:val="00900C6B"/>
    <w:rsid w:val="009A4F6D"/>
    <w:rsid w:val="009C01A4"/>
    <w:rsid w:val="00ED1F28"/>
    <w:rsid w:val="00F47702"/>
    <w:rsid w:val="00F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F64D"/>
  <w15:chartTrackingRefBased/>
  <w15:docId w15:val="{DB708480-8D85-4A72-ABFE-D487825C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7569"/>
    <w:rPr>
      <w:color w:val="0000FF"/>
      <w:u w:val="single"/>
    </w:rPr>
  </w:style>
  <w:style w:type="table" w:styleId="TableGrid">
    <w:name w:val="Table Grid"/>
    <w:basedOn w:val="TableNormal"/>
    <w:uiPriority w:val="39"/>
    <w:rsid w:val="0029756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569"/>
    <w:pPr>
      <w:ind w:left="720"/>
      <w:contextualSpacing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037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48F"/>
  </w:style>
  <w:style w:type="paragraph" w:styleId="Footer">
    <w:name w:val="footer"/>
    <w:basedOn w:val="Normal"/>
    <w:link w:val="FooterChar"/>
    <w:uiPriority w:val="99"/>
    <w:unhideWhenUsed/>
    <w:rsid w:val="00037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87EE01B-3EEE-4FC4-A19A-4BABBC878125}"/>
</file>

<file path=customXml/itemProps2.xml><?xml version="1.0" encoding="utf-8"?>
<ds:datastoreItem xmlns:ds="http://schemas.openxmlformats.org/officeDocument/2006/customXml" ds:itemID="{B706B595-017D-4070-842F-F7F68923D110}"/>
</file>

<file path=customXml/itemProps3.xml><?xml version="1.0" encoding="utf-8"?>
<ds:datastoreItem xmlns:ds="http://schemas.openxmlformats.org/officeDocument/2006/customXml" ds:itemID="{4A04CD0D-1688-4625-92FB-0AB5B8E19A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and Algebra Level 9 task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and Algebra Level 9 task</dc:title>
  <dc:subject/>
  <dc:creator>vcaa@edumail.vic.gov.au</dc:creator>
  <cp:keywords>Victorian Curriculum, Mathematics, Number and Algebra, Level 9</cp:keywords>
  <dc:description/>
  <cp:lastModifiedBy>Garner, Georgina K</cp:lastModifiedBy>
  <cp:revision>3</cp:revision>
  <cp:lastPrinted>2019-05-27T03:54:00Z</cp:lastPrinted>
  <dcterms:created xsi:type="dcterms:W3CDTF">2019-11-08T05:00:00Z</dcterms:created>
  <dcterms:modified xsi:type="dcterms:W3CDTF">2019-11-11T01:06:00Z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