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b/>
          <w:bCs/>
          <w:sz w:val="24"/>
          <w:szCs w:val="24"/>
        </w:rPr>
        <w:t>Katerina Poropat:</w:t>
      </w:r>
      <w:r w:rsidRPr="00B53D8D">
        <w:rPr>
          <w:rFonts w:ascii="Arial" w:hAnsi="Arial" w:cs="Arial"/>
          <w:sz w:val="24"/>
          <w:szCs w:val="24"/>
        </w:rPr>
        <w:t xml:space="preserve"> Good afternoon, and welcome to today's webinar,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Introducing the Victorian Curriculum: Health and Physical Education,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7–10. My name is Katerina Poropat and I am the project manager in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Victorian Curriculum F–10 unit here at the VCAA. It is my great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pleasure to introduce you to Dr Rachael Whittle, who will be leading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our presentation today. I would also like to thank Alicia Farrell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from the F–10 unit, who has done a lot of the work behind the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scenes to make this webinar possible today.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before we begin, we'll start with an acknowledgement of country. I would like to acknowledge the traditional custodians of the many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lands across Victoria on which each of you are living, learning and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working from today. For myself and those of us in the Melbourne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metropolitan area, we acknowledge the traditional custodians of the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Kulin Nations. When acknowledging country, we recognise Aboriginal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Torres Strait Islander peoples' spiritual and cultural connection to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country and acknowledge their continued care of the lands and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waterways over generations, while celebrating the continuation of a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living culture that has a unique role in this region. I would like to pay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my respects to elders past, present and emerging, for they hold the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memories, traditions, culture and hopes of all Aboriginal and Torres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Strait Islander peoples across the nation, and hope they will walk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with us on our journey.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So, before we get into the presentation, I'll briefly go over some</w:t>
      </w:r>
      <w:r w:rsidR="009C39AD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housekeeping. Please note that the chat function is being used to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share relevant information and links from the VCAA. You'll notice that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 Q&amp;A box has been set up, so please put your questions and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comments in here, as this will help to ensure all your queries are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attended to. When you use the Q&amp;A box, please make sure yo</w:t>
      </w:r>
      <w:r>
        <w:rPr>
          <w:rFonts w:ascii="Arial" w:hAnsi="Arial" w:cs="Arial"/>
          <w:sz w:val="24"/>
          <w:szCs w:val="24"/>
        </w:rPr>
        <w:t xml:space="preserve">u </w:t>
      </w:r>
      <w:r w:rsidRPr="00B53D8D">
        <w:rPr>
          <w:rFonts w:ascii="Arial" w:hAnsi="Arial" w:cs="Arial"/>
          <w:sz w:val="24"/>
          <w:szCs w:val="24"/>
        </w:rPr>
        <w:t>select all presenters so that all panellists can see your questions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 they come in. We will answer these in two ways. Firstly, we may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type a response directly into the Q&amp;A box, which all participants will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be able to view. Or we will have a Q&amp;A session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at the end of the presentation where Rachael will address these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queries.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The second part of our housekeeping is to let everyone know that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this session is being recorded. A copy of both the recording and the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PowerPoint plus transcript will be loaded onto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VCAA's F–10 Resources web pages under the Professional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Learning Section.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without further ado, Rachael, I'll throw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over to you for our presentation today.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b/>
          <w:bCs/>
          <w:sz w:val="24"/>
          <w:szCs w:val="24"/>
        </w:rPr>
        <w:t>Rachael Whittle:</w:t>
      </w:r>
      <w:r w:rsidRPr="00B53D8D">
        <w:rPr>
          <w:rFonts w:ascii="Arial" w:hAnsi="Arial" w:cs="Arial"/>
          <w:sz w:val="24"/>
          <w:szCs w:val="24"/>
        </w:rPr>
        <w:t xml:space="preserve"> Thank you, Kat, and welcome, everybody.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this afternoon, as Kat said, we are going to have a look at th</w:t>
      </w:r>
      <w:r>
        <w:rPr>
          <w:rFonts w:ascii="Arial" w:hAnsi="Arial" w:cs="Arial"/>
          <w:sz w:val="24"/>
          <w:szCs w:val="24"/>
        </w:rPr>
        <w:t xml:space="preserve">e </w:t>
      </w:r>
      <w:r w:rsidRPr="00B53D8D">
        <w:rPr>
          <w:rFonts w:ascii="Arial" w:hAnsi="Arial" w:cs="Arial"/>
          <w:sz w:val="24"/>
          <w:szCs w:val="24"/>
        </w:rPr>
        <w:t>F–... No, actually the 7–10 curriculum for Health and Physical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Education. And one of the things that I'm hoping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you take out of this afternoon's session is a greater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understanding or enhanced understanding of the propositions which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underpin the curriculum, the focus areas and the role that they play in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development of your teaching and learning programs, and also,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 will look at assessment and how that can be structured within the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7–10 health and physical education program that you run within your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own context. Throughout the presentation, please feel free,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 Kat said, to pop a question into the Q&amp;A. If I don't get to it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throughout the presentation, there will certainly be time at the end. A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number of people have already sent through some questions, which I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will endeavour to answer either throughout the presentation or at the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conclusion of the presentation.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lastRenderedPageBreak/>
        <w:t>The first little section that we're going to go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 is an overview of the curriculum and how it's structured. An</w:t>
      </w:r>
      <w:r>
        <w:rPr>
          <w:rFonts w:ascii="Arial" w:hAnsi="Arial" w:cs="Arial"/>
          <w:sz w:val="24"/>
          <w:szCs w:val="24"/>
        </w:rPr>
        <w:t xml:space="preserve">d </w:t>
      </w:r>
      <w:r w:rsidRPr="00B53D8D">
        <w:rPr>
          <w:rFonts w:ascii="Arial" w:hAnsi="Arial" w:cs="Arial"/>
          <w:sz w:val="24"/>
          <w:szCs w:val="24"/>
        </w:rPr>
        <w:t>how those components can be used and how they should be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used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when you are actually looking to develop your teaching and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learning program.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So, often when we have a look at the curriculum online, one of th</w:t>
      </w:r>
      <w:r>
        <w:rPr>
          <w:rFonts w:ascii="Arial" w:hAnsi="Arial" w:cs="Arial"/>
          <w:sz w:val="24"/>
          <w:szCs w:val="24"/>
        </w:rPr>
        <w:t xml:space="preserve">e </w:t>
      </w:r>
      <w:r w:rsidRPr="00B53D8D">
        <w:rPr>
          <w:rFonts w:ascii="Arial" w:hAnsi="Arial" w:cs="Arial"/>
          <w:sz w:val="24"/>
          <w:szCs w:val="24"/>
        </w:rPr>
        <w:t>things you might skip past is the rationale and the aims and the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propositions and just go straight to the content descriptions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the achievement standards. However, I'd like to spend a little bit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time this afternoon in just having a look at the rationale and aims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briefly, but in a little bit more detail,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propositions that do underpin the curriculum, because they are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really pedagogical signposts. They are there to help in the actual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implementation or enactment of the curriculum and should provide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context, if you like, and strategies, tools, approaches to how you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actually deliver the Victorian Curriculum for Health and Physical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Education.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In terms of the rationale and the aims, I think one of the things that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has come across in the work that I do is that often that's where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people go when you have to make a justification for time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 the timetable or if you're looking to put together...you know, it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might be a handbook for your students when they're looking to do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subject selection and you're looking for those key terms of why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health and physical education is important to our student.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I think at this point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it's really important to remember that the F–10 curriculum is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mandated for students in the first 11 years of schooling. So the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intention is that students are exposed to the broad range of learning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areas that we have in the curriculum from Foundation right through to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Year 10. And so while it might be a good starting point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be able to justify an elective or a stream within health and physical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education, it's also important to remember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all students across all levels should be exposed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knowledge, skills and understanding within not only the health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physical education curriculum, but all learning areas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within the Victorian curriculum.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The propositions. Uh, the propositions are there, as I said,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 pedagogical signposts, if you like. They provide information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around how the content descriptions and the achievement standards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can be enacted in a meaningful way for our students. And I would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encourage you to use the propositions...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Oops, my apologies.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Don't know which way my arrows go.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Use the propositions to think about how you might get students to</w:t>
      </w:r>
      <w:r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build those knowledge, skills and understanding.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it could be that you're looking at health literacy. So the proposition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health literacy, how can we do that within our program and help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 to develop their health literacy based on the content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descriptions and how that might occur? We'll talk a little bit more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about that later.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When we're thinking about the structure of the curriculum, the health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physical education curriculum, it is in strands and then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sub-strands. And it's very common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perhaps look at those strands as what we would consider as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health component and the physical education component. And I think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reality in schools for 7–10 is that's often how it is taught.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while the intention of the curriculum, particularly when it came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 from the national curriculum and now we have the Victorian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iteration of that, that was never the intent. The intent was that we are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able to deliver in an integrated fashion. However, it doesn't...it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doesn't scale. I'm not sure if I've used the right word. The...the...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we know is that students' performance in components related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to health or personal, social and community health and those </w:t>
      </w:r>
      <w:r w:rsidRPr="00B53D8D">
        <w:rPr>
          <w:rFonts w:ascii="Arial" w:hAnsi="Arial" w:cs="Arial"/>
          <w:sz w:val="24"/>
          <w:szCs w:val="24"/>
        </w:rPr>
        <w:lastRenderedPageBreak/>
        <w:t>related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movement and physical activity, students' performance in those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two different areas is distinctly different and there's no correlation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between them. So it is quite justified to be thinking about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assessing students at the strand level if that works for your context.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And also if you were to have a look at perhaps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division of your teaching, what topics lend themselves much more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the personal and social community health strand. For example, if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you're doing transition and change at Levels 7 and 8, you might be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delivering that in a classroom context. And when you are in a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practical context, you might certainly be looking at the application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movement, skills, sequences, solving movement challenges.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it's not, um... It's not unheard of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those strands are actually used as organising elements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within teaching and learning programs. The sub-strands, to probably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 lesser degree in the personal, social and community health strand,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but certainly in the movement and physical activity strand.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The sub-strand sometimes also can help with the programming that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 would set up within your school and they can be used to help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organise your units. And some units may look very specifically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at one sub-strand, and others might focus more heavily on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another. And once again, that is OK, because we don't need to teach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everything all of the time. What we need to do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is give students the opportunity to develop those knowledge,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skills and understandings and demonstrate the achievement standard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across that two-year band. And we'll talk more about the curriculum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 a continuum in a little while.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What you've seen so far in terms of structure is pretty consistent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across all learning areas in the Victorian curriculum. But health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physical education has another layer, which is the focus areas.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the focus areas provide a lens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 which we can deliver content. So it might be that you're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looking at a focus area of challenge and adventure activities.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through that focus area, you may deliver on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some of the aspects of the curriculum in the personal, social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community health strand, so you might be looking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at the building of resilience, or it might be about, you know,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looking at students' strengths and building on those personal identity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issues. But you also may be looking at content related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the movement of physical activity strand and areas where students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might be solving movement challenges or using teamwork to solve a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movement challenge.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the focus area gives you a lens through which to deliver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curriculum. And as I said, they're unique to health and physical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education. We do have information on our website around which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focus areas are appropriate to which levels of the curriculum.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there is also... And I think another bit of the curriculum that not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everybody reads or looks at really closely is the band descriptions,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the band descriptions will actually stipulate which focus areas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need to be addressed in each of those levels. So it's worth having a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look at, particularly if you're a curriculum nerd like me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you want to have a greater understanding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how the curriculum is structured and why it's structured that way.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So, as I said, the introduction for the curriculum provides you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with a number of pieces of information, and it also... If you're looking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at our website and the tab around the introduction, you'll be able 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also access the scope and sequence charts in that area.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they are really valuable. If you want to have a look at how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curriculum is structured as a continuum, then the scope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sequence charts will actually... They'll </w:t>
      </w:r>
      <w:r w:rsidRPr="00B53D8D">
        <w:rPr>
          <w:rFonts w:ascii="Arial" w:hAnsi="Arial" w:cs="Arial"/>
          <w:sz w:val="24"/>
          <w:szCs w:val="24"/>
        </w:rPr>
        <w:lastRenderedPageBreak/>
        <w:t>show you, visually,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if you have it printed out, you can see the increasing cognitive ability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across the content descriptions and the increase in skills,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knowledge and understanding that students are developing. And I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suppose too, that does lead nicely into a couple of questions that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came through around differentiation and also the understanding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how we can differentiate our program within a given year level.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if we're talking about a year level at school, and you might be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talking about, for example, you've got a group of Year 9 students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how do you differentiate the program? Well, the scope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sequence charts will allow you to have a look at the content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descriptions that are going to be included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at Levels 9–10 of the curriculum and what it is the students have 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achieve. And you can then also have a look at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is occurring at Level 7 and 8, and, that way,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when you're looking at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differentiation, you can actually go, "OK, for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those students who are not yet achieving at Level 8, I need 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consider in my teaching and learning program activities which allow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them to demonstrate the content...understand the content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descriptions at Levels 7 and 8, achieve at that level, and then I also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need to allow students, or allow in my teaching and learning program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activities for students who have achieved at Level 8 and are now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working towards Level 10 of the curriculum."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And so, once again, it's not a definitive...you know, you're in Year 8,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you've finished Level 8 of the curriculum and now we're all moving on.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It's a continuum. Students are going to be sitting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across that continuum. And what we need to acknowledge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is that when we're providing opportunities and we're assessing our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students, we have to provide opportunities for students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demonstrate...at the level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they are ready to demonstrate at. And when they've done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 look at what we can do to continue to progress their learning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going forward. And I think that's a really important thing. And as I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said, those scope and sequence charts are very valuable in helping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 do that.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The other thing you'll find there is a glossary of terms, but within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curriculum itself, as well, whenever you click on one of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abbreviations, it will take you to a definition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that abbreviation. So whether it be health benefits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physical activity or locomotive skills or whatever it is you're looking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for, any of the hyperlinks within the curriculum itself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will take you to a definition or explanation. So, you know, movement.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do we mean by a movement concept, for example?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Or what is a movement challenge? Those things are all there for you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you can have a look at those definitions.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Going to a more granular level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 terms of the curriculum, you can see there the key components.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So the achievement standards. This is really where we need to start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when we're thinking about our teaching and learning program. We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start with what it is we want students to be able to understand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do. So what is it they have to do? And then we go back and, in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conjunction with those achievement standards,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 read the content descriptions, which gives us information about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it is that students are expected to learn. And then, from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content description, if you're looking for an example of how that may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look within a classroom, then we have our elaborations.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Now, these are only advisory. They are examples. They are not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finite. Which means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if you've got a better way to teach the content,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then go for it. They're not mandated. They are examples of what you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can do.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The level and the band descriptions, I touched on that before, and as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 said, specifically, in health and PE, they give a really good indication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of which focus areas </w:t>
      </w:r>
      <w:r w:rsidRPr="00B53D8D">
        <w:rPr>
          <w:rFonts w:ascii="Arial" w:hAnsi="Arial" w:cs="Arial"/>
          <w:sz w:val="24"/>
          <w:szCs w:val="24"/>
        </w:rPr>
        <w:lastRenderedPageBreak/>
        <w:t>should be covered within that two-year band.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strands, we talked about and the sub-strands, we talked about.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So that's a bit of a general overview of what the curriculum looks like.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I spoke about the tab. So the Victorian curriculum website, which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 can see on the screen, it looks like this, which is very different 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our actual health and physical education web page, where you'll find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all the resources and the 'help me plan' and 'help me assess'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all of those sort of things.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And I think I can see, if I can multi-task, that Alicia is popping links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into the chat for you to access these websites, so thanks, Alicia.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And as you go down, you will also see, obviously, that you can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access each of those different elements of the curriculum that I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spoke about.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Now, I spoke earlier before about...the propositions.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So, the propositions, you can see here...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Oh, gosh, my animation is not working. If I remember from Webex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last time it didn't work, I should have learnt. My apologies.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The elaborations as you... Sorry. The propositions you can see on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your screen, I'll go through them one by one. So the first is to focus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on educative purposes. And I often think when I'm presenting on this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it seems really obvious. Why wouldn't we run an activity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doesn't have an educative purpose? But I think one of the things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keep in mind is that if you've chosen an activity, then you need 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think about what it is going to allow the students to demonstrate or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learn. So, for example, you kno, it could be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you're playing a game with your students or you're doing a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warm-up activity.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the question I would always come back and ask myself is,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"What is the purpose of this activity? What is the educative purpose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this activity?" So if the warm-up activity,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purpose is to warm up the body, then I would challenge you 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think one step further and say, "OK, well, rather than using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same warm-up all the time, I need to think about a warm-up that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is specific to the outcome that I am looking to achieve with my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 today." And that's a really simplistic example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but what I'm getting at is that if we question every time,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"What is the purpose of the activity I'm doing," whether it be you've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got them to read a passage of text and answer some questions,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"What is the purpose of that task?" Is this the purpose of that task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get students to analyse food labelling....um, food labelling,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uh...practices to increase their health literacy and understand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information is being conveyed through those messaging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systems? And that's perfectly fine. But if it is for any other reason,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then you need to start thinking to yourself, "Well, why have I actually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selected this activity over another?"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keeping in mind that, that helps us underpin the selection of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teaching and learning activities that we use. We also encourage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 the propositions for health and physical education to take a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strength-based approach. So this is about looking at the strengths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your students and building on those to allow them to improve their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own health and wellbeing and the health and wellbeing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those around them. So rather than using a deficit model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always going, "Well, if you don't do physical activity,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 are going to be sedentary and more likely to have type 2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diabetes," and all of those negative impacts, we can flip that around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and we can talk </w:t>
      </w:r>
      <w:r w:rsidRPr="00B53D8D">
        <w:rPr>
          <w:rFonts w:ascii="Arial" w:hAnsi="Arial" w:cs="Arial"/>
          <w:sz w:val="24"/>
          <w:szCs w:val="24"/>
        </w:rPr>
        <w:lastRenderedPageBreak/>
        <w:t>about saying, "OK, so, you know, 90..." I haven't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checked these figures recently, but it was something like 93% of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Australian children have very good health outcomes. Like, it's really...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Like, we're very lucky in Australia.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let's have a look at that and talk about from a strength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perspective what it is we can do to continue to maintain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such high levels of health and wellbeing around our young people.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That's not to say we don't talk about the issues or the impact of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negative influences on our health and wellbeing, but we look at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strengths that we have to offset or to deal with or we look at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strategies to manage those. So while we might talk about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fact that one in five young people are experiencing periods of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anxiety and depression, we can also then go, "OK, so as an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individual, what strengths do I have? So if I'm experiencing a period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anxiety or depression, what tools and strategies do I already have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I can use to mitigate that risk?"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taking a strength-based approach rather than this deficit model of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preventing illness and disease, let's have a look at what we've got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move forward from there. We want to value movement.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again, it seems such a throwaway line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 health and physical education, but valuing movement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means that we want kids moving. We want them moving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for more than 50% of their time and hopefully in moderate 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vigorous physical activity throughout our practical classes.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We want to value all movement. We want to make sure that students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are exposed to a wide variety of practical experiences, whether it be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dance or outdoor recreation or sports and games, but we want them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have that opportunity to experience a whole range of movement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scenarios so that they find...well, hopefully they find an area that they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are enjoying and they are getting greater exposure to a range of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activities which will hopefully promote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lifelong participation in physical activity, which again, is one of our,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um...one of our focus areas to have a look at.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we want students to develop health literacy. And I think it's a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really poignant proposition at the moment because, you know, in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experiences of the last 12 months...everybody's health literacy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impacted on decisions they made in relation to whether it be going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 a pandemic or anything else. So an understanding and an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ability to interpret health messaging. You know, in terms of the use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social media in health, there is so much information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misinformation. So if we can develop students' health literacy,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they are hopefully making informed decisions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about their own and others' health and wellbeing.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And the final proposition is to include a critical inquiry approach.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this is not just about in our personal and community health strand.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This is also in our movement and physical activity strand. So setting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those challenges for students, allowing them to investigate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inquire and to use a critically inquiry approach in their learning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throughout health and physical education. So, as I said, these are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like signposts for you in terms of your pedagogical approach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how you develop your teaching and learning program.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The focus areas, I spoke about and, as I said, the band descriptions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do provide information on which focus areas you should have a look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at. But this table also gives you a very easy-to-read overview of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where you do and do not use the different focus areas as a lens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 which to deliver the curriculum. So, for example, we don't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introduce challenge and adventure activities until Levels 3–4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and probably more importantly, I suppose... "More importantly" </w:t>
      </w:r>
      <w:r w:rsidR="00093F18">
        <w:rPr>
          <w:rFonts w:ascii="Arial" w:hAnsi="Arial" w:cs="Arial"/>
          <w:sz w:val="24"/>
          <w:szCs w:val="24"/>
        </w:rPr>
        <w:t>–</w:t>
      </w:r>
      <w:r w:rsidRPr="00B53D8D">
        <w:rPr>
          <w:rFonts w:ascii="Arial" w:hAnsi="Arial" w:cs="Arial"/>
          <w:sz w:val="24"/>
          <w:szCs w:val="24"/>
        </w:rPr>
        <w:t xml:space="preserve"> not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right word again, but probably one that's not, er...as well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understood is the use of games and sport. At Foundation </w:t>
      </w:r>
      <w:r w:rsidRPr="00B53D8D">
        <w:rPr>
          <w:rFonts w:ascii="Arial" w:hAnsi="Arial" w:cs="Arial"/>
          <w:sz w:val="24"/>
          <w:szCs w:val="24"/>
        </w:rPr>
        <w:lastRenderedPageBreak/>
        <w:t>and Levels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1–2, we sort of avoid that because the focus should very much be on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development of fundamental movement skills, as you can see in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slide.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there are reasons why we have different focus areas at different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levels. And primarily it's about developing students' confidence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competence in fundamental movement skills before moving them onto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activities and recreational and sporting activities where they may not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have the skill set to do that.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Now, there is probably a very good argument that you could even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wait for another level, right through to Level 5–6, before you're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introducing any full sized sport activities. And as a 7–10 teachers,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one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the things that I often hear is that students coming into Level 7 or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Year 7s don't have the necessary skill sets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then participate fully in the activities that are part of the teaching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learning program at Level 7–8.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Now, in terms of, again, coming back to differentiation, if that is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case, then it's not that you go, "No, no, no. You're Year 7,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 need to be teaching Level 7–8." It is that you need to look below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at the curriculum for levels 5 and 6 and go, "OK, I actually need 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work on these aspects of the curriculum because my students are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not ready to do the Level 8 content descriptions and they're not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ready to demonstrate any of the skills and knowledge required at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Level 8." So therefore, in terms of differentiation, you may have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some students working at Level 5 and 6, you might have other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 working at Level 7 and 8, and others who are quite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competent and have demonstrated those skills,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knowledge and understanding at Level 8 and they're actually working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or progressing towards Level 10. And that's the beauty of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continuum, that we can look at that whole range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have activities for our students, which are allowing them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enter the curriculum, if you like, at the point that they are ready.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And our job or our role as a teacher is to build on that, to progress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their learning regardless of their starting point. So if your students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are not fully able to refine their fundamental movement skills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when they're in Year 7, then go back to Level 5–6 curriculum, look at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where they're at, progress they're learning through, and when they're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ready, start introducing concepts and topics at Level 7 and 8.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Two strands there, I talked about this earlier in terms of the strands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the sub-strands. And once again, they're just organising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structures. It's one of those things that can help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when you're doing your unit planning. It can help when you're doing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your yearly planning. And so, therefore, it's available to...It has an organising structure. But ultimately, what we want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is across the two-year band, that all of the content, hopefully,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 have been exposed to all of that content and they are able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then demonstrate achievement of the achievement standard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throughout that period of time.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I spoke earlier about the fact that when you click on a hyperlink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within our curriculum documents, it will take you through to... In this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case, the first circle and arrow there, you will see, is the code, which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will take you through to the elaborations. And those elaborations, as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 said, will provide you with examples of how you might deliver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act the curriculum within the elaboration. Then there will be another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code that you can click and that will show you the focus areas that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is suggested for that aspect of the curriculum. And you can also click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on those as well.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lastRenderedPageBreak/>
        <w:t>The achievement standard, which is generally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at the bottom of the page, tells us what students need to be able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demonstrate and do. So one of the things to remember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about the achievement standard is that you can have a look at it in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bits, if you like. So there's nothing wrong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with having a look at, for example, in a unit of work students might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only be focusing on, in this example here, strategies to manage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changes and transitions and their impact on identity. So it might be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you're doing a unit around, you know, Who Am I? Who Am I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How Am I Changing? Which would be quite common at Year 7.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Who Am I And How Am I Changing? might only be looking at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social skills that students need, how they're dealing with the changes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 relationships, what strategies they might need to help them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 that period of change. And then,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 the teaching and learning activities, and whatever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assessment that you are doing to collect the evidence,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you're literally looking at whether or not students have been able 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investigate strategies and resource to manage those changes.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So that aspect of the curriculum, you might actually cover in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semester one of Year 7 and then over the next 18 months, it's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that...it's other aspects of the curriculum that you're covering. Doesn't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mean you won't go back or revisit or it might be some aspects that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overlap a little bit, but just keeping in mind,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try not to do everything in one go.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You don't have to do the whole lot every semester of each year. It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can actually be a detailed or a really deep dive into some aspects of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curriculum. And there'll be other opportunities where students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are able to demonstrate different aspects. As I said, if you then go 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elaborations and click, you'll see the codes that are circled here,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that's for our focus areas, and you will be able to click on those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get a definition of the focus areas and why it's appropriate.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You can see in the elaborations, there's generally about four, but as I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said, please don't use them as a checklist. I heard someone try to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teach every elaboration and wondered why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they couldn't get through the course. They are just examples of how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 MAY deliver on the content description. So have a look, they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might provide a prompt for you to think about how you might do it in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your own school. So, as I said, examples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you can use and not exhaustive.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When you do click on one of the codes for the focus areas, you will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come to the explanation of what it is. So I like to use challenge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adventure activities to remind people that, you know, outdoo</w:t>
      </w:r>
      <w:r w:rsidR="00093F18">
        <w:rPr>
          <w:rFonts w:ascii="Arial" w:hAnsi="Arial" w:cs="Arial"/>
          <w:sz w:val="24"/>
          <w:szCs w:val="24"/>
        </w:rPr>
        <w:t xml:space="preserve">r </w:t>
      </w:r>
      <w:r w:rsidRPr="00B53D8D">
        <w:rPr>
          <w:rFonts w:ascii="Arial" w:hAnsi="Arial" w:cs="Arial"/>
          <w:sz w:val="24"/>
          <w:szCs w:val="24"/>
        </w:rPr>
        <w:t>learning has such great value for our students. And we tend to... I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was going to say tick off. We tend to cover challenge and adventure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activities on camp programs and things like that but I'd encourage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 to think about how you can, with your students, use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challenge and adventure activities focus area more broadly.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thinking about it in not just in terms of those big ticket items that we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quite like to do, particularly with our Year 9 students,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who are taking the rockclimbing or it's a recreational activity and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they're doing all sorts of different recreational activities, but more so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about thinking about how we can use this focus area in our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day-to-day teaching.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Scope and sequence charts, I spoke about earlier, and as I said,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you will hopefully be able to see is the continuation or the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increasing cognitive ability as students go across.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if we are thinking about... You know, if you're gonna pitch your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lesson, if you like, and it's a Year 7 or 8 lesson, you'll probably pitch</w:t>
      </w:r>
      <w:r w:rsidR="00093F1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your lesson at Levels 7 and 8 if your students are ready to learn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there. So it might be, if we pick one of these </w:t>
      </w:r>
      <w:r w:rsidRPr="00B53D8D">
        <w:rPr>
          <w:rFonts w:ascii="Arial" w:hAnsi="Arial" w:cs="Arial"/>
          <w:sz w:val="24"/>
          <w:szCs w:val="24"/>
        </w:rPr>
        <w:lastRenderedPageBreak/>
        <w:t>examples,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it might be that we're, um... We talked about investing...investigating strategies. So I'll try and choose another one.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"Develop skills to evaluate health information and express health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concerns." So if that's what we're actually working towards,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content that students are developing knowledge and skills and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understandings of, we might need to think about what about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students who are not ready to evaluate the health information?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So it might be that there are students within your class who are able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recognise how media and important people in the community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influence personal attitudes and beliefs and it might be that's where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your starting point is.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the starting point is - it's about working out what students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think about all of the messages that are coming through on social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media or print media or whatever it might be, and how that can then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influence changes within their community. That's just an</w:t>
      </w:r>
      <w:r w:rsidR="009807E8">
        <w:rPr>
          <w:rFonts w:ascii="Arial" w:hAnsi="Arial" w:cs="Arial"/>
          <w:sz w:val="24"/>
          <w:szCs w:val="24"/>
        </w:rPr>
        <w:t>…</w:t>
      </w:r>
      <w:r w:rsidRPr="00B53D8D">
        <w:rPr>
          <w:rFonts w:ascii="Arial" w:hAnsi="Arial" w:cs="Arial"/>
          <w:sz w:val="24"/>
          <w:szCs w:val="24"/>
        </w:rPr>
        <w:t>that...that's...that's an examine, if you like, or recognise students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need to be able to see that that is happening. There are going to be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 who that is... that is going to be enough for them. They're 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point where they need some help with doing that. And there will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be others who are ready to start evaluating that health information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to have a look at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messages that are coming through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determining whether or not these messages, are they actually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based in science? Are they a fad diet or is it a fad activity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we're all getting... ..that somebody's picked up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on a commercial provider, often, to try and encourage people to take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on that activity, whatever it might be? And then you might also have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 who are ready to evaluate health information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from a range of sources and apply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health decisions and situations. So it might be that you have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 just going, "I'm going to take THIS information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use it to, you know, promote, um...a healthier, uh...attitude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towards being physically active within the school community."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students could be at different places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along the continuum. And in terms of the overarching concept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you're working on in this area, which is about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communication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around health messages, what you're expecting students to do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can change depending on their ability. And sometimes that means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we start with the task in the middle and we allow students to go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off into different directions, depending on their ability.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This is a... This is an example where I have actually taken out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content description and the achievement standards and show...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I'm showing how they align and how they increase.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when we are talking about developing teaching and learning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programs, the one thing we do say is that the achievement standards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need to be read in conjunction with the content description. So there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may be other content descriptions that contribute to the achievement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standards that I...the aspect of the achievement standard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I've selected here. But what I've done here is to provide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 very clear alignment between the content description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the achievement standard. And I've put it from,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actually, from Level 4 right through to Level 10. And you'll see an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increase in complexity, but you'll see a commonality in the theme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or the content that is being delivered. I have put the achievement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standard at the top because, once again, start with what you want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students to be able to demonstrate. So what do you want them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be able to do? And then what content are you going to deliver to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build their knowledge and skills in able to demonstrate that?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lastRenderedPageBreak/>
        <w:t>So starting with that end point, starting with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you want the students to be able to do. So, for example, 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Level 8, I want students to justify actions that promote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their own and others' health, safety and wellbeing at home, at school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in the community. So it might be that, um... If we want them to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justify, then students' higher-order thinking skills, we want them to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then have the knowledge and understanding of a whole range of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actions.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the actions might be, in the context that you deliver this, it might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be that you're talking about physical activity as an action, involvement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 social sport as an action. Or it might be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you're looking at a different action. It might be that they're using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mindfulness to manage their own mental health or they're running a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reading club at school because it contributes to the wellbeing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the students within the school. There's a whole range of things that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 can do and students can actually demonstrate this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achievement standard in a whole manner of ways. And that's why we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also allow schools the flexibility and the autonomy to enact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curriculum in a way that meets the needs of YOUR students within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YOUR context. And I think that's really important too.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 was talking to a colleague in the Northern Territory and when we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talk about safety, they were saying, you know, for us, one of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biggest things we need to acknowledge is that our students don't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have great hand hygiene and that becomes a safety issue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impacts on their health and wellbeing. And the context in which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they're delivering the curriculum in a different area impacts on the,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uh...the context that you use, the examples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you use, the focus that you have.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You know, it may be that when you're looking at safety</w:t>
      </w:r>
      <w:r w:rsidR="00DF4064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 a context, as a focus area...you might be thinking about the fact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within your local context, a majority of your students are actually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walking or riding to school, and therefore, road safety or bike safety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would be really important. But, you know, it could be the flipside of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is that a school that it has access to waterways, whether that be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beach or rivers, then they might deliver their safety content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 a water safety program. Now, that's not to say that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everybody won't do water safety and swimming somewhere in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curriculum - you most likely will and should. But the context to which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 deliver can differ. And you don't have to do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every single context every single year. It can change,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depending on the needs of your students.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Lost my arrow. There we go.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OK, so that's probably the curriculum more broadly and that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understanding, hopefully, of how all the components of the curriculum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fit together. It would be nice to be able to just grab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curriculum document and go, "I'm good to go." But there are other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supporting resources and documents that help us in our teaching,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help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us in our planning to actually find what is the purpose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the propositions. How is that going to signpost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my pedagogical approach? What is the purpose of the focus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areas?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How are they going to provide a lens through which I deliver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this content?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hopefully, after that section, you've got a better understanding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how all of those bits fit together to allow you to develop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 teaching and learning program which allows enactment of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curriculum, but also which allows you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meet the needs of the students that you obviously have in front of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 every day.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I'm gonna take a quick drink and then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we're gonna talk a little bit about assessment.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Alright. OK, so probably one of the most common questions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 get is "What should I be assessing students against?"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You know, "What am I supposed to be assessing?" </w:t>
      </w:r>
      <w:r w:rsidRPr="00B53D8D">
        <w:rPr>
          <w:rFonts w:ascii="Arial" w:hAnsi="Arial" w:cs="Arial"/>
          <w:sz w:val="24"/>
          <w:szCs w:val="24"/>
        </w:rPr>
        <w:lastRenderedPageBreak/>
        <w:t xml:space="preserve">Bottom line </w:t>
      </w:r>
      <w:r w:rsidR="009807E8">
        <w:rPr>
          <w:rFonts w:ascii="Arial" w:hAnsi="Arial" w:cs="Arial"/>
          <w:sz w:val="24"/>
          <w:szCs w:val="24"/>
        </w:rPr>
        <w:t>–</w:t>
      </w:r>
      <w:r w:rsidRPr="00B53D8D">
        <w:rPr>
          <w:rFonts w:ascii="Arial" w:hAnsi="Arial" w:cs="Arial"/>
          <w:sz w:val="24"/>
          <w:szCs w:val="24"/>
        </w:rPr>
        <w:t xml:space="preserve"> we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assess students against the achievement standard. OK? What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 are typically able to understand and do, and it should form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basis of reporting student achievement.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So, when you look at the achievement standard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you see a lovely broad statement and you say, "OK, well, have I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developed a teaching and learning program "that allows students to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demonstrate that? Tick. Yes, I've done that. Um, what evidence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have I collected that shows that the students are able to do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that?" And that's where we start thinking about the assessment tools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we would use to determine if a student has actually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demonstrated the achievement standard. So the assessment is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generally the measurement of how well a student has demonstrated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those knowledge, skills and understandings that are in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achievement standard.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Now, we tend to use, as I said, because the continu...the curriculum is a continuum, we would encourage the language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around a student as either 'achieved' so that they have demonstrated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achievement of that standard, or they're 'progressing towards'.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there's this notion - and there was a question about it, and I don't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even like saying the word - but there was a question around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progression points and how they would be used. We don't have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progression points in the Victorian curriculum. And I think what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teachers are looking for is some guidance around... You know, it's a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two-year band so we want some guidance around what it means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when a student is 'progressing towards'.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say, for example, you've got a student in Year 7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they have not yet achieved the Level 8 standard. Then what are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they doing? Well, they are 'progressing towards'. They're not below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standard, they're not above standard, they're progressing towards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Level 8 achievement standard. Same if you've got that same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 and at the point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you are collecting evidence at, then they are progressing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towards the Level 6 achievement standard, or they've achieved Level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6 and they are progressing towards Level 8 skills. So we want to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think about what it is the student can actually do. And then we want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think about where that sits in terms of the continuum, and then we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want to progress their learning. So assessments should be part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your teaching and regular...your regular teaching and learning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program.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we've talked a lot about the curriculum, and that is... That's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what. That's what students are going to learn. We've talked about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how we might use the propositions and the focus areas in terms of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how we deliver that. So how are we going to teach our students? So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our pedagogical approach that we are going to use. Assessment is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how well a student has actually done that. And that's what we're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going to focus on there. And then reporting, which is really not our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remit, is where they are in that learning continuum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at any given time. And I think that's important to remember, too, that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regardless of the type of assessment that we use, it's a point in time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measure and it's evidence for you as a teacher to go, "That's where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Rachael is right now. What can I do to progress her learning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going forward?" Um, point in time.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in terms of assessment, how well has the student been able to do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that? So when we think about the role that assessment and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curriculum and pedagogy all play in this mix... I should have, um...I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should have redone this slide and have had curriculum first because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assessment comes out of curriculum. But realistically, these three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things are part of a three-legged stool and you take one out of there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the whole thing will fall down.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lastRenderedPageBreak/>
        <w:t>We do need to start with what it is students need to demonstrate. So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once again, I keep saying it, we start with the achievement standard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work backwards from there. So students demonstrate control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accuracy when performing specialised movement skills. That's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we want them to do. We want them to demonstrate control and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accuracy in specialised movement skills. The content in order to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allow them to do that, the content descriptions - and once again, this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is not exhaustive. There are other content descriptions which may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contribute to that achievement standard. But in this example, they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use feedback to improve body control and coordination when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performing those specialist movement skills. So this is about students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demonstrating the skill, whether it be in a game situation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or in a small-sided drill, in an activity that you have planned for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them. And then they are getting feedback. They can get feedback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internally, externally from their peers, from you as a teacher. And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you want them to do is then use that to improve their control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accuracy and you should see growth.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OK, so we're trying to develop a students' specialist movement skills,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 need to provide them with opportunities to practise the skill, get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feedback and then refine and improve. So the activity might be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they actually video their own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others' dance performance and implement feedback to enhance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performance. It could be that you're giving written feedback.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It could be that you're giving verbal feedback. And the activity and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feedback that you provide your students doesn't have to be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formal, it can be as you're moving around the classroom. It could be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you set this up as a task for students. So the task may be that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they develop a dance routine, they perform that routine and they film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it. And then over the coming weeks, they look at how they can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improve after somebody else has reviewed it. So it could be that one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group of students performs the dance, they take their video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recording, give it to another group of students and they trade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feedback. But then what we want to see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is that they've actually used that feedback to improve their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performance. So that's just one example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how you might align the curriculum and the assessment task with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pedagogy...pedagogical approach that you select.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when we think about how students do actually demonstrate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achievement, I really like this because I think it's so simple. What can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they do, say, make or write? And so in terms of collecting evidence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for students, they can tell you what they know. And again, it doesn't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have to be in a formal oral presentation or, you know, a stand-up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performance that they give. But they can actually articulate their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knowledge and you can use that as evidence. Might be that you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make notes about a student as you're, you know, going through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your teaching and learning program.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We do a lot to 'do' in physical education, particularly, and that's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fantastic. So what can the student actually do? Can they perform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skill? Can they use strategic thinking in their gameplay? Can they,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 know, manipulate the ball in a way that's going to have a positive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outcome in a netball game or something like that? So we do a lot of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'do', which is obviously value movement. That's what we want.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They can make stuff as well, you know, and that 'make' is so broad.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They could make you a web page or they can make you a video or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they could make you a model or they could make you a pyramid. You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know, in terms of the people in the class, 'make' is quite broad.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I suppose 'write' Is the go-to for so many assessment tasks,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particularly in the health space. And that's OK. That's one of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things that students often write, that they might write and show you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 visual representation of something that they understand. They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might write you a blog, they might write you an inquiry, </w:t>
      </w:r>
      <w:r w:rsidRPr="00B53D8D">
        <w:rPr>
          <w:rFonts w:ascii="Arial" w:hAnsi="Arial" w:cs="Arial"/>
          <w:sz w:val="24"/>
          <w:szCs w:val="24"/>
        </w:rPr>
        <w:lastRenderedPageBreak/>
        <w:t>piece of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work. There's lots of ways that students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can actually demonstrate their achievement.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So, as I said, assessment should be part of the regular teaching and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learning program and hopefully that you are using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 range of methods in order to collect that evidence. It should align to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curriculum outcomes. And I think that's probably key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throughout the presentation, that whole notion of taking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achievement standard and determining what it is your students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need to be able to show you that they can do. And then looking back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going, "OK, well, if they have to show me they can do that, what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content is actually going to lead to them developing the skills,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knowledge and understanding to actually show me what they can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do?"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And so therefore, we're constantly aligning the achievement standard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with the content descriptions to then think about the appropriate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teaching and learning activity which will lead to those outcomes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for our students. In physical education, there's a... And not just health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physical education, but the idea that assessment needs to be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authentic and not just a...you know,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not just a one-off or a random task which doesn't have any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relationship to what the students have been doing throughout their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teaching and learning.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And the other thing is that assessment should provide feedback to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students. So if... You know, one thing, when people talk about using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summative assessment, it's like there's a full stop there. You're done.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We're moving on. You finished the unit. You've done the task. But if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 can't provide feedback to students, then they can't progress their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learning any further. They can't develop their knowledge,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skills and understanding any further. I think I learnt very quickly, when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my daughter came home from school one day and she'd done really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well on a task, like, she got something like 94%, and she'd ask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teacher, "Well, what did I do wrong? You know, you've ticked all my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work. You wrote the score on there, there's is no feedback. But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clearly I did something wrong because I didn't get 100%." And I think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when we think about all students, and the feedback we can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provide to them, we need to be very clear in our own mind that what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more did you want and how do I articulate that so that the student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can learn and continue to progress in their learning.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coming back very quickly to what I spoke about before and not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using the idea of progression points. At the VCAA, we acknowledge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students aren't going to go from Level 6 to Level 8 to Level 10.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There's bits in between. They're not quite there yet. And that's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legitimate. When you've got content and achievement standards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which spans a two-year band, then throughout that period of time,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 will be progressing towards an achievement standard at a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certain level. So, indicative progress talks about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it looks like in between. So when the student has achieved 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Level 6 and they've come to you in Year 7 and, you know, they have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demonstrated the achievement of Level 6 achievement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standard,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then, you know, halfway through Year 7, or even at the end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Year 7, they may not have achieved the Level 8. So therefore,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does it look like in between? So, indicative progress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looks at what it might look like when you're partially through,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you haven't delivered all of the content and students are still working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through towards the next achievement standard.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indicative progress allows us to articulate that. And at the VCAA,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 have produced some templates which will hopefully help you in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working out what it is or where it is that your students are. So, Alicia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might find them for us and pop the link in </w:t>
      </w:r>
      <w:r w:rsidRPr="00B53D8D">
        <w:rPr>
          <w:rFonts w:ascii="Arial" w:hAnsi="Arial" w:cs="Arial"/>
          <w:sz w:val="24"/>
          <w:szCs w:val="24"/>
        </w:rPr>
        <w:lastRenderedPageBreak/>
        <w:t>the chat. But essentially we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start with a blank template and just basically talk you through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steps that you would go through in order to use these effectively. So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obviously, in health and PE, our curriculum area is health and PE,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now, the context is where school level comes in. So how are you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going to deliver this? Are you gonna do it through, you know,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 invasion games unit or a party safety unit or a circus skills unit?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That's the context through which you are going to deliver.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The content descriptions are the specific areas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the curriculum, the content that you will actually address here.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my advice is less is more. If you are only identifying one or two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content descriptions per unit that you are delivering for your students,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then I think you're doing a great job. I think sometimes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there's resources that suggest that if you teach this lesson, you're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going to hit off on 17 content descriptions, and that...that's unlikely.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But it also means that we're not teaching in any depth. So we're just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giving the kids a bit of a taster of what we're doing, we're not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actually building their...we're not asking them to be critical. We're not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asking them to have a good understanding of anything. So less is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more is my advice when you're looking at which content descriptions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address in your units of work.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You then want to think about what it looks like below and above. So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with your students, if they have achieved at Level 6, then you would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have the aspect of the achievement standard of what they can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already do. Then you would think about what they need to be able to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demonstrate in order to be at the next level. So when we see Level X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achievement standard, Level Y achievement standard in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template, think about that as it might be Level 6,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then Level 8, or might be Level 8 and then Level 10,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particularly in the secondary space.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Now, the bit in the middle is where you need to have a think about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it is that students should be expected to do, make, say, or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write as they progress towards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next achievement standard. So they've already done at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previous level, what can they do here as they are progressing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towards the next achievement standard? For each curriculum area,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this one obviously is specific to health and physical education. We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have provided an example of an indicative progress template. So this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one is in, obviously, health and PE. It is in the Level 8, it's looking 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Level 8. And the context is swimming and water safety,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which obviously, we hope everybody is doing. So students will have a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look at aquatic activities in a range of environments. You can have a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read of this yourself. And that's the context through which we're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going to deliver on these content descriptions. Now, it's... You'll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notice that there's content descriptions from both strands and as I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said, the absolute intention is that we integrate the strands within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curriculum. And in this unit, we can because it's swimming and water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safety. And what it allows us to have a look at, you know, for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example, investigate strategies that promote health, safety and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wellbeing.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So, if we're talking about water safety, it might be that, you know,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we're reminding students about if we're going to be outdoors and in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water, it's not just about being sun-smart, it's about the safety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aspects around being able to identify a rip or to be able to swim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between the flags. There's a whole range of strategies that we can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teach the students or expose the students to to make sure they are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aware of how to promote their own health, safety and wellbeing,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because those things are interrelated.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you can see there, the content descriptions and then you'll notice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the aspects of the achievement standard have been identified for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Level 4 and Level 6 in this </w:t>
      </w:r>
      <w:r w:rsidRPr="00B53D8D">
        <w:rPr>
          <w:rFonts w:ascii="Arial" w:hAnsi="Arial" w:cs="Arial"/>
          <w:sz w:val="24"/>
          <w:szCs w:val="24"/>
        </w:rPr>
        <w:lastRenderedPageBreak/>
        <w:t>example. Now, you'll notice that it's not all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there, the achievement standard isn't all there, because students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won't be able to demonstrate the entire achievement standard from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this unit of work. But we've also split it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just for ease of readability, I suppose, in terms of the content that is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associated with the first two content descriptions as opposed to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second two content descriptions.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So, if you want to do it in layman's terms, we'd say, you know,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pinky colour is about the health component of the curriculum and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blue is about the physical education component of the curriculum.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the important bit is the bit in the middle,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number...point five, where we've actually identified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what it might look like in between. Now, this is the bit that, as a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teacher, you will need to think about it. And the best way to think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about it is, "OK, so if I've got a student who can actually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demonstrate achievement of the higher level and I've got a student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who can't, what is it that they CAN do?" Again, strength-based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approach. But what is it that they can do? So they CAN actually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swim already but can they demonstrate control and accuracy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when doing those specialised skills? And it could be that their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technique needs improving so they can - and that's what the blue is in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here - that in this aspect, their technique for swimming is that their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breathing technique needs some further work or that they can only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breathe on one side of their body. But again, they also need to listen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the feedback and incorporate that feedback before they can be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determined to be achieving at the higher level. So the example is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there for you on our website.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And there is also... Whoops. I'll go back. Um, which Craig and Alicia,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 think, have put in the chat for us, is that there are then blank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templates for you to actually go and fill them in for the context.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this might be your unit of work,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if that makes more sense for you. So this is your unit. This is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content that you are going to deliver on. These are the achievement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standards that you're gonna allow students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opportunity to demonstrate. And then you can actually articulate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in between...what it looks like for students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 between levels.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OK. So, coming to the resources that we have, and... I really should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have just sent the links to Alicia so she could put them all in rather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than putting them in the slide, but we have developed a series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assessment posters to break down, and they are for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movement and physical activity strand, to break down what it might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look like that you are actually assessing students against.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 the assessment posters are on our website. If you would like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hard copies, you can either email the F–10 unit or me and we can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post them out to you. We do have some hard copies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we're happy to share with people. So they are there on our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website.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We also have the swimming and water safety activities. Now, there's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two things within those resources. We have the mapping template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which shows both water safety and swimming across all levels,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which activities could be based in the classroom and which couldn't,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it's specific examples of those activities. The other thing we have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developed in conjunction with LSV, Life Saving Victoria, is the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alignment of the national framework to the Victorian curriculum. So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basically, excuse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me, if you're running a swimming and water safety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program within your school, what is the expectation for students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 xml:space="preserve">in terms of their abilities and the competencies that </w:t>
      </w:r>
      <w:r w:rsidRPr="00B53D8D">
        <w:rPr>
          <w:rFonts w:ascii="Arial" w:hAnsi="Arial" w:cs="Arial"/>
          <w:sz w:val="24"/>
          <w:szCs w:val="24"/>
        </w:rPr>
        <w:lastRenderedPageBreak/>
        <w:t>they can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demonstrate in water safety and in swimming and how that then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relates to the curriculum? So they are there for you.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We also have some cross-curricular resources and the respectful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relationships resources are extensive. They cover all eight topics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 the respectful relations...respectful relationships,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resilience and rights program. There are units of work,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there are assessment tasks. There are rubrics, there are videos.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There's a whole range of resources to support that. Keeping in mind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that if you do deliver your health... If you deliver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respectful relationships program, um...it will tie into health and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physical education. It's not additional. It will actually allow students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demonstrate a whole range of the skills, knowledge and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understanding within health. So keep that in mind. It is not additional.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It is actually part of the health curriculum.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Home economics, we have just published, actually,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assessment tasks to accompany the units of work, which looks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at the designer technology's curriculum and health and PE. And we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also have a dance unit which looks at, obviously, the arts and health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and PE.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The indicative progress descriptors we've talked about. We also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have a full range of formative assessment resources which are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across Foundation to Year 10 in the 7–10 space. We have an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invasion games, formative assessment, rubric, task and videos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support that.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And in the health space, we have a social,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emotional health and wellbeing task and rubric as well to help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support teachers in that space. And we also have a range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frequently asked questions which, as you can see the picture,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often relate to swimming and water safety for me.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OK, so a bit of a summary. So, the Victorian Curriculum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for Health and Physical Education is underpinned by five propositions.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There are two strands. There are...five propositions and two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sub-strands and 12 focus areas, and they all contribute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your teaching and learning program. I've put the contact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information for the F–10 unit because, um...they will be your best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go-to people for any help that you may need.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I think just a reminder that, uh... Oh, the question.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Thank you, Kat, you did prompt me.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One of the questions that did come through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was about the Year 10 curriculum. And I will revert back to say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Level 9–10 curriculum and how the intention is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prepare students for VCE. I think one of the things to keep in mind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is what I said at the very start, that the F–10 curriculum, all learning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areas, the intention is that they form the basis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of the first 11 years of students' schooling. So that's really important.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It is also important to remember that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when you have a look at the content descriptions, there are certainly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content that is related to exercise physiology. There is content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related to biomechanical principles. There is content related to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physical activity across the lifespan and the national physical activity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guidelines, et cetera. So the idea is that the knowledge,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skills and understandings that students develop across all learning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areas should prepare them for their VCE pathways. So it's... If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 have that broad exposure to multiple areas of content, then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hopefully what they are developing is the skill set to then take a more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tailored path through their senior secondary years.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sz w:val="24"/>
          <w:szCs w:val="24"/>
        </w:rPr>
        <w:t>So, I know that many schools use electives,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particularly at years 9 and 10, and these are intended to prepare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students if they are particularly going to take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VCE physical education or VCE health and human development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or outdoor and environmental studies. But we would argue very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strongly at the VCAA that if students are being exposed to the entire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Victorian curriculum within those first 11 years, then they will have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 required knowledge, skills and understandings which will prepare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them and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set them up really nicely for a successful transition into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senior secondary school.</w:t>
      </w:r>
    </w:p>
    <w:p w:rsidR="00B53D8D" w:rsidRPr="00B53D8D" w:rsidRDefault="00B53D8D" w:rsidP="00B53D8D">
      <w:pPr>
        <w:rPr>
          <w:rFonts w:ascii="Arial" w:hAnsi="Arial" w:cs="Arial"/>
          <w:sz w:val="24"/>
          <w:szCs w:val="24"/>
        </w:rPr>
      </w:pPr>
      <w:r w:rsidRPr="00B53D8D">
        <w:rPr>
          <w:rFonts w:ascii="Arial" w:hAnsi="Arial" w:cs="Arial"/>
          <w:b/>
          <w:bCs/>
          <w:sz w:val="24"/>
          <w:szCs w:val="24"/>
        </w:rPr>
        <w:t>Katerina Poropat:</w:t>
      </w:r>
      <w:r w:rsidRPr="00B53D8D">
        <w:rPr>
          <w:rFonts w:ascii="Arial" w:hAnsi="Arial" w:cs="Arial"/>
          <w:sz w:val="24"/>
          <w:szCs w:val="24"/>
        </w:rPr>
        <w:t xml:space="preserve"> Excellent. Thanks, Rachael. So that's brought us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to time. So again, thank you so much for presenting that fantastic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session and thank you, everyone, for attending today.</w:t>
      </w:r>
      <w:r w:rsidR="009807E8">
        <w:rPr>
          <w:rFonts w:ascii="Arial" w:hAnsi="Arial" w:cs="Arial"/>
          <w:sz w:val="24"/>
          <w:szCs w:val="24"/>
        </w:rPr>
        <w:t xml:space="preserve"> </w:t>
      </w:r>
      <w:r w:rsidRPr="00B53D8D">
        <w:rPr>
          <w:rFonts w:ascii="Arial" w:hAnsi="Arial" w:cs="Arial"/>
          <w:sz w:val="24"/>
          <w:szCs w:val="24"/>
        </w:rPr>
        <w:t>We hope you enjoy the rest of your night.</w:t>
      </w:r>
    </w:p>
    <w:p w:rsidR="009131ED" w:rsidRPr="009961EA" w:rsidRDefault="009131ED" w:rsidP="009131ED">
      <w:pPr>
        <w:pStyle w:val="Footer"/>
      </w:pPr>
      <w:hyperlink r:id="rId5" w:history="1">
        <w:r w:rsidRPr="00283640">
          <w:rPr>
            <w:rStyle w:val="Hyperlink"/>
          </w:rPr>
          <w:t xml:space="preserve">Copyright Victorian Curriculum and Assessment Authority </w:t>
        </w:r>
      </w:hyperlink>
      <w:r>
        <w:rPr>
          <w:rStyle w:val="Hyperlink"/>
        </w:rPr>
        <w:t>202</w:t>
      </w:r>
      <w:r>
        <w:rPr>
          <w:rStyle w:val="Hyperlink"/>
        </w:rPr>
        <w:t>1</w:t>
      </w:r>
      <w:bookmarkStart w:id="0" w:name="_GoBack"/>
      <w:bookmarkEnd w:id="0"/>
    </w:p>
    <w:p w:rsidR="00836D74" w:rsidRPr="00B53D8D" w:rsidRDefault="00836D74" w:rsidP="00B53D8D">
      <w:pPr>
        <w:rPr>
          <w:rFonts w:ascii="Arial" w:hAnsi="Arial" w:cs="Arial"/>
          <w:sz w:val="24"/>
          <w:szCs w:val="24"/>
        </w:rPr>
      </w:pPr>
    </w:p>
    <w:sectPr w:rsidR="00836D74" w:rsidRPr="00B53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C9"/>
    <w:rsid w:val="00093F18"/>
    <w:rsid w:val="00196BC9"/>
    <w:rsid w:val="00836D74"/>
    <w:rsid w:val="009131ED"/>
    <w:rsid w:val="009807E8"/>
    <w:rsid w:val="009C39AD"/>
    <w:rsid w:val="009E2E21"/>
    <w:rsid w:val="00B53D8D"/>
    <w:rsid w:val="00C22CBF"/>
    <w:rsid w:val="00D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830C"/>
  <w15:chartTrackingRefBased/>
  <w15:docId w15:val="{8D5AC9DF-B0E6-4984-9DA8-2CAFE15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31ED"/>
    <w:pPr>
      <w:tabs>
        <w:tab w:val="center" w:pos="4513"/>
        <w:tab w:val="right" w:pos="9026"/>
      </w:tabs>
      <w:spacing w:after="0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31E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13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caa.vic.edu.au/Footer/Pages/Copyright.aspx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D68931A-D635-4F6B-B279-79CFCB080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1B4E9-D5FE-4056-A96E-5571257279F2}"/>
</file>

<file path=customXml/itemProps3.xml><?xml version="1.0" encoding="utf-8"?>
<ds:datastoreItem xmlns:ds="http://schemas.openxmlformats.org/officeDocument/2006/customXml" ds:itemID="{11698E5C-4F5F-43FF-8CD9-28EB95B8FC44}"/>
</file>

<file path=customXml/itemProps4.xml><?xml version="1.0" encoding="utf-8"?>
<ds:datastoreItem xmlns:ds="http://schemas.openxmlformats.org/officeDocument/2006/customXml" ds:itemID="{816907F3-E8B7-48A0-964D-5C65F80B47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</Pages>
  <Words>8751</Words>
  <Characters>49886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MILLS</dc:creator>
  <cp:keywords/>
  <dc:description/>
  <cp:lastModifiedBy>Natalie MILLS</cp:lastModifiedBy>
  <cp:revision>5</cp:revision>
  <dcterms:created xsi:type="dcterms:W3CDTF">2021-04-20T08:04:00Z</dcterms:created>
  <dcterms:modified xsi:type="dcterms:W3CDTF">2021-04-20T08:38:00Z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