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81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0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4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78.xml" ContentType="application/vnd.ms-office.activeX+xml"/>
  <Override PartName="/word/activeX/activeX77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0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29.xml" ContentType="application/vnd.ms-office.activeX+xml"/>
  <Override PartName="/word/activeX/activeX28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16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.xml" ContentType="application/vnd.ms-office.activeX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33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8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2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37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6.xml" ContentType="application/vnd.ms-office.activeX+xml"/>
  <Override PartName="/word/activeX/activeX45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36404">
        <w:rPr>
          <w:rFonts w:ascii="Arial Narrow" w:hAnsi="Arial Narrow" w:cstheme="minorHAnsi"/>
          <w:sz w:val="18"/>
          <w:szCs w:val="18"/>
        </w:rPr>
        <w:t>s</w:t>
      </w:r>
      <w:bookmarkStart w:id="0" w:name="_GoBack"/>
      <w:bookmarkEnd w:id="0"/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962A3E">
        <w:rPr>
          <w:rFonts w:ascii="Arial Narrow" w:hAnsi="Arial Narrow" w:cstheme="minorHAnsi"/>
          <w:sz w:val="18"/>
          <w:szCs w:val="18"/>
        </w:rPr>
        <w:t xml:space="preserve">refer </w:t>
      </w:r>
      <w:hyperlink r:id="rId9" w:history="1">
        <w:r w:rsidR="00962A3E" w:rsidRPr="00962A3E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2"/>
        <w:gridCol w:w="570"/>
        <w:gridCol w:w="1509"/>
        <w:gridCol w:w="617"/>
        <w:gridCol w:w="1462"/>
        <w:gridCol w:w="664"/>
        <w:gridCol w:w="1415"/>
        <w:gridCol w:w="570"/>
        <w:gridCol w:w="1509"/>
        <w:gridCol w:w="617"/>
        <w:gridCol w:w="1463"/>
        <w:gridCol w:w="663"/>
        <w:gridCol w:w="1417"/>
        <w:gridCol w:w="568"/>
        <w:gridCol w:w="1511"/>
        <w:gridCol w:w="615"/>
        <w:gridCol w:w="1465"/>
        <w:gridCol w:w="662"/>
        <w:gridCol w:w="1418"/>
      </w:tblGrid>
      <w:tr w:rsidR="00FD528C" w:rsidRPr="00E03DF5" w:rsidTr="00141DE8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D528C" w:rsidRPr="002A15A7" w:rsidRDefault="00FD528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E65DF3" w:rsidRDefault="00FD528C" w:rsidP="00E03DF5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E65DF3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Strand</w:t>
            </w:r>
          </w:p>
        </w:tc>
        <w:tc>
          <w:tcPr>
            <w:tcW w:w="831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E65DF3" w:rsidRDefault="00FD528C" w:rsidP="00CB411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E65D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  <w:t>Self-Awareness and Management</w:t>
            </w:r>
          </w:p>
        </w:tc>
        <w:tc>
          <w:tcPr>
            <w:tcW w:w="10399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FD528C" w:rsidRPr="00E65DF3" w:rsidRDefault="00FD528C" w:rsidP="00CB411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0E65DF3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AU"/>
              </w:rPr>
              <w:t>Social Awareness and Management</w:t>
            </w:r>
          </w:p>
        </w:tc>
      </w:tr>
      <w:tr w:rsidR="006359E6" w:rsidRPr="00E03DF5" w:rsidTr="008D1AE6">
        <w:trPr>
          <w:trHeight w:val="338"/>
        </w:trPr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2A15A7" w:rsidRDefault="006359E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207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Recognition and expression of emotions</w:t>
            </w:r>
          </w:p>
        </w:tc>
        <w:tc>
          <w:tcPr>
            <w:tcW w:w="6237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Development of resilience</w:t>
            </w:r>
          </w:p>
        </w:tc>
        <w:tc>
          <w:tcPr>
            <w:tcW w:w="62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Relationships and diversity</w:t>
            </w:r>
          </w:p>
        </w:tc>
        <w:tc>
          <w:tcPr>
            <w:tcW w:w="4160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59E6" w:rsidRPr="00590F72" w:rsidRDefault="006359E6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Collaboration</w:t>
            </w:r>
          </w:p>
        </w:tc>
      </w:tr>
      <w:tr w:rsidR="00141DE8" w:rsidRPr="00E03DF5" w:rsidTr="00141DE8">
        <w:trPr>
          <w:trHeight w:val="2092"/>
        </w:trPr>
        <w:tc>
          <w:tcPr>
            <w:tcW w:w="184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079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 xml:space="preserve">Explore the links between their emotions and their </w:t>
            </w:r>
            <w:proofErr w:type="spellStart"/>
            <w:r w:rsidRPr="008D1AE6">
              <w:rPr>
                <w:rFonts w:ascii="Arial Narrow" w:hAnsi="Arial Narrow"/>
                <w:sz w:val="18"/>
                <w:szCs w:val="18"/>
              </w:rPr>
              <w:t>behaviour</w:t>
            </w:r>
            <w:proofErr w:type="spellEnd"/>
            <w:r w:rsidRPr="008D1AE6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0" w:tooltip="View elaborations and additional details of VCPSCSE025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(VCPSCSE025)</w:t>
              </w:r>
            </w:hyperlink>
          </w:p>
        </w:tc>
        <w:tc>
          <w:tcPr>
            <w:tcW w:w="2079" w:type="dxa"/>
            <w:gridSpan w:val="2"/>
          </w:tcPr>
          <w:p w:rsidR="008D1AE6" w:rsidRDefault="008D1AE6" w:rsidP="008D1AE6">
            <w:pPr>
              <w:rPr>
                <w:rStyle w:val="Hyperlink"/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Reflect on how personal strengths have assisted in achieving success at home, at school or in the community </w:t>
            </w:r>
            <w:r w:rsidRPr="008D1AE6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8D1AE6">
              <w:rPr>
                <w:rFonts w:ascii="Arial Narrow" w:hAnsi="Arial Narrow"/>
                <w:sz w:val="18"/>
                <w:szCs w:val="18"/>
              </w:rPr>
              <w:instrText xml:space="preserve"> HYPERLINK "http://victoriancurriculum.vcaa.vic.edu.au/Curriculum/ContentDescription/VCPSCSE026" \o "View elaborations and additional details of VCPSCSE026" </w:instrText>
            </w:r>
            <w:r w:rsidRPr="008D1AE6">
              <w:rPr>
                <w:rFonts w:ascii="Arial Narrow" w:hAnsi="Arial Narrow"/>
                <w:sz w:val="18"/>
                <w:szCs w:val="18"/>
              </w:rPr>
              <w:fldChar w:fldCharType="separate"/>
            </w:r>
          </w:p>
          <w:p w:rsidR="00141DE8" w:rsidRPr="00FD5227" w:rsidRDefault="008D1AE6" w:rsidP="008D1AE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8D1AE6">
              <w:rPr>
                <w:rStyle w:val="Hyperlink"/>
                <w:rFonts w:ascii="Arial Narrow" w:hAnsi="Arial Narrow"/>
                <w:sz w:val="18"/>
                <w:szCs w:val="18"/>
              </w:rPr>
              <w:t>VCPSCSE026)</w:t>
            </w:r>
            <w:r w:rsidRPr="008D1AE6">
              <w:rPr>
                <w:rFonts w:ascii="Arial Narrow" w:hAnsi="Arial Narrow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Describe what it means to be confident, adaptable and persistent and why these attributes are important in dealing with new or challenging situations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1" w:tooltip="View elaborations and additional details of VCPSCSE027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(VCPSCSE027)</w:t>
              </w:r>
            </w:hyperlink>
          </w:p>
        </w:tc>
        <w:tc>
          <w:tcPr>
            <w:tcW w:w="2079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Identify the skills for working independently and describe their performance when undertaking independent tasks 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PSCSE028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(VCPSCSE028)</w:t>
              </w:r>
            </w:hyperlink>
          </w:p>
        </w:tc>
        <w:tc>
          <w:tcPr>
            <w:tcW w:w="2080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 xml:space="preserve">Explore and discuss </w:t>
            </w:r>
            <w:proofErr w:type="spellStart"/>
            <w:r w:rsidRPr="008D1AE6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8D1AE6">
              <w:rPr>
                <w:rFonts w:ascii="Arial Narrow" w:hAnsi="Arial Narrow"/>
                <w:sz w:val="18"/>
                <w:szCs w:val="18"/>
              </w:rPr>
              <w:t xml:space="preserve"> that demonstrate sensitivity to individual, social and cultural differences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PSCSO029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(VCPSCSO029)</w:t>
              </w:r>
            </w:hyperlink>
          </w:p>
        </w:tc>
        <w:tc>
          <w:tcPr>
            <w:tcW w:w="2080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 xml:space="preserve">Define and </w:t>
            </w:r>
            <w:proofErr w:type="spellStart"/>
            <w:r w:rsidRPr="008D1AE6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8D1AE6">
              <w:rPr>
                <w:rFonts w:ascii="Arial Narrow" w:hAnsi="Arial Narrow"/>
                <w:sz w:val="18"/>
                <w:szCs w:val="18"/>
              </w:rPr>
              <w:t xml:space="preserve"> examples of stereotypes, discrimination and prejudice and discuss how they impact on the individual 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PSCSO030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(VCPSCSO030)</w:t>
              </w:r>
            </w:hyperlink>
          </w:p>
        </w:tc>
        <w:tc>
          <w:tcPr>
            <w:tcW w:w="2079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Describe the characteristics of respectful relationships and suggest ways that respectful relationships can be achieved 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PSCSO031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(VCPSCSO031)</w:t>
              </w:r>
            </w:hyperlink>
          </w:p>
        </w:tc>
        <w:tc>
          <w:tcPr>
            <w:tcW w:w="2080" w:type="dxa"/>
            <w:gridSpan w:val="2"/>
          </w:tcPr>
          <w:p w:rsidR="008D1AE6" w:rsidRDefault="008D1AE6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8D1AE6">
              <w:rPr>
                <w:rFonts w:ascii="Arial Narrow" w:hAnsi="Arial Narrow"/>
                <w:sz w:val="18"/>
                <w:szCs w:val="18"/>
              </w:rPr>
              <w:t>Identify the characteristics of an effective team and develop descriptions for particular roles including leadership, and describe both their own and their team’s performance when undertaking various roles</w:t>
            </w:r>
          </w:p>
          <w:p w:rsidR="00141DE8" w:rsidRPr="00711618" w:rsidRDefault="00936404" w:rsidP="00141DE8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PSCSO032" w:history="1">
              <w:r w:rsidR="008D1AE6" w:rsidRPr="008D1AE6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(VCPSCSO032)</w:t>
              </w:r>
            </w:hyperlink>
          </w:p>
        </w:tc>
        <w:tc>
          <w:tcPr>
            <w:tcW w:w="2080" w:type="dxa"/>
            <w:gridSpan w:val="2"/>
          </w:tcPr>
          <w:p w:rsidR="0055370C" w:rsidRDefault="0055370C" w:rsidP="00141DE8">
            <w:pPr>
              <w:rPr>
                <w:rFonts w:ascii="Arial Narrow" w:hAnsi="Arial Narrow"/>
                <w:sz w:val="18"/>
                <w:szCs w:val="18"/>
              </w:rPr>
            </w:pPr>
            <w:r w:rsidRPr="0055370C">
              <w:rPr>
                <w:rFonts w:ascii="Arial Narrow" w:hAnsi="Arial Narrow"/>
                <w:sz w:val="18"/>
                <w:szCs w:val="18"/>
              </w:rPr>
              <w:t>Describe the various causes of conflict and evaluate possible strategies to address conflict</w:t>
            </w:r>
          </w:p>
          <w:p w:rsidR="00141DE8" w:rsidRPr="00FD5227" w:rsidRDefault="00936404" w:rsidP="00141DE8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PSCSO033" w:history="1">
              <w:r w:rsidR="0055370C" w:rsidRPr="0055370C">
                <w:rPr>
                  <w:rStyle w:val="Hyperlink"/>
                  <w:rFonts w:ascii="Arial Narrow" w:hAnsi="Arial Narrow"/>
                  <w:sz w:val="18"/>
                  <w:szCs w:val="18"/>
                </w:rPr>
                <w:t>(VCPSCSO033)</w:t>
              </w:r>
            </w:hyperlink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41DE8" w:rsidRPr="00E03DF5" w:rsidRDefault="00141DE8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1DE8" w:rsidRPr="00E03DF5" w:rsidRDefault="00141DE8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41DE8" w:rsidRPr="00E03DF5" w:rsidRDefault="00141DE8" w:rsidP="006940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</w:t>
            </w:r>
            <w:r w:rsidRPr="00694061"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4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3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141DE8" w:rsidRPr="0056716B" w:rsidRDefault="00141DE8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18" o:title=""/>
                </v:shape>
                <w:control r:id="rId19" w:name="CheckBox1131181111" w:shapeid="_x0000_i115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20" w:name="CheckBox113118111" w:shapeid="_x0000_i115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21" w:name="CheckBox11311811" w:shapeid="_x0000_i115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22" w:name="CheckBox1131189" w:shapeid="_x0000_i116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23" w:name="CheckBox1131188" w:shapeid="_x0000_i116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24" w:name="CheckBox1131187" w:shapeid="_x0000_i116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25" w:name="CheckBox1131186" w:shapeid="_x0000_i116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26" w:name="CheckBox1131185" w:shapeid="_x0000_i116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27" w:name="CheckBox1131184" w:shapeid="_x0000_i117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28" w:name="CheckBox113111111111" w:shapeid="_x0000_i117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29" w:name="CheckBox11311111111" w:shapeid="_x0000_i117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30" w:name="CheckBox1131111111" w:shapeid="_x0000_i117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31" w:name="CheckBox113111131" w:shapeid="_x0000_i117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32" w:name="CheckBox113111121" w:shapeid="_x0000_i118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33" w:name="CheckBox113111111" w:shapeid="_x0000_i118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34" w:name="CheckBox11311116" w:shapeid="_x0000_i118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35" w:name="CheckBox11311115" w:shapeid="_x0000_i118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36" w:name="CheckBox11311114" w:shapeid="_x0000_i118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37" w:name="CheckBox113113111111111" w:shapeid="_x0000_i120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38" w:name="CheckBox11311311111111" w:shapeid="_x0000_i121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39" w:name="CheckBox1131131111111" w:shapeid="_x0000_i121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40" w:name="CheckBox113113111111" w:shapeid="_x0000_i121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41" w:name="CheckBox11311311111" w:shapeid="_x0000_i121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42" w:name="CheckBox1131131111" w:shapeid="_x0000_i121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43" w:name="CheckBox113113111" w:shapeid="_x0000_i122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44" w:name="CheckBox11311315" w:shapeid="_x0000_i122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45" w:name="CheckBox11311314" w:shapeid="_x0000_i122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46" w:name="CheckBox113114111111111" w:shapeid="_x0000_i122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47" w:name="CheckBox11311411111111" w:shapeid="_x0000_i122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48" w:name="CheckBox1131141111112" w:shapeid="_x0000_i123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49" w:name="CheckBox1131141111111" w:shapeid="_x0000_i123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50" w:name="CheckBox113114111111" w:shapeid="_x0000_i123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51" w:name="CheckBox11311411111" w:shapeid="_x0000_i123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52" w:name="CheckBox1131141111" w:shapeid="_x0000_i123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53" w:name="CheckBox113114111" w:shapeid="_x0000_i124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54" w:name="CheckBox11311414" w:shapeid="_x0000_i124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55" w:name="CheckBox1131151111111111" w:shapeid="_x0000_i124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56" w:name="CheckBox113115111111111" w:shapeid="_x0000_i1247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57" w:name="CheckBox11311511111111" w:shapeid="_x0000_i1249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58" w:name="CheckBox1131151111111" w:shapeid="_x0000_i125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59" w:name="CheckBox113115111111" w:shapeid="_x0000_i1253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60" w:name="CheckBox11311511111" w:shapeid="_x0000_i1255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61" w:name="CheckBox1131151111" w:shapeid="_x0000_i1257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62" w:name="CheckBox113115112" w:shapeid="_x0000_i125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63" w:name="CheckBox113115111" w:shapeid="_x0000_i1261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64" w:name="CheckBox11311611111111112" w:shapeid="_x0000_i126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65" w:name="CheckBox11311611111111111" w:shapeid="_x0000_i1265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66" w:name="CheckBox1131161111111112" w:shapeid="_x0000_i1267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67" w:name="CheckBox1131161111111111" w:shapeid="_x0000_i126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68" w:name="CheckBox113116111111111" w:shapeid="_x0000_i1271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69" w:name="CheckBox11311611111111" w:shapeid="_x0000_i1273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70" w:name="CheckBox1131161111111" w:shapeid="_x0000_i1275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71" w:name="CheckBox113116111111" w:shapeid="_x0000_i127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72" w:name="CheckBox11311611111" w:shapeid="_x0000_i1279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1F0C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73" w:name="CheckBox11319122" w:shapeid="_x0000_i1281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74" w:name="CheckBox1131912" w:shapeid="_x0000_i1283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75" w:name="CheckBox1131911" w:shapeid="_x0000_i1285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8" o:title=""/>
                </v:shape>
                <w:control r:id="rId76" w:name="CheckBox1131921" w:shapeid="_x0000_i128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8" o:title=""/>
                </v:shape>
                <w:control r:id="rId77" w:name="CheckBox1131931" w:shapeid="_x0000_i1289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8" o:title=""/>
                </v:shape>
                <w:control r:id="rId78" w:name="CheckBox1131941" w:shapeid="_x0000_i1291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8" o:title=""/>
                </v:shape>
                <w:control r:id="rId79" w:name="CheckBox1131951" w:shapeid="_x0000_i1293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8" o:title=""/>
                </v:shape>
                <w:control r:id="rId80" w:name="CheckBox1131961" w:shapeid="_x0000_i129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8" o:title=""/>
                </v:shape>
                <w:control r:id="rId81" w:name="CheckBox1131971" w:shapeid="_x0000_i1297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8" o:title=""/>
                </v:shape>
                <w:control r:id="rId82" w:name="CheckBox11319121" w:shapeid="_x0000_i1299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8" o:title=""/>
                </v:shape>
                <w:control r:id="rId83" w:name="CheckBox11319123" w:shapeid="_x0000_i1301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8" o:title=""/>
                </v:shape>
                <w:control r:id="rId84" w:name="CheckBox11319124" w:shapeid="_x0000_i1303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8" o:title=""/>
                </v:shape>
                <w:control r:id="rId85" w:name="CheckBox11319125" w:shapeid="_x0000_i1305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8" o:title=""/>
                </v:shape>
                <w:control r:id="rId86" w:name="CheckBox11319126" w:shapeid="_x0000_i1307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8" o:title=""/>
                </v:shape>
                <w:control r:id="rId87" w:name="CheckBox11319127" w:shapeid="_x0000_i1309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8" o:title=""/>
                </v:shape>
                <w:control r:id="rId88" w:name="CheckBox11319128" w:shapeid="_x0000_i1311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8" o:title=""/>
                </v:shape>
                <w:control r:id="rId89" w:name="CheckBox11319129" w:shapeid="_x0000_i131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8" o:title=""/>
                </v:shape>
                <w:control r:id="rId90" w:name="CheckBox113191210" w:shapeid="_x0000_i1315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41DE8" w:rsidRPr="00E03DF5" w:rsidTr="00FD528C">
        <w:trPr>
          <w:cantSplit/>
          <w:trHeight w:val="397"/>
        </w:trPr>
        <w:tc>
          <w:tcPr>
            <w:tcW w:w="1841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41DE8" w:rsidRPr="00925885" w:rsidRDefault="00141DE8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8" o:title=""/>
                </v:shape>
                <w:control r:id="rId91" w:name="CheckBox11311711111111111111" w:shapeid="_x0000_i1317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8" o:title=""/>
                </v:shape>
                <w:control r:id="rId92" w:name="CheckBox1131171111111111112" w:shapeid="_x0000_i1319"/>
              </w:objec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8" o:title=""/>
                </v:shape>
                <w:control r:id="rId93" w:name="CheckBox113117111111111112" w:shapeid="_x0000_i1321"/>
              </w:objec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8" o:title=""/>
                </v:shape>
                <w:control r:id="rId94" w:name="CheckBox11311711111111112" w:shapeid="_x0000_i1323"/>
              </w:objec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8" o:title=""/>
                </v:shape>
                <w:control r:id="rId95" w:name="CheckBox1131171111111112" w:shapeid="_x0000_i1325"/>
              </w:objec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8" o:title=""/>
                </v:shape>
                <w:control r:id="rId96" w:name="CheckBox113117111111112" w:shapeid="_x0000_i1327"/>
              </w:objec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8" o:title=""/>
                </v:shape>
                <w:control r:id="rId97" w:name="CheckBox11311711111112" w:shapeid="_x0000_i1329"/>
              </w:objec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8" o:title=""/>
                </v:shape>
                <w:control r:id="rId98" w:name="CheckBox1131171111112" w:shapeid="_x0000_i133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D1F0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8" o:title=""/>
                </v:shape>
                <w:control r:id="rId99" w:name="CheckBox113117111112" w:shapeid="_x0000_i1333"/>
              </w:objec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1DE8" w:rsidRPr="007D1F0C" w:rsidRDefault="00141DE8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4A3285" w:rsidRPr="00694061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364"/>
        <w:gridCol w:w="7370"/>
      </w:tblGrid>
      <w:tr w:rsidR="000D2707" w:rsidTr="00694061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0D2707" w:rsidP="008D1AE6">
            <w:pPr>
              <w:rPr>
                <w:rFonts w:ascii="Calibri" w:hAnsi="Calibri" w:cs="Calibri"/>
                <w:b/>
              </w:rPr>
            </w:pPr>
            <w:r w:rsidRPr="000D2707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8D1AE6">
              <w:rPr>
                <w:rFonts w:ascii="Calibri" w:hAnsi="Calibri" w:cs="Calibri"/>
                <w:b/>
                <w:lang w:val="en-AU"/>
              </w:rPr>
              <w:t>3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8D1AE6">
              <w:rPr>
                <w:rFonts w:ascii="Calibri" w:hAnsi="Calibri" w:cs="Calibri"/>
                <w:b/>
                <w:lang w:val="en-AU"/>
              </w:rPr>
              <w:t>4</w:t>
            </w:r>
            <w:r w:rsidRPr="000D2707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Pr="00763150" w:rsidRDefault="000D2707" w:rsidP="008D1AE6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8D1AE6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8D1AE6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0D2707" w:rsidRDefault="000D2707" w:rsidP="008D1AE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8D1AE6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8D1AE6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141DE8" w:rsidRPr="00145826" w:rsidTr="001513D8">
        <w:trPr>
          <w:trHeight w:val="3090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AE6" w:rsidRDefault="008D1AE6" w:rsidP="008D1AE6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4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explain the consequences of emotional responses in a range of social situations. 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recognise personal strengths and challenges and identify skills they would like to develop. 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suggest strategies for coping with difficult situations. 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persist with tasks when faced with challenges and adapt their approach when first attempts are not successful.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discuss the value of diverse perspectives and through their interactions they demonstrate respect for a diverse range of people and groups. 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factors that contribute to positive relationships with peers, other people at school and in the community.</w:t>
            </w:r>
          </w:p>
          <w:p w:rsidR="008D1AE6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explain characteristics of cooperative behaviours and they use criteria to identify evidence of this in group activities. </w:t>
            </w:r>
          </w:p>
          <w:p w:rsidR="00141DE8" w:rsidRPr="008D1AE6" w:rsidRDefault="008D1AE6" w:rsidP="008D1AE6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1AE6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 range of conflict resolution strategies to negotiate positive outcomes to problems.</w:t>
            </w:r>
          </w:p>
        </w:tc>
        <w:tc>
          <w:tcPr>
            <w:tcW w:w="83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AE6" w:rsidRPr="007F45EA" w:rsidRDefault="008D1AE6" w:rsidP="008D1AE6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6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describe different ways to express emotions and the relationship between emotions and behaviour.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(1)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describe the influence that personal qualities and strengths have on achieving success.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undertake some extended tasks independently and describe task progress.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(3)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and describe personal attributes important in developing resilience.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(5)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are able to explain how individual, social and cultural differences may increase vulnerability to stereotypes.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(6)</w:t>
            </w: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(7)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contribute to groups and teams suggesting improvements for methods used in group projects and investigations.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(8)</w:t>
            </w: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causes and effects of conflict and explain different strategies to diffuse or resolve conflict situations.</w:t>
            </w:r>
            <w: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(9)</w:t>
            </w:r>
          </w:p>
          <w:p w:rsidR="00141DE8" w:rsidRPr="007F45EA" w:rsidRDefault="00141DE8" w:rsidP="008D1AE6">
            <w:pPr>
              <w:pStyle w:val="ListParagraph"/>
              <w:ind w:left="360"/>
              <w:rPr>
                <w:rFonts w:ascii="Calibri" w:eastAsia="Arial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3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D1AE6" w:rsidRDefault="008D1AE6" w:rsidP="008D1AE6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reflect on the influence of emotions on behaviour, learning and relationships.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feedback to identify their achievements and prioritise areas for improvement.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initiate and undertake some tasks independently, within negotiated time frames and use criteria to review their work.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strategies to cope with difficult situations and are able justify their choice of strategy demonstrating knowledge of resilience and adaptability.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the impact of valuing diversity and promoting human rights in the community.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explore the values and beliefs of different groups in society.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identify indicators of respectful relationships in a range of social and work-related situations.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8D1AE6" w:rsidRPr="007F45EA" w:rsidRDefault="008D1AE6" w:rsidP="008D1AE6">
            <w:pPr>
              <w:pStyle w:val="ListParagraph"/>
              <w:numPr>
                <w:ilvl w:val="0"/>
                <w:numId w:val="13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extent to which individual roles and responsibilities enhance group cohesion and the achievement of personal and group objectives. </w:t>
            </w:r>
          </w:p>
          <w:p w:rsidR="00141DE8" w:rsidRPr="00141DE8" w:rsidRDefault="008D1AE6" w:rsidP="008D1AE6">
            <w:pPr>
              <w:pStyle w:val="ListParagraph"/>
              <w:numPr>
                <w:ilvl w:val="0"/>
                <w:numId w:val="13"/>
              </w:numPr>
              <w:spacing w:before="24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7F45E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assess the appropriateness of various strategies to avoid or resolve conflict in a range of situations.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Pr="00694061" w:rsidRDefault="000D2707" w:rsidP="00DF2FB6">
      <w:pPr>
        <w:spacing w:after="0"/>
        <w:rPr>
          <w:sz w:val="16"/>
          <w:szCs w:val="16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6"/>
        <w:gridCol w:w="4962"/>
        <w:gridCol w:w="3261"/>
        <w:gridCol w:w="284"/>
        <w:gridCol w:w="3685"/>
        <w:gridCol w:w="4394"/>
        <w:gridCol w:w="3402"/>
      </w:tblGrid>
      <w:tr w:rsidR="00E65DF3" w:rsidRPr="0095748C" w:rsidTr="00E65DF3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E65DF3" w:rsidRPr="007C5018" w:rsidRDefault="00BE3CA9" w:rsidP="00BE3CA9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5DF3" w:rsidRPr="007C5018" w:rsidRDefault="00E65DF3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E65DF3" w:rsidRPr="007C5018" w:rsidRDefault="00E65DF3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:rsidTr="00E65DF3">
        <w:trPr>
          <w:trHeight w:val="370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BE3CA9" w:rsidP="00BE3CA9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BE3CA9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1513D8" w:rsidRPr="00D03505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1513D8" w:rsidRPr="00D47472" w:rsidRDefault="001513D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:rsidTr="00E65DF3">
        <w:trPr>
          <w:trHeight w:val="397"/>
        </w:trPr>
        <w:tc>
          <w:tcPr>
            <w:tcW w:w="2976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96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26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394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402" w:type="dxa"/>
            <w:tcBorders>
              <w:left w:val="single" w:sz="4" w:space="0" w:color="A6A6A6" w:themeColor="background1" w:themeShade="A6"/>
            </w:tcBorders>
            <w:vAlign w:val="center"/>
          </w:tcPr>
          <w:p w:rsidR="000D02B8" w:rsidRPr="00D47472" w:rsidRDefault="000D02B8" w:rsidP="00E024F6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:rsidR="00825405" w:rsidRPr="00694061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694061" w:rsidSect="00083E00">
      <w:headerReference w:type="default" r:id="rId100"/>
      <w:footerReference w:type="default" r:id="rId101"/>
      <w:headerReference w:type="first" r:id="rId102"/>
      <w:footerReference w:type="first" r:id="rId103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E6" w:rsidRDefault="008D1AE6" w:rsidP="00304EA1">
      <w:pPr>
        <w:spacing w:after="0" w:line="240" w:lineRule="auto"/>
      </w:pPr>
      <w:r>
        <w:separator/>
      </w:r>
    </w:p>
  </w:endnote>
  <w:end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D1AE6" w:rsidTr="00083E00">
      <w:trPr>
        <w:trHeight w:val="701"/>
      </w:trPr>
      <w:tc>
        <w:tcPr>
          <w:tcW w:w="2835" w:type="dxa"/>
          <w:vAlign w:val="center"/>
        </w:tcPr>
        <w:p w:rsidR="008D1AE6" w:rsidRPr="002329F3" w:rsidRDefault="008D1AE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8D1AE6" w:rsidRPr="00B41951" w:rsidRDefault="008D1AE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E3CA9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8D1AE6" w:rsidRPr="00243F0D" w:rsidRDefault="008D1AE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D1AE6" w:rsidTr="004174A4">
      <w:trPr>
        <w:trHeight w:val="709"/>
      </w:trPr>
      <w:tc>
        <w:tcPr>
          <w:tcW w:w="7607" w:type="dxa"/>
          <w:vAlign w:val="center"/>
        </w:tcPr>
        <w:p w:rsidR="008D1AE6" w:rsidRPr="004A2ED8" w:rsidRDefault="008D1AE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8D1AE6" w:rsidRPr="00B41951" w:rsidRDefault="008D1AE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8D1AE6" w:rsidRDefault="008D1AE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8D1AE6" w:rsidRDefault="008D1AE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E6" w:rsidRDefault="008D1AE6" w:rsidP="00304EA1">
      <w:pPr>
        <w:spacing w:after="0" w:line="240" w:lineRule="auto"/>
      </w:pPr>
      <w:r>
        <w:separator/>
      </w:r>
    </w:p>
  </w:footnote>
  <w:footnote w:type="continuationSeparator" w:id="0">
    <w:p w:rsidR="008D1AE6" w:rsidRDefault="008D1AE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D1AE6" w:rsidRPr="00D86DE4" w:rsidRDefault="00962A3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Personal and Social Capability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E6" w:rsidRPr="009370BC" w:rsidRDefault="008D1AE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3A2CECA" wp14:editId="17E3CA2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Pe</w:t>
        </w:r>
        <w:r w:rsidR="00962A3E">
          <w:rPr>
            <w:sz w:val="28"/>
            <w:szCs w:val="28"/>
          </w:rPr>
          <w:t xml:space="preserve">rsonal and Social Capability – </w:t>
        </w:r>
        <w:r>
          <w:rPr>
            <w:sz w:val="28"/>
            <w:szCs w:val="28"/>
          </w:rPr>
          <w:t>5 and 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B687B"/>
    <w:multiLevelType w:val="hybridMultilevel"/>
    <w:tmpl w:val="27C285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86A"/>
    <w:multiLevelType w:val="hybridMultilevel"/>
    <w:tmpl w:val="07800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E06448"/>
    <w:multiLevelType w:val="hybridMultilevel"/>
    <w:tmpl w:val="D2DCF9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D4C23"/>
    <w:multiLevelType w:val="hybridMultilevel"/>
    <w:tmpl w:val="1E7CF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4B7638"/>
    <w:multiLevelType w:val="hybridMultilevel"/>
    <w:tmpl w:val="74427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3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5"/>
  </w:num>
  <w:num w:numId="17">
    <w:abstractNumId w:val="1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C0570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F8B"/>
    <w:rsid w:val="00141DE8"/>
    <w:rsid w:val="00145460"/>
    <w:rsid w:val="0014564C"/>
    <w:rsid w:val="001513D8"/>
    <w:rsid w:val="00164D7A"/>
    <w:rsid w:val="00172E14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57C91"/>
    <w:rsid w:val="002647BB"/>
    <w:rsid w:val="002754C1"/>
    <w:rsid w:val="002841C8"/>
    <w:rsid w:val="0028516B"/>
    <w:rsid w:val="002947D7"/>
    <w:rsid w:val="002A15A7"/>
    <w:rsid w:val="002C68A5"/>
    <w:rsid w:val="002C6F90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003"/>
    <w:rsid w:val="003F71E0"/>
    <w:rsid w:val="00400A2A"/>
    <w:rsid w:val="00416B45"/>
    <w:rsid w:val="004174A4"/>
    <w:rsid w:val="00417AA3"/>
    <w:rsid w:val="004227FE"/>
    <w:rsid w:val="00440B32"/>
    <w:rsid w:val="0046078D"/>
    <w:rsid w:val="00486350"/>
    <w:rsid w:val="004A2ED8"/>
    <w:rsid w:val="004A3285"/>
    <w:rsid w:val="004F5BDA"/>
    <w:rsid w:val="004F6A73"/>
    <w:rsid w:val="005031D2"/>
    <w:rsid w:val="0051631E"/>
    <w:rsid w:val="00526666"/>
    <w:rsid w:val="0055370C"/>
    <w:rsid w:val="00566029"/>
    <w:rsid w:val="00590F72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25A9A"/>
    <w:rsid w:val="006359E6"/>
    <w:rsid w:val="00643937"/>
    <w:rsid w:val="00693FFD"/>
    <w:rsid w:val="00694061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A6FCF"/>
    <w:rsid w:val="007B186E"/>
    <w:rsid w:val="007D0868"/>
    <w:rsid w:val="007D1F0C"/>
    <w:rsid w:val="007F45EA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1AE6"/>
    <w:rsid w:val="008E2E17"/>
    <w:rsid w:val="00925885"/>
    <w:rsid w:val="0092704D"/>
    <w:rsid w:val="00934256"/>
    <w:rsid w:val="00936404"/>
    <w:rsid w:val="009370BC"/>
    <w:rsid w:val="00950D06"/>
    <w:rsid w:val="00962A3E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3B33"/>
    <w:rsid w:val="00A87CDE"/>
    <w:rsid w:val="00A921E0"/>
    <w:rsid w:val="00AA2350"/>
    <w:rsid w:val="00AC090B"/>
    <w:rsid w:val="00AF5590"/>
    <w:rsid w:val="00B01200"/>
    <w:rsid w:val="00B0738F"/>
    <w:rsid w:val="00B11A56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3CA9"/>
    <w:rsid w:val="00BE5521"/>
    <w:rsid w:val="00C46F0E"/>
    <w:rsid w:val="00C53263"/>
    <w:rsid w:val="00C5379C"/>
    <w:rsid w:val="00C75F1D"/>
    <w:rsid w:val="00C94A8B"/>
    <w:rsid w:val="00CB4115"/>
    <w:rsid w:val="00CC1EDB"/>
    <w:rsid w:val="00CD487B"/>
    <w:rsid w:val="00D022C6"/>
    <w:rsid w:val="00D14C24"/>
    <w:rsid w:val="00D338E4"/>
    <w:rsid w:val="00D43FD6"/>
    <w:rsid w:val="00D47472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24F6"/>
    <w:rsid w:val="00E03DF5"/>
    <w:rsid w:val="00E23F1D"/>
    <w:rsid w:val="00E36361"/>
    <w:rsid w:val="00E51EB0"/>
    <w:rsid w:val="00E5482F"/>
    <w:rsid w:val="00E55AE9"/>
    <w:rsid w:val="00E65DF3"/>
    <w:rsid w:val="00E67E7D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  <w:rsid w:val="00FD528C"/>
    <w:rsid w:val="00F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84" Type="http://schemas.openxmlformats.org/officeDocument/2006/relationships/control" Target="activeX/activeX66.xml"/><Relationship Id="rId89" Type="http://schemas.openxmlformats.org/officeDocument/2006/relationships/control" Target="activeX/activeX71.xml"/><Relationship Id="rId16" Type="http://schemas.openxmlformats.org/officeDocument/2006/relationships/hyperlink" Target="http://victoriancurriculum.vcaa.vic.edu.au/Curriculum/ContentDescription/VCPSCSO032" TargetMode="External"/><Relationship Id="rId107" Type="http://schemas.openxmlformats.org/officeDocument/2006/relationships/customXml" Target="../customXml/item2.xml"/><Relationship Id="rId11" Type="http://schemas.openxmlformats.org/officeDocument/2006/relationships/hyperlink" Target="http://victoriancurriculum.vcaa.vic.edu.au/Curriculum/ContentDescription/VCPSCSE027" TargetMode="Externa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74" Type="http://schemas.openxmlformats.org/officeDocument/2006/relationships/control" Target="activeX/activeX56.xml"/><Relationship Id="rId79" Type="http://schemas.openxmlformats.org/officeDocument/2006/relationships/control" Target="activeX/activeX61.xml"/><Relationship Id="rId102" Type="http://schemas.openxmlformats.org/officeDocument/2006/relationships/header" Target="header2.xml"/><Relationship Id="rId5" Type="http://schemas.openxmlformats.org/officeDocument/2006/relationships/settings" Target="settings.xml"/><Relationship Id="rId90" Type="http://schemas.openxmlformats.org/officeDocument/2006/relationships/control" Target="activeX/activeX72.xml"/><Relationship Id="rId95" Type="http://schemas.openxmlformats.org/officeDocument/2006/relationships/control" Target="activeX/activeX77.xm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80" Type="http://schemas.openxmlformats.org/officeDocument/2006/relationships/control" Target="activeX/activeX62.xml"/><Relationship Id="rId85" Type="http://schemas.openxmlformats.org/officeDocument/2006/relationships/control" Target="activeX/activeX67.xml"/><Relationship Id="rId12" Type="http://schemas.openxmlformats.org/officeDocument/2006/relationships/hyperlink" Target="http://victoriancurriculum.vcaa.vic.edu.au/Curriculum/ContentDescription/VCPSCSE028" TargetMode="External"/><Relationship Id="rId17" Type="http://schemas.openxmlformats.org/officeDocument/2006/relationships/hyperlink" Target="http://victoriancurriculum.vcaa.vic.edu.au/Curriculum/ContentDescription/VCPSCSO033" TargetMode="Externa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59" Type="http://schemas.openxmlformats.org/officeDocument/2006/relationships/control" Target="activeX/activeX41.xml"/><Relationship Id="rId103" Type="http://schemas.openxmlformats.org/officeDocument/2006/relationships/footer" Target="footer2.xml"/><Relationship Id="rId108" Type="http://schemas.openxmlformats.org/officeDocument/2006/relationships/customXml" Target="../customXml/item3.xml"/><Relationship Id="rId54" Type="http://schemas.openxmlformats.org/officeDocument/2006/relationships/control" Target="activeX/activeX36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91" Type="http://schemas.openxmlformats.org/officeDocument/2006/relationships/control" Target="activeX/activeX73.xml"/><Relationship Id="rId96" Type="http://schemas.openxmlformats.org/officeDocument/2006/relationships/control" Target="activeX/activeX7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victoriancurriculum.vcaa.vic.edu.au/Curriculum/ContentDescription/VCPSCSO031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6" Type="http://schemas.openxmlformats.org/officeDocument/2006/relationships/theme" Target="theme/theme1.xml"/><Relationship Id="rId10" Type="http://schemas.openxmlformats.org/officeDocument/2006/relationships/hyperlink" Target="http://victoriancurriculum.vcaa.vic.edu.au/Curriculum/ContentDescription/VCPSCSE025" TargetMode="Externa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60.xml"/><Relationship Id="rId81" Type="http://schemas.openxmlformats.org/officeDocument/2006/relationships/control" Target="activeX/activeX63.xml"/><Relationship Id="rId86" Type="http://schemas.openxmlformats.org/officeDocument/2006/relationships/control" Target="activeX/activeX68.xml"/><Relationship Id="rId94" Type="http://schemas.openxmlformats.org/officeDocument/2006/relationships/control" Target="activeX/activeX76.xml"/><Relationship Id="rId99" Type="http://schemas.openxmlformats.org/officeDocument/2006/relationships/control" Target="activeX/activeX81.xml"/><Relationship Id="rId10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3" Type="http://schemas.openxmlformats.org/officeDocument/2006/relationships/hyperlink" Target="http://victoriancurriculum.vcaa.vic.edu.au/Curriculum/ContentDescription/VCPSCSO029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customXml" Target="../customXml/item4.xml"/><Relationship Id="rId34" Type="http://schemas.openxmlformats.org/officeDocument/2006/relationships/control" Target="activeX/activeX16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6" Type="http://schemas.openxmlformats.org/officeDocument/2006/relationships/control" Target="activeX/activeX58.xml"/><Relationship Id="rId97" Type="http://schemas.openxmlformats.org/officeDocument/2006/relationships/control" Target="activeX/activeX79.xml"/><Relationship Id="rId10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3.xml"/><Relationship Id="rId92" Type="http://schemas.openxmlformats.org/officeDocument/2006/relationships/control" Target="activeX/activeX74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8.xml"/><Relationship Id="rId87" Type="http://schemas.openxmlformats.org/officeDocument/2006/relationships/control" Target="activeX/activeX69.xml"/><Relationship Id="rId61" Type="http://schemas.openxmlformats.org/officeDocument/2006/relationships/control" Target="activeX/activeX43.xml"/><Relationship Id="rId82" Type="http://schemas.openxmlformats.org/officeDocument/2006/relationships/control" Target="activeX/activeX64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PSCSO030" TargetMode="Externa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8.xml"/><Relationship Id="rId77" Type="http://schemas.openxmlformats.org/officeDocument/2006/relationships/control" Target="activeX/activeX59.xml"/><Relationship Id="rId100" Type="http://schemas.openxmlformats.org/officeDocument/2006/relationships/header" Target="header1.xml"/><Relationship Id="rId105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93" Type="http://schemas.openxmlformats.org/officeDocument/2006/relationships/control" Target="activeX/activeX75.xml"/><Relationship Id="rId98" Type="http://schemas.openxmlformats.org/officeDocument/2006/relationships/control" Target="activeX/activeX80.xml"/><Relationship Id="rId3" Type="http://schemas.openxmlformats.org/officeDocument/2006/relationships/styles" Target="styles.xml"/><Relationship Id="rId25" Type="http://schemas.openxmlformats.org/officeDocument/2006/relationships/control" Target="activeX/activeX7.xml"/><Relationship Id="rId46" Type="http://schemas.openxmlformats.org/officeDocument/2006/relationships/control" Target="activeX/activeX28.xml"/><Relationship Id="rId67" Type="http://schemas.openxmlformats.org/officeDocument/2006/relationships/control" Target="activeX/activeX49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62" Type="http://schemas.openxmlformats.org/officeDocument/2006/relationships/control" Target="activeX/activeX44.xml"/><Relationship Id="rId83" Type="http://schemas.openxmlformats.org/officeDocument/2006/relationships/control" Target="activeX/activeX65.xml"/><Relationship Id="rId88" Type="http://schemas.openxmlformats.org/officeDocument/2006/relationships/control" Target="activeX/activeX7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406AA0"/>
    <w:rsid w:val="008F4514"/>
    <w:rsid w:val="00A3063A"/>
    <w:rsid w:val="00AC53C0"/>
    <w:rsid w:val="00BF3A2E"/>
    <w:rsid w:val="00E26867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53B66-AD60-4A98-A497-9DDF35E68E19}"/>
</file>

<file path=customXml/itemProps2.xml><?xml version="1.0" encoding="utf-8"?>
<ds:datastoreItem xmlns:ds="http://schemas.openxmlformats.org/officeDocument/2006/customXml" ds:itemID="{6CE9BDA2-111D-49BC-A3FE-E506CB98AD78}"/>
</file>

<file path=customXml/itemProps3.xml><?xml version="1.0" encoding="utf-8"?>
<ds:datastoreItem xmlns:ds="http://schemas.openxmlformats.org/officeDocument/2006/customXml" ds:itemID="{6AE65514-DCAD-4BC2-A7A3-04A8E1224216}"/>
</file>

<file path=customXml/itemProps4.xml><?xml version="1.0" encoding="utf-8"?>
<ds:datastoreItem xmlns:ds="http://schemas.openxmlformats.org/officeDocument/2006/customXml" ds:itemID="{24F6B1FC-7262-45E7-A381-C22CADCA8CF9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16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Personal and Social Capability – Year 5 and Year 6</vt:lpstr>
    </vt:vector>
  </TitlesOfParts>
  <Company>Victorian Curriculum and Assessment Authority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Personal and Social Capability – 5 and 6</dc:title>
  <dc:creator>Andrea, Campbell J</dc:creator>
  <cp:keywords>Personal and Social Capability; mapping; curriculum mapping; Levels 5 and 6</cp:keywords>
  <cp:lastModifiedBy>Campbell J Andrea</cp:lastModifiedBy>
  <cp:revision>10</cp:revision>
  <cp:lastPrinted>2015-10-27T01:19:00Z</cp:lastPrinted>
  <dcterms:created xsi:type="dcterms:W3CDTF">2015-11-23T02:27:00Z</dcterms:created>
  <dcterms:modified xsi:type="dcterms:W3CDTF">2015-12-17T05:32:00Z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