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5E27" w14:textId="540DD054" w:rsidR="0099559F" w:rsidRPr="0099559F" w:rsidRDefault="0099559F" w:rsidP="00675098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EC55FE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FB3353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5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1978"/>
        <w:gridCol w:w="1414"/>
        <w:gridCol w:w="7"/>
        <w:gridCol w:w="568"/>
        <w:gridCol w:w="1352"/>
        <w:gridCol w:w="632"/>
        <w:gridCol w:w="1297"/>
        <w:gridCol w:w="546"/>
        <w:gridCol w:w="1383"/>
        <w:gridCol w:w="601"/>
        <w:gridCol w:w="1328"/>
        <w:gridCol w:w="515"/>
        <w:gridCol w:w="1418"/>
        <w:gridCol w:w="571"/>
        <w:gridCol w:w="1358"/>
        <w:gridCol w:w="626"/>
        <w:gridCol w:w="1303"/>
        <w:gridCol w:w="540"/>
        <w:gridCol w:w="1389"/>
        <w:gridCol w:w="595"/>
        <w:gridCol w:w="1334"/>
        <w:gridCol w:w="509"/>
        <w:gridCol w:w="1420"/>
      </w:tblGrid>
      <w:tr w:rsidR="00FA23C2" w14:paraId="1CCE5E2C" w14:textId="77777777" w:rsidTr="002978CD">
        <w:trPr>
          <w:gridBefore w:val="1"/>
          <w:wBefore w:w="142" w:type="dxa"/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E28" w14:textId="77777777" w:rsidR="00FA23C2" w:rsidRPr="005312D9" w:rsidRDefault="00FA23C2" w:rsidP="005312D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CCE5E29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964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CCE5E2A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Understanding Strand</w:t>
            </w:r>
          </w:p>
        </w:tc>
        <w:tc>
          <w:tcPr>
            <w:tcW w:w="9641" w:type="dxa"/>
            <w:gridSpan w:val="10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CCE5E2B" w14:textId="77777777" w:rsidR="00FA23C2" w:rsidRPr="005312D9" w:rsidRDefault="00FA23C2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Inquiry Skills Strand</w:t>
            </w:r>
          </w:p>
        </w:tc>
      </w:tr>
      <w:tr w:rsidR="00FA23C2" w14:paraId="1CCE5E39" w14:textId="77777777" w:rsidTr="002978CD">
        <w:trPr>
          <w:gridBefore w:val="1"/>
          <w:wBefore w:w="142" w:type="dxa"/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E2D" w14:textId="77777777" w:rsidR="00FA23C2" w:rsidRPr="00C075F9" w:rsidRDefault="00FA23C2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2E" w14:textId="77777777" w:rsidR="00FA23C2" w:rsidRPr="0056716B" w:rsidRDefault="00FA23C2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1928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2F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Science as a human endeavour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30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Biological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31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Chemical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32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Earth and space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33" w14:textId="77777777" w:rsidR="00FA23C2" w:rsidRPr="002A15A7" w:rsidRDefault="00FA23C2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Physical sciences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34" w14:textId="77777777" w:rsidR="00FA23C2" w:rsidRPr="00675098" w:rsidRDefault="00FA23C2" w:rsidP="00FA23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Questioning and predicting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35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Planning and conducting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36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Recording and processing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37" w14:textId="77777777" w:rsidR="00FA23C2" w:rsidRPr="002A15A7" w:rsidRDefault="00FA23C2" w:rsidP="00FA23C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Analysing and evaluating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38" w14:textId="77777777" w:rsidR="00FA23C2" w:rsidRPr="00675098" w:rsidRDefault="00FA23C2" w:rsidP="00FA23C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</w:t>
            </w:r>
          </w:p>
        </w:tc>
      </w:tr>
      <w:tr w:rsidR="00FA23C2" w14:paraId="1CCE5E50" w14:textId="77777777" w:rsidTr="000067B6">
        <w:trPr>
          <w:gridBefore w:val="1"/>
          <w:wBefore w:w="142" w:type="dxa"/>
          <w:trHeight w:val="1284"/>
        </w:trPr>
        <w:tc>
          <w:tcPr>
            <w:tcW w:w="197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E3A" w14:textId="77777777" w:rsidR="00FA23C2" w:rsidRPr="00C075F9" w:rsidRDefault="00FA23C2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E3B" w14:textId="77777777" w:rsidR="00FA23C2" w:rsidRPr="0089419E" w:rsidRDefault="00FA23C2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928" w:type="dxa"/>
            <w:gridSpan w:val="3"/>
          </w:tcPr>
          <w:p w14:paraId="1CCE5E3C" w14:textId="77777777" w:rsidR="000067B6" w:rsidRDefault="000067B6" w:rsidP="000067B6">
            <w:pPr>
              <w:rPr>
                <w:rFonts w:ascii="Arial Narrow" w:hAnsi="Arial Narrow"/>
                <w:sz w:val="18"/>
                <w:szCs w:val="18"/>
              </w:rPr>
            </w:pPr>
            <w:r w:rsidRPr="000067B6">
              <w:rPr>
                <w:rFonts w:ascii="Arial Narrow" w:hAnsi="Arial Narrow"/>
                <w:sz w:val="18"/>
                <w:szCs w:val="18"/>
              </w:rPr>
              <w:t>There are objects in the world around us</w:t>
            </w:r>
          </w:p>
          <w:p w14:paraId="1CCE5E3D" w14:textId="77777777" w:rsidR="00FA23C2" w:rsidRPr="000067B6" w:rsidRDefault="00FB3353" w:rsidP="000067B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SSU001" w:history="1">
              <w:r w:rsidR="000067B6" w:rsidRPr="000067B6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(VCSSU001)</w:t>
              </w:r>
            </w:hyperlink>
          </w:p>
        </w:tc>
        <w:tc>
          <w:tcPr>
            <w:tcW w:w="1929" w:type="dxa"/>
            <w:gridSpan w:val="2"/>
          </w:tcPr>
          <w:p w14:paraId="1CCE5E3E" w14:textId="77777777" w:rsidR="000067B6" w:rsidRDefault="000067B6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0067B6">
              <w:rPr>
                <w:rFonts w:ascii="Arial Narrow" w:hAnsi="Arial Narrow"/>
                <w:sz w:val="18"/>
                <w:szCs w:val="18"/>
              </w:rPr>
              <w:t>Living things are part of the world around us</w:t>
            </w:r>
          </w:p>
          <w:p w14:paraId="1CCE5E3F" w14:textId="77777777" w:rsidR="00FA23C2" w:rsidRPr="00231689" w:rsidRDefault="00FB3353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SSU002" w:history="1">
              <w:r w:rsidR="000067B6" w:rsidRPr="000067B6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(VCSSU002)</w:t>
              </w:r>
            </w:hyperlink>
          </w:p>
        </w:tc>
        <w:tc>
          <w:tcPr>
            <w:tcW w:w="1929" w:type="dxa"/>
            <w:gridSpan w:val="2"/>
          </w:tcPr>
          <w:p w14:paraId="1CCE5E40" w14:textId="77777777" w:rsidR="000067B6" w:rsidRDefault="000067B6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0067B6">
              <w:rPr>
                <w:rFonts w:ascii="Arial Narrow" w:hAnsi="Arial Narrow"/>
                <w:sz w:val="18"/>
                <w:szCs w:val="18"/>
              </w:rPr>
              <w:t>Objects are part of the world around us </w:t>
            </w:r>
          </w:p>
          <w:p w14:paraId="1CCE5E41" w14:textId="77777777" w:rsidR="00FA23C2" w:rsidRPr="00231689" w:rsidRDefault="00FB3353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SSU003" w:history="1">
              <w:r w:rsidR="000067B6" w:rsidRPr="000067B6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(VCSSU003)</w:t>
              </w:r>
            </w:hyperlink>
          </w:p>
        </w:tc>
        <w:tc>
          <w:tcPr>
            <w:tcW w:w="1929" w:type="dxa"/>
            <w:gridSpan w:val="2"/>
          </w:tcPr>
          <w:p w14:paraId="1CCE5E42" w14:textId="77777777" w:rsidR="000067B6" w:rsidRDefault="000067B6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0067B6">
              <w:rPr>
                <w:rFonts w:ascii="Arial Narrow" w:hAnsi="Arial Narrow"/>
                <w:sz w:val="18"/>
                <w:szCs w:val="18"/>
              </w:rPr>
              <w:t>Changes in the world around us can affect responses</w:t>
            </w:r>
          </w:p>
          <w:p w14:paraId="1CCE5E43" w14:textId="77777777" w:rsidR="00FA23C2" w:rsidRPr="00231689" w:rsidRDefault="00FB3353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SSU004" w:history="1">
              <w:r w:rsidR="000067B6" w:rsidRPr="000067B6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(VCSSU004)</w:t>
              </w:r>
            </w:hyperlink>
          </w:p>
        </w:tc>
        <w:tc>
          <w:tcPr>
            <w:tcW w:w="1929" w:type="dxa"/>
            <w:gridSpan w:val="2"/>
            <w:tcBorders>
              <w:right w:val="single" w:sz="18" w:space="0" w:color="A6A6A6" w:themeColor="background1" w:themeShade="A6"/>
            </w:tcBorders>
          </w:tcPr>
          <w:p w14:paraId="1CCE5E44" w14:textId="77777777" w:rsidR="000067B6" w:rsidRDefault="000067B6" w:rsidP="000067B6">
            <w:pPr>
              <w:rPr>
                <w:rFonts w:ascii="Arial Narrow" w:hAnsi="Arial Narrow"/>
                <w:sz w:val="18"/>
                <w:szCs w:val="18"/>
              </w:rPr>
            </w:pPr>
            <w:r w:rsidRPr="000067B6">
              <w:rPr>
                <w:rFonts w:ascii="Arial Narrow" w:hAnsi="Arial Narrow"/>
                <w:sz w:val="18"/>
                <w:szCs w:val="18"/>
              </w:rPr>
              <w:t>Objects can be moved and touched </w:t>
            </w:r>
          </w:p>
          <w:p w14:paraId="1CCE5E45" w14:textId="77777777" w:rsidR="00FA23C2" w:rsidRPr="000067B6" w:rsidRDefault="00FB3353" w:rsidP="000067B6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SSU005" w:history="1">
              <w:r w:rsidR="000067B6" w:rsidRPr="000067B6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(VCSSU005)</w:t>
              </w:r>
            </w:hyperlink>
          </w:p>
        </w:tc>
        <w:tc>
          <w:tcPr>
            <w:tcW w:w="1929" w:type="dxa"/>
            <w:gridSpan w:val="2"/>
            <w:tcBorders>
              <w:left w:val="single" w:sz="18" w:space="0" w:color="A6A6A6" w:themeColor="background1" w:themeShade="A6"/>
            </w:tcBorders>
          </w:tcPr>
          <w:p w14:paraId="1CCE5E46" w14:textId="77777777" w:rsidR="000067B6" w:rsidRDefault="000067B6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0067B6">
              <w:rPr>
                <w:rFonts w:ascii="Arial Narrow" w:hAnsi="Arial Narrow"/>
                <w:sz w:val="18"/>
                <w:szCs w:val="18"/>
              </w:rPr>
              <w:t>Objects and the world around us can be explored</w:t>
            </w:r>
          </w:p>
          <w:p w14:paraId="1CCE5E47" w14:textId="77777777" w:rsidR="00FA23C2" w:rsidRPr="00231689" w:rsidRDefault="00FB3353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SSU011" w:history="1">
              <w:r w:rsidR="000067B6" w:rsidRPr="000067B6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(VCSSU011)</w:t>
              </w:r>
            </w:hyperlink>
          </w:p>
        </w:tc>
        <w:tc>
          <w:tcPr>
            <w:tcW w:w="1929" w:type="dxa"/>
            <w:gridSpan w:val="2"/>
          </w:tcPr>
          <w:p w14:paraId="1CCE5E48" w14:textId="77777777" w:rsidR="000067B6" w:rsidRDefault="000067B6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0067B6">
              <w:rPr>
                <w:rFonts w:ascii="Arial Narrow" w:hAnsi="Arial Narrow"/>
                <w:sz w:val="18"/>
                <w:szCs w:val="18"/>
              </w:rPr>
              <w:t>Living things can look and feel different </w:t>
            </w:r>
          </w:p>
          <w:p w14:paraId="1CCE5E49" w14:textId="77777777" w:rsidR="00FA23C2" w:rsidRPr="00231689" w:rsidRDefault="00FB3353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SSU012" w:history="1">
              <w:r w:rsidR="000067B6" w:rsidRPr="000067B6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(VCSSU012)</w:t>
              </w:r>
            </w:hyperlink>
          </w:p>
        </w:tc>
        <w:tc>
          <w:tcPr>
            <w:tcW w:w="1929" w:type="dxa"/>
            <w:gridSpan w:val="2"/>
          </w:tcPr>
          <w:p w14:paraId="1CCE5E4A" w14:textId="77777777" w:rsidR="000067B6" w:rsidRDefault="000067B6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0067B6">
              <w:rPr>
                <w:rFonts w:ascii="Arial Narrow" w:hAnsi="Arial Narrow"/>
                <w:sz w:val="18"/>
                <w:szCs w:val="18"/>
              </w:rPr>
              <w:t>Objects can be the same or different and can look and feel different </w:t>
            </w:r>
          </w:p>
          <w:p w14:paraId="1CCE5E4B" w14:textId="77777777" w:rsidR="00FA23C2" w:rsidRPr="00231689" w:rsidRDefault="00FB3353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SSU013" w:history="1">
              <w:r w:rsidR="000067B6" w:rsidRPr="000067B6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(VCSSU013)</w:t>
              </w:r>
            </w:hyperlink>
          </w:p>
        </w:tc>
        <w:tc>
          <w:tcPr>
            <w:tcW w:w="1929" w:type="dxa"/>
            <w:gridSpan w:val="2"/>
          </w:tcPr>
          <w:p w14:paraId="1CCE5E4C" w14:textId="77777777" w:rsidR="000067B6" w:rsidRDefault="000067B6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0067B6">
              <w:rPr>
                <w:rFonts w:ascii="Arial Narrow" w:hAnsi="Arial Narrow"/>
                <w:sz w:val="18"/>
                <w:szCs w:val="18"/>
              </w:rPr>
              <w:t>The weather and time of day can change</w:t>
            </w:r>
          </w:p>
          <w:p w14:paraId="1CCE5E4D" w14:textId="77777777" w:rsidR="00FA23C2" w:rsidRPr="00231689" w:rsidRDefault="00FB3353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SSU014" w:history="1">
              <w:r w:rsidR="000067B6" w:rsidRPr="000067B6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(VCSSU014)</w:t>
              </w:r>
            </w:hyperlink>
          </w:p>
        </w:tc>
        <w:tc>
          <w:tcPr>
            <w:tcW w:w="1929" w:type="dxa"/>
            <w:gridSpan w:val="2"/>
          </w:tcPr>
          <w:p w14:paraId="1CCE5E4E" w14:textId="77777777" w:rsidR="000067B6" w:rsidRDefault="000067B6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0067B6">
              <w:rPr>
                <w:rFonts w:ascii="Arial Narrow" w:hAnsi="Arial Narrow"/>
                <w:sz w:val="18"/>
                <w:szCs w:val="18"/>
              </w:rPr>
              <w:t>Objects can be changed and manipulated</w:t>
            </w:r>
          </w:p>
          <w:p w14:paraId="1CCE5E4F" w14:textId="77777777" w:rsidR="00FA23C2" w:rsidRPr="00231689" w:rsidRDefault="00FB3353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SSU015" w:history="1">
              <w:r w:rsidR="000067B6" w:rsidRPr="000067B6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(VCSSU015)</w:t>
              </w:r>
            </w:hyperlink>
          </w:p>
        </w:tc>
      </w:tr>
      <w:tr w:rsidR="002978CD" w14:paraId="1CCE5E71" w14:textId="77777777" w:rsidTr="002978CD">
        <w:trPr>
          <w:cantSplit/>
          <w:trHeight w:val="397"/>
        </w:trPr>
        <w:tc>
          <w:tcPr>
            <w:tcW w:w="212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51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CCE5E52" w14:textId="77777777" w:rsidR="002978CD" w:rsidRPr="0056716B" w:rsidRDefault="002978CD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14:paraId="1CCE5E53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1CCE5E54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CE5E55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1CCE5E56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1CCE5E57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CE5E58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1CCE5E59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1CCE5E5A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CE5E5B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CCE5E5C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1CCE5E5D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CE5E5E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1CCE5E5F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60" w14:textId="77777777" w:rsidR="002978CD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CE5E61" w14:textId="77777777" w:rsidR="002978CD" w:rsidRPr="0056716B" w:rsidRDefault="002978CD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E5E62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1CCE5E63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CE5E64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14:paraId="1CCE5E65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1CCE5E66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CE5E67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CE5E68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1CCE5E69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CE5E6A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1CCE5E6B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4" w:type="dxa"/>
            <w:shd w:val="clear" w:color="auto" w:fill="F2F2F2" w:themeFill="background1" w:themeFillShade="F2"/>
            <w:vAlign w:val="center"/>
          </w:tcPr>
          <w:p w14:paraId="1CCE5E6C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CE5E6D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1CCE5E6E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1CCE5E6F" w14:textId="77777777" w:rsidR="002978CD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CCE5E70" w14:textId="77777777" w:rsidR="002978CD" w:rsidRPr="0056716B" w:rsidRDefault="002978CD" w:rsidP="009B1D0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2978CD" w14:paraId="1CCE5E88" w14:textId="77777777" w:rsidTr="002978CD">
        <w:trPr>
          <w:cantSplit/>
          <w:trHeight w:val="397"/>
        </w:trPr>
        <w:tc>
          <w:tcPr>
            <w:tcW w:w="2121" w:type="dxa"/>
            <w:gridSpan w:val="2"/>
            <w:vAlign w:val="center"/>
          </w:tcPr>
          <w:p w14:paraId="1CCE5E72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CCE5E73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CCE5E74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2.75pt;height:18pt" o:ole="">
                  <v:imagedata r:id="rId22" o:title=""/>
                </v:shape>
                <w:control r:id="rId23" w:name="CheckBox113111" w:shapeid="_x0000_i109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CCE5E75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CCE5E76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097" type="#_x0000_t75" style="width:12.75pt;height:18pt" o:ole="">
                  <v:imagedata r:id="rId22" o:title=""/>
                </v:shape>
                <w:control r:id="rId24" w:name="CheckBox11312" w:shapeid="_x0000_i1097"/>
              </w:object>
            </w:r>
          </w:p>
        </w:tc>
        <w:tc>
          <w:tcPr>
            <w:tcW w:w="1297" w:type="dxa"/>
            <w:vAlign w:val="center"/>
          </w:tcPr>
          <w:p w14:paraId="1CCE5E77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CCE5E78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099" type="#_x0000_t75" style="width:12.75pt;height:18pt" o:ole="">
                  <v:imagedata r:id="rId22" o:title=""/>
                </v:shape>
                <w:control r:id="rId25" w:name="CheckBox1391" w:shapeid="_x0000_i109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CCE5E79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CE5E7A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1" type="#_x0000_t75" style="width:12.75pt;height:18pt" o:ole="">
                  <v:imagedata r:id="rId22" o:title=""/>
                </v:shape>
                <w:control r:id="rId26" w:name="CheckBox1371" w:shapeid="_x0000_i1101"/>
              </w:object>
            </w:r>
          </w:p>
        </w:tc>
        <w:tc>
          <w:tcPr>
            <w:tcW w:w="1328" w:type="dxa"/>
            <w:vAlign w:val="center"/>
          </w:tcPr>
          <w:p w14:paraId="1CCE5E7B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CCE5E7C" w14:textId="77777777" w:rsidR="002978CD" w:rsidRPr="002353C6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3" type="#_x0000_t75" style="width:12.75pt;height:18pt" o:ole="">
                  <v:imagedata r:id="rId22" o:title=""/>
                </v:shape>
                <w:control r:id="rId27" w:name="CheckBox13011" w:shapeid="_x0000_i110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1CCE5E7D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CCE5E7E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5" type="#_x0000_t75" style="width:12.75pt;height:18pt" o:ole="">
                  <v:imagedata r:id="rId22" o:title=""/>
                </v:shape>
                <w:control r:id="rId28" w:name="CheckBox11311" w:shapeid="_x0000_i1105"/>
              </w:object>
            </w:r>
          </w:p>
        </w:tc>
        <w:tc>
          <w:tcPr>
            <w:tcW w:w="1358" w:type="dxa"/>
            <w:vAlign w:val="center"/>
          </w:tcPr>
          <w:p w14:paraId="1CCE5E7F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1CCE5E80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7" type="#_x0000_t75" style="width:12.75pt;height:18pt" o:ole="">
                  <v:imagedata r:id="rId22" o:title=""/>
                </v:shape>
                <w:control r:id="rId29" w:name="CheckBox1131" w:shapeid="_x0000_i1107"/>
              </w:object>
            </w:r>
          </w:p>
        </w:tc>
        <w:tc>
          <w:tcPr>
            <w:tcW w:w="1303" w:type="dxa"/>
            <w:vAlign w:val="center"/>
          </w:tcPr>
          <w:p w14:paraId="1CCE5E81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CCE5E82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09" type="#_x0000_t75" style="width:12.75pt;height:18pt" o:ole="">
                  <v:imagedata r:id="rId22" o:title=""/>
                </v:shape>
                <w:control r:id="rId30" w:name="CheckBox139" w:shapeid="_x0000_i1109"/>
              </w:object>
            </w:r>
          </w:p>
        </w:tc>
        <w:tc>
          <w:tcPr>
            <w:tcW w:w="1389" w:type="dxa"/>
            <w:vAlign w:val="center"/>
          </w:tcPr>
          <w:p w14:paraId="1CCE5E83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1CCE5E84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1" type="#_x0000_t75" style="width:12.75pt;height:18pt" o:ole="">
                  <v:imagedata r:id="rId22" o:title=""/>
                </v:shape>
                <w:control r:id="rId31" w:name="CheckBox137" w:shapeid="_x0000_i1111"/>
              </w:object>
            </w:r>
          </w:p>
        </w:tc>
        <w:tc>
          <w:tcPr>
            <w:tcW w:w="1334" w:type="dxa"/>
            <w:vAlign w:val="center"/>
          </w:tcPr>
          <w:p w14:paraId="1CCE5E85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1CCE5E86" w14:textId="77777777" w:rsidR="002978CD" w:rsidRPr="002353C6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3" type="#_x0000_t75" style="width:12.75pt;height:18pt" o:ole="">
                  <v:imagedata r:id="rId22" o:title=""/>
                </v:shape>
                <w:control r:id="rId32" w:name="CheckBox1301" w:shapeid="_x0000_i1113"/>
              </w:object>
            </w:r>
          </w:p>
        </w:tc>
        <w:tc>
          <w:tcPr>
            <w:tcW w:w="1420" w:type="dxa"/>
          </w:tcPr>
          <w:p w14:paraId="1CCE5E87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1CCE5E9F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1CCE5E89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CCE5E8A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CCE5E8B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5" type="#_x0000_t75" style="width:12.75pt;height:18pt" o:ole="">
                  <v:imagedata r:id="rId22" o:title=""/>
                </v:shape>
                <w:control r:id="rId33" w:name="CheckBox112111" w:shapeid="_x0000_i111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CCE5E8C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CCE5E8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7" type="#_x0000_t75" style="width:12.75pt;height:18pt" o:ole="">
                  <v:imagedata r:id="rId22" o:title=""/>
                </v:shape>
                <w:control r:id="rId34" w:name="CheckBox11212" w:shapeid="_x0000_i1117"/>
              </w:object>
            </w:r>
          </w:p>
        </w:tc>
        <w:tc>
          <w:tcPr>
            <w:tcW w:w="1297" w:type="dxa"/>
            <w:vAlign w:val="center"/>
          </w:tcPr>
          <w:p w14:paraId="1CCE5E8E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CCE5E8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9" type="#_x0000_t75" style="width:12.75pt;height:18pt" o:ole="">
                  <v:imagedata r:id="rId22" o:title=""/>
                </v:shape>
                <w:control r:id="rId35" w:name="CheckBox1181" w:shapeid="_x0000_i111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CCE5E90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CE5E9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1" type="#_x0000_t75" style="width:12.75pt;height:18pt" o:ole="">
                  <v:imagedata r:id="rId22" o:title=""/>
                </v:shape>
                <w:control r:id="rId36" w:name="CheckBox1161" w:shapeid="_x0000_i1121"/>
              </w:object>
            </w:r>
          </w:p>
        </w:tc>
        <w:tc>
          <w:tcPr>
            <w:tcW w:w="1328" w:type="dxa"/>
            <w:vAlign w:val="center"/>
          </w:tcPr>
          <w:p w14:paraId="1CCE5E92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CCE5E93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3" type="#_x0000_t75" style="width:12.75pt;height:18pt" o:ole="">
                  <v:imagedata r:id="rId22" o:title=""/>
                </v:shape>
                <w:control r:id="rId37" w:name="CheckBox11511" w:shapeid="_x0000_i112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1CCE5E94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CCE5E95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5" type="#_x0000_t75" style="width:12.75pt;height:18pt" o:ole="">
                  <v:imagedata r:id="rId22" o:title=""/>
                </v:shape>
                <w:control r:id="rId38" w:name="CheckBox11211" w:shapeid="_x0000_i1125"/>
              </w:object>
            </w:r>
          </w:p>
        </w:tc>
        <w:tc>
          <w:tcPr>
            <w:tcW w:w="1358" w:type="dxa"/>
            <w:vAlign w:val="center"/>
          </w:tcPr>
          <w:p w14:paraId="1CCE5E96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1CCE5E9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7" type="#_x0000_t75" style="width:12.75pt;height:18pt" o:ole="">
                  <v:imagedata r:id="rId22" o:title=""/>
                </v:shape>
                <w:control r:id="rId39" w:name="CheckBox1121" w:shapeid="_x0000_i1127"/>
              </w:object>
            </w:r>
          </w:p>
        </w:tc>
        <w:tc>
          <w:tcPr>
            <w:tcW w:w="1303" w:type="dxa"/>
            <w:vAlign w:val="center"/>
          </w:tcPr>
          <w:p w14:paraId="1CCE5E98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CCE5E9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9" type="#_x0000_t75" style="width:12.75pt;height:18pt" o:ole="">
                  <v:imagedata r:id="rId22" o:title=""/>
                </v:shape>
                <w:control r:id="rId40" w:name="CheckBox118" w:shapeid="_x0000_i1129"/>
              </w:object>
            </w:r>
          </w:p>
        </w:tc>
        <w:tc>
          <w:tcPr>
            <w:tcW w:w="1389" w:type="dxa"/>
            <w:vAlign w:val="center"/>
          </w:tcPr>
          <w:p w14:paraId="1CCE5E9A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1CCE5E9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1" type="#_x0000_t75" style="width:12.75pt;height:18pt" o:ole="">
                  <v:imagedata r:id="rId22" o:title=""/>
                </v:shape>
                <w:control r:id="rId41" w:name="CheckBox116" w:shapeid="_x0000_i1131"/>
              </w:object>
            </w:r>
          </w:p>
        </w:tc>
        <w:tc>
          <w:tcPr>
            <w:tcW w:w="1334" w:type="dxa"/>
            <w:vAlign w:val="center"/>
          </w:tcPr>
          <w:p w14:paraId="1CCE5E9C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1CCE5E9D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3" type="#_x0000_t75" style="width:12.75pt;height:18pt" o:ole="">
                  <v:imagedata r:id="rId22" o:title=""/>
                </v:shape>
                <w:control r:id="rId42" w:name="CheckBox1151" w:shapeid="_x0000_i1133"/>
              </w:object>
            </w:r>
          </w:p>
        </w:tc>
        <w:tc>
          <w:tcPr>
            <w:tcW w:w="1420" w:type="dxa"/>
          </w:tcPr>
          <w:p w14:paraId="1CCE5E9E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1CCE5EB6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1CCE5EA0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CCE5EA1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CCE5EA2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5" type="#_x0000_t75" style="width:12.75pt;height:18pt" o:ole="">
                  <v:imagedata r:id="rId22" o:title=""/>
                </v:shape>
                <w:control r:id="rId43" w:name="CheckBox121111" w:shapeid="_x0000_i113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CCE5EA3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CCE5EA4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7" type="#_x0000_t75" style="width:12.75pt;height:18pt" o:ole="">
                  <v:imagedata r:id="rId22" o:title=""/>
                </v:shape>
                <w:control r:id="rId44" w:name="CheckBox12121" w:shapeid="_x0000_i1137"/>
              </w:object>
            </w:r>
          </w:p>
        </w:tc>
        <w:tc>
          <w:tcPr>
            <w:tcW w:w="1297" w:type="dxa"/>
            <w:vAlign w:val="center"/>
          </w:tcPr>
          <w:p w14:paraId="1CCE5EA5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CCE5EA6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9" type="#_x0000_t75" style="width:12.75pt;height:18pt" o:ole="">
                  <v:imagedata r:id="rId22" o:title=""/>
                </v:shape>
                <w:control r:id="rId45" w:name="CheckBox12112" w:shapeid="_x0000_i113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CCE5EA7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CE5EA8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1" type="#_x0000_t75" style="width:12.75pt;height:18pt" o:ole="">
                  <v:imagedata r:id="rId22" o:title=""/>
                </v:shape>
                <w:control r:id="rId46" w:name="CheckBox1251" w:shapeid="_x0000_i1141"/>
              </w:object>
            </w:r>
          </w:p>
        </w:tc>
        <w:tc>
          <w:tcPr>
            <w:tcW w:w="1328" w:type="dxa"/>
            <w:vAlign w:val="center"/>
          </w:tcPr>
          <w:p w14:paraId="1CCE5EA9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CCE5EAA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22" o:title=""/>
                </v:shape>
                <w:control r:id="rId47" w:name="CheckBox12411" w:shapeid="_x0000_i114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1CCE5EAB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CCE5EAC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2" o:title=""/>
                </v:shape>
                <w:control r:id="rId48" w:name="CheckBox12111" w:shapeid="_x0000_i1145"/>
              </w:object>
            </w:r>
          </w:p>
        </w:tc>
        <w:tc>
          <w:tcPr>
            <w:tcW w:w="1358" w:type="dxa"/>
            <w:vAlign w:val="center"/>
          </w:tcPr>
          <w:p w14:paraId="1CCE5EAD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1CCE5EAE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2" o:title=""/>
                </v:shape>
                <w:control r:id="rId49" w:name="CheckBox1212" w:shapeid="_x0000_i1147"/>
              </w:object>
            </w:r>
          </w:p>
        </w:tc>
        <w:tc>
          <w:tcPr>
            <w:tcW w:w="1303" w:type="dxa"/>
            <w:vAlign w:val="center"/>
          </w:tcPr>
          <w:p w14:paraId="1CCE5EAF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CCE5EB0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2" o:title=""/>
                </v:shape>
                <w:control r:id="rId50" w:name="CheckBox1211" w:shapeid="_x0000_i1149"/>
              </w:object>
            </w:r>
          </w:p>
        </w:tc>
        <w:tc>
          <w:tcPr>
            <w:tcW w:w="1389" w:type="dxa"/>
            <w:vAlign w:val="center"/>
          </w:tcPr>
          <w:p w14:paraId="1CCE5EB1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1CCE5EB2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2" o:title=""/>
                </v:shape>
                <w:control r:id="rId51" w:name="CheckBox125" w:shapeid="_x0000_i1151"/>
              </w:object>
            </w:r>
          </w:p>
        </w:tc>
        <w:tc>
          <w:tcPr>
            <w:tcW w:w="1334" w:type="dxa"/>
            <w:vAlign w:val="center"/>
          </w:tcPr>
          <w:p w14:paraId="1CCE5EB3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1CCE5EB4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2" o:title=""/>
                </v:shape>
                <w:control r:id="rId52" w:name="CheckBox1241" w:shapeid="_x0000_i1153"/>
              </w:object>
            </w:r>
          </w:p>
        </w:tc>
        <w:tc>
          <w:tcPr>
            <w:tcW w:w="1420" w:type="dxa"/>
          </w:tcPr>
          <w:p w14:paraId="1CCE5EB5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1CCE5ECD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1CCE5EB7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CCE5EB8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CCE5EB9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2" o:title=""/>
                </v:shape>
                <w:control r:id="rId53" w:name="CheckBox1311111" w:shapeid="_x0000_i115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CCE5EBA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CCE5EBB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54" w:name="CheckBox131112" w:shapeid="_x0000_i1157"/>
              </w:object>
            </w:r>
          </w:p>
        </w:tc>
        <w:tc>
          <w:tcPr>
            <w:tcW w:w="1297" w:type="dxa"/>
            <w:vAlign w:val="center"/>
          </w:tcPr>
          <w:p w14:paraId="1CCE5EBC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CCE5EB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55" w:name="CheckBox13112" w:shapeid="_x0000_i115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CCE5EBE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CE5EB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56" w:name="CheckBox1351" w:shapeid="_x0000_i1161"/>
              </w:object>
            </w:r>
          </w:p>
        </w:tc>
        <w:tc>
          <w:tcPr>
            <w:tcW w:w="1328" w:type="dxa"/>
            <w:vAlign w:val="center"/>
          </w:tcPr>
          <w:p w14:paraId="1CCE5EC0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CCE5EC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57" w:name="CheckBox13411" w:shapeid="_x0000_i116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1CCE5EC2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CCE5EC3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58" w:name="CheckBox131111" w:shapeid="_x0000_i1165"/>
              </w:object>
            </w:r>
          </w:p>
        </w:tc>
        <w:tc>
          <w:tcPr>
            <w:tcW w:w="1358" w:type="dxa"/>
            <w:vAlign w:val="center"/>
          </w:tcPr>
          <w:p w14:paraId="1CCE5EC4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1CCE5EC5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59" w:name="CheckBox13111" w:shapeid="_x0000_i1167"/>
              </w:object>
            </w:r>
          </w:p>
        </w:tc>
        <w:tc>
          <w:tcPr>
            <w:tcW w:w="1303" w:type="dxa"/>
            <w:vAlign w:val="center"/>
          </w:tcPr>
          <w:p w14:paraId="1CCE5EC6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CCE5EC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60" w:name="CheckBox1311" w:shapeid="_x0000_i1169"/>
              </w:object>
            </w:r>
          </w:p>
        </w:tc>
        <w:tc>
          <w:tcPr>
            <w:tcW w:w="1389" w:type="dxa"/>
            <w:vAlign w:val="center"/>
          </w:tcPr>
          <w:p w14:paraId="1CCE5EC8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1CCE5EC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61" w:name="CheckBox135" w:shapeid="_x0000_i1171"/>
              </w:object>
            </w:r>
          </w:p>
        </w:tc>
        <w:tc>
          <w:tcPr>
            <w:tcW w:w="1334" w:type="dxa"/>
            <w:vAlign w:val="center"/>
          </w:tcPr>
          <w:p w14:paraId="1CCE5ECA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1CCE5EC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62" w:name="CheckBox1341" w:shapeid="_x0000_i1173"/>
              </w:object>
            </w:r>
          </w:p>
        </w:tc>
        <w:tc>
          <w:tcPr>
            <w:tcW w:w="1420" w:type="dxa"/>
          </w:tcPr>
          <w:p w14:paraId="1CCE5ECC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14:paraId="1CCE5EE4" w14:textId="77777777" w:rsidTr="002978CD">
        <w:trPr>
          <w:trHeight w:val="397"/>
        </w:trPr>
        <w:tc>
          <w:tcPr>
            <w:tcW w:w="2121" w:type="dxa"/>
            <w:gridSpan w:val="2"/>
            <w:vAlign w:val="center"/>
          </w:tcPr>
          <w:p w14:paraId="1CCE5ECE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CCE5ECF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1CCE5ED0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63" w:name="CheckBox1411111" w:shapeid="_x0000_i117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CCE5ED1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1CCE5ED2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64" w:name="CheckBox141112" w:shapeid="_x0000_i1177"/>
              </w:object>
            </w:r>
          </w:p>
        </w:tc>
        <w:tc>
          <w:tcPr>
            <w:tcW w:w="1297" w:type="dxa"/>
            <w:vAlign w:val="center"/>
          </w:tcPr>
          <w:p w14:paraId="1CCE5ED3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14:paraId="1CCE5ED4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65" w:name="CheckBox14112" w:shapeid="_x0000_i1179"/>
              </w:objec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CCE5ED5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CCE5ED6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66" w:name="CheckBox1451" w:shapeid="_x0000_i1181"/>
              </w:object>
            </w:r>
          </w:p>
        </w:tc>
        <w:tc>
          <w:tcPr>
            <w:tcW w:w="1328" w:type="dxa"/>
            <w:vAlign w:val="center"/>
          </w:tcPr>
          <w:p w14:paraId="1CCE5ED7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1CCE5ED8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67" w:name="CheckBox14411" w:shapeid="_x0000_i1183"/>
              </w:object>
            </w:r>
          </w:p>
        </w:tc>
        <w:tc>
          <w:tcPr>
            <w:tcW w:w="1414" w:type="dxa"/>
            <w:tcBorders>
              <w:right w:val="single" w:sz="18" w:space="0" w:color="A6A6A6" w:themeColor="background1" w:themeShade="A6"/>
            </w:tcBorders>
            <w:vAlign w:val="center"/>
          </w:tcPr>
          <w:p w14:paraId="1CCE5ED9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CCE5EDA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68" w:name="CheckBox141111" w:shapeid="_x0000_i1185"/>
              </w:object>
            </w:r>
          </w:p>
        </w:tc>
        <w:tc>
          <w:tcPr>
            <w:tcW w:w="1358" w:type="dxa"/>
            <w:vAlign w:val="center"/>
          </w:tcPr>
          <w:p w14:paraId="1CCE5EDB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vAlign w:val="center"/>
          </w:tcPr>
          <w:p w14:paraId="1CCE5EDC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69" w:name="CheckBox14111" w:shapeid="_x0000_i1187"/>
              </w:object>
            </w:r>
          </w:p>
        </w:tc>
        <w:tc>
          <w:tcPr>
            <w:tcW w:w="1303" w:type="dxa"/>
            <w:vAlign w:val="center"/>
          </w:tcPr>
          <w:p w14:paraId="1CCE5EDD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1CCE5EDE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70" w:name="CheckBox1411" w:shapeid="_x0000_i1189"/>
              </w:object>
            </w:r>
          </w:p>
        </w:tc>
        <w:tc>
          <w:tcPr>
            <w:tcW w:w="1389" w:type="dxa"/>
            <w:vAlign w:val="center"/>
          </w:tcPr>
          <w:p w14:paraId="1CCE5EDF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vAlign w:val="center"/>
          </w:tcPr>
          <w:p w14:paraId="1CCE5EE0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71" w:name="CheckBox145" w:shapeid="_x0000_i1191"/>
              </w:object>
            </w:r>
          </w:p>
        </w:tc>
        <w:tc>
          <w:tcPr>
            <w:tcW w:w="1334" w:type="dxa"/>
            <w:vAlign w:val="center"/>
          </w:tcPr>
          <w:p w14:paraId="1CCE5EE1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vAlign w:val="center"/>
          </w:tcPr>
          <w:p w14:paraId="1CCE5EE2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72" w:name="CheckBox1441" w:shapeid="_x0000_i1193"/>
              </w:object>
            </w:r>
          </w:p>
        </w:tc>
        <w:tc>
          <w:tcPr>
            <w:tcW w:w="1420" w:type="dxa"/>
          </w:tcPr>
          <w:p w14:paraId="1CCE5EE3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2978CD" w:rsidRPr="00E03DF5" w14:paraId="1CCE5EFB" w14:textId="77777777" w:rsidTr="002978CD">
        <w:trPr>
          <w:trHeight w:val="397"/>
        </w:trPr>
        <w:tc>
          <w:tcPr>
            <w:tcW w:w="212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1CCE5EE5" w14:textId="77777777" w:rsidR="002978CD" w:rsidRPr="00C075F9" w:rsidRDefault="002978CD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E6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1CCE5EE7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73" w:name="CheckBox1811111121" w:shapeid="_x0000_i1195"/>
              </w:object>
            </w:r>
          </w:p>
        </w:tc>
        <w:tc>
          <w:tcPr>
            <w:tcW w:w="135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EE8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EE9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74" w:name="CheckBox18111111111" w:shapeid="_x0000_i1197"/>
              </w:object>
            </w:r>
          </w:p>
        </w:tc>
        <w:tc>
          <w:tcPr>
            <w:tcW w:w="129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EA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EB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75" w:name="CheckBox181111111" w:shapeid="_x0000_i1199"/>
              </w:object>
            </w:r>
          </w:p>
        </w:tc>
        <w:tc>
          <w:tcPr>
            <w:tcW w:w="138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EEC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EED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76" w:name="CheckBox18111112" w:shapeid="_x0000_i1201"/>
              </w:object>
            </w:r>
          </w:p>
        </w:tc>
        <w:tc>
          <w:tcPr>
            <w:tcW w:w="13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EE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1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EEF" w14:textId="77777777" w:rsidR="002978CD" w:rsidRPr="00C4032F" w:rsidRDefault="002978CD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77" w:name="CheckBox1811211" w:shapeid="_x0000_i1203"/>
              </w:object>
            </w:r>
          </w:p>
        </w:tc>
        <w:tc>
          <w:tcPr>
            <w:tcW w:w="1414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CCE5EF0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CE5EF1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78" w:name="CheckBox181111112" w:shapeid="_x0000_i1205"/>
              </w:object>
            </w:r>
          </w:p>
        </w:tc>
        <w:tc>
          <w:tcPr>
            <w:tcW w:w="135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F2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2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F3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79" w:name="CheckBox1811111111" w:shapeid="_x0000_i1207"/>
              </w:object>
            </w:r>
          </w:p>
        </w:tc>
        <w:tc>
          <w:tcPr>
            <w:tcW w:w="13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F4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F5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80" w:name="CheckBox18111111" w:shapeid="_x0000_i1209"/>
              </w:object>
            </w:r>
          </w:p>
        </w:tc>
        <w:tc>
          <w:tcPr>
            <w:tcW w:w="138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F6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F7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81" w:name="CheckBox1811111" w:shapeid="_x0000_i1211"/>
              </w:object>
            </w:r>
          </w:p>
        </w:tc>
        <w:tc>
          <w:tcPr>
            <w:tcW w:w="133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F8" w14:textId="77777777" w:rsidR="002978CD" w:rsidRDefault="002978CD" w:rsidP="009B1D0B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0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EF9" w14:textId="77777777" w:rsidR="002978CD" w:rsidRPr="00C4032F" w:rsidRDefault="002978CD" w:rsidP="009B1D0B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82" w:name="CheckBox181121" w:shapeid="_x0000_i1213"/>
              </w:object>
            </w:r>
          </w:p>
        </w:tc>
        <w:tc>
          <w:tcPr>
            <w:tcW w:w="1420" w:type="dxa"/>
            <w:tcBorders>
              <w:bottom w:val="single" w:sz="4" w:space="0" w:color="A6A6A6" w:themeColor="background1" w:themeShade="A6"/>
            </w:tcBorders>
          </w:tcPr>
          <w:p w14:paraId="1CCE5EFA" w14:textId="77777777" w:rsidR="002978CD" w:rsidRDefault="002978CD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</w:tbl>
    <w:p w14:paraId="1CCE5EFC" w14:textId="77777777" w:rsidR="00675098" w:rsidRDefault="00675098" w:rsidP="00675098">
      <w:pPr>
        <w:spacing w:after="0"/>
        <w:rPr>
          <w:sz w:val="12"/>
          <w:szCs w:val="12"/>
        </w:rPr>
      </w:pPr>
    </w:p>
    <w:p w14:paraId="1CCE5EFD" w14:textId="77777777" w:rsidR="002978CD" w:rsidRPr="00675098" w:rsidRDefault="002978CD" w:rsidP="00675098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1"/>
        <w:gridCol w:w="11482"/>
      </w:tblGrid>
      <w:tr w:rsidR="00491FE5" w14:paraId="1CCE5F01" w14:textId="77777777" w:rsidTr="000067B6">
        <w:trPr>
          <w:trHeight w:val="553"/>
        </w:trPr>
        <w:tc>
          <w:tcPr>
            <w:tcW w:w="11341" w:type="dxa"/>
            <w:shd w:val="clear" w:color="auto" w:fill="F2F2F2" w:themeFill="background1" w:themeFillShade="F2"/>
          </w:tcPr>
          <w:p w14:paraId="1CCE5EFE" w14:textId="77777777" w:rsidR="00491FE5" w:rsidRDefault="00491FE5" w:rsidP="00491FE5">
            <w:pPr>
              <w:ind w:right="293"/>
              <w:rPr>
                <w:rFonts w:ascii="Calibri" w:hAnsi="Calibri" w:cs="Calibri"/>
                <w:b/>
                <w:bCs/>
                <w:lang w:val="en-AU"/>
              </w:rPr>
            </w:pPr>
            <w:r w:rsidRPr="002E6554"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 w:rsidR="002978CD">
              <w:rPr>
                <w:rFonts w:ascii="Calibri" w:hAnsi="Calibri" w:cs="Calibri"/>
                <w:b/>
                <w:bCs/>
                <w:lang w:val="en-AU"/>
              </w:rPr>
              <w:t>A</w:t>
            </w:r>
            <w:r w:rsidRPr="002E6554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</w:p>
          <w:p w14:paraId="1CCE5EFF" w14:textId="77777777" w:rsidR="00491FE5" w:rsidRPr="00D013BC" w:rsidRDefault="00491FE5" w:rsidP="00491FE5">
            <w:pPr>
              <w:ind w:right="293"/>
              <w:rPr>
                <w:rFonts w:ascii="Calibri" w:hAnsi="Calibri" w:cs="Calibri"/>
                <w:lang w:val="en-AU"/>
              </w:rPr>
            </w:pP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14:paraId="1CCE5F00" w14:textId="77777777" w:rsidR="00491FE5" w:rsidRDefault="00491FE5" w:rsidP="002978CD">
            <w:r w:rsidRPr="00D013BC">
              <w:rPr>
                <w:rFonts w:ascii="Calibri" w:hAnsi="Calibri" w:cs="Calibri"/>
                <w:b/>
                <w:lang w:val="en-AU"/>
              </w:rPr>
              <w:t>Level</w:t>
            </w:r>
            <w:r w:rsidR="002978CD">
              <w:rPr>
                <w:rFonts w:ascii="Calibri" w:hAnsi="Calibri" w:cs="Calibri"/>
                <w:b/>
                <w:lang w:val="en-AU"/>
              </w:rPr>
              <w:t xml:space="preserve"> B</w:t>
            </w:r>
            <w:r w:rsidRPr="00D013B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491FE5" w14:paraId="1CCE5F0B" w14:textId="77777777" w:rsidTr="000067B6">
        <w:trPr>
          <w:trHeight w:val="1371"/>
        </w:trPr>
        <w:tc>
          <w:tcPr>
            <w:tcW w:w="11341" w:type="dxa"/>
            <w:shd w:val="clear" w:color="auto" w:fill="auto"/>
          </w:tcPr>
          <w:p w14:paraId="1CCE5F02" w14:textId="77777777" w:rsidR="002978CD" w:rsidRDefault="002978CD" w:rsidP="002978CD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By the end of Level A</w:t>
            </w:r>
          </w:p>
          <w:p w14:paraId="1CCE5F03" w14:textId="77777777" w:rsidR="002978CD" w:rsidRPr="002978CD" w:rsidRDefault="002978CD" w:rsidP="002978CD">
            <w:pPr>
              <w:pStyle w:val="ListParagraph"/>
              <w:numPr>
                <w:ilvl w:val="0"/>
                <w:numId w:val="21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Students react to the properties and </w:t>
            </w:r>
            <w:proofErr w:type="spellStart"/>
            <w:r w:rsidRPr="002978CD">
              <w:rPr>
                <w:rFonts w:ascii="Arial Narrow" w:hAnsi="Arial Narrow" w:cs="Calibri"/>
                <w:sz w:val="18"/>
                <w:szCs w:val="18"/>
              </w:rPr>
              <w:t>behaviour</w:t>
            </w:r>
            <w:proofErr w:type="spellEnd"/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 of familiar objects. </w:t>
            </w:r>
            <w:r w:rsidR="00E67225">
              <w:rPr>
                <w:rFonts w:ascii="Arial Narrow" w:hAnsi="Arial Narrow" w:cs="Calibri"/>
                <w:sz w:val="18"/>
                <w:szCs w:val="18"/>
              </w:rPr>
              <w:t>(1)</w:t>
            </w:r>
          </w:p>
          <w:p w14:paraId="1CCE5F04" w14:textId="77777777" w:rsidR="002978CD" w:rsidRPr="002978CD" w:rsidRDefault="002978CD" w:rsidP="002978CD">
            <w:pPr>
              <w:pStyle w:val="ListParagraph"/>
              <w:numPr>
                <w:ilvl w:val="0"/>
                <w:numId w:val="21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They react to environmental changes and respond to their effects through a positive or negative response. </w:t>
            </w:r>
            <w:r w:rsidR="00E67225">
              <w:rPr>
                <w:rFonts w:ascii="Arial Narrow" w:hAnsi="Arial Narrow" w:cs="Calibri"/>
                <w:sz w:val="18"/>
                <w:szCs w:val="18"/>
              </w:rPr>
              <w:t>(2)</w:t>
            </w:r>
          </w:p>
          <w:p w14:paraId="1CCE5F05" w14:textId="77777777" w:rsidR="00491FE5" w:rsidRPr="002978CD" w:rsidRDefault="002978CD" w:rsidP="002978CD">
            <w:pPr>
              <w:pStyle w:val="ListParagraph"/>
              <w:numPr>
                <w:ilvl w:val="0"/>
                <w:numId w:val="21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Students initiate and communicate a response to, or acceptance or rejection of, familiar objects and events.</w:t>
            </w:r>
            <w:r w:rsidR="00E67225">
              <w:rPr>
                <w:rFonts w:ascii="Arial Narrow" w:hAnsi="Arial Narrow" w:cs="Calibri"/>
                <w:sz w:val="18"/>
                <w:szCs w:val="18"/>
              </w:rPr>
              <w:t xml:space="preserve"> (3)</w:t>
            </w:r>
          </w:p>
        </w:tc>
        <w:tc>
          <w:tcPr>
            <w:tcW w:w="11482" w:type="dxa"/>
            <w:shd w:val="clear" w:color="auto" w:fill="auto"/>
          </w:tcPr>
          <w:p w14:paraId="1CCE5F06" w14:textId="77777777" w:rsidR="002978CD" w:rsidRDefault="002978CD" w:rsidP="002978CD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By the end of Level B</w:t>
            </w:r>
          </w:p>
          <w:p w14:paraId="1CCE5F07" w14:textId="77777777" w:rsidR="002978CD" w:rsidRPr="002978CD" w:rsidRDefault="002978CD" w:rsidP="002978C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Students can identify some familiar objects. </w:t>
            </w:r>
          </w:p>
          <w:p w14:paraId="1CCE5F08" w14:textId="77777777" w:rsidR="002978CD" w:rsidRPr="002978CD" w:rsidRDefault="002978CD" w:rsidP="002978C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They actively explore the properties of familiar objects and deliberately initiate a cause to achieve the expected effect.</w:t>
            </w:r>
          </w:p>
          <w:p w14:paraId="1CCE5F09" w14:textId="77777777" w:rsidR="002978CD" w:rsidRPr="002978CD" w:rsidRDefault="002978CD" w:rsidP="002978C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 xml:space="preserve">In structured situations, teachers assist the student to record observations of the weather, familiar objects and events using real objects and visual aids. </w:t>
            </w:r>
          </w:p>
          <w:p w14:paraId="1CCE5F0A" w14:textId="77777777" w:rsidR="00491FE5" w:rsidRPr="002978CD" w:rsidRDefault="002978CD" w:rsidP="002978CD">
            <w:pPr>
              <w:pStyle w:val="ListParagraph"/>
              <w:numPr>
                <w:ilvl w:val="0"/>
                <w:numId w:val="22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978CD">
              <w:rPr>
                <w:rFonts w:ascii="Arial Narrow" w:hAnsi="Arial Narrow" w:cs="Calibri"/>
                <w:sz w:val="18"/>
                <w:szCs w:val="18"/>
              </w:rPr>
              <w:t>They communicate their choices and indicate ‘yes’ and ‘no’ responses to simple questions.</w:t>
            </w:r>
          </w:p>
        </w:tc>
      </w:tr>
    </w:tbl>
    <w:p w14:paraId="1CCE5F0C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p w14:paraId="1CCE5F0D" w14:textId="77777777" w:rsidR="002E6554" w:rsidRDefault="002E6554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36"/>
        <w:gridCol w:w="3796"/>
        <w:gridCol w:w="3796"/>
        <w:gridCol w:w="3796"/>
      </w:tblGrid>
      <w:tr w:rsidR="00C77C0C" w:rsidRPr="00F3010B" w14:paraId="1CCE5F11" w14:textId="77777777" w:rsidTr="002E6554">
        <w:trPr>
          <w:trHeight w:val="238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CCE5F0E" w14:textId="77777777" w:rsidR="00C77C0C" w:rsidRPr="007C5018" w:rsidRDefault="00EC55FE" w:rsidP="00EC55F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CCE5F0F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CCE5F10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1CCE5F19" w14:textId="77777777" w:rsidTr="002E6554">
        <w:trPr>
          <w:trHeight w:val="353"/>
        </w:trPr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F12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CE5F13" w14:textId="77777777" w:rsidR="00C77C0C" w:rsidRPr="007C5018" w:rsidRDefault="00EC55FE" w:rsidP="00EC55F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E5F14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CCE5F15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16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17" w14:textId="77777777" w:rsidR="00C77C0C" w:rsidRPr="007C5018" w:rsidRDefault="00C77C0C" w:rsidP="00EC55F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18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1CCE5F21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CE5F1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CE5F1B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E5F1C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F1D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1E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1F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20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2E6554" w:rsidRPr="00F3010B" w14:paraId="1CCE5F29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CE5F22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CE5F23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E5F24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F25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26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27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28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CCE5F31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CE5F2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CE5F2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E5F2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F2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2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2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3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1CCE5F39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CE5F3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CE5F3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E5F3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E5F3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3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3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CCE5F3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1CCE5F3A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83"/>
      <w:footerReference w:type="default" r:id="rId84"/>
      <w:headerReference w:type="first" r:id="rId85"/>
      <w:footerReference w:type="first" r:id="rId8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E5F79" w14:textId="77777777" w:rsidR="00FA23C2" w:rsidRDefault="00FA23C2" w:rsidP="00304EA1">
      <w:pPr>
        <w:spacing w:after="0" w:line="240" w:lineRule="auto"/>
      </w:pPr>
      <w:r>
        <w:separator/>
      </w:r>
    </w:p>
  </w:endnote>
  <w:endnote w:type="continuationSeparator" w:id="0">
    <w:p w14:paraId="1CCE5F7A" w14:textId="77777777" w:rsidR="00FA23C2" w:rsidRDefault="00FA23C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FA23C2" w14:paraId="1CCE5F7E" w14:textId="77777777" w:rsidTr="00083E00">
      <w:trPr>
        <w:trHeight w:val="701"/>
      </w:trPr>
      <w:tc>
        <w:tcPr>
          <w:tcW w:w="2835" w:type="dxa"/>
          <w:vAlign w:val="center"/>
        </w:tcPr>
        <w:p w14:paraId="1CCE5F7C" w14:textId="77777777" w:rsidR="00FA23C2" w:rsidRPr="002329F3" w:rsidRDefault="00FA23C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CCE5F7D" w14:textId="77777777" w:rsidR="00FA23C2" w:rsidRPr="00B41951" w:rsidRDefault="00FA23C2" w:rsidP="002E6554">
          <w:pPr>
            <w:jc w:val="center"/>
          </w:pPr>
          <w:r w:rsidRPr="00477F17">
            <w:rPr>
              <w:sz w:val="20"/>
              <w:szCs w:val="20"/>
            </w:rPr>
            <w:t xml:space="preserve">Page </w:t>
          </w:r>
          <w:r w:rsidRPr="00477F17">
            <w:rPr>
              <w:sz w:val="20"/>
              <w:szCs w:val="20"/>
            </w:rPr>
            <w:fldChar w:fldCharType="begin"/>
          </w:r>
          <w:r w:rsidRPr="00477F17">
            <w:rPr>
              <w:sz w:val="20"/>
              <w:szCs w:val="20"/>
            </w:rPr>
            <w:instrText xml:space="preserve"> PAGE   \* MERGEFORMAT </w:instrText>
          </w:r>
          <w:r w:rsidRPr="00477F1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77F17">
            <w:rPr>
              <w:noProof/>
              <w:sz w:val="20"/>
              <w:szCs w:val="20"/>
            </w:rPr>
            <w:fldChar w:fldCharType="end"/>
          </w:r>
        </w:p>
      </w:tc>
    </w:tr>
  </w:tbl>
  <w:p w14:paraId="1CCE5F7F" w14:textId="77777777" w:rsidR="00FA23C2" w:rsidRPr="00243F0D" w:rsidRDefault="00FA23C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FA23C2" w14:paraId="1CCE5F84" w14:textId="77777777" w:rsidTr="00AB01B8">
      <w:trPr>
        <w:trHeight w:val="430"/>
      </w:trPr>
      <w:tc>
        <w:tcPr>
          <w:tcW w:w="7607" w:type="dxa"/>
          <w:vAlign w:val="center"/>
        </w:tcPr>
        <w:p w14:paraId="1CCE5F81" w14:textId="77777777" w:rsidR="00FA23C2" w:rsidRPr="004A2ED8" w:rsidRDefault="00FA23C2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CCE5F82" w14:textId="77777777" w:rsidR="00FA23C2" w:rsidRPr="00B41951" w:rsidRDefault="00FA23C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CCE5F83" w14:textId="77777777" w:rsidR="00FA23C2" w:rsidRDefault="00FA23C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CCE5F85" w14:textId="77777777" w:rsidR="00FA23C2" w:rsidRDefault="00FA23C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5F77" w14:textId="77777777" w:rsidR="00FA23C2" w:rsidRDefault="00FA23C2" w:rsidP="00304EA1">
      <w:pPr>
        <w:spacing w:after="0" w:line="240" w:lineRule="auto"/>
      </w:pPr>
      <w:r>
        <w:separator/>
      </w:r>
    </w:p>
  </w:footnote>
  <w:footnote w:type="continuationSeparator" w:id="0">
    <w:p w14:paraId="1CCE5F78" w14:textId="77777777" w:rsidR="00FA23C2" w:rsidRDefault="00FA23C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CCE5F7B" w14:textId="77777777" w:rsidR="00FA23C2" w:rsidRPr="00D86DE4" w:rsidRDefault="00FA23C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Science – Level A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5F80" w14:textId="77777777" w:rsidR="00FA23C2" w:rsidRPr="009370BC" w:rsidRDefault="00FA23C2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CCE5F86" wp14:editId="1CCE5F87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>Curriculum Mapping Template: Science – Level 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D10B1"/>
    <w:multiLevelType w:val="hybridMultilevel"/>
    <w:tmpl w:val="FA923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B0A08"/>
    <w:multiLevelType w:val="hybridMultilevel"/>
    <w:tmpl w:val="235CD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0FE1"/>
    <w:multiLevelType w:val="hybridMultilevel"/>
    <w:tmpl w:val="A6267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4B7000"/>
    <w:multiLevelType w:val="hybridMultilevel"/>
    <w:tmpl w:val="1B1EC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5D7B43"/>
    <w:multiLevelType w:val="hybridMultilevel"/>
    <w:tmpl w:val="2E18C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B81DFB"/>
    <w:multiLevelType w:val="hybridMultilevel"/>
    <w:tmpl w:val="BC023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127B9"/>
    <w:multiLevelType w:val="hybridMultilevel"/>
    <w:tmpl w:val="16DC4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0"/>
  </w:num>
  <w:num w:numId="7">
    <w:abstractNumId w:val="17"/>
  </w:num>
  <w:num w:numId="8">
    <w:abstractNumId w:val="20"/>
  </w:num>
  <w:num w:numId="9">
    <w:abstractNumId w:val="9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1"/>
  </w:num>
  <w:num w:numId="15">
    <w:abstractNumId w:val="21"/>
  </w:num>
  <w:num w:numId="16">
    <w:abstractNumId w:val="18"/>
  </w:num>
  <w:num w:numId="17">
    <w:abstractNumId w:val="7"/>
  </w:num>
  <w:num w:numId="18">
    <w:abstractNumId w:val="12"/>
  </w:num>
  <w:num w:numId="19">
    <w:abstractNumId w:val="3"/>
  </w:num>
  <w:num w:numId="20">
    <w:abstractNumId w:val="2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7B6"/>
    <w:rsid w:val="00027228"/>
    <w:rsid w:val="000339B3"/>
    <w:rsid w:val="0005729F"/>
    <w:rsid w:val="0005780E"/>
    <w:rsid w:val="00083E00"/>
    <w:rsid w:val="000A71F7"/>
    <w:rsid w:val="000E4A92"/>
    <w:rsid w:val="000E6B58"/>
    <w:rsid w:val="000F09E4"/>
    <w:rsid w:val="000F16FD"/>
    <w:rsid w:val="001209DB"/>
    <w:rsid w:val="00122BC7"/>
    <w:rsid w:val="00134F8B"/>
    <w:rsid w:val="00160D23"/>
    <w:rsid w:val="00164D7A"/>
    <w:rsid w:val="00172E14"/>
    <w:rsid w:val="00173DC5"/>
    <w:rsid w:val="00180973"/>
    <w:rsid w:val="001872B3"/>
    <w:rsid w:val="001C73C5"/>
    <w:rsid w:val="001E5ED4"/>
    <w:rsid w:val="00211E7B"/>
    <w:rsid w:val="002233AF"/>
    <w:rsid w:val="0022542B"/>
    <w:rsid w:val="002279BA"/>
    <w:rsid w:val="00231689"/>
    <w:rsid w:val="002329F3"/>
    <w:rsid w:val="0023348C"/>
    <w:rsid w:val="00243F0D"/>
    <w:rsid w:val="00263ED0"/>
    <w:rsid w:val="002647BB"/>
    <w:rsid w:val="002754C1"/>
    <w:rsid w:val="002841C8"/>
    <w:rsid w:val="0028516B"/>
    <w:rsid w:val="002866B6"/>
    <w:rsid w:val="002947D7"/>
    <w:rsid w:val="002978CD"/>
    <w:rsid w:val="002A15A7"/>
    <w:rsid w:val="002C6F90"/>
    <w:rsid w:val="002E6554"/>
    <w:rsid w:val="00302FB8"/>
    <w:rsid w:val="00303DFA"/>
    <w:rsid w:val="00304874"/>
    <w:rsid w:val="00304EA1"/>
    <w:rsid w:val="00314D81"/>
    <w:rsid w:val="00322FC6"/>
    <w:rsid w:val="00372723"/>
    <w:rsid w:val="00374007"/>
    <w:rsid w:val="00374E78"/>
    <w:rsid w:val="00377314"/>
    <w:rsid w:val="00391986"/>
    <w:rsid w:val="003B3AD5"/>
    <w:rsid w:val="003F09DB"/>
    <w:rsid w:val="003F313B"/>
    <w:rsid w:val="003F71E0"/>
    <w:rsid w:val="00400A2A"/>
    <w:rsid w:val="00416B45"/>
    <w:rsid w:val="004174A4"/>
    <w:rsid w:val="00417AA3"/>
    <w:rsid w:val="004227FE"/>
    <w:rsid w:val="00433BE6"/>
    <w:rsid w:val="00440B32"/>
    <w:rsid w:val="0046078D"/>
    <w:rsid w:val="004656CD"/>
    <w:rsid w:val="004663F8"/>
    <w:rsid w:val="00477F17"/>
    <w:rsid w:val="00491FE5"/>
    <w:rsid w:val="004A2ED8"/>
    <w:rsid w:val="004A3285"/>
    <w:rsid w:val="004F5BDA"/>
    <w:rsid w:val="004F6A73"/>
    <w:rsid w:val="0051631E"/>
    <w:rsid w:val="00526666"/>
    <w:rsid w:val="005312D9"/>
    <w:rsid w:val="005353AF"/>
    <w:rsid w:val="00541F80"/>
    <w:rsid w:val="00566029"/>
    <w:rsid w:val="005923CB"/>
    <w:rsid w:val="005B19C6"/>
    <w:rsid w:val="005B391B"/>
    <w:rsid w:val="005D3D78"/>
    <w:rsid w:val="005E2EF0"/>
    <w:rsid w:val="00605D42"/>
    <w:rsid w:val="00607D1F"/>
    <w:rsid w:val="006207A6"/>
    <w:rsid w:val="006318DE"/>
    <w:rsid w:val="006517E8"/>
    <w:rsid w:val="00675098"/>
    <w:rsid w:val="00693FFD"/>
    <w:rsid w:val="006B4D9C"/>
    <w:rsid w:val="006D2159"/>
    <w:rsid w:val="006F787C"/>
    <w:rsid w:val="00702636"/>
    <w:rsid w:val="007157CE"/>
    <w:rsid w:val="00723003"/>
    <w:rsid w:val="00724507"/>
    <w:rsid w:val="0073690D"/>
    <w:rsid w:val="00751217"/>
    <w:rsid w:val="00752E46"/>
    <w:rsid w:val="0076106A"/>
    <w:rsid w:val="00773E6C"/>
    <w:rsid w:val="00791393"/>
    <w:rsid w:val="007A52B9"/>
    <w:rsid w:val="007A6FCF"/>
    <w:rsid w:val="007B186E"/>
    <w:rsid w:val="007C77EB"/>
    <w:rsid w:val="007D0868"/>
    <w:rsid w:val="007D349D"/>
    <w:rsid w:val="00813C37"/>
    <w:rsid w:val="008154B5"/>
    <w:rsid w:val="00823962"/>
    <w:rsid w:val="00825405"/>
    <w:rsid w:val="00832F5C"/>
    <w:rsid w:val="00840B4F"/>
    <w:rsid w:val="00852719"/>
    <w:rsid w:val="008557CF"/>
    <w:rsid w:val="00860115"/>
    <w:rsid w:val="0088783C"/>
    <w:rsid w:val="008B0412"/>
    <w:rsid w:val="008B0964"/>
    <w:rsid w:val="008C6B0C"/>
    <w:rsid w:val="008E65F0"/>
    <w:rsid w:val="0092704D"/>
    <w:rsid w:val="00934256"/>
    <w:rsid w:val="009370BC"/>
    <w:rsid w:val="00944AE9"/>
    <w:rsid w:val="00974F1D"/>
    <w:rsid w:val="0098038E"/>
    <w:rsid w:val="0098502F"/>
    <w:rsid w:val="0098739B"/>
    <w:rsid w:val="0098751C"/>
    <w:rsid w:val="009939E5"/>
    <w:rsid w:val="0099559F"/>
    <w:rsid w:val="009B23C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B01B8"/>
    <w:rsid w:val="00AC090B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81B70"/>
    <w:rsid w:val="00BB0662"/>
    <w:rsid w:val="00BB2F0B"/>
    <w:rsid w:val="00BB2FE1"/>
    <w:rsid w:val="00BD0724"/>
    <w:rsid w:val="00BD2012"/>
    <w:rsid w:val="00BE5521"/>
    <w:rsid w:val="00BE6ACC"/>
    <w:rsid w:val="00C0514E"/>
    <w:rsid w:val="00C075F9"/>
    <w:rsid w:val="00C53263"/>
    <w:rsid w:val="00C5379C"/>
    <w:rsid w:val="00C75F1D"/>
    <w:rsid w:val="00C77C0C"/>
    <w:rsid w:val="00C94A8B"/>
    <w:rsid w:val="00CC1EDB"/>
    <w:rsid w:val="00CD487B"/>
    <w:rsid w:val="00CD5382"/>
    <w:rsid w:val="00D013BC"/>
    <w:rsid w:val="00D065C2"/>
    <w:rsid w:val="00D14C24"/>
    <w:rsid w:val="00D167B5"/>
    <w:rsid w:val="00D338E4"/>
    <w:rsid w:val="00D415E2"/>
    <w:rsid w:val="00D41786"/>
    <w:rsid w:val="00D43FD6"/>
    <w:rsid w:val="00D51947"/>
    <w:rsid w:val="00D532F0"/>
    <w:rsid w:val="00D77413"/>
    <w:rsid w:val="00D82759"/>
    <w:rsid w:val="00D86DE4"/>
    <w:rsid w:val="00DC21C3"/>
    <w:rsid w:val="00DC4CFA"/>
    <w:rsid w:val="00E03DF5"/>
    <w:rsid w:val="00E23F1D"/>
    <w:rsid w:val="00E31EE4"/>
    <w:rsid w:val="00E36361"/>
    <w:rsid w:val="00E5482F"/>
    <w:rsid w:val="00E55AE9"/>
    <w:rsid w:val="00E55CC6"/>
    <w:rsid w:val="00E67225"/>
    <w:rsid w:val="00E96522"/>
    <w:rsid w:val="00EB044D"/>
    <w:rsid w:val="00EB7571"/>
    <w:rsid w:val="00EC4C88"/>
    <w:rsid w:val="00EC55FE"/>
    <w:rsid w:val="00EE29D6"/>
    <w:rsid w:val="00F02482"/>
    <w:rsid w:val="00F21A56"/>
    <w:rsid w:val="00F40D53"/>
    <w:rsid w:val="00F4525C"/>
    <w:rsid w:val="00F46F5C"/>
    <w:rsid w:val="00F602EA"/>
    <w:rsid w:val="00F72EEA"/>
    <w:rsid w:val="00FA060A"/>
    <w:rsid w:val="00FA23C2"/>
    <w:rsid w:val="00FB0C80"/>
    <w:rsid w:val="00FB15C2"/>
    <w:rsid w:val="00FB3353"/>
    <w:rsid w:val="00FC4371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CCE5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0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479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SSU002" TargetMode="External"/><Relationship Id="rId18" Type="http://schemas.openxmlformats.org/officeDocument/2006/relationships/hyperlink" Target="http://victoriancurriculum.vcaa.vic.edu.au/Curriculum/ContentDescription/VCSSU012" TargetMode="External"/><Relationship Id="rId26" Type="http://schemas.openxmlformats.org/officeDocument/2006/relationships/control" Target="activeX/activeX4.xml"/><Relationship Id="rId39" Type="http://schemas.openxmlformats.org/officeDocument/2006/relationships/control" Target="activeX/activeX17.xml"/><Relationship Id="rId21" Type="http://schemas.openxmlformats.org/officeDocument/2006/relationships/hyperlink" Target="http://victoriancurriculum.vcaa.vic.edu.au/Curriculum/ContentDescription/VCSSU015" TargetMode="External"/><Relationship Id="rId34" Type="http://schemas.openxmlformats.org/officeDocument/2006/relationships/control" Target="activeX/activeX12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control" Target="activeX/activeX54.xm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SSU005" TargetMode="External"/><Relationship Id="rId29" Type="http://schemas.openxmlformats.org/officeDocument/2006/relationships/control" Target="activeX/activeX7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19" Type="http://schemas.openxmlformats.org/officeDocument/2006/relationships/hyperlink" Target="http://victoriancurriculum.vcaa.vic.edu.au/Curriculum/ContentDescription/VCSSU01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SSU003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SSU001" TargetMode="External"/><Relationship Id="rId17" Type="http://schemas.openxmlformats.org/officeDocument/2006/relationships/hyperlink" Target="http://victoriancurriculum.vcaa.vic.edu.au/Curriculum/ContentDescription/VCSSU011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hyperlink" Target="http://victoriancurriculum.vcaa.vic.edu.au/Curriculum/ContentDescription/VCSSU014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header" Target="header1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SSU004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2C577E"/>
    <w:rsid w:val="002F4AB3"/>
    <w:rsid w:val="004A44FD"/>
    <w:rsid w:val="006264AC"/>
    <w:rsid w:val="007064CD"/>
    <w:rsid w:val="007364D2"/>
    <w:rsid w:val="008771BB"/>
    <w:rsid w:val="008F4514"/>
    <w:rsid w:val="009C7383"/>
    <w:rsid w:val="00F11439"/>
    <w:rsid w:val="00F71B42"/>
    <w:rsid w:val="00FA6CF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31F7-33BE-4720-951A-B076CA3FC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53C22-3741-409D-A101-C13C9D59B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5ED9A-E702-4172-BCC5-708070859651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547B49-6C3D-4073-BA33-8B3B4C59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25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Science – Foundation to 2</vt:lpstr>
    </vt:vector>
  </TitlesOfParts>
  <Company>Victorian Curriculum and Assessment Authority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Science – Level A</dc:title>
  <dc:creator>Andrea, Campbell J</dc:creator>
  <cp:keywords>Science; mapping; curriculum mapping; Foundation to Level 2</cp:keywords>
  <cp:lastModifiedBy>McMahon, Carole C</cp:lastModifiedBy>
  <cp:revision>6</cp:revision>
  <cp:lastPrinted>2015-12-04T00:49:00Z</cp:lastPrinted>
  <dcterms:created xsi:type="dcterms:W3CDTF">2016-01-10T22:31:00Z</dcterms:created>
  <dcterms:modified xsi:type="dcterms:W3CDTF">2019-08-15T01:51:00Z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