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F020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F0202A" w:rsidRDefault="00F0202A" w:rsidP="00D66DA9">
            <w:pPr>
              <w:rPr>
                <w:rFonts w:ascii="Arial Narrow" w:hAnsi="Arial Narrow"/>
                <w:sz w:val="18"/>
                <w:szCs w:val="18"/>
              </w:rPr>
            </w:pPr>
            <w:r w:rsidRPr="00F0202A">
              <w:rPr>
                <w:rFonts w:ascii="Arial Narrow" w:hAnsi="Arial Narrow"/>
                <w:sz w:val="18"/>
                <w:szCs w:val="18"/>
              </w:rPr>
              <w:t xml:space="preserve">Discuss and compare young people’s interests, </w:t>
            </w:r>
            <w:proofErr w:type="spellStart"/>
            <w:r w:rsidRPr="00F0202A">
              <w:rPr>
                <w:rFonts w:ascii="Arial Narrow" w:hAnsi="Arial Narrow"/>
                <w:sz w:val="18"/>
                <w:szCs w:val="18"/>
              </w:rPr>
              <w:t>behaviours</w:t>
            </w:r>
            <w:proofErr w:type="spellEnd"/>
            <w:r w:rsidRPr="00F0202A">
              <w:rPr>
                <w:rFonts w:ascii="Arial Narrow" w:hAnsi="Arial Narrow"/>
                <w:sz w:val="18"/>
                <w:szCs w:val="18"/>
              </w:rPr>
              <w:t xml:space="preserve"> and values across cultural contexts</w:t>
            </w:r>
          </w:p>
          <w:p w:rsidR="006220D0" w:rsidRPr="0023348C" w:rsidRDefault="0059007A" w:rsidP="00D66DA9">
            <w:pPr>
              <w:rPr>
                <w:rFonts w:ascii="Arial Narrow" w:hAnsi="Arial Narrow"/>
                <w:sz w:val="18"/>
                <w:szCs w:val="18"/>
              </w:rPr>
            </w:pPr>
            <w:hyperlink r:id="rId10" w:tooltip="View elaborations and additional details of VCESC181" w:history="1">
              <w:r w:rsidRPr="0059007A">
                <w:rPr>
                  <w:rStyle w:val="Hyperlink"/>
                  <w:rFonts w:ascii="Arial Narrow" w:hAnsi="Arial Narrow"/>
                  <w:sz w:val="18"/>
                  <w:szCs w:val="18"/>
                </w:rPr>
                <w:t>(VCESC181)</w:t>
              </w:r>
            </w:hyperlink>
          </w:p>
        </w:tc>
        <w:tc>
          <w:tcPr>
            <w:tcW w:w="1714" w:type="dxa"/>
            <w:gridSpan w:val="2"/>
          </w:tcPr>
          <w:p w:rsidR="00F0202A" w:rsidRDefault="00F0202A" w:rsidP="00F0202A">
            <w:pPr>
              <w:rPr>
                <w:rFonts w:ascii="Arial Narrow" w:hAnsi="Arial Narrow"/>
                <w:sz w:val="18"/>
                <w:szCs w:val="18"/>
              </w:rPr>
            </w:pPr>
            <w:r w:rsidRPr="00F0202A">
              <w:rPr>
                <w:rFonts w:ascii="Arial Narrow" w:hAnsi="Arial Narrow"/>
                <w:sz w:val="18"/>
                <w:szCs w:val="18"/>
              </w:rPr>
              <w:t xml:space="preserve">Engage in shared activities such as planning and </w:t>
            </w:r>
            <w:proofErr w:type="spellStart"/>
            <w:r w:rsidRPr="00F0202A">
              <w:rPr>
                <w:rFonts w:ascii="Arial Narrow" w:hAnsi="Arial Narrow"/>
                <w:sz w:val="18"/>
                <w:szCs w:val="18"/>
              </w:rPr>
              <w:t>organising</w:t>
            </w:r>
            <w:proofErr w:type="spellEnd"/>
            <w:r w:rsidRPr="00F0202A">
              <w:rPr>
                <w:rFonts w:ascii="Arial Narrow" w:hAnsi="Arial Narrow"/>
                <w:sz w:val="18"/>
                <w:szCs w:val="18"/>
              </w:rPr>
              <w:t xml:space="preserve"> events by contributing ideas, opinions and suggestions and managing diverse views</w:t>
            </w:r>
          </w:p>
          <w:p w:rsidR="006220D0" w:rsidRPr="0023348C" w:rsidRDefault="0059007A" w:rsidP="00F0202A">
            <w:pPr>
              <w:rPr>
                <w:rFonts w:ascii="Arial Narrow" w:hAnsi="Arial Narrow"/>
                <w:sz w:val="18"/>
                <w:szCs w:val="18"/>
              </w:rPr>
            </w:pPr>
            <w:hyperlink r:id="rId11" w:tooltip="View elaborations and additional details of VCESC182" w:history="1">
              <w:r w:rsidRPr="0059007A">
                <w:rPr>
                  <w:rStyle w:val="Hyperlink"/>
                  <w:rFonts w:ascii="Arial Narrow" w:hAnsi="Arial Narrow"/>
                  <w:sz w:val="18"/>
                  <w:szCs w:val="18"/>
                </w:rPr>
                <w:t>(VCESC182)</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Engage in class discussions and debates, justifying opinions, evaluating perspectives and reflecting on own language learning </w:t>
            </w:r>
          </w:p>
          <w:p w:rsidR="006220D0" w:rsidRPr="0023348C" w:rsidRDefault="0059007A" w:rsidP="00D66DA9">
            <w:pPr>
              <w:rPr>
                <w:rFonts w:ascii="Arial Narrow" w:hAnsi="Arial Narrow"/>
                <w:sz w:val="18"/>
                <w:szCs w:val="18"/>
              </w:rPr>
            </w:pPr>
            <w:hyperlink r:id="rId12" w:tooltip="View elaborations and additional details of VCESC183" w:history="1">
              <w:r w:rsidRPr="0059007A">
                <w:rPr>
                  <w:rStyle w:val="Hyperlink"/>
                  <w:rFonts w:ascii="Arial Narrow" w:hAnsi="Arial Narrow"/>
                  <w:sz w:val="18"/>
                  <w:szCs w:val="18"/>
                </w:rPr>
                <w:t>(VCESC183)</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 xml:space="preserve">Analyse, </w:t>
            </w:r>
            <w:proofErr w:type="spellStart"/>
            <w:r w:rsidRPr="00F0202A">
              <w:rPr>
                <w:rFonts w:ascii="Arial Narrow" w:hAnsi="Arial Narrow"/>
                <w:sz w:val="18"/>
                <w:szCs w:val="18"/>
              </w:rPr>
              <w:t>synthesise</w:t>
            </w:r>
            <w:proofErr w:type="spellEnd"/>
            <w:r w:rsidRPr="00F0202A">
              <w:rPr>
                <w:rFonts w:ascii="Arial Narrow" w:hAnsi="Arial Narrow"/>
                <w:sz w:val="18"/>
                <w:szCs w:val="18"/>
              </w:rPr>
              <w:t xml:space="preserve"> and evaluate ideas and information from multiple sources on a range of local and global issues </w:t>
            </w:r>
          </w:p>
          <w:p w:rsidR="006220D0" w:rsidRPr="0023348C" w:rsidRDefault="0059007A" w:rsidP="00D66DA9">
            <w:pPr>
              <w:rPr>
                <w:rFonts w:ascii="Arial Narrow" w:hAnsi="Arial Narrow"/>
                <w:sz w:val="18"/>
                <w:szCs w:val="18"/>
              </w:rPr>
            </w:pPr>
            <w:hyperlink r:id="rId13" w:tooltip="View elaborations and additional details of VCESC184" w:history="1">
              <w:r w:rsidRPr="0059007A">
                <w:rPr>
                  <w:rStyle w:val="Hyperlink"/>
                  <w:rFonts w:ascii="Arial Narrow" w:hAnsi="Arial Narrow"/>
                  <w:sz w:val="18"/>
                  <w:szCs w:val="18"/>
                </w:rPr>
                <w:t>(VCESC184)</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Convey information on a range of issues using different modes of presentation to suit different audiences </w:t>
            </w:r>
          </w:p>
          <w:p w:rsidR="006220D0" w:rsidRPr="0023348C" w:rsidRDefault="0059007A" w:rsidP="00D66DA9">
            <w:pPr>
              <w:rPr>
                <w:rFonts w:ascii="Arial Narrow" w:hAnsi="Arial Narrow"/>
                <w:sz w:val="18"/>
                <w:szCs w:val="18"/>
              </w:rPr>
            </w:pPr>
            <w:hyperlink r:id="rId14" w:tooltip="View elaborations and additional details of VCESC185" w:history="1">
              <w:r w:rsidRPr="0059007A">
                <w:rPr>
                  <w:rStyle w:val="Hyperlink"/>
                  <w:rFonts w:ascii="Arial Narrow" w:hAnsi="Arial Narrow"/>
                  <w:sz w:val="18"/>
                  <w:szCs w:val="18"/>
                </w:rPr>
                <w:t>(VCESC185)</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Engage with and review creative texts, identifying and explaining cultural attitudes and key messages</w:t>
            </w:r>
          </w:p>
          <w:p w:rsidR="006220D0" w:rsidRPr="0023348C" w:rsidRDefault="0059007A" w:rsidP="00D66DA9">
            <w:pPr>
              <w:rPr>
                <w:rFonts w:ascii="Arial Narrow" w:hAnsi="Arial Narrow"/>
                <w:sz w:val="18"/>
                <w:szCs w:val="18"/>
              </w:rPr>
            </w:pPr>
            <w:hyperlink r:id="rId15" w:tooltip="View elaborations and additional details of VCESC186" w:history="1">
              <w:r w:rsidRPr="0059007A">
                <w:rPr>
                  <w:rStyle w:val="Hyperlink"/>
                  <w:rFonts w:ascii="Arial Narrow" w:hAnsi="Arial Narrow"/>
                  <w:sz w:val="18"/>
                  <w:szCs w:val="18"/>
                </w:rPr>
                <w:t>(VCESC186)</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Produce a variety of imaginative texts to express ideas, attitudes and values for a range of audiences</w:t>
            </w:r>
          </w:p>
          <w:p w:rsidR="006220D0" w:rsidRPr="0023348C" w:rsidRDefault="0059007A" w:rsidP="00D66DA9">
            <w:pPr>
              <w:rPr>
                <w:rFonts w:ascii="Arial Narrow" w:hAnsi="Arial Narrow"/>
                <w:sz w:val="18"/>
                <w:szCs w:val="18"/>
              </w:rPr>
            </w:pPr>
            <w:hyperlink r:id="rId16" w:tooltip="View elaborations and additional details of VCESC187" w:history="1">
              <w:r w:rsidRPr="0059007A">
                <w:rPr>
                  <w:rStyle w:val="Hyperlink"/>
                  <w:rFonts w:ascii="Arial Narrow" w:hAnsi="Arial Narrow"/>
                  <w:sz w:val="18"/>
                  <w:szCs w:val="18"/>
                </w:rPr>
                <w:t>(VCESC187)</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Translate both Spanish and English texts, and discuss cultural and other dimensions of the process</w:t>
            </w:r>
          </w:p>
          <w:p w:rsidR="006220D0" w:rsidRPr="0023348C" w:rsidRDefault="0059007A" w:rsidP="00D66DA9">
            <w:pPr>
              <w:rPr>
                <w:rFonts w:ascii="Arial Narrow" w:hAnsi="Arial Narrow"/>
                <w:sz w:val="18"/>
                <w:szCs w:val="18"/>
              </w:rPr>
            </w:pPr>
            <w:hyperlink r:id="rId17" w:tooltip="View elaborations and additional details of VCESC188" w:history="1">
              <w:r w:rsidRPr="0059007A">
                <w:rPr>
                  <w:rStyle w:val="Hyperlink"/>
                  <w:rFonts w:ascii="Arial Narrow" w:hAnsi="Arial Narrow"/>
                  <w:sz w:val="18"/>
                  <w:szCs w:val="18"/>
                </w:rPr>
                <w:t>(VCESC188)</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Create bilingual texts that interpret aspects of Australian language and culture for Spanish-speaking audiences </w:t>
            </w:r>
          </w:p>
          <w:p w:rsidR="006220D0" w:rsidRPr="005E5184" w:rsidRDefault="0059007A" w:rsidP="00D66DA9">
            <w:pPr>
              <w:rPr>
                <w:rFonts w:ascii="Arial Narrow" w:hAnsi="Arial Narrow"/>
                <w:sz w:val="18"/>
                <w:szCs w:val="18"/>
              </w:rPr>
            </w:pPr>
            <w:hyperlink r:id="rId18" w:tooltip="View elaborations and additional details of VCESC189" w:history="1">
              <w:r w:rsidRPr="0059007A">
                <w:rPr>
                  <w:rStyle w:val="Hyperlink"/>
                  <w:rFonts w:ascii="Arial Narrow" w:hAnsi="Arial Narrow"/>
                  <w:sz w:val="18"/>
                  <w:szCs w:val="18"/>
                </w:rPr>
                <w:t>(VCESC189)</w:t>
              </w:r>
            </w:hyperlink>
          </w:p>
        </w:tc>
        <w:tc>
          <w:tcPr>
            <w:tcW w:w="1714" w:type="dxa"/>
            <w:gridSpan w:val="2"/>
          </w:tcPr>
          <w:p w:rsidR="00F0202A" w:rsidRDefault="00F0202A" w:rsidP="00A50F24">
            <w:pPr>
              <w:rPr>
                <w:rFonts w:ascii="Arial Narrow" w:hAnsi="Arial Narrow"/>
                <w:sz w:val="18"/>
                <w:szCs w:val="18"/>
              </w:rPr>
            </w:pPr>
            <w:r w:rsidRPr="00F0202A">
              <w:rPr>
                <w:rFonts w:ascii="Arial Narrow" w:hAnsi="Arial Narrow"/>
                <w:sz w:val="18"/>
                <w:szCs w:val="18"/>
              </w:rPr>
              <w:t>Participate in intercultural experiences, reflecting on own ways of communicating and considering how intercultural communication involves shared responsibility for meaning-making </w:t>
            </w:r>
          </w:p>
          <w:p w:rsidR="006220D0" w:rsidRPr="00FA7D30" w:rsidRDefault="0059007A" w:rsidP="00A50F24">
            <w:pPr>
              <w:rPr>
                <w:rFonts w:ascii="Arial Narrow" w:hAnsi="Arial Narrow"/>
                <w:sz w:val="18"/>
                <w:szCs w:val="18"/>
              </w:rPr>
            </w:pPr>
            <w:hyperlink r:id="rId19" w:tooltip="View elaborations and additional details of VCESC190" w:history="1">
              <w:r w:rsidRPr="0059007A">
                <w:rPr>
                  <w:rStyle w:val="Hyperlink"/>
                  <w:rFonts w:ascii="Arial Narrow" w:hAnsi="Arial Narrow"/>
                  <w:sz w:val="18"/>
                  <w:szCs w:val="18"/>
                </w:rPr>
                <w:t>(VCESC190)</w:t>
              </w:r>
            </w:hyperlink>
          </w:p>
        </w:tc>
        <w:tc>
          <w:tcPr>
            <w:tcW w:w="1714" w:type="dxa"/>
            <w:gridSpan w:val="2"/>
          </w:tcPr>
          <w:p w:rsidR="00F0202A" w:rsidRDefault="00F0202A" w:rsidP="00D66DA9">
            <w:pPr>
              <w:rPr>
                <w:rFonts w:ascii="Arial Narrow" w:hAnsi="Arial Narrow"/>
                <w:sz w:val="18"/>
                <w:szCs w:val="18"/>
              </w:rPr>
            </w:pPr>
            <w:r w:rsidRPr="00F0202A">
              <w:rPr>
                <w:rFonts w:ascii="Arial Narrow" w:hAnsi="Arial Narrow"/>
                <w:sz w:val="18"/>
                <w:szCs w:val="18"/>
              </w:rPr>
              <w:t>Explore and compare cultural traditions in both the Spanish-speaking world and their own cultural contexts, considering how these influence identity</w:t>
            </w:r>
          </w:p>
          <w:p w:rsidR="006220D0" w:rsidRPr="0023348C" w:rsidRDefault="0059007A" w:rsidP="00D66DA9">
            <w:pPr>
              <w:rPr>
                <w:rFonts w:ascii="Arial Narrow" w:hAnsi="Arial Narrow"/>
                <w:sz w:val="18"/>
                <w:szCs w:val="18"/>
              </w:rPr>
            </w:pPr>
            <w:hyperlink r:id="rId20" w:tooltip="View elaborations and additional details of VCESC191" w:history="1">
              <w:r w:rsidRPr="0059007A">
                <w:rPr>
                  <w:rStyle w:val="Hyperlink"/>
                  <w:rFonts w:ascii="Arial Narrow" w:hAnsi="Arial Narrow"/>
                  <w:sz w:val="18"/>
                  <w:szCs w:val="18"/>
                </w:rPr>
                <w:t>(VCESC191)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F0202A" w:rsidRDefault="00F0202A" w:rsidP="001E15E2">
            <w:pPr>
              <w:rPr>
                <w:rFonts w:ascii="Arial Narrow" w:hAnsi="Arial Narrow"/>
                <w:sz w:val="18"/>
                <w:szCs w:val="18"/>
              </w:rPr>
            </w:pPr>
            <w:proofErr w:type="spellStart"/>
            <w:r w:rsidRPr="00F0202A">
              <w:rPr>
                <w:rFonts w:ascii="Arial Narrow" w:hAnsi="Arial Narrow"/>
                <w:sz w:val="18"/>
                <w:szCs w:val="18"/>
              </w:rPr>
              <w:t>Recognise</w:t>
            </w:r>
            <w:proofErr w:type="spellEnd"/>
            <w:r w:rsidRPr="00F0202A">
              <w:rPr>
                <w:rFonts w:ascii="Arial Narrow" w:hAnsi="Arial Narrow"/>
                <w:sz w:val="18"/>
                <w:szCs w:val="18"/>
              </w:rPr>
              <w:t xml:space="preserve"> that pronunciation, intonation, rhythm and pace assist in fluency and in meaning-making in spoken interactions </w:t>
            </w:r>
          </w:p>
          <w:p w:rsidR="003F3244" w:rsidRPr="00CB0B9A" w:rsidRDefault="0059007A" w:rsidP="001E15E2">
            <w:pPr>
              <w:rPr>
                <w:rFonts w:ascii="Arial Narrow" w:hAnsi="Arial Narrow"/>
                <w:sz w:val="18"/>
                <w:szCs w:val="18"/>
              </w:rPr>
            </w:pPr>
            <w:r w:rsidRPr="0059007A">
              <w:rPr>
                <w:rFonts w:ascii="Arial Narrow" w:hAnsi="Arial Narrow"/>
                <w:sz w:val="18"/>
                <w:szCs w:val="18"/>
              </w:rPr>
              <w:t> </w:t>
            </w:r>
            <w:hyperlink r:id="rId121" w:tooltip="View elaborations and additional details of VCESU192" w:history="1">
              <w:r w:rsidRPr="0059007A">
                <w:rPr>
                  <w:rStyle w:val="Hyperlink"/>
                  <w:rFonts w:ascii="Arial Narrow" w:hAnsi="Arial Narrow"/>
                  <w:sz w:val="18"/>
                  <w:szCs w:val="18"/>
                </w:rPr>
                <w:t>(VCESU192)</w:t>
              </w:r>
            </w:hyperlink>
          </w:p>
        </w:tc>
        <w:tc>
          <w:tcPr>
            <w:tcW w:w="2693" w:type="dxa"/>
            <w:gridSpan w:val="2"/>
          </w:tcPr>
          <w:p w:rsidR="00F0202A" w:rsidRDefault="00F0202A" w:rsidP="00684063">
            <w:pPr>
              <w:rPr>
                <w:rFonts w:ascii="Arial Narrow" w:hAnsi="Arial Narrow"/>
                <w:sz w:val="18"/>
                <w:szCs w:val="18"/>
              </w:rPr>
            </w:pPr>
            <w:r w:rsidRPr="00F0202A">
              <w:rPr>
                <w:rFonts w:ascii="Arial Narrow" w:hAnsi="Arial Narrow"/>
                <w:sz w:val="18"/>
                <w:szCs w:val="18"/>
              </w:rPr>
              <w:t>Apply complex grammatical rules such as those relating to reflexive verbs and subjunctive and conditional moods, and use cohesive devices to link and extend ideas in own spoken and written texts</w:t>
            </w:r>
          </w:p>
          <w:p w:rsidR="003F3244" w:rsidRPr="0023348C" w:rsidRDefault="0059007A" w:rsidP="00684063">
            <w:pPr>
              <w:rPr>
                <w:rFonts w:ascii="Arial Narrow" w:hAnsi="Arial Narrow"/>
                <w:sz w:val="18"/>
                <w:szCs w:val="18"/>
              </w:rPr>
            </w:pPr>
            <w:hyperlink r:id="rId122" w:tooltip="View elaborations and additional details of VCESU193" w:history="1">
              <w:r w:rsidRPr="0059007A">
                <w:rPr>
                  <w:rStyle w:val="Hyperlink"/>
                  <w:rFonts w:ascii="Arial Narrow" w:hAnsi="Arial Narrow"/>
                  <w:sz w:val="18"/>
                  <w:szCs w:val="18"/>
                </w:rPr>
                <w:t>(VCESU193)</w:t>
              </w:r>
            </w:hyperlink>
          </w:p>
        </w:tc>
        <w:tc>
          <w:tcPr>
            <w:tcW w:w="2694" w:type="dxa"/>
            <w:gridSpan w:val="2"/>
          </w:tcPr>
          <w:p w:rsidR="00F0202A" w:rsidRDefault="00F0202A" w:rsidP="00684063">
            <w:pPr>
              <w:rPr>
                <w:rFonts w:ascii="Arial Narrow" w:hAnsi="Arial Narrow"/>
                <w:sz w:val="18"/>
                <w:szCs w:val="18"/>
              </w:rPr>
            </w:pPr>
            <w:r w:rsidRPr="00F0202A">
              <w:rPr>
                <w:rFonts w:ascii="Arial Narrow" w:hAnsi="Arial Narrow"/>
                <w:sz w:val="18"/>
                <w:szCs w:val="18"/>
              </w:rPr>
              <w:t>Discuss the purpose and features of a range of texts, such as informative, argumentative or persuasive texts, using appropriate metalanguage to identify and describe characteristics </w:t>
            </w:r>
          </w:p>
          <w:p w:rsidR="003F3244" w:rsidRPr="0023348C" w:rsidRDefault="0059007A" w:rsidP="00684063">
            <w:pPr>
              <w:rPr>
                <w:rFonts w:ascii="Arial Narrow" w:hAnsi="Arial Narrow"/>
                <w:sz w:val="18"/>
                <w:szCs w:val="18"/>
              </w:rPr>
            </w:pPr>
            <w:hyperlink r:id="rId123" w:tooltip="View elaborations and additional details of VCESU194" w:history="1">
              <w:r w:rsidRPr="0059007A">
                <w:rPr>
                  <w:rStyle w:val="Hyperlink"/>
                  <w:rFonts w:ascii="Arial Narrow" w:hAnsi="Arial Narrow"/>
                  <w:sz w:val="18"/>
                  <w:szCs w:val="18"/>
                </w:rPr>
                <w:t>(VCESU194)</w:t>
              </w:r>
            </w:hyperlink>
          </w:p>
        </w:tc>
        <w:tc>
          <w:tcPr>
            <w:tcW w:w="2693" w:type="dxa"/>
            <w:gridSpan w:val="2"/>
          </w:tcPr>
          <w:p w:rsidR="00F0202A" w:rsidRDefault="00F0202A" w:rsidP="00684063">
            <w:pPr>
              <w:rPr>
                <w:rFonts w:ascii="Arial Narrow" w:hAnsi="Arial Narrow"/>
                <w:sz w:val="18"/>
                <w:szCs w:val="18"/>
              </w:rPr>
            </w:pPr>
            <w:r w:rsidRPr="00F0202A">
              <w:rPr>
                <w:rFonts w:ascii="Arial Narrow" w:hAnsi="Arial Narrow"/>
                <w:sz w:val="18"/>
                <w:szCs w:val="18"/>
              </w:rPr>
              <w:t>Analyse how language use in both spoken and written modes varies according to the geographical location and cultural profile of Spanish-speaking communities </w:t>
            </w:r>
          </w:p>
          <w:p w:rsidR="003F3244" w:rsidRPr="0023348C" w:rsidRDefault="0059007A" w:rsidP="0059007A">
            <w:pPr>
              <w:rPr>
                <w:rFonts w:ascii="Arial Narrow" w:hAnsi="Arial Narrow"/>
                <w:sz w:val="18"/>
                <w:szCs w:val="18"/>
              </w:rPr>
            </w:pPr>
            <w:hyperlink r:id="rId124" w:tooltip="View elaborations and additional details of VCESU195" w:history="1">
              <w:r w:rsidRPr="0059007A">
                <w:rPr>
                  <w:rStyle w:val="Hyperlink"/>
                  <w:rFonts w:ascii="Arial Narrow" w:hAnsi="Arial Narrow"/>
                  <w:sz w:val="18"/>
                  <w:szCs w:val="18"/>
                </w:rPr>
                <w:t>(VCESU195)</w:t>
              </w:r>
            </w:hyperlink>
          </w:p>
        </w:tc>
        <w:tc>
          <w:tcPr>
            <w:tcW w:w="2694" w:type="dxa"/>
            <w:gridSpan w:val="2"/>
          </w:tcPr>
          <w:p w:rsidR="00F0202A" w:rsidRDefault="00F0202A" w:rsidP="00722ADE">
            <w:pPr>
              <w:rPr>
                <w:rFonts w:ascii="Arial Narrow" w:hAnsi="Arial Narrow"/>
                <w:sz w:val="18"/>
                <w:szCs w:val="18"/>
              </w:rPr>
            </w:pPr>
            <w:r w:rsidRPr="00F0202A">
              <w:rPr>
                <w:rFonts w:ascii="Arial Narrow" w:hAnsi="Arial Narrow"/>
                <w:sz w:val="18"/>
                <w:szCs w:val="18"/>
              </w:rPr>
              <w:t>Understand and analyse the power of language to influence people, actions, values and beliefs</w:t>
            </w:r>
          </w:p>
          <w:p w:rsidR="003F3244" w:rsidRPr="0023348C" w:rsidRDefault="0059007A" w:rsidP="0059007A">
            <w:pPr>
              <w:rPr>
                <w:rFonts w:ascii="Arial Narrow" w:hAnsi="Arial Narrow"/>
                <w:sz w:val="18"/>
                <w:szCs w:val="18"/>
              </w:rPr>
            </w:pPr>
            <w:hyperlink r:id="rId125" w:tooltip="View elaborations and additional details of VCESU196" w:history="1">
              <w:r w:rsidRPr="0059007A">
                <w:rPr>
                  <w:rStyle w:val="Hyperlink"/>
                  <w:rFonts w:ascii="Arial Narrow" w:hAnsi="Arial Narrow"/>
                  <w:sz w:val="18"/>
                  <w:szCs w:val="18"/>
                </w:rPr>
                <w:t>(VCESU196)</w:t>
              </w:r>
            </w:hyperlink>
          </w:p>
        </w:tc>
        <w:tc>
          <w:tcPr>
            <w:tcW w:w="2693" w:type="dxa"/>
            <w:gridSpan w:val="2"/>
          </w:tcPr>
          <w:p w:rsidR="00F0202A" w:rsidRDefault="00F0202A" w:rsidP="00684063">
            <w:pPr>
              <w:rPr>
                <w:rFonts w:ascii="Arial Narrow" w:hAnsi="Arial Narrow"/>
                <w:sz w:val="18"/>
                <w:szCs w:val="18"/>
              </w:rPr>
            </w:pPr>
            <w:r w:rsidRPr="00F0202A">
              <w:rPr>
                <w:rFonts w:ascii="Arial Narrow" w:hAnsi="Arial Narrow"/>
                <w:sz w:val="18"/>
                <w:szCs w:val="18"/>
              </w:rPr>
              <w:t>Investigate the variety of languages used in different communities in the Spanish-speaking world, for example, Mapudungun, Basque/</w:t>
            </w:r>
            <w:proofErr w:type="spellStart"/>
            <w:r w:rsidRPr="00F0202A">
              <w:rPr>
                <w:rFonts w:ascii="Arial Narrow" w:hAnsi="Arial Narrow"/>
                <w:sz w:val="18"/>
                <w:szCs w:val="18"/>
              </w:rPr>
              <w:t>Euskera</w:t>
            </w:r>
            <w:proofErr w:type="spellEnd"/>
            <w:r w:rsidRPr="00F0202A">
              <w:rPr>
                <w:rFonts w:ascii="Arial Narrow" w:hAnsi="Arial Narrow"/>
                <w:sz w:val="18"/>
                <w:szCs w:val="18"/>
              </w:rPr>
              <w:t xml:space="preserve"> and </w:t>
            </w:r>
            <w:proofErr w:type="spellStart"/>
            <w:r w:rsidRPr="00F0202A">
              <w:rPr>
                <w:rFonts w:ascii="Arial Narrow" w:hAnsi="Arial Narrow"/>
                <w:sz w:val="18"/>
                <w:szCs w:val="18"/>
              </w:rPr>
              <w:t>Náhuatl</w:t>
            </w:r>
            <w:proofErr w:type="spellEnd"/>
            <w:r w:rsidRPr="00F0202A">
              <w:rPr>
                <w:rFonts w:ascii="Arial Narrow" w:hAnsi="Arial Narrow"/>
                <w:sz w:val="18"/>
                <w:szCs w:val="18"/>
              </w:rPr>
              <w:t> </w:t>
            </w:r>
          </w:p>
          <w:p w:rsidR="003F3244" w:rsidRPr="0023348C" w:rsidRDefault="0059007A" w:rsidP="00684063">
            <w:pPr>
              <w:rPr>
                <w:rFonts w:ascii="Arial Narrow" w:hAnsi="Arial Narrow"/>
                <w:sz w:val="18"/>
                <w:szCs w:val="18"/>
              </w:rPr>
            </w:pPr>
            <w:hyperlink r:id="rId126" w:tooltip="View elaborations and additional details of VCESU197" w:history="1">
              <w:r w:rsidRPr="0059007A">
                <w:rPr>
                  <w:rStyle w:val="Hyperlink"/>
                  <w:rFonts w:ascii="Arial Narrow" w:hAnsi="Arial Narrow"/>
                  <w:sz w:val="18"/>
                  <w:szCs w:val="18"/>
                </w:rPr>
                <w:t>(VCESU197)</w:t>
              </w:r>
            </w:hyperlink>
          </w:p>
        </w:tc>
        <w:tc>
          <w:tcPr>
            <w:tcW w:w="2694" w:type="dxa"/>
            <w:gridSpan w:val="2"/>
          </w:tcPr>
          <w:p w:rsidR="00F0202A" w:rsidRDefault="00F0202A" w:rsidP="00684063">
            <w:pPr>
              <w:rPr>
                <w:rFonts w:ascii="Arial Narrow" w:hAnsi="Arial Narrow"/>
                <w:sz w:val="18"/>
                <w:szCs w:val="18"/>
              </w:rPr>
            </w:pPr>
            <w:r w:rsidRPr="00F0202A">
              <w:rPr>
                <w:rFonts w:ascii="Arial Narrow" w:hAnsi="Arial Narrow"/>
                <w:sz w:val="18"/>
                <w:szCs w:val="18"/>
              </w:rPr>
              <w:t>Understand and describe ways in which language and culture are interr</w:t>
            </w:r>
            <w:r>
              <w:rPr>
                <w:rFonts w:ascii="Arial Narrow" w:hAnsi="Arial Narrow"/>
                <w:sz w:val="18"/>
                <w:szCs w:val="18"/>
              </w:rPr>
              <w:t>elated and influence each other</w:t>
            </w:r>
          </w:p>
          <w:p w:rsidR="003F3244" w:rsidRPr="0023348C" w:rsidRDefault="0059007A" w:rsidP="00684063">
            <w:pPr>
              <w:rPr>
                <w:rFonts w:ascii="Arial Narrow" w:hAnsi="Arial Narrow"/>
                <w:sz w:val="18"/>
                <w:szCs w:val="18"/>
              </w:rPr>
            </w:pPr>
            <w:hyperlink r:id="rId127" w:tooltip="View elaborations and additional details of VCESU198" w:history="1">
              <w:r w:rsidRPr="0059007A">
                <w:rPr>
                  <w:rStyle w:val="Hyperlink"/>
                  <w:rFonts w:ascii="Arial Narrow" w:hAnsi="Arial Narrow"/>
                  <w:sz w:val="18"/>
                  <w:szCs w:val="18"/>
                </w:rPr>
                <w:t>(VCESU198)</w:t>
              </w:r>
            </w:hyperlink>
            <w:bookmarkStart w:id="0" w:name="_GoBack"/>
            <w:bookmarkEnd w:id="0"/>
          </w:p>
        </w:tc>
      </w:tr>
      <w:tr w:rsidR="003F3244" w:rsidRPr="0056716B"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rsidTr="003F3244">
        <w:trPr>
          <w:cantSplit/>
          <w:trHeight w:val="397"/>
        </w:trPr>
        <w:tc>
          <w:tcPr>
            <w:tcW w:w="2267" w:type="dxa"/>
            <w:shd w:val="clear" w:color="auto" w:fill="auto"/>
            <w:vAlign w:val="center"/>
          </w:tcPr>
          <w:p w:rsidR="003F3244" w:rsidRPr="00A125DA" w:rsidRDefault="003F3244" w:rsidP="00684063">
            <w:pPr>
              <w:jc w:val="cente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11" w:shapeid="_x0000_i141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12" w:shapeid="_x0000_i142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112" w:shapeid="_x0000_i142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881" w:shapeid="_x0000_i142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111" w:shapeid="_x0000_i143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11112" w:shapeid="_x0000_i143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12" w:shapeid="_x0000_i143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311" w:shapeid="_x0000_i143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11211" w:shapeid="_x0000_i144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11111" w:shapeid="_x0000_i144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21" w:shapeid="_x0000_i144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121" w:shapeid="_x0000_i1451"/>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21121" w:shapeid="_x0000_i145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2111112" w:shapeid="_x0000_i1457"/>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1111" w:shapeid="_x0000_i146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111112" w:shapeid="_x0000_i146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311111112" w:shapeid="_x0000_i1465"/>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31111112" w:shapeid="_x0000_i146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3111112" w:shapeid="_x0000_i1471"/>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111111" w:shapeid="_x0000_i147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4111111112" w:shapeid="_x0000_i147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411111121" w:shapeid="_x0000_i1479"/>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411111112" w:shapeid="_x0000_i148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41111113" w:shapeid="_x0000_i1485"/>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511111111111" w:shapeid="_x0000_i148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51111111112" w:shapeid="_x0000_i149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5111111112" w:shapeid="_x0000_i149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511111112" w:shapeid="_x0000_i149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51111112" w:shapeid="_x0000_i149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13" w:shapeid="_x0000_i150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31" w:shapeid="_x0000_i150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vAlign w:val="center"/>
          </w:tcPr>
          <w:p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41" w:shapeid="_x0000_i150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51" w:shapeid="_x0000_i150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611" w:shapeid="_x0000_i151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7" w:type="dxa"/>
            <w:vAlign w:val="center"/>
          </w:tcPr>
          <w:p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75" w:name="CheckBox113191261" w:shapeid="_x0000_i151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76" w:name="CheckBox113191281" w:shapeid="_x0000_i151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3C5405" w:rsidRPr="00145826" w:rsidTr="003C5405">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C5405" w:rsidRPr="003C5405" w:rsidRDefault="003C5405" w:rsidP="000F0AB0">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C5405" w:rsidRDefault="003C5405" w:rsidP="00A50F24">
            <w:pPr>
              <w:rPr>
                <w:rFonts w:ascii="Calibri" w:hAnsi="Calibri" w:cs="Calibri"/>
                <w:sz w:val="18"/>
                <w:szCs w:val="18"/>
                <w:lang w:val="en-AU"/>
              </w:rPr>
            </w:pPr>
            <w:r w:rsidRPr="008C01CB">
              <w:rPr>
                <w:rFonts w:ascii="Calibri" w:hAnsi="Calibri" w:cs="Calibri"/>
                <w:b/>
                <w:lang w:val="en-AU"/>
              </w:rPr>
              <w:t xml:space="preserve">Levels </w:t>
            </w:r>
            <w:r>
              <w:rPr>
                <w:rFonts w:ascii="Calibri" w:hAnsi="Calibri" w:cs="Calibri"/>
                <w:b/>
                <w:lang w:val="en-AU"/>
              </w:rPr>
              <w:t>9</w:t>
            </w:r>
            <w:r w:rsidRPr="008C01CB">
              <w:rPr>
                <w:rFonts w:ascii="Calibri" w:hAnsi="Calibri" w:cs="Calibri"/>
                <w:b/>
                <w:lang w:val="en-AU"/>
              </w:rPr>
              <w:t xml:space="preserve"> and </w:t>
            </w:r>
            <w:r>
              <w:rPr>
                <w:rFonts w:ascii="Calibri" w:hAnsi="Calibri" w:cs="Calibri"/>
                <w:b/>
                <w:lang w:val="en-AU"/>
              </w:rPr>
              <w:t>10</w:t>
            </w:r>
            <w:r w:rsidRPr="008C01CB">
              <w:rPr>
                <w:rFonts w:ascii="Calibri" w:hAnsi="Calibri" w:cs="Calibri"/>
                <w:b/>
                <w:lang w:val="en-AU"/>
              </w:rPr>
              <w:t xml:space="preserve"> Achievement Standard</w:t>
            </w:r>
            <w:r w:rsidRPr="004D379A">
              <w:rPr>
                <w:rFonts w:ascii="Calibri" w:hAnsi="Calibri" w:cs="Calibri"/>
                <w:sz w:val="18"/>
                <w:szCs w:val="18"/>
                <w:lang w:val="en-AU"/>
              </w:rPr>
              <w:t xml:space="preserve"> </w:t>
            </w:r>
          </w:p>
          <w:p w:rsidR="003C5405" w:rsidRPr="00652320" w:rsidRDefault="003C5405" w:rsidP="00A50F2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3C5405" w:rsidRPr="00145826" w:rsidTr="003C5405">
        <w:trPr>
          <w:trHeight w:val="4380"/>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405" w:rsidRDefault="003C5405" w:rsidP="00444D86">
            <w:pPr>
              <w:rPr>
                <w:rFonts w:ascii="Arial Narrow" w:hAnsi="Arial Narrow"/>
                <w:sz w:val="18"/>
                <w:szCs w:val="18"/>
                <w:lang w:val="en-AU"/>
              </w:rPr>
            </w:pPr>
            <w:r w:rsidRPr="00D66DA9">
              <w:rPr>
                <w:rFonts w:ascii="Arial Narrow" w:hAnsi="Arial Narrow"/>
                <w:sz w:val="18"/>
                <w:szCs w:val="18"/>
                <w:lang w:val="en-AU"/>
              </w:rPr>
              <w:t>By the end of Level 8</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use written and spoken Spanish for classroom interactions, to carry out transactions and to exchange views and experiences with peers and others in a range of contexts.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use rehearsed and spontaneous language to give and follow instructions and engage in discussions, such as expressing or rejecting points of view (for example, ¿</w:t>
            </w:r>
            <w:proofErr w:type="spellStart"/>
            <w:r w:rsidRPr="00D66DA9">
              <w:rPr>
                <w:rFonts w:ascii="Arial Narrow" w:eastAsia="Arial" w:hAnsi="Arial Narrow"/>
                <w:sz w:val="18"/>
                <w:szCs w:val="18"/>
                <w:lang w:val="en-AU"/>
              </w:rPr>
              <w:t>Estás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verdadero</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falso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cuándo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cómo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apply appropriate pronunciation and rhythm in spoken Spanish to a range of sentence types (for example, ¿Nos </w:t>
            </w:r>
            <w:proofErr w:type="spellStart"/>
            <w:r w:rsidRPr="00D66DA9">
              <w:rPr>
                <w:rFonts w:ascii="Arial Narrow" w:eastAsia="Arial" w:hAnsi="Arial Narrow"/>
                <w:sz w:val="18"/>
                <w:szCs w:val="18"/>
                <w:lang w:val="en-AU"/>
              </w:rPr>
              <w:t>vamos</w:t>
            </w:r>
            <w:proofErr w:type="spellEnd"/>
            <w:proofErr w:type="gramStart"/>
            <w:r w:rsidRPr="00D66DA9">
              <w:rPr>
                <w:rFonts w:ascii="Arial Narrow" w:eastAsia="Arial" w:hAnsi="Arial Narrow"/>
                <w:sz w:val="18"/>
                <w:szCs w:val="18"/>
                <w:lang w:val="en-AU"/>
              </w:rPr>
              <w:t>?,</w:t>
            </w:r>
            <w:proofErr w:type="gramEnd"/>
            <w:r w:rsidRPr="00D66DA9">
              <w:rPr>
                <w:rFonts w:ascii="Arial Narrow" w:eastAsia="Arial" w:hAnsi="Arial Narrow"/>
                <w:sz w:val="18"/>
                <w:szCs w:val="18"/>
                <w:lang w:val="en-AU"/>
              </w:rPr>
              <w:t xml:space="preserve"> ¡Nos </w:t>
            </w:r>
            <w:proofErr w:type="spellStart"/>
            <w:r w:rsidRPr="00D66DA9">
              <w:rPr>
                <w:rFonts w:ascii="Arial Narrow" w:eastAsia="Arial" w:hAnsi="Arial Narrow"/>
                <w:sz w:val="18"/>
                <w:szCs w:val="18"/>
                <w:lang w:val="en-AU"/>
              </w:rPr>
              <w:t>vamos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Pasó</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/Paso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 and use interrogative and imperative moods (for example, ¿Has </w:t>
            </w:r>
            <w:proofErr w:type="spellStart"/>
            <w:r w:rsidRPr="00D66DA9">
              <w:rPr>
                <w:rFonts w:ascii="Arial Narrow" w:eastAsia="Arial" w:hAnsi="Arial Narrow"/>
                <w:sz w:val="18"/>
                <w:szCs w:val="18"/>
                <w:lang w:val="en-AU"/>
              </w:rPr>
              <w:t>comido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Abre</w:t>
            </w:r>
            <w:proofErr w:type="spellEnd"/>
            <w:r w:rsidRPr="00D66DA9">
              <w:rPr>
                <w:rFonts w:ascii="Arial Narrow" w:eastAsia="Arial" w:hAnsi="Arial Narrow"/>
                <w:sz w:val="18"/>
                <w:szCs w:val="18"/>
                <w:lang w:val="en-AU"/>
              </w:rPr>
              <w:t xml:space="preserve"> la </w:t>
            </w:r>
            <w:proofErr w:type="spellStart"/>
            <w:r w:rsidRPr="00D66DA9">
              <w:rPr>
                <w:rFonts w:ascii="Arial Narrow" w:eastAsia="Arial" w:hAnsi="Arial Narrow"/>
                <w:sz w:val="18"/>
                <w:szCs w:val="18"/>
                <w:lang w:val="en-AU"/>
              </w:rPr>
              <w:t>puerta</w:t>
            </w:r>
            <w:proofErr w:type="spellEnd"/>
            <w:r w:rsidRPr="00D66DA9">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locate, summarise and analyse information and ideas on topics of interest from a range of texts, and communicate information, different perspectives and their own opinions </w:t>
            </w:r>
            <w:r w:rsidR="007F0CB9">
              <w:rPr>
                <w:rFonts w:ascii="Arial Narrow" w:eastAsia="Arial" w:hAnsi="Arial Narrow"/>
                <w:sz w:val="18"/>
                <w:szCs w:val="18"/>
                <w:lang w:val="en-AU"/>
              </w:rPr>
              <w:t xml:space="preserve">(for example, </w:t>
            </w:r>
            <w:r w:rsidRPr="00D66DA9">
              <w:rPr>
                <w:rFonts w:ascii="Arial Narrow" w:eastAsia="Arial" w:hAnsi="Arial Narrow"/>
                <w:sz w:val="18"/>
                <w:szCs w:val="18"/>
                <w:lang w:val="en-AU"/>
              </w:rPr>
              <w:t xml:space="preserve">a </w:t>
            </w:r>
            <w:proofErr w:type="spellStart"/>
            <w:r w:rsidRPr="00D66DA9">
              <w:rPr>
                <w:rFonts w:ascii="Arial Narrow" w:eastAsia="Arial" w:hAnsi="Arial Narrow"/>
                <w:sz w:val="18"/>
                <w:szCs w:val="18"/>
                <w:lang w:val="en-AU"/>
              </w:rPr>
              <w:t>mí</w:t>
            </w:r>
            <w:proofErr w:type="spellEnd"/>
            <w:r w:rsidRPr="00D66DA9">
              <w:rPr>
                <w:rFonts w:ascii="Arial Narrow" w:eastAsia="Arial" w:hAnsi="Arial Narrow"/>
                <w:sz w:val="18"/>
                <w:szCs w:val="18"/>
                <w:lang w:val="en-AU"/>
              </w:rPr>
              <w:t xml:space="preserve"> me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w:t>
            </w:r>
            <w:r w:rsidR="007F0CB9">
              <w:rPr>
                <w:rFonts w:ascii="Arial Narrow" w:eastAsia="Arial" w:hAnsi="Arial Narrow"/>
                <w:sz w:val="18"/>
                <w:szCs w:val="18"/>
                <w:lang w:val="en-AU"/>
              </w:rPr>
              <w:t>)</w:t>
            </w:r>
            <w:r w:rsidRPr="00D66DA9">
              <w:rPr>
                <w:rFonts w:ascii="Arial Narrow" w:eastAsia="Arial" w:hAnsi="Arial Narrow"/>
                <w:sz w:val="18"/>
                <w:szCs w:val="18"/>
                <w:lang w:val="en-AU"/>
              </w:rPr>
              <w:t xml:space="preserve"> using different modes of presentation.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describe their responses to different imaginative texts by expressing opinions (for example, en mi </w:t>
            </w:r>
            <w:proofErr w:type="spellStart"/>
            <w:r w:rsidRPr="00D66DA9">
              <w:rPr>
                <w:rFonts w:ascii="Arial Narrow" w:eastAsia="Arial" w:hAnsi="Arial Narrow"/>
                <w:sz w:val="18"/>
                <w:szCs w:val="18"/>
                <w:lang w:val="en-AU"/>
              </w:rPr>
              <w:t>opinión</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personalmente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estoy</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stating preferences (for example, </w:t>
            </w:r>
            <w:proofErr w:type="spellStart"/>
            <w:r w:rsidRPr="00D66DA9">
              <w:rPr>
                <w:rFonts w:ascii="Arial Narrow" w:eastAsia="Arial" w:hAnsi="Arial Narrow"/>
                <w:sz w:val="18"/>
                <w:szCs w:val="18"/>
                <w:lang w:val="en-AU"/>
              </w:rPr>
              <w:t>después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pensarlo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bien</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buena</w:t>
            </w:r>
            <w:proofErr w:type="spellEnd"/>
            <w:r w:rsidRPr="00D66DA9">
              <w:rPr>
                <w:rFonts w:ascii="Arial Narrow" w:eastAsia="Arial" w:hAnsi="Arial Narrow"/>
                <w:sz w:val="18"/>
                <w:szCs w:val="18"/>
                <w:lang w:val="en-AU"/>
              </w:rPr>
              <w:t xml:space="preserve">/mala idea), and comparing ways in which people, places and experiences are represented (for example, </w:t>
            </w:r>
            <w:proofErr w:type="spellStart"/>
            <w:r w:rsidRPr="00D66DA9">
              <w:rPr>
                <w:rFonts w:ascii="Arial Narrow" w:eastAsia="Arial" w:hAnsi="Arial Narrow"/>
                <w:sz w:val="18"/>
                <w:szCs w:val="18"/>
                <w:lang w:val="en-AU"/>
              </w:rPr>
              <w:t>mejor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menos</w:t>
            </w:r>
            <w:proofErr w:type="spellEnd"/>
            <w:r w:rsidRPr="00D66DA9">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draw on past experiences or future possibilities to create imaginative texts using regular (for example, </w:t>
            </w:r>
            <w:proofErr w:type="spellStart"/>
            <w:r w:rsidRPr="00D66DA9">
              <w:rPr>
                <w:rFonts w:ascii="Arial Narrow" w:eastAsia="Arial" w:hAnsi="Arial Narrow"/>
                <w:sz w:val="18"/>
                <w:szCs w:val="18"/>
                <w:lang w:val="en-AU"/>
              </w:rPr>
              <w:t>caminar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beber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vivir</w:t>
            </w:r>
            <w:proofErr w:type="spellEnd"/>
            <w:r w:rsidRPr="00D66DA9">
              <w:rPr>
                <w:rFonts w:ascii="Arial Narrow" w:eastAsia="Arial" w:hAnsi="Arial Narrow"/>
                <w:sz w:val="18"/>
                <w:szCs w:val="18"/>
                <w:lang w:val="en-AU"/>
              </w:rPr>
              <w:t xml:space="preserve">) and irregular verbs (for example, </w:t>
            </w:r>
            <w:proofErr w:type="spellStart"/>
            <w:r w:rsidRPr="00D66DA9">
              <w:rPr>
                <w:rFonts w:ascii="Arial Narrow" w:eastAsia="Arial" w:hAnsi="Arial Narrow"/>
                <w:sz w:val="18"/>
                <w:szCs w:val="18"/>
                <w:lang w:val="en-AU"/>
              </w:rPr>
              <w:t>estar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tener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ir</w:t>
            </w:r>
            <w:proofErr w:type="spellEnd"/>
            <w:r w:rsidRPr="00D66DA9">
              <w:rPr>
                <w:rFonts w:ascii="Arial Narrow" w:eastAsia="Arial" w:hAnsi="Arial Narrow"/>
                <w:sz w:val="18"/>
                <w:szCs w:val="18"/>
                <w:lang w:val="en-AU"/>
              </w:rPr>
              <w:t xml:space="preserve">) in a range of tenses including present (vivo), present perfect (he </w:t>
            </w:r>
            <w:proofErr w:type="spellStart"/>
            <w:r w:rsidRPr="00D66DA9">
              <w:rPr>
                <w:rFonts w:ascii="Arial Narrow" w:eastAsia="Arial" w:hAnsi="Arial Narrow"/>
                <w:sz w:val="18"/>
                <w:szCs w:val="18"/>
                <w:lang w:val="en-AU"/>
              </w:rPr>
              <w:t>vivido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preterite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viví</w:t>
            </w:r>
            <w:proofErr w:type="spellEnd"/>
            <w:r w:rsidRPr="00D66DA9">
              <w:rPr>
                <w:rFonts w:ascii="Arial Narrow" w:eastAsia="Arial" w:hAnsi="Arial Narrow"/>
                <w:sz w:val="18"/>
                <w:szCs w:val="18"/>
                <w:lang w:val="en-AU"/>
              </w:rPr>
              <w:t>), imperfect (</w:t>
            </w:r>
            <w:proofErr w:type="spellStart"/>
            <w:r w:rsidRPr="00D66DA9">
              <w:rPr>
                <w:rFonts w:ascii="Arial Narrow" w:eastAsia="Arial" w:hAnsi="Arial Narrow"/>
                <w:sz w:val="18"/>
                <w:szCs w:val="18"/>
                <w:lang w:val="en-AU"/>
              </w:rPr>
              <w:t>vivía</w:t>
            </w:r>
            <w:proofErr w:type="spellEnd"/>
            <w:r w:rsidRPr="00D66DA9">
              <w:rPr>
                <w:rFonts w:ascii="Arial Narrow" w:eastAsia="Arial" w:hAnsi="Arial Narrow"/>
                <w:sz w:val="18"/>
                <w:szCs w:val="18"/>
                <w:lang w:val="en-AU"/>
              </w:rPr>
              <w:t>) and future (</w:t>
            </w:r>
            <w:proofErr w:type="spellStart"/>
            <w:r w:rsidRPr="00D66DA9">
              <w:rPr>
                <w:rFonts w:ascii="Arial Narrow" w:eastAsia="Arial" w:hAnsi="Arial Narrow"/>
                <w:sz w:val="18"/>
                <w:szCs w:val="18"/>
                <w:lang w:val="en-AU"/>
              </w:rPr>
              <w:t>viviré</w:t>
            </w:r>
            <w:proofErr w:type="spellEnd"/>
            <w:r w:rsidRPr="00D66DA9">
              <w:rPr>
                <w:rFonts w:ascii="Arial Narrow" w:eastAsia="Arial" w:hAnsi="Arial Narrow"/>
                <w:sz w:val="18"/>
                <w:szCs w:val="18"/>
                <w:lang w:val="en-AU"/>
              </w:rPr>
              <w:t>).</w:t>
            </w:r>
            <w:r>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descriptive vocabulary, such as numbers, adjectives (for example, </w:t>
            </w:r>
            <w:proofErr w:type="spellStart"/>
            <w:r w:rsidRPr="00D66DA9">
              <w:rPr>
                <w:rFonts w:ascii="Arial Narrow" w:eastAsia="Arial" w:hAnsi="Arial Narrow"/>
                <w:sz w:val="18"/>
                <w:szCs w:val="18"/>
                <w:lang w:val="en-AU"/>
              </w:rPr>
              <w:t>generoso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simpático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listo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amistoso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azul</w:t>
            </w:r>
            <w:proofErr w:type="spellEnd"/>
            <w:r w:rsidRPr="00D66DA9">
              <w:rPr>
                <w:rFonts w:ascii="Arial Narrow" w:eastAsia="Arial" w:hAnsi="Arial Narrow"/>
                <w:sz w:val="18"/>
                <w:szCs w:val="18"/>
                <w:lang w:val="en-AU"/>
              </w:rPr>
              <w:t xml:space="preserve">, </w:t>
            </w:r>
            <w:proofErr w:type="spellStart"/>
            <w:proofErr w:type="gramStart"/>
            <w:r w:rsidRPr="00D66DA9">
              <w:rPr>
                <w:rFonts w:ascii="Arial Narrow" w:eastAsia="Arial" w:hAnsi="Arial Narrow"/>
                <w:sz w:val="18"/>
                <w:szCs w:val="18"/>
                <w:lang w:val="en-AU"/>
              </w:rPr>
              <w:t>rosa</w:t>
            </w:r>
            <w:proofErr w:type="spellEnd"/>
            <w:proofErr w:type="gramEnd"/>
            <w:r w:rsidRPr="00D66DA9">
              <w:rPr>
                <w:rFonts w:ascii="Arial Narrow" w:eastAsia="Arial" w:hAnsi="Arial Narrow"/>
                <w:sz w:val="18"/>
                <w:szCs w:val="18"/>
                <w:lang w:val="en-AU"/>
              </w:rPr>
              <w:t xml:space="preserve">, café) and adverbs (for example, </w:t>
            </w:r>
            <w:proofErr w:type="spellStart"/>
            <w:r w:rsidRPr="00D66DA9">
              <w:rPr>
                <w:rFonts w:ascii="Arial Narrow" w:eastAsia="Arial" w:hAnsi="Arial Narrow"/>
                <w:sz w:val="18"/>
                <w:szCs w:val="18"/>
                <w:lang w:val="en-AU"/>
              </w:rPr>
              <w:t>generalmente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raramente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nunca</w:t>
            </w:r>
            <w:proofErr w:type="spellEnd"/>
            <w:r w:rsidRPr="00D66DA9">
              <w:rPr>
                <w:rFonts w:ascii="Arial Narrow" w:eastAsia="Arial" w:hAnsi="Arial Narrow"/>
                <w:sz w:val="18"/>
                <w:szCs w:val="18"/>
                <w:lang w:val="en-AU"/>
              </w:rPr>
              <w:t>), to extend and elaborate their texts.</w:t>
            </w:r>
            <w:r>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cohesive devices such as y, o, </w:t>
            </w:r>
            <w:proofErr w:type="spellStart"/>
            <w:r w:rsidRPr="00D66DA9">
              <w:rPr>
                <w:rFonts w:ascii="Arial Narrow" w:eastAsia="Arial" w:hAnsi="Arial Narrow"/>
                <w:sz w:val="18"/>
                <w:szCs w:val="18"/>
                <w:lang w:val="en-AU"/>
              </w:rPr>
              <w:t>porque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cuando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puesto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debido</w:t>
            </w:r>
            <w:proofErr w:type="spellEnd"/>
            <w:r w:rsidRPr="00D66DA9">
              <w:rPr>
                <w:rFonts w:ascii="Arial Narrow" w:eastAsia="Arial" w:hAnsi="Arial Narrow"/>
                <w:sz w:val="18"/>
                <w:szCs w:val="18"/>
                <w:lang w:val="en-AU"/>
              </w:rPr>
              <w:t xml:space="preserve"> a, y, </w:t>
            </w:r>
            <w:proofErr w:type="spellStart"/>
            <w:r w:rsidRPr="00D66DA9">
              <w:rPr>
                <w:rFonts w:ascii="Arial Narrow" w:eastAsia="Arial" w:hAnsi="Arial Narrow"/>
                <w:sz w:val="18"/>
                <w:szCs w:val="18"/>
                <w:lang w:val="en-AU"/>
              </w:rPr>
              <w:t>pues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para</w:t>
            </w:r>
            <w:proofErr w:type="spellEnd"/>
            <w:r w:rsidRPr="00D66DA9">
              <w:rPr>
                <w:rFonts w:ascii="Arial Narrow" w:eastAsia="Arial" w:hAnsi="Arial Narrow"/>
                <w:sz w:val="18"/>
                <w:szCs w:val="18"/>
                <w:lang w:val="en-AU"/>
              </w:rPr>
              <w:t xml:space="preserve"> and prepositions such as antes del </w:t>
            </w:r>
            <w:proofErr w:type="spellStart"/>
            <w:r w:rsidRPr="00D66DA9">
              <w:rPr>
                <w:rFonts w:ascii="Arial Narrow" w:eastAsia="Arial" w:hAnsi="Arial Narrow"/>
                <w:sz w:val="18"/>
                <w:szCs w:val="18"/>
                <w:lang w:val="en-AU"/>
              </w:rPr>
              <w:t>atardecer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dentro</w:t>
            </w:r>
            <w:proofErr w:type="spellEnd"/>
            <w:r w:rsidRPr="00D66DA9">
              <w:rPr>
                <w:rFonts w:ascii="Arial Narrow" w:eastAsia="Arial" w:hAnsi="Arial Narrow"/>
                <w:sz w:val="18"/>
                <w:szCs w:val="18"/>
                <w:lang w:val="en-AU"/>
              </w:rPr>
              <w:t xml:space="preserve"> de la casa in own language production to create cohesion.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translate texts on familiar topics and produce texts in Spanish and English, comparing their different versions and considering possible explanations for variations.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When participating in intercultural experiences they identify similarities and differences in language use and cultural expression.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identify significant people, places, events and influences in their lives and explain why these are important to their own sense of identity.</w:t>
            </w:r>
            <w:r>
              <w:rPr>
                <w:rFonts w:ascii="Arial Narrow" w:eastAsia="Arial" w:hAnsi="Arial Narrow"/>
                <w:sz w:val="18"/>
                <w:szCs w:val="18"/>
                <w:lang w:val="en-AU"/>
              </w:rPr>
              <w:t xml:space="preserve">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know that in Spanish there are words that are spelled and pronounced the same but that have different meanings, such as </w:t>
            </w:r>
            <w:proofErr w:type="spellStart"/>
            <w:r w:rsidRPr="00D66DA9">
              <w:rPr>
                <w:rFonts w:ascii="Arial Narrow" w:eastAsia="Arial" w:hAnsi="Arial Narrow"/>
                <w:sz w:val="18"/>
                <w:szCs w:val="18"/>
                <w:lang w:val="en-AU"/>
              </w:rPr>
              <w:t>pila</w:t>
            </w:r>
            <w:proofErr w:type="spellEnd"/>
            <w:r w:rsidRPr="00D66DA9">
              <w:rPr>
                <w:rFonts w:ascii="Arial Narrow" w:eastAsia="Arial" w:hAnsi="Arial Narrow"/>
                <w:sz w:val="18"/>
                <w:szCs w:val="18"/>
                <w:lang w:val="en-AU"/>
              </w:rPr>
              <w:t xml:space="preserve"> (pile or battery), and that a word often takes on a different meaning when an accent is added, for example, </w:t>
            </w:r>
            <w:proofErr w:type="spellStart"/>
            <w:r w:rsidRPr="00D66DA9">
              <w:rPr>
                <w:rFonts w:ascii="Arial Narrow" w:eastAsia="Arial" w:hAnsi="Arial Narrow"/>
                <w:sz w:val="18"/>
                <w:szCs w:val="18"/>
                <w:lang w:val="en-AU"/>
              </w:rPr>
              <w:t>papá</w:t>
            </w:r>
            <w:proofErr w:type="spellEnd"/>
            <w:r w:rsidRPr="00D66DA9">
              <w:rPr>
                <w:rFonts w:ascii="Arial Narrow" w:eastAsia="Arial" w:hAnsi="Arial Narrow"/>
                <w:sz w:val="18"/>
                <w:szCs w:val="18"/>
                <w:lang w:val="en-AU"/>
              </w:rPr>
              <w:t xml:space="preserve"> (‘father’) and papa (‘potato’), and the definite article el and pronoun </w:t>
            </w:r>
            <w:proofErr w:type="spellStart"/>
            <w:r w:rsidRPr="00D66DA9">
              <w:rPr>
                <w:rFonts w:ascii="Arial Narrow" w:eastAsia="Arial" w:hAnsi="Arial Narrow"/>
                <w:sz w:val="18"/>
                <w:szCs w:val="18"/>
                <w:lang w:val="en-AU"/>
              </w:rPr>
              <w:t>él</w:t>
            </w:r>
            <w:proofErr w:type="spellEnd"/>
            <w:r w:rsidRPr="00D66DA9">
              <w:rPr>
                <w:rFonts w:ascii="Arial Narrow" w:eastAsia="Arial" w:hAnsi="Arial Narrow"/>
                <w:sz w:val="18"/>
                <w:szCs w:val="18"/>
                <w:lang w:val="en-AU"/>
              </w:rPr>
              <w:t xml:space="preserve"> (‘he’ or ‘him’).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metalanguage to explain features of language, texts and grammar and to identify how text structures and language features vary between different types of texts.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explain how elements of communication such as gestures, facial expressions or the use of silence vary according to context, situation and relationships.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identify how Spanish both influences and is influenced by other languages and is spoken in a variety of forms in communities around the world. </w:t>
            </w:r>
          </w:p>
          <w:p w:rsidR="003C5405" w:rsidRPr="00D66DA9" w:rsidRDefault="003C5405" w:rsidP="00444D86">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explain why meanings and reactions vary according to the cultural assumptions that people bring to intercultural experiences and interactions.</w:t>
            </w:r>
            <w:r>
              <w:rPr>
                <w:rFonts w:ascii="Arial Narrow" w:eastAsia="Arial" w:hAnsi="Arial Narrow"/>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405" w:rsidRDefault="003C5405" w:rsidP="00A50F24">
            <w:pPr>
              <w:rPr>
                <w:rFonts w:ascii="Arial Narrow" w:hAnsi="Arial Narrow"/>
                <w:sz w:val="18"/>
                <w:szCs w:val="18"/>
                <w:lang w:val="en-AU"/>
              </w:rPr>
            </w:pPr>
            <w:r w:rsidRPr="00A50F24">
              <w:rPr>
                <w:rFonts w:ascii="Arial Narrow" w:hAnsi="Arial Narrow"/>
                <w:sz w:val="18"/>
                <w:szCs w:val="18"/>
                <w:lang w:val="en-AU"/>
              </w:rPr>
              <w:t>By the end of Level 10</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use written and spoken Spanish to initiate and sustain interactions with teachers, peers and others in a range of settings and for a range of purposes. </w:t>
            </w:r>
            <w:r>
              <w:rPr>
                <w:rFonts w:ascii="Arial Narrow" w:eastAsia="Arial" w:hAnsi="Arial Narrow"/>
                <w:sz w:val="18"/>
                <w:szCs w:val="18"/>
                <w:lang w:val="en-AU"/>
              </w:rPr>
              <w:t>(1)</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language spontaneously to offer opinions on social issues and to discuss young people’s interests, behaviours and values across cultural contexts. </w:t>
            </w:r>
            <w:r>
              <w:rPr>
                <w:rFonts w:ascii="Arial Narrow" w:eastAsia="Arial" w:hAnsi="Arial Narrow"/>
                <w:sz w:val="18"/>
                <w:szCs w:val="18"/>
                <w:lang w:val="en-AU"/>
              </w:rPr>
              <w:t>(2)</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justify opinions such as No </w:t>
            </w:r>
            <w:proofErr w:type="spellStart"/>
            <w:r w:rsidRPr="00A50F24">
              <w:rPr>
                <w:rFonts w:ascii="Arial Narrow" w:eastAsia="Arial" w:hAnsi="Arial Narrow"/>
                <w:sz w:val="18"/>
                <w:szCs w:val="18"/>
                <w:lang w:val="en-AU"/>
              </w:rPr>
              <w:t>creo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sea la </w:t>
            </w:r>
            <w:proofErr w:type="spellStart"/>
            <w:r w:rsidRPr="00A50F24">
              <w:rPr>
                <w:rFonts w:ascii="Arial Narrow" w:eastAsia="Arial" w:hAnsi="Arial Narrow"/>
                <w:sz w:val="18"/>
                <w:szCs w:val="18"/>
                <w:lang w:val="en-AU"/>
              </w:rPr>
              <w:t>mejor</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manera</w:t>
            </w:r>
            <w:proofErr w:type="spellEnd"/>
            <w:r w:rsidRPr="00A50F24">
              <w:rPr>
                <w:rFonts w:ascii="Arial Narrow" w:eastAsia="Arial" w:hAnsi="Arial Narrow"/>
                <w:sz w:val="18"/>
                <w:szCs w:val="18"/>
                <w:lang w:val="en-AU"/>
              </w:rPr>
              <w:t xml:space="preserve"> de resolver…, </w:t>
            </w:r>
            <w:proofErr w:type="spellStart"/>
            <w:r w:rsidRPr="00A50F24">
              <w:rPr>
                <w:rFonts w:ascii="Arial Narrow" w:eastAsia="Arial" w:hAnsi="Arial Narrow"/>
                <w:sz w:val="18"/>
                <w:szCs w:val="18"/>
                <w:lang w:val="en-AU"/>
              </w:rPr>
              <w:t>Estoy</w:t>
            </w:r>
            <w:proofErr w:type="spellEnd"/>
            <w:r w:rsidRPr="00A50F24">
              <w:rPr>
                <w:rFonts w:ascii="Arial Narrow" w:eastAsia="Arial" w:hAnsi="Arial Narrow"/>
                <w:sz w:val="18"/>
                <w:szCs w:val="18"/>
                <w:lang w:val="en-AU"/>
              </w:rPr>
              <w:t xml:space="preserve"> en contra de </w:t>
            </w:r>
            <w:proofErr w:type="spellStart"/>
            <w:r w:rsidRPr="00A50F24">
              <w:rPr>
                <w:rFonts w:ascii="Arial Narrow" w:eastAsia="Arial" w:hAnsi="Arial Narrow"/>
                <w:sz w:val="18"/>
                <w:szCs w:val="18"/>
                <w:lang w:val="en-AU"/>
              </w:rPr>
              <w:t>esa</w:t>
            </w:r>
            <w:proofErr w:type="spellEnd"/>
            <w:r w:rsidRPr="00A50F24">
              <w:rPr>
                <w:rFonts w:ascii="Arial Narrow" w:eastAsia="Arial" w:hAnsi="Arial Narrow"/>
                <w:sz w:val="18"/>
                <w:szCs w:val="18"/>
                <w:lang w:val="en-AU"/>
              </w:rPr>
              <w:t xml:space="preserve"> idea </w:t>
            </w:r>
            <w:proofErr w:type="spellStart"/>
            <w:r w:rsidRPr="00A50F24">
              <w:rPr>
                <w:rFonts w:ascii="Arial Narrow" w:eastAsia="Arial" w:hAnsi="Arial Narrow"/>
                <w:sz w:val="18"/>
                <w:szCs w:val="18"/>
                <w:lang w:val="en-AU"/>
              </w:rPr>
              <w:t>porque</w:t>
            </w:r>
            <w:proofErr w:type="spellEnd"/>
            <w:r w:rsidRPr="00A50F24">
              <w:rPr>
                <w:rFonts w:ascii="Arial Narrow" w:eastAsia="Arial" w:hAnsi="Arial Narrow"/>
                <w:sz w:val="18"/>
                <w:szCs w:val="18"/>
                <w:lang w:val="en-AU"/>
              </w:rPr>
              <w:t xml:space="preserve">…, evaluate perspectives and reflect on their own language learning. </w:t>
            </w:r>
            <w:r>
              <w:rPr>
                <w:rFonts w:ascii="Arial Narrow" w:eastAsia="Arial" w:hAnsi="Arial Narrow"/>
                <w:sz w:val="18"/>
                <w:szCs w:val="18"/>
                <w:lang w:val="en-AU"/>
              </w:rPr>
              <w:t>(3)</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collaboratively plan and organise events and manage diverse views by using the subjunctive mood to express emotion and doubt and give negative commands (for example; </w:t>
            </w:r>
            <w:proofErr w:type="spellStart"/>
            <w:r w:rsidRPr="00A50F24">
              <w:rPr>
                <w:rFonts w:ascii="Arial Narrow" w:eastAsia="Arial" w:hAnsi="Arial Narrow"/>
                <w:sz w:val="18"/>
                <w:szCs w:val="18"/>
                <w:lang w:val="en-AU"/>
              </w:rPr>
              <w:t>Siento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no </w:t>
            </w:r>
            <w:proofErr w:type="spellStart"/>
            <w:r w:rsidRPr="00A50F24">
              <w:rPr>
                <w:rFonts w:ascii="Arial Narrow" w:eastAsia="Arial" w:hAnsi="Arial Narrow"/>
                <w:sz w:val="18"/>
                <w:szCs w:val="18"/>
                <w:lang w:val="en-AU"/>
              </w:rPr>
              <w:t>puedas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ir</w:t>
            </w:r>
            <w:proofErr w:type="spellEnd"/>
            <w:r w:rsidRPr="00A50F24">
              <w:rPr>
                <w:rFonts w:ascii="Arial Narrow" w:eastAsia="Arial" w:hAnsi="Arial Narrow"/>
                <w:sz w:val="18"/>
                <w:szCs w:val="18"/>
                <w:lang w:val="en-AU"/>
              </w:rPr>
              <w:t xml:space="preserve"> a La Habana, </w:t>
            </w:r>
            <w:proofErr w:type="spellStart"/>
            <w:r w:rsidRPr="00A50F24">
              <w:rPr>
                <w:rFonts w:ascii="Arial Narrow" w:eastAsia="Arial" w:hAnsi="Arial Narrow"/>
                <w:sz w:val="18"/>
                <w:szCs w:val="18"/>
                <w:lang w:val="en-AU"/>
              </w:rPr>
              <w:t>Es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posible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compre</w:t>
            </w:r>
            <w:proofErr w:type="spellEnd"/>
            <w:r w:rsidRPr="00A50F24">
              <w:rPr>
                <w:rFonts w:ascii="Arial Narrow" w:eastAsia="Arial" w:hAnsi="Arial Narrow"/>
                <w:sz w:val="18"/>
                <w:szCs w:val="18"/>
                <w:lang w:val="en-AU"/>
              </w:rPr>
              <w:t xml:space="preserve"> un </w:t>
            </w:r>
            <w:proofErr w:type="spellStart"/>
            <w:r w:rsidRPr="00A50F24">
              <w:rPr>
                <w:rFonts w:ascii="Arial Narrow" w:eastAsia="Arial" w:hAnsi="Arial Narrow"/>
                <w:sz w:val="18"/>
                <w:szCs w:val="18"/>
                <w:lang w:val="en-AU"/>
              </w:rPr>
              <w:t>reproductor</w:t>
            </w:r>
            <w:proofErr w:type="spellEnd"/>
            <w:r w:rsidRPr="00A50F24">
              <w:rPr>
                <w:rFonts w:ascii="Arial Narrow" w:eastAsia="Arial" w:hAnsi="Arial Narrow"/>
                <w:sz w:val="18"/>
                <w:szCs w:val="18"/>
                <w:lang w:val="en-AU"/>
              </w:rPr>
              <w:t xml:space="preserve"> MP3, No </w:t>
            </w:r>
            <w:proofErr w:type="spellStart"/>
            <w:r w:rsidRPr="00A50F24">
              <w:rPr>
                <w:rFonts w:ascii="Arial Narrow" w:eastAsia="Arial" w:hAnsi="Arial Narrow"/>
                <w:sz w:val="18"/>
                <w:szCs w:val="18"/>
                <w:lang w:val="en-AU"/>
              </w:rPr>
              <w:t>pienso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sea … </w:t>
            </w:r>
            <w:proofErr w:type="spellStart"/>
            <w:r w:rsidRPr="00A50F24">
              <w:rPr>
                <w:rFonts w:ascii="Arial Narrow" w:eastAsia="Arial" w:hAnsi="Arial Narrow"/>
                <w:sz w:val="18"/>
                <w:szCs w:val="18"/>
                <w:lang w:val="en-AU"/>
              </w:rPr>
              <w:t>Siento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estés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enfermo</w:t>
            </w:r>
            <w:proofErr w:type="spellEnd"/>
            <w:r w:rsidRPr="00A50F24">
              <w:rPr>
                <w:rFonts w:ascii="Arial Narrow" w:eastAsia="Arial" w:hAnsi="Arial Narrow"/>
                <w:sz w:val="18"/>
                <w:szCs w:val="18"/>
                <w:lang w:val="en-AU"/>
              </w:rPr>
              <w:t xml:space="preserve"> … ¡No </w:t>
            </w:r>
            <w:proofErr w:type="spellStart"/>
            <w:r w:rsidRPr="00A50F24">
              <w:rPr>
                <w:rFonts w:ascii="Arial Narrow" w:eastAsia="Arial" w:hAnsi="Arial Narrow"/>
                <w:sz w:val="18"/>
                <w:szCs w:val="18"/>
                <w:lang w:val="en-AU"/>
              </w:rPr>
              <w:t>grites</w:t>
            </w:r>
            <w:proofErr w:type="spellEnd"/>
            <w:r w:rsidRPr="00A50F24">
              <w:rPr>
                <w:rFonts w:ascii="Arial Narrow" w:eastAsia="Arial" w:hAnsi="Arial Narrow"/>
                <w:sz w:val="18"/>
                <w:szCs w:val="18"/>
                <w:lang w:val="en-AU"/>
              </w:rPr>
              <w:t xml:space="preserve"> tanto!), the imperative mood for commands (for example, </w:t>
            </w:r>
            <w:proofErr w:type="spellStart"/>
            <w:r w:rsidRPr="00A50F24">
              <w:rPr>
                <w:rFonts w:ascii="Arial Narrow" w:eastAsia="Arial" w:hAnsi="Arial Narrow"/>
                <w:sz w:val="18"/>
                <w:szCs w:val="18"/>
                <w:lang w:val="en-AU"/>
              </w:rPr>
              <w:t>Hazlo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bien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Toma</w:t>
            </w:r>
            <w:proofErr w:type="spellEnd"/>
            <w:r w:rsidRPr="00A50F24">
              <w:rPr>
                <w:rFonts w:ascii="Arial Narrow" w:eastAsia="Arial" w:hAnsi="Arial Narrow"/>
                <w:sz w:val="18"/>
                <w:szCs w:val="18"/>
                <w:lang w:val="en-AU"/>
              </w:rPr>
              <w:t xml:space="preserve"> el </w:t>
            </w:r>
            <w:proofErr w:type="spellStart"/>
            <w:r w:rsidRPr="00A50F24">
              <w:rPr>
                <w:rFonts w:ascii="Arial Narrow" w:eastAsia="Arial" w:hAnsi="Arial Narrow"/>
                <w:sz w:val="18"/>
                <w:szCs w:val="18"/>
                <w:lang w:val="en-AU"/>
              </w:rPr>
              <w:t>jugo</w:t>
            </w:r>
            <w:proofErr w:type="spellEnd"/>
            <w:r w:rsidRPr="00A50F24">
              <w:rPr>
                <w:rFonts w:ascii="Arial Narrow" w:eastAsia="Arial" w:hAnsi="Arial Narrow"/>
                <w:sz w:val="18"/>
                <w:szCs w:val="18"/>
                <w:lang w:val="en-AU"/>
              </w:rPr>
              <w:t>/</w:t>
            </w:r>
            <w:proofErr w:type="spellStart"/>
            <w:r w:rsidRPr="00A50F24">
              <w:rPr>
                <w:rFonts w:ascii="Arial Narrow" w:eastAsia="Arial" w:hAnsi="Arial Narrow"/>
                <w:sz w:val="18"/>
                <w:szCs w:val="18"/>
                <w:lang w:val="en-AU"/>
              </w:rPr>
              <w:t>zumo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Escríbeme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Llámala</w:t>
            </w:r>
            <w:proofErr w:type="spellEnd"/>
            <w:r w:rsidRPr="00A50F24">
              <w:rPr>
                <w:rFonts w:ascii="Arial Narrow" w:eastAsia="Arial" w:hAnsi="Arial Narrow"/>
                <w:sz w:val="18"/>
                <w:szCs w:val="18"/>
                <w:lang w:val="en-AU"/>
              </w:rPr>
              <w:t xml:space="preserve"> …), and passive voice when appropriate (for example, se </w:t>
            </w:r>
            <w:proofErr w:type="spellStart"/>
            <w:r w:rsidRPr="00A50F24">
              <w:rPr>
                <w:rFonts w:ascii="Arial Narrow" w:eastAsia="Arial" w:hAnsi="Arial Narrow"/>
                <w:sz w:val="18"/>
                <w:szCs w:val="18"/>
                <w:lang w:val="en-AU"/>
              </w:rPr>
              <w:t>cometieron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errores</w:t>
            </w:r>
            <w:proofErr w:type="spellEnd"/>
            <w:r w:rsidRPr="00A50F24">
              <w:rPr>
                <w:rFonts w:ascii="Arial Narrow" w:eastAsia="Arial" w:hAnsi="Arial Narrow"/>
                <w:sz w:val="18"/>
                <w:szCs w:val="18"/>
                <w:lang w:val="en-AU"/>
              </w:rPr>
              <w:t>).</w:t>
            </w:r>
            <w:r>
              <w:rPr>
                <w:rFonts w:ascii="Arial Narrow" w:eastAsia="Arial" w:hAnsi="Arial Narrow"/>
                <w:sz w:val="18"/>
                <w:szCs w:val="18"/>
                <w:lang w:val="en-AU"/>
              </w:rPr>
              <w:t xml:space="preserve"> (4)</w:t>
            </w:r>
            <w:r w:rsidRPr="00A50F24">
              <w:rPr>
                <w:rFonts w:ascii="Arial Narrow" w:eastAsia="Arial" w:hAnsi="Arial Narrow"/>
                <w:sz w:val="18"/>
                <w:szCs w:val="18"/>
                <w:lang w:val="en-AU"/>
              </w:rPr>
              <w:t xml:space="preserve"> </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locate, analyse, synthesise and evaluate ideas and information on local and global issues from a range of perspectives and sources. </w:t>
            </w:r>
            <w:r>
              <w:rPr>
                <w:rFonts w:ascii="Arial Narrow" w:eastAsia="Arial" w:hAnsi="Arial Narrow"/>
                <w:sz w:val="18"/>
                <w:szCs w:val="18"/>
                <w:lang w:val="en-AU"/>
              </w:rPr>
              <w:t>(5)</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present information using different modes of presentation to suit different audiences and to achieve different purposes. </w:t>
            </w:r>
            <w:r>
              <w:rPr>
                <w:rFonts w:ascii="Arial Narrow" w:eastAsia="Arial" w:hAnsi="Arial Narrow"/>
                <w:sz w:val="18"/>
                <w:szCs w:val="18"/>
                <w:lang w:val="en-AU"/>
              </w:rPr>
              <w:t>(6)</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select appropriate nouns and adjectives to describe values and attitudes identified in different imaginative texts, such as </w:t>
            </w:r>
            <w:proofErr w:type="spellStart"/>
            <w:proofErr w:type="gramStart"/>
            <w:r w:rsidRPr="00A50F24">
              <w:rPr>
                <w:rFonts w:ascii="Arial Narrow" w:eastAsia="Arial" w:hAnsi="Arial Narrow"/>
                <w:sz w:val="18"/>
                <w:szCs w:val="18"/>
                <w:lang w:val="en-AU"/>
              </w:rPr>
              <w:t>Ese</w:t>
            </w:r>
            <w:proofErr w:type="spellEnd"/>
            <w:proofErr w:type="gram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no </w:t>
            </w:r>
            <w:proofErr w:type="spellStart"/>
            <w:r w:rsidRPr="00A50F24">
              <w:rPr>
                <w:rFonts w:ascii="Arial Narrow" w:eastAsia="Arial" w:hAnsi="Arial Narrow"/>
                <w:sz w:val="18"/>
                <w:szCs w:val="18"/>
                <w:lang w:val="en-AU"/>
              </w:rPr>
              <w:t>sirve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para</w:t>
            </w:r>
            <w:proofErr w:type="spellEnd"/>
            <w:r w:rsidRPr="00A50F24">
              <w:rPr>
                <w:rFonts w:ascii="Arial Narrow" w:eastAsia="Arial" w:hAnsi="Arial Narrow"/>
                <w:sz w:val="18"/>
                <w:szCs w:val="18"/>
                <w:lang w:val="en-AU"/>
              </w:rPr>
              <w:t xml:space="preserve"> nada / </w:t>
            </w:r>
            <w:proofErr w:type="spellStart"/>
            <w:r w:rsidRPr="00A50F24">
              <w:rPr>
                <w:rFonts w:ascii="Arial Narrow" w:eastAsia="Arial" w:hAnsi="Arial Narrow"/>
                <w:sz w:val="18"/>
                <w:szCs w:val="18"/>
                <w:lang w:val="en-AU"/>
              </w:rPr>
              <w:t>Es</w:t>
            </w:r>
            <w:proofErr w:type="spellEnd"/>
            <w:r w:rsidRPr="00A50F24">
              <w:rPr>
                <w:rFonts w:ascii="Arial Narrow" w:eastAsia="Arial" w:hAnsi="Arial Narrow"/>
                <w:sz w:val="18"/>
                <w:szCs w:val="18"/>
                <w:lang w:val="en-AU"/>
              </w:rPr>
              <w:t xml:space="preserve"> un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valiente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Ellos</w:t>
            </w:r>
            <w:proofErr w:type="spellEnd"/>
            <w:r w:rsidRPr="00A50F24">
              <w:rPr>
                <w:rFonts w:ascii="Arial Narrow" w:eastAsia="Arial" w:hAnsi="Arial Narrow"/>
                <w:sz w:val="18"/>
                <w:szCs w:val="18"/>
                <w:lang w:val="en-AU"/>
              </w:rPr>
              <w:t xml:space="preserve"> son </w:t>
            </w:r>
            <w:proofErr w:type="spellStart"/>
            <w:r w:rsidRPr="00A50F24">
              <w:rPr>
                <w:rFonts w:ascii="Arial Narrow" w:eastAsia="Arial" w:hAnsi="Arial Narrow"/>
                <w:sz w:val="18"/>
                <w:szCs w:val="18"/>
                <w:lang w:val="en-AU"/>
              </w:rPr>
              <w:t>ilegales</w:t>
            </w:r>
            <w:proofErr w:type="spellEnd"/>
            <w:r w:rsidRPr="00A50F24">
              <w:rPr>
                <w:rFonts w:ascii="Arial Narrow" w:eastAsia="Arial" w:hAnsi="Arial Narrow"/>
                <w:sz w:val="18"/>
                <w:szCs w:val="18"/>
                <w:lang w:val="en-AU"/>
              </w:rPr>
              <w:t xml:space="preserve"> / </w:t>
            </w:r>
            <w:proofErr w:type="spellStart"/>
            <w:r w:rsidRPr="00A50F24">
              <w:rPr>
                <w:rFonts w:ascii="Arial Narrow" w:eastAsia="Arial" w:hAnsi="Arial Narrow"/>
                <w:sz w:val="18"/>
                <w:szCs w:val="18"/>
                <w:lang w:val="en-AU"/>
              </w:rPr>
              <w:t>Ellos</w:t>
            </w:r>
            <w:proofErr w:type="spellEnd"/>
            <w:r w:rsidRPr="00A50F24">
              <w:rPr>
                <w:rFonts w:ascii="Arial Narrow" w:eastAsia="Arial" w:hAnsi="Arial Narrow"/>
                <w:sz w:val="18"/>
                <w:szCs w:val="18"/>
                <w:lang w:val="en-AU"/>
              </w:rPr>
              <w:t xml:space="preserve"> son los </w:t>
            </w:r>
            <w:proofErr w:type="spellStart"/>
            <w:r w:rsidRPr="00A50F24">
              <w:rPr>
                <w:rFonts w:ascii="Arial Narrow" w:eastAsia="Arial" w:hAnsi="Arial Narrow"/>
                <w:sz w:val="18"/>
                <w:szCs w:val="18"/>
                <w:lang w:val="en-AU"/>
              </w:rPr>
              <w:t>refugiados</w:t>
            </w:r>
            <w:proofErr w:type="spellEnd"/>
            <w:r w:rsidRPr="00A50F24">
              <w:rPr>
                <w:rFonts w:ascii="Arial Narrow" w:eastAsia="Arial" w:hAnsi="Arial Narrow"/>
                <w:sz w:val="18"/>
                <w:szCs w:val="18"/>
                <w:lang w:val="en-AU"/>
              </w:rPr>
              <w:t xml:space="preserve">. </w:t>
            </w:r>
            <w:r>
              <w:rPr>
                <w:rFonts w:ascii="Arial Narrow" w:eastAsia="Arial" w:hAnsi="Arial Narrow"/>
                <w:sz w:val="18"/>
                <w:szCs w:val="18"/>
                <w:lang w:val="en-AU"/>
              </w:rPr>
              <w:t>(7)</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produce a variety of imaginative texts that reflect ideas, attitudes or values associated with Spanish-speaking communities, applying knowledge of the imperfect (for example, </w:t>
            </w:r>
            <w:proofErr w:type="spellStart"/>
            <w:r w:rsidRPr="00A50F24">
              <w:rPr>
                <w:rFonts w:ascii="Arial Narrow" w:eastAsia="Arial" w:hAnsi="Arial Narrow"/>
                <w:sz w:val="18"/>
                <w:szCs w:val="18"/>
                <w:lang w:val="en-AU"/>
              </w:rPr>
              <w:t>Cuando</w:t>
            </w:r>
            <w:proofErr w:type="spellEnd"/>
            <w:r w:rsidRPr="00A50F24">
              <w:rPr>
                <w:rFonts w:ascii="Arial Narrow" w:eastAsia="Arial" w:hAnsi="Arial Narrow"/>
                <w:sz w:val="18"/>
                <w:szCs w:val="18"/>
                <w:lang w:val="en-AU"/>
              </w:rPr>
              <w:t xml:space="preserve"> era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vivíamos</w:t>
            </w:r>
            <w:proofErr w:type="spellEnd"/>
            <w:r w:rsidRPr="00A50F24">
              <w:rPr>
                <w:rFonts w:ascii="Arial Narrow" w:eastAsia="Arial" w:hAnsi="Arial Narrow"/>
                <w:sz w:val="18"/>
                <w:szCs w:val="18"/>
                <w:lang w:val="en-AU"/>
              </w:rPr>
              <w:t xml:space="preserve"> en Bogotá, </w:t>
            </w:r>
            <w:proofErr w:type="spellStart"/>
            <w:r w:rsidRPr="00A50F24">
              <w:rPr>
                <w:rFonts w:ascii="Arial Narrow" w:eastAsia="Arial" w:hAnsi="Arial Narrow"/>
                <w:sz w:val="18"/>
                <w:szCs w:val="18"/>
                <w:lang w:val="en-AU"/>
              </w:rPr>
              <w:t>Vivía</w:t>
            </w:r>
            <w:proofErr w:type="spellEnd"/>
            <w:r w:rsidRPr="00A50F24">
              <w:rPr>
                <w:rFonts w:ascii="Arial Narrow" w:eastAsia="Arial" w:hAnsi="Arial Narrow"/>
                <w:sz w:val="18"/>
                <w:szCs w:val="18"/>
                <w:lang w:val="en-AU"/>
              </w:rPr>
              <w:t xml:space="preserve"> en Granada </w:t>
            </w:r>
            <w:proofErr w:type="spellStart"/>
            <w:r w:rsidRPr="00A50F24">
              <w:rPr>
                <w:rFonts w:ascii="Arial Narrow" w:eastAsia="Arial" w:hAnsi="Arial Narrow"/>
                <w:sz w:val="18"/>
                <w:szCs w:val="18"/>
                <w:lang w:val="en-AU"/>
              </w:rPr>
              <w:t>cuando</w:t>
            </w:r>
            <w:proofErr w:type="spellEnd"/>
            <w:r w:rsidRPr="00A50F24">
              <w:rPr>
                <w:rFonts w:ascii="Arial Narrow" w:eastAsia="Arial" w:hAnsi="Arial Narrow"/>
                <w:sz w:val="18"/>
                <w:szCs w:val="18"/>
                <w:lang w:val="en-AU"/>
              </w:rPr>
              <w:t xml:space="preserve"> Pedro se </w:t>
            </w:r>
            <w:proofErr w:type="spellStart"/>
            <w:r w:rsidRPr="00A50F24">
              <w:rPr>
                <w:rFonts w:ascii="Arial Narrow" w:eastAsia="Arial" w:hAnsi="Arial Narrow"/>
                <w:sz w:val="18"/>
                <w:szCs w:val="18"/>
                <w:lang w:val="en-AU"/>
              </w:rPr>
              <w:t>graduó</w:t>
            </w:r>
            <w:proofErr w:type="spellEnd"/>
            <w:r w:rsidRPr="00A50F24">
              <w:rPr>
                <w:rFonts w:ascii="Arial Narrow" w:eastAsia="Arial" w:hAnsi="Arial Narrow"/>
                <w:sz w:val="18"/>
                <w:szCs w:val="18"/>
                <w:lang w:val="en-AU"/>
              </w:rPr>
              <w:t xml:space="preserve">) and conditional tenses (for example, </w:t>
            </w:r>
            <w:proofErr w:type="spellStart"/>
            <w:r w:rsidRPr="00A50F24">
              <w:rPr>
                <w:rFonts w:ascii="Arial Narrow" w:eastAsia="Arial" w:hAnsi="Arial Narrow"/>
                <w:sz w:val="18"/>
                <w:szCs w:val="18"/>
                <w:lang w:val="en-AU"/>
              </w:rPr>
              <w:t>Valdría</w:t>
            </w:r>
            <w:proofErr w:type="spellEnd"/>
            <w:r w:rsidRPr="00A50F24">
              <w:rPr>
                <w:rFonts w:ascii="Arial Narrow" w:eastAsia="Arial" w:hAnsi="Arial Narrow"/>
                <w:sz w:val="18"/>
                <w:szCs w:val="18"/>
                <w:lang w:val="en-AU"/>
              </w:rPr>
              <w:t xml:space="preserve"> la </w:t>
            </w:r>
            <w:proofErr w:type="spellStart"/>
            <w:r w:rsidRPr="00A50F24">
              <w:rPr>
                <w:rFonts w:ascii="Arial Narrow" w:eastAsia="Arial" w:hAnsi="Arial Narrow"/>
                <w:sz w:val="18"/>
                <w:szCs w:val="18"/>
                <w:lang w:val="en-AU"/>
              </w:rPr>
              <w:t>pena</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ver</w:t>
            </w:r>
            <w:proofErr w:type="spellEnd"/>
            <w:r w:rsidRPr="00A50F24">
              <w:rPr>
                <w:rFonts w:ascii="Arial Narrow" w:eastAsia="Arial" w:hAnsi="Arial Narrow"/>
                <w:sz w:val="18"/>
                <w:szCs w:val="18"/>
                <w:lang w:val="en-AU"/>
              </w:rPr>
              <w:t xml:space="preserve"> los </w:t>
            </w:r>
            <w:proofErr w:type="spellStart"/>
            <w:r w:rsidRPr="00A50F24">
              <w:rPr>
                <w:rFonts w:ascii="Arial Narrow" w:eastAsia="Arial" w:hAnsi="Arial Narrow"/>
                <w:sz w:val="18"/>
                <w:szCs w:val="18"/>
                <w:lang w:val="en-AU"/>
              </w:rPr>
              <w:t>murales</w:t>
            </w:r>
            <w:proofErr w:type="spellEnd"/>
            <w:r w:rsidRPr="00A50F24">
              <w:rPr>
                <w:rFonts w:ascii="Arial Narrow" w:eastAsia="Arial" w:hAnsi="Arial Narrow"/>
                <w:sz w:val="18"/>
                <w:szCs w:val="18"/>
                <w:lang w:val="en-AU"/>
              </w:rPr>
              <w:t xml:space="preserve"> de Diego Rivera). </w:t>
            </w:r>
            <w:r>
              <w:rPr>
                <w:rFonts w:ascii="Arial Narrow" w:eastAsia="Arial" w:hAnsi="Arial Narrow"/>
                <w:sz w:val="18"/>
                <w:szCs w:val="18"/>
                <w:lang w:val="en-AU"/>
              </w:rPr>
              <w:t>(8)</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grammatical elements such as reflexive verbs (for example, </w:t>
            </w:r>
            <w:proofErr w:type="spellStart"/>
            <w:r w:rsidRPr="00A50F24">
              <w:rPr>
                <w:rFonts w:ascii="Arial Narrow" w:eastAsia="Arial" w:hAnsi="Arial Narrow"/>
                <w:sz w:val="18"/>
                <w:szCs w:val="18"/>
                <w:lang w:val="en-AU"/>
              </w:rPr>
              <w:t>acostarse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cepillarse</w:t>
            </w:r>
            <w:proofErr w:type="spellEnd"/>
            <w:r w:rsidRPr="00A50F24">
              <w:rPr>
                <w:rFonts w:ascii="Arial Narrow" w:eastAsia="Arial" w:hAnsi="Arial Narrow"/>
                <w:sz w:val="18"/>
                <w:szCs w:val="18"/>
                <w:lang w:val="en-AU"/>
              </w:rPr>
              <w:t xml:space="preserve">) and relative pronouns (for example, el amigo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visitamos</w:t>
            </w:r>
            <w:proofErr w:type="spellEnd"/>
            <w:r w:rsidRPr="00A50F24">
              <w:rPr>
                <w:rFonts w:ascii="Arial Narrow" w:eastAsia="Arial" w:hAnsi="Arial Narrow"/>
                <w:sz w:val="18"/>
                <w:szCs w:val="18"/>
                <w:lang w:val="en-AU"/>
              </w:rPr>
              <w:t xml:space="preserve">), and use cohesive devices (for example, sin embargo, </w:t>
            </w:r>
            <w:proofErr w:type="spellStart"/>
            <w:r w:rsidRPr="00A50F24">
              <w:rPr>
                <w:rFonts w:ascii="Arial Narrow" w:eastAsia="Arial" w:hAnsi="Arial Narrow"/>
                <w:sz w:val="18"/>
                <w:szCs w:val="18"/>
                <w:lang w:val="en-AU"/>
              </w:rPr>
              <w:t>por</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pero</w:t>
            </w:r>
            <w:proofErr w:type="spellEnd"/>
            <w:r w:rsidRPr="00A50F24">
              <w:rPr>
                <w:rFonts w:ascii="Arial Narrow" w:eastAsia="Arial" w:hAnsi="Arial Narrow"/>
                <w:sz w:val="18"/>
                <w:szCs w:val="18"/>
                <w:lang w:val="en-AU"/>
              </w:rPr>
              <w:t xml:space="preserve">) to link and extend ideas, and time markers such as al </w:t>
            </w:r>
            <w:proofErr w:type="spellStart"/>
            <w:r w:rsidRPr="00A50F24">
              <w:rPr>
                <w:rFonts w:ascii="Arial Narrow" w:eastAsia="Arial" w:hAnsi="Arial Narrow"/>
                <w:sz w:val="18"/>
                <w:szCs w:val="18"/>
                <w:lang w:val="en-AU"/>
              </w:rPr>
              <w:t>día</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siguiente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después</w:t>
            </w:r>
            <w:proofErr w:type="spellEnd"/>
            <w:r w:rsidRPr="00A50F24">
              <w:rPr>
                <w:rFonts w:ascii="Arial Narrow" w:eastAsia="Arial" w:hAnsi="Arial Narrow"/>
                <w:sz w:val="18"/>
                <w:szCs w:val="18"/>
                <w:lang w:val="en-AU"/>
              </w:rPr>
              <w:t xml:space="preserve"> de…, </w:t>
            </w:r>
            <w:proofErr w:type="spellStart"/>
            <w:r w:rsidRPr="00A50F24">
              <w:rPr>
                <w:rFonts w:ascii="Arial Narrow" w:eastAsia="Arial" w:hAnsi="Arial Narrow"/>
                <w:sz w:val="18"/>
                <w:szCs w:val="18"/>
                <w:lang w:val="en-AU"/>
              </w:rPr>
              <w:t>más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tarde</w:t>
            </w:r>
            <w:proofErr w:type="spellEnd"/>
            <w:r w:rsidRPr="00A50F24">
              <w:rPr>
                <w:rFonts w:ascii="Arial Narrow" w:eastAsia="Arial" w:hAnsi="Arial Narrow"/>
                <w:sz w:val="18"/>
                <w:szCs w:val="18"/>
                <w:lang w:val="en-AU"/>
              </w:rPr>
              <w:t xml:space="preserve">… for sequencing. </w:t>
            </w:r>
            <w:r>
              <w:rPr>
                <w:rFonts w:ascii="Arial Narrow" w:eastAsia="Arial" w:hAnsi="Arial Narrow"/>
                <w:sz w:val="18"/>
                <w:szCs w:val="18"/>
                <w:lang w:val="en-AU"/>
              </w:rPr>
              <w:t>(9)</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When translating Spanish, students identify cultural perspectives and explain how they have been represented. </w:t>
            </w:r>
            <w:r>
              <w:rPr>
                <w:rFonts w:ascii="Arial Narrow" w:eastAsia="Arial" w:hAnsi="Arial Narrow"/>
                <w:sz w:val="18"/>
                <w:szCs w:val="18"/>
                <w:lang w:val="en-AU"/>
              </w:rPr>
              <w:t xml:space="preserve"> (10)</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create bilingual texts that reflect aspects of language and culture for both English-speaking and Spanish-speaking audiences. </w:t>
            </w:r>
            <w:r>
              <w:rPr>
                <w:rFonts w:ascii="Arial Narrow" w:eastAsia="Arial" w:hAnsi="Arial Narrow"/>
                <w:sz w:val="18"/>
                <w:szCs w:val="18"/>
                <w:lang w:val="en-AU"/>
              </w:rPr>
              <w:t>(11)</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They contribute to mutual understanding when participating in intercultural experiences, and explain how family and cultural traditions shape people’s sense of identity.</w:t>
            </w:r>
            <w:r>
              <w:rPr>
                <w:rFonts w:ascii="Arial Narrow" w:eastAsia="Arial" w:hAnsi="Arial Narrow"/>
                <w:sz w:val="18"/>
                <w:szCs w:val="18"/>
                <w:lang w:val="en-AU"/>
              </w:rPr>
              <w:t xml:space="preserve"> (12)</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identify connections between the variety of other languages used in different communities in the Spanish-speaking world and explain some of the variations in Spanish, such as the pronunciation of the letters c, s and z, and different ways of pronouncing </w:t>
            </w:r>
            <w:proofErr w:type="spellStart"/>
            <w:r w:rsidRPr="00A50F24">
              <w:rPr>
                <w:rFonts w:ascii="Arial Narrow" w:eastAsia="Arial" w:hAnsi="Arial Narrow"/>
                <w:sz w:val="18"/>
                <w:szCs w:val="18"/>
                <w:lang w:val="en-AU"/>
              </w:rPr>
              <w:t>ll</w:t>
            </w:r>
            <w:proofErr w:type="spellEnd"/>
            <w:r w:rsidRPr="00A50F24">
              <w:rPr>
                <w:rFonts w:ascii="Arial Narrow" w:eastAsia="Arial" w:hAnsi="Arial Narrow"/>
                <w:sz w:val="18"/>
                <w:szCs w:val="18"/>
                <w:lang w:val="en-AU"/>
              </w:rPr>
              <w:t xml:space="preserve"> and y. </w:t>
            </w:r>
            <w:r>
              <w:rPr>
                <w:rFonts w:ascii="Arial Narrow" w:eastAsia="Arial" w:hAnsi="Arial Narrow"/>
                <w:sz w:val="18"/>
                <w:szCs w:val="18"/>
                <w:lang w:val="en-AU"/>
              </w:rPr>
              <w:t>(13)</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appropriate metalanguage to explain grammatical features such as word order, tenses and subjunctive mood and the purpose and features of different texts, such as informative and persuasive texts. </w:t>
            </w:r>
            <w:r>
              <w:rPr>
                <w:rFonts w:ascii="Arial Narrow" w:eastAsia="Arial" w:hAnsi="Arial Narrow"/>
                <w:sz w:val="18"/>
                <w:szCs w:val="18"/>
                <w:lang w:val="en-AU"/>
              </w:rPr>
              <w:t>(14)</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analyse the influence of language on peoples’ actions, values and beliefs, including its capacity to include and exclude. </w:t>
            </w:r>
            <w:r>
              <w:rPr>
                <w:rFonts w:ascii="Arial Narrow" w:eastAsia="Arial" w:hAnsi="Arial Narrow"/>
                <w:sz w:val="18"/>
                <w:szCs w:val="18"/>
                <w:lang w:val="en-AU"/>
              </w:rPr>
              <w:t>(15)</w:t>
            </w:r>
          </w:p>
          <w:p w:rsidR="003C5405" w:rsidRPr="00A50F24" w:rsidRDefault="003C5405"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They explain ways in which language and culture are interrelated and influence each other.</w:t>
            </w:r>
            <w:r>
              <w:rPr>
                <w:rFonts w:ascii="Arial Narrow" w:eastAsia="Arial" w:hAnsi="Arial Narrow"/>
                <w:sz w:val="18"/>
                <w:szCs w:val="18"/>
                <w:lang w:val="en-AU"/>
              </w:rPr>
              <w:t xml:space="preserve"> (16)</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696"/>
      </w:tblGrid>
      <w:tr w:rsidR="00374FCC" w:rsidRPr="00374FCC" w:rsidTr="003C5405">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C5405">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A9" w:rsidRDefault="00D66DA9" w:rsidP="00304EA1">
      <w:pPr>
        <w:spacing w:after="0" w:line="240" w:lineRule="auto"/>
      </w:pPr>
      <w:r>
        <w:separator/>
      </w:r>
    </w:p>
  </w:endnote>
  <w:endnote w:type="continuationSeparator" w:id="0">
    <w:p w:rsidR="00D66DA9" w:rsidRDefault="00D66D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66DA9" w:rsidTr="00083E00">
      <w:trPr>
        <w:trHeight w:val="701"/>
      </w:trPr>
      <w:tc>
        <w:tcPr>
          <w:tcW w:w="2835" w:type="dxa"/>
          <w:vAlign w:val="center"/>
        </w:tcPr>
        <w:p w:rsidR="00D66DA9" w:rsidRPr="002329F3" w:rsidRDefault="00D66DA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D66DA9" w:rsidRPr="00B41951" w:rsidRDefault="00D66DA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9007A">
            <w:rPr>
              <w:noProof/>
            </w:rPr>
            <w:t>2</w:t>
          </w:r>
          <w:r w:rsidRPr="00B41951">
            <w:rPr>
              <w:noProof/>
            </w:rPr>
            <w:fldChar w:fldCharType="end"/>
          </w:r>
        </w:p>
      </w:tc>
    </w:tr>
  </w:tbl>
  <w:p w:rsidR="00D66DA9" w:rsidRPr="00243F0D" w:rsidRDefault="00D66DA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66DA9" w:rsidTr="004174A4">
      <w:trPr>
        <w:trHeight w:val="709"/>
      </w:trPr>
      <w:tc>
        <w:tcPr>
          <w:tcW w:w="7607" w:type="dxa"/>
          <w:vAlign w:val="center"/>
        </w:tcPr>
        <w:p w:rsidR="00D66DA9" w:rsidRPr="004A2ED8" w:rsidRDefault="00D66DA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D66DA9" w:rsidRPr="00B41951" w:rsidRDefault="00D66DA9" w:rsidP="004174A4">
          <w:pPr>
            <w:pStyle w:val="VCAAbody"/>
            <w:jc w:val="center"/>
            <w:rPr>
              <w:sz w:val="18"/>
              <w:szCs w:val="18"/>
            </w:rPr>
          </w:pPr>
        </w:p>
      </w:tc>
      <w:tc>
        <w:tcPr>
          <w:tcW w:w="7608" w:type="dxa"/>
          <w:vAlign w:val="center"/>
        </w:tcPr>
        <w:p w:rsidR="00D66DA9" w:rsidRDefault="00D66DA9" w:rsidP="00B41951">
          <w:pPr>
            <w:pStyle w:val="Footer"/>
            <w:tabs>
              <w:tab w:val="clear" w:pos="9026"/>
              <w:tab w:val="right" w:pos="11340"/>
            </w:tabs>
            <w:jc w:val="right"/>
          </w:pPr>
        </w:p>
      </w:tc>
    </w:tr>
  </w:tbl>
  <w:p w:rsidR="00D66DA9" w:rsidRDefault="00D66DA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A9" w:rsidRDefault="00D66DA9" w:rsidP="00304EA1">
      <w:pPr>
        <w:spacing w:after="0" w:line="240" w:lineRule="auto"/>
      </w:pPr>
      <w:r>
        <w:separator/>
      </w:r>
    </w:p>
  </w:footnote>
  <w:footnote w:type="continuationSeparator" w:id="0">
    <w:p w:rsidR="00D66DA9" w:rsidRDefault="00D66DA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D66DA9" w:rsidRPr="00D86DE4" w:rsidRDefault="003C5405" w:rsidP="00D86DE4">
        <w:pPr>
          <w:pStyle w:val="VCAAcaptionsandfootnotes"/>
          <w:rPr>
            <w:color w:val="999999" w:themeColor="accent2"/>
          </w:rPr>
        </w:pPr>
        <w:r>
          <w:rPr>
            <w:b/>
            <w:color w:val="999999" w:themeColor="accent2"/>
            <w:lang w:val="en-AU"/>
          </w:rPr>
          <w:t>Curriculum Mapping Template: Spanish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A9" w:rsidRPr="009370BC" w:rsidRDefault="00D66DA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Spanish – </w:t>
        </w:r>
        <w:r w:rsidR="003C5405">
          <w:rPr>
            <w:sz w:val="28"/>
            <w:szCs w:val="28"/>
          </w:rPr>
          <w:t>9</w:t>
        </w:r>
        <w:r>
          <w:rPr>
            <w:sz w:val="28"/>
            <w:szCs w:val="28"/>
          </w:rPr>
          <w:t xml:space="preserve"> and </w:t>
        </w:r>
        <w:r w:rsidR="003C5405">
          <w:rPr>
            <w:sz w:val="28"/>
            <w:szCs w:val="28"/>
          </w:rPr>
          <w:t>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A512E3"/>
    <w:multiLevelType w:val="hybridMultilevel"/>
    <w:tmpl w:val="914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4C15D8E"/>
    <w:multiLevelType w:val="hybridMultilevel"/>
    <w:tmpl w:val="CEA0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6"/>
  </w:num>
  <w:num w:numId="4">
    <w:abstractNumId w:val="5"/>
  </w:num>
  <w:num w:numId="5">
    <w:abstractNumId w:val="26"/>
  </w:num>
  <w:num w:numId="6">
    <w:abstractNumId w:val="0"/>
  </w:num>
  <w:num w:numId="7">
    <w:abstractNumId w:val="27"/>
  </w:num>
  <w:num w:numId="8">
    <w:abstractNumId w:val="32"/>
  </w:num>
  <w:num w:numId="9">
    <w:abstractNumId w:val="15"/>
  </w:num>
  <w:num w:numId="10">
    <w:abstractNumId w:val="18"/>
  </w:num>
  <w:num w:numId="11">
    <w:abstractNumId w:val="4"/>
  </w:num>
  <w:num w:numId="12">
    <w:abstractNumId w:val="7"/>
  </w:num>
  <w:num w:numId="13">
    <w:abstractNumId w:val="13"/>
  </w:num>
  <w:num w:numId="14">
    <w:abstractNumId w:val="22"/>
  </w:num>
  <w:num w:numId="15">
    <w:abstractNumId w:val="12"/>
  </w:num>
  <w:num w:numId="16">
    <w:abstractNumId w:val="8"/>
  </w:num>
  <w:num w:numId="17">
    <w:abstractNumId w:val="35"/>
  </w:num>
  <w:num w:numId="18">
    <w:abstractNumId w:val="20"/>
  </w:num>
  <w:num w:numId="19">
    <w:abstractNumId w:val="25"/>
  </w:num>
  <w:num w:numId="20">
    <w:abstractNumId w:val="17"/>
  </w:num>
  <w:num w:numId="21">
    <w:abstractNumId w:val="3"/>
  </w:num>
  <w:num w:numId="22">
    <w:abstractNumId w:val="11"/>
  </w:num>
  <w:num w:numId="23">
    <w:abstractNumId w:val="19"/>
  </w:num>
  <w:num w:numId="24">
    <w:abstractNumId w:val="31"/>
  </w:num>
  <w:num w:numId="25">
    <w:abstractNumId w:val="10"/>
  </w:num>
  <w:num w:numId="26">
    <w:abstractNumId w:val="9"/>
  </w:num>
  <w:num w:numId="27">
    <w:abstractNumId w:val="29"/>
  </w:num>
  <w:num w:numId="28">
    <w:abstractNumId w:val="36"/>
  </w:num>
  <w:num w:numId="29">
    <w:abstractNumId w:val="6"/>
  </w:num>
  <w:num w:numId="30">
    <w:abstractNumId w:val="23"/>
  </w:num>
  <w:num w:numId="31">
    <w:abstractNumId w:val="1"/>
  </w:num>
  <w:num w:numId="32">
    <w:abstractNumId w:val="14"/>
  </w:num>
  <w:num w:numId="33">
    <w:abstractNumId w:val="30"/>
  </w:num>
  <w:num w:numId="34">
    <w:abstractNumId w:val="2"/>
  </w:num>
  <w:num w:numId="35">
    <w:abstractNumId w:val="33"/>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C5405"/>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007A"/>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631FB"/>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F0CB9"/>
    <w:rsid w:val="00812A66"/>
    <w:rsid w:val="00813C37"/>
    <w:rsid w:val="008154B5"/>
    <w:rsid w:val="008178CF"/>
    <w:rsid w:val="00823962"/>
    <w:rsid w:val="00825405"/>
    <w:rsid w:val="00832F5C"/>
    <w:rsid w:val="00836160"/>
    <w:rsid w:val="00852719"/>
    <w:rsid w:val="0085341C"/>
    <w:rsid w:val="00860115"/>
    <w:rsid w:val="00882B5D"/>
    <w:rsid w:val="00884ACD"/>
    <w:rsid w:val="0088783C"/>
    <w:rsid w:val="0089050F"/>
    <w:rsid w:val="00893D86"/>
    <w:rsid w:val="008B0412"/>
    <w:rsid w:val="008B0964"/>
    <w:rsid w:val="008C01CB"/>
    <w:rsid w:val="008C3CC1"/>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0F24"/>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61C"/>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6DA9"/>
    <w:rsid w:val="00D74D9F"/>
    <w:rsid w:val="00D77413"/>
    <w:rsid w:val="00D82759"/>
    <w:rsid w:val="00D86DE4"/>
    <w:rsid w:val="00DA498D"/>
    <w:rsid w:val="00DA6A95"/>
    <w:rsid w:val="00DA6CC7"/>
    <w:rsid w:val="00DC21C3"/>
    <w:rsid w:val="00DE0E18"/>
    <w:rsid w:val="00DF2FB6"/>
    <w:rsid w:val="00E03DF5"/>
    <w:rsid w:val="00E077ED"/>
    <w:rsid w:val="00E23F1D"/>
    <w:rsid w:val="00E27E59"/>
    <w:rsid w:val="00E36361"/>
    <w:rsid w:val="00E51EB0"/>
    <w:rsid w:val="00E5482F"/>
    <w:rsid w:val="00E55AE9"/>
    <w:rsid w:val="00EA0DF0"/>
    <w:rsid w:val="00EA425C"/>
    <w:rsid w:val="00EB044D"/>
    <w:rsid w:val="00EB0F48"/>
    <w:rsid w:val="00EB7571"/>
    <w:rsid w:val="00EC4E55"/>
    <w:rsid w:val="00EE29D6"/>
    <w:rsid w:val="00EF2077"/>
    <w:rsid w:val="00F0202A"/>
    <w:rsid w:val="00F02482"/>
    <w:rsid w:val="00F10E37"/>
    <w:rsid w:val="00F15AA1"/>
    <w:rsid w:val="00F21A56"/>
    <w:rsid w:val="00F23A0B"/>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SC18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ESC18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ESC184" TargetMode="External"/><Relationship Id="rId18" Type="http://schemas.openxmlformats.org/officeDocument/2006/relationships/hyperlink" Target="http://victoriancurriculum.vcaa.vic.edu.au/Curriculum/ContentDescription/VCESC18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SU196"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ESC190" TargetMode="External"/><Relationship Id="rId14" Type="http://schemas.openxmlformats.org/officeDocument/2006/relationships/hyperlink" Target="http://victoriancurriculum.vcaa.vic.edu.au/Curriculum/ContentDescription/VCESC18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SU19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SU19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SC19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ESC18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ESU198" TargetMode="External"/><Relationship Id="rId10" Type="http://schemas.openxmlformats.org/officeDocument/2006/relationships/hyperlink" Target="http://victoriancurriculum.vcaa.vic.edu.au/Curriculum/ContentDescription/VCESC18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SU19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ESC18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SU19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ESC18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SU19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C9F08-5458-4054-93B1-CBC0BCC25201}"/>
</file>

<file path=customXml/itemProps2.xml><?xml version="1.0" encoding="utf-8"?>
<ds:datastoreItem xmlns:ds="http://schemas.openxmlformats.org/officeDocument/2006/customXml" ds:itemID="{1B385D3E-E25D-4255-A64C-E78BC0D0CDBA}"/>
</file>

<file path=customXml/itemProps3.xml><?xml version="1.0" encoding="utf-8"?>
<ds:datastoreItem xmlns:ds="http://schemas.openxmlformats.org/officeDocument/2006/customXml" ds:itemID="{EB799A8E-AD31-4BC1-9FB4-210DA5B5ACAD}"/>
</file>

<file path=customXml/itemProps4.xml><?xml version="1.0" encoding="utf-8"?>
<ds:datastoreItem xmlns:ds="http://schemas.openxmlformats.org/officeDocument/2006/customXml" ds:itemID="{AA658077-2287-4506-AAA4-19A0FB6BB3BF}"/>
</file>

<file path=docProps/app.xml><?xml version="1.0" encoding="utf-8"?>
<Properties xmlns="http://schemas.openxmlformats.org/officeDocument/2006/extended-properties" xmlns:vt="http://schemas.openxmlformats.org/officeDocument/2006/docPropsVTypes">
  <Template>VCAAA4landscape.dotx</Template>
  <TotalTime>16</TotalTime>
  <Pages>2</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Mapping Template: Spanish – 7 and 8</vt:lpstr>
    </vt:vector>
  </TitlesOfParts>
  <Company>Victorian Curriculum and Assessment Authority</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9 and 10</dc:title>
  <dc:creator>Andrea, Campbell J</dc:creator>
  <cp:keywords>F-10 sequence; Curriculum Mapping; Spanish</cp:keywords>
  <cp:lastModifiedBy>Campbell J Andrea</cp:lastModifiedBy>
  <cp:revision>6</cp:revision>
  <cp:lastPrinted>2015-11-27T00:08:00Z</cp:lastPrinted>
  <dcterms:created xsi:type="dcterms:W3CDTF">2016-01-29T01:32:00Z</dcterms:created>
  <dcterms:modified xsi:type="dcterms:W3CDTF">2016-03-04T04:00:00Z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