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89145" w14:textId="7B89609F" w:rsidR="00C61C3D" w:rsidRPr="006961CF" w:rsidRDefault="006961CF" w:rsidP="00C61C3D">
      <w:pPr>
        <w:spacing w:after="0"/>
        <w:rPr>
          <w:b/>
          <w:color w:val="0099E3" w:themeColor="accent1"/>
          <w:sz w:val="28"/>
        </w:rPr>
      </w:pPr>
      <w:r w:rsidRPr="006961CF">
        <w:rPr>
          <w:b/>
          <w:color w:val="0099E3" w:themeColor="accent1"/>
          <w:sz w:val="28"/>
        </w:rPr>
        <w:t xml:space="preserve">Health and Physical Education </w:t>
      </w:r>
      <w:r w:rsidR="004D4250">
        <w:rPr>
          <w:b/>
          <w:color w:val="0099E3" w:themeColor="accent1"/>
          <w:sz w:val="28"/>
        </w:rPr>
        <w:t>Foundation – Level 4</w:t>
      </w:r>
    </w:p>
    <w:tbl>
      <w:tblPr>
        <w:tblStyle w:val="VCAATableClosed"/>
        <w:tblW w:w="15593" w:type="dxa"/>
        <w:tblInd w:w="108" w:type="dxa"/>
        <w:tblBorders>
          <w:insideV w:val="none" w:sz="0" w:space="0" w:color="auto"/>
        </w:tblBorders>
        <w:tblLook w:val="04A0" w:firstRow="1" w:lastRow="0" w:firstColumn="1" w:lastColumn="0" w:noHBand="0" w:noVBand="1"/>
      </w:tblPr>
      <w:tblGrid>
        <w:gridCol w:w="5197"/>
        <w:gridCol w:w="5198"/>
        <w:gridCol w:w="5198"/>
      </w:tblGrid>
      <w:tr w:rsidR="00B30DB8" w:rsidRPr="006961CF" w14:paraId="57429052" w14:textId="77777777" w:rsidTr="0051382C">
        <w:trPr>
          <w:cnfStyle w:val="100000000000" w:firstRow="1" w:lastRow="0" w:firstColumn="0" w:lastColumn="0" w:oddVBand="0" w:evenVBand="0" w:oddHBand="0" w:evenHBand="0" w:firstRowFirstColumn="0" w:firstRowLastColumn="0" w:lastRowFirstColumn="0" w:lastRowLastColumn="0"/>
          <w:trHeight w:val="283"/>
        </w:trPr>
        <w:tc>
          <w:tcPr>
            <w:tcW w:w="5197" w:type="dxa"/>
            <w:tcBorders>
              <w:top w:val="nil"/>
              <w:left w:val="nil"/>
              <w:bottom w:val="single" w:sz="4" w:space="0" w:color="A6A6A6" w:themeColor="background1" w:themeShade="A6"/>
              <w:right w:val="nil"/>
              <w:tl2br w:val="none" w:sz="0" w:space="0" w:color="auto"/>
              <w:tr2bl w:val="none" w:sz="0" w:space="0" w:color="auto"/>
            </w:tcBorders>
            <w:shd w:val="clear" w:color="auto" w:fill="auto"/>
            <w:vAlign w:val="center"/>
          </w:tcPr>
          <w:p w14:paraId="5089DD9B" w14:textId="77777777" w:rsidR="00B30DB8" w:rsidRPr="006961CF" w:rsidRDefault="00F3142E" w:rsidP="00F3142E">
            <w:pPr>
              <w:pStyle w:val="VCAAtablecondensed"/>
              <w:jc w:val="center"/>
              <w:rPr>
                <w:b w:val="0"/>
                <w:color w:val="auto"/>
                <w:sz w:val="18"/>
                <w:szCs w:val="18"/>
                <w:lang w:val="en-AU"/>
              </w:rPr>
            </w:pPr>
            <w:r w:rsidRPr="006961CF">
              <w:rPr>
                <w:color w:val="auto"/>
                <w:sz w:val="18"/>
                <w:szCs w:val="18"/>
                <w:lang w:val="en-AU"/>
              </w:rPr>
              <w:t>Foundation Level</w:t>
            </w:r>
          </w:p>
        </w:tc>
        <w:tc>
          <w:tcPr>
            <w:tcW w:w="5198" w:type="dxa"/>
            <w:tcBorders>
              <w:top w:val="nil"/>
              <w:left w:val="nil"/>
              <w:bottom w:val="single" w:sz="4" w:space="0" w:color="A6A6A6" w:themeColor="background1" w:themeShade="A6"/>
              <w:right w:val="nil"/>
              <w:tl2br w:val="none" w:sz="0" w:space="0" w:color="auto"/>
              <w:tr2bl w:val="none" w:sz="0" w:space="0" w:color="auto"/>
            </w:tcBorders>
            <w:shd w:val="clear" w:color="auto" w:fill="auto"/>
            <w:vAlign w:val="center"/>
          </w:tcPr>
          <w:p w14:paraId="54075F78" w14:textId="77777777" w:rsidR="00B30DB8" w:rsidRPr="006961CF" w:rsidRDefault="00612D18" w:rsidP="00F3142E">
            <w:pPr>
              <w:pStyle w:val="VCAAtablecondensed"/>
              <w:spacing w:before="0" w:after="0"/>
              <w:jc w:val="center"/>
              <w:rPr>
                <w:b w:val="0"/>
                <w:color w:val="auto"/>
                <w:sz w:val="18"/>
                <w:szCs w:val="18"/>
                <w:lang w:val="en-AU"/>
              </w:rPr>
            </w:pPr>
            <w:r w:rsidRPr="006961CF">
              <w:rPr>
                <w:color w:val="auto"/>
                <w:sz w:val="18"/>
                <w:szCs w:val="18"/>
                <w:lang w:val="en-AU"/>
              </w:rPr>
              <w:t>Level</w:t>
            </w:r>
            <w:r w:rsidR="006240E8" w:rsidRPr="006961CF">
              <w:rPr>
                <w:color w:val="auto"/>
                <w:sz w:val="18"/>
                <w:szCs w:val="18"/>
                <w:lang w:val="en-AU"/>
              </w:rPr>
              <w:t>s</w:t>
            </w:r>
            <w:r w:rsidRPr="006961CF">
              <w:rPr>
                <w:color w:val="auto"/>
                <w:sz w:val="18"/>
                <w:szCs w:val="18"/>
                <w:lang w:val="en-AU"/>
              </w:rPr>
              <w:t xml:space="preserve"> </w:t>
            </w:r>
            <w:r w:rsidR="00F3142E" w:rsidRPr="006961CF">
              <w:rPr>
                <w:color w:val="auto"/>
                <w:sz w:val="18"/>
                <w:szCs w:val="18"/>
                <w:lang w:val="en-AU"/>
              </w:rPr>
              <w:t>1</w:t>
            </w:r>
            <w:r w:rsidR="006240E8" w:rsidRPr="006961CF">
              <w:rPr>
                <w:color w:val="auto"/>
                <w:sz w:val="18"/>
                <w:szCs w:val="18"/>
                <w:lang w:val="en-AU"/>
              </w:rPr>
              <w:t xml:space="preserve"> and </w:t>
            </w:r>
            <w:r w:rsidR="00F3142E" w:rsidRPr="006961CF">
              <w:rPr>
                <w:color w:val="auto"/>
                <w:sz w:val="18"/>
                <w:szCs w:val="18"/>
                <w:lang w:val="en-AU"/>
              </w:rPr>
              <w:t>2</w:t>
            </w:r>
            <w:r w:rsidR="00B1042F" w:rsidRPr="006961CF">
              <w:rPr>
                <w:color w:val="auto"/>
                <w:sz w:val="18"/>
                <w:szCs w:val="18"/>
                <w:lang w:val="en-AU"/>
              </w:rPr>
              <w:t xml:space="preserve"> </w:t>
            </w:r>
          </w:p>
        </w:tc>
        <w:tc>
          <w:tcPr>
            <w:tcW w:w="5198" w:type="dxa"/>
            <w:tcBorders>
              <w:top w:val="nil"/>
              <w:left w:val="nil"/>
              <w:bottom w:val="single" w:sz="4" w:space="0" w:color="A6A6A6" w:themeColor="background1" w:themeShade="A6"/>
              <w:right w:val="nil"/>
              <w:tl2br w:val="none" w:sz="0" w:space="0" w:color="auto"/>
              <w:tr2bl w:val="none" w:sz="0" w:space="0" w:color="auto"/>
            </w:tcBorders>
            <w:shd w:val="clear" w:color="auto" w:fill="auto"/>
            <w:vAlign w:val="center"/>
          </w:tcPr>
          <w:p w14:paraId="39E66878" w14:textId="77777777" w:rsidR="00B30DB8" w:rsidRPr="006961CF" w:rsidRDefault="00612D18" w:rsidP="006240E8">
            <w:pPr>
              <w:pStyle w:val="VCAAtablecondensed"/>
              <w:spacing w:before="0" w:after="0"/>
              <w:jc w:val="center"/>
              <w:rPr>
                <w:b w:val="0"/>
                <w:color w:val="auto"/>
                <w:sz w:val="18"/>
                <w:szCs w:val="18"/>
                <w:lang w:val="en-AU"/>
              </w:rPr>
            </w:pPr>
            <w:r w:rsidRPr="006961CF">
              <w:rPr>
                <w:color w:val="auto"/>
                <w:sz w:val="18"/>
                <w:szCs w:val="18"/>
                <w:lang w:val="en-AU"/>
              </w:rPr>
              <w:t>Level</w:t>
            </w:r>
            <w:r w:rsidR="006240E8" w:rsidRPr="006961CF">
              <w:rPr>
                <w:color w:val="auto"/>
                <w:sz w:val="18"/>
                <w:szCs w:val="18"/>
                <w:lang w:val="en-AU"/>
              </w:rPr>
              <w:t>s</w:t>
            </w:r>
            <w:r w:rsidRPr="006961CF">
              <w:rPr>
                <w:color w:val="auto"/>
                <w:sz w:val="18"/>
                <w:szCs w:val="18"/>
                <w:lang w:val="en-AU"/>
              </w:rPr>
              <w:t xml:space="preserve"> </w:t>
            </w:r>
            <w:r w:rsidR="00B1042F" w:rsidRPr="006961CF">
              <w:rPr>
                <w:color w:val="auto"/>
                <w:sz w:val="18"/>
                <w:szCs w:val="18"/>
                <w:lang w:val="en-AU"/>
              </w:rPr>
              <w:t>3</w:t>
            </w:r>
            <w:r w:rsidR="006240E8" w:rsidRPr="006961CF">
              <w:rPr>
                <w:color w:val="auto"/>
                <w:sz w:val="18"/>
                <w:szCs w:val="18"/>
                <w:lang w:val="en-AU"/>
              </w:rPr>
              <w:t xml:space="preserve"> and </w:t>
            </w:r>
            <w:r w:rsidR="00B1042F" w:rsidRPr="006961CF">
              <w:rPr>
                <w:color w:val="auto"/>
                <w:sz w:val="18"/>
                <w:szCs w:val="18"/>
                <w:lang w:val="en-AU"/>
              </w:rPr>
              <w:t xml:space="preserve">4 </w:t>
            </w:r>
          </w:p>
        </w:tc>
      </w:tr>
      <w:tr w:rsidR="00C61C3D" w:rsidRPr="006961CF" w14:paraId="707B45BE" w14:textId="77777777" w:rsidTr="00BD4165">
        <w:trPr>
          <w:trHeight w:val="340"/>
        </w:trPr>
        <w:tc>
          <w:tcPr>
            <w:tcW w:w="51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CE4F0" w:themeFill="accent6" w:themeFillTint="33"/>
            <w:vAlign w:val="center"/>
          </w:tcPr>
          <w:p w14:paraId="2FA773A1" w14:textId="77777777" w:rsidR="00C61C3D" w:rsidRPr="006961CF" w:rsidRDefault="00B1042F" w:rsidP="00B912B5">
            <w:pPr>
              <w:pStyle w:val="VCAAtablecondensedheading"/>
              <w:spacing w:before="0" w:after="0"/>
              <w:rPr>
                <w:b/>
                <w:color w:val="0099CC"/>
                <w:sz w:val="18"/>
                <w:szCs w:val="18"/>
                <w:lang w:val="en-AU"/>
              </w:rPr>
            </w:pPr>
            <w:r w:rsidRPr="006961CF">
              <w:rPr>
                <w:b/>
                <w:color w:val="auto"/>
                <w:sz w:val="18"/>
                <w:szCs w:val="18"/>
                <w:lang w:val="en-AU"/>
              </w:rPr>
              <w:t>Personal, Social and Community Health</w:t>
            </w:r>
          </w:p>
        </w:tc>
        <w:tc>
          <w:tcPr>
            <w:tcW w:w="5198" w:type="dxa"/>
            <w:tcBorders>
              <w:top w:val="single" w:sz="4" w:space="0" w:color="A6A6A6" w:themeColor="background1" w:themeShade="A6"/>
              <w:left w:val="nil"/>
              <w:bottom w:val="single" w:sz="4" w:space="0" w:color="A6A6A6" w:themeColor="background1" w:themeShade="A6"/>
              <w:right w:val="nil"/>
            </w:tcBorders>
            <w:shd w:val="clear" w:color="auto" w:fill="DCE4F0" w:themeFill="accent6" w:themeFillTint="33"/>
            <w:vAlign w:val="center"/>
          </w:tcPr>
          <w:p w14:paraId="460BB929" w14:textId="77777777" w:rsidR="00C61C3D" w:rsidRPr="006961CF" w:rsidRDefault="00C61C3D" w:rsidP="00B912B5">
            <w:pPr>
              <w:pStyle w:val="VCAAtablecondensedheading"/>
              <w:spacing w:before="0" w:after="0"/>
              <w:rPr>
                <w:b/>
                <w:color w:val="0099CC"/>
                <w:sz w:val="18"/>
                <w:szCs w:val="18"/>
                <w:lang w:val="en-AU"/>
              </w:rPr>
            </w:pPr>
          </w:p>
        </w:tc>
        <w:tc>
          <w:tcPr>
            <w:tcW w:w="51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4ACB3349" w14:textId="77777777" w:rsidR="00C61C3D" w:rsidRPr="006961CF" w:rsidRDefault="00C61C3D" w:rsidP="00B912B5">
            <w:pPr>
              <w:pStyle w:val="VCAAtablecondensedheading"/>
              <w:spacing w:before="0" w:after="0"/>
              <w:rPr>
                <w:b/>
                <w:color w:val="0099CC"/>
                <w:sz w:val="18"/>
                <w:szCs w:val="18"/>
                <w:lang w:val="en-AU"/>
              </w:rPr>
            </w:pPr>
          </w:p>
        </w:tc>
      </w:tr>
      <w:tr w:rsidR="00C61C3D" w:rsidRPr="006961CF" w14:paraId="7721C280" w14:textId="77777777" w:rsidTr="00821C4D">
        <w:trPr>
          <w:trHeight w:val="283"/>
        </w:trPr>
        <w:tc>
          <w:tcPr>
            <w:tcW w:w="51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442F7C24" w14:textId="77777777" w:rsidR="00C61C3D" w:rsidRPr="006961CF" w:rsidRDefault="00B1042F" w:rsidP="00B912B5">
            <w:pPr>
              <w:pStyle w:val="VCAAtablecondensed"/>
              <w:spacing w:before="0" w:after="0"/>
              <w:rPr>
                <w:b/>
                <w:sz w:val="18"/>
                <w:szCs w:val="18"/>
                <w:lang w:val="en-AU"/>
              </w:rPr>
            </w:pPr>
            <w:r w:rsidRPr="006961CF">
              <w:rPr>
                <w:b/>
                <w:color w:val="0070C0"/>
                <w:sz w:val="18"/>
                <w:szCs w:val="18"/>
                <w:lang w:val="en-AU"/>
              </w:rPr>
              <w:t>Being healthy, safe and active</w:t>
            </w:r>
          </w:p>
        </w:tc>
        <w:tc>
          <w:tcPr>
            <w:tcW w:w="5198"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6CBA3D21" w14:textId="77777777" w:rsidR="00C61C3D" w:rsidRPr="006961CF" w:rsidRDefault="00C61C3D" w:rsidP="00B912B5">
            <w:pPr>
              <w:pStyle w:val="VCAAtablecondensed"/>
              <w:spacing w:before="0" w:after="0"/>
              <w:rPr>
                <w:b/>
                <w:sz w:val="18"/>
                <w:szCs w:val="18"/>
                <w:lang w:val="en-AU"/>
              </w:rPr>
            </w:pPr>
          </w:p>
        </w:tc>
        <w:tc>
          <w:tcPr>
            <w:tcW w:w="51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FC802D7" w14:textId="77777777" w:rsidR="00C61C3D" w:rsidRPr="006961CF" w:rsidRDefault="00C61C3D" w:rsidP="00B912B5">
            <w:pPr>
              <w:pStyle w:val="VCAAtablecondensed"/>
              <w:spacing w:before="0" w:after="0"/>
              <w:rPr>
                <w:b/>
                <w:sz w:val="18"/>
                <w:szCs w:val="18"/>
                <w:lang w:val="en-AU"/>
              </w:rPr>
            </w:pPr>
          </w:p>
        </w:tc>
      </w:tr>
      <w:tr w:rsidR="000E5B6D" w:rsidRPr="006961CF" w14:paraId="60102CC6" w14:textId="77777777" w:rsidTr="000875B6">
        <w:trPr>
          <w:trHeight w:val="340"/>
        </w:trPr>
        <w:tc>
          <w:tcPr>
            <w:tcW w:w="5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652FA4E1" w14:textId="77777777" w:rsidR="000E5B6D" w:rsidRPr="006961CF" w:rsidRDefault="000E5B6D" w:rsidP="006961CF">
            <w:pPr>
              <w:pStyle w:val="VCAAtablecondensed"/>
              <w:spacing w:before="0" w:after="0" w:line="240" w:lineRule="auto"/>
              <w:rPr>
                <w:color w:val="3399FF"/>
                <w:sz w:val="18"/>
                <w:szCs w:val="18"/>
                <w:lang w:val="en-AU"/>
              </w:rPr>
            </w:pPr>
            <w:r w:rsidRPr="006961CF">
              <w:rPr>
                <w:color w:val="auto"/>
                <w:sz w:val="18"/>
                <w:szCs w:val="18"/>
              </w:rPr>
              <w:t>Identify personal strengths </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6FD539A8" w14:textId="77777777" w:rsidR="000E5B6D" w:rsidRPr="006961CF" w:rsidRDefault="000E5B6D" w:rsidP="006961CF">
            <w:pPr>
              <w:pStyle w:val="VCAAtablecondensed"/>
              <w:spacing w:before="0" w:after="0" w:line="240" w:lineRule="auto"/>
              <w:rPr>
                <w:sz w:val="18"/>
                <w:szCs w:val="18"/>
                <w:lang w:val="en-AU"/>
              </w:rPr>
            </w:pPr>
            <w:r w:rsidRPr="006961CF">
              <w:rPr>
                <w:sz w:val="18"/>
                <w:szCs w:val="18"/>
              </w:rPr>
              <w:t xml:space="preserve">Describe their own strengths and achievements and those of others, and identify how these contribute to personal identities </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6211CDC7" w14:textId="77777777" w:rsidR="000E5B6D" w:rsidRPr="006961CF" w:rsidRDefault="000E5B6D" w:rsidP="006961CF">
            <w:pPr>
              <w:pStyle w:val="VCAAtablecondensed"/>
              <w:spacing w:before="0" w:after="0" w:line="240" w:lineRule="auto"/>
              <w:rPr>
                <w:sz w:val="18"/>
                <w:szCs w:val="18"/>
                <w:lang w:val="en-AU"/>
              </w:rPr>
            </w:pPr>
            <w:r w:rsidRPr="006961CF">
              <w:rPr>
                <w:sz w:val="18"/>
                <w:szCs w:val="18"/>
              </w:rPr>
              <w:t xml:space="preserve">Examine how success, challenge and failure strengthen personal identities </w:t>
            </w:r>
          </w:p>
        </w:tc>
      </w:tr>
      <w:tr w:rsidR="000E5B6D" w:rsidRPr="006961CF" w14:paraId="15C91D19" w14:textId="77777777" w:rsidTr="00821C4D">
        <w:trPr>
          <w:trHeight w:val="340"/>
        </w:trPr>
        <w:tc>
          <w:tcPr>
            <w:tcW w:w="5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928DD4" w14:textId="77777777" w:rsidR="000E5B6D" w:rsidRPr="006961CF" w:rsidRDefault="000E5B6D" w:rsidP="006961CF">
            <w:pPr>
              <w:pStyle w:val="VCAAtablecondensed"/>
              <w:spacing w:before="0" w:after="0" w:line="240" w:lineRule="auto"/>
              <w:rPr>
                <w:sz w:val="18"/>
                <w:szCs w:val="18"/>
                <w:lang w:val="en-AU"/>
              </w:rPr>
            </w:pPr>
            <w:r w:rsidRPr="006961CF">
              <w:rPr>
                <w:sz w:val="18"/>
                <w:szCs w:val="18"/>
              </w:rPr>
              <w:t xml:space="preserve">Name parts of the body and describe how their body is growing and changing </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57FF6A" w14:textId="77777777" w:rsidR="000E5B6D" w:rsidRPr="006961CF" w:rsidRDefault="000E5B6D" w:rsidP="006961CF">
            <w:pPr>
              <w:pStyle w:val="VCAAtablecondensed"/>
              <w:spacing w:before="0" w:after="0" w:line="240" w:lineRule="auto"/>
              <w:rPr>
                <w:sz w:val="18"/>
                <w:szCs w:val="18"/>
                <w:lang w:val="en-AU"/>
              </w:rPr>
            </w:pPr>
            <w:r w:rsidRPr="006961CF">
              <w:rPr>
                <w:sz w:val="18"/>
                <w:szCs w:val="18"/>
              </w:rPr>
              <w:t xml:space="preserve">Describe physical and social changes that occur as children grow older and discuss how family and community acknowledge these </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EE79F2" w14:textId="77777777" w:rsidR="000E5B6D" w:rsidRPr="006961CF" w:rsidRDefault="000E5B6D" w:rsidP="006961CF">
            <w:pPr>
              <w:pStyle w:val="VCAAtablecondensed"/>
              <w:spacing w:before="0" w:after="0" w:line="240" w:lineRule="auto"/>
              <w:rPr>
                <w:sz w:val="18"/>
                <w:szCs w:val="18"/>
                <w:lang w:val="en-AU"/>
              </w:rPr>
            </w:pPr>
            <w:r w:rsidRPr="006961CF">
              <w:rPr>
                <w:sz w:val="18"/>
                <w:szCs w:val="18"/>
              </w:rPr>
              <w:t xml:space="preserve">Explore strategies to manage physical, social and emotional change </w:t>
            </w:r>
          </w:p>
        </w:tc>
      </w:tr>
      <w:tr w:rsidR="000E5B6D" w:rsidRPr="006961CF" w14:paraId="335C5E30" w14:textId="77777777" w:rsidTr="000875B6">
        <w:trPr>
          <w:trHeight w:val="340"/>
        </w:trPr>
        <w:tc>
          <w:tcPr>
            <w:tcW w:w="5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5F6DF5F0" w14:textId="77777777" w:rsidR="000E5B6D" w:rsidRPr="006961CF" w:rsidRDefault="000E5B6D" w:rsidP="006961CF">
            <w:pPr>
              <w:pStyle w:val="VCAAtablecondensed"/>
              <w:spacing w:before="0" w:after="0" w:line="240" w:lineRule="auto"/>
              <w:rPr>
                <w:sz w:val="18"/>
                <w:szCs w:val="18"/>
                <w:lang w:val="en-AU"/>
              </w:rPr>
            </w:pPr>
            <w:r w:rsidRPr="006961CF">
              <w:rPr>
                <w:sz w:val="18"/>
                <w:szCs w:val="18"/>
              </w:rPr>
              <w:t>Identify people and actions that help keep themselves safe and healthy</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1880D853" w14:textId="77777777" w:rsidR="000E5B6D" w:rsidRPr="006961CF" w:rsidRDefault="000E5B6D" w:rsidP="006961CF">
            <w:pPr>
              <w:pStyle w:val="VCAAtablecondensed"/>
              <w:spacing w:before="0" w:after="0" w:line="240" w:lineRule="auto"/>
              <w:rPr>
                <w:sz w:val="18"/>
                <w:szCs w:val="18"/>
                <w:lang w:val="en-AU"/>
              </w:rPr>
            </w:pPr>
            <w:proofErr w:type="spellStart"/>
            <w:r w:rsidRPr="006961CF">
              <w:rPr>
                <w:sz w:val="18"/>
                <w:szCs w:val="18"/>
              </w:rPr>
              <w:t>Practise</w:t>
            </w:r>
            <w:proofErr w:type="spellEnd"/>
            <w:r w:rsidRPr="006961CF">
              <w:rPr>
                <w:sz w:val="18"/>
                <w:szCs w:val="18"/>
              </w:rPr>
              <w:t xml:space="preserve"> strategies they can use when they need help with a task, problem or situation at home and/or at school</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21F79D5B" w14:textId="77777777" w:rsidR="000E5B6D" w:rsidRPr="006961CF" w:rsidRDefault="000E5B6D" w:rsidP="006961CF">
            <w:pPr>
              <w:pStyle w:val="VCAAtablecondensed"/>
              <w:spacing w:before="0" w:after="0" w:line="240" w:lineRule="auto"/>
              <w:rPr>
                <w:sz w:val="18"/>
                <w:szCs w:val="18"/>
                <w:lang w:val="en-AU"/>
              </w:rPr>
            </w:pPr>
            <w:r w:rsidRPr="006961CF">
              <w:rPr>
                <w:sz w:val="18"/>
                <w:szCs w:val="18"/>
              </w:rPr>
              <w:t xml:space="preserve">Describe and apply strategies that can be used in situations that make them feel uncomfortable or unsafe </w:t>
            </w:r>
          </w:p>
        </w:tc>
      </w:tr>
      <w:tr w:rsidR="000E5B6D" w:rsidRPr="006961CF" w14:paraId="4F8227C6" w14:textId="77777777" w:rsidTr="00760B75">
        <w:trPr>
          <w:trHeight w:val="340"/>
        </w:trPr>
        <w:tc>
          <w:tcPr>
            <w:tcW w:w="5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9961EC4" w14:textId="77777777" w:rsidR="000E5B6D" w:rsidRPr="006961CF" w:rsidRDefault="000E5B6D" w:rsidP="006961CF">
            <w:pPr>
              <w:pStyle w:val="VCAAtablecondensed"/>
              <w:spacing w:before="0" w:after="0" w:line="240" w:lineRule="auto"/>
              <w:rPr>
                <w:sz w:val="18"/>
                <w:szCs w:val="18"/>
                <w:lang w:val="en-AU"/>
              </w:rPr>
            </w:pP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274269" w14:textId="77777777" w:rsidR="000E5B6D" w:rsidRPr="006961CF" w:rsidRDefault="000E5B6D" w:rsidP="006961CF">
            <w:pPr>
              <w:pStyle w:val="VCAAtablecondensed"/>
              <w:spacing w:before="0" w:after="0" w:line="240" w:lineRule="auto"/>
              <w:rPr>
                <w:sz w:val="18"/>
                <w:szCs w:val="18"/>
                <w:lang w:val="en-AU"/>
              </w:rPr>
            </w:pPr>
            <w:proofErr w:type="spellStart"/>
            <w:r w:rsidRPr="006961CF">
              <w:rPr>
                <w:sz w:val="18"/>
                <w:szCs w:val="18"/>
              </w:rPr>
              <w:t>Recognise</w:t>
            </w:r>
            <w:proofErr w:type="spellEnd"/>
            <w:r w:rsidRPr="006961CF">
              <w:rPr>
                <w:sz w:val="18"/>
                <w:szCs w:val="18"/>
              </w:rPr>
              <w:t xml:space="preserve"> situations and opportunities to promote their own health, safety and wellbeing</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2B7DB3" w14:textId="77777777" w:rsidR="000E5B6D" w:rsidRPr="006961CF" w:rsidRDefault="000E5B6D" w:rsidP="006961CF">
            <w:pPr>
              <w:pStyle w:val="VCAAtablecondensed"/>
              <w:spacing w:before="0" w:after="0" w:line="240" w:lineRule="auto"/>
              <w:rPr>
                <w:sz w:val="18"/>
                <w:szCs w:val="18"/>
                <w:lang w:val="en-AU"/>
              </w:rPr>
            </w:pPr>
            <w:r w:rsidRPr="006961CF">
              <w:rPr>
                <w:sz w:val="18"/>
                <w:szCs w:val="18"/>
              </w:rPr>
              <w:t xml:space="preserve">Identify and </w:t>
            </w:r>
            <w:proofErr w:type="spellStart"/>
            <w:r w:rsidRPr="006961CF">
              <w:rPr>
                <w:sz w:val="18"/>
                <w:szCs w:val="18"/>
              </w:rPr>
              <w:t>practise</w:t>
            </w:r>
            <w:proofErr w:type="spellEnd"/>
            <w:r w:rsidRPr="006961CF">
              <w:rPr>
                <w:sz w:val="18"/>
                <w:szCs w:val="18"/>
              </w:rPr>
              <w:t xml:space="preserve"> strategies to promote health, safety and wellbeing </w:t>
            </w:r>
          </w:p>
        </w:tc>
      </w:tr>
      <w:tr w:rsidR="000E5B6D" w:rsidRPr="006961CF" w14:paraId="0B3D8C22" w14:textId="77777777" w:rsidTr="00821C4D">
        <w:trPr>
          <w:trHeight w:val="283"/>
        </w:trPr>
        <w:tc>
          <w:tcPr>
            <w:tcW w:w="51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4F3CB869" w14:textId="77777777" w:rsidR="000E5B6D" w:rsidRPr="006961CF" w:rsidRDefault="000E5B6D" w:rsidP="006961CF">
            <w:pPr>
              <w:pStyle w:val="VCAAtablecondensed"/>
              <w:spacing w:before="0" w:after="0" w:line="240" w:lineRule="auto"/>
              <w:rPr>
                <w:sz w:val="18"/>
                <w:szCs w:val="18"/>
                <w:lang w:val="en-AU"/>
              </w:rPr>
            </w:pPr>
            <w:r w:rsidRPr="006961CF">
              <w:rPr>
                <w:b/>
                <w:color w:val="0070C0"/>
                <w:sz w:val="18"/>
                <w:szCs w:val="18"/>
                <w:lang w:val="en-AU"/>
              </w:rPr>
              <w:t>Communicating and interacting for health and wellbeing</w:t>
            </w:r>
          </w:p>
        </w:tc>
        <w:tc>
          <w:tcPr>
            <w:tcW w:w="5198"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677B7A0C" w14:textId="77777777" w:rsidR="000E5B6D" w:rsidRPr="006961CF" w:rsidRDefault="000E5B6D" w:rsidP="006961CF">
            <w:pPr>
              <w:pStyle w:val="VCAAtablecondensed"/>
              <w:spacing w:before="0" w:after="0" w:line="240" w:lineRule="auto"/>
              <w:rPr>
                <w:sz w:val="18"/>
                <w:szCs w:val="18"/>
                <w:lang w:val="en-AU"/>
              </w:rPr>
            </w:pPr>
          </w:p>
        </w:tc>
        <w:tc>
          <w:tcPr>
            <w:tcW w:w="51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705F967" w14:textId="77777777" w:rsidR="000E5B6D" w:rsidRPr="006961CF" w:rsidRDefault="000E5B6D" w:rsidP="006961CF">
            <w:pPr>
              <w:pStyle w:val="VCAAtablecondensed"/>
              <w:spacing w:before="0" w:after="0" w:line="240" w:lineRule="auto"/>
              <w:rPr>
                <w:sz w:val="18"/>
                <w:szCs w:val="18"/>
                <w:lang w:val="en-AU"/>
              </w:rPr>
            </w:pPr>
          </w:p>
        </w:tc>
      </w:tr>
      <w:tr w:rsidR="000E5B6D" w:rsidRPr="006961CF" w14:paraId="6C365EB8" w14:textId="77777777" w:rsidTr="000875B6">
        <w:trPr>
          <w:trHeight w:val="340"/>
        </w:trPr>
        <w:tc>
          <w:tcPr>
            <w:tcW w:w="5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5335B22B" w14:textId="77777777" w:rsidR="000E5B6D" w:rsidRPr="006961CF" w:rsidRDefault="000E5B6D" w:rsidP="006961CF">
            <w:pPr>
              <w:pStyle w:val="VCAAtablecondensed"/>
              <w:spacing w:before="0" w:after="0" w:line="240" w:lineRule="auto"/>
              <w:rPr>
                <w:sz w:val="18"/>
                <w:szCs w:val="18"/>
                <w:lang w:val="en-AU"/>
              </w:rPr>
            </w:pPr>
            <w:proofErr w:type="spellStart"/>
            <w:r w:rsidRPr="006961CF">
              <w:rPr>
                <w:sz w:val="18"/>
                <w:szCs w:val="18"/>
              </w:rPr>
              <w:t>Practise</w:t>
            </w:r>
            <w:proofErr w:type="spellEnd"/>
            <w:r w:rsidRPr="006961CF">
              <w:rPr>
                <w:sz w:val="18"/>
                <w:szCs w:val="18"/>
              </w:rPr>
              <w:t xml:space="preserve"> personal and social skills to interact with others </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4E00EFD7" w14:textId="77777777" w:rsidR="000E5B6D" w:rsidRPr="006961CF" w:rsidRDefault="000E5B6D" w:rsidP="006961CF">
            <w:pPr>
              <w:pStyle w:val="VCAAtablecondensed"/>
              <w:spacing w:before="0" w:after="0" w:line="240" w:lineRule="auto"/>
              <w:rPr>
                <w:sz w:val="18"/>
                <w:szCs w:val="18"/>
                <w:lang w:val="en-AU"/>
              </w:rPr>
            </w:pPr>
            <w:r w:rsidRPr="006961CF">
              <w:rPr>
                <w:sz w:val="18"/>
                <w:szCs w:val="18"/>
              </w:rPr>
              <w:t xml:space="preserve">Describe ways to include others to make them feel that they belong </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14FDEB3E" w14:textId="77777777" w:rsidR="000E5B6D" w:rsidRPr="006961CF" w:rsidRDefault="000E5B6D" w:rsidP="006961CF">
            <w:pPr>
              <w:pStyle w:val="VCAAtablecondensed"/>
              <w:spacing w:before="0" w:after="0" w:line="240" w:lineRule="auto"/>
              <w:rPr>
                <w:sz w:val="18"/>
                <w:szCs w:val="18"/>
                <w:lang w:val="en-AU"/>
              </w:rPr>
            </w:pPr>
            <w:r w:rsidRPr="006961CF">
              <w:rPr>
                <w:sz w:val="18"/>
                <w:szCs w:val="18"/>
              </w:rPr>
              <w:t>Describe factors that can positively influence relationships and personal wellbeing</w:t>
            </w:r>
          </w:p>
        </w:tc>
      </w:tr>
      <w:tr w:rsidR="000E5B6D" w:rsidRPr="006961CF" w14:paraId="7EDDDEF1" w14:textId="77777777" w:rsidTr="000875B6">
        <w:trPr>
          <w:trHeight w:val="340"/>
        </w:trPr>
        <w:tc>
          <w:tcPr>
            <w:tcW w:w="5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7CDCB7B2" w14:textId="77777777" w:rsidR="000E5B6D" w:rsidRPr="006961CF" w:rsidRDefault="000E5B6D" w:rsidP="006961CF">
            <w:pPr>
              <w:pStyle w:val="VCAAtablecondensed"/>
              <w:tabs>
                <w:tab w:val="left" w:pos="1725"/>
              </w:tabs>
              <w:spacing w:before="0" w:after="0" w:line="240" w:lineRule="auto"/>
              <w:rPr>
                <w:sz w:val="18"/>
                <w:szCs w:val="18"/>
                <w:lang w:val="en-AU"/>
              </w:rPr>
            </w:pPr>
            <w:r w:rsidRPr="006961CF">
              <w:rPr>
                <w:sz w:val="18"/>
                <w:szCs w:val="18"/>
              </w:rPr>
              <w:t xml:space="preserve">Identify and describe emotional responses people may experience in different situations </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3A80156F" w14:textId="77777777" w:rsidR="000E5B6D" w:rsidRPr="006961CF" w:rsidRDefault="000E5B6D" w:rsidP="006961CF">
            <w:pPr>
              <w:pStyle w:val="VCAAtablecondensed"/>
              <w:spacing w:before="0" w:after="0" w:line="240" w:lineRule="auto"/>
              <w:rPr>
                <w:sz w:val="18"/>
                <w:szCs w:val="18"/>
                <w:lang w:val="en-AU"/>
              </w:rPr>
            </w:pPr>
            <w:r w:rsidRPr="006961CF">
              <w:rPr>
                <w:sz w:val="18"/>
                <w:szCs w:val="18"/>
              </w:rPr>
              <w:t xml:space="preserve">Identify and </w:t>
            </w:r>
            <w:proofErr w:type="spellStart"/>
            <w:r w:rsidRPr="006961CF">
              <w:rPr>
                <w:sz w:val="18"/>
                <w:szCs w:val="18"/>
              </w:rPr>
              <w:t>practise</w:t>
            </w:r>
            <w:proofErr w:type="spellEnd"/>
            <w:r w:rsidRPr="006961CF">
              <w:rPr>
                <w:sz w:val="18"/>
                <w:szCs w:val="18"/>
              </w:rPr>
              <w:t xml:space="preserve"> emotional responses that account for own and others’ feelings</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5EC32135" w14:textId="77777777" w:rsidR="000E5B6D" w:rsidRPr="006961CF" w:rsidRDefault="000E5B6D" w:rsidP="006961CF">
            <w:pPr>
              <w:pStyle w:val="VCAAtablecondensed"/>
              <w:spacing w:before="0" w:after="0" w:line="240" w:lineRule="auto"/>
              <w:rPr>
                <w:sz w:val="18"/>
                <w:szCs w:val="18"/>
                <w:lang w:val="en-AU"/>
              </w:rPr>
            </w:pPr>
            <w:r w:rsidRPr="006961CF">
              <w:rPr>
                <w:sz w:val="18"/>
                <w:szCs w:val="18"/>
              </w:rPr>
              <w:t>Investigate how emotional responses vary in family situations and in friendship groups </w:t>
            </w:r>
          </w:p>
        </w:tc>
      </w:tr>
      <w:tr w:rsidR="000E5B6D" w:rsidRPr="006961CF" w14:paraId="11CD53BB" w14:textId="77777777" w:rsidTr="0055665A">
        <w:trPr>
          <w:trHeight w:val="340"/>
        </w:trPr>
        <w:tc>
          <w:tcPr>
            <w:tcW w:w="5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0BECAF3" w14:textId="77777777" w:rsidR="000E5B6D" w:rsidRPr="006961CF" w:rsidRDefault="000E5B6D" w:rsidP="006961CF">
            <w:pPr>
              <w:pStyle w:val="VCAAtablecondensed"/>
              <w:spacing w:before="0" w:after="0" w:line="240" w:lineRule="auto"/>
              <w:rPr>
                <w:sz w:val="18"/>
                <w:szCs w:val="18"/>
                <w:lang w:val="en-AU"/>
              </w:rPr>
            </w:pP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7C8872" w14:textId="77777777" w:rsidR="000E5B6D" w:rsidRPr="006961CF" w:rsidRDefault="000E5B6D" w:rsidP="006961CF">
            <w:pPr>
              <w:pStyle w:val="VCAAtablecondensed"/>
              <w:spacing w:before="0" w:after="0" w:line="240" w:lineRule="auto"/>
              <w:rPr>
                <w:sz w:val="18"/>
                <w:szCs w:val="18"/>
                <w:lang w:val="en-AU"/>
              </w:rPr>
            </w:pPr>
            <w:r w:rsidRPr="006961CF">
              <w:rPr>
                <w:sz w:val="18"/>
                <w:szCs w:val="18"/>
              </w:rPr>
              <w:t xml:space="preserve">Examine health messages and how they relate to health decisions and </w:t>
            </w:r>
            <w:proofErr w:type="spellStart"/>
            <w:r w:rsidRPr="006961CF">
              <w:rPr>
                <w:sz w:val="18"/>
                <w:szCs w:val="18"/>
              </w:rPr>
              <w:t>behaviours</w:t>
            </w:r>
            <w:proofErr w:type="spellEnd"/>
            <w:r w:rsidRPr="006961CF">
              <w:rPr>
                <w:sz w:val="18"/>
                <w:szCs w:val="18"/>
              </w:rPr>
              <w:t xml:space="preserve"> </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8B51C9" w14:textId="77777777" w:rsidR="000E5B6D" w:rsidRPr="006961CF" w:rsidRDefault="000E5B6D" w:rsidP="006961CF">
            <w:pPr>
              <w:pStyle w:val="VCAAtablecondensed"/>
              <w:spacing w:before="0" w:after="0" w:line="240" w:lineRule="auto"/>
              <w:rPr>
                <w:sz w:val="18"/>
                <w:szCs w:val="18"/>
                <w:lang w:val="en-AU"/>
              </w:rPr>
            </w:pPr>
            <w:r w:rsidRPr="006961CF">
              <w:rPr>
                <w:sz w:val="18"/>
                <w:szCs w:val="18"/>
              </w:rPr>
              <w:t xml:space="preserve">Discuss and interpret health information and messages in the media </w:t>
            </w:r>
          </w:p>
        </w:tc>
      </w:tr>
      <w:tr w:rsidR="000E5B6D" w:rsidRPr="006961CF" w14:paraId="52746403" w14:textId="77777777" w:rsidTr="00821C4D">
        <w:trPr>
          <w:trHeight w:val="283"/>
        </w:trPr>
        <w:tc>
          <w:tcPr>
            <w:tcW w:w="51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0D11D9E5" w14:textId="77777777" w:rsidR="000E5B6D" w:rsidRPr="006961CF" w:rsidRDefault="000E5B6D" w:rsidP="006961CF">
            <w:pPr>
              <w:pStyle w:val="VCAAtablecondensed"/>
              <w:spacing w:before="0" w:after="0" w:line="240" w:lineRule="auto"/>
              <w:rPr>
                <w:b/>
                <w:sz w:val="18"/>
                <w:szCs w:val="18"/>
                <w:lang w:val="en-AU"/>
              </w:rPr>
            </w:pPr>
            <w:r w:rsidRPr="006961CF">
              <w:rPr>
                <w:b/>
                <w:color w:val="0070C0"/>
                <w:sz w:val="18"/>
                <w:szCs w:val="18"/>
                <w:lang w:val="en-AU"/>
              </w:rPr>
              <w:t>Contributing to healthy and active communities</w:t>
            </w:r>
          </w:p>
        </w:tc>
        <w:tc>
          <w:tcPr>
            <w:tcW w:w="5198"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00E0D912" w14:textId="77777777" w:rsidR="000E5B6D" w:rsidRPr="006961CF" w:rsidRDefault="000E5B6D" w:rsidP="006961CF">
            <w:pPr>
              <w:pStyle w:val="VCAAtablecondensed"/>
              <w:spacing w:before="0" w:after="0" w:line="240" w:lineRule="auto"/>
              <w:rPr>
                <w:b/>
                <w:sz w:val="18"/>
                <w:szCs w:val="18"/>
                <w:lang w:val="en-AU"/>
              </w:rPr>
            </w:pPr>
          </w:p>
        </w:tc>
        <w:tc>
          <w:tcPr>
            <w:tcW w:w="51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CF447D4" w14:textId="77777777" w:rsidR="000E5B6D" w:rsidRPr="006961CF" w:rsidRDefault="000E5B6D" w:rsidP="006961CF">
            <w:pPr>
              <w:pStyle w:val="VCAAtablecondensed"/>
              <w:spacing w:before="0" w:after="0" w:line="240" w:lineRule="auto"/>
              <w:rPr>
                <w:b/>
                <w:sz w:val="18"/>
                <w:szCs w:val="18"/>
                <w:lang w:val="en-AU"/>
              </w:rPr>
            </w:pPr>
          </w:p>
        </w:tc>
      </w:tr>
      <w:tr w:rsidR="000E5B6D" w:rsidRPr="006961CF" w14:paraId="6C7027BB" w14:textId="77777777" w:rsidTr="00821C4D">
        <w:trPr>
          <w:trHeight w:val="340"/>
        </w:trPr>
        <w:tc>
          <w:tcPr>
            <w:tcW w:w="5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2D9DC8" w14:textId="77777777" w:rsidR="000E5B6D" w:rsidRPr="006961CF" w:rsidRDefault="000E5B6D" w:rsidP="006961CF">
            <w:pPr>
              <w:pStyle w:val="VCAAtablecondensed"/>
              <w:spacing w:before="0" w:after="0" w:line="240" w:lineRule="auto"/>
              <w:rPr>
                <w:sz w:val="18"/>
                <w:szCs w:val="18"/>
                <w:lang w:val="en-AU"/>
              </w:rPr>
            </w:pPr>
            <w:r w:rsidRPr="006961CF">
              <w:rPr>
                <w:sz w:val="18"/>
                <w:szCs w:val="18"/>
              </w:rPr>
              <w:t xml:space="preserve">Identify actions that promote health, safety and wellbeing </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0AE191" w14:textId="77777777" w:rsidR="000E5B6D" w:rsidRPr="006961CF" w:rsidRDefault="000E5B6D" w:rsidP="006961CF">
            <w:pPr>
              <w:pStyle w:val="VCAAtablecondensed"/>
              <w:spacing w:before="0" w:after="0" w:line="240" w:lineRule="auto"/>
              <w:rPr>
                <w:sz w:val="18"/>
                <w:szCs w:val="18"/>
                <w:lang w:val="en-AU"/>
              </w:rPr>
            </w:pPr>
            <w:r w:rsidRPr="006961CF">
              <w:rPr>
                <w:sz w:val="18"/>
                <w:szCs w:val="18"/>
              </w:rPr>
              <w:t>Explore actions that help make the classroom a healthy, safe and active place</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7C3E55" w14:textId="77777777" w:rsidR="000E5B6D" w:rsidRPr="006961CF" w:rsidRDefault="000E5B6D" w:rsidP="006961CF">
            <w:pPr>
              <w:pStyle w:val="VCAAtablecondensed"/>
              <w:spacing w:before="0" w:after="0" w:line="240" w:lineRule="auto"/>
              <w:rPr>
                <w:sz w:val="18"/>
                <w:szCs w:val="18"/>
                <w:lang w:val="en-AU"/>
              </w:rPr>
            </w:pPr>
            <w:r w:rsidRPr="006961CF">
              <w:rPr>
                <w:sz w:val="18"/>
                <w:szCs w:val="18"/>
              </w:rPr>
              <w:t>Describe strategies to make the classroom and playground healthy, safe and active spaces</w:t>
            </w:r>
          </w:p>
        </w:tc>
      </w:tr>
      <w:tr w:rsidR="000E5B6D" w:rsidRPr="006961CF" w14:paraId="193E844B" w14:textId="77777777" w:rsidTr="00821C4D">
        <w:trPr>
          <w:trHeight w:val="340"/>
        </w:trPr>
        <w:tc>
          <w:tcPr>
            <w:tcW w:w="5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4A78DF" w14:textId="77777777" w:rsidR="000E5B6D" w:rsidRPr="006961CF" w:rsidRDefault="00C14090" w:rsidP="006961CF">
            <w:pPr>
              <w:pStyle w:val="VCAAtablecondensed"/>
              <w:spacing w:before="0" w:after="0" w:line="240" w:lineRule="auto"/>
              <w:rPr>
                <w:sz w:val="18"/>
                <w:szCs w:val="18"/>
                <w:lang w:val="en-AU"/>
              </w:rPr>
            </w:pPr>
            <w:r w:rsidRPr="006961CF">
              <w:rPr>
                <w:noProof/>
                <w:sz w:val="18"/>
                <w:szCs w:val="18"/>
                <w:lang w:val="en-AU" w:eastAsia="en-AU"/>
              </w:rPr>
              <w:drawing>
                <wp:anchor distT="0" distB="0" distL="114300" distR="114300" simplePos="0" relativeHeight="251658240" behindDoc="0" locked="0" layoutInCell="1" allowOverlap="1" wp14:anchorId="64B77287" wp14:editId="380C88C4">
                  <wp:simplePos x="0" y="0"/>
                  <wp:positionH relativeFrom="column">
                    <wp:posOffset>-1112623</wp:posOffset>
                  </wp:positionH>
                  <wp:positionV relativeFrom="paragraph">
                    <wp:posOffset>319346</wp:posOffset>
                  </wp:positionV>
                  <wp:extent cx="11546958" cy="446567"/>
                  <wp:effectExtent l="0" t="0" r="0" b="0"/>
                  <wp:wrapNone/>
                  <wp:docPr id="1" name="Picture 1" descr="C:\Users\09450329\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450329\Pictures\Picture1.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1" b="68493"/>
                          <a:stretch/>
                        </pic:blipFill>
                        <pic:spPr bwMode="auto">
                          <a:xfrm>
                            <a:off x="0" y="0"/>
                            <a:ext cx="11546958" cy="4465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5B6D" w:rsidRPr="006961CF">
              <w:rPr>
                <w:sz w:val="18"/>
                <w:szCs w:val="18"/>
              </w:rPr>
              <w:t>Participate in play that promotes engagement with outdoor settings including aquatic and the natural environment </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0BDE0D" w14:textId="77777777" w:rsidR="000E5B6D" w:rsidRPr="006961CF" w:rsidRDefault="000E5B6D" w:rsidP="006961CF">
            <w:pPr>
              <w:pStyle w:val="VCAAtablecondensed"/>
              <w:spacing w:before="0" w:after="0" w:line="240" w:lineRule="auto"/>
              <w:rPr>
                <w:sz w:val="18"/>
                <w:szCs w:val="18"/>
                <w:lang w:val="en-AU"/>
              </w:rPr>
            </w:pPr>
            <w:r w:rsidRPr="006961CF">
              <w:rPr>
                <w:sz w:val="18"/>
                <w:szCs w:val="18"/>
              </w:rPr>
              <w:t>Identify and explore natural and built environments in the local community where physical activity can take place</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5266CC" w14:textId="77777777" w:rsidR="000E5B6D" w:rsidRPr="006961CF" w:rsidRDefault="000E5B6D" w:rsidP="006961CF">
            <w:pPr>
              <w:pStyle w:val="VCAAtablecondensed"/>
              <w:spacing w:before="0" w:after="0" w:line="240" w:lineRule="auto"/>
              <w:rPr>
                <w:sz w:val="18"/>
                <w:szCs w:val="18"/>
                <w:lang w:val="en-AU"/>
              </w:rPr>
            </w:pPr>
            <w:r w:rsidRPr="006961CF">
              <w:rPr>
                <w:sz w:val="18"/>
                <w:szCs w:val="18"/>
              </w:rPr>
              <w:t>Participate in outdoor games and activities to examine how participation promotes a connection between the community, natural and built environments, and health and wellbeing</w:t>
            </w:r>
          </w:p>
        </w:tc>
      </w:tr>
      <w:tr w:rsidR="000E5B6D" w:rsidRPr="006961CF" w14:paraId="71FABC01" w14:textId="77777777" w:rsidTr="00BD4165">
        <w:trPr>
          <w:trHeight w:val="340"/>
        </w:trPr>
        <w:tc>
          <w:tcPr>
            <w:tcW w:w="51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CE4F0" w:themeFill="accent6" w:themeFillTint="33"/>
            <w:vAlign w:val="center"/>
          </w:tcPr>
          <w:p w14:paraId="0E65DF1B" w14:textId="77777777" w:rsidR="000E5B6D" w:rsidRPr="006961CF" w:rsidRDefault="000E5B6D" w:rsidP="00BD4165">
            <w:pPr>
              <w:rPr>
                <w:b/>
                <w:sz w:val="18"/>
                <w:szCs w:val="18"/>
                <w:lang w:val="en-AU"/>
              </w:rPr>
            </w:pPr>
            <w:r w:rsidRPr="006961CF">
              <w:rPr>
                <w:b/>
                <w:color w:val="auto"/>
                <w:sz w:val="18"/>
                <w:szCs w:val="18"/>
                <w:lang w:val="en-AU"/>
              </w:rPr>
              <w:t>Movement and Physical Activity</w:t>
            </w:r>
          </w:p>
        </w:tc>
        <w:tc>
          <w:tcPr>
            <w:tcW w:w="5198" w:type="dxa"/>
            <w:tcBorders>
              <w:top w:val="single" w:sz="4" w:space="0" w:color="A6A6A6" w:themeColor="background1" w:themeShade="A6"/>
              <w:left w:val="nil"/>
              <w:bottom w:val="single" w:sz="4" w:space="0" w:color="A6A6A6" w:themeColor="background1" w:themeShade="A6"/>
              <w:right w:val="nil"/>
            </w:tcBorders>
            <w:shd w:val="clear" w:color="auto" w:fill="DCE4F0" w:themeFill="accent6" w:themeFillTint="33"/>
            <w:vAlign w:val="center"/>
          </w:tcPr>
          <w:p w14:paraId="752CC893" w14:textId="77777777" w:rsidR="000E5B6D" w:rsidRPr="006961CF" w:rsidRDefault="000E5B6D" w:rsidP="00BD4165">
            <w:pPr>
              <w:rPr>
                <w:b/>
                <w:sz w:val="18"/>
                <w:szCs w:val="18"/>
                <w:lang w:val="en-AU"/>
              </w:rPr>
            </w:pPr>
          </w:p>
        </w:tc>
        <w:tc>
          <w:tcPr>
            <w:tcW w:w="51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5217B154" w14:textId="77777777" w:rsidR="000E5B6D" w:rsidRPr="006961CF" w:rsidRDefault="000E5B6D" w:rsidP="00BD4165">
            <w:pPr>
              <w:spacing w:before="0" w:line="276" w:lineRule="auto"/>
              <w:rPr>
                <w:rFonts w:asciiTheme="minorHAnsi" w:hAnsiTheme="minorHAnsi"/>
                <w:b/>
                <w:color w:val="auto"/>
                <w:sz w:val="18"/>
                <w:szCs w:val="18"/>
                <w:lang w:val="en-AU"/>
              </w:rPr>
            </w:pPr>
          </w:p>
        </w:tc>
      </w:tr>
      <w:tr w:rsidR="000E5B6D" w:rsidRPr="006961CF" w14:paraId="79C95E58" w14:textId="77777777" w:rsidTr="00C14090">
        <w:trPr>
          <w:trHeight w:val="283"/>
        </w:trPr>
        <w:tc>
          <w:tcPr>
            <w:tcW w:w="51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3B0B600F" w14:textId="77777777" w:rsidR="000E5B6D" w:rsidRPr="006961CF" w:rsidRDefault="000E5B6D" w:rsidP="002355BD">
            <w:pPr>
              <w:rPr>
                <w:b/>
                <w:sz w:val="18"/>
                <w:szCs w:val="18"/>
                <w:lang w:val="en-AU"/>
              </w:rPr>
            </w:pPr>
            <w:r w:rsidRPr="006961CF">
              <w:rPr>
                <w:b/>
                <w:color w:val="0070C0"/>
                <w:sz w:val="18"/>
                <w:szCs w:val="18"/>
                <w:lang w:val="en-AU"/>
              </w:rPr>
              <w:t>Moving the body</w:t>
            </w:r>
          </w:p>
        </w:tc>
        <w:tc>
          <w:tcPr>
            <w:tcW w:w="5198"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E70F64B" w14:textId="77777777" w:rsidR="000E5B6D" w:rsidRPr="006961CF" w:rsidRDefault="000E5B6D" w:rsidP="00B912B5">
            <w:pPr>
              <w:rPr>
                <w:b/>
                <w:sz w:val="18"/>
                <w:szCs w:val="18"/>
                <w:lang w:val="en-AU"/>
              </w:rPr>
            </w:pPr>
          </w:p>
        </w:tc>
        <w:tc>
          <w:tcPr>
            <w:tcW w:w="51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EA562BB" w14:textId="77777777" w:rsidR="000E5B6D" w:rsidRPr="006961CF" w:rsidRDefault="000E5B6D" w:rsidP="00B912B5">
            <w:pPr>
              <w:rPr>
                <w:b/>
                <w:sz w:val="18"/>
                <w:szCs w:val="18"/>
                <w:lang w:val="en-AU"/>
              </w:rPr>
            </w:pPr>
          </w:p>
        </w:tc>
      </w:tr>
      <w:tr w:rsidR="000E5B6D" w:rsidRPr="006961CF" w14:paraId="7F84DFF0" w14:textId="77777777" w:rsidTr="00BD4165">
        <w:trPr>
          <w:trHeight w:val="340"/>
        </w:trPr>
        <w:tc>
          <w:tcPr>
            <w:tcW w:w="51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CE4F0" w:themeFill="accent6" w:themeFillTint="33"/>
            <w:vAlign w:val="center"/>
          </w:tcPr>
          <w:p w14:paraId="1AAF718E" w14:textId="77777777" w:rsidR="000E5B6D" w:rsidRPr="006961CF" w:rsidRDefault="000E5B6D" w:rsidP="00B912B5">
            <w:pPr>
              <w:rPr>
                <w:b/>
                <w:sz w:val="18"/>
                <w:szCs w:val="18"/>
                <w:lang w:val="en-AU"/>
              </w:rPr>
            </w:pPr>
            <w:r w:rsidRPr="006961CF">
              <w:rPr>
                <w:b/>
                <w:color w:val="auto"/>
                <w:sz w:val="18"/>
                <w:szCs w:val="18"/>
                <w:lang w:val="en-AU"/>
              </w:rPr>
              <w:t>Achievement Standard</w:t>
            </w:r>
          </w:p>
        </w:tc>
        <w:tc>
          <w:tcPr>
            <w:tcW w:w="5198" w:type="dxa"/>
            <w:tcBorders>
              <w:top w:val="single" w:sz="4" w:space="0" w:color="A6A6A6" w:themeColor="background1" w:themeShade="A6"/>
              <w:left w:val="nil"/>
              <w:bottom w:val="single" w:sz="4" w:space="0" w:color="A6A6A6" w:themeColor="background1" w:themeShade="A6"/>
              <w:right w:val="nil"/>
            </w:tcBorders>
            <w:shd w:val="clear" w:color="auto" w:fill="DCE4F0" w:themeFill="accent6" w:themeFillTint="33"/>
            <w:vAlign w:val="center"/>
          </w:tcPr>
          <w:p w14:paraId="57A4140D" w14:textId="77777777" w:rsidR="000E5B6D" w:rsidRPr="006961CF" w:rsidRDefault="000E5B6D" w:rsidP="00B912B5">
            <w:pPr>
              <w:rPr>
                <w:b/>
                <w:sz w:val="18"/>
                <w:szCs w:val="18"/>
                <w:lang w:val="en-AU"/>
              </w:rPr>
            </w:pPr>
          </w:p>
        </w:tc>
        <w:tc>
          <w:tcPr>
            <w:tcW w:w="51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4CA20ACB" w14:textId="77777777" w:rsidR="000E5B6D" w:rsidRPr="006961CF" w:rsidRDefault="000E5B6D" w:rsidP="00B912B5">
            <w:pPr>
              <w:rPr>
                <w:b/>
                <w:sz w:val="18"/>
                <w:szCs w:val="18"/>
                <w:lang w:val="en-AU"/>
              </w:rPr>
            </w:pPr>
          </w:p>
        </w:tc>
      </w:tr>
      <w:tr w:rsidR="000E5B6D" w:rsidRPr="006961CF" w14:paraId="6E9432BB" w14:textId="77777777" w:rsidTr="006961CF">
        <w:trPr>
          <w:trHeight w:val="3204"/>
        </w:trPr>
        <w:tc>
          <w:tcPr>
            <w:tcW w:w="5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90045B" w14:textId="77777777" w:rsidR="000E5B6D" w:rsidRPr="006961CF" w:rsidRDefault="000E5B6D" w:rsidP="006961CF">
            <w:pPr>
              <w:rPr>
                <w:sz w:val="18"/>
                <w:szCs w:val="18"/>
                <w:lang w:val="en-AU"/>
              </w:rPr>
            </w:pPr>
            <w:r w:rsidRPr="006961CF">
              <w:rPr>
                <w:sz w:val="18"/>
                <w:szCs w:val="18"/>
                <w:lang w:val="en-AU"/>
              </w:rPr>
              <w:t>By the end of Foundation</w:t>
            </w:r>
            <w:r w:rsidR="0067265F" w:rsidRPr="006961CF">
              <w:rPr>
                <w:sz w:val="18"/>
                <w:szCs w:val="18"/>
                <w:lang w:val="en-AU"/>
              </w:rPr>
              <w:t xml:space="preserve"> Level</w:t>
            </w:r>
            <w:r w:rsidRPr="006961CF">
              <w:rPr>
                <w:sz w:val="18"/>
                <w:szCs w:val="18"/>
                <w:lang w:val="en-AU"/>
              </w:rPr>
              <w:t xml:space="preserve">, students recognise how they are growing and changing. </w:t>
            </w:r>
            <w:r w:rsidRPr="006961CF">
              <w:rPr>
                <w:sz w:val="18"/>
                <w:szCs w:val="18"/>
                <w:highlight w:val="yellow"/>
                <w:lang w:val="en-AU"/>
              </w:rPr>
              <w:t>They identify and describe the different emotions people experience. They identify actions that help them be healthy, safe and physically active.</w:t>
            </w:r>
            <w:r w:rsidRPr="006961CF">
              <w:rPr>
                <w:sz w:val="18"/>
                <w:szCs w:val="18"/>
                <w:lang w:val="en-AU"/>
              </w:rPr>
              <w:t xml:space="preserve"> They identify different settings where they can be active and how to move and play safely. They describe how their body responds to movement.</w:t>
            </w:r>
          </w:p>
          <w:p w14:paraId="40ECFCD9" w14:textId="4DDF6C05" w:rsidR="000E5B6D" w:rsidRPr="006961CF" w:rsidRDefault="000E5B6D" w:rsidP="006961CF">
            <w:pPr>
              <w:rPr>
                <w:sz w:val="18"/>
                <w:szCs w:val="18"/>
                <w:lang w:val="en-AU"/>
              </w:rPr>
            </w:pPr>
            <w:r w:rsidRPr="006961CF">
              <w:rPr>
                <w:sz w:val="18"/>
                <w:szCs w:val="18"/>
                <w:lang w:val="en-AU"/>
              </w:rPr>
              <w:t xml:space="preserve">Students use personal and social skills when working with others in a range of activities. </w:t>
            </w:r>
            <w:r w:rsidRPr="006961CF">
              <w:rPr>
                <w:sz w:val="18"/>
                <w:szCs w:val="18"/>
                <w:highlight w:val="yellow"/>
                <w:lang w:val="en-AU"/>
              </w:rPr>
              <w:t>They demonstrate, with guidance, practices to keep themselves safe and healthy in different situations and activities.</w:t>
            </w:r>
            <w:r w:rsidRPr="006961CF">
              <w:rPr>
                <w:sz w:val="18"/>
                <w:szCs w:val="18"/>
                <w:lang w:val="en-AU"/>
              </w:rPr>
              <w:t xml:space="preserve"> They perform fundamental movement skills and solve movement challenges.</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ACEA85" w14:textId="77777777" w:rsidR="000E5B6D" w:rsidRPr="006961CF" w:rsidRDefault="000E5B6D" w:rsidP="006961CF">
            <w:pPr>
              <w:rPr>
                <w:sz w:val="18"/>
                <w:szCs w:val="18"/>
                <w:lang w:val="en-AU"/>
              </w:rPr>
            </w:pPr>
            <w:r w:rsidRPr="006961CF">
              <w:rPr>
                <w:sz w:val="18"/>
                <w:szCs w:val="18"/>
                <w:lang w:val="en-AU"/>
              </w:rPr>
              <w:t xml:space="preserve">By the end of Level 2, students describe changes that occur as they grow older. </w:t>
            </w:r>
            <w:r w:rsidRPr="006961CF">
              <w:rPr>
                <w:sz w:val="18"/>
                <w:szCs w:val="18"/>
                <w:highlight w:val="yellow"/>
                <w:lang w:val="en-AU"/>
              </w:rPr>
              <w:t>They recognise how strengths and achievements contribute to identities. They understand how emotional responses impact on others’ feelings. They examine messages related to health decisions and describe how to help keep themselves and others healthy, safe</w:t>
            </w:r>
            <w:r w:rsidRPr="006961CF">
              <w:rPr>
                <w:sz w:val="18"/>
                <w:szCs w:val="18"/>
                <w:lang w:val="en-AU"/>
              </w:rPr>
              <w:t xml:space="preserve"> and physically active. They identify areas where they can be active and how the body reacts to different physical activities.</w:t>
            </w:r>
          </w:p>
          <w:p w14:paraId="6AA0F623" w14:textId="5DF9A944" w:rsidR="000E5B6D" w:rsidRPr="006961CF" w:rsidRDefault="000E5B6D" w:rsidP="006961CF">
            <w:pPr>
              <w:rPr>
                <w:sz w:val="18"/>
                <w:szCs w:val="18"/>
                <w:lang w:val="en-AU"/>
              </w:rPr>
            </w:pPr>
            <w:r w:rsidRPr="006961CF">
              <w:rPr>
                <w:sz w:val="18"/>
                <w:szCs w:val="18"/>
                <w:shd w:val="clear" w:color="auto" w:fill="FFFF00"/>
                <w:lang w:val="en-AU"/>
              </w:rPr>
              <w:t>Students demonstrate positive ways to interact with others. They select strategies at home and/or school to keep themselves healthy and safe and are able to ask for help with tasks or problems.</w:t>
            </w:r>
            <w:r w:rsidRPr="006961CF">
              <w:rPr>
                <w:sz w:val="18"/>
                <w:szCs w:val="18"/>
                <w:lang w:val="en-AU"/>
              </w:rPr>
              <w:t xml:space="preserve"> They demonstrate fundamental movement skills in different movement situations and test alternatives to solve movement challenges. They perform movement sequences that incorporate the elements of movement.</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0F908E" w14:textId="77777777" w:rsidR="000E5B6D" w:rsidRPr="006961CF" w:rsidRDefault="000E5B6D" w:rsidP="006961CF">
            <w:pPr>
              <w:rPr>
                <w:sz w:val="18"/>
                <w:szCs w:val="18"/>
                <w:lang w:val="en-AU"/>
              </w:rPr>
            </w:pPr>
            <w:r w:rsidRPr="006961CF">
              <w:rPr>
                <w:sz w:val="18"/>
                <w:szCs w:val="18"/>
                <w:lang w:val="en-AU"/>
              </w:rPr>
              <w:t xml:space="preserve">By the end of Level 4, students recognise strategies for managing change. </w:t>
            </w:r>
            <w:r w:rsidRPr="006961CF">
              <w:rPr>
                <w:sz w:val="18"/>
                <w:szCs w:val="18"/>
                <w:highlight w:val="yellow"/>
                <w:lang w:val="en-AU"/>
              </w:rPr>
              <w:t>They examine influences that strengthen identities. They investigate how emotional responses vary and understand how to interact positively with others in different situations</w:t>
            </w:r>
            <w:r w:rsidRPr="006961CF">
              <w:rPr>
                <w:sz w:val="18"/>
                <w:szCs w:val="18"/>
                <w:lang w:val="en-AU"/>
              </w:rPr>
              <w:t xml:space="preserve"> including in physical activities. Students interpret health messages and discuss the influences on healthy and safe choices. They understand the benefits of being fit and physically active. They describe the connections they have to their community and how these can promote health and wellbeing.</w:t>
            </w:r>
          </w:p>
          <w:p w14:paraId="1BE3006E" w14:textId="25A8F632" w:rsidR="000E5B6D" w:rsidRPr="006961CF" w:rsidRDefault="000E5B6D" w:rsidP="006961CF">
            <w:pPr>
              <w:rPr>
                <w:sz w:val="18"/>
                <w:szCs w:val="18"/>
                <w:lang w:val="en-AU"/>
              </w:rPr>
            </w:pPr>
            <w:r w:rsidRPr="006961CF">
              <w:rPr>
                <w:sz w:val="18"/>
                <w:szCs w:val="18"/>
                <w:lang w:val="en-AU"/>
              </w:rPr>
              <w:t xml:space="preserve">Students apply strategies for working cooperatively and apply rules fairly. </w:t>
            </w:r>
            <w:r w:rsidRPr="006961CF">
              <w:rPr>
                <w:sz w:val="18"/>
                <w:szCs w:val="18"/>
                <w:highlight w:val="yellow"/>
                <w:lang w:val="en-AU"/>
              </w:rPr>
              <w:t>They select and demonstrate strategies that help them stay safe, healthy and active at home, at school and in the community.</w:t>
            </w:r>
            <w:r w:rsidRPr="006961CF">
              <w:rPr>
                <w:sz w:val="18"/>
                <w:szCs w:val="18"/>
                <w:lang w:val="en-AU"/>
              </w:rPr>
              <w:t xml:space="preserve"> They refine fundamental movement skills and apply movement concepts and strategies in different physical activities and to solve movement challenges. They create and perform movement sequences using fundamental movement skills and the elements of movement.</w:t>
            </w:r>
          </w:p>
        </w:tc>
      </w:tr>
    </w:tbl>
    <w:p w14:paraId="5777E505" w14:textId="77777777" w:rsidR="00EC62CB" w:rsidRDefault="00EC62CB" w:rsidP="00EC62CB">
      <w:pPr>
        <w:spacing w:after="0"/>
        <w:rPr>
          <w:b/>
          <w:color w:val="0099E3" w:themeColor="accent1"/>
          <w:sz w:val="28"/>
        </w:rPr>
      </w:pPr>
    </w:p>
    <w:p w14:paraId="2F3676CA" w14:textId="782E0D15" w:rsidR="00EC62CB" w:rsidRPr="006961CF" w:rsidRDefault="00EC62CB" w:rsidP="00EC62CB">
      <w:pPr>
        <w:spacing w:after="0"/>
        <w:rPr>
          <w:b/>
          <w:color w:val="0099E3" w:themeColor="accent1"/>
          <w:sz w:val="28"/>
        </w:rPr>
      </w:pPr>
      <w:r>
        <w:rPr>
          <w:b/>
          <w:color w:val="0099E3" w:themeColor="accent1"/>
          <w:sz w:val="28"/>
        </w:rPr>
        <w:t>Personal and Social Capability</w:t>
      </w:r>
      <w:r w:rsidRPr="006961CF">
        <w:rPr>
          <w:b/>
          <w:color w:val="0099E3" w:themeColor="accent1"/>
          <w:sz w:val="28"/>
        </w:rPr>
        <w:t xml:space="preserve"> </w:t>
      </w:r>
      <w:r w:rsidR="004D4250">
        <w:rPr>
          <w:b/>
          <w:color w:val="0099E3" w:themeColor="accent1"/>
          <w:sz w:val="28"/>
        </w:rPr>
        <w:t>Foundation – Level 4</w:t>
      </w:r>
    </w:p>
    <w:tbl>
      <w:tblPr>
        <w:tblStyle w:val="VCAATableClosed"/>
        <w:tblW w:w="1559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none" w:sz="0" w:space="0" w:color="auto"/>
        </w:tblBorders>
        <w:tblLook w:val="04A0" w:firstRow="1" w:lastRow="0" w:firstColumn="1" w:lastColumn="0" w:noHBand="0" w:noVBand="1"/>
      </w:tblPr>
      <w:tblGrid>
        <w:gridCol w:w="4820"/>
        <w:gridCol w:w="5386"/>
        <w:gridCol w:w="5387"/>
      </w:tblGrid>
      <w:tr w:rsidR="00EC62CB" w:rsidRPr="00EC62CB" w14:paraId="6022209B" w14:textId="77777777" w:rsidTr="00EC62CB">
        <w:trPr>
          <w:cnfStyle w:val="100000000000" w:firstRow="1" w:lastRow="0" w:firstColumn="0" w:lastColumn="0" w:oddVBand="0" w:evenVBand="0" w:oddHBand="0" w:evenHBand="0" w:firstRowFirstColumn="0" w:firstRowLastColumn="0" w:lastRowFirstColumn="0" w:lastRowLastColumn="0"/>
          <w:trHeight w:val="272"/>
          <w:tblHeader/>
        </w:trPr>
        <w:tc>
          <w:tcPr>
            <w:tcW w:w="4820" w:type="dxa"/>
            <w:tcBorders>
              <w:top w:val="nil"/>
              <w:left w:val="nil"/>
              <w:bottom w:val="single" w:sz="4" w:space="0" w:color="A6A6A6" w:themeColor="background1" w:themeShade="A6"/>
              <w:right w:val="nil"/>
            </w:tcBorders>
          </w:tcPr>
          <w:p w14:paraId="3A48DBA8" w14:textId="77777777" w:rsidR="00EC62CB" w:rsidRPr="00EC62CB" w:rsidRDefault="00EC62CB" w:rsidP="00EC62CB">
            <w:pPr>
              <w:pStyle w:val="VCAAtablecondensed"/>
              <w:spacing w:before="0" w:after="0"/>
              <w:jc w:val="center"/>
              <w:rPr>
                <w:color w:val="auto"/>
                <w:sz w:val="18"/>
                <w:szCs w:val="18"/>
                <w:lang w:val="en-AU"/>
              </w:rPr>
            </w:pPr>
            <w:r w:rsidRPr="00EC62CB">
              <w:rPr>
                <w:color w:val="auto"/>
                <w:sz w:val="18"/>
                <w:szCs w:val="18"/>
                <w:lang w:val="en-AU"/>
              </w:rPr>
              <w:t>Foundation Level</w:t>
            </w:r>
          </w:p>
        </w:tc>
        <w:tc>
          <w:tcPr>
            <w:tcW w:w="5386" w:type="dxa"/>
            <w:tcBorders>
              <w:top w:val="nil"/>
              <w:left w:val="nil"/>
              <w:bottom w:val="single" w:sz="4" w:space="0" w:color="A6A6A6" w:themeColor="background1" w:themeShade="A6"/>
              <w:right w:val="nil"/>
            </w:tcBorders>
          </w:tcPr>
          <w:p w14:paraId="181F998B" w14:textId="77777777" w:rsidR="00EC62CB" w:rsidRPr="00EC62CB" w:rsidRDefault="00EC62CB" w:rsidP="00EC62CB">
            <w:pPr>
              <w:pStyle w:val="VCAAtablecondensed"/>
              <w:spacing w:before="0" w:after="0"/>
              <w:jc w:val="center"/>
              <w:rPr>
                <w:color w:val="auto"/>
                <w:sz w:val="18"/>
                <w:szCs w:val="18"/>
                <w:lang w:val="en-AU"/>
              </w:rPr>
            </w:pPr>
            <w:r w:rsidRPr="00EC62CB">
              <w:rPr>
                <w:color w:val="auto"/>
                <w:sz w:val="18"/>
                <w:szCs w:val="18"/>
                <w:lang w:val="en-AU"/>
              </w:rPr>
              <w:t>Levels 1 and 2</w:t>
            </w:r>
          </w:p>
        </w:tc>
        <w:tc>
          <w:tcPr>
            <w:tcW w:w="5387" w:type="dxa"/>
            <w:tcBorders>
              <w:top w:val="nil"/>
              <w:left w:val="nil"/>
              <w:bottom w:val="single" w:sz="4" w:space="0" w:color="A6A6A6" w:themeColor="background1" w:themeShade="A6"/>
              <w:right w:val="nil"/>
            </w:tcBorders>
          </w:tcPr>
          <w:p w14:paraId="0F52375A" w14:textId="77777777" w:rsidR="00EC62CB" w:rsidRPr="00EC62CB" w:rsidRDefault="00EC62CB" w:rsidP="00EC62CB">
            <w:pPr>
              <w:pStyle w:val="VCAAtablecondensed"/>
              <w:spacing w:before="0" w:after="0"/>
              <w:jc w:val="center"/>
              <w:rPr>
                <w:color w:val="auto"/>
                <w:sz w:val="18"/>
                <w:szCs w:val="18"/>
                <w:lang w:val="en-AU"/>
              </w:rPr>
            </w:pPr>
            <w:r w:rsidRPr="00EC62CB">
              <w:rPr>
                <w:color w:val="auto"/>
                <w:sz w:val="18"/>
                <w:szCs w:val="18"/>
                <w:lang w:val="en-AU"/>
              </w:rPr>
              <w:t>Levels 3 and 4</w:t>
            </w:r>
          </w:p>
        </w:tc>
      </w:tr>
      <w:tr w:rsidR="00EC62CB" w:rsidRPr="00EC62CB" w14:paraId="5081A297" w14:textId="77777777" w:rsidTr="00EC62CB">
        <w:trPr>
          <w:trHeight w:val="237"/>
        </w:trPr>
        <w:tc>
          <w:tcPr>
            <w:tcW w:w="4820" w:type="dxa"/>
            <w:tcBorders>
              <w:top w:val="single" w:sz="4" w:space="0" w:color="A6A6A6" w:themeColor="background1" w:themeShade="A6"/>
              <w:bottom w:val="single" w:sz="4" w:space="0" w:color="A6A6A6" w:themeColor="background1" w:themeShade="A6"/>
            </w:tcBorders>
            <w:shd w:val="clear" w:color="auto" w:fill="DCE4F0" w:themeFill="accent6" w:themeFillTint="33"/>
            <w:vAlign w:val="center"/>
          </w:tcPr>
          <w:p w14:paraId="1849BAE5" w14:textId="77777777" w:rsidR="00EC62CB" w:rsidRPr="00EC62CB" w:rsidRDefault="00EC62CB" w:rsidP="00EC62CB">
            <w:pPr>
              <w:pStyle w:val="VCAAtablecondensedheading"/>
              <w:spacing w:before="0" w:after="0"/>
              <w:rPr>
                <w:b/>
                <w:color w:val="0099CC"/>
                <w:sz w:val="18"/>
                <w:szCs w:val="18"/>
                <w:lang w:val="en-AU"/>
              </w:rPr>
            </w:pPr>
            <w:r w:rsidRPr="00EC62CB">
              <w:rPr>
                <w:b/>
                <w:color w:val="auto"/>
                <w:sz w:val="18"/>
                <w:szCs w:val="18"/>
                <w:lang w:val="en-AU"/>
              </w:rPr>
              <w:t>Self-Awareness and Management</w:t>
            </w:r>
          </w:p>
        </w:tc>
        <w:tc>
          <w:tcPr>
            <w:tcW w:w="5386" w:type="dxa"/>
            <w:tcBorders>
              <w:top w:val="single" w:sz="4" w:space="0" w:color="A6A6A6" w:themeColor="background1" w:themeShade="A6"/>
              <w:bottom w:val="single" w:sz="4" w:space="0" w:color="A6A6A6" w:themeColor="background1" w:themeShade="A6"/>
            </w:tcBorders>
            <w:shd w:val="clear" w:color="auto" w:fill="DCE4F0" w:themeFill="accent6" w:themeFillTint="33"/>
            <w:vAlign w:val="center"/>
          </w:tcPr>
          <w:p w14:paraId="5F939BD6" w14:textId="77777777" w:rsidR="00EC62CB" w:rsidRPr="00EC62CB" w:rsidRDefault="00EC62CB" w:rsidP="00EC62CB">
            <w:pPr>
              <w:pStyle w:val="VCAAtablecondensedheading"/>
              <w:spacing w:before="0" w:after="0"/>
              <w:rPr>
                <w:b/>
                <w:color w:val="0099CC"/>
                <w:sz w:val="18"/>
                <w:szCs w:val="18"/>
                <w:lang w:val="en-AU"/>
              </w:rPr>
            </w:pPr>
          </w:p>
        </w:tc>
        <w:tc>
          <w:tcPr>
            <w:tcW w:w="5387" w:type="dxa"/>
            <w:tcBorders>
              <w:top w:val="single" w:sz="4" w:space="0" w:color="A6A6A6" w:themeColor="background1" w:themeShade="A6"/>
              <w:bottom w:val="single" w:sz="4" w:space="0" w:color="A6A6A6" w:themeColor="background1" w:themeShade="A6"/>
            </w:tcBorders>
            <w:shd w:val="clear" w:color="auto" w:fill="DCE4F0" w:themeFill="accent6" w:themeFillTint="33"/>
            <w:vAlign w:val="center"/>
          </w:tcPr>
          <w:p w14:paraId="3CCE46DF" w14:textId="77777777" w:rsidR="00EC62CB" w:rsidRPr="00EC62CB" w:rsidRDefault="00EC62CB" w:rsidP="00EC62CB">
            <w:pPr>
              <w:pStyle w:val="VCAAtablecondensedheading"/>
              <w:spacing w:before="0" w:after="0"/>
              <w:rPr>
                <w:b/>
                <w:color w:val="0099CC"/>
                <w:sz w:val="18"/>
                <w:szCs w:val="18"/>
                <w:lang w:val="en-AU"/>
              </w:rPr>
            </w:pPr>
          </w:p>
        </w:tc>
      </w:tr>
      <w:tr w:rsidR="00EC62CB" w:rsidRPr="00EC62CB" w14:paraId="2316799B" w14:textId="77777777" w:rsidTr="00EC62CB">
        <w:trPr>
          <w:trHeight w:val="260"/>
        </w:trPr>
        <w:tc>
          <w:tcPr>
            <w:tcW w:w="4820"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tcPr>
          <w:p w14:paraId="184762EF" w14:textId="77777777" w:rsidR="00EC62CB" w:rsidRPr="00EC62CB" w:rsidRDefault="00EC62CB" w:rsidP="00EC62CB">
            <w:pPr>
              <w:pStyle w:val="VCAAtablecondensed"/>
              <w:tabs>
                <w:tab w:val="left" w:pos="990"/>
              </w:tabs>
              <w:spacing w:before="0" w:after="0"/>
              <w:rPr>
                <w:color w:val="3399FF"/>
                <w:sz w:val="18"/>
                <w:szCs w:val="18"/>
                <w:lang w:val="en-AU"/>
              </w:rPr>
            </w:pPr>
            <w:r w:rsidRPr="00EC62CB">
              <w:rPr>
                <w:b/>
                <w:color w:val="0070C0"/>
                <w:sz w:val="18"/>
                <w:szCs w:val="18"/>
                <w:lang w:val="en-AU"/>
              </w:rPr>
              <w:t>Recognition and expression of emotions</w:t>
            </w:r>
          </w:p>
        </w:tc>
        <w:tc>
          <w:tcPr>
            <w:tcW w:w="5386"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14:paraId="05AB29C5" w14:textId="77777777" w:rsidR="00EC62CB" w:rsidRPr="00EC62CB" w:rsidRDefault="00EC62CB" w:rsidP="00EC62CB">
            <w:pPr>
              <w:pStyle w:val="VCAAtablecondensed"/>
              <w:spacing w:before="0" w:after="0"/>
              <w:rPr>
                <w:sz w:val="18"/>
                <w:szCs w:val="18"/>
                <w:lang w:val="en-AU"/>
              </w:rPr>
            </w:pPr>
          </w:p>
        </w:tc>
        <w:tc>
          <w:tcPr>
            <w:tcW w:w="5387"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14:paraId="126E0DDC" w14:textId="77777777" w:rsidR="00EC62CB" w:rsidRPr="00EC62CB" w:rsidRDefault="00EC62CB" w:rsidP="00EC62CB">
            <w:pPr>
              <w:pStyle w:val="VCAAtablecondensed"/>
              <w:spacing w:before="0" w:after="0"/>
              <w:rPr>
                <w:sz w:val="18"/>
                <w:szCs w:val="18"/>
                <w:lang w:val="en-AU"/>
              </w:rPr>
            </w:pPr>
          </w:p>
        </w:tc>
      </w:tr>
      <w:tr w:rsidR="00EC62CB" w:rsidRPr="00EC62CB" w14:paraId="6B8F6565" w14:textId="77777777" w:rsidTr="00EC62CB">
        <w:trPr>
          <w:trHeight w:val="340"/>
        </w:trPr>
        <w:tc>
          <w:tcPr>
            <w:tcW w:w="482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3043EA21" w14:textId="77777777" w:rsidR="00EC62CB" w:rsidRPr="00EC62CB" w:rsidRDefault="00EC62CB" w:rsidP="00EC62CB">
            <w:pPr>
              <w:pStyle w:val="VCAAtablecondensed"/>
              <w:spacing w:before="0" w:after="0"/>
              <w:rPr>
                <w:b/>
                <w:i/>
                <w:sz w:val="18"/>
                <w:szCs w:val="18"/>
                <w:lang w:val="en-AU"/>
              </w:rPr>
            </w:pPr>
            <w:r w:rsidRPr="00EC62CB">
              <w:rPr>
                <w:sz w:val="18"/>
                <w:szCs w:val="18"/>
                <w:lang w:val="en-AU"/>
              </w:rPr>
              <w:t xml:space="preserve">Develop a vocabulary and practise the expression of emotions to describe how they feel in different familiar situations </w:t>
            </w:r>
          </w:p>
        </w:tc>
        <w:tc>
          <w:tcPr>
            <w:tcW w:w="5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3879BE05" w14:textId="77777777" w:rsidR="00EC62CB" w:rsidRPr="00EC62CB" w:rsidRDefault="00EC62CB" w:rsidP="00EC62CB">
            <w:pPr>
              <w:pStyle w:val="VCAAtablecondensed"/>
              <w:spacing w:before="0" w:after="0"/>
              <w:rPr>
                <w:sz w:val="18"/>
                <w:szCs w:val="18"/>
                <w:lang w:val="en-AU"/>
              </w:rPr>
            </w:pPr>
            <w:r w:rsidRPr="00EC62CB">
              <w:rPr>
                <w:sz w:val="18"/>
                <w:szCs w:val="18"/>
                <w:lang w:val="en-AU"/>
              </w:rPr>
              <w:t>Extend their vocabulary through which to recognise and describe emotions and when, how and with whom it is appropriate to share emotions</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00"/>
          </w:tcPr>
          <w:p w14:paraId="317B8AFA" w14:textId="77777777" w:rsidR="00EC62CB" w:rsidRPr="00EC62CB" w:rsidRDefault="00EC62CB" w:rsidP="00EC62CB">
            <w:pPr>
              <w:pStyle w:val="VCAAtablecondensed"/>
              <w:spacing w:before="0" w:after="0"/>
              <w:rPr>
                <w:sz w:val="18"/>
                <w:szCs w:val="18"/>
                <w:lang w:val="en-AU"/>
              </w:rPr>
            </w:pPr>
            <w:r w:rsidRPr="00EC62CB">
              <w:rPr>
                <w:sz w:val="18"/>
                <w:szCs w:val="18"/>
                <w:lang w:val="en-AU"/>
              </w:rPr>
              <w:t>Identify and explore the expression of emotions in social situations and the impact on self and others</w:t>
            </w:r>
          </w:p>
        </w:tc>
      </w:tr>
      <w:tr w:rsidR="00EC62CB" w:rsidRPr="00EC62CB" w14:paraId="02474B20" w14:textId="77777777" w:rsidTr="00EC62CB">
        <w:trPr>
          <w:trHeight w:val="340"/>
        </w:trPr>
        <w:tc>
          <w:tcPr>
            <w:tcW w:w="4820"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7731C5F4" w14:textId="77777777" w:rsidR="00EC62CB" w:rsidRPr="00EC62CB" w:rsidRDefault="00EC62CB" w:rsidP="00EC62CB">
            <w:pPr>
              <w:pStyle w:val="VCAAtablecondensed"/>
              <w:spacing w:before="0" w:after="0" w:line="240" w:lineRule="auto"/>
              <w:rPr>
                <w:sz w:val="18"/>
                <w:szCs w:val="18"/>
                <w:lang w:val="en-AU"/>
              </w:rPr>
            </w:pPr>
            <w:r w:rsidRPr="00EC62CB">
              <w:rPr>
                <w:b/>
                <w:color w:val="0070C0"/>
                <w:sz w:val="18"/>
                <w:szCs w:val="18"/>
                <w:lang w:val="en-AU"/>
              </w:rPr>
              <w:t>Development of resilience</w:t>
            </w:r>
          </w:p>
        </w:tc>
        <w:tc>
          <w:tcPr>
            <w:tcW w:w="5386"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4B8421FE" w14:textId="77777777" w:rsidR="00EC62CB" w:rsidRPr="00EC62CB" w:rsidRDefault="00EC62CB" w:rsidP="00EC62CB">
            <w:pPr>
              <w:pStyle w:val="VCAAtablecondensed"/>
              <w:spacing w:before="0" w:after="0" w:line="240" w:lineRule="auto"/>
              <w:rPr>
                <w:sz w:val="18"/>
                <w:szCs w:val="18"/>
                <w:lang w:val="en-AU"/>
              </w:rPr>
            </w:pPr>
          </w:p>
        </w:tc>
        <w:tc>
          <w:tcPr>
            <w:tcW w:w="5387"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2718ECF5" w14:textId="77777777" w:rsidR="00EC62CB" w:rsidRPr="00EC62CB" w:rsidRDefault="00EC62CB" w:rsidP="00EC62CB">
            <w:pPr>
              <w:pStyle w:val="VCAAtablecondensed"/>
              <w:spacing w:before="0" w:after="0" w:line="240" w:lineRule="auto"/>
              <w:rPr>
                <w:sz w:val="18"/>
                <w:szCs w:val="18"/>
                <w:lang w:val="en-AU"/>
              </w:rPr>
            </w:pPr>
          </w:p>
        </w:tc>
      </w:tr>
      <w:tr w:rsidR="00EC62CB" w:rsidRPr="00EC62CB" w14:paraId="5E73E3D8" w14:textId="77777777" w:rsidTr="00EC62CB">
        <w:trPr>
          <w:trHeight w:val="340"/>
        </w:trPr>
        <w:tc>
          <w:tcPr>
            <w:tcW w:w="482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0419AF1E" w14:textId="77777777" w:rsidR="00EC62CB" w:rsidRPr="00EC62CB" w:rsidRDefault="00EC62CB" w:rsidP="00EC62CB">
            <w:pPr>
              <w:pStyle w:val="VCAAtablecondensed"/>
              <w:spacing w:before="0" w:after="0"/>
              <w:rPr>
                <w:sz w:val="18"/>
                <w:szCs w:val="18"/>
                <w:lang w:val="en-AU"/>
              </w:rPr>
            </w:pPr>
            <w:r w:rsidRPr="00EC62CB">
              <w:rPr>
                <w:sz w:val="18"/>
                <w:szCs w:val="18"/>
                <w:lang w:val="en-AU"/>
              </w:rPr>
              <w:t xml:space="preserve">Identify their likes and dislikes, needs and wants, abilities and strengths </w:t>
            </w:r>
          </w:p>
        </w:tc>
        <w:tc>
          <w:tcPr>
            <w:tcW w:w="5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685FD6FC" w14:textId="77777777" w:rsidR="00EC62CB" w:rsidRPr="00EC62CB" w:rsidRDefault="00EC62CB" w:rsidP="00EC62CB">
            <w:pPr>
              <w:pStyle w:val="VCAAtablecondensed"/>
              <w:spacing w:before="0" w:after="0"/>
              <w:rPr>
                <w:sz w:val="18"/>
                <w:szCs w:val="18"/>
                <w:lang w:val="en-AU"/>
              </w:rPr>
            </w:pPr>
            <w:r w:rsidRPr="00EC62CB">
              <w:rPr>
                <w:sz w:val="18"/>
                <w:szCs w:val="18"/>
                <w:lang w:val="en-AU"/>
              </w:rPr>
              <w:t>Identify personal str</w:t>
            </w:r>
            <w:r w:rsidRPr="00EC62CB">
              <w:rPr>
                <w:sz w:val="18"/>
                <w:szCs w:val="18"/>
                <w:shd w:val="clear" w:color="auto" w:fill="FFFF00"/>
                <w:lang w:val="en-AU"/>
              </w:rPr>
              <w:t>e</w:t>
            </w:r>
            <w:r w:rsidRPr="00EC62CB">
              <w:rPr>
                <w:sz w:val="18"/>
                <w:szCs w:val="18"/>
                <w:lang w:val="en-AU"/>
              </w:rPr>
              <w:t>ngths and describe how these strengths are useful in school or family life</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00"/>
          </w:tcPr>
          <w:p w14:paraId="3FC75E27" w14:textId="77777777" w:rsidR="00EC62CB" w:rsidRPr="00EC62CB" w:rsidRDefault="00EC62CB" w:rsidP="00EC62CB">
            <w:pPr>
              <w:pStyle w:val="VCAAtablecondensed"/>
              <w:spacing w:before="0" w:after="0"/>
              <w:rPr>
                <w:sz w:val="18"/>
                <w:szCs w:val="18"/>
                <w:lang w:val="en-AU"/>
              </w:rPr>
            </w:pPr>
            <w:r w:rsidRPr="00EC62CB">
              <w:rPr>
                <w:sz w:val="18"/>
                <w:szCs w:val="18"/>
                <w:lang w:val="en-AU"/>
              </w:rPr>
              <w:t>Identify personal strengths and select  personal qualities that could be further developed</w:t>
            </w:r>
          </w:p>
        </w:tc>
      </w:tr>
      <w:tr w:rsidR="00EC62CB" w:rsidRPr="00EC62CB" w14:paraId="215562A2" w14:textId="77777777" w:rsidTr="00EC62CB">
        <w:trPr>
          <w:trHeight w:val="340"/>
        </w:trPr>
        <w:tc>
          <w:tcPr>
            <w:tcW w:w="482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EF8C1F8" w14:textId="77777777" w:rsidR="00EC62CB" w:rsidRPr="007D1C8B" w:rsidRDefault="00EC62CB" w:rsidP="00EC62CB">
            <w:pPr>
              <w:pStyle w:val="VCAAtablecondensed"/>
              <w:spacing w:before="0" w:after="0"/>
              <w:rPr>
                <w:b/>
                <w:sz w:val="16"/>
                <w:szCs w:val="18"/>
                <w:lang w:val="en-AU"/>
              </w:rPr>
            </w:pPr>
            <w:r w:rsidRPr="007D1C8B">
              <w:rPr>
                <w:sz w:val="16"/>
                <w:szCs w:val="18"/>
                <w:lang w:val="en-AU"/>
              </w:rPr>
              <w:t>Recognise that problems or challenges are a normal part of life and that there are actions that can be undertaken to manage problems</w:t>
            </w:r>
          </w:p>
        </w:tc>
        <w:tc>
          <w:tcPr>
            <w:tcW w:w="5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35FB2B" w14:textId="77777777" w:rsidR="00EC62CB" w:rsidRPr="007D1C8B" w:rsidRDefault="00EC62CB" w:rsidP="00EC62CB">
            <w:pPr>
              <w:pStyle w:val="VCAAtablecondensed"/>
              <w:spacing w:before="0" w:after="0"/>
              <w:rPr>
                <w:sz w:val="16"/>
                <w:szCs w:val="18"/>
                <w:lang w:val="en-AU"/>
              </w:rPr>
            </w:pPr>
            <w:r w:rsidRPr="007D1C8B">
              <w:rPr>
                <w:sz w:val="16"/>
                <w:szCs w:val="18"/>
                <w:lang w:val="en-AU"/>
              </w:rPr>
              <w:t>Explain how being prepared to try new things can help identify strategies when faced with unfamiliar or challenging situations</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9F183AD" w14:textId="77777777" w:rsidR="00EC62CB" w:rsidRPr="007D1C8B" w:rsidRDefault="00EC62CB" w:rsidP="00EC62CB">
            <w:pPr>
              <w:pStyle w:val="VCAAtablecondensed"/>
              <w:spacing w:before="0" w:after="0"/>
              <w:rPr>
                <w:sz w:val="16"/>
                <w:szCs w:val="18"/>
                <w:lang w:val="en-AU"/>
              </w:rPr>
            </w:pPr>
            <w:r w:rsidRPr="007D1C8B">
              <w:rPr>
                <w:sz w:val="16"/>
                <w:szCs w:val="18"/>
                <w:lang w:val="en-AU"/>
              </w:rPr>
              <w:t>Identify how persistence and adaptability can be used when faced with challenging situations and change</w:t>
            </w:r>
          </w:p>
        </w:tc>
      </w:tr>
      <w:tr w:rsidR="00EC62CB" w:rsidRPr="00EC62CB" w14:paraId="732F21BC" w14:textId="77777777" w:rsidTr="007D1C8B">
        <w:trPr>
          <w:trHeight w:val="203"/>
        </w:trPr>
        <w:tc>
          <w:tcPr>
            <w:tcW w:w="482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3B5B212" w14:textId="77777777" w:rsidR="00EC62CB" w:rsidRPr="007D1C8B" w:rsidRDefault="00EC62CB" w:rsidP="00EC62CB">
            <w:pPr>
              <w:pStyle w:val="VCAAtablecondensed"/>
              <w:spacing w:before="0" w:after="0" w:line="240" w:lineRule="auto"/>
              <w:rPr>
                <w:b/>
                <w:color w:val="0070C0"/>
                <w:sz w:val="16"/>
                <w:szCs w:val="18"/>
                <w:lang w:val="en-AU"/>
              </w:rPr>
            </w:pPr>
          </w:p>
        </w:tc>
        <w:tc>
          <w:tcPr>
            <w:tcW w:w="5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7D58D8" w14:textId="77777777" w:rsidR="00EC62CB" w:rsidRPr="007D1C8B" w:rsidRDefault="00EC62CB" w:rsidP="00EC62CB">
            <w:pPr>
              <w:pStyle w:val="VCAAtablecondensed"/>
              <w:spacing w:before="0" w:after="0" w:line="240" w:lineRule="auto"/>
              <w:rPr>
                <w:b/>
                <w:color w:val="0070C0"/>
                <w:sz w:val="16"/>
                <w:szCs w:val="18"/>
                <w:lang w:val="en-AU"/>
              </w:rPr>
            </w:pP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FC63D6B" w14:textId="77777777" w:rsidR="00EC62CB" w:rsidRPr="007D1C8B" w:rsidRDefault="00EC62CB" w:rsidP="00EC62CB">
            <w:pPr>
              <w:pStyle w:val="VCAAtablecondensed"/>
              <w:spacing w:before="0" w:after="0" w:line="240" w:lineRule="auto"/>
              <w:rPr>
                <w:color w:val="0070C0"/>
                <w:sz w:val="16"/>
                <w:szCs w:val="18"/>
                <w:lang w:val="en-AU"/>
              </w:rPr>
            </w:pPr>
            <w:r w:rsidRPr="007D1C8B">
              <w:rPr>
                <w:color w:val="auto"/>
                <w:sz w:val="16"/>
                <w:szCs w:val="18"/>
                <w:lang w:val="en-AU"/>
              </w:rPr>
              <w:t>Name and describe the skills required to work independently</w:t>
            </w:r>
          </w:p>
        </w:tc>
      </w:tr>
      <w:tr w:rsidR="00EC62CB" w:rsidRPr="00EC62CB" w14:paraId="078008D0" w14:textId="77777777" w:rsidTr="00EC62CB">
        <w:trPr>
          <w:trHeight w:val="233"/>
        </w:trPr>
        <w:tc>
          <w:tcPr>
            <w:tcW w:w="4820" w:type="dxa"/>
            <w:tcBorders>
              <w:top w:val="single" w:sz="4" w:space="0" w:color="A6A6A6" w:themeColor="background1" w:themeShade="A6"/>
              <w:bottom w:val="single" w:sz="4" w:space="0" w:color="A6A6A6" w:themeColor="background1" w:themeShade="A6"/>
            </w:tcBorders>
            <w:shd w:val="clear" w:color="auto" w:fill="DCE4F0" w:themeFill="accent6" w:themeFillTint="33"/>
            <w:vAlign w:val="center"/>
          </w:tcPr>
          <w:p w14:paraId="722E30D7" w14:textId="77777777" w:rsidR="00EC62CB" w:rsidRPr="00EC62CB" w:rsidRDefault="00EC62CB" w:rsidP="00EC62CB">
            <w:pPr>
              <w:pStyle w:val="VCAAtablecondensed"/>
              <w:spacing w:before="0" w:after="0"/>
              <w:rPr>
                <w:b/>
                <w:sz w:val="18"/>
                <w:szCs w:val="18"/>
                <w:lang w:val="en-AU"/>
              </w:rPr>
            </w:pPr>
            <w:r w:rsidRPr="00EC62CB">
              <w:rPr>
                <w:b/>
                <w:color w:val="auto"/>
                <w:sz w:val="18"/>
                <w:szCs w:val="18"/>
                <w:lang w:val="en-AU"/>
              </w:rPr>
              <w:t>Social Awareness and Management</w:t>
            </w:r>
          </w:p>
        </w:tc>
        <w:tc>
          <w:tcPr>
            <w:tcW w:w="5386" w:type="dxa"/>
            <w:tcBorders>
              <w:top w:val="single" w:sz="4" w:space="0" w:color="A6A6A6" w:themeColor="background1" w:themeShade="A6"/>
              <w:bottom w:val="single" w:sz="4" w:space="0" w:color="A6A6A6" w:themeColor="background1" w:themeShade="A6"/>
            </w:tcBorders>
            <w:shd w:val="clear" w:color="auto" w:fill="DCE4F0" w:themeFill="accent6" w:themeFillTint="33"/>
            <w:vAlign w:val="center"/>
          </w:tcPr>
          <w:p w14:paraId="71149892" w14:textId="77777777" w:rsidR="00EC62CB" w:rsidRPr="00EC62CB" w:rsidRDefault="00EC62CB" w:rsidP="00EC62CB">
            <w:pPr>
              <w:pStyle w:val="VCAAtablecondensed"/>
              <w:spacing w:before="0" w:after="0"/>
              <w:rPr>
                <w:b/>
                <w:sz w:val="18"/>
                <w:szCs w:val="18"/>
                <w:lang w:val="en-AU"/>
              </w:rPr>
            </w:pPr>
          </w:p>
        </w:tc>
        <w:tc>
          <w:tcPr>
            <w:tcW w:w="5387" w:type="dxa"/>
            <w:tcBorders>
              <w:top w:val="single" w:sz="4" w:space="0" w:color="A6A6A6" w:themeColor="background1" w:themeShade="A6"/>
              <w:bottom w:val="single" w:sz="4" w:space="0" w:color="A6A6A6" w:themeColor="background1" w:themeShade="A6"/>
            </w:tcBorders>
            <w:shd w:val="clear" w:color="auto" w:fill="DCE4F0" w:themeFill="accent6" w:themeFillTint="33"/>
            <w:vAlign w:val="center"/>
          </w:tcPr>
          <w:p w14:paraId="3E2E0B9B" w14:textId="77777777" w:rsidR="00EC62CB" w:rsidRPr="00EC62CB" w:rsidRDefault="00EC62CB" w:rsidP="00EC62CB">
            <w:pPr>
              <w:pStyle w:val="VCAAtablecondensed"/>
              <w:spacing w:before="0" w:after="0"/>
              <w:rPr>
                <w:b/>
                <w:sz w:val="18"/>
                <w:szCs w:val="18"/>
                <w:lang w:val="en-AU"/>
              </w:rPr>
            </w:pPr>
          </w:p>
        </w:tc>
      </w:tr>
      <w:tr w:rsidR="00EC62CB" w:rsidRPr="00EC62CB" w14:paraId="3CA421CD" w14:textId="77777777" w:rsidTr="00EC62CB">
        <w:trPr>
          <w:trHeight w:val="340"/>
        </w:trPr>
        <w:tc>
          <w:tcPr>
            <w:tcW w:w="4820"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55DEBC53" w14:textId="77777777" w:rsidR="00EC62CB" w:rsidRPr="00EC62CB" w:rsidRDefault="00EC62CB" w:rsidP="00EC62CB">
            <w:pPr>
              <w:pStyle w:val="VCAAtablecondensed"/>
              <w:spacing w:before="0" w:after="0"/>
              <w:rPr>
                <w:sz w:val="18"/>
                <w:szCs w:val="18"/>
                <w:lang w:val="en-AU"/>
              </w:rPr>
            </w:pPr>
            <w:r w:rsidRPr="00EC62CB">
              <w:rPr>
                <w:b/>
                <w:color w:val="0070C0"/>
                <w:sz w:val="18"/>
                <w:szCs w:val="18"/>
                <w:lang w:val="en-AU"/>
              </w:rPr>
              <w:t>Relationships and diversity</w:t>
            </w:r>
          </w:p>
        </w:tc>
        <w:tc>
          <w:tcPr>
            <w:tcW w:w="5386"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14:paraId="5CEB8ECC" w14:textId="77777777" w:rsidR="00EC62CB" w:rsidRPr="00EC62CB" w:rsidRDefault="00EC62CB" w:rsidP="00EC62CB">
            <w:pPr>
              <w:pStyle w:val="VCAAtablecondensed"/>
              <w:spacing w:before="0" w:after="0"/>
              <w:rPr>
                <w:sz w:val="18"/>
                <w:szCs w:val="18"/>
                <w:lang w:val="en-AU"/>
              </w:rPr>
            </w:pPr>
          </w:p>
        </w:tc>
        <w:tc>
          <w:tcPr>
            <w:tcW w:w="5387"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14:paraId="53D20F5C" w14:textId="77777777" w:rsidR="00EC62CB" w:rsidRPr="00EC62CB" w:rsidRDefault="00EC62CB" w:rsidP="00EC62CB">
            <w:pPr>
              <w:pStyle w:val="VCAAtablecondensed"/>
              <w:spacing w:before="0" w:after="0"/>
              <w:rPr>
                <w:sz w:val="18"/>
                <w:szCs w:val="18"/>
                <w:lang w:val="en-AU"/>
              </w:rPr>
            </w:pPr>
          </w:p>
        </w:tc>
      </w:tr>
      <w:tr w:rsidR="00EC62CB" w:rsidRPr="00EC62CB" w14:paraId="55E3DF18" w14:textId="77777777" w:rsidTr="00EC62CB">
        <w:trPr>
          <w:trHeight w:val="170"/>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7FB18618" w14:textId="77777777" w:rsidR="00EC62CB" w:rsidRPr="007D1C8B" w:rsidRDefault="00EC62CB" w:rsidP="00EC62CB">
            <w:pPr>
              <w:pStyle w:val="VCAAtablecondensed"/>
              <w:spacing w:before="0" w:after="0"/>
              <w:rPr>
                <w:sz w:val="16"/>
                <w:szCs w:val="18"/>
                <w:lang w:val="en-AU"/>
              </w:rPr>
            </w:pPr>
            <w:r w:rsidRPr="007D1C8B">
              <w:rPr>
                <w:sz w:val="16"/>
                <w:szCs w:val="18"/>
                <w:lang w:val="en-AU"/>
              </w:rPr>
              <w:t xml:space="preserve">Identify a range of groups to which they, their family and members of their class belong </w:t>
            </w:r>
          </w:p>
        </w:tc>
        <w:tc>
          <w:tcPr>
            <w:tcW w:w="5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587231A4" w14:textId="77777777" w:rsidR="00EC62CB" w:rsidRPr="007D1C8B" w:rsidRDefault="00EC62CB" w:rsidP="00EC62CB">
            <w:pPr>
              <w:pStyle w:val="VCAAtablecondensed"/>
              <w:spacing w:before="0" w:after="0"/>
              <w:rPr>
                <w:sz w:val="16"/>
                <w:szCs w:val="18"/>
                <w:lang w:val="en-AU"/>
              </w:rPr>
            </w:pPr>
            <w:r w:rsidRPr="007D1C8B">
              <w:rPr>
                <w:sz w:val="16"/>
                <w:szCs w:val="18"/>
                <w:lang w:val="en-AU"/>
              </w:rPr>
              <w:t>Identify how families can have a range of relationships</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2FE74236" w14:textId="77777777" w:rsidR="00EC62CB" w:rsidRPr="007D1C8B" w:rsidRDefault="00EC62CB" w:rsidP="00EC62CB">
            <w:pPr>
              <w:pStyle w:val="VCAAtablecondensed"/>
              <w:spacing w:before="0" w:after="0"/>
              <w:rPr>
                <w:sz w:val="16"/>
                <w:szCs w:val="18"/>
                <w:lang w:val="en-AU"/>
              </w:rPr>
            </w:pPr>
            <w:r w:rsidRPr="007D1C8B">
              <w:rPr>
                <w:sz w:val="16"/>
                <w:szCs w:val="18"/>
                <w:lang w:val="en-AU"/>
              </w:rPr>
              <w:t>Examine the similarities and differences between individuals and groups based on factors such as sex, age, ability, language, culture and religion</w:t>
            </w:r>
          </w:p>
        </w:tc>
      </w:tr>
      <w:tr w:rsidR="00EC62CB" w:rsidRPr="00EC62CB" w14:paraId="4E98CC68" w14:textId="77777777" w:rsidTr="00EC62CB">
        <w:trPr>
          <w:trHeight w:val="170"/>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21F26E84" w14:textId="77777777" w:rsidR="00EC62CB" w:rsidRPr="007D1C8B" w:rsidRDefault="00EC62CB" w:rsidP="00EC62CB">
            <w:pPr>
              <w:pStyle w:val="VCAAtablecondensed"/>
              <w:spacing w:before="0" w:after="0"/>
              <w:rPr>
                <w:sz w:val="16"/>
                <w:szCs w:val="18"/>
                <w:lang w:val="en-AU"/>
              </w:rPr>
            </w:pPr>
            <w:r w:rsidRPr="007D1C8B">
              <w:rPr>
                <w:sz w:val="16"/>
                <w:szCs w:val="18"/>
                <w:lang w:val="en-AU"/>
              </w:rPr>
              <w:t>Practise the skills required to include others and make friends with peers, teachers and other adults</w:t>
            </w:r>
          </w:p>
        </w:tc>
        <w:tc>
          <w:tcPr>
            <w:tcW w:w="5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6C868CC6" w14:textId="77777777" w:rsidR="00EC62CB" w:rsidRPr="007D1C8B" w:rsidRDefault="00EC62CB" w:rsidP="00EC62CB">
            <w:pPr>
              <w:pStyle w:val="VCAAtablecondensed"/>
              <w:spacing w:before="0" w:after="0"/>
              <w:rPr>
                <w:sz w:val="16"/>
                <w:szCs w:val="18"/>
                <w:lang w:val="en-AU"/>
              </w:rPr>
            </w:pPr>
            <w:r w:rsidRPr="007D1C8B">
              <w:rPr>
                <w:sz w:val="16"/>
                <w:szCs w:val="18"/>
                <w:lang w:val="en-AU"/>
              </w:rPr>
              <w:t>Listen to others’ ideas, and recognise that others may see things differently</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00D38B6F" w14:textId="77777777" w:rsidR="00EC62CB" w:rsidRPr="007D1C8B" w:rsidRDefault="00EC62CB" w:rsidP="00EC62CB">
            <w:pPr>
              <w:pStyle w:val="VCAAtablecondensed"/>
              <w:tabs>
                <w:tab w:val="left" w:pos="1035"/>
              </w:tabs>
              <w:spacing w:before="0" w:after="0"/>
              <w:rPr>
                <w:sz w:val="16"/>
                <w:szCs w:val="18"/>
                <w:lang w:val="en-AU"/>
              </w:rPr>
            </w:pPr>
            <w:r w:rsidRPr="007D1C8B">
              <w:rPr>
                <w:sz w:val="16"/>
                <w:szCs w:val="18"/>
                <w:lang w:val="en-AU"/>
              </w:rPr>
              <w:t>Describe the ways in which similarities and differences can effect relationships</w:t>
            </w:r>
          </w:p>
        </w:tc>
      </w:tr>
      <w:tr w:rsidR="00EC62CB" w:rsidRPr="00EC62CB" w14:paraId="028F9502" w14:textId="77777777" w:rsidTr="00EC62CB">
        <w:trPr>
          <w:trHeight w:val="170"/>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E69CA1" w14:textId="77777777" w:rsidR="00EC62CB" w:rsidRPr="007D1C8B" w:rsidRDefault="00EC62CB" w:rsidP="00EC62CB">
            <w:pPr>
              <w:pStyle w:val="VCAAtablecondensed"/>
              <w:tabs>
                <w:tab w:val="left" w:pos="1035"/>
              </w:tabs>
              <w:spacing w:before="0" w:after="0"/>
              <w:rPr>
                <w:sz w:val="16"/>
                <w:szCs w:val="18"/>
                <w:lang w:val="en-AU"/>
              </w:rPr>
            </w:pPr>
          </w:p>
        </w:tc>
        <w:tc>
          <w:tcPr>
            <w:tcW w:w="5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6813B28A" w14:textId="77777777" w:rsidR="00EC62CB" w:rsidRPr="007D1C8B" w:rsidRDefault="00EC62CB" w:rsidP="00EC62CB">
            <w:pPr>
              <w:pStyle w:val="VCAAtablecondensed"/>
              <w:tabs>
                <w:tab w:val="left" w:pos="1035"/>
              </w:tabs>
              <w:spacing w:before="0" w:after="0"/>
              <w:rPr>
                <w:sz w:val="16"/>
                <w:szCs w:val="18"/>
                <w:lang w:val="en-AU"/>
              </w:rPr>
            </w:pPr>
            <w:r w:rsidRPr="007D1C8B">
              <w:rPr>
                <w:sz w:val="16"/>
                <w:szCs w:val="18"/>
                <w:lang w:val="en-AU"/>
              </w:rPr>
              <w:t>Describe ways of making and keeping friends, including how actions and words can help or hurt others, and the effects of modifying their behaviour</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56B5411B" w14:textId="77777777" w:rsidR="00EC62CB" w:rsidRPr="007D1C8B" w:rsidRDefault="00EC62CB" w:rsidP="00EC62CB">
            <w:pPr>
              <w:pStyle w:val="VCAAtablecondensed"/>
              <w:spacing w:before="0" w:after="0"/>
              <w:rPr>
                <w:sz w:val="16"/>
                <w:szCs w:val="18"/>
                <w:lang w:val="en-AU"/>
              </w:rPr>
            </w:pPr>
            <w:r w:rsidRPr="007D1C8B">
              <w:rPr>
                <w:sz w:val="16"/>
                <w:szCs w:val="18"/>
                <w:lang w:val="en-AU"/>
              </w:rPr>
              <w:t>Identify the importance of including others in activities, groups and games</w:t>
            </w:r>
          </w:p>
        </w:tc>
      </w:tr>
      <w:tr w:rsidR="00EC62CB" w:rsidRPr="00EC62CB" w14:paraId="082F57ED" w14:textId="77777777" w:rsidTr="00EC62CB">
        <w:trPr>
          <w:trHeight w:val="340"/>
        </w:trPr>
        <w:tc>
          <w:tcPr>
            <w:tcW w:w="4820"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59542C4A" w14:textId="77777777" w:rsidR="00EC62CB" w:rsidRPr="00EC62CB" w:rsidRDefault="00EC62CB" w:rsidP="00EC62CB">
            <w:pPr>
              <w:rPr>
                <w:b/>
                <w:sz w:val="18"/>
                <w:szCs w:val="18"/>
                <w:lang w:val="en-AU"/>
              </w:rPr>
            </w:pPr>
            <w:r w:rsidRPr="00EC62CB">
              <w:rPr>
                <w:b/>
                <w:color w:val="0070C0"/>
                <w:sz w:val="18"/>
                <w:szCs w:val="18"/>
                <w:lang w:val="en-AU"/>
              </w:rPr>
              <w:t>Collaboration</w:t>
            </w:r>
          </w:p>
        </w:tc>
        <w:tc>
          <w:tcPr>
            <w:tcW w:w="5386"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0D34066E" w14:textId="77777777" w:rsidR="00EC62CB" w:rsidRPr="00EC62CB" w:rsidRDefault="00EC62CB" w:rsidP="00EC62CB">
            <w:pPr>
              <w:rPr>
                <w:b/>
                <w:sz w:val="18"/>
                <w:szCs w:val="18"/>
                <w:lang w:val="en-AU"/>
              </w:rPr>
            </w:pPr>
          </w:p>
        </w:tc>
        <w:tc>
          <w:tcPr>
            <w:tcW w:w="5387"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1FE75186" w14:textId="77777777" w:rsidR="00EC62CB" w:rsidRPr="00EC62CB" w:rsidRDefault="00EC62CB" w:rsidP="00EC62CB">
            <w:pPr>
              <w:spacing w:line="276" w:lineRule="auto"/>
              <w:rPr>
                <w:rFonts w:asciiTheme="minorHAnsi" w:hAnsiTheme="minorHAnsi"/>
                <w:b/>
                <w:color w:val="auto"/>
                <w:sz w:val="18"/>
                <w:szCs w:val="18"/>
                <w:lang w:val="en-AU"/>
              </w:rPr>
            </w:pPr>
          </w:p>
        </w:tc>
      </w:tr>
      <w:tr w:rsidR="00EC62CB" w:rsidRPr="00EC62CB" w14:paraId="49C82791" w14:textId="77777777" w:rsidTr="00EC62CB">
        <w:trPr>
          <w:trHeight w:val="340"/>
        </w:trPr>
        <w:tc>
          <w:tcPr>
            <w:tcW w:w="4820" w:type="dxa"/>
            <w:tcBorders>
              <w:top w:val="single" w:sz="4" w:space="0" w:color="A6A6A6" w:themeColor="background1" w:themeShade="A6"/>
              <w:bottom w:val="nil"/>
              <w:right w:val="single" w:sz="4" w:space="0" w:color="A6A6A6" w:themeColor="background1" w:themeShade="A6"/>
            </w:tcBorders>
          </w:tcPr>
          <w:p w14:paraId="1B4CD533" w14:textId="77777777" w:rsidR="00EC62CB" w:rsidRPr="007D1C8B" w:rsidRDefault="00EC62CB" w:rsidP="00EC62CB">
            <w:pPr>
              <w:pStyle w:val="VCAAtablecondensed"/>
              <w:spacing w:before="0" w:after="0"/>
              <w:rPr>
                <w:color w:val="auto"/>
                <w:sz w:val="16"/>
                <w:szCs w:val="18"/>
                <w:lang w:val="en-AU"/>
              </w:rPr>
            </w:pPr>
            <w:r w:rsidRPr="007D1C8B">
              <w:rPr>
                <w:color w:val="auto"/>
                <w:sz w:val="16"/>
                <w:szCs w:val="18"/>
                <w:lang w:val="en-AU"/>
              </w:rPr>
              <w:t>Name and practise basic skills required to work collaboratively with peers</w:t>
            </w:r>
          </w:p>
        </w:tc>
        <w:tc>
          <w:tcPr>
            <w:tcW w:w="5386"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6D9BBE8C" w14:textId="77777777" w:rsidR="00EC62CB" w:rsidRPr="007D1C8B" w:rsidRDefault="00EC62CB" w:rsidP="00EC62CB">
            <w:pPr>
              <w:pStyle w:val="VCAAtablecondensed"/>
              <w:spacing w:before="0" w:after="0"/>
              <w:rPr>
                <w:color w:val="0070C0"/>
                <w:sz w:val="16"/>
                <w:szCs w:val="18"/>
                <w:lang w:val="en-AU"/>
              </w:rPr>
            </w:pPr>
            <w:r w:rsidRPr="007D1C8B">
              <w:rPr>
                <w:color w:val="auto"/>
                <w:sz w:val="16"/>
                <w:szCs w:val="18"/>
                <w:lang w:val="en-AU"/>
              </w:rPr>
              <w:t>Use basic skills required for participation in group tasks and respond to simple questions about their contribution to group tasks</w:t>
            </w:r>
          </w:p>
        </w:tc>
        <w:tc>
          <w:tcPr>
            <w:tcW w:w="5387" w:type="dxa"/>
            <w:tcBorders>
              <w:top w:val="single" w:sz="4" w:space="0" w:color="A6A6A6" w:themeColor="background1" w:themeShade="A6"/>
              <w:left w:val="single" w:sz="4" w:space="0" w:color="A6A6A6" w:themeColor="background1" w:themeShade="A6"/>
              <w:bottom w:val="nil"/>
            </w:tcBorders>
          </w:tcPr>
          <w:p w14:paraId="0AE9E378" w14:textId="77777777" w:rsidR="00EC62CB" w:rsidRPr="007D1C8B" w:rsidRDefault="00EC62CB" w:rsidP="00EC62CB">
            <w:pPr>
              <w:pStyle w:val="VCAAtablecondensed"/>
              <w:spacing w:before="0" w:after="0"/>
              <w:rPr>
                <w:sz w:val="16"/>
                <w:szCs w:val="18"/>
                <w:lang w:val="en-AU"/>
              </w:rPr>
            </w:pPr>
            <w:r w:rsidRPr="007D1C8B">
              <w:rPr>
                <w:sz w:val="16"/>
                <w:szCs w:val="18"/>
                <w:lang w:val="en-AU"/>
              </w:rPr>
              <w:t>Demonstrate skills for effective participation in group tasks and use criteria provided to reflect on the effectiveness of the teams in which they participate</w:t>
            </w:r>
          </w:p>
        </w:tc>
      </w:tr>
      <w:tr w:rsidR="00EC62CB" w:rsidRPr="00EC62CB" w14:paraId="63DD74C5" w14:textId="77777777" w:rsidTr="00EC62CB">
        <w:trPr>
          <w:trHeight w:val="340"/>
        </w:trPr>
        <w:tc>
          <w:tcPr>
            <w:tcW w:w="4820" w:type="dxa"/>
            <w:tcBorders>
              <w:top w:val="single" w:sz="4" w:space="0" w:color="A6A6A6" w:themeColor="background1" w:themeShade="A6"/>
              <w:bottom w:val="nil"/>
              <w:right w:val="single" w:sz="4" w:space="0" w:color="A6A6A6" w:themeColor="background1" w:themeShade="A6"/>
            </w:tcBorders>
            <w:shd w:val="clear" w:color="auto" w:fill="FFFF00"/>
          </w:tcPr>
          <w:p w14:paraId="1EA2CFA0" w14:textId="77777777" w:rsidR="00EC62CB" w:rsidRPr="007D1C8B" w:rsidRDefault="00EC62CB" w:rsidP="00EC62CB">
            <w:pPr>
              <w:pStyle w:val="VCAAtablecondensed"/>
              <w:spacing w:before="0" w:after="0"/>
              <w:rPr>
                <w:sz w:val="16"/>
                <w:szCs w:val="18"/>
                <w:lang w:val="en-AU"/>
              </w:rPr>
            </w:pPr>
            <w:r w:rsidRPr="007D1C8B">
              <w:rPr>
                <w:sz w:val="16"/>
                <w:szCs w:val="18"/>
                <w:lang w:val="en-AU"/>
              </w:rPr>
              <w:t>Use appropriate language to describe what happens and how they feel when experiencing positive interactions or conflict</w:t>
            </w:r>
          </w:p>
        </w:tc>
        <w:tc>
          <w:tcPr>
            <w:tcW w:w="5386"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FFF00"/>
          </w:tcPr>
          <w:p w14:paraId="670400D1" w14:textId="77777777" w:rsidR="00EC62CB" w:rsidRPr="007D1C8B" w:rsidRDefault="00EC62CB" w:rsidP="00EC62CB">
            <w:pPr>
              <w:pStyle w:val="VCAAtablecondensed"/>
              <w:spacing w:before="0" w:after="0"/>
              <w:rPr>
                <w:sz w:val="16"/>
                <w:szCs w:val="18"/>
                <w:lang w:val="en-AU"/>
              </w:rPr>
            </w:pPr>
            <w:r w:rsidRPr="007D1C8B">
              <w:rPr>
                <w:sz w:val="16"/>
                <w:szCs w:val="18"/>
                <w:lang w:val="en-AU"/>
              </w:rPr>
              <w:t>Recognise that conflict occurs and distinguish between appropriate and inappropriate ways to deal with conflict</w:t>
            </w:r>
          </w:p>
        </w:tc>
        <w:tc>
          <w:tcPr>
            <w:tcW w:w="5387" w:type="dxa"/>
            <w:tcBorders>
              <w:top w:val="single" w:sz="4" w:space="0" w:color="A6A6A6" w:themeColor="background1" w:themeShade="A6"/>
              <w:left w:val="single" w:sz="4" w:space="0" w:color="A6A6A6" w:themeColor="background1" w:themeShade="A6"/>
              <w:bottom w:val="nil"/>
            </w:tcBorders>
            <w:shd w:val="clear" w:color="auto" w:fill="FFFF00"/>
          </w:tcPr>
          <w:p w14:paraId="1FA04E02" w14:textId="77777777" w:rsidR="00EC62CB" w:rsidRPr="007D1C8B" w:rsidRDefault="00EC62CB" w:rsidP="00EC62CB">
            <w:pPr>
              <w:rPr>
                <w:sz w:val="16"/>
                <w:szCs w:val="18"/>
                <w:lang w:val="en-AU"/>
              </w:rPr>
            </w:pPr>
            <w:r w:rsidRPr="007D1C8B">
              <w:rPr>
                <w:sz w:val="16"/>
                <w:szCs w:val="18"/>
                <w:lang w:val="en-AU"/>
              </w:rPr>
              <w:t>Identify conflicts that may occur in peer groups and suggest possible causes and resolutions</w:t>
            </w:r>
          </w:p>
        </w:tc>
      </w:tr>
      <w:tr w:rsidR="00EC62CB" w:rsidRPr="00EC62CB" w14:paraId="068DD9B4" w14:textId="77777777" w:rsidTr="00EC62CB">
        <w:trPr>
          <w:cantSplit/>
          <w:trHeight w:val="239"/>
        </w:trPr>
        <w:tc>
          <w:tcPr>
            <w:tcW w:w="4820" w:type="dxa"/>
            <w:tcBorders>
              <w:top w:val="single" w:sz="4" w:space="0" w:color="A6A6A6" w:themeColor="background1" w:themeShade="A6"/>
              <w:bottom w:val="single" w:sz="4" w:space="0" w:color="A6A6A6" w:themeColor="background1" w:themeShade="A6"/>
            </w:tcBorders>
            <w:shd w:val="clear" w:color="auto" w:fill="DCE4F0" w:themeFill="accent6" w:themeFillTint="33"/>
            <w:vAlign w:val="center"/>
          </w:tcPr>
          <w:p w14:paraId="41D5A5CC" w14:textId="77777777" w:rsidR="00EC62CB" w:rsidRPr="00EC62CB" w:rsidRDefault="00EC62CB" w:rsidP="00EC62CB">
            <w:pPr>
              <w:rPr>
                <w:b/>
                <w:sz w:val="18"/>
                <w:szCs w:val="18"/>
                <w:lang w:val="en-AU"/>
              </w:rPr>
            </w:pPr>
            <w:r w:rsidRPr="00EC62CB">
              <w:rPr>
                <w:b/>
                <w:color w:val="auto"/>
                <w:sz w:val="18"/>
                <w:szCs w:val="18"/>
                <w:lang w:val="en-AU"/>
              </w:rPr>
              <w:t>Achievement Standard</w:t>
            </w:r>
          </w:p>
        </w:tc>
        <w:tc>
          <w:tcPr>
            <w:tcW w:w="5386" w:type="dxa"/>
            <w:tcBorders>
              <w:top w:val="single" w:sz="4" w:space="0" w:color="A6A6A6" w:themeColor="background1" w:themeShade="A6"/>
              <w:bottom w:val="single" w:sz="4" w:space="0" w:color="A6A6A6" w:themeColor="background1" w:themeShade="A6"/>
            </w:tcBorders>
            <w:shd w:val="clear" w:color="auto" w:fill="DCE4F0" w:themeFill="accent6" w:themeFillTint="33"/>
            <w:vAlign w:val="center"/>
          </w:tcPr>
          <w:p w14:paraId="3C466318" w14:textId="77777777" w:rsidR="00EC62CB" w:rsidRPr="00EC62CB" w:rsidRDefault="00EC62CB" w:rsidP="00EC62CB">
            <w:pPr>
              <w:rPr>
                <w:b/>
                <w:sz w:val="18"/>
                <w:szCs w:val="18"/>
                <w:lang w:val="en-AU"/>
              </w:rPr>
            </w:pPr>
          </w:p>
        </w:tc>
        <w:tc>
          <w:tcPr>
            <w:tcW w:w="5387" w:type="dxa"/>
            <w:tcBorders>
              <w:top w:val="single" w:sz="4" w:space="0" w:color="A6A6A6" w:themeColor="background1" w:themeShade="A6"/>
              <w:bottom w:val="single" w:sz="4" w:space="0" w:color="A6A6A6" w:themeColor="background1" w:themeShade="A6"/>
            </w:tcBorders>
            <w:shd w:val="clear" w:color="auto" w:fill="DCE4F0" w:themeFill="accent6" w:themeFillTint="33"/>
            <w:vAlign w:val="center"/>
          </w:tcPr>
          <w:p w14:paraId="73545D57" w14:textId="77777777" w:rsidR="00EC62CB" w:rsidRPr="00EC62CB" w:rsidRDefault="00EC62CB" w:rsidP="00EC62CB">
            <w:pPr>
              <w:rPr>
                <w:b/>
                <w:sz w:val="18"/>
                <w:szCs w:val="18"/>
                <w:lang w:val="en-AU"/>
              </w:rPr>
            </w:pPr>
          </w:p>
        </w:tc>
      </w:tr>
      <w:tr w:rsidR="00EC62CB" w:rsidRPr="00EC62CB" w14:paraId="2AD73E78" w14:textId="77777777" w:rsidTr="007D1C8B">
        <w:trPr>
          <w:trHeight w:val="2003"/>
        </w:trPr>
        <w:tc>
          <w:tcPr>
            <w:tcW w:w="482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AE5950D" w14:textId="77777777" w:rsidR="00EC62CB" w:rsidRPr="007D1C8B" w:rsidRDefault="00EC62CB" w:rsidP="00EC62CB">
            <w:pPr>
              <w:rPr>
                <w:sz w:val="16"/>
                <w:szCs w:val="18"/>
                <w:lang w:val="en-AU"/>
              </w:rPr>
            </w:pPr>
            <w:r w:rsidRPr="007D1C8B">
              <w:rPr>
                <w:sz w:val="16"/>
                <w:szCs w:val="18"/>
                <w:lang w:val="en-AU"/>
              </w:rPr>
              <w:t xml:space="preserve">By the end of Foundation level, </w:t>
            </w:r>
            <w:r w:rsidRPr="007D1C8B">
              <w:rPr>
                <w:sz w:val="16"/>
                <w:szCs w:val="18"/>
                <w:highlight w:val="yellow"/>
                <w:lang w:val="en-AU"/>
              </w:rPr>
              <w:t>students identify and express a range of emotions in their interactions with others. They recognise personal qualities and achievements by describing activities they enjoy at school and home, noting their strengths.</w:t>
            </w:r>
            <w:r w:rsidRPr="007D1C8B">
              <w:rPr>
                <w:sz w:val="16"/>
                <w:szCs w:val="18"/>
                <w:lang w:val="en-AU"/>
              </w:rPr>
              <w:t xml:space="preserve">  They recognise that attempting new and challenging tasks are an important part of their development. </w:t>
            </w:r>
          </w:p>
          <w:p w14:paraId="2493D237" w14:textId="77777777" w:rsidR="00EC62CB" w:rsidRPr="007D1C8B" w:rsidRDefault="00EC62CB" w:rsidP="00EC62CB">
            <w:pPr>
              <w:rPr>
                <w:sz w:val="16"/>
                <w:szCs w:val="18"/>
                <w:lang w:val="en-AU"/>
              </w:rPr>
            </w:pPr>
            <w:r w:rsidRPr="007D1C8B">
              <w:rPr>
                <w:sz w:val="16"/>
                <w:szCs w:val="18"/>
                <w:highlight w:val="yellow"/>
                <w:lang w:val="en-AU"/>
              </w:rPr>
              <w:t>Students identify different types of relationships.</w:t>
            </w:r>
            <w:r w:rsidRPr="007D1C8B">
              <w:rPr>
                <w:sz w:val="16"/>
                <w:szCs w:val="18"/>
                <w:lang w:val="en-AU"/>
              </w:rPr>
              <w:t xml:space="preserve"> They begin to identify and practise basic skills for including and working with others in groups.</w:t>
            </w:r>
          </w:p>
        </w:tc>
        <w:tc>
          <w:tcPr>
            <w:tcW w:w="5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F44E30" w14:textId="77777777" w:rsidR="00EC62CB" w:rsidRPr="007D1C8B" w:rsidRDefault="00EC62CB" w:rsidP="00EC62CB">
            <w:pPr>
              <w:rPr>
                <w:sz w:val="16"/>
                <w:szCs w:val="18"/>
                <w:lang w:val="en-AU"/>
              </w:rPr>
            </w:pPr>
            <w:r w:rsidRPr="007D1C8B">
              <w:rPr>
                <w:sz w:val="16"/>
                <w:szCs w:val="18"/>
                <w:lang w:val="en-AU"/>
              </w:rPr>
              <w:t xml:space="preserve">By the end of Level 2, </w:t>
            </w:r>
            <w:r w:rsidRPr="007D1C8B">
              <w:rPr>
                <w:sz w:val="16"/>
                <w:szCs w:val="18"/>
                <w:highlight w:val="yellow"/>
                <w:lang w:val="en-AU"/>
              </w:rPr>
              <w:t>students show an awareness of the feelings and needs of others. They identify and describe personal interests, skills and achievements and reflect on how these might contribute to school or family life.</w:t>
            </w:r>
            <w:r w:rsidRPr="007D1C8B">
              <w:rPr>
                <w:sz w:val="16"/>
                <w:szCs w:val="18"/>
                <w:lang w:val="en-AU"/>
              </w:rPr>
              <w:t xml:space="preserve"> They recognise the importance of persisting when faced with new and challenging tasks.</w:t>
            </w:r>
          </w:p>
          <w:p w14:paraId="186868D9" w14:textId="77777777" w:rsidR="00EC62CB" w:rsidRPr="007D1C8B" w:rsidRDefault="00EC62CB" w:rsidP="00EC62CB">
            <w:pPr>
              <w:rPr>
                <w:sz w:val="16"/>
                <w:szCs w:val="18"/>
                <w:lang w:val="en-AU"/>
              </w:rPr>
            </w:pPr>
            <w:r w:rsidRPr="007D1C8B">
              <w:rPr>
                <w:sz w:val="16"/>
                <w:szCs w:val="18"/>
                <w:highlight w:val="yellow"/>
                <w:lang w:val="en-AU"/>
              </w:rPr>
              <w:t>Students recognise the diversity of families and communities. They describe similarities and differences in points of view between themselves and others. They demonstrate ways to interact with and care for others.</w:t>
            </w:r>
            <w:r w:rsidRPr="007D1C8B">
              <w:rPr>
                <w:sz w:val="16"/>
                <w:szCs w:val="18"/>
                <w:lang w:val="en-AU"/>
              </w:rPr>
              <w:t xml:space="preserve"> They describe their contribution to group tasks. </w:t>
            </w:r>
            <w:r w:rsidRPr="007D1C8B">
              <w:rPr>
                <w:sz w:val="16"/>
                <w:szCs w:val="18"/>
                <w:highlight w:val="yellow"/>
                <w:lang w:val="en-AU"/>
              </w:rPr>
              <w:t>They practise solving simple problems, recognising there are many ways to resolve conflict.</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8B0566" w14:textId="77777777" w:rsidR="00EC62CB" w:rsidRPr="007D1C8B" w:rsidRDefault="00EC62CB" w:rsidP="00EC62CB">
            <w:pPr>
              <w:rPr>
                <w:sz w:val="16"/>
                <w:szCs w:val="18"/>
                <w:lang w:val="en-AU"/>
              </w:rPr>
            </w:pPr>
            <w:r w:rsidRPr="007D1C8B">
              <w:rPr>
                <w:sz w:val="16"/>
                <w:szCs w:val="18"/>
                <w:lang w:val="en-AU"/>
              </w:rPr>
              <w:t xml:space="preserve">By the end of Level 4, </w:t>
            </w:r>
            <w:r w:rsidRPr="007D1C8B">
              <w:rPr>
                <w:sz w:val="16"/>
                <w:szCs w:val="18"/>
                <w:highlight w:val="yellow"/>
                <w:lang w:val="en-AU"/>
              </w:rPr>
              <w:t>students explain the consequences of emotional responses in a range of social situations.  They recognise personal strengths and challenges and identify skills they would like to develop.</w:t>
            </w:r>
            <w:r w:rsidRPr="007D1C8B">
              <w:rPr>
                <w:sz w:val="16"/>
                <w:szCs w:val="18"/>
                <w:lang w:val="en-AU"/>
              </w:rPr>
              <w:t xml:space="preserve"> They suggest strategies for coping with difficult situations. They persist with tasks when faced with challenges and adapt their approach when first attempts are not successful.</w:t>
            </w:r>
          </w:p>
          <w:p w14:paraId="085B1F95" w14:textId="77777777" w:rsidR="00EC62CB" w:rsidRPr="007D1C8B" w:rsidRDefault="00EC62CB" w:rsidP="00EC62CB">
            <w:pPr>
              <w:rPr>
                <w:sz w:val="16"/>
                <w:szCs w:val="18"/>
                <w:lang w:val="en-AU"/>
              </w:rPr>
            </w:pPr>
            <w:r w:rsidRPr="007D1C8B">
              <w:rPr>
                <w:sz w:val="16"/>
                <w:szCs w:val="18"/>
                <w:highlight w:val="yellow"/>
                <w:lang w:val="en-AU"/>
              </w:rPr>
              <w:t>Students discuss the value of diverse perspectives and through their interactions they demonstrate respect for a diverse range of people and groups. They describe factors that contribute to positive relationships with peers, other people at school and in the community.</w:t>
            </w:r>
            <w:r w:rsidRPr="007D1C8B">
              <w:rPr>
                <w:sz w:val="16"/>
                <w:szCs w:val="18"/>
                <w:lang w:val="en-AU"/>
              </w:rPr>
              <w:t xml:space="preserve"> They explain characteristics of cooperative behaviours and they use criteria to identify evidence of this in group activities. </w:t>
            </w:r>
            <w:r w:rsidRPr="007D1C8B">
              <w:rPr>
                <w:sz w:val="16"/>
                <w:szCs w:val="18"/>
                <w:highlight w:val="yellow"/>
                <w:lang w:val="en-AU"/>
              </w:rPr>
              <w:t>They identify a range of conflict resolution strategies to negotiate positive outcomes to problems.</w:t>
            </w:r>
          </w:p>
        </w:tc>
      </w:tr>
    </w:tbl>
    <w:p w14:paraId="5315C664" w14:textId="77777777" w:rsidR="007D1C8B" w:rsidRDefault="007D1C8B">
      <w:pPr>
        <w:sectPr w:rsidR="007D1C8B" w:rsidSect="007D1C8B">
          <w:headerReference w:type="default" r:id="rId13"/>
          <w:headerReference w:type="first" r:id="rId14"/>
          <w:pgSz w:w="16839" w:h="23814" w:code="8"/>
          <w:pgMar w:top="851" w:right="1134" w:bottom="1134" w:left="673" w:header="284" w:footer="0" w:gutter="0"/>
          <w:cols w:space="708"/>
          <w:docGrid w:linePitch="360"/>
        </w:sectPr>
      </w:pPr>
    </w:p>
    <w:p w14:paraId="0EDC3D0D" w14:textId="63192BF1" w:rsidR="00EC62CB" w:rsidRDefault="00EC62CB"/>
    <w:tbl>
      <w:tblPr>
        <w:tblStyle w:val="VCAATableClosed"/>
        <w:tblpPr w:leftFromText="180" w:rightFromText="180" w:vertAnchor="page" w:horzAnchor="margin" w:tblpX="108" w:tblpY="1776"/>
        <w:tblW w:w="15559" w:type="dxa"/>
        <w:tblBorders>
          <w:insideV w:val="none" w:sz="0" w:space="0" w:color="auto"/>
        </w:tblBorders>
        <w:tblLook w:val="04A0" w:firstRow="1" w:lastRow="0" w:firstColumn="1" w:lastColumn="0" w:noHBand="0" w:noVBand="1"/>
      </w:tblPr>
      <w:tblGrid>
        <w:gridCol w:w="5089"/>
        <w:gridCol w:w="5198"/>
        <w:gridCol w:w="5272"/>
      </w:tblGrid>
      <w:tr w:rsidR="00EC62CB" w:rsidRPr="00EC62CB" w14:paraId="20BB4442" w14:textId="77777777" w:rsidTr="00EC62CB">
        <w:trPr>
          <w:cnfStyle w:val="100000000000" w:firstRow="1" w:lastRow="0" w:firstColumn="0" w:lastColumn="0" w:oddVBand="0" w:evenVBand="0" w:oddHBand="0" w:evenHBand="0" w:firstRowFirstColumn="0" w:firstRowLastColumn="0" w:lastRowFirstColumn="0" w:lastRowLastColumn="0"/>
          <w:trHeight w:val="283"/>
        </w:trPr>
        <w:tc>
          <w:tcPr>
            <w:tcW w:w="5089" w:type="dxa"/>
            <w:tcBorders>
              <w:top w:val="nil"/>
              <w:left w:val="nil"/>
              <w:bottom w:val="single" w:sz="4" w:space="0" w:color="A6A6A6" w:themeColor="background1" w:themeShade="A6"/>
              <w:right w:val="nil"/>
            </w:tcBorders>
            <w:vAlign w:val="center"/>
          </w:tcPr>
          <w:p w14:paraId="56D44FA6" w14:textId="77777777" w:rsidR="00EC62CB" w:rsidRPr="00EC62CB" w:rsidRDefault="00EC62CB" w:rsidP="00EC62CB">
            <w:pPr>
              <w:pStyle w:val="VCAAtablecondensed"/>
              <w:spacing w:before="0" w:after="0"/>
              <w:jc w:val="center"/>
              <w:rPr>
                <w:b w:val="0"/>
                <w:color w:val="auto"/>
                <w:sz w:val="18"/>
                <w:szCs w:val="18"/>
                <w:lang w:val="en-AU"/>
              </w:rPr>
            </w:pPr>
            <w:r w:rsidRPr="00EC62CB">
              <w:rPr>
                <w:b w:val="0"/>
                <w:color w:val="auto"/>
                <w:sz w:val="18"/>
                <w:szCs w:val="18"/>
                <w:lang w:val="en-AU"/>
              </w:rPr>
              <w:t>Level 5 and 6</w:t>
            </w:r>
          </w:p>
        </w:tc>
        <w:tc>
          <w:tcPr>
            <w:tcW w:w="5198" w:type="dxa"/>
            <w:tcBorders>
              <w:top w:val="nil"/>
              <w:left w:val="nil"/>
              <w:bottom w:val="single" w:sz="4" w:space="0" w:color="A6A6A6" w:themeColor="background1" w:themeShade="A6"/>
              <w:right w:val="nil"/>
            </w:tcBorders>
            <w:vAlign w:val="center"/>
          </w:tcPr>
          <w:p w14:paraId="2A007683" w14:textId="77777777" w:rsidR="00EC62CB" w:rsidRPr="00EC62CB" w:rsidRDefault="00EC62CB" w:rsidP="00EC62CB">
            <w:pPr>
              <w:pStyle w:val="VCAAtablecondensed"/>
              <w:spacing w:before="0" w:after="0"/>
              <w:jc w:val="center"/>
              <w:rPr>
                <w:b w:val="0"/>
                <w:color w:val="auto"/>
                <w:sz w:val="18"/>
                <w:szCs w:val="18"/>
                <w:lang w:val="en-AU"/>
              </w:rPr>
            </w:pPr>
            <w:r w:rsidRPr="00EC62CB">
              <w:rPr>
                <w:b w:val="0"/>
                <w:color w:val="auto"/>
                <w:sz w:val="18"/>
                <w:szCs w:val="18"/>
                <w:lang w:val="en-AU"/>
              </w:rPr>
              <w:t>Levels 7 and 8</w:t>
            </w:r>
          </w:p>
        </w:tc>
        <w:tc>
          <w:tcPr>
            <w:tcW w:w="5272" w:type="dxa"/>
            <w:tcBorders>
              <w:top w:val="nil"/>
              <w:left w:val="nil"/>
              <w:bottom w:val="single" w:sz="4" w:space="0" w:color="A6A6A6" w:themeColor="background1" w:themeShade="A6"/>
              <w:right w:val="nil"/>
            </w:tcBorders>
            <w:vAlign w:val="center"/>
          </w:tcPr>
          <w:p w14:paraId="6ECF45F2" w14:textId="77777777" w:rsidR="00EC62CB" w:rsidRPr="00EC62CB" w:rsidRDefault="00EC62CB" w:rsidP="00EC62CB">
            <w:pPr>
              <w:pStyle w:val="VCAAtablecondensed"/>
              <w:spacing w:before="0" w:after="0"/>
              <w:jc w:val="center"/>
              <w:rPr>
                <w:b w:val="0"/>
                <w:color w:val="auto"/>
                <w:sz w:val="18"/>
                <w:szCs w:val="18"/>
                <w:lang w:val="en-AU"/>
              </w:rPr>
            </w:pPr>
            <w:r w:rsidRPr="00EC62CB">
              <w:rPr>
                <w:b w:val="0"/>
                <w:color w:val="auto"/>
                <w:sz w:val="18"/>
                <w:szCs w:val="18"/>
                <w:lang w:val="en-AU"/>
              </w:rPr>
              <w:t>Levels 9 and 10</w:t>
            </w:r>
          </w:p>
        </w:tc>
      </w:tr>
      <w:tr w:rsidR="00EC62CB" w:rsidRPr="00EC62CB" w14:paraId="67E6942B" w14:textId="77777777" w:rsidTr="00EC62CB">
        <w:trPr>
          <w:trHeight w:val="283"/>
        </w:trPr>
        <w:tc>
          <w:tcPr>
            <w:tcW w:w="508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CE4F0" w:themeFill="accent6" w:themeFillTint="33"/>
            <w:vAlign w:val="center"/>
          </w:tcPr>
          <w:p w14:paraId="4B366EAB" w14:textId="77777777" w:rsidR="00EC62CB" w:rsidRPr="00EC62CB" w:rsidRDefault="00EC62CB" w:rsidP="00EC62CB">
            <w:pPr>
              <w:pStyle w:val="VCAAtablecondensedheading"/>
              <w:spacing w:before="0" w:after="0"/>
              <w:rPr>
                <w:b/>
                <w:color w:val="0099CC"/>
                <w:sz w:val="18"/>
                <w:szCs w:val="18"/>
                <w:lang w:val="en-AU"/>
              </w:rPr>
            </w:pPr>
            <w:r w:rsidRPr="00EC62CB">
              <w:rPr>
                <w:b/>
                <w:color w:val="auto"/>
                <w:sz w:val="18"/>
                <w:szCs w:val="18"/>
                <w:lang w:val="en-AU"/>
              </w:rPr>
              <w:t>Personal, Social and Community Health</w:t>
            </w:r>
          </w:p>
        </w:tc>
        <w:tc>
          <w:tcPr>
            <w:tcW w:w="5198" w:type="dxa"/>
            <w:tcBorders>
              <w:top w:val="single" w:sz="4" w:space="0" w:color="A6A6A6" w:themeColor="background1" w:themeShade="A6"/>
              <w:left w:val="nil"/>
              <w:bottom w:val="single" w:sz="4" w:space="0" w:color="A6A6A6" w:themeColor="background1" w:themeShade="A6"/>
              <w:right w:val="nil"/>
            </w:tcBorders>
            <w:shd w:val="clear" w:color="auto" w:fill="DCE4F0" w:themeFill="accent6" w:themeFillTint="33"/>
            <w:vAlign w:val="center"/>
          </w:tcPr>
          <w:p w14:paraId="02407609" w14:textId="77777777" w:rsidR="00EC62CB" w:rsidRPr="00EC62CB" w:rsidRDefault="00EC62CB" w:rsidP="00EC62CB">
            <w:pPr>
              <w:pStyle w:val="VCAAtablecondensedheading"/>
              <w:spacing w:before="0" w:after="0"/>
              <w:rPr>
                <w:b/>
                <w:color w:val="0099CC"/>
                <w:sz w:val="18"/>
                <w:szCs w:val="18"/>
                <w:lang w:val="en-AU"/>
              </w:rPr>
            </w:pPr>
          </w:p>
        </w:tc>
        <w:tc>
          <w:tcPr>
            <w:tcW w:w="527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7DFCD78F" w14:textId="77777777" w:rsidR="00EC62CB" w:rsidRPr="00EC62CB" w:rsidRDefault="00EC62CB" w:rsidP="00EC62CB">
            <w:pPr>
              <w:pStyle w:val="VCAAtablecondensedheading"/>
              <w:spacing w:before="0" w:after="0"/>
              <w:rPr>
                <w:b/>
                <w:color w:val="0099CC"/>
                <w:sz w:val="18"/>
                <w:szCs w:val="18"/>
                <w:lang w:val="en-AU"/>
              </w:rPr>
            </w:pPr>
          </w:p>
        </w:tc>
      </w:tr>
      <w:tr w:rsidR="00EC62CB" w:rsidRPr="00EC62CB" w14:paraId="54AC81D3" w14:textId="77777777" w:rsidTr="00EC62CB">
        <w:trPr>
          <w:trHeight w:val="283"/>
        </w:trPr>
        <w:tc>
          <w:tcPr>
            <w:tcW w:w="508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13CF12C3" w14:textId="77777777" w:rsidR="00EC62CB" w:rsidRPr="00EC62CB" w:rsidRDefault="00EC62CB" w:rsidP="00EC62CB">
            <w:pPr>
              <w:pStyle w:val="VCAAtablecondensed"/>
              <w:spacing w:before="0" w:after="0"/>
              <w:rPr>
                <w:b/>
                <w:sz w:val="18"/>
                <w:szCs w:val="18"/>
                <w:lang w:val="en-AU"/>
              </w:rPr>
            </w:pPr>
            <w:r w:rsidRPr="00EC62CB">
              <w:rPr>
                <w:b/>
                <w:color w:val="0070C0"/>
                <w:sz w:val="18"/>
                <w:szCs w:val="18"/>
                <w:lang w:val="en-AU"/>
              </w:rPr>
              <w:t>Being healthy, safe and active</w:t>
            </w:r>
          </w:p>
        </w:tc>
        <w:tc>
          <w:tcPr>
            <w:tcW w:w="5198"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0A0F6DDA" w14:textId="77777777" w:rsidR="00EC62CB" w:rsidRPr="00EC62CB" w:rsidRDefault="00EC62CB" w:rsidP="00EC62CB">
            <w:pPr>
              <w:pStyle w:val="VCAAtablecondensed"/>
              <w:spacing w:before="0" w:after="0"/>
              <w:rPr>
                <w:b/>
                <w:sz w:val="18"/>
                <w:szCs w:val="18"/>
                <w:lang w:val="en-AU"/>
              </w:rPr>
            </w:pPr>
          </w:p>
        </w:tc>
        <w:tc>
          <w:tcPr>
            <w:tcW w:w="527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CF601B7" w14:textId="77777777" w:rsidR="00EC62CB" w:rsidRPr="00EC62CB" w:rsidRDefault="00EC62CB" w:rsidP="00EC62CB">
            <w:pPr>
              <w:pStyle w:val="VCAAtablecondensed"/>
              <w:spacing w:before="0" w:after="0"/>
              <w:rPr>
                <w:b/>
                <w:sz w:val="18"/>
                <w:szCs w:val="18"/>
                <w:lang w:val="en-AU"/>
              </w:rPr>
            </w:pPr>
          </w:p>
        </w:tc>
      </w:tr>
      <w:tr w:rsidR="00EC62CB" w:rsidRPr="00EC62CB" w14:paraId="676394B3" w14:textId="77777777" w:rsidTr="00EC62CB">
        <w:trPr>
          <w:trHeight w:val="340"/>
        </w:trPr>
        <w:tc>
          <w:tcPr>
            <w:tcW w:w="50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vAlign w:val="center"/>
          </w:tcPr>
          <w:p w14:paraId="78FD6C44" w14:textId="77777777" w:rsidR="00EC62CB" w:rsidRPr="007F728B" w:rsidRDefault="00EC62CB" w:rsidP="00EC62CB">
            <w:pPr>
              <w:pStyle w:val="VCAAtablecondensed"/>
              <w:spacing w:before="0" w:after="0" w:line="240" w:lineRule="auto"/>
              <w:rPr>
                <w:color w:val="3399FF"/>
                <w:sz w:val="16"/>
                <w:szCs w:val="18"/>
                <w:lang w:val="en-AU"/>
              </w:rPr>
            </w:pPr>
            <w:r w:rsidRPr="007F728B">
              <w:rPr>
                <w:color w:val="auto"/>
                <w:sz w:val="16"/>
                <w:szCs w:val="18"/>
              </w:rPr>
              <w:t>Explore how identities are influenced by people and places</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vAlign w:val="center"/>
          </w:tcPr>
          <w:p w14:paraId="2D2F6D22" w14:textId="77777777" w:rsidR="00EC62CB" w:rsidRPr="007F728B" w:rsidRDefault="00EC62CB" w:rsidP="00EC62CB">
            <w:pPr>
              <w:pStyle w:val="VCAAtablecondensed"/>
              <w:spacing w:before="0" w:after="0" w:line="240" w:lineRule="auto"/>
              <w:rPr>
                <w:sz w:val="16"/>
                <w:szCs w:val="18"/>
                <w:lang w:val="en-AU"/>
              </w:rPr>
            </w:pPr>
            <w:r w:rsidRPr="007F728B">
              <w:rPr>
                <w:sz w:val="16"/>
                <w:szCs w:val="18"/>
              </w:rPr>
              <w:t xml:space="preserve">Investigate the impact of transition and change on identities </w:t>
            </w:r>
          </w:p>
        </w:tc>
        <w:tc>
          <w:tcPr>
            <w:tcW w:w="52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vAlign w:val="center"/>
          </w:tcPr>
          <w:p w14:paraId="0F7A7192" w14:textId="77777777" w:rsidR="00EC62CB" w:rsidRPr="007F728B" w:rsidRDefault="00EC62CB" w:rsidP="00EC62CB">
            <w:pPr>
              <w:pStyle w:val="VCAAtablecondensed"/>
              <w:spacing w:before="0" w:after="0" w:line="240" w:lineRule="auto"/>
              <w:rPr>
                <w:sz w:val="16"/>
                <w:szCs w:val="18"/>
                <w:lang w:val="en-AU"/>
              </w:rPr>
            </w:pPr>
            <w:r w:rsidRPr="007F728B">
              <w:rPr>
                <w:sz w:val="16"/>
                <w:szCs w:val="18"/>
              </w:rPr>
              <w:t xml:space="preserve">Evaluate factors that shape identities, and </w:t>
            </w:r>
            <w:proofErr w:type="spellStart"/>
            <w:r w:rsidRPr="007F728B">
              <w:rPr>
                <w:sz w:val="16"/>
                <w:szCs w:val="18"/>
              </w:rPr>
              <w:t>analyse</w:t>
            </w:r>
            <w:proofErr w:type="spellEnd"/>
            <w:r w:rsidRPr="007F728B">
              <w:rPr>
                <w:sz w:val="16"/>
                <w:szCs w:val="18"/>
              </w:rPr>
              <w:t xml:space="preserve"> how individuals impact the identities of others</w:t>
            </w:r>
          </w:p>
        </w:tc>
      </w:tr>
      <w:tr w:rsidR="00EC62CB" w:rsidRPr="00EC62CB" w14:paraId="03B76B72" w14:textId="77777777" w:rsidTr="00EC62CB">
        <w:trPr>
          <w:trHeight w:val="340"/>
        </w:trPr>
        <w:tc>
          <w:tcPr>
            <w:tcW w:w="50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4C8CBD" w14:textId="77777777" w:rsidR="00EC62CB" w:rsidRPr="007F728B" w:rsidRDefault="00EC62CB" w:rsidP="00EC62CB">
            <w:pPr>
              <w:pStyle w:val="VCAAtablecondensed"/>
              <w:tabs>
                <w:tab w:val="left" w:pos="1830"/>
              </w:tabs>
              <w:spacing w:before="0" w:after="0" w:line="240" w:lineRule="auto"/>
              <w:rPr>
                <w:sz w:val="16"/>
                <w:szCs w:val="18"/>
                <w:lang w:val="en-AU"/>
              </w:rPr>
            </w:pPr>
            <w:r w:rsidRPr="007F728B">
              <w:rPr>
                <w:sz w:val="16"/>
                <w:szCs w:val="18"/>
              </w:rPr>
              <w:t>Investigate resources to manage changes and transitions associated with puberty</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C01635" w14:textId="77777777" w:rsidR="00EC62CB" w:rsidRPr="007F728B" w:rsidRDefault="00EC62CB" w:rsidP="00EC62CB">
            <w:pPr>
              <w:pStyle w:val="VCAAtablecondensed"/>
              <w:spacing w:before="0" w:after="0" w:line="240" w:lineRule="auto"/>
              <w:rPr>
                <w:sz w:val="16"/>
                <w:szCs w:val="18"/>
                <w:lang w:val="en-AU"/>
              </w:rPr>
            </w:pPr>
            <w:r w:rsidRPr="007F728B">
              <w:rPr>
                <w:sz w:val="16"/>
                <w:szCs w:val="18"/>
              </w:rPr>
              <w:t>Evaluate strategies to manage personal, physical and social changes that occur as they grow older</w:t>
            </w:r>
          </w:p>
        </w:tc>
        <w:tc>
          <w:tcPr>
            <w:tcW w:w="52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4D20F081" w14:textId="77777777" w:rsidR="00EC62CB" w:rsidRPr="007F728B" w:rsidRDefault="00EC62CB" w:rsidP="00EC62CB">
            <w:pPr>
              <w:pStyle w:val="VCAAtablecondensed"/>
              <w:spacing w:before="0" w:after="0" w:line="240" w:lineRule="auto"/>
              <w:rPr>
                <w:sz w:val="16"/>
                <w:szCs w:val="18"/>
                <w:lang w:val="en-AU"/>
              </w:rPr>
            </w:pPr>
            <w:r w:rsidRPr="007F728B">
              <w:rPr>
                <w:sz w:val="16"/>
                <w:szCs w:val="18"/>
              </w:rPr>
              <w:t xml:space="preserve">Examine the impact of changes and transitions on relationships </w:t>
            </w:r>
          </w:p>
        </w:tc>
      </w:tr>
      <w:tr w:rsidR="00EC62CB" w:rsidRPr="00EC62CB" w14:paraId="67721061" w14:textId="77777777" w:rsidTr="00EC62CB">
        <w:trPr>
          <w:trHeight w:val="340"/>
        </w:trPr>
        <w:tc>
          <w:tcPr>
            <w:tcW w:w="50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A19B14" w14:textId="77777777" w:rsidR="00EC62CB" w:rsidRPr="007F728B" w:rsidRDefault="00EC62CB" w:rsidP="00EC62CB">
            <w:pPr>
              <w:pStyle w:val="VCAAtablecondensed"/>
              <w:spacing w:before="0" w:after="0" w:line="240" w:lineRule="auto"/>
              <w:rPr>
                <w:sz w:val="16"/>
                <w:szCs w:val="18"/>
                <w:lang w:val="en-AU"/>
              </w:rPr>
            </w:pPr>
            <w:r w:rsidRPr="007F728B">
              <w:rPr>
                <w:sz w:val="16"/>
                <w:szCs w:val="18"/>
              </w:rPr>
              <w:t>Investigate community resources and strategies to seek help about health, safety and wellbeing</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C71D9E" w14:textId="77777777" w:rsidR="00EC62CB" w:rsidRPr="007F728B" w:rsidRDefault="00EC62CB" w:rsidP="00EC62CB">
            <w:pPr>
              <w:pStyle w:val="VCAAtablecondensed"/>
              <w:spacing w:before="0" w:after="0" w:line="240" w:lineRule="auto"/>
              <w:rPr>
                <w:sz w:val="16"/>
                <w:szCs w:val="18"/>
                <w:lang w:val="en-AU"/>
              </w:rPr>
            </w:pPr>
            <w:r w:rsidRPr="007F728B">
              <w:rPr>
                <w:sz w:val="16"/>
                <w:szCs w:val="18"/>
              </w:rPr>
              <w:t>Examine barriers to seeking support and evaluate strategies to overcome these</w:t>
            </w:r>
          </w:p>
        </w:tc>
        <w:tc>
          <w:tcPr>
            <w:tcW w:w="52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C7F796" w14:textId="77777777" w:rsidR="00EC62CB" w:rsidRPr="007F728B" w:rsidRDefault="00EC62CB" w:rsidP="00EC62CB">
            <w:pPr>
              <w:pStyle w:val="VCAAtablecondensed"/>
              <w:spacing w:before="0" w:after="0" w:line="240" w:lineRule="auto"/>
              <w:rPr>
                <w:sz w:val="16"/>
                <w:szCs w:val="18"/>
                <w:lang w:val="en-AU"/>
              </w:rPr>
            </w:pPr>
            <w:r w:rsidRPr="007F728B">
              <w:rPr>
                <w:sz w:val="16"/>
                <w:szCs w:val="18"/>
              </w:rPr>
              <w:t xml:space="preserve">Plan, rehearse and evaluate options (including CPR and first aid) for managing situations where their own or others’ health, safety and wellbeing may be at risk </w:t>
            </w:r>
          </w:p>
        </w:tc>
      </w:tr>
      <w:tr w:rsidR="00EC62CB" w:rsidRPr="00EC62CB" w14:paraId="6289CD42" w14:textId="77777777" w:rsidTr="00EC62CB">
        <w:trPr>
          <w:trHeight w:val="340"/>
        </w:trPr>
        <w:tc>
          <w:tcPr>
            <w:tcW w:w="50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1DEB3FBE" w14:textId="77777777" w:rsidR="00EC62CB" w:rsidRPr="007F728B" w:rsidRDefault="00EC62CB" w:rsidP="00EC62CB">
            <w:pPr>
              <w:pStyle w:val="VCAAtablecondensed"/>
              <w:spacing w:before="0" w:after="0" w:line="240" w:lineRule="auto"/>
              <w:rPr>
                <w:sz w:val="16"/>
                <w:szCs w:val="18"/>
                <w:lang w:val="en-AU"/>
              </w:rPr>
            </w:pPr>
            <w:r w:rsidRPr="007F728B">
              <w:rPr>
                <w:sz w:val="16"/>
                <w:szCs w:val="18"/>
              </w:rPr>
              <w:t xml:space="preserve">Plan and </w:t>
            </w:r>
            <w:proofErr w:type="spellStart"/>
            <w:r w:rsidRPr="007F728B">
              <w:rPr>
                <w:sz w:val="16"/>
                <w:szCs w:val="18"/>
              </w:rPr>
              <w:t>practise</w:t>
            </w:r>
            <w:proofErr w:type="spellEnd"/>
            <w:r w:rsidRPr="007F728B">
              <w:rPr>
                <w:sz w:val="16"/>
                <w:szCs w:val="18"/>
              </w:rPr>
              <w:t xml:space="preserve"> strategies to promote health, safety and wellbeing </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64F92214" w14:textId="77777777" w:rsidR="00EC62CB" w:rsidRPr="007F728B" w:rsidRDefault="00EC62CB" w:rsidP="00EC62CB">
            <w:pPr>
              <w:pStyle w:val="VCAAtablecondensed"/>
              <w:spacing w:before="0" w:after="0" w:line="240" w:lineRule="auto"/>
              <w:rPr>
                <w:sz w:val="16"/>
                <w:szCs w:val="18"/>
                <w:lang w:val="en-AU"/>
              </w:rPr>
            </w:pPr>
            <w:r w:rsidRPr="007F728B">
              <w:rPr>
                <w:sz w:val="16"/>
                <w:szCs w:val="18"/>
              </w:rPr>
              <w:t>Investigate and select strategies to promote health, safety and wellbeing</w:t>
            </w:r>
          </w:p>
        </w:tc>
        <w:tc>
          <w:tcPr>
            <w:tcW w:w="52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449D5319" w14:textId="77777777" w:rsidR="00EC62CB" w:rsidRPr="007F728B" w:rsidRDefault="00EC62CB" w:rsidP="00EC62CB">
            <w:pPr>
              <w:pStyle w:val="VCAAtablecondensed"/>
              <w:spacing w:before="0" w:after="0" w:line="240" w:lineRule="auto"/>
              <w:rPr>
                <w:sz w:val="16"/>
                <w:szCs w:val="18"/>
                <w:lang w:val="en-AU"/>
              </w:rPr>
            </w:pPr>
            <w:r w:rsidRPr="007F728B">
              <w:rPr>
                <w:sz w:val="16"/>
                <w:szCs w:val="18"/>
              </w:rPr>
              <w:t xml:space="preserve">Identify and critique the accessibility and effectiveness of support services based in the community that impact on the ability to make healthy and safe choices </w:t>
            </w:r>
          </w:p>
        </w:tc>
      </w:tr>
      <w:tr w:rsidR="00EC62CB" w:rsidRPr="00EC62CB" w14:paraId="2E57B20D" w14:textId="77777777" w:rsidTr="00EC62CB">
        <w:trPr>
          <w:trHeight w:val="283"/>
        </w:trPr>
        <w:tc>
          <w:tcPr>
            <w:tcW w:w="508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5B943B63" w14:textId="77777777" w:rsidR="00EC62CB" w:rsidRPr="00EC62CB" w:rsidRDefault="00EC62CB" w:rsidP="00EC62CB">
            <w:pPr>
              <w:pStyle w:val="VCAAtablecondensed"/>
              <w:spacing w:before="0" w:after="0" w:line="240" w:lineRule="auto"/>
              <w:rPr>
                <w:sz w:val="18"/>
                <w:szCs w:val="18"/>
                <w:lang w:val="en-AU"/>
              </w:rPr>
            </w:pPr>
            <w:r w:rsidRPr="00EC62CB">
              <w:rPr>
                <w:b/>
                <w:color w:val="0070C0"/>
                <w:sz w:val="18"/>
                <w:szCs w:val="18"/>
                <w:lang w:val="en-AU"/>
              </w:rPr>
              <w:t>Communicating and interacting for health and wellbeing</w:t>
            </w:r>
          </w:p>
        </w:tc>
        <w:tc>
          <w:tcPr>
            <w:tcW w:w="5198"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60B719B5" w14:textId="77777777" w:rsidR="00EC62CB" w:rsidRPr="00EC62CB" w:rsidRDefault="00EC62CB" w:rsidP="00EC62CB">
            <w:pPr>
              <w:pStyle w:val="VCAAtablecondensed"/>
              <w:spacing w:before="0" w:after="0" w:line="240" w:lineRule="auto"/>
              <w:rPr>
                <w:sz w:val="18"/>
                <w:szCs w:val="18"/>
                <w:lang w:val="en-AU"/>
              </w:rPr>
            </w:pPr>
          </w:p>
        </w:tc>
        <w:tc>
          <w:tcPr>
            <w:tcW w:w="527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621F4D" w14:textId="77777777" w:rsidR="00EC62CB" w:rsidRPr="00EC62CB" w:rsidRDefault="00EC62CB" w:rsidP="00EC62CB">
            <w:pPr>
              <w:pStyle w:val="VCAAtablecondensed"/>
              <w:spacing w:before="0" w:after="0" w:line="240" w:lineRule="auto"/>
              <w:rPr>
                <w:sz w:val="18"/>
                <w:szCs w:val="18"/>
                <w:lang w:val="en-AU"/>
              </w:rPr>
            </w:pPr>
          </w:p>
        </w:tc>
      </w:tr>
      <w:tr w:rsidR="00EC62CB" w:rsidRPr="00EC62CB" w14:paraId="618BB010" w14:textId="77777777" w:rsidTr="00EC62CB">
        <w:trPr>
          <w:trHeight w:val="340"/>
        </w:trPr>
        <w:tc>
          <w:tcPr>
            <w:tcW w:w="50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755677E8" w14:textId="77777777" w:rsidR="00EC62CB" w:rsidRPr="007F728B" w:rsidRDefault="00EC62CB" w:rsidP="00EC62CB">
            <w:pPr>
              <w:pStyle w:val="VCAAtablecondensed"/>
              <w:spacing w:before="0" w:after="0" w:line="240" w:lineRule="auto"/>
              <w:rPr>
                <w:sz w:val="16"/>
                <w:szCs w:val="18"/>
                <w:lang w:val="en-AU"/>
              </w:rPr>
            </w:pPr>
            <w:proofErr w:type="spellStart"/>
            <w:r w:rsidRPr="007F728B">
              <w:rPr>
                <w:sz w:val="16"/>
                <w:szCs w:val="18"/>
              </w:rPr>
              <w:t>Practise</w:t>
            </w:r>
            <w:proofErr w:type="spellEnd"/>
            <w:r w:rsidRPr="007F728B">
              <w:rPr>
                <w:sz w:val="16"/>
                <w:szCs w:val="18"/>
              </w:rPr>
              <w:t xml:space="preserve"> skills to establish and manage relationships</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114301A9" w14:textId="77777777" w:rsidR="00EC62CB" w:rsidRPr="007F728B" w:rsidRDefault="00EC62CB" w:rsidP="00EC62CB">
            <w:pPr>
              <w:pStyle w:val="VCAAtablecondensed"/>
              <w:spacing w:before="0" w:after="0" w:line="240" w:lineRule="auto"/>
              <w:rPr>
                <w:sz w:val="16"/>
                <w:szCs w:val="18"/>
                <w:lang w:val="en-AU"/>
              </w:rPr>
            </w:pPr>
            <w:r w:rsidRPr="007F728B">
              <w:rPr>
                <w:sz w:val="16"/>
                <w:szCs w:val="18"/>
              </w:rPr>
              <w:t xml:space="preserve">Investigate the benefits of relationships and examine their impact on their own and others’ health and wellbeing </w:t>
            </w:r>
          </w:p>
        </w:tc>
        <w:tc>
          <w:tcPr>
            <w:tcW w:w="52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52A365F8" w14:textId="77777777" w:rsidR="00EC62CB" w:rsidRPr="007F728B" w:rsidRDefault="00EC62CB" w:rsidP="00EC62CB">
            <w:pPr>
              <w:pStyle w:val="VCAAtablecondensed"/>
              <w:spacing w:before="0" w:after="0" w:line="240" w:lineRule="auto"/>
              <w:rPr>
                <w:sz w:val="16"/>
                <w:szCs w:val="18"/>
                <w:lang w:val="en-AU"/>
              </w:rPr>
            </w:pPr>
            <w:r w:rsidRPr="007F728B">
              <w:rPr>
                <w:sz w:val="16"/>
                <w:szCs w:val="18"/>
              </w:rPr>
              <w:t>Investigate how empathy and ethical decision-making contribute to respectful relationships</w:t>
            </w:r>
          </w:p>
        </w:tc>
      </w:tr>
      <w:tr w:rsidR="00EC62CB" w:rsidRPr="00EC62CB" w14:paraId="47B87FD6" w14:textId="77777777" w:rsidTr="00EC62CB">
        <w:trPr>
          <w:trHeight w:val="340"/>
        </w:trPr>
        <w:tc>
          <w:tcPr>
            <w:tcW w:w="50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46EE2EE7" w14:textId="77777777" w:rsidR="00EC62CB" w:rsidRPr="007F728B" w:rsidRDefault="00EC62CB" w:rsidP="00EC62CB">
            <w:pPr>
              <w:pStyle w:val="VCAAtablecondensed"/>
              <w:tabs>
                <w:tab w:val="left" w:pos="1920"/>
              </w:tabs>
              <w:spacing w:before="0" w:after="0" w:line="240" w:lineRule="auto"/>
              <w:rPr>
                <w:sz w:val="16"/>
                <w:szCs w:val="18"/>
                <w:lang w:val="en-AU"/>
              </w:rPr>
            </w:pPr>
            <w:r w:rsidRPr="007F728B">
              <w:rPr>
                <w:sz w:val="16"/>
                <w:szCs w:val="18"/>
              </w:rPr>
              <w:t xml:space="preserve">Examine the influence of emotional responses on </w:t>
            </w:r>
            <w:proofErr w:type="spellStart"/>
            <w:r w:rsidRPr="007F728B">
              <w:rPr>
                <w:sz w:val="16"/>
                <w:szCs w:val="18"/>
              </w:rPr>
              <w:t>behaviour</w:t>
            </w:r>
            <w:proofErr w:type="spellEnd"/>
            <w:r w:rsidRPr="007F728B">
              <w:rPr>
                <w:sz w:val="16"/>
                <w:szCs w:val="18"/>
              </w:rPr>
              <w:t>, relationships and health and wellbeing</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3A8A2CA2" w14:textId="77777777" w:rsidR="00EC62CB" w:rsidRPr="007F728B" w:rsidRDefault="00EC62CB" w:rsidP="00EC62CB">
            <w:pPr>
              <w:pStyle w:val="VCAAtablecondensed"/>
              <w:spacing w:before="0" w:after="0" w:line="240" w:lineRule="auto"/>
              <w:rPr>
                <w:sz w:val="16"/>
                <w:szCs w:val="18"/>
                <w:lang w:val="en-AU"/>
              </w:rPr>
            </w:pPr>
            <w:proofErr w:type="spellStart"/>
            <w:r w:rsidRPr="007F728B">
              <w:rPr>
                <w:sz w:val="16"/>
                <w:szCs w:val="18"/>
              </w:rPr>
              <w:t>Analyse</w:t>
            </w:r>
            <w:proofErr w:type="spellEnd"/>
            <w:r w:rsidRPr="007F728B">
              <w:rPr>
                <w:sz w:val="16"/>
                <w:szCs w:val="18"/>
              </w:rPr>
              <w:t xml:space="preserve"> factors that influence emotions, and develop strategies to demonstrate empathy and sensitivity</w:t>
            </w:r>
          </w:p>
        </w:tc>
        <w:tc>
          <w:tcPr>
            <w:tcW w:w="52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61DF1F16" w14:textId="77777777" w:rsidR="00EC62CB" w:rsidRPr="007F728B" w:rsidRDefault="00EC62CB" w:rsidP="00EC62CB">
            <w:pPr>
              <w:pStyle w:val="VCAAtablecondensed"/>
              <w:spacing w:before="0" w:after="0" w:line="240" w:lineRule="auto"/>
              <w:rPr>
                <w:sz w:val="16"/>
                <w:szCs w:val="18"/>
                <w:lang w:val="en-AU"/>
              </w:rPr>
            </w:pPr>
            <w:r w:rsidRPr="007F728B">
              <w:rPr>
                <w:sz w:val="16"/>
                <w:szCs w:val="18"/>
              </w:rPr>
              <w:t>Evaluate situations and propose appropriate emotional responses and then reflect on possible outcomes of different responses to health and wellbeing</w:t>
            </w:r>
          </w:p>
        </w:tc>
      </w:tr>
      <w:tr w:rsidR="00EC62CB" w:rsidRPr="00EC62CB" w14:paraId="5011DDE0" w14:textId="77777777" w:rsidTr="00EC62CB">
        <w:trPr>
          <w:trHeight w:val="340"/>
        </w:trPr>
        <w:tc>
          <w:tcPr>
            <w:tcW w:w="50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CFD5A" w14:textId="77777777" w:rsidR="00EC62CB" w:rsidRPr="007F728B" w:rsidRDefault="00EC62CB" w:rsidP="00EC62CB">
            <w:pPr>
              <w:pStyle w:val="VCAAtablecondensed"/>
              <w:spacing w:before="0" w:after="0" w:line="240" w:lineRule="auto"/>
              <w:rPr>
                <w:sz w:val="16"/>
                <w:szCs w:val="18"/>
                <w:lang w:val="en-AU"/>
              </w:rPr>
            </w:pPr>
            <w:proofErr w:type="spellStart"/>
            <w:r w:rsidRPr="007F728B">
              <w:rPr>
                <w:sz w:val="16"/>
                <w:szCs w:val="18"/>
              </w:rPr>
              <w:t>Recognise</w:t>
            </w:r>
            <w:proofErr w:type="spellEnd"/>
            <w:r w:rsidRPr="007F728B">
              <w:rPr>
                <w:sz w:val="16"/>
                <w:szCs w:val="18"/>
              </w:rPr>
              <w:t xml:space="preserve"> how media and important people in the community influence personal attitudes, beliefs, decisions and </w:t>
            </w:r>
            <w:proofErr w:type="spellStart"/>
            <w:r w:rsidRPr="007F728B">
              <w:rPr>
                <w:sz w:val="16"/>
                <w:szCs w:val="18"/>
              </w:rPr>
              <w:t>behaviours</w:t>
            </w:r>
            <w:proofErr w:type="spellEnd"/>
            <w:r w:rsidRPr="007F728B">
              <w:rPr>
                <w:sz w:val="16"/>
                <w:szCs w:val="18"/>
              </w:rPr>
              <w:t xml:space="preserve"> </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60198B" w14:textId="77777777" w:rsidR="00EC62CB" w:rsidRPr="007F728B" w:rsidRDefault="00EC62CB" w:rsidP="00EC62CB">
            <w:pPr>
              <w:pStyle w:val="VCAAtablecondensed"/>
              <w:spacing w:before="0" w:after="0" w:line="240" w:lineRule="auto"/>
              <w:rPr>
                <w:sz w:val="16"/>
                <w:szCs w:val="18"/>
                <w:lang w:val="en-AU"/>
              </w:rPr>
            </w:pPr>
            <w:r w:rsidRPr="007F728B">
              <w:rPr>
                <w:sz w:val="16"/>
                <w:szCs w:val="18"/>
              </w:rPr>
              <w:t xml:space="preserve">Develop skills to evaluate health information and express health concerns </w:t>
            </w:r>
          </w:p>
        </w:tc>
        <w:tc>
          <w:tcPr>
            <w:tcW w:w="52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C0DE03" w14:textId="77777777" w:rsidR="00EC62CB" w:rsidRPr="007F728B" w:rsidRDefault="00EC62CB" w:rsidP="00EC62CB">
            <w:pPr>
              <w:pStyle w:val="VCAAtablecondensed"/>
              <w:spacing w:before="0" w:after="0" w:line="240" w:lineRule="auto"/>
              <w:rPr>
                <w:sz w:val="16"/>
                <w:szCs w:val="18"/>
                <w:lang w:val="en-AU"/>
              </w:rPr>
            </w:pPr>
            <w:r w:rsidRPr="007F728B">
              <w:rPr>
                <w:sz w:val="16"/>
                <w:szCs w:val="18"/>
              </w:rPr>
              <w:t xml:space="preserve">Evaluate health information from a range of sources and apply to health decisions and situations </w:t>
            </w:r>
          </w:p>
        </w:tc>
      </w:tr>
      <w:tr w:rsidR="00EC62CB" w:rsidRPr="00EC62CB" w14:paraId="15ECFE51" w14:textId="77777777" w:rsidTr="00EC62CB">
        <w:trPr>
          <w:trHeight w:val="283"/>
        </w:trPr>
        <w:tc>
          <w:tcPr>
            <w:tcW w:w="508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5879AA79" w14:textId="77777777" w:rsidR="00EC62CB" w:rsidRPr="007F728B" w:rsidRDefault="00EC62CB" w:rsidP="00EC62CB">
            <w:pPr>
              <w:pStyle w:val="VCAAtablecondensed"/>
              <w:spacing w:before="0" w:after="0"/>
              <w:rPr>
                <w:b/>
                <w:sz w:val="16"/>
                <w:szCs w:val="18"/>
                <w:lang w:val="en-AU"/>
              </w:rPr>
            </w:pPr>
            <w:r w:rsidRPr="007F728B">
              <w:rPr>
                <w:b/>
                <w:color w:val="0070C0"/>
                <w:sz w:val="16"/>
                <w:szCs w:val="18"/>
                <w:lang w:val="en-AU"/>
              </w:rPr>
              <w:t>Contributing to healthy and active communities</w:t>
            </w:r>
          </w:p>
        </w:tc>
        <w:tc>
          <w:tcPr>
            <w:tcW w:w="5198"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E8DC477" w14:textId="77777777" w:rsidR="00EC62CB" w:rsidRPr="007F728B" w:rsidRDefault="00EC62CB" w:rsidP="00EC62CB">
            <w:pPr>
              <w:pStyle w:val="VCAAtablecondensed"/>
              <w:spacing w:before="0" w:after="0"/>
              <w:rPr>
                <w:b/>
                <w:sz w:val="16"/>
                <w:szCs w:val="18"/>
                <w:lang w:val="en-AU"/>
              </w:rPr>
            </w:pPr>
          </w:p>
        </w:tc>
        <w:tc>
          <w:tcPr>
            <w:tcW w:w="527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FB6E146" w14:textId="77777777" w:rsidR="00EC62CB" w:rsidRPr="007F728B" w:rsidRDefault="00EC62CB" w:rsidP="00EC62CB">
            <w:pPr>
              <w:pStyle w:val="VCAAtablecondensed"/>
              <w:spacing w:before="0" w:after="0"/>
              <w:rPr>
                <w:b/>
                <w:sz w:val="16"/>
                <w:szCs w:val="18"/>
                <w:lang w:val="en-AU"/>
              </w:rPr>
            </w:pPr>
          </w:p>
        </w:tc>
      </w:tr>
      <w:tr w:rsidR="00EC62CB" w:rsidRPr="00EC62CB" w14:paraId="77131EE9" w14:textId="77777777" w:rsidTr="00EC62CB">
        <w:trPr>
          <w:trHeight w:val="340"/>
        </w:trPr>
        <w:tc>
          <w:tcPr>
            <w:tcW w:w="50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E532A2" w14:textId="77777777" w:rsidR="00EC62CB" w:rsidRPr="007F728B" w:rsidRDefault="00EC62CB" w:rsidP="00EC62CB">
            <w:pPr>
              <w:pStyle w:val="VCAAtablecondensed"/>
              <w:spacing w:before="0" w:after="0" w:line="240" w:lineRule="auto"/>
              <w:rPr>
                <w:sz w:val="16"/>
                <w:szCs w:val="18"/>
                <w:lang w:val="en-AU"/>
              </w:rPr>
            </w:pPr>
            <w:r w:rsidRPr="007F728B">
              <w:rPr>
                <w:sz w:val="16"/>
                <w:szCs w:val="18"/>
              </w:rPr>
              <w:t xml:space="preserve">Investigate the role of preventive health in promoting and maintaining health, safety and wellbeing for individuals and their communities </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D43616" w14:textId="77777777" w:rsidR="00EC62CB" w:rsidRPr="007F728B" w:rsidRDefault="00EC62CB" w:rsidP="00EC62CB">
            <w:pPr>
              <w:pStyle w:val="VCAAtablecondensed"/>
              <w:spacing w:before="0" w:after="0" w:line="240" w:lineRule="auto"/>
              <w:rPr>
                <w:sz w:val="16"/>
                <w:szCs w:val="18"/>
                <w:lang w:val="en-AU"/>
              </w:rPr>
            </w:pPr>
            <w:r w:rsidRPr="007F728B">
              <w:rPr>
                <w:sz w:val="16"/>
                <w:szCs w:val="18"/>
              </w:rPr>
              <w:t xml:space="preserve">Plan and use health strategies and resources to enhance the health, safety and wellbeing of their communities </w:t>
            </w:r>
          </w:p>
        </w:tc>
        <w:tc>
          <w:tcPr>
            <w:tcW w:w="52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2BBD8A" w14:textId="77777777" w:rsidR="00EC62CB" w:rsidRPr="007F728B" w:rsidRDefault="00EC62CB" w:rsidP="00EC62CB">
            <w:pPr>
              <w:pStyle w:val="VCAAtablecondensed"/>
              <w:tabs>
                <w:tab w:val="left" w:pos="1080"/>
              </w:tabs>
              <w:spacing w:before="0" w:after="0" w:line="240" w:lineRule="auto"/>
              <w:rPr>
                <w:sz w:val="16"/>
                <w:szCs w:val="18"/>
                <w:lang w:val="en-AU"/>
              </w:rPr>
            </w:pPr>
            <w:r w:rsidRPr="007F728B">
              <w:rPr>
                <w:sz w:val="16"/>
                <w:szCs w:val="18"/>
              </w:rPr>
              <w:t>Plan, implement and critique strategies to enhance the health, safety and wellbeing of their communities</w:t>
            </w:r>
          </w:p>
        </w:tc>
      </w:tr>
      <w:tr w:rsidR="00EC62CB" w:rsidRPr="00EC62CB" w14:paraId="342F22F2" w14:textId="77777777" w:rsidTr="00EC62CB">
        <w:trPr>
          <w:trHeight w:val="340"/>
        </w:trPr>
        <w:tc>
          <w:tcPr>
            <w:tcW w:w="50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95D14C" w14:textId="77777777" w:rsidR="00EC62CB" w:rsidRPr="007F728B" w:rsidRDefault="00EC62CB" w:rsidP="00EC62CB">
            <w:pPr>
              <w:pStyle w:val="VCAAtablecondensed"/>
              <w:spacing w:before="0" w:after="0" w:line="240" w:lineRule="auto"/>
              <w:rPr>
                <w:sz w:val="16"/>
                <w:szCs w:val="18"/>
                <w:lang w:val="en-AU"/>
              </w:rPr>
            </w:pPr>
            <w:r w:rsidRPr="007F728B">
              <w:rPr>
                <w:sz w:val="16"/>
                <w:szCs w:val="18"/>
              </w:rPr>
              <w:t xml:space="preserve">Explore how participation in outdoor activities supports personal and community health and wellbeing and creates connections to the natural and built environment </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8B25CE" w14:textId="77777777" w:rsidR="00EC62CB" w:rsidRPr="007F728B" w:rsidRDefault="00EC62CB" w:rsidP="00EC62CB">
            <w:pPr>
              <w:pStyle w:val="VCAAtablecondensed"/>
              <w:spacing w:before="0" w:after="0" w:line="240" w:lineRule="auto"/>
              <w:rPr>
                <w:sz w:val="16"/>
                <w:szCs w:val="18"/>
                <w:lang w:val="en-AU"/>
              </w:rPr>
            </w:pPr>
            <w:r w:rsidRPr="007F728B">
              <w:rPr>
                <w:sz w:val="16"/>
                <w:szCs w:val="18"/>
              </w:rPr>
              <w:t xml:space="preserve">Plan and implement strategies for connecting to natural and built environments to promote the health and wellbeing of their communities </w:t>
            </w:r>
          </w:p>
        </w:tc>
        <w:tc>
          <w:tcPr>
            <w:tcW w:w="52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361778" w14:textId="77777777" w:rsidR="00EC62CB" w:rsidRPr="007F728B" w:rsidRDefault="00EC62CB" w:rsidP="00EC62CB">
            <w:pPr>
              <w:pStyle w:val="VCAAtablecondensed"/>
              <w:spacing w:before="0" w:after="0" w:line="240" w:lineRule="auto"/>
              <w:rPr>
                <w:sz w:val="16"/>
                <w:szCs w:val="18"/>
                <w:lang w:val="en-AU"/>
              </w:rPr>
            </w:pPr>
            <w:r w:rsidRPr="007F728B">
              <w:rPr>
                <w:sz w:val="16"/>
                <w:szCs w:val="18"/>
              </w:rPr>
              <w:t xml:space="preserve">Plan and evaluate new and creative interventions that promote their own and others’ connection to community and natural and built environments </w:t>
            </w:r>
          </w:p>
        </w:tc>
      </w:tr>
      <w:tr w:rsidR="00EC62CB" w:rsidRPr="00EC62CB" w14:paraId="3BA013E6" w14:textId="77777777" w:rsidTr="00EC62CB">
        <w:trPr>
          <w:trHeight w:val="340"/>
        </w:trPr>
        <w:tc>
          <w:tcPr>
            <w:tcW w:w="50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5C7B47" w14:textId="77777777" w:rsidR="00EC62CB" w:rsidRPr="007F728B" w:rsidRDefault="00EC62CB" w:rsidP="00EC62CB">
            <w:pPr>
              <w:pStyle w:val="VCAAtablecondensed"/>
              <w:spacing w:before="0" w:after="0" w:line="240" w:lineRule="auto"/>
              <w:rPr>
                <w:sz w:val="16"/>
                <w:szCs w:val="18"/>
                <w:lang w:val="en-AU"/>
              </w:rPr>
            </w:pPr>
            <w:r w:rsidRPr="007F728B">
              <w:rPr>
                <w:noProof/>
                <w:sz w:val="16"/>
                <w:szCs w:val="18"/>
                <w:lang w:val="en-AU" w:eastAsia="en-AU"/>
              </w:rPr>
              <w:drawing>
                <wp:anchor distT="0" distB="0" distL="114300" distR="114300" simplePos="0" relativeHeight="251660288" behindDoc="0" locked="0" layoutInCell="1" allowOverlap="1" wp14:anchorId="6A8AE0A1" wp14:editId="4C41FCE2">
                  <wp:simplePos x="0" y="0"/>
                  <wp:positionH relativeFrom="column">
                    <wp:posOffset>-789940</wp:posOffset>
                  </wp:positionH>
                  <wp:positionV relativeFrom="paragraph">
                    <wp:posOffset>201930</wp:posOffset>
                  </wp:positionV>
                  <wp:extent cx="11657330" cy="457200"/>
                  <wp:effectExtent l="0" t="0" r="0" b="0"/>
                  <wp:wrapNone/>
                  <wp:docPr id="7" name="Picture 7" descr="C:\Users\09450329\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450329\Pictures\Picture1.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1" b="64532"/>
                          <a:stretch/>
                        </pic:blipFill>
                        <pic:spPr bwMode="auto">
                          <a:xfrm flipH="1">
                            <a:off x="0" y="0"/>
                            <a:ext cx="1165733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728B">
              <w:rPr>
                <w:sz w:val="16"/>
                <w:szCs w:val="18"/>
              </w:rPr>
              <w:t xml:space="preserve">Investigate how celebrating similarities and differences can strengthen communities </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F212B4" w14:textId="77777777" w:rsidR="00EC62CB" w:rsidRPr="007F728B" w:rsidRDefault="00EC62CB" w:rsidP="00EC62CB">
            <w:pPr>
              <w:pStyle w:val="VCAAtablecondensed"/>
              <w:spacing w:before="0" w:after="0" w:line="240" w:lineRule="auto"/>
              <w:rPr>
                <w:sz w:val="16"/>
                <w:szCs w:val="18"/>
                <w:lang w:val="en-AU"/>
              </w:rPr>
            </w:pPr>
            <w:r w:rsidRPr="007F728B">
              <w:rPr>
                <w:sz w:val="16"/>
                <w:szCs w:val="18"/>
              </w:rPr>
              <w:t xml:space="preserve">Examine the benefits to individuals and communities of valuing diversity and promoting inclusivity </w:t>
            </w:r>
          </w:p>
        </w:tc>
        <w:tc>
          <w:tcPr>
            <w:tcW w:w="52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C48146" w14:textId="77777777" w:rsidR="00EC62CB" w:rsidRPr="007F728B" w:rsidRDefault="00EC62CB" w:rsidP="00EC62CB">
            <w:pPr>
              <w:pStyle w:val="VCAAtablecondensed"/>
              <w:spacing w:before="0" w:after="0" w:line="240" w:lineRule="auto"/>
              <w:rPr>
                <w:sz w:val="16"/>
                <w:szCs w:val="18"/>
                <w:lang w:val="en-AU"/>
              </w:rPr>
            </w:pPr>
            <w:r w:rsidRPr="007F728B">
              <w:rPr>
                <w:sz w:val="16"/>
                <w:szCs w:val="18"/>
              </w:rPr>
              <w:t xml:space="preserve">Critique </w:t>
            </w:r>
            <w:proofErr w:type="spellStart"/>
            <w:r w:rsidRPr="007F728B">
              <w:rPr>
                <w:sz w:val="16"/>
                <w:szCs w:val="18"/>
              </w:rPr>
              <w:t>behaviours</w:t>
            </w:r>
            <w:proofErr w:type="spellEnd"/>
            <w:r w:rsidRPr="007F728B">
              <w:rPr>
                <w:sz w:val="16"/>
                <w:szCs w:val="18"/>
              </w:rPr>
              <w:t xml:space="preserve"> and contextual factors that influence the health and wellbeing of their communities </w:t>
            </w:r>
          </w:p>
        </w:tc>
      </w:tr>
      <w:tr w:rsidR="00EC62CB" w:rsidRPr="00EC62CB" w14:paraId="36DB4EA0" w14:textId="77777777" w:rsidTr="00EC62CB">
        <w:trPr>
          <w:trHeight w:val="283"/>
        </w:trPr>
        <w:tc>
          <w:tcPr>
            <w:tcW w:w="508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CE4F0" w:themeFill="accent6" w:themeFillTint="33"/>
            <w:vAlign w:val="center"/>
          </w:tcPr>
          <w:p w14:paraId="0728449C" w14:textId="77777777" w:rsidR="00EC62CB" w:rsidRPr="00EC62CB" w:rsidRDefault="00EC62CB" w:rsidP="00EC62CB">
            <w:pPr>
              <w:rPr>
                <w:b/>
                <w:sz w:val="18"/>
                <w:szCs w:val="18"/>
                <w:lang w:val="en-AU"/>
              </w:rPr>
            </w:pPr>
            <w:r w:rsidRPr="00EC62CB">
              <w:rPr>
                <w:b/>
                <w:color w:val="auto"/>
                <w:sz w:val="18"/>
                <w:szCs w:val="18"/>
                <w:lang w:val="en-AU"/>
              </w:rPr>
              <w:t>Movement and Physical Activity</w:t>
            </w:r>
          </w:p>
        </w:tc>
        <w:tc>
          <w:tcPr>
            <w:tcW w:w="5198" w:type="dxa"/>
            <w:tcBorders>
              <w:top w:val="single" w:sz="4" w:space="0" w:color="A6A6A6" w:themeColor="background1" w:themeShade="A6"/>
              <w:left w:val="nil"/>
              <w:bottom w:val="single" w:sz="4" w:space="0" w:color="A6A6A6" w:themeColor="background1" w:themeShade="A6"/>
              <w:right w:val="nil"/>
            </w:tcBorders>
            <w:shd w:val="clear" w:color="auto" w:fill="DCE4F0" w:themeFill="accent6" w:themeFillTint="33"/>
            <w:vAlign w:val="center"/>
          </w:tcPr>
          <w:p w14:paraId="2EDCD749" w14:textId="77777777" w:rsidR="00EC62CB" w:rsidRPr="00EC62CB" w:rsidRDefault="00EC62CB" w:rsidP="00EC62CB">
            <w:pPr>
              <w:rPr>
                <w:b/>
                <w:sz w:val="18"/>
                <w:szCs w:val="18"/>
                <w:lang w:val="en-AU"/>
              </w:rPr>
            </w:pPr>
          </w:p>
        </w:tc>
        <w:tc>
          <w:tcPr>
            <w:tcW w:w="527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693BD15A" w14:textId="77777777" w:rsidR="00EC62CB" w:rsidRPr="00EC62CB" w:rsidRDefault="00EC62CB" w:rsidP="00EC62CB">
            <w:pPr>
              <w:spacing w:line="276" w:lineRule="auto"/>
              <w:rPr>
                <w:rFonts w:asciiTheme="minorHAnsi" w:hAnsiTheme="minorHAnsi"/>
                <w:b/>
                <w:color w:val="auto"/>
                <w:sz w:val="18"/>
                <w:szCs w:val="18"/>
                <w:lang w:val="en-AU"/>
              </w:rPr>
            </w:pPr>
          </w:p>
        </w:tc>
      </w:tr>
      <w:tr w:rsidR="00EC62CB" w:rsidRPr="00EC62CB" w14:paraId="041F1329" w14:textId="77777777" w:rsidTr="00EC62CB">
        <w:trPr>
          <w:trHeight w:val="283"/>
        </w:trPr>
        <w:tc>
          <w:tcPr>
            <w:tcW w:w="508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16641D4E" w14:textId="77777777" w:rsidR="00EC62CB" w:rsidRPr="00EC62CB" w:rsidRDefault="00EC62CB" w:rsidP="00EC62CB">
            <w:pPr>
              <w:rPr>
                <w:b/>
                <w:sz w:val="18"/>
                <w:szCs w:val="18"/>
                <w:lang w:val="en-AU"/>
              </w:rPr>
            </w:pPr>
            <w:r w:rsidRPr="00EC62CB">
              <w:rPr>
                <w:b/>
                <w:color w:val="0070C0"/>
                <w:sz w:val="18"/>
                <w:szCs w:val="18"/>
                <w:lang w:val="en-AU"/>
              </w:rPr>
              <w:t>Moving the body</w:t>
            </w:r>
          </w:p>
        </w:tc>
        <w:tc>
          <w:tcPr>
            <w:tcW w:w="5198"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9C4F043" w14:textId="77777777" w:rsidR="00EC62CB" w:rsidRPr="00EC62CB" w:rsidRDefault="00EC62CB" w:rsidP="00EC62CB">
            <w:pPr>
              <w:rPr>
                <w:b/>
                <w:sz w:val="18"/>
                <w:szCs w:val="18"/>
                <w:lang w:val="en-AU"/>
              </w:rPr>
            </w:pPr>
          </w:p>
        </w:tc>
        <w:tc>
          <w:tcPr>
            <w:tcW w:w="527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341F349" w14:textId="77777777" w:rsidR="00EC62CB" w:rsidRPr="00EC62CB" w:rsidRDefault="00EC62CB" w:rsidP="00EC62CB">
            <w:pPr>
              <w:rPr>
                <w:b/>
                <w:sz w:val="18"/>
                <w:szCs w:val="18"/>
                <w:lang w:val="en-AU"/>
              </w:rPr>
            </w:pPr>
          </w:p>
        </w:tc>
      </w:tr>
      <w:tr w:rsidR="00EC62CB" w:rsidRPr="00EC62CB" w14:paraId="1848077D" w14:textId="77777777" w:rsidTr="00EC62CB">
        <w:trPr>
          <w:trHeight w:val="283"/>
        </w:trPr>
        <w:tc>
          <w:tcPr>
            <w:tcW w:w="155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372EC4FE" w14:textId="77777777" w:rsidR="00EC62CB" w:rsidRPr="00EC62CB" w:rsidRDefault="00EC62CB" w:rsidP="00EC62CB">
            <w:pPr>
              <w:rPr>
                <w:b/>
                <w:sz w:val="18"/>
                <w:szCs w:val="18"/>
                <w:lang w:val="en-AU"/>
              </w:rPr>
            </w:pPr>
            <w:r w:rsidRPr="00EC62CB">
              <w:rPr>
                <w:b/>
                <w:color w:val="auto"/>
                <w:sz w:val="18"/>
                <w:szCs w:val="18"/>
                <w:lang w:val="en-AU"/>
              </w:rPr>
              <w:t>Achievement Standard</w:t>
            </w:r>
          </w:p>
        </w:tc>
      </w:tr>
      <w:tr w:rsidR="00EC62CB" w:rsidRPr="00EC62CB" w14:paraId="4D9865EC" w14:textId="77777777" w:rsidTr="00EC62CB">
        <w:trPr>
          <w:trHeight w:val="3820"/>
        </w:trPr>
        <w:tc>
          <w:tcPr>
            <w:tcW w:w="50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53F744" w14:textId="77777777" w:rsidR="00EC62CB" w:rsidRPr="007F728B" w:rsidRDefault="00EC62CB" w:rsidP="00EC62CB">
            <w:pPr>
              <w:rPr>
                <w:sz w:val="16"/>
                <w:szCs w:val="18"/>
                <w:lang w:val="en-AU"/>
              </w:rPr>
            </w:pPr>
            <w:r w:rsidRPr="007F728B">
              <w:rPr>
                <w:sz w:val="16"/>
                <w:szCs w:val="18"/>
                <w:lang w:val="en-AU"/>
              </w:rPr>
              <w:t>By the end of Level 6, students investigate developmental changes and transitions</w:t>
            </w:r>
            <w:r w:rsidRPr="007F728B">
              <w:rPr>
                <w:sz w:val="16"/>
                <w:szCs w:val="18"/>
                <w:highlight w:val="yellow"/>
                <w:lang w:val="en-AU"/>
              </w:rPr>
              <w:t>. They understand the influences people and places have on personal identities. They recognise the influence of emotions on behaviours and discuss factors that influence how people interact. They describe their own and others’ contributions to health, physical activity, safety and wellbeing.</w:t>
            </w:r>
            <w:r w:rsidRPr="007F728B">
              <w:rPr>
                <w:sz w:val="16"/>
                <w:szCs w:val="18"/>
                <w:lang w:val="en-AU"/>
              </w:rPr>
              <w:t xml:space="preserve"> They describe the key features of health-related fitness and the significance of physical activity participation to health and wellbeing. They examine how community wellbeing is supported by celebrating diversity and connecting to the natural and built environment.</w:t>
            </w:r>
          </w:p>
          <w:p w14:paraId="1641AFAA" w14:textId="77777777" w:rsidR="00EC62CB" w:rsidRPr="007F728B" w:rsidRDefault="00EC62CB" w:rsidP="00EC62CB">
            <w:pPr>
              <w:rPr>
                <w:sz w:val="16"/>
                <w:szCs w:val="18"/>
                <w:lang w:val="en-AU"/>
              </w:rPr>
            </w:pPr>
            <w:r w:rsidRPr="007F728B">
              <w:rPr>
                <w:sz w:val="16"/>
                <w:szCs w:val="18"/>
                <w:lang w:val="en-AU"/>
              </w:rPr>
              <w:t xml:space="preserve">Students demonstrate skills to work collaboratively and play fairly. They access and interpret health information. </w:t>
            </w:r>
            <w:r w:rsidRPr="007F728B">
              <w:rPr>
                <w:sz w:val="16"/>
                <w:szCs w:val="18"/>
                <w:highlight w:val="yellow"/>
                <w:lang w:val="en-AU"/>
              </w:rPr>
              <w:t>They explain and apply strategies to enhance their own and others’ health, safety and wellbeing at home, at school and in the community.</w:t>
            </w:r>
            <w:r w:rsidRPr="007F728B">
              <w:rPr>
                <w:sz w:val="16"/>
                <w:szCs w:val="18"/>
                <w:lang w:val="en-AU"/>
              </w:rPr>
              <w:t xml:space="preserve"> They perform specialised movement skills and propose and combine movement concepts and strategies to achieve movement outcomes and solve movement challenges. They apply the elements of movement when composing and creating movement sequences.</w:t>
            </w:r>
          </w:p>
          <w:p w14:paraId="70FCDCEE" w14:textId="77777777" w:rsidR="00EC62CB" w:rsidRPr="007F728B" w:rsidRDefault="00EC62CB" w:rsidP="00EC62CB">
            <w:pPr>
              <w:rPr>
                <w:sz w:val="16"/>
                <w:szCs w:val="18"/>
                <w:lang w:val="en-AU"/>
              </w:rPr>
            </w:pP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B47DF0" w14:textId="77777777" w:rsidR="00EC62CB" w:rsidRPr="007F728B" w:rsidRDefault="00EC62CB" w:rsidP="00EC62CB">
            <w:pPr>
              <w:rPr>
                <w:sz w:val="16"/>
                <w:szCs w:val="18"/>
                <w:lang w:val="en-AU"/>
              </w:rPr>
            </w:pPr>
            <w:r w:rsidRPr="007F728B">
              <w:rPr>
                <w:sz w:val="16"/>
                <w:szCs w:val="18"/>
                <w:lang w:val="en-AU"/>
              </w:rPr>
              <w:t xml:space="preserve">By the end of Level 8, students investigate strategies and resources to manage changes and transitions and their impact on identities. </w:t>
            </w:r>
            <w:r w:rsidRPr="007F728B">
              <w:rPr>
                <w:sz w:val="16"/>
                <w:szCs w:val="18"/>
                <w:highlight w:val="yellow"/>
                <w:lang w:val="en-AU"/>
              </w:rPr>
              <w:t>Students evaluate the benefits of relationships on wellbeing and respecting diversity. They analyse factors that influence emotional responses.</w:t>
            </w:r>
            <w:r w:rsidRPr="007F728B">
              <w:rPr>
                <w:sz w:val="16"/>
                <w:szCs w:val="18"/>
                <w:lang w:val="en-AU"/>
              </w:rPr>
              <w:t xml:space="preserve"> They gather and analyse health information. They investigate strategies that enhance their own and others’ health, safety and wellbeing. They investigate and apply movement concepts and strategies to achieve movement and fitness outcomes. They examine the cultural and historical significance of physical activities and examine how connecting to the environment can enhance health and wellbeing.</w:t>
            </w:r>
          </w:p>
          <w:p w14:paraId="3A50342F" w14:textId="77777777" w:rsidR="00EC62CB" w:rsidRPr="007F728B" w:rsidRDefault="00EC62CB" w:rsidP="00EC62CB">
            <w:pPr>
              <w:rPr>
                <w:sz w:val="16"/>
                <w:szCs w:val="18"/>
                <w:lang w:val="en-AU"/>
              </w:rPr>
            </w:pPr>
            <w:r w:rsidRPr="007F728B">
              <w:rPr>
                <w:sz w:val="16"/>
                <w:szCs w:val="18"/>
                <w:highlight w:val="yellow"/>
                <w:lang w:val="en-AU"/>
              </w:rPr>
              <w:t>Students explain personal and social skills required to establish and maintain respectful relationships</w:t>
            </w:r>
            <w:r w:rsidRPr="007F728B">
              <w:rPr>
                <w:sz w:val="16"/>
                <w:szCs w:val="18"/>
                <w:lang w:val="en-AU"/>
              </w:rPr>
              <w:t xml:space="preserve"> and promote fair play and inclusivity. </w:t>
            </w:r>
            <w:r w:rsidRPr="007F728B">
              <w:rPr>
                <w:sz w:val="16"/>
                <w:szCs w:val="18"/>
                <w:highlight w:val="yellow"/>
                <w:lang w:val="en-AU"/>
              </w:rPr>
              <w:t>They justify actions that promote their own and others’ health, safety and wellbeing at home, at school and in the community.</w:t>
            </w:r>
            <w:r w:rsidRPr="007F728B">
              <w:rPr>
                <w:sz w:val="16"/>
                <w:szCs w:val="18"/>
                <w:lang w:val="en-AU"/>
              </w:rPr>
              <w:t xml:space="preserve"> Students demonstrate control and accuracy when performing specialised movement skills. They apply and refine movement concepts and strategies to suit different movement situations. They apply the elements of movement to compose and perform movement sequences.</w:t>
            </w:r>
          </w:p>
        </w:tc>
        <w:tc>
          <w:tcPr>
            <w:tcW w:w="52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EEBA4E" w14:textId="77777777" w:rsidR="00EC62CB" w:rsidRPr="007F728B" w:rsidRDefault="00EC62CB" w:rsidP="00EC62CB">
            <w:pPr>
              <w:rPr>
                <w:sz w:val="16"/>
                <w:szCs w:val="18"/>
                <w:lang w:val="en-AU"/>
              </w:rPr>
            </w:pPr>
            <w:r w:rsidRPr="007F728B">
              <w:rPr>
                <w:sz w:val="16"/>
                <w:szCs w:val="18"/>
                <w:lang w:val="en-AU"/>
              </w:rPr>
              <w:t xml:space="preserve">By the end of Level 10, students </w:t>
            </w:r>
            <w:r w:rsidRPr="007F728B">
              <w:rPr>
                <w:sz w:val="16"/>
                <w:szCs w:val="18"/>
                <w:highlight w:val="yellow"/>
                <w:lang w:val="en-AU"/>
              </w:rPr>
              <w:t>critically analyse contextual factors that influence their identities, relationships, decisions and behaviours. They analyse the impact of attitudes and beliefs about diversity on community connection and wellbeing. They evaluate the outcomes of emotional responses to different situations.</w:t>
            </w:r>
            <w:r w:rsidRPr="007F728B">
              <w:rPr>
                <w:sz w:val="16"/>
                <w:szCs w:val="18"/>
                <w:lang w:val="en-AU"/>
              </w:rPr>
              <w:t xml:space="preserve"> Students access, synthesise and apply health information from credible sources to propose and justify responses to situations in the home, in the school and the community. Students propose and evaluate interventions to improve fitness and physical activity levels in their communities. They examine the role physical activity has played historically in defining cultures and cultural identities.</w:t>
            </w:r>
          </w:p>
          <w:p w14:paraId="2E6E03E6" w14:textId="77777777" w:rsidR="00EC62CB" w:rsidRPr="007F728B" w:rsidRDefault="00EC62CB" w:rsidP="00EC62CB">
            <w:pPr>
              <w:rPr>
                <w:sz w:val="16"/>
                <w:szCs w:val="18"/>
                <w:lang w:val="en-AU"/>
              </w:rPr>
            </w:pPr>
            <w:r w:rsidRPr="007F728B">
              <w:rPr>
                <w:sz w:val="16"/>
                <w:szCs w:val="18"/>
                <w:highlight w:val="yellow"/>
                <w:lang w:val="en-AU"/>
              </w:rPr>
              <w:t>Students identify and analyse factors that contribute to respectful relationships.</w:t>
            </w:r>
            <w:r w:rsidRPr="007F728B">
              <w:rPr>
                <w:sz w:val="16"/>
                <w:szCs w:val="18"/>
                <w:lang w:val="en-AU"/>
              </w:rPr>
              <w:t xml:space="preserve"> They explain the importance of cooperation, leadership and fair play across a range of health and movement contexts. They compare and contrast a range of actions that could be undertaken to enhance their own and others’ health, safety and wellbeing. They apply and transfer movement concepts and strategies to new and challenging movement situations. They apply criteria to make judgments about and refine their own and others’ specialised movement skills and movement performances. They work collaboratively to design and apply solutions to movement challenges.</w:t>
            </w:r>
          </w:p>
        </w:tc>
      </w:tr>
    </w:tbl>
    <w:p w14:paraId="57431F5B" w14:textId="19B8D8EA" w:rsidR="009D5806" w:rsidRDefault="007F728B" w:rsidP="007F728B">
      <w:pPr>
        <w:spacing w:after="0"/>
        <w:rPr>
          <w:b/>
          <w:color w:val="0099E3" w:themeColor="accent1"/>
          <w:sz w:val="28"/>
        </w:rPr>
      </w:pPr>
      <w:r>
        <w:rPr>
          <w:b/>
          <w:color w:val="0099E3" w:themeColor="accent1"/>
          <w:sz w:val="28"/>
        </w:rPr>
        <w:t>Health and Physical Education</w:t>
      </w:r>
      <w:r w:rsidR="004D4250">
        <w:rPr>
          <w:b/>
          <w:color w:val="0099E3" w:themeColor="accent1"/>
          <w:sz w:val="28"/>
        </w:rPr>
        <w:t xml:space="preserve"> Level 5 - 10</w:t>
      </w:r>
    </w:p>
    <w:p w14:paraId="7E58F257" w14:textId="63664D44" w:rsidR="007F728B" w:rsidRPr="006961CF" w:rsidRDefault="007F728B" w:rsidP="007F728B">
      <w:pPr>
        <w:spacing w:after="0"/>
        <w:rPr>
          <w:b/>
          <w:color w:val="0099E3" w:themeColor="accent1"/>
          <w:sz w:val="28"/>
        </w:rPr>
      </w:pPr>
      <w:r>
        <w:rPr>
          <w:b/>
          <w:color w:val="0099E3" w:themeColor="accent1"/>
          <w:sz w:val="28"/>
        </w:rPr>
        <w:t>Personal and Social Capability</w:t>
      </w:r>
      <w:r w:rsidRPr="006961CF">
        <w:rPr>
          <w:b/>
          <w:color w:val="0099E3" w:themeColor="accent1"/>
          <w:sz w:val="28"/>
        </w:rPr>
        <w:t xml:space="preserve"> </w:t>
      </w:r>
      <w:r w:rsidR="004D4250">
        <w:rPr>
          <w:b/>
          <w:color w:val="0099E3" w:themeColor="accent1"/>
          <w:sz w:val="28"/>
        </w:rPr>
        <w:t>Level 5 - 10</w:t>
      </w:r>
      <w:bookmarkStart w:id="0" w:name="_GoBack"/>
      <w:bookmarkEnd w:id="0"/>
    </w:p>
    <w:tbl>
      <w:tblPr>
        <w:tblStyle w:val="VCAATableClosed"/>
        <w:tblW w:w="1559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none" w:sz="0" w:space="0" w:color="auto"/>
        </w:tblBorders>
        <w:tblLook w:val="04A0" w:firstRow="1" w:lastRow="0" w:firstColumn="1" w:lastColumn="0" w:noHBand="0" w:noVBand="1"/>
      </w:tblPr>
      <w:tblGrid>
        <w:gridCol w:w="5197"/>
        <w:gridCol w:w="5198"/>
        <w:gridCol w:w="5198"/>
      </w:tblGrid>
      <w:tr w:rsidR="007F728B" w:rsidRPr="00791393" w14:paraId="00B8855B" w14:textId="77777777" w:rsidTr="007F728B">
        <w:trPr>
          <w:cnfStyle w:val="100000000000" w:firstRow="1" w:lastRow="0" w:firstColumn="0" w:lastColumn="0" w:oddVBand="0" w:evenVBand="0" w:oddHBand="0" w:evenHBand="0" w:firstRowFirstColumn="0" w:firstRowLastColumn="0" w:lastRowFirstColumn="0" w:lastRowLastColumn="0"/>
          <w:trHeight w:val="272"/>
          <w:tblHeader/>
        </w:trPr>
        <w:tc>
          <w:tcPr>
            <w:tcW w:w="5197" w:type="dxa"/>
            <w:tcBorders>
              <w:top w:val="nil"/>
              <w:left w:val="nil"/>
              <w:bottom w:val="single" w:sz="4" w:space="0" w:color="A6A6A6" w:themeColor="background1" w:themeShade="A6"/>
              <w:right w:val="nil"/>
            </w:tcBorders>
          </w:tcPr>
          <w:p w14:paraId="56428706" w14:textId="77777777" w:rsidR="007F728B" w:rsidRPr="007F728B" w:rsidRDefault="007F728B" w:rsidP="007F728B">
            <w:pPr>
              <w:pStyle w:val="VCAAtablecondensed"/>
              <w:spacing w:before="0" w:after="0"/>
              <w:jc w:val="center"/>
              <w:rPr>
                <w:color w:val="auto"/>
                <w:sz w:val="18"/>
                <w:szCs w:val="18"/>
                <w:lang w:val="en-AU"/>
              </w:rPr>
            </w:pPr>
            <w:r w:rsidRPr="007F728B">
              <w:rPr>
                <w:color w:val="auto"/>
                <w:sz w:val="18"/>
                <w:szCs w:val="18"/>
                <w:lang w:val="en-AU"/>
              </w:rPr>
              <w:t>Levels 5 and 6</w:t>
            </w:r>
          </w:p>
        </w:tc>
        <w:tc>
          <w:tcPr>
            <w:tcW w:w="5198" w:type="dxa"/>
            <w:tcBorders>
              <w:top w:val="nil"/>
              <w:left w:val="nil"/>
              <w:bottom w:val="single" w:sz="4" w:space="0" w:color="A6A6A6" w:themeColor="background1" w:themeShade="A6"/>
              <w:right w:val="nil"/>
            </w:tcBorders>
          </w:tcPr>
          <w:p w14:paraId="5142D43C" w14:textId="77777777" w:rsidR="007F728B" w:rsidRPr="007F728B" w:rsidRDefault="007F728B" w:rsidP="007F728B">
            <w:pPr>
              <w:pStyle w:val="VCAAtablecondensed"/>
              <w:spacing w:before="0" w:after="0"/>
              <w:jc w:val="center"/>
              <w:rPr>
                <w:color w:val="auto"/>
                <w:sz w:val="18"/>
                <w:szCs w:val="18"/>
                <w:lang w:val="en-AU"/>
              </w:rPr>
            </w:pPr>
            <w:r w:rsidRPr="007F728B">
              <w:rPr>
                <w:color w:val="auto"/>
                <w:sz w:val="18"/>
                <w:szCs w:val="18"/>
                <w:lang w:val="en-AU"/>
              </w:rPr>
              <w:t>Levels 7 and 8</w:t>
            </w:r>
          </w:p>
        </w:tc>
        <w:tc>
          <w:tcPr>
            <w:tcW w:w="5198" w:type="dxa"/>
            <w:tcBorders>
              <w:top w:val="nil"/>
              <w:left w:val="nil"/>
              <w:bottom w:val="single" w:sz="4" w:space="0" w:color="A6A6A6" w:themeColor="background1" w:themeShade="A6"/>
              <w:right w:val="nil"/>
            </w:tcBorders>
          </w:tcPr>
          <w:p w14:paraId="0BD4E096" w14:textId="77777777" w:rsidR="007F728B" w:rsidRPr="007F728B" w:rsidRDefault="007F728B" w:rsidP="007F728B">
            <w:pPr>
              <w:pStyle w:val="VCAAtablecondensed"/>
              <w:spacing w:before="0" w:after="0"/>
              <w:jc w:val="center"/>
              <w:rPr>
                <w:color w:val="auto"/>
                <w:sz w:val="18"/>
                <w:szCs w:val="18"/>
                <w:lang w:val="en-AU"/>
              </w:rPr>
            </w:pPr>
            <w:r w:rsidRPr="007F728B">
              <w:rPr>
                <w:color w:val="auto"/>
                <w:sz w:val="18"/>
                <w:szCs w:val="18"/>
                <w:lang w:val="en-AU"/>
              </w:rPr>
              <w:t>Levels 9 and 10</w:t>
            </w:r>
          </w:p>
        </w:tc>
      </w:tr>
      <w:tr w:rsidR="007F728B" w:rsidRPr="00791393" w14:paraId="7A960AF1" w14:textId="77777777" w:rsidTr="007F728B">
        <w:trPr>
          <w:trHeight w:val="340"/>
        </w:trPr>
        <w:tc>
          <w:tcPr>
            <w:tcW w:w="5197" w:type="dxa"/>
            <w:tcBorders>
              <w:top w:val="single" w:sz="4" w:space="0" w:color="A6A6A6" w:themeColor="background1" w:themeShade="A6"/>
              <w:bottom w:val="single" w:sz="4" w:space="0" w:color="A6A6A6" w:themeColor="background1" w:themeShade="A6"/>
            </w:tcBorders>
            <w:shd w:val="clear" w:color="auto" w:fill="DCE4F0" w:themeFill="accent6" w:themeFillTint="33"/>
            <w:vAlign w:val="center"/>
          </w:tcPr>
          <w:p w14:paraId="41E0A3A3" w14:textId="77777777" w:rsidR="007F728B" w:rsidRPr="007F728B" w:rsidRDefault="007F728B" w:rsidP="007F728B">
            <w:pPr>
              <w:pStyle w:val="VCAAtablecondensedheading"/>
              <w:spacing w:before="0" w:after="0"/>
              <w:rPr>
                <w:b/>
                <w:color w:val="0099CC"/>
                <w:sz w:val="18"/>
                <w:szCs w:val="18"/>
                <w:lang w:val="en-AU"/>
              </w:rPr>
            </w:pPr>
            <w:r w:rsidRPr="007F728B">
              <w:rPr>
                <w:b/>
                <w:color w:val="auto"/>
                <w:sz w:val="18"/>
                <w:szCs w:val="18"/>
                <w:lang w:val="en-AU"/>
              </w:rPr>
              <w:t>Self-Awareness and Management</w:t>
            </w:r>
          </w:p>
        </w:tc>
        <w:tc>
          <w:tcPr>
            <w:tcW w:w="5198" w:type="dxa"/>
            <w:tcBorders>
              <w:top w:val="single" w:sz="4" w:space="0" w:color="A6A6A6" w:themeColor="background1" w:themeShade="A6"/>
              <w:bottom w:val="single" w:sz="4" w:space="0" w:color="A6A6A6" w:themeColor="background1" w:themeShade="A6"/>
            </w:tcBorders>
            <w:shd w:val="clear" w:color="auto" w:fill="DCE4F0" w:themeFill="accent6" w:themeFillTint="33"/>
            <w:vAlign w:val="center"/>
          </w:tcPr>
          <w:p w14:paraId="61F28B2A" w14:textId="77777777" w:rsidR="007F728B" w:rsidRPr="007F728B" w:rsidRDefault="007F728B" w:rsidP="007F728B">
            <w:pPr>
              <w:pStyle w:val="VCAAtablecondensedheading"/>
              <w:spacing w:before="0" w:after="0"/>
              <w:rPr>
                <w:b/>
                <w:color w:val="0099CC"/>
                <w:sz w:val="18"/>
                <w:szCs w:val="18"/>
                <w:lang w:val="en-AU"/>
              </w:rPr>
            </w:pPr>
          </w:p>
        </w:tc>
        <w:tc>
          <w:tcPr>
            <w:tcW w:w="5198" w:type="dxa"/>
            <w:tcBorders>
              <w:top w:val="single" w:sz="4" w:space="0" w:color="A6A6A6" w:themeColor="background1" w:themeShade="A6"/>
              <w:bottom w:val="single" w:sz="4" w:space="0" w:color="A6A6A6" w:themeColor="background1" w:themeShade="A6"/>
            </w:tcBorders>
            <w:shd w:val="clear" w:color="auto" w:fill="DCE4F0" w:themeFill="accent6" w:themeFillTint="33"/>
          </w:tcPr>
          <w:p w14:paraId="30D1C597" w14:textId="77777777" w:rsidR="007F728B" w:rsidRPr="007F728B" w:rsidRDefault="007F728B" w:rsidP="007F728B">
            <w:pPr>
              <w:pStyle w:val="VCAAtablecondensedheading"/>
              <w:spacing w:before="0" w:after="0"/>
              <w:rPr>
                <w:b/>
                <w:color w:val="0099CC"/>
                <w:sz w:val="18"/>
                <w:szCs w:val="18"/>
                <w:lang w:val="en-AU"/>
              </w:rPr>
            </w:pPr>
          </w:p>
        </w:tc>
      </w:tr>
      <w:tr w:rsidR="007F728B" w:rsidRPr="00791393" w14:paraId="50800F54" w14:textId="77777777" w:rsidTr="007F728B">
        <w:trPr>
          <w:trHeight w:val="260"/>
        </w:trPr>
        <w:tc>
          <w:tcPr>
            <w:tcW w:w="5197"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tcPr>
          <w:p w14:paraId="692EBEA1" w14:textId="77777777" w:rsidR="007F728B" w:rsidRPr="007F728B" w:rsidRDefault="007F728B" w:rsidP="007F728B">
            <w:pPr>
              <w:pStyle w:val="VCAAtablecondensed"/>
              <w:tabs>
                <w:tab w:val="left" w:pos="990"/>
              </w:tabs>
              <w:spacing w:before="0"/>
              <w:rPr>
                <w:color w:val="3399FF"/>
                <w:sz w:val="18"/>
                <w:szCs w:val="18"/>
                <w:lang w:val="en-AU"/>
              </w:rPr>
            </w:pPr>
            <w:r w:rsidRPr="007F728B">
              <w:rPr>
                <w:b/>
                <w:color w:val="0070C0"/>
                <w:sz w:val="18"/>
                <w:szCs w:val="18"/>
                <w:lang w:val="en-AU"/>
              </w:rPr>
              <w:t>Recognition and expression of emotions</w:t>
            </w:r>
          </w:p>
        </w:tc>
        <w:tc>
          <w:tcPr>
            <w:tcW w:w="5198"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14:paraId="415402BA" w14:textId="77777777" w:rsidR="007F728B" w:rsidRPr="007F728B" w:rsidRDefault="007F728B" w:rsidP="007F728B">
            <w:pPr>
              <w:pStyle w:val="VCAAtablecondensed"/>
              <w:spacing w:before="0"/>
              <w:rPr>
                <w:sz w:val="18"/>
                <w:szCs w:val="18"/>
                <w:lang w:val="en-AU"/>
              </w:rPr>
            </w:pPr>
          </w:p>
        </w:tc>
        <w:tc>
          <w:tcPr>
            <w:tcW w:w="5198" w:type="dxa"/>
            <w:tcBorders>
              <w:top w:val="single" w:sz="4" w:space="0" w:color="A6A6A6" w:themeColor="background1" w:themeShade="A6"/>
              <w:left w:val="nil"/>
              <w:bottom w:val="single" w:sz="4" w:space="0" w:color="A6A6A6" w:themeColor="background1" w:themeShade="A6"/>
            </w:tcBorders>
            <w:shd w:val="clear" w:color="auto" w:fill="F2F2F2" w:themeFill="background1" w:themeFillShade="F2"/>
          </w:tcPr>
          <w:p w14:paraId="4EF9640C" w14:textId="77777777" w:rsidR="007F728B" w:rsidRPr="007F728B" w:rsidRDefault="007F728B" w:rsidP="007F728B">
            <w:pPr>
              <w:pStyle w:val="VCAAtablecondensed"/>
              <w:spacing w:before="0"/>
              <w:rPr>
                <w:sz w:val="18"/>
                <w:szCs w:val="18"/>
                <w:lang w:val="en-AU"/>
              </w:rPr>
            </w:pPr>
          </w:p>
        </w:tc>
      </w:tr>
      <w:tr w:rsidR="007F728B" w:rsidRPr="00791393" w14:paraId="4B875564" w14:textId="77777777" w:rsidTr="007F728B">
        <w:trPr>
          <w:trHeight w:val="331"/>
        </w:trPr>
        <w:tc>
          <w:tcPr>
            <w:tcW w:w="519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5BD8E3BA" w14:textId="77777777" w:rsidR="007F728B" w:rsidRPr="007F728B" w:rsidRDefault="007F728B" w:rsidP="007F728B">
            <w:pPr>
              <w:pStyle w:val="VCAAtablecondensed"/>
              <w:spacing w:before="0"/>
              <w:rPr>
                <w:sz w:val="16"/>
                <w:szCs w:val="18"/>
                <w:lang w:val="en-AU"/>
              </w:rPr>
            </w:pPr>
            <w:r w:rsidRPr="007F728B">
              <w:rPr>
                <w:sz w:val="16"/>
                <w:szCs w:val="18"/>
                <w:lang w:val="en-AU"/>
              </w:rPr>
              <w:t>Explore the links between their emotions and their behaviour</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00"/>
          </w:tcPr>
          <w:p w14:paraId="2AA54B16" w14:textId="77777777" w:rsidR="007F728B" w:rsidRPr="007F728B" w:rsidRDefault="007F728B" w:rsidP="007F728B">
            <w:pPr>
              <w:pStyle w:val="VCAAtablecondensed"/>
              <w:spacing w:before="0"/>
              <w:rPr>
                <w:sz w:val="16"/>
                <w:szCs w:val="18"/>
                <w:lang w:val="en-AU"/>
              </w:rPr>
            </w:pPr>
            <w:r w:rsidRPr="007F728B">
              <w:rPr>
                <w:sz w:val="16"/>
                <w:szCs w:val="18"/>
              </w:rPr>
              <w:t>Describe how and why emotional responses may change in different contexts</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00"/>
          </w:tcPr>
          <w:p w14:paraId="223E4FC7" w14:textId="77777777" w:rsidR="007F728B" w:rsidRPr="007F728B" w:rsidRDefault="007F728B" w:rsidP="007F728B">
            <w:pPr>
              <w:pStyle w:val="VCAAtablecondensed"/>
              <w:spacing w:before="0" w:after="0" w:line="240" w:lineRule="auto"/>
              <w:rPr>
                <w:sz w:val="16"/>
                <w:szCs w:val="18"/>
                <w:lang w:val="en-AU"/>
              </w:rPr>
            </w:pPr>
            <w:r w:rsidRPr="007F728B">
              <w:rPr>
                <w:sz w:val="16"/>
                <w:szCs w:val="18"/>
                <w:lang w:val="en-AU"/>
              </w:rPr>
              <w:t>Evaluate emotional responses and the management of emotions in a range of contexts</w:t>
            </w:r>
          </w:p>
        </w:tc>
      </w:tr>
      <w:tr w:rsidR="007F728B" w:rsidRPr="00791393" w14:paraId="08B2497D" w14:textId="77777777" w:rsidTr="007F728B">
        <w:trPr>
          <w:trHeight w:val="340"/>
        </w:trPr>
        <w:tc>
          <w:tcPr>
            <w:tcW w:w="5197"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21E3BDD7" w14:textId="77777777" w:rsidR="007F728B" w:rsidRPr="007F728B" w:rsidRDefault="007F728B" w:rsidP="007F728B">
            <w:pPr>
              <w:pStyle w:val="VCAAtablecondensed"/>
              <w:spacing w:before="0" w:after="0" w:line="240" w:lineRule="auto"/>
              <w:rPr>
                <w:sz w:val="18"/>
                <w:szCs w:val="18"/>
                <w:lang w:val="en-AU"/>
              </w:rPr>
            </w:pPr>
            <w:r w:rsidRPr="007F728B">
              <w:rPr>
                <w:b/>
                <w:color w:val="0070C0"/>
                <w:sz w:val="18"/>
                <w:szCs w:val="18"/>
                <w:lang w:val="en-AU"/>
              </w:rPr>
              <w:t>Development of resilience</w:t>
            </w:r>
          </w:p>
        </w:tc>
        <w:tc>
          <w:tcPr>
            <w:tcW w:w="5198"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38F692C9" w14:textId="77777777" w:rsidR="007F728B" w:rsidRPr="007F728B" w:rsidRDefault="007F728B" w:rsidP="007F728B">
            <w:pPr>
              <w:pStyle w:val="VCAAtablecondensed"/>
              <w:spacing w:before="0" w:after="0" w:line="240" w:lineRule="auto"/>
              <w:rPr>
                <w:sz w:val="18"/>
                <w:szCs w:val="18"/>
                <w:lang w:val="en-AU"/>
              </w:rPr>
            </w:pPr>
          </w:p>
        </w:tc>
        <w:tc>
          <w:tcPr>
            <w:tcW w:w="5198"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6669ECE7" w14:textId="77777777" w:rsidR="007F728B" w:rsidRPr="007F728B" w:rsidRDefault="007F728B" w:rsidP="007F728B">
            <w:pPr>
              <w:pStyle w:val="VCAAtablecondensed"/>
              <w:spacing w:before="0" w:after="0" w:line="240" w:lineRule="auto"/>
              <w:rPr>
                <w:sz w:val="18"/>
                <w:szCs w:val="18"/>
                <w:lang w:val="en-AU"/>
              </w:rPr>
            </w:pPr>
          </w:p>
        </w:tc>
      </w:tr>
      <w:tr w:rsidR="007F728B" w:rsidRPr="00791393" w14:paraId="78179716" w14:textId="77777777" w:rsidTr="007F728B">
        <w:trPr>
          <w:trHeight w:val="340"/>
        </w:trPr>
        <w:tc>
          <w:tcPr>
            <w:tcW w:w="519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3ABA05A5" w14:textId="77777777" w:rsidR="007F728B" w:rsidRPr="007F728B" w:rsidRDefault="007F728B" w:rsidP="007F728B">
            <w:pPr>
              <w:pStyle w:val="ContentDescription"/>
              <w:rPr>
                <w:rFonts w:ascii="Arial Narrow" w:hAnsi="Arial Narrow"/>
                <w:sz w:val="16"/>
                <w:szCs w:val="18"/>
              </w:rPr>
            </w:pPr>
            <w:r w:rsidRPr="007F728B">
              <w:rPr>
                <w:rFonts w:ascii="Arial Narrow" w:hAnsi="Arial Narrow"/>
                <w:sz w:val="16"/>
                <w:szCs w:val="18"/>
              </w:rPr>
              <w:t>Reflect on how personal strengths have assisted in achieving success at home, at school or in the community</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00"/>
          </w:tcPr>
          <w:p w14:paraId="0D775E7D" w14:textId="77777777" w:rsidR="007F728B" w:rsidRPr="007F728B" w:rsidRDefault="007F728B" w:rsidP="007F728B">
            <w:pPr>
              <w:pStyle w:val="ContentDescription"/>
              <w:rPr>
                <w:rFonts w:ascii="Arial Narrow" w:hAnsi="Arial Narrow"/>
                <w:sz w:val="16"/>
                <w:szCs w:val="18"/>
              </w:rPr>
            </w:pPr>
            <w:r w:rsidRPr="007F728B">
              <w:rPr>
                <w:rFonts w:ascii="Arial Narrow" w:hAnsi="Arial Narrow"/>
                <w:sz w:val="16"/>
                <w:szCs w:val="18"/>
              </w:rPr>
              <w:t>Assess personal strengths using feedback from peers, teachers and others and prioritise areas for improvement</w:t>
            </w:r>
          </w:p>
        </w:tc>
        <w:tc>
          <w:tcPr>
            <w:tcW w:w="5198" w:type="dxa"/>
            <w:tcBorders>
              <w:top w:val="single" w:sz="4" w:space="0" w:color="A6A6A6" w:themeColor="background1" w:themeShade="A6"/>
              <w:left w:val="single" w:sz="4" w:space="0" w:color="A6A6A6" w:themeColor="background1" w:themeShade="A6"/>
              <w:bottom w:val="nil"/>
            </w:tcBorders>
            <w:shd w:val="clear" w:color="auto" w:fill="FFFF00"/>
          </w:tcPr>
          <w:p w14:paraId="3770A931" w14:textId="77777777" w:rsidR="007F728B" w:rsidRPr="007F728B" w:rsidRDefault="007F728B" w:rsidP="007F728B">
            <w:pPr>
              <w:pStyle w:val="ContentDescription"/>
              <w:rPr>
                <w:rFonts w:ascii="Arial Narrow" w:hAnsi="Arial Narrow"/>
                <w:sz w:val="16"/>
                <w:szCs w:val="18"/>
              </w:rPr>
            </w:pPr>
            <w:r w:rsidRPr="007F728B">
              <w:rPr>
                <w:rFonts w:ascii="Arial Narrow" w:hAnsi="Arial Narrow"/>
                <w:sz w:val="16"/>
                <w:szCs w:val="18"/>
              </w:rPr>
              <w:t>Develop criteria to appraise personal qualities and use these to design strategies to plan for the future or address a challenge</w:t>
            </w:r>
          </w:p>
        </w:tc>
      </w:tr>
      <w:tr w:rsidR="007F728B" w:rsidRPr="00791393" w14:paraId="577752CD" w14:textId="77777777" w:rsidTr="007F728B">
        <w:trPr>
          <w:trHeight w:val="340"/>
        </w:trPr>
        <w:tc>
          <w:tcPr>
            <w:tcW w:w="5197"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C0C2279" w14:textId="77777777" w:rsidR="007F728B" w:rsidRPr="007F728B" w:rsidRDefault="007F728B" w:rsidP="007F728B">
            <w:pPr>
              <w:pStyle w:val="ContentDescription"/>
              <w:rPr>
                <w:rFonts w:ascii="Arial Narrow" w:hAnsi="Arial Narrow"/>
                <w:sz w:val="16"/>
                <w:szCs w:val="18"/>
              </w:rPr>
            </w:pPr>
            <w:r w:rsidRPr="007F728B">
              <w:rPr>
                <w:rFonts w:ascii="Arial Narrow" w:hAnsi="Arial Narrow"/>
                <w:sz w:val="16"/>
                <w:szCs w:val="18"/>
                <w:lang w:val="en-US"/>
              </w:rPr>
              <w:t>Describe what it means to be confident, adaptable and persistent and why these attributes are important in dealing with new or challenging situations</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89362FC" w14:textId="77777777" w:rsidR="007F728B" w:rsidRPr="007F728B" w:rsidRDefault="007F728B" w:rsidP="007F728B">
            <w:pPr>
              <w:pStyle w:val="ContentDescription"/>
              <w:rPr>
                <w:rFonts w:ascii="Arial Narrow" w:hAnsi="Arial Narrow"/>
                <w:sz w:val="16"/>
                <w:szCs w:val="18"/>
              </w:rPr>
            </w:pPr>
            <w:r w:rsidRPr="007F728B">
              <w:rPr>
                <w:rFonts w:ascii="Arial Narrow" w:hAnsi="Arial Narrow"/>
                <w:sz w:val="16"/>
                <w:szCs w:val="18"/>
              </w:rPr>
              <w:t xml:space="preserve">Discuss the range of strategies that could be used to cope with difficult tasks or changing situations </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9492E06" w14:textId="77777777" w:rsidR="007F728B" w:rsidRPr="007F728B" w:rsidRDefault="007F728B" w:rsidP="007F728B">
            <w:pPr>
              <w:pStyle w:val="ContentDescription"/>
              <w:rPr>
                <w:rFonts w:ascii="Arial Narrow" w:hAnsi="Arial Narrow"/>
                <w:sz w:val="16"/>
                <w:szCs w:val="18"/>
              </w:rPr>
            </w:pPr>
            <w:r w:rsidRPr="007F728B">
              <w:rPr>
                <w:rFonts w:ascii="Arial Narrow" w:hAnsi="Arial Narrow"/>
                <w:sz w:val="16"/>
                <w:szCs w:val="18"/>
              </w:rPr>
              <w:t>Analyse the significance of independence and individual responsibility in the completion of challenging tasks</w:t>
            </w:r>
          </w:p>
        </w:tc>
      </w:tr>
      <w:tr w:rsidR="007F728B" w:rsidRPr="00791393" w14:paraId="292C445B" w14:textId="77777777" w:rsidTr="007F728B">
        <w:trPr>
          <w:trHeight w:val="340"/>
        </w:trPr>
        <w:tc>
          <w:tcPr>
            <w:tcW w:w="5197"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7B06C46" w14:textId="77777777" w:rsidR="007F728B" w:rsidRPr="007F728B" w:rsidRDefault="007F728B" w:rsidP="007F728B">
            <w:pPr>
              <w:pStyle w:val="ContentDescription"/>
              <w:rPr>
                <w:rFonts w:ascii="Arial Narrow" w:hAnsi="Arial Narrow"/>
                <w:sz w:val="16"/>
                <w:szCs w:val="18"/>
              </w:rPr>
            </w:pPr>
            <w:r w:rsidRPr="007F728B">
              <w:rPr>
                <w:rFonts w:ascii="Arial Narrow" w:hAnsi="Arial Narrow"/>
                <w:sz w:val="16"/>
                <w:szCs w:val="18"/>
                <w:lang w:val="en-US"/>
              </w:rPr>
              <w:t>Identify the skills for working independently and describe their performance when undertaking independent tasks</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6367F30" w14:textId="77777777" w:rsidR="007F728B" w:rsidRPr="007F728B" w:rsidRDefault="007F728B" w:rsidP="007F728B">
            <w:pPr>
              <w:pStyle w:val="ContentDescription"/>
              <w:rPr>
                <w:rFonts w:ascii="Arial Narrow" w:hAnsi="Arial Narrow"/>
                <w:sz w:val="16"/>
                <w:szCs w:val="18"/>
              </w:rPr>
            </w:pPr>
            <w:r w:rsidRPr="007F728B">
              <w:rPr>
                <w:rFonts w:ascii="Arial Narrow" w:hAnsi="Arial Narrow"/>
                <w:sz w:val="16"/>
                <w:szCs w:val="18"/>
              </w:rPr>
              <w:t>Reflect on their effectiveness in working independently by identifying enablers and barriers to achieving goals</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3BA3266" w14:textId="77777777" w:rsidR="007F728B" w:rsidRPr="007F728B" w:rsidRDefault="007F728B" w:rsidP="007F728B">
            <w:pPr>
              <w:pStyle w:val="ContentDescription"/>
              <w:rPr>
                <w:rFonts w:ascii="Arial Narrow" w:hAnsi="Arial Narrow"/>
                <w:sz w:val="16"/>
                <w:szCs w:val="18"/>
              </w:rPr>
            </w:pPr>
            <w:r w:rsidRPr="007F728B">
              <w:rPr>
                <w:rFonts w:ascii="Arial Narrow" w:hAnsi="Arial Narrow"/>
                <w:sz w:val="16"/>
                <w:szCs w:val="18"/>
              </w:rPr>
              <w:t>Evaluate behaviours and protective factors that contribute to the development of confidence, adaptability and self-reflection</w:t>
            </w:r>
          </w:p>
        </w:tc>
      </w:tr>
      <w:tr w:rsidR="007F728B" w:rsidRPr="00791393" w14:paraId="23EF5097" w14:textId="77777777" w:rsidTr="007F728B">
        <w:trPr>
          <w:trHeight w:val="340"/>
        </w:trPr>
        <w:tc>
          <w:tcPr>
            <w:tcW w:w="5197" w:type="dxa"/>
            <w:tcBorders>
              <w:top w:val="single" w:sz="4" w:space="0" w:color="A6A6A6" w:themeColor="background1" w:themeShade="A6"/>
              <w:bottom w:val="single" w:sz="4" w:space="0" w:color="A6A6A6" w:themeColor="background1" w:themeShade="A6"/>
            </w:tcBorders>
            <w:shd w:val="clear" w:color="auto" w:fill="DCE4F0" w:themeFill="accent6" w:themeFillTint="33"/>
            <w:vAlign w:val="center"/>
          </w:tcPr>
          <w:p w14:paraId="22470D9C" w14:textId="77777777" w:rsidR="007F728B" w:rsidRPr="007F728B" w:rsidRDefault="007F728B" w:rsidP="007F728B">
            <w:pPr>
              <w:pStyle w:val="VCAAtablecondensed"/>
              <w:spacing w:before="0" w:after="0"/>
              <w:rPr>
                <w:b/>
                <w:sz w:val="18"/>
                <w:szCs w:val="18"/>
                <w:lang w:val="en-AU"/>
              </w:rPr>
            </w:pPr>
            <w:r w:rsidRPr="007F728B">
              <w:rPr>
                <w:b/>
                <w:color w:val="auto"/>
                <w:sz w:val="18"/>
                <w:szCs w:val="18"/>
                <w:lang w:val="en-AU"/>
              </w:rPr>
              <w:t>Social Awareness and Management</w:t>
            </w:r>
          </w:p>
        </w:tc>
        <w:tc>
          <w:tcPr>
            <w:tcW w:w="5198" w:type="dxa"/>
            <w:tcBorders>
              <w:top w:val="single" w:sz="4" w:space="0" w:color="A6A6A6" w:themeColor="background1" w:themeShade="A6"/>
              <w:bottom w:val="single" w:sz="4" w:space="0" w:color="A6A6A6" w:themeColor="background1" w:themeShade="A6"/>
            </w:tcBorders>
            <w:shd w:val="clear" w:color="auto" w:fill="DCE4F0" w:themeFill="accent6" w:themeFillTint="33"/>
            <w:vAlign w:val="center"/>
          </w:tcPr>
          <w:p w14:paraId="1AE1D624" w14:textId="77777777" w:rsidR="007F728B" w:rsidRPr="007F728B" w:rsidRDefault="007F728B" w:rsidP="007F728B">
            <w:pPr>
              <w:pStyle w:val="VCAAtablecondensed"/>
              <w:spacing w:before="0" w:after="0"/>
              <w:rPr>
                <w:b/>
                <w:sz w:val="18"/>
                <w:szCs w:val="18"/>
                <w:lang w:val="en-AU"/>
              </w:rPr>
            </w:pPr>
          </w:p>
        </w:tc>
        <w:tc>
          <w:tcPr>
            <w:tcW w:w="5198" w:type="dxa"/>
            <w:tcBorders>
              <w:top w:val="single" w:sz="4" w:space="0" w:color="A6A6A6" w:themeColor="background1" w:themeShade="A6"/>
              <w:bottom w:val="single" w:sz="4" w:space="0" w:color="A6A6A6" w:themeColor="background1" w:themeShade="A6"/>
            </w:tcBorders>
            <w:shd w:val="clear" w:color="auto" w:fill="DCE4F0" w:themeFill="accent6" w:themeFillTint="33"/>
          </w:tcPr>
          <w:p w14:paraId="64E0ECF5" w14:textId="77777777" w:rsidR="007F728B" w:rsidRPr="007F728B" w:rsidRDefault="007F728B" w:rsidP="007F728B">
            <w:pPr>
              <w:pStyle w:val="VCAAtablecondensed"/>
              <w:spacing w:before="0" w:after="0"/>
              <w:rPr>
                <w:b/>
                <w:sz w:val="18"/>
                <w:szCs w:val="18"/>
                <w:lang w:val="en-AU"/>
              </w:rPr>
            </w:pPr>
          </w:p>
        </w:tc>
      </w:tr>
      <w:tr w:rsidR="007F728B" w:rsidRPr="00791393" w14:paraId="5107037E" w14:textId="77777777" w:rsidTr="007F728B">
        <w:trPr>
          <w:trHeight w:val="340"/>
        </w:trPr>
        <w:tc>
          <w:tcPr>
            <w:tcW w:w="5197"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2EF385AD" w14:textId="77777777" w:rsidR="007F728B" w:rsidRPr="007F728B" w:rsidRDefault="007F728B" w:rsidP="007F728B">
            <w:pPr>
              <w:pStyle w:val="VCAAtablecondensed"/>
              <w:spacing w:before="0" w:after="0"/>
              <w:rPr>
                <w:sz w:val="18"/>
                <w:szCs w:val="18"/>
                <w:lang w:val="en-AU"/>
              </w:rPr>
            </w:pPr>
            <w:r w:rsidRPr="007F728B">
              <w:rPr>
                <w:b/>
                <w:color w:val="0070C0"/>
                <w:sz w:val="18"/>
                <w:szCs w:val="18"/>
                <w:lang w:val="en-AU"/>
              </w:rPr>
              <w:t>Relationships and diversity</w:t>
            </w:r>
          </w:p>
        </w:tc>
        <w:tc>
          <w:tcPr>
            <w:tcW w:w="5198"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14:paraId="4F5C0900" w14:textId="77777777" w:rsidR="007F728B" w:rsidRPr="007F728B" w:rsidRDefault="007F728B" w:rsidP="007F728B">
            <w:pPr>
              <w:pStyle w:val="VCAAtablecondensed"/>
              <w:spacing w:before="0"/>
              <w:rPr>
                <w:sz w:val="18"/>
                <w:szCs w:val="18"/>
                <w:lang w:val="en-AU"/>
              </w:rPr>
            </w:pPr>
          </w:p>
        </w:tc>
        <w:tc>
          <w:tcPr>
            <w:tcW w:w="5198" w:type="dxa"/>
            <w:tcBorders>
              <w:top w:val="single" w:sz="4" w:space="0" w:color="A6A6A6" w:themeColor="background1" w:themeShade="A6"/>
              <w:left w:val="nil"/>
              <w:bottom w:val="single" w:sz="4" w:space="0" w:color="A6A6A6" w:themeColor="background1" w:themeShade="A6"/>
            </w:tcBorders>
            <w:shd w:val="clear" w:color="auto" w:fill="F2F2F2" w:themeFill="background1" w:themeFillShade="F2"/>
          </w:tcPr>
          <w:p w14:paraId="18D225F6" w14:textId="77777777" w:rsidR="007F728B" w:rsidRPr="007F728B" w:rsidRDefault="007F728B" w:rsidP="007F728B">
            <w:pPr>
              <w:pStyle w:val="VCAAtablecondensed"/>
              <w:spacing w:before="0"/>
              <w:rPr>
                <w:sz w:val="18"/>
                <w:szCs w:val="18"/>
                <w:lang w:val="en-AU"/>
              </w:rPr>
            </w:pPr>
          </w:p>
        </w:tc>
      </w:tr>
      <w:tr w:rsidR="007F728B" w:rsidRPr="00791393" w14:paraId="119D3A2A" w14:textId="77777777" w:rsidTr="007F728B">
        <w:trPr>
          <w:trHeight w:val="170"/>
        </w:trPr>
        <w:tc>
          <w:tcPr>
            <w:tcW w:w="5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151DCA4C" w14:textId="77777777" w:rsidR="007F728B" w:rsidRPr="007F728B" w:rsidRDefault="007F728B" w:rsidP="007F728B">
            <w:pPr>
              <w:pStyle w:val="ContentDescription"/>
              <w:rPr>
                <w:rFonts w:ascii="Arial Narrow" w:hAnsi="Arial Narrow"/>
                <w:sz w:val="16"/>
                <w:szCs w:val="18"/>
              </w:rPr>
            </w:pPr>
            <w:r w:rsidRPr="007F728B">
              <w:rPr>
                <w:rFonts w:ascii="Arial Narrow" w:hAnsi="Arial Narrow"/>
                <w:sz w:val="16"/>
                <w:szCs w:val="18"/>
              </w:rPr>
              <w:t>Explore and discuss behaviours that demonstrate sensitivity to individual, social and cultural differences</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32E69110" w14:textId="77777777" w:rsidR="007F728B" w:rsidRPr="007F728B" w:rsidRDefault="007F728B" w:rsidP="007F728B">
            <w:pPr>
              <w:pStyle w:val="ContentDescription"/>
              <w:rPr>
                <w:rFonts w:ascii="Arial Narrow" w:hAnsi="Arial Narrow"/>
                <w:sz w:val="16"/>
                <w:szCs w:val="18"/>
              </w:rPr>
            </w:pPr>
            <w:r w:rsidRPr="007F728B">
              <w:rPr>
                <w:rFonts w:ascii="Arial Narrow" w:hAnsi="Arial Narrow"/>
                <w:sz w:val="16"/>
                <w:szCs w:val="18"/>
              </w:rPr>
              <w:t>Explore their personal values and beliefs and analyse how these values and beliefs might be different  or similar to those of others</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5257E947" w14:textId="77777777" w:rsidR="007F728B" w:rsidRPr="007F728B" w:rsidRDefault="007F728B" w:rsidP="007F728B">
            <w:pPr>
              <w:pStyle w:val="ContentDescription"/>
              <w:rPr>
                <w:rFonts w:ascii="Arial Narrow" w:hAnsi="Arial Narrow"/>
                <w:sz w:val="16"/>
                <w:szCs w:val="18"/>
              </w:rPr>
            </w:pPr>
            <w:r w:rsidRPr="007F728B">
              <w:rPr>
                <w:rFonts w:ascii="Arial Narrow" w:hAnsi="Arial Narrow"/>
                <w:sz w:val="16"/>
                <w:szCs w:val="18"/>
              </w:rPr>
              <w:t>Analyse how divergent values and beliefs contribute to different perspectives on social issues</w:t>
            </w:r>
          </w:p>
        </w:tc>
      </w:tr>
      <w:tr w:rsidR="007F728B" w:rsidRPr="00791393" w14:paraId="3114ECD2" w14:textId="77777777" w:rsidTr="007F728B">
        <w:trPr>
          <w:trHeight w:val="170"/>
        </w:trPr>
        <w:tc>
          <w:tcPr>
            <w:tcW w:w="5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57CD09EA" w14:textId="77777777" w:rsidR="007F728B" w:rsidRPr="007F728B" w:rsidRDefault="007F728B" w:rsidP="007F728B">
            <w:pPr>
              <w:pStyle w:val="ContentDescription"/>
              <w:rPr>
                <w:rFonts w:ascii="Arial Narrow" w:hAnsi="Arial Narrow"/>
                <w:sz w:val="16"/>
                <w:szCs w:val="18"/>
              </w:rPr>
            </w:pPr>
            <w:r w:rsidRPr="007F728B">
              <w:rPr>
                <w:rFonts w:ascii="Arial Narrow" w:hAnsi="Arial Narrow"/>
                <w:sz w:val="16"/>
                <w:szCs w:val="18"/>
              </w:rPr>
              <w:t>Define and recognise examples of stereotypes, discrimination and prejudice and discuss how they impact on the individual</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700239BC" w14:textId="77777777" w:rsidR="007F728B" w:rsidRPr="007F728B" w:rsidRDefault="007F728B" w:rsidP="007F728B">
            <w:pPr>
              <w:pStyle w:val="ContentDescription"/>
              <w:rPr>
                <w:rFonts w:ascii="Arial Narrow" w:hAnsi="Arial Narrow"/>
                <w:sz w:val="16"/>
                <w:szCs w:val="18"/>
              </w:rPr>
            </w:pPr>
            <w:r w:rsidRPr="007F728B">
              <w:rPr>
                <w:rFonts w:ascii="Arial Narrow" w:hAnsi="Arial Narrow"/>
                <w:sz w:val="16"/>
                <w:szCs w:val="18"/>
              </w:rPr>
              <w:t>Investigate human rights and discuss how these contribute to a cohesive community</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206DD86F" w14:textId="77777777" w:rsidR="007F728B" w:rsidRPr="007F728B" w:rsidRDefault="007F728B" w:rsidP="007F728B">
            <w:pPr>
              <w:pStyle w:val="ContentDescription"/>
              <w:rPr>
                <w:rFonts w:ascii="Arial Narrow" w:hAnsi="Arial Narrow"/>
                <w:sz w:val="16"/>
                <w:szCs w:val="18"/>
              </w:rPr>
            </w:pPr>
            <w:r w:rsidRPr="007F728B">
              <w:rPr>
                <w:rFonts w:ascii="Arial Narrow" w:hAnsi="Arial Narrow"/>
                <w:sz w:val="16"/>
                <w:szCs w:val="18"/>
              </w:rPr>
              <w:t>Acknowledge the importance of empathy and the acceptance of diversity for a cohesive community and reflect on the effectiveness of strategies for being respectful of diversity and human rights</w:t>
            </w:r>
          </w:p>
        </w:tc>
      </w:tr>
      <w:tr w:rsidR="007F728B" w:rsidRPr="00791393" w14:paraId="215A18D4" w14:textId="77777777" w:rsidTr="007F728B">
        <w:trPr>
          <w:trHeight w:val="170"/>
        </w:trPr>
        <w:tc>
          <w:tcPr>
            <w:tcW w:w="5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0ACE0D9B" w14:textId="77777777" w:rsidR="007F728B" w:rsidRPr="007F728B" w:rsidRDefault="007F728B" w:rsidP="007F728B">
            <w:pPr>
              <w:pStyle w:val="ContentDescription"/>
              <w:rPr>
                <w:rFonts w:ascii="Arial Narrow" w:hAnsi="Arial Narrow"/>
                <w:sz w:val="16"/>
                <w:szCs w:val="18"/>
              </w:rPr>
            </w:pPr>
            <w:r w:rsidRPr="007F728B">
              <w:rPr>
                <w:rFonts w:ascii="Arial Narrow" w:hAnsi="Arial Narrow"/>
                <w:sz w:val="16"/>
                <w:szCs w:val="18"/>
              </w:rPr>
              <w:t>Describe the characteristics of respectful relationships and suggest ways that respectful relationships can be achieved</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1DECBA91" w14:textId="77777777" w:rsidR="007F728B" w:rsidRPr="007F728B" w:rsidRDefault="007F728B" w:rsidP="007F728B">
            <w:pPr>
              <w:pStyle w:val="ContentDescription"/>
              <w:rPr>
                <w:rFonts w:ascii="Arial Narrow" w:hAnsi="Arial Narrow"/>
                <w:sz w:val="16"/>
                <w:szCs w:val="18"/>
              </w:rPr>
            </w:pPr>
            <w:r w:rsidRPr="007F728B">
              <w:rPr>
                <w:rFonts w:ascii="Arial Narrow" w:hAnsi="Arial Narrow"/>
                <w:sz w:val="16"/>
                <w:szCs w:val="18"/>
              </w:rPr>
              <w:t>Recognise the impact of personal boundaries, intimacy, distribution of power and social and cultural norms and mores on the ways relationships are expressed</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1DBE1C8D" w14:textId="77777777" w:rsidR="007F728B" w:rsidRPr="007F728B" w:rsidRDefault="007F728B" w:rsidP="007F728B">
            <w:pPr>
              <w:pStyle w:val="ContentDescription"/>
              <w:rPr>
                <w:rFonts w:ascii="Arial Narrow" w:hAnsi="Arial Narrow"/>
                <w:sz w:val="16"/>
                <w:szCs w:val="18"/>
              </w:rPr>
            </w:pPr>
            <w:r w:rsidRPr="007F728B">
              <w:rPr>
                <w:rFonts w:ascii="Arial Narrow" w:hAnsi="Arial Narrow"/>
                <w:sz w:val="16"/>
                <w:szCs w:val="18"/>
              </w:rPr>
              <w:t>Investigate personal, social and cultural factors that influence the ability to experience positive and respectful relationships and explore the rights and responsibilities of individuals in relationships</w:t>
            </w:r>
          </w:p>
        </w:tc>
      </w:tr>
      <w:tr w:rsidR="007F728B" w:rsidRPr="00791393" w14:paraId="1F45CAA7" w14:textId="77777777" w:rsidTr="007F728B">
        <w:trPr>
          <w:trHeight w:val="340"/>
        </w:trPr>
        <w:tc>
          <w:tcPr>
            <w:tcW w:w="5197"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18773B0F" w14:textId="77777777" w:rsidR="007F728B" w:rsidRPr="007F728B" w:rsidRDefault="007F728B" w:rsidP="007F728B">
            <w:pPr>
              <w:rPr>
                <w:b/>
                <w:sz w:val="18"/>
                <w:szCs w:val="18"/>
                <w:lang w:val="en-AU"/>
              </w:rPr>
            </w:pPr>
            <w:r w:rsidRPr="007F728B">
              <w:rPr>
                <w:b/>
                <w:color w:val="0070C0"/>
                <w:sz w:val="18"/>
                <w:szCs w:val="18"/>
                <w:lang w:val="en-AU"/>
              </w:rPr>
              <w:t>Collaboration</w:t>
            </w:r>
          </w:p>
        </w:tc>
        <w:tc>
          <w:tcPr>
            <w:tcW w:w="5198"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31217136" w14:textId="77777777" w:rsidR="007F728B" w:rsidRPr="007F728B" w:rsidRDefault="007F728B" w:rsidP="007F728B">
            <w:pPr>
              <w:spacing w:line="276" w:lineRule="auto"/>
              <w:rPr>
                <w:rFonts w:asciiTheme="minorHAnsi" w:hAnsiTheme="minorHAnsi"/>
                <w:b/>
                <w:color w:val="auto"/>
                <w:sz w:val="18"/>
                <w:szCs w:val="18"/>
                <w:lang w:val="en-AU"/>
              </w:rPr>
            </w:pPr>
          </w:p>
        </w:tc>
        <w:tc>
          <w:tcPr>
            <w:tcW w:w="519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6B00F862" w14:textId="77777777" w:rsidR="007F728B" w:rsidRPr="007F728B" w:rsidRDefault="007F728B" w:rsidP="007F728B">
            <w:pPr>
              <w:rPr>
                <w:b/>
                <w:sz w:val="18"/>
                <w:szCs w:val="18"/>
                <w:lang w:val="en-AU"/>
              </w:rPr>
            </w:pPr>
          </w:p>
        </w:tc>
      </w:tr>
      <w:tr w:rsidR="007F728B" w:rsidRPr="00791393" w14:paraId="6B9C981A" w14:textId="77777777" w:rsidTr="007F728B">
        <w:trPr>
          <w:trHeight w:val="340"/>
        </w:trPr>
        <w:tc>
          <w:tcPr>
            <w:tcW w:w="5197" w:type="dxa"/>
            <w:tcBorders>
              <w:top w:val="single" w:sz="4" w:space="0" w:color="A6A6A6" w:themeColor="background1" w:themeShade="A6"/>
              <w:bottom w:val="nil"/>
              <w:right w:val="single" w:sz="4" w:space="0" w:color="A6A6A6" w:themeColor="background1" w:themeShade="A6"/>
            </w:tcBorders>
          </w:tcPr>
          <w:p w14:paraId="537C36AB" w14:textId="77777777" w:rsidR="007F728B" w:rsidRPr="007F728B" w:rsidRDefault="007F728B" w:rsidP="007F728B">
            <w:pPr>
              <w:pStyle w:val="ContentDescription"/>
              <w:rPr>
                <w:rFonts w:ascii="Arial Narrow" w:hAnsi="Arial Narrow"/>
                <w:sz w:val="16"/>
                <w:szCs w:val="18"/>
                <w:lang w:eastAsia="en-AU"/>
              </w:rPr>
            </w:pPr>
            <w:r w:rsidRPr="007F728B">
              <w:rPr>
                <w:rFonts w:ascii="Arial Narrow" w:hAnsi="Arial Narrow"/>
                <w:sz w:val="16"/>
                <w:szCs w:val="18"/>
                <w:lang w:eastAsia="en-AU"/>
              </w:rPr>
              <w:t>Identify the characteristics of an effective team and develop descriptions for particular roles including leadership, and assess both their own and their team’s performance when undertaking various roles</w:t>
            </w:r>
          </w:p>
        </w:tc>
        <w:tc>
          <w:tcPr>
            <w:tcW w:w="5198" w:type="dxa"/>
            <w:tcBorders>
              <w:top w:val="single" w:sz="4" w:space="0" w:color="A6A6A6" w:themeColor="background1" w:themeShade="A6"/>
              <w:left w:val="single" w:sz="4" w:space="0" w:color="A6A6A6" w:themeColor="background1" w:themeShade="A6"/>
              <w:bottom w:val="nil"/>
            </w:tcBorders>
          </w:tcPr>
          <w:p w14:paraId="5F4A1B55" w14:textId="77777777" w:rsidR="007F728B" w:rsidRPr="007F728B" w:rsidRDefault="007F728B" w:rsidP="007F728B">
            <w:pPr>
              <w:pStyle w:val="ContentDescription"/>
              <w:rPr>
                <w:rFonts w:ascii="Arial Narrow" w:hAnsi="Arial Narrow"/>
                <w:sz w:val="16"/>
                <w:szCs w:val="18"/>
                <w:lang w:eastAsia="en-AU"/>
              </w:rPr>
            </w:pPr>
            <w:r w:rsidRPr="007F728B">
              <w:rPr>
                <w:rFonts w:ascii="Arial Narrow" w:hAnsi="Arial Narrow"/>
                <w:sz w:val="16"/>
                <w:szCs w:val="18"/>
                <w:lang w:eastAsia="en-AU"/>
              </w:rPr>
              <w:t xml:space="preserve">Perform in a variety of team roles and accept responsibility as a team member and team leader, assessing how well they support other members of the team  </w:t>
            </w:r>
          </w:p>
        </w:tc>
        <w:tc>
          <w:tcPr>
            <w:tcW w:w="5198" w:type="dxa"/>
            <w:tcBorders>
              <w:top w:val="single" w:sz="4" w:space="0" w:color="A6A6A6" w:themeColor="background1" w:themeShade="A6"/>
              <w:left w:val="single" w:sz="4" w:space="0" w:color="A6A6A6" w:themeColor="background1" w:themeShade="A6"/>
              <w:bottom w:val="nil"/>
            </w:tcBorders>
          </w:tcPr>
          <w:p w14:paraId="39076438" w14:textId="77777777" w:rsidR="007F728B" w:rsidRPr="007F728B" w:rsidRDefault="007F728B" w:rsidP="007F728B">
            <w:pPr>
              <w:pStyle w:val="ContentDescription"/>
              <w:rPr>
                <w:rFonts w:ascii="Arial Narrow" w:hAnsi="Arial Narrow"/>
                <w:sz w:val="16"/>
                <w:szCs w:val="18"/>
                <w:lang w:eastAsia="en-AU"/>
              </w:rPr>
            </w:pPr>
            <w:r w:rsidRPr="007F728B">
              <w:rPr>
                <w:rFonts w:ascii="Arial Narrow" w:hAnsi="Arial Narrow"/>
                <w:sz w:val="16"/>
                <w:szCs w:val="18"/>
                <w:lang w:eastAsia="en-AU"/>
              </w:rPr>
              <w:t>Evaluate own and others contribution to group tasks, critiquing roles including leadership and provide useful feedback to peers, evaluate task achievement and make recommendations for improvements in relation to team goals</w:t>
            </w:r>
          </w:p>
        </w:tc>
      </w:tr>
      <w:tr w:rsidR="007F728B" w:rsidRPr="00791393" w14:paraId="3944500E" w14:textId="77777777" w:rsidTr="007F728B">
        <w:trPr>
          <w:trHeight w:val="474"/>
        </w:trPr>
        <w:tc>
          <w:tcPr>
            <w:tcW w:w="5197" w:type="dxa"/>
            <w:tcBorders>
              <w:top w:val="single" w:sz="4" w:space="0" w:color="A6A6A6" w:themeColor="background1" w:themeShade="A6"/>
              <w:bottom w:val="nil"/>
              <w:right w:val="single" w:sz="4" w:space="0" w:color="A6A6A6" w:themeColor="background1" w:themeShade="A6"/>
            </w:tcBorders>
            <w:shd w:val="clear" w:color="auto" w:fill="FFFF00"/>
          </w:tcPr>
          <w:p w14:paraId="7183FC87" w14:textId="77777777" w:rsidR="007F728B" w:rsidRPr="007F728B" w:rsidRDefault="007F728B" w:rsidP="007F728B">
            <w:pPr>
              <w:pStyle w:val="ContentDescription"/>
              <w:rPr>
                <w:rFonts w:ascii="Arial Narrow" w:hAnsi="Arial Narrow"/>
                <w:sz w:val="16"/>
                <w:szCs w:val="18"/>
              </w:rPr>
            </w:pPr>
            <w:r w:rsidRPr="007F728B">
              <w:rPr>
                <w:rFonts w:ascii="Arial Narrow" w:hAnsi="Arial Narrow"/>
                <w:sz w:val="16"/>
                <w:szCs w:val="18"/>
                <w:lang w:val="en-US" w:eastAsia="en-AU"/>
              </w:rPr>
              <w:t>Describe the various causes of conflict and evaluate possible strategies to address conflict</w:t>
            </w:r>
          </w:p>
        </w:tc>
        <w:tc>
          <w:tcPr>
            <w:tcW w:w="5198" w:type="dxa"/>
            <w:tcBorders>
              <w:top w:val="single" w:sz="4" w:space="0" w:color="A6A6A6" w:themeColor="background1" w:themeShade="A6"/>
              <w:left w:val="single" w:sz="4" w:space="0" w:color="A6A6A6" w:themeColor="background1" w:themeShade="A6"/>
              <w:bottom w:val="nil"/>
            </w:tcBorders>
            <w:shd w:val="clear" w:color="auto" w:fill="FFFF00"/>
          </w:tcPr>
          <w:p w14:paraId="6F7BB436" w14:textId="77777777" w:rsidR="007F728B" w:rsidRPr="007F728B" w:rsidRDefault="007F728B" w:rsidP="007F728B">
            <w:pPr>
              <w:pStyle w:val="ContentDescription"/>
              <w:rPr>
                <w:rFonts w:ascii="Arial Narrow" w:hAnsi="Arial Narrow"/>
                <w:sz w:val="16"/>
                <w:szCs w:val="18"/>
              </w:rPr>
            </w:pPr>
            <w:r w:rsidRPr="007F728B">
              <w:rPr>
                <w:rFonts w:ascii="Arial Narrow" w:hAnsi="Arial Narrow"/>
                <w:sz w:val="16"/>
                <w:szCs w:val="18"/>
                <w:lang w:eastAsia="en-AU"/>
              </w:rPr>
              <w:t>Identify ways to be proactive in initiating strategies to prevent and/or accomplish positive resolutions to conflict</w:t>
            </w:r>
          </w:p>
        </w:tc>
        <w:tc>
          <w:tcPr>
            <w:tcW w:w="5198" w:type="dxa"/>
            <w:tcBorders>
              <w:top w:val="single" w:sz="4" w:space="0" w:color="A6A6A6" w:themeColor="background1" w:themeShade="A6"/>
              <w:left w:val="single" w:sz="4" w:space="0" w:color="A6A6A6" w:themeColor="background1" w:themeShade="A6"/>
              <w:bottom w:val="nil"/>
            </w:tcBorders>
            <w:shd w:val="clear" w:color="auto" w:fill="FFFF00"/>
          </w:tcPr>
          <w:p w14:paraId="77BD6E7B" w14:textId="77777777" w:rsidR="007F728B" w:rsidRPr="007F728B" w:rsidRDefault="007F728B" w:rsidP="007F728B">
            <w:pPr>
              <w:pStyle w:val="ContentDescription"/>
              <w:rPr>
                <w:rFonts w:ascii="Arial Narrow" w:hAnsi="Arial Narrow"/>
                <w:sz w:val="16"/>
                <w:szCs w:val="18"/>
              </w:rPr>
            </w:pPr>
            <w:r w:rsidRPr="007F728B">
              <w:rPr>
                <w:rFonts w:ascii="Arial Narrow" w:hAnsi="Arial Narrow"/>
                <w:sz w:val="16"/>
                <w:szCs w:val="18"/>
                <w:lang w:eastAsia="en-AU"/>
              </w:rPr>
              <w:t>Develop specific skills and a variety of strategies to prevent or resolve conflict, and explore the nature of conflict resolution in a range of contexts</w:t>
            </w:r>
          </w:p>
        </w:tc>
      </w:tr>
      <w:tr w:rsidR="007F728B" w:rsidRPr="00791393" w14:paraId="0C4470A6" w14:textId="77777777" w:rsidTr="007F728B">
        <w:trPr>
          <w:cantSplit/>
          <w:trHeight w:val="340"/>
        </w:trPr>
        <w:tc>
          <w:tcPr>
            <w:tcW w:w="5197" w:type="dxa"/>
            <w:tcBorders>
              <w:top w:val="single" w:sz="4" w:space="0" w:color="A6A6A6" w:themeColor="background1" w:themeShade="A6"/>
              <w:bottom w:val="single" w:sz="4" w:space="0" w:color="A6A6A6" w:themeColor="background1" w:themeShade="A6"/>
            </w:tcBorders>
            <w:shd w:val="clear" w:color="auto" w:fill="DCE4F0" w:themeFill="accent6" w:themeFillTint="33"/>
            <w:vAlign w:val="center"/>
          </w:tcPr>
          <w:p w14:paraId="0CC00E2B" w14:textId="77777777" w:rsidR="007F728B" w:rsidRPr="007F728B" w:rsidRDefault="007F728B" w:rsidP="007F728B">
            <w:pPr>
              <w:rPr>
                <w:b/>
                <w:sz w:val="18"/>
                <w:szCs w:val="18"/>
                <w:lang w:val="en-AU"/>
              </w:rPr>
            </w:pPr>
            <w:r w:rsidRPr="007F728B">
              <w:rPr>
                <w:b/>
                <w:color w:val="auto"/>
                <w:sz w:val="18"/>
                <w:szCs w:val="18"/>
                <w:lang w:val="en-AU"/>
              </w:rPr>
              <w:t>Achievement Standard</w:t>
            </w:r>
          </w:p>
        </w:tc>
        <w:tc>
          <w:tcPr>
            <w:tcW w:w="5198" w:type="dxa"/>
            <w:tcBorders>
              <w:top w:val="single" w:sz="4" w:space="0" w:color="A6A6A6" w:themeColor="background1" w:themeShade="A6"/>
              <w:bottom w:val="single" w:sz="4" w:space="0" w:color="A6A6A6" w:themeColor="background1" w:themeShade="A6"/>
            </w:tcBorders>
            <w:shd w:val="clear" w:color="auto" w:fill="DCE4F0" w:themeFill="accent6" w:themeFillTint="33"/>
            <w:vAlign w:val="center"/>
          </w:tcPr>
          <w:p w14:paraId="3EEC3C5F" w14:textId="77777777" w:rsidR="007F728B" w:rsidRPr="007F728B" w:rsidRDefault="007F728B" w:rsidP="007F728B">
            <w:pPr>
              <w:rPr>
                <w:b/>
                <w:sz w:val="18"/>
                <w:szCs w:val="18"/>
                <w:lang w:val="en-AU"/>
              </w:rPr>
            </w:pPr>
          </w:p>
        </w:tc>
        <w:tc>
          <w:tcPr>
            <w:tcW w:w="5198" w:type="dxa"/>
            <w:tcBorders>
              <w:top w:val="single" w:sz="4" w:space="0" w:color="A6A6A6" w:themeColor="background1" w:themeShade="A6"/>
              <w:bottom w:val="single" w:sz="4" w:space="0" w:color="A6A6A6" w:themeColor="background1" w:themeShade="A6"/>
            </w:tcBorders>
            <w:shd w:val="clear" w:color="auto" w:fill="DCE4F0" w:themeFill="accent6" w:themeFillTint="33"/>
          </w:tcPr>
          <w:p w14:paraId="07D4DD8F" w14:textId="77777777" w:rsidR="007F728B" w:rsidRPr="007F728B" w:rsidRDefault="007F728B" w:rsidP="007F728B">
            <w:pPr>
              <w:rPr>
                <w:b/>
                <w:sz w:val="18"/>
                <w:szCs w:val="18"/>
                <w:lang w:val="en-AU"/>
              </w:rPr>
            </w:pPr>
          </w:p>
        </w:tc>
      </w:tr>
      <w:tr w:rsidR="007F728B" w:rsidRPr="00791393" w14:paraId="79F99BF6" w14:textId="77777777" w:rsidTr="007F728B">
        <w:trPr>
          <w:trHeight w:val="3119"/>
        </w:trPr>
        <w:tc>
          <w:tcPr>
            <w:tcW w:w="5197"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BAE699B" w14:textId="77777777" w:rsidR="007F728B" w:rsidRPr="007F728B" w:rsidRDefault="007F728B" w:rsidP="007F728B">
            <w:pPr>
              <w:pStyle w:val="VCAAtablecondensed"/>
              <w:rPr>
                <w:sz w:val="16"/>
                <w:szCs w:val="20"/>
                <w:lang w:val="en-AU"/>
              </w:rPr>
            </w:pPr>
            <w:r w:rsidRPr="007F728B">
              <w:rPr>
                <w:sz w:val="16"/>
                <w:szCs w:val="20"/>
                <w:lang w:val="en-AU"/>
              </w:rPr>
              <w:t xml:space="preserve">By the end of Level 6, </w:t>
            </w:r>
            <w:r w:rsidRPr="007F728B">
              <w:rPr>
                <w:sz w:val="16"/>
                <w:szCs w:val="20"/>
                <w:highlight w:val="yellow"/>
                <w:lang w:val="en-AU"/>
              </w:rPr>
              <w:t>students describe different ways to express emotions and the relationship between emotions and behaviour. They describe the influence that personal qualities and strengths have on achieving success.</w:t>
            </w:r>
            <w:r w:rsidRPr="007F728B">
              <w:rPr>
                <w:sz w:val="16"/>
                <w:szCs w:val="20"/>
                <w:lang w:val="en-AU"/>
              </w:rPr>
              <w:t xml:space="preserve"> They undertake some extended tasks independently and describe task progress. </w:t>
            </w:r>
            <w:r w:rsidRPr="007F728B">
              <w:rPr>
                <w:sz w:val="16"/>
                <w:szCs w:val="20"/>
                <w:highlight w:val="yellow"/>
                <w:lang w:val="en-AU"/>
              </w:rPr>
              <w:t>They identify and describe personal attributes important in developing resilience.</w:t>
            </w:r>
            <w:r w:rsidRPr="007F728B">
              <w:rPr>
                <w:sz w:val="16"/>
                <w:szCs w:val="20"/>
                <w:lang w:val="en-AU"/>
              </w:rPr>
              <w:t xml:space="preserve"> </w:t>
            </w:r>
          </w:p>
          <w:p w14:paraId="4345EA62" w14:textId="1D165433" w:rsidR="007F728B" w:rsidRPr="007F728B" w:rsidRDefault="007F728B" w:rsidP="007F728B">
            <w:pPr>
              <w:pStyle w:val="VCAAtablecondensed"/>
              <w:spacing w:before="0" w:after="0"/>
              <w:rPr>
                <w:b/>
                <w:color w:val="0070C0"/>
                <w:sz w:val="16"/>
                <w:szCs w:val="18"/>
                <w:lang w:val="en-AU"/>
              </w:rPr>
            </w:pPr>
            <w:r w:rsidRPr="007F728B">
              <w:rPr>
                <w:sz w:val="16"/>
                <w:szCs w:val="20"/>
                <w:highlight w:val="yellow"/>
                <w:lang w:val="en-AU"/>
              </w:rPr>
              <w:t>Students recognise and appreciate the uniqueness of all people. They are able to explain how individual, social and cultural differences may increase vulnerability to stereotypes. They identify characteristics of respectful relationships.</w:t>
            </w:r>
            <w:r w:rsidRPr="007F728B">
              <w:rPr>
                <w:sz w:val="16"/>
                <w:szCs w:val="20"/>
                <w:lang w:val="en-AU"/>
              </w:rPr>
              <w:t xml:space="preserve"> They contribute to groups and teams suggesting improvements for methods used in group projects and investigations. </w:t>
            </w:r>
            <w:r w:rsidRPr="007F728B">
              <w:rPr>
                <w:sz w:val="16"/>
                <w:szCs w:val="20"/>
                <w:highlight w:val="yellow"/>
                <w:lang w:val="en-AU"/>
              </w:rPr>
              <w:t>They identify causes and effects of conflict and explain different strategies to diffuse or resolve conflict situations.</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3D788E" w14:textId="77777777" w:rsidR="007F728B" w:rsidRPr="007F728B" w:rsidRDefault="007F728B" w:rsidP="007F728B">
            <w:pPr>
              <w:pStyle w:val="VCAAtablecondensed"/>
              <w:spacing w:before="0" w:after="0"/>
              <w:rPr>
                <w:color w:val="auto"/>
                <w:sz w:val="16"/>
                <w:szCs w:val="18"/>
                <w:lang w:val="en-AU"/>
              </w:rPr>
            </w:pPr>
            <w:r w:rsidRPr="007F728B">
              <w:rPr>
                <w:color w:val="auto"/>
                <w:sz w:val="16"/>
                <w:szCs w:val="18"/>
                <w:lang w:val="en-AU"/>
              </w:rPr>
              <w:t xml:space="preserve">By the end of Level 8, </w:t>
            </w:r>
            <w:r w:rsidRPr="007F728B">
              <w:rPr>
                <w:color w:val="auto"/>
                <w:sz w:val="16"/>
                <w:szCs w:val="18"/>
                <w:highlight w:val="yellow"/>
                <w:lang w:val="en-AU"/>
              </w:rPr>
              <w:t>students reflect on the influence of emotions on behaviour, learning and relationships. They use feedback to identify their achievements and prioritise areas for improvement.</w:t>
            </w:r>
            <w:r w:rsidRPr="007F728B">
              <w:rPr>
                <w:color w:val="auto"/>
                <w:sz w:val="16"/>
                <w:szCs w:val="18"/>
                <w:lang w:val="en-AU"/>
              </w:rPr>
              <w:t xml:space="preserve"> They initiate and undertake some tasks independently, within negotiated time frames and use criteria to review their work. They reflect on strategies to cope with difficult situations and are able justify their choice of strategy demonstrating knowledge of resilience and adaptability. </w:t>
            </w:r>
          </w:p>
          <w:p w14:paraId="0D46E051" w14:textId="77777777" w:rsidR="007F728B" w:rsidRPr="007F728B" w:rsidRDefault="007F728B" w:rsidP="007F728B">
            <w:pPr>
              <w:pStyle w:val="VCAAtablecondensed"/>
              <w:spacing w:before="0" w:after="0"/>
              <w:rPr>
                <w:b/>
                <w:color w:val="0070C0"/>
                <w:sz w:val="16"/>
                <w:szCs w:val="18"/>
                <w:lang w:val="en-AU"/>
              </w:rPr>
            </w:pPr>
            <w:r w:rsidRPr="007F728B">
              <w:rPr>
                <w:color w:val="auto"/>
                <w:sz w:val="16"/>
                <w:szCs w:val="18"/>
                <w:highlight w:val="yellow"/>
                <w:lang w:val="en-AU"/>
              </w:rPr>
              <w:t>Students explain the impact of valuing diversity and promoting human rights in the community. They explore the values and beliefs of different groups in society. They identify indicators of respectful relationships in a range of social and work-related situations.</w:t>
            </w:r>
            <w:r w:rsidRPr="007F728B">
              <w:rPr>
                <w:color w:val="auto"/>
                <w:sz w:val="16"/>
                <w:szCs w:val="18"/>
                <w:lang w:val="en-AU"/>
              </w:rPr>
              <w:t xml:space="preserve"> They explain the extent to which individual roles and responsibilities enhance group cohesion and the achievement of personal and group objectives. </w:t>
            </w:r>
            <w:r w:rsidRPr="007F728B">
              <w:rPr>
                <w:color w:val="auto"/>
                <w:sz w:val="16"/>
                <w:szCs w:val="18"/>
                <w:highlight w:val="yellow"/>
                <w:lang w:val="en-AU"/>
              </w:rPr>
              <w:t>They assess the appropriateness of various strategies to avoid or resolve conflict in a range of situations.</w:t>
            </w:r>
          </w:p>
        </w:tc>
        <w:tc>
          <w:tcPr>
            <w:tcW w:w="5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183926" w14:textId="77777777" w:rsidR="007F728B" w:rsidRPr="007F728B" w:rsidRDefault="007F728B" w:rsidP="007F728B">
            <w:pPr>
              <w:pStyle w:val="VCAAtablecondensed"/>
              <w:spacing w:before="0" w:after="0"/>
              <w:rPr>
                <w:color w:val="auto"/>
                <w:sz w:val="16"/>
                <w:szCs w:val="18"/>
                <w:lang w:val="en-AU"/>
              </w:rPr>
            </w:pPr>
            <w:r w:rsidRPr="007F728B">
              <w:rPr>
                <w:color w:val="auto"/>
                <w:sz w:val="16"/>
                <w:szCs w:val="18"/>
                <w:lang w:val="en-AU"/>
              </w:rPr>
              <w:t>By the end of Level 10</w:t>
            </w:r>
            <w:r w:rsidRPr="007F728B">
              <w:rPr>
                <w:color w:val="auto"/>
                <w:sz w:val="16"/>
                <w:szCs w:val="18"/>
                <w:shd w:val="clear" w:color="auto" w:fill="FFFF00"/>
                <w:lang w:val="en-AU"/>
              </w:rPr>
              <w:t>, students reflect critically on their emotional responses to challenging situations in a wide range of contexts.</w:t>
            </w:r>
            <w:r w:rsidRPr="007F728B">
              <w:rPr>
                <w:color w:val="auto"/>
                <w:sz w:val="16"/>
                <w:szCs w:val="18"/>
                <w:lang w:val="en-AU"/>
              </w:rPr>
              <w:t xml:space="preserve"> They demonstrate persistence, motivation, initiative and decision-making through completion of challenging tasks. They evaluate personal characteristics, strategies and sources of support used to cope with stressful situations/life challenges.</w:t>
            </w:r>
          </w:p>
          <w:p w14:paraId="035549B7" w14:textId="77777777" w:rsidR="007F728B" w:rsidRPr="007F728B" w:rsidRDefault="007F728B" w:rsidP="007F728B">
            <w:pPr>
              <w:pStyle w:val="VCAAtablecondensed"/>
              <w:spacing w:before="0" w:after="0"/>
              <w:rPr>
                <w:sz w:val="16"/>
                <w:szCs w:val="18"/>
                <w:lang w:val="en-AU"/>
              </w:rPr>
            </w:pPr>
            <w:r w:rsidRPr="007F728B">
              <w:rPr>
                <w:color w:val="auto"/>
                <w:sz w:val="16"/>
                <w:szCs w:val="18"/>
                <w:highlight w:val="yellow"/>
                <w:lang w:val="en-AU"/>
              </w:rPr>
              <w:t>Students analyse the effects of actions that repress human rights and limit the expression of diverse views. They analyse factors that influence different types of relationships.</w:t>
            </w:r>
            <w:r w:rsidRPr="007F728B">
              <w:rPr>
                <w:color w:val="auto"/>
                <w:sz w:val="16"/>
                <w:szCs w:val="18"/>
                <w:lang w:val="en-AU"/>
              </w:rPr>
              <w:t xml:space="preserve"> They critique their ability to devise and enact strategies for working in diverse teams, drawing on the skills and contributions of team members to complete complex tasks. They develop and apply criteria to evaluate the outcomes of group tasks and make recommendations for improvements. </w:t>
            </w:r>
            <w:r w:rsidRPr="007F728B">
              <w:rPr>
                <w:color w:val="auto"/>
                <w:sz w:val="16"/>
                <w:szCs w:val="18"/>
                <w:highlight w:val="yellow"/>
                <w:lang w:val="en-AU"/>
              </w:rPr>
              <w:t>They generate, apply and evaluate strategies to prevent and resolve conflicts in a range of contexts.</w:t>
            </w:r>
          </w:p>
        </w:tc>
      </w:tr>
    </w:tbl>
    <w:p w14:paraId="385A37EB" w14:textId="77777777" w:rsidR="009D5806" w:rsidRPr="00791393" w:rsidRDefault="009D5806" w:rsidP="007F728B">
      <w:pPr>
        <w:rPr>
          <w:lang w:val="en-AU"/>
        </w:rPr>
      </w:pPr>
    </w:p>
    <w:sectPr w:rsidR="009D5806" w:rsidRPr="00791393" w:rsidSect="007F728B">
      <w:headerReference w:type="first" r:id="rId15"/>
      <w:pgSz w:w="16839" w:h="23814" w:code="8"/>
      <w:pgMar w:top="851" w:right="1134" w:bottom="1134" w:left="673"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663F0" w14:textId="77777777" w:rsidR="007D1C8B" w:rsidRDefault="007D1C8B" w:rsidP="00304EA1">
      <w:pPr>
        <w:spacing w:after="0" w:line="240" w:lineRule="auto"/>
      </w:pPr>
      <w:r>
        <w:separator/>
      </w:r>
    </w:p>
  </w:endnote>
  <w:endnote w:type="continuationSeparator" w:id="0">
    <w:p w14:paraId="5AC780FC" w14:textId="77777777" w:rsidR="007D1C8B" w:rsidRDefault="007D1C8B"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A3931" w14:textId="77777777" w:rsidR="007D1C8B" w:rsidRDefault="007D1C8B" w:rsidP="00304EA1">
      <w:pPr>
        <w:spacing w:after="0" w:line="240" w:lineRule="auto"/>
      </w:pPr>
      <w:r>
        <w:separator/>
      </w:r>
    </w:p>
  </w:footnote>
  <w:footnote w:type="continuationSeparator" w:id="0">
    <w:p w14:paraId="2968AA8C" w14:textId="77777777" w:rsidR="007D1C8B" w:rsidRDefault="007D1C8B" w:rsidP="00304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753DC" w14:textId="5AF1DFCE" w:rsidR="007D1C8B" w:rsidRPr="009370BC" w:rsidRDefault="007D1C8B" w:rsidP="007D1C8B">
    <w:pPr>
      <w:pStyle w:val="VCAADocumenttitle"/>
      <w:spacing w:before="0" w:after="0"/>
    </w:pPr>
    <w:r>
      <w:drawing>
        <wp:anchor distT="0" distB="0" distL="114300" distR="114300" simplePos="0" relativeHeight="251671552" behindDoc="0" locked="0" layoutInCell="1" allowOverlap="1" wp14:anchorId="2088D1E0" wp14:editId="3BE845A2">
          <wp:simplePos x="725214" y="430924"/>
          <wp:positionH relativeFrom="margin">
            <wp:align>right</wp:align>
          </wp:positionH>
          <wp:positionV relativeFrom="paragraph">
            <wp:posOffset>0</wp:posOffset>
          </wp:positionV>
          <wp:extent cx="1532890" cy="288290"/>
          <wp:effectExtent l="0" t="0" r="0" b="0"/>
          <wp:wrapNone/>
          <wp:docPr id="38" name="Picture 38" descr="&#10;The logo and registered trademark of the Victorian Curriculum and Assessment Authority" title="Victorian Curriculum and Assessment Author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cmyk_fo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8858" cy="291482"/>
                  </a:xfrm>
                  <a:prstGeom prst="rect">
                    <a:avLst/>
                  </a:prstGeom>
                </pic:spPr>
              </pic:pic>
            </a:graphicData>
          </a:graphic>
          <wp14:sizeRelH relativeFrom="margin">
            <wp14:pctWidth>0</wp14:pctWidth>
          </wp14:sizeRelH>
          <wp14:sizeRelV relativeFrom="margin">
            <wp14:pctHeight>0</wp14:pctHeight>
          </wp14:sizeRelV>
        </wp:anchor>
      </w:drawing>
    </w:r>
    <w:r>
      <w:rPr>
        <w:color w:val="005D8B"/>
        <w:bdr w:val="none" w:sz="0" w:space="0" w:color="auto" w:frame="1"/>
      </w:rPr>
      <w:drawing>
        <wp:anchor distT="0" distB="0" distL="114300" distR="114300" simplePos="0" relativeHeight="251672576" behindDoc="0" locked="0" layoutInCell="1" allowOverlap="1" wp14:anchorId="58C427B9" wp14:editId="7834D62B">
          <wp:simplePos x="0" y="0"/>
          <wp:positionH relativeFrom="column">
            <wp:posOffset>3810</wp:posOffset>
          </wp:positionH>
          <wp:positionV relativeFrom="paragraph">
            <wp:posOffset>-5080</wp:posOffset>
          </wp:positionV>
          <wp:extent cx="2362200" cy="311150"/>
          <wp:effectExtent l="0" t="0" r="0" b="0"/>
          <wp:wrapSquare wrapText="bothSides"/>
          <wp:docPr id="39" name="Picture 39" descr="Victorian Curriculum: Foundatio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n Curriculum: Foundation - 10">
                    <a:hlinkClick r:id="rId2" tooltip="&quot;Victorian Curriculum home&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2200" cy="3111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sdt>
      <w:sdtPr>
        <w:rPr>
          <w:sz w:val="28"/>
          <w:szCs w:val="28"/>
        </w:rPr>
        <w:alias w:val="Title"/>
        <w:tag w:val=""/>
        <w:id w:val="93990732"/>
        <w:dataBinding w:prefixMappings="xmlns:ns0='http://purl.org/dc/elements/1.1/' xmlns:ns1='http://schemas.openxmlformats.org/package/2006/metadata/core-properties' " w:xpath="/ns1:coreProperties[1]/ns0:title[1]" w:storeItemID="{6C3C8BC8-F283-45AE-878A-BAB7291924A1}"/>
        <w:text/>
      </w:sdtPr>
      <w:sdtContent>
        <w:r>
          <w:rPr>
            <w:sz w:val="28"/>
            <w:szCs w:val="28"/>
          </w:rPr>
          <w:t xml:space="preserve">Respectful Relationships: Foundation – Level </w:t>
        </w:r>
        <w:r w:rsidR="004D4250">
          <w:rPr>
            <w:sz w:val="28"/>
            <w:szCs w:val="28"/>
          </w:rPr>
          <w:t>10</w:t>
        </w:r>
      </w:sdtContent>
    </w:sdt>
  </w:p>
  <w:p w14:paraId="546694F2" w14:textId="77777777" w:rsidR="007D1C8B" w:rsidRDefault="007D1C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AE940" w14:textId="1EB7C83F" w:rsidR="007D1C8B" w:rsidRPr="009370BC" w:rsidRDefault="007D1C8B" w:rsidP="00AA2350">
    <w:pPr>
      <w:pStyle w:val="VCAADocumenttitle"/>
      <w:spacing w:before="0" w:after="0"/>
    </w:pPr>
    <w:r>
      <w:drawing>
        <wp:anchor distT="0" distB="0" distL="114300" distR="114300" simplePos="0" relativeHeight="251665408" behindDoc="0" locked="0" layoutInCell="1" allowOverlap="1" wp14:anchorId="02E2F294" wp14:editId="5780BF54">
          <wp:simplePos x="725214" y="430924"/>
          <wp:positionH relativeFrom="margin">
            <wp:align>right</wp:align>
          </wp:positionH>
          <wp:positionV relativeFrom="paragraph">
            <wp:posOffset>0</wp:posOffset>
          </wp:positionV>
          <wp:extent cx="1532890" cy="288290"/>
          <wp:effectExtent l="0" t="0" r="0" b="0"/>
          <wp:wrapNone/>
          <wp:docPr id="40" name="Picture 40" descr="&#10;The logo and registered trademark of the Victorian Curriculum and Assessment Authority" title="Victorian Curriculum and Assessment Author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cmyk_fo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8858" cy="291482"/>
                  </a:xfrm>
                  <a:prstGeom prst="rect">
                    <a:avLst/>
                  </a:prstGeom>
                </pic:spPr>
              </pic:pic>
            </a:graphicData>
          </a:graphic>
          <wp14:sizeRelH relativeFrom="margin">
            <wp14:pctWidth>0</wp14:pctWidth>
          </wp14:sizeRelH>
          <wp14:sizeRelV relativeFrom="margin">
            <wp14:pctHeight>0</wp14:pctHeight>
          </wp14:sizeRelV>
        </wp:anchor>
      </w:drawing>
    </w:r>
    <w:r>
      <w:rPr>
        <w:color w:val="005D8B"/>
        <w:bdr w:val="none" w:sz="0" w:space="0" w:color="auto" w:frame="1"/>
      </w:rPr>
      <w:drawing>
        <wp:anchor distT="0" distB="0" distL="114300" distR="114300" simplePos="0" relativeHeight="251666432" behindDoc="0" locked="0" layoutInCell="1" allowOverlap="1" wp14:anchorId="0138CFC4" wp14:editId="7B8738F0">
          <wp:simplePos x="0" y="0"/>
          <wp:positionH relativeFrom="column">
            <wp:posOffset>3810</wp:posOffset>
          </wp:positionH>
          <wp:positionV relativeFrom="paragraph">
            <wp:posOffset>-5080</wp:posOffset>
          </wp:positionV>
          <wp:extent cx="2362200" cy="311150"/>
          <wp:effectExtent l="0" t="0" r="0" b="0"/>
          <wp:wrapSquare wrapText="bothSides"/>
          <wp:docPr id="41" name="Picture 41" descr="Victorian Curriculum: Foundatio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n Curriculum: Foundation - 10">
                    <a:hlinkClick r:id="rId2" tooltip="&quot;Victorian Curriculum home&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2200" cy="3111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sdt>
      <w:sdtPr>
        <w:rPr>
          <w:sz w:val="28"/>
          <w:szCs w:val="28"/>
        </w:rPr>
        <w:alias w:val="Title"/>
        <w:tag w:val=""/>
        <w:id w:val="-955636126"/>
        <w:dataBinding w:prefixMappings="xmlns:ns0='http://purl.org/dc/elements/1.1/' xmlns:ns1='http://schemas.openxmlformats.org/package/2006/metadata/core-properties' " w:xpath="/ns1:coreProperties[1]/ns0:title[1]" w:storeItemID="{6C3C8BC8-F283-45AE-878A-BAB7291924A1}"/>
        <w:text/>
      </w:sdtPr>
      <w:sdtContent>
        <w:r w:rsidR="004D4250">
          <w:rPr>
            <w:sz w:val="28"/>
            <w:szCs w:val="28"/>
          </w:rPr>
          <w:t>Respectful Relationships: Foundation – Level 10</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5F399" w14:textId="54A3EDD5" w:rsidR="007D1C8B" w:rsidRPr="009370BC" w:rsidRDefault="007D1C8B" w:rsidP="00AA2350">
    <w:pPr>
      <w:pStyle w:val="VCAADocumenttitle"/>
      <w:spacing w:before="0" w:after="0"/>
    </w:pPr>
    <w:r>
      <w:drawing>
        <wp:anchor distT="0" distB="0" distL="114300" distR="114300" simplePos="0" relativeHeight="251668480" behindDoc="0" locked="0" layoutInCell="1" allowOverlap="1" wp14:anchorId="534EF206" wp14:editId="16A7A7EC">
          <wp:simplePos x="725214" y="430924"/>
          <wp:positionH relativeFrom="margin">
            <wp:align>right</wp:align>
          </wp:positionH>
          <wp:positionV relativeFrom="paragraph">
            <wp:posOffset>0</wp:posOffset>
          </wp:positionV>
          <wp:extent cx="1532890" cy="288290"/>
          <wp:effectExtent l="0" t="0" r="0" b="0"/>
          <wp:wrapNone/>
          <wp:docPr id="32" name="Picture 32" descr="&#10;The logo and registered trademark of the Victorian Curriculum and Assessment Authority" title="Victorian Curriculum and Assessment Author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cmyk_fo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8858" cy="291482"/>
                  </a:xfrm>
                  <a:prstGeom prst="rect">
                    <a:avLst/>
                  </a:prstGeom>
                </pic:spPr>
              </pic:pic>
            </a:graphicData>
          </a:graphic>
          <wp14:sizeRelH relativeFrom="margin">
            <wp14:pctWidth>0</wp14:pctWidth>
          </wp14:sizeRelH>
          <wp14:sizeRelV relativeFrom="margin">
            <wp14:pctHeight>0</wp14:pctHeight>
          </wp14:sizeRelV>
        </wp:anchor>
      </w:drawing>
    </w:r>
    <w:r>
      <w:rPr>
        <w:color w:val="005D8B"/>
        <w:bdr w:val="none" w:sz="0" w:space="0" w:color="auto" w:frame="1"/>
      </w:rPr>
      <w:drawing>
        <wp:anchor distT="0" distB="0" distL="114300" distR="114300" simplePos="0" relativeHeight="251669504" behindDoc="0" locked="0" layoutInCell="1" allowOverlap="1" wp14:anchorId="38E1D71C" wp14:editId="4B0626DC">
          <wp:simplePos x="0" y="0"/>
          <wp:positionH relativeFrom="column">
            <wp:posOffset>3810</wp:posOffset>
          </wp:positionH>
          <wp:positionV relativeFrom="paragraph">
            <wp:posOffset>-5080</wp:posOffset>
          </wp:positionV>
          <wp:extent cx="2362200" cy="311150"/>
          <wp:effectExtent l="0" t="0" r="0" b="0"/>
          <wp:wrapSquare wrapText="bothSides"/>
          <wp:docPr id="33" name="Picture 33" descr="Victorian Curriculum: Foundatio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n Curriculum: Foundation - 10">
                    <a:hlinkClick r:id="rId2" tooltip="&quot;Victorian Curriculum home&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2200" cy="3111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sdt>
      <w:sdtPr>
        <w:rPr>
          <w:sz w:val="28"/>
          <w:szCs w:val="28"/>
        </w:rPr>
        <w:alias w:val="Title"/>
        <w:tag w:val=""/>
        <w:id w:val="869262448"/>
        <w:dataBinding w:prefixMappings="xmlns:ns0='http://purl.org/dc/elements/1.1/' xmlns:ns1='http://schemas.openxmlformats.org/package/2006/metadata/core-properties' " w:xpath="/ns1:coreProperties[1]/ns0:title[1]" w:storeItemID="{6C3C8BC8-F283-45AE-878A-BAB7291924A1}"/>
        <w:text/>
      </w:sdtPr>
      <w:sdtContent>
        <w:r w:rsidR="004D4250">
          <w:rPr>
            <w:sz w:val="28"/>
            <w:szCs w:val="28"/>
          </w:rPr>
          <w:t>Respectful Relationships: Foundation – Level 10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1"/>
  </w:num>
  <w:num w:numId="5">
    <w:abstractNumId w:val="5"/>
  </w:num>
  <w:num w:numId="6">
    <w:abstractNumId w:val="0"/>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stylePaneSortMethod w:val="0000"/>
  <w:mailMerge>
    <w:mainDocumentType w:val="formLetters"/>
    <w:dataType w:val="textFile"/>
    <w:activeRecord w:val="-1"/>
    <w:odso/>
  </w:mailMerge>
  <w:revisionView w:markup="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66"/>
    <w:rsid w:val="00003B62"/>
    <w:rsid w:val="00027228"/>
    <w:rsid w:val="0005780E"/>
    <w:rsid w:val="00060821"/>
    <w:rsid w:val="000875B6"/>
    <w:rsid w:val="000A71F7"/>
    <w:rsid w:val="000E4A92"/>
    <w:rsid w:val="000E5B6D"/>
    <w:rsid w:val="000F09E4"/>
    <w:rsid w:val="000F16FD"/>
    <w:rsid w:val="000F4FB4"/>
    <w:rsid w:val="001156CA"/>
    <w:rsid w:val="001209DB"/>
    <w:rsid w:val="0012381B"/>
    <w:rsid w:val="0012613F"/>
    <w:rsid w:val="0014019C"/>
    <w:rsid w:val="00153BA1"/>
    <w:rsid w:val="00164D7A"/>
    <w:rsid w:val="00172E14"/>
    <w:rsid w:val="00175B0D"/>
    <w:rsid w:val="00180973"/>
    <w:rsid w:val="00194E9E"/>
    <w:rsid w:val="001B4246"/>
    <w:rsid w:val="001C6115"/>
    <w:rsid w:val="001C720C"/>
    <w:rsid w:val="001C73C5"/>
    <w:rsid w:val="001E5ED4"/>
    <w:rsid w:val="002233AF"/>
    <w:rsid w:val="002279BA"/>
    <w:rsid w:val="002329F3"/>
    <w:rsid w:val="002355BD"/>
    <w:rsid w:val="00243F0D"/>
    <w:rsid w:val="002647BB"/>
    <w:rsid w:val="002754C1"/>
    <w:rsid w:val="002841C8"/>
    <w:rsid w:val="0028516B"/>
    <w:rsid w:val="002C25EC"/>
    <w:rsid w:val="002C6F90"/>
    <w:rsid w:val="00302FB8"/>
    <w:rsid w:val="00304874"/>
    <w:rsid w:val="00304EA1"/>
    <w:rsid w:val="00314D81"/>
    <w:rsid w:val="00322FC6"/>
    <w:rsid w:val="00372723"/>
    <w:rsid w:val="00391986"/>
    <w:rsid w:val="003A3C3D"/>
    <w:rsid w:val="003C44C2"/>
    <w:rsid w:val="00400A2A"/>
    <w:rsid w:val="00416B45"/>
    <w:rsid w:val="00417AA3"/>
    <w:rsid w:val="004227FE"/>
    <w:rsid w:val="00436566"/>
    <w:rsid w:val="00440B32"/>
    <w:rsid w:val="0046078D"/>
    <w:rsid w:val="004A2ED8"/>
    <w:rsid w:val="004D4250"/>
    <w:rsid w:val="004F5BDA"/>
    <w:rsid w:val="004F6A73"/>
    <w:rsid w:val="0051382C"/>
    <w:rsid w:val="0051631E"/>
    <w:rsid w:val="00526666"/>
    <w:rsid w:val="0055665A"/>
    <w:rsid w:val="00566029"/>
    <w:rsid w:val="00566815"/>
    <w:rsid w:val="005923CB"/>
    <w:rsid w:val="005B391B"/>
    <w:rsid w:val="005D3D78"/>
    <w:rsid w:val="005E2EF0"/>
    <w:rsid w:val="00607D1F"/>
    <w:rsid w:val="00612D18"/>
    <w:rsid w:val="006207A6"/>
    <w:rsid w:val="006240E8"/>
    <w:rsid w:val="00671D4D"/>
    <w:rsid w:val="0067265F"/>
    <w:rsid w:val="00693FFD"/>
    <w:rsid w:val="006961CF"/>
    <w:rsid w:val="006A025E"/>
    <w:rsid w:val="006D2159"/>
    <w:rsid w:val="006D5004"/>
    <w:rsid w:val="006F787C"/>
    <w:rsid w:val="00702636"/>
    <w:rsid w:val="007157CE"/>
    <w:rsid w:val="00724507"/>
    <w:rsid w:val="0074078C"/>
    <w:rsid w:val="00751217"/>
    <w:rsid w:val="00752E46"/>
    <w:rsid w:val="00760B75"/>
    <w:rsid w:val="0076106A"/>
    <w:rsid w:val="00773E6C"/>
    <w:rsid w:val="00791393"/>
    <w:rsid w:val="007A6FCF"/>
    <w:rsid w:val="007B186E"/>
    <w:rsid w:val="007D1C8B"/>
    <w:rsid w:val="007F728B"/>
    <w:rsid w:val="00813C37"/>
    <w:rsid w:val="008154B5"/>
    <w:rsid w:val="00821C4D"/>
    <w:rsid w:val="00823962"/>
    <w:rsid w:val="00831EED"/>
    <w:rsid w:val="00832F5C"/>
    <w:rsid w:val="00852719"/>
    <w:rsid w:val="00860115"/>
    <w:rsid w:val="00874F03"/>
    <w:rsid w:val="0088783C"/>
    <w:rsid w:val="008B19A0"/>
    <w:rsid w:val="008B6E63"/>
    <w:rsid w:val="00924C13"/>
    <w:rsid w:val="0092704D"/>
    <w:rsid w:val="00934256"/>
    <w:rsid w:val="009370BC"/>
    <w:rsid w:val="0098739B"/>
    <w:rsid w:val="009939E5"/>
    <w:rsid w:val="009B1645"/>
    <w:rsid w:val="009D5806"/>
    <w:rsid w:val="00A17661"/>
    <w:rsid w:val="00A24B2D"/>
    <w:rsid w:val="00A30AF1"/>
    <w:rsid w:val="00A40966"/>
    <w:rsid w:val="00A51560"/>
    <w:rsid w:val="00A8336E"/>
    <w:rsid w:val="00A87CDE"/>
    <w:rsid w:val="00A921E0"/>
    <w:rsid w:val="00A932AF"/>
    <w:rsid w:val="00AA2350"/>
    <w:rsid w:val="00AC090B"/>
    <w:rsid w:val="00AF5590"/>
    <w:rsid w:val="00B0738F"/>
    <w:rsid w:val="00B1042F"/>
    <w:rsid w:val="00B11414"/>
    <w:rsid w:val="00B26601"/>
    <w:rsid w:val="00B30DB8"/>
    <w:rsid w:val="00B41951"/>
    <w:rsid w:val="00B53229"/>
    <w:rsid w:val="00B55F09"/>
    <w:rsid w:val="00B62480"/>
    <w:rsid w:val="00B81B70"/>
    <w:rsid w:val="00B912B5"/>
    <w:rsid w:val="00BD0724"/>
    <w:rsid w:val="00BD4165"/>
    <w:rsid w:val="00BE5521"/>
    <w:rsid w:val="00C14090"/>
    <w:rsid w:val="00C53263"/>
    <w:rsid w:val="00C5379C"/>
    <w:rsid w:val="00C61C3D"/>
    <w:rsid w:val="00C74022"/>
    <w:rsid w:val="00C75F1D"/>
    <w:rsid w:val="00C94A8B"/>
    <w:rsid w:val="00CC1EDB"/>
    <w:rsid w:val="00D247A8"/>
    <w:rsid w:val="00D338E4"/>
    <w:rsid w:val="00D43FD6"/>
    <w:rsid w:val="00D51947"/>
    <w:rsid w:val="00D532F0"/>
    <w:rsid w:val="00D77413"/>
    <w:rsid w:val="00D82759"/>
    <w:rsid w:val="00D86DE4"/>
    <w:rsid w:val="00DB2762"/>
    <w:rsid w:val="00DC21C3"/>
    <w:rsid w:val="00E23F1D"/>
    <w:rsid w:val="00E36361"/>
    <w:rsid w:val="00E5482F"/>
    <w:rsid w:val="00E548A3"/>
    <w:rsid w:val="00E55AE9"/>
    <w:rsid w:val="00EB044D"/>
    <w:rsid w:val="00EC62CB"/>
    <w:rsid w:val="00F02482"/>
    <w:rsid w:val="00F174CC"/>
    <w:rsid w:val="00F3142E"/>
    <w:rsid w:val="00F40D53"/>
    <w:rsid w:val="00F4525C"/>
    <w:rsid w:val="00FC43AF"/>
    <w:rsid w:val="00FC5E79"/>
    <w:rsid w:val="00FD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8E9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customStyle="1" w:styleId="ContentDescription">
    <w:name w:val="Content Description"/>
    <w:basedOn w:val="Normal"/>
    <w:link w:val="ContentDescriptionChar"/>
    <w:qFormat/>
    <w:rsid w:val="009D5806"/>
    <w:pPr>
      <w:spacing w:after="0" w:line="240" w:lineRule="auto"/>
    </w:pPr>
    <w:rPr>
      <w:rFonts w:ascii="Calibri" w:eastAsia="Calibri" w:hAnsi="Calibri" w:cs="Times New Roman"/>
      <w:lang w:val="en-AU"/>
    </w:rPr>
  </w:style>
  <w:style w:type="character" w:customStyle="1" w:styleId="ContentDescriptionChar">
    <w:name w:val="Content Description Char"/>
    <w:basedOn w:val="DefaultParagraphFont"/>
    <w:link w:val="ContentDescription"/>
    <w:rsid w:val="009D5806"/>
    <w:rPr>
      <w:rFonts w:ascii="Calibri" w:eastAsia="Calibri" w:hAnsi="Calibri" w:cs="Times New Roman"/>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customStyle="1" w:styleId="ContentDescription">
    <w:name w:val="Content Description"/>
    <w:basedOn w:val="Normal"/>
    <w:link w:val="ContentDescriptionChar"/>
    <w:qFormat/>
    <w:rsid w:val="009D5806"/>
    <w:pPr>
      <w:spacing w:after="0" w:line="240" w:lineRule="auto"/>
    </w:pPr>
    <w:rPr>
      <w:rFonts w:ascii="Calibri" w:eastAsia="Calibri" w:hAnsi="Calibri" w:cs="Times New Roman"/>
      <w:lang w:val="en-AU"/>
    </w:rPr>
  </w:style>
  <w:style w:type="character" w:customStyle="1" w:styleId="ContentDescriptionChar">
    <w:name w:val="Content Description Char"/>
    <w:basedOn w:val="DefaultParagraphFont"/>
    <w:link w:val="ContentDescription"/>
    <w:rsid w:val="009D5806"/>
    <w:rPr>
      <w:rFonts w:ascii="Calibri" w:eastAsia="Calibri" w:hAnsi="Calibri"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3775">
      <w:bodyDiv w:val="1"/>
      <w:marLeft w:val="0"/>
      <w:marRight w:val="0"/>
      <w:marTop w:val="0"/>
      <w:marBottom w:val="0"/>
      <w:divBdr>
        <w:top w:val="none" w:sz="0" w:space="0" w:color="auto"/>
        <w:left w:val="none" w:sz="0" w:space="0" w:color="auto"/>
        <w:bottom w:val="none" w:sz="0" w:space="0" w:color="auto"/>
        <w:right w:val="none" w:sz="0" w:space="0" w:color="auto"/>
      </w:divBdr>
      <w:divsChild>
        <w:div w:id="1613247145">
          <w:marLeft w:val="0"/>
          <w:marRight w:val="0"/>
          <w:marTop w:val="0"/>
          <w:marBottom w:val="0"/>
          <w:divBdr>
            <w:top w:val="none" w:sz="0" w:space="0" w:color="auto"/>
            <w:left w:val="none" w:sz="0" w:space="0" w:color="auto"/>
            <w:bottom w:val="none" w:sz="0" w:space="0" w:color="auto"/>
            <w:right w:val="none" w:sz="0" w:space="0" w:color="auto"/>
          </w:divBdr>
          <w:divsChild>
            <w:div w:id="1420515984">
              <w:marLeft w:val="0"/>
              <w:marRight w:val="0"/>
              <w:marTop w:val="0"/>
              <w:marBottom w:val="0"/>
              <w:divBdr>
                <w:top w:val="none" w:sz="0" w:space="0" w:color="auto"/>
                <w:left w:val="none" w:sz="0" w:space="0" w:color="auto"/>
                <w:bottom w:val="none" w:sz="0" w:space="0" w:color="auto"/>
                <w:right w:val="none" w:sz="0" w:space="0" w:color="auto"/>
              </w:divBdr>
              <w:divsChild>
                <w:div w:id="856576468">
                  <w:marLeft w:val="0"/>
                  <w:marRight w:val="0"/>
                  <w:marTop w:val="0"/>
                  <w:marBottom w:val="0"/>
                  <w:divBdr>
                    <w:top w:val="none" w:sz="0" w:space="0" w:color="auto"/>
                    <w:left w:val="none" w:sz="0" w:space="0" w:color="auto"/>
                    <w:bottom w:val="none" w:sz="0" w:space="0" w:color="auto"/>
                    <w:right w:val="none" w:sz="0" w:space="0" w:color="auto"/>
                  </w:divBdr>
                  <w:divsChild>
                    <w:div w:id="747993344">
                      <w:marLeft w:val="120"/>
                      <w:marRight w:val="120"/>
                      <w:marTop w:val="0"/>
                      <w:marBottom w:val="0"/>
                      <w:divBdr>
                        <w:top w:val="none" w:sz="0" w:space="0" w:color="auto"/>
                        <w:left w:val="none" w:sz="0" w:space="0" w:color="auto"/>
                        <w:bottom w:val="none" w:sz="0" w:space="0" w:color="auto"/>
                        <w:right w:val="none" w:sz="0" w:space="0" w:color="auto"/>
                      </w:divBdr>
                      <w:divsChild>
                        <w:div w:id="2048602810">
                          <w:marLeft w:val="0"/>
                          <w:marRight w:val="0"/>
                          <w:marTop w:val="0"/>
                          <w:marBottom w:val="0"/>
                          <w:divBdr>
                            <w:top w:val="none" w:sz="0" w:space="0" w:color="auto"/>
                            <w:left w:val="none" w:sz="0" w:space="0" w:color="auto"/>
                            <w:bottom w:val="none" w:sz="0" w:space="0" w:color="auto"/>
                            <w:right w:val="none" w:sz="0" w:space="0" w:color="auto"/>
                          </w:divBdr>
                          <w:divsChild>
                            <w:div w:id="1445422427">
                              <w:marLeft w:val="0"/>
                              <w:marRight w:val="0"/>
                              <w:marTop w:val="0"/>
                              <w:marBottom w:val="0"/>
                              <w:divBdr>
                                <w:top w:val="none" w:sz="0" w:space="0" w:color="auto"/>
                                <w:left w:val="none" w:sz="0" w:space="0" w:color="auto"/>
                                <w:bottom w:val="none" w:sz="0" w:space="0" w:color="auto"/>
                                <w:right w:val="none" w:sz="0" w:space="0" w:color="auto"/>
                              </w:divBdr>
                              <w:divsChild>
                                <w:div w:id="683746602">
                                  <w:marLeft w:val="0"/>
                                  <w:marRight w:val="0"/>
                                  <w:marTop w:val="0"/>
                                  <w:marBottom w:val="0"/>
                                  <w:divBdr>
                                    <w:top w:val="none" w:sz="0" w:space="0" w:color="auto"/>
                                    <w:left w:val="none" w:sz="0" w:space="0" w:color="auto"/>
                                    <w:bottom w:val="none" w:sz="0" w:space="0" w:color="auto"/>
                                    <w:right w:val="none" w:sz="0" w:space="0" w:color="auto"/>
                                  </w:divBdr>
                                  <w:divsChild>
                                    <w:div w:id="838694584">
                                      <w:marLeft w:val="0"/>
                                      <w:marRight w:val="0"/>
                                      <w:marTop w:val="0"/>
                                      <w:marBottom w:val="0"/>
                                      <w:divBdr>
                                        <w:top w:val="none" w:sz="0" w:space="0" w:color="auto"/>
                                        <w:left w:val="none" w:sz="0" w:space="0" w:color="auto"/>
                                        <w:bottom w:val="none" w:sz="0" w:space="0" w:color="auto"/>
                                        <w:right w:val="none" w:sz="0" w:space="0" w:color="auto"/>
                                      </w:divBdr>
                                      <w:divsChild>
                                        <w:div w:id="177158840">
                                          <w:marLeft w:val="0"/>
                                          <w:marRight w:val="0"/>
                                          <w:marTop w:val="0"/>
                                          <w:marBottom w:val="0"/>
                                          <w:divBdr>
                                            <w:top w:val="none" w:sz="0" w:space="0" w:color="auto"/>
                                            <w:left w:val="none" w:sz="0" w:space="0" w:color="auto"/>
                                            <w:bottom w:val="none" w:sz="0" w:space="0" w:color="auto"/>
                                            <w:right w:val="none" w:sz="0" w:space="0" w:color="auto"/>
                                          </w:divBdr>
                                          <w:divsChild>
                                            <w:div w:id="9525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3819219">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038103">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7453076">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8263803">
      <w:bodyDiv w:val="1"/>
      <w:marLeft w:val="0"/>
      <w:marRight w:val="0"/>
      <w:marTop w:val="0"/>
      <w:marBottom w:val="0"/>
      <w:divBdr>
        <w:top w:val="none" w:sz="0" w:space="0" w:color="auto"/>
        <w:left w:val="none" w:sz="0" w:space="0" w:color="auto"/>
        <w:bottom w:val="none" w:sz="0" w:space="0" w:color="auto"/>
        <w:right w:val="none" w:sz="0" w:space="0" w:color="auto"/>
      </w:divBdr>
      <w:divsChild>
        <w:div w:id="257258526">
          <w:marLeft w:val="0"/>
          <w:marRight w:val="0"/>
          <w:marTop w:val="0"/>
          <w:marBottom w:val="0"/>
          <w:divBdr>
            <w:top w:val="none" w:sz="0" w:space="0" w:color="auto"/>
            <w:left w:val="none" w:sz="0" w:space="0" w:color="auto"/>
            <w:bottom w:val="none" w:sz="0" w:space="0" w:color="auto"/>
            <w:right w:val="none" w:sz="0" w:space="0" w:color="auto"/>
          </w:divBdr>
          <w:divsChild>
            <w:div w:id="18507009">
              <w:marLeft w:val="0"/>
              <w:marRight w:val="0"/>
              <w:marTop w:val="0"/>
              <w:marBottom w:val="0"/>
              <w:divBdr>
                <w:top w:val="none" w:sz="0" w:space="0" w:color="auto"/>
                <w:left w:val="none" w:sz="0" w:space="0" w:color="auto"/>
                <w:bottom w:val="none" w:sz="0" w:space="0" w:color="auto"/>
                <w:right w:val="none" w:sz="0" w:space="0" w:color="auto"/>
              </w:divBdr>
              <w:divsChild>
                <w:div w:id="1859152226">
                  <w:marLeft w:val="0"/>
                  <w:marRight w:val="0"/>
                  <w:marTop w:val="0"/>
                  <w:marBottom w:val="0"/>
                  <w:divBdr>
                    <w:top w:val="none" w:sz="0" w:space="0" w:color="auto"/>
                    <w:left w:val="none" w:sz="0" w:space="0" w:color="auto"/>
                    <w:bottom w:val="none" w:sz="0" w:space="0" w:color="auto"/>
                    <w:right w:val="none" w:sz="0" w:space="0" w:color="auto"/>
                  </w:divBdr>
                  <w:divsChild>
                    <w:div w:id="1479179899">
                      <w:marLeft w:val="120"/>
                      <w:marRight w:val="120"/>
                      <w:marTop w:val="0"/>
                      <w:marBottom w:val="0"/>
                      <w:divBdr>
                        <w:top w:val="none" w:sz="0" w:space="0" w:color="auto"/>
                        <w:left w:val="none" w:sz="0" w:space="0" w:color="auto"/>
                        <w:bottom w:val="none" w:sz="0" w:space="0" w:color="auto"/>
                        <w:right w:val="none" w:sz="0" w:space="0" w:color="auto"/>
                      </w:divBdr>
                      <w:divsChild>
                        <w:div w:id="1231765778">
                          <w:marLeft w:val="0"/>
                          <w:marRight w:val="0"/>
                          <w:marTop w:val="0"/>
                          <w:marBottom w:val="0"/>
                          <w:divBdr>
                            <w:top w:val="none" w:sz="0" w:space="0" w:color="auto"/>
                            <w:left w:val="none" w:sz="0" w:space="0" w:color="auto"/>
                            <w:bottom w:val="none" w:sz="0" w:space="0" w:color="auto"/>
                            <w:right w:val="none" w:sz="0" w:space="0" w:color="auto"/>
                          </w:divBdr>
                          <w:divsChild>
                            <w:div w:id="1536967006">
                              <w:marLeft w:val="0"/>
                              <w:marRight w:val="0"/>
                              <w:marTop w:val="0"/>
                              <w:marBottom w:val="0"/>
                              <w:divBdr>
                                <w:top w:val="none" w:sz="0" w:space="0" w:color="auto"/>
                                <w:left w:val="none" w:sz="0" w:space="0" w:color="auto"/>
                                <w:bottom w:val="none" w:sz="0" w:space="0" w:color="auto"/>
                                <w:right w:val="none" w:sz="0" w:space="0" w:color="auto"/>
                              </w:divBdr>
                              <w:divsChild>
                                <w:div w:id="1346983097">
                                  <w:marLeft w:val="0"/>
                                  <w:marRight w:val="0"/>
                                  <w:marTop w:val="0"/>
                                  <w:marBottom w:val="0"/>
                                  <w:divBdr>
                                    <w:top w:val="none" w:sz="0" w:space="0" w:color="auto"/>
                                    <w:left w:val="none" w:sz="0" w:space="0" w:color="auto"/>
                                    <w:bottom w:val="none" w:sz="0" w:space="0" w:color="auto"/>
                                    <w:right w:val="none" w:sz="0" w:space="0" w:color="auto"/>
                                  </w:divBdr>
                                  <w:divsChild>
                                    <w:div w:id="362438615">
                                      <w:marLeft w:val="0"/>
                                      <w:marRight w:val="0"/>
                                      <w:marTop w:val="0"/>
                                      <w:marBottom w:val="0"/>
                                      <w:divBdr>
                                        <w:top w:val="none" w:sz="0" w:space="0" w:color="auto"/>
                                        <w:left w:val="none" w:sz="0" w:space="0" w:color="auto"/>
                                        <w:bottom w:val="none" w:sz="0" w:space="0" w:color="auto"/>
                                        <w:right w:val="none" w:sz="0" w:space="0" w:color="auto"/>
                                      </w:divBdr>
                                      <w:divsChild>
                                        <w:div w:id="666983664">
                                          <w:marLeft w:val="0"/>
                                          <w:marRight w:val="0"/>
                                          <w:marTop w:val="0"/>
                                          <w:marBottom w:val="0"/>
                                          <w:divBdr>
                                            <w:top w:val="none" w:sz="0" w:space="0" w:color="auto"/>
                                            <w:left w:val="none" w:sz="0" w:space="0" w:color="auto"/>
                                            <w:bottom w:val="none" w:sz="0" w:space="0" w:color="auto"/>
                                            <w:right w:val="none" w:sz="0" w:space="0" w:color="auto"/>
                                          </w:divBdr>
                                          <w:divsChild>
                                            <w:div w:id="13012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9759876">
      <w:bodyDiv w:val="1"/>
      <w:marLeft w:val="0"/>
      <w:marRight w:val="0"/>
      <w:marTop w:val="0"/>
      <w:marBottom w:val="0"/>
      <w:divBdr>
        <w:top w:val="none" w:sz="0" w:space="0" w:color="auto"/>
        <w:left w:val="none" w:sz="0" w:space="0" w:color="auto"/>
        <w:bottom w:val="none" w:sz="0" w:space="0" w:color="auto"/>
        <w:right w:val="none" w:sz="0" w:space="0" w:color="auto"/>
      </w:divBdr>
      <w:divsChild>
        <w:div w:id="1169633903">
          <w:marLeft w:val="0"/>
          <w:marRight w:val="0"/>
          <w:marTop w:val="0"/>
          <w:marBottom w:val="0"/>
          <w:divBdr>
            <w:top w:val="none" w:sz="0" w:space="0" w:color="auto"/>
            <w:left w:val="none" w:sz="0" w:space="0" w:color="auto"/>
            <w:bottom w:val="none" w:sz="0" w:space="0" w:color="auto"/>
            <w:right w:val="none" w:sz="0" w:space="0" w:color="auto"/>
          </w:divBdr>
          <w:divsChild>
            <w:div w:id="1870870147">
              <w:marLeft w:val="0"/>
              <w:marRight w:val="0"/>
              <w:marTop w:val="0"/>
              <w:marBottom w:val="0"/>
              <w:divBdr>
                <w:top w:val="none" w:sz="0" w:space="0" w:color="auto"/>
                <w:left w:val="none" w:sz="0" w:space="0" w:color="auto"/>
                <w:bottom w:val="none" w:sz="0" w:space="0" w:color="auto"/>
                <w:right w:val="none" w:sz="0" w:space="0" w:color="auto"/>
              </w:divBdr>
              <w:divsChild>
                <w:div w:id="1006665112">
                  <w:marLeft w:val="0"/>
                  <w:marRight w:val="0"/>
                  <w:marTop w:val="0"/>
                  <w:marBottom w:val="0"/>
                  <w:divBdr>
                    <w:top w:val="none" w:sz="0" w:space="0" w:color="auto"/>
                    <w:left w:val="none" w:sz="0" w:space="0" w:color="auto"/>
                    <w:bottom w:val="none" w:sz="0" w:space="0" w:color="auto"/>
                    <w:right w:val="none" w:sz="0" w:space="0" w:color="auto"/>
                  </w:divBdr>
                  <w:divsChild>
                    <w:div w:id="648637949">
                      <w:marLeft w:val="120"/>
                      <w:marRight w:val="120"/>
                      <w:marTop w:val="0"/>
                      <w:marBottom w:val="0"/>
                      <w:divBdr>
                        <w:top w:val="none" w:sz="0" w:space="0" w:color="auto"/>
                        <w:left w:val="none" w:sz="0" w:space="0" w:color="auto"/>
                        <w:bottom w:val="none" w:sz="0" w:space="0" w:color="auto"/>
                        <w:right w:val="none" w:sz="0" w:space="0" w:color="auto"/>
                      </w:divBdr>
                      <w:divsChild>
                        <w:div w:id="1855797767">
                          <w:marLeft w:val="0"/>
                          <w:marRight w:val="0"/>
                          <w:marTop w:val="0"/>
                          <w:marBottom w:val="0"/>
                          <w:divBdr>
                            <w:top w:val="none" w:sz="0" w:space="0" w:color="auto"/>
                            <w:left w:val="none" w:sz="0" w:space="0" w:color="auto"/>
                            <w:bottom w:val="none" w:sz="0" w:space="0" w:color="auto"/>
                            <w:right w:val="none" w:sz="0" w:space="0" w:color="auto"/>
                          </w:divBdr>
                          <w:divsChild>
                            <w:div w:id="1316645952">
                              <w:marLeft w:val="0"/>
                              <w:marRight w:val="0"/>
                              <w:marTop w:val="0"/>
                              <w:marBottom w:val="0"/>
                              <w:divBdr>
                                <w:top w:val="none" w:sz="0" w:space="0" w:color="auto"/>
                                <w:left w:val="none" w:sz="0" w:space="0" w:color="auto"/>
                                <w:bottom w:val="none" w:sz="0" w:space="0" w:color="auto"/>
                                <w:right w:val="none" w:sz="0" w:space="0" w:color="auto"/>
                              </w:divBdr>
                              <w:divsChild>
                                <w:div w:id="341781763">
                                  <w:marLeft w:val="0"/>
                                  <w:marRight w:val="0"/>
                                  <w:marTop w:val="0"/>
                                  <w:marBottom w:val="0"/>
                                  <w:divBdr>
                                    <w:top w:val="none" w:sz="0" w:space="0" w:color="auto"/>
                                    <w:left w:val="none" w:sz="0" w:space="0" w:color="auto"/>
                                    <w:bottom w:val="none" w:sz="0" w:space="0" w:color="auto"/>
                                    <w:right w:val="none" w:sz="0" w:space="0" w:color="auto"/>
                                  </w:divBdr>
                                  <w:divsChild>
                                    <w:div w:id="844175035">
                                      <w:marLeft w:val="0"/>
                                      <w:marRight w:val="0"/>
                                      <w:marTop w:val="0"/>
                                      <w:marBottom w:val="0"/>
                                      <w:divBdr>
                                        <w:top w:val="none" w:sz="0" w:space="0" w:color="auto"/>
                                        <w:left w:val="none" w:sz="0" w:space="0" w:color="auto"/>
                                        <w:bottom w:val="none" w:sz="0" w:space="0" w:color="auto"/>
                                        <w:right w:val="none" w:sz="0" w:space="0" w:color="auto"/>
                                      </w:divBdr>
                                      <w:divsChild>
                                        <w:div w:id="718479540">
                                          <w:marLeft w:val="0"/>
                                          <w:marRight w:val="0"/>
                                          <w:marTop w:val="0"/>
                                          <w:marBottom w:val="0"/>
                                          <w:divBdr>
                                            <w:top w:val="none" w:sz="0" w:space="0" w:color="auto"/>
                                            <w:left w:val="none" w:sz="0" w:space="0" w:color="auto"/>
                                            <w:bottom w:val="none" w:sz="0" w:space="0" w:color="auto"/>
                                            <w:right w:val="none" w:sz="0" w:space="0" w:color="auto"/>
                                          </w:divBdr>
                                          <w:divsChild>
                                            <w:div w:id="14475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vcaa2015.esa.edu.au/" TargetMode="External"/><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vcaa2015.esa.edu.au/" TargetMode="External"/><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vcaa2015.esa.edu.au/" TargetMode="External"/><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landscape.dot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73202-9005-4E82-9977-4BA80157B4E6}"/>
</file>

<file path=customXml/itemProps2.xml><?xml version="1.0" encoding="utf-8"?>
<ds:datastoreItem xmlns:ds="http://schemas.openxmlformats.org/officeDocument/2006/customXml" ds:itemID="{AD7EC43D-A3C1-4A97-8601-C787B37A6B69}"/>
</file>

<file path=customXml/itemProps3.xml><?xml version="1.0" encoding="utf-8"?>
<ds:datastoreItem xmlns:ds="http://schemas.openxmlformats.org/officeDocument/2006/customXml" ds:itemID="{FBB399BC-B833-4433-BAD7-81E3BEC11418}"/>
</file>

<file path=customXml/itemProps4.xml><?xml version="1.0" encoding="utf-8"?>
<ds:datastoreItem xmlns:ds="http://schemas.openxmlformats.org/officeDocument/2006/customXml" ds:itemID="{AD81A5CD-D73E-47F3-8548-35D92E7C8354}"/>
</file>

<file path=docProps/app.xml><?xml version="1.0" encoding="utf-8"?>
<Properties xmlns="http://schemas.openxmlformats.org/officeDocument/2006/extended-properties" xmlns:vt="http://schemas.openxmlformats.org/officeDocument/2006/docPropsVTypes">
  <Template>VCAAA4landscape.dotx</Template>
  <TotalTime>50</TotalTime>
  <Pages>2</Pages>
  <Words>3541</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Respectful Relationships: Level 5 - 10</vt:lpstr>
    </vt:vector>
  </TitlesOfParts>
  <Company>Victorian Curriculum and Assessment Authority</Company>
  <LinksUpToDate>false</LinksUpToDate>
  <CharactersWithSpaces>23678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Respectful Relationships: Foundation – Level 10</dc:title>
  <dc:creator>Andrea, Campbell J</dc:creator>
  <cp:keywords>Health and Physical Education, Scope, Sequence</cp:keywords>
  <cp:lastModifiedBy>Driver, Tim P</cp:lastModifiedBy>
  <cp:revision>3</cp:revision>
  <cp:lastPrinted>2015-02-09T22:54:00Z</cp:lastPrinted>
  <dcterms:created xsi:type="dcterms:W3CDTF">2017-05-10T05:12:00Z</dcterms:created>
  <dcterms:modified xsi:type="dcterms:W3CDTF">2017-05-30T03:38:00Z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ies>
</file>