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B7477" w14:textId="77777777" w:rsidR="00581870" w:rsidRDefault="00581870" w:rsidP="00581870">
      <w:pPr>
        <w:jc w:val="center"/>
        <w:rPr>
          <w:rFonts w:ascii="Arial" w:hAnsi="Arial" w:cs="Arial"/>
          <w:b/>
          <w:sz w:val="28"/>
          <w:szCs w:val="28"/>
        </w:rPr>
      </w:pPr>
    </w:p>
    <w:p w14:paraId="3FCFD70B" w14:textId="77777777" w:rsidR="00581870" w:rsidRPr="009A0B66" w:rsidRDefault="00581870" w:rsidP="00581870">
      <w:pPr>
        <w:spacing w:after="0"/>
        <w:jc w:val="center"/>
        <w:rPr>
          <w:rFonts w:ascii="Arial" w:hAnsi="Arial" w:cs="Arial"/>
          <w:b/>
          <w:sz w:val="72"/>
          <w:szCs w:val="72"/>
        </w:rPr>
      </w:pPr>
      <w:r w:rsidRPr="009A0B66">
        <w:rPr>
          <w:noProof/>
          <w:color w:val="0096DF" w:themeColor="accent1"/>
          <w:sz w:val="72"/>
          <w:szCs w:val="72"/>
        </w:rPr>
        <w:drawing>
          <wp:anchor distT="0" distB="0" distL="114300" distR="114300" simplePos="0" relativeHeight="251659264" behindDoc="1" locked="0" layoutInCell="1" allowOverlap="1" wp14:anchorId="70C505B2" wp14:editId="517874F3">
            <wp:simplePos x="0" y="0"/>
            <wp:positionH relativeFrom="column">
              <wp:posOffset>2676525</wp:posOffset>
            </wp:positionH>
            <wp:positionV relativeFrom="paragraph">
              <wp:posOffset>-3810</wp:posOffset>
            </wp:positionV>
            <wp:extent cx="3228975" cy="32289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8975" cy="3228975"/>
                    </a:xfrm>
                    <a:prstGeom prst="rect">
                      <a:avLst/>
                    </a:prstGeom>
                  </pic:spPr>
                </pic:pic>
              </a:graphicData>
            </a:graphic>
            <wp14:sizeRelH relativeFrom="page">
              <wp14:pctWidth>0</wp14:pctWidth>
            </wp14:sizeRelH>
            <wp14:sizeRelV relativeFrom="page">
              <wp14:pctHeight>0</wp14:pctHeight>
            </wp14:sizeRelV>
          </wp:anchor>
        </w:drawing>
      </w:r>
      <w:r w:rsidRPr="009A0B66">
        <w:rPr>
          <w:rFonts w:ascii="Arial" w:hAnsi="Arial" w:cs="Arial"/>
          <w:b/>
          <w:color w:val="0096DF" w:themeColor="accent1"/>
          <w:sz w:val="72"/>
          <w:szCs w:val="72"/>
        </w:rPr>
        <w:t>STEM</w:t>
      </w:r>
    </w:p>
    <w:p w14:paraId="2379845C" w14:textId="77777777" w:rsidR="00581870" w:rsidRPr="009A0B66" w:rsidRDefault="00581870" w:rsidP="00581870">
      <w:pPr>
        <w:spacing w:after="0"/>
        <w:jc w:val="center"/>
        <w:rPr>
          <w:rFonts w:ascii="Arial" w:hAnsi="Arial" w:cs="Arial"/>
          <w:b/>
          <w:color w:val="0096DF" w:themeColor="accent1"/>
          <w:sz w:val="48"/>
          <w:szCs w:val="28"/>
        </w:rPr>
      </w:pPr>
      <w:r w:rsidRPr="009A0B66">
        <w:rPr>
          <w:rFonts w:ascii="Arial" w:hAnsi="Arial" w:cs="Arial"/>
          <w:b/>
          <w:color w:val="0096DF" w:themeColor="accent1"/>
          <w:sz w:val="48"/>
          <w:szCs w:val="28"/>
        </w:rPr>
        <w:t>Unpacking the Content Descriptions</w:t>
      </w:r>
    </w:p>
    <w:p w14:paraId="07D77C37" w14:textId="7CBC11AE" w:rsidR="00581870" w:rsidRPr="009A0B66" w:rsidRDefault="00581870" w:rsidP="00581870">
      <w:pPr>
        <w:jc w:val="center"/>
        <w:rPr>
          <w:rFonts w:ascii="Arial" w:hAnsi="Arial" w:cs="Arial"/>
          <w:b/>
          <w:color w:val="0096DF" w:themeColor="accent1"/>
          <w:sz w:val="48"/>
          <w:szCs w:val="28"/>
        </w:rPr>
      </w:pPr>
      <w:r w:rsidRPr="009A0B66">
        <w:rPr>
          <w:rFonts w:ascii="Arial" w:hAnsi="Arial" w:cs="Arial"/>
          <w:b/>
          <w:color w:val="0096DF" w:themeColor="accent1"/>
          <w:sz w:val="48"/>
          <w:szCs w:val="28"/>
        </w:rPr>
        <w:t>Level</w:t>
      </w:r>
      <w:r>
        <w:rPr>
          <w:rFonts w:ascii="Arial" w:hAnsi="Arial" w:cs="Arial"/>
          <w:b/>
          <w:color w:val="0096DF" w:themeColor="accent1"/>
          <w:sz w:val="48"/>
          <w:szCs w:val="28"/>
        </w:rPr>
        <w:t>s</w:t>
      </w:r>
      <w:r w:rsidRPr="009A0B66">
        <w:rPr>
          <w:rFonts w:ascii="Arial" w:hAnsi="Arial" w:cs="Arial"/>
          <w:b/>
          <w:color w:val="0096DF" w:themeColor="accent1"/>
          <w:sz w:val="48"/>
          <w:szCs w:val="28"/>
        </w:rPr>
        <w:t xml:space="preserve"> </w:t>
      </w:r>
      <w:r>
        <w:rPr>
          <w:rFonts w:ascii="Arial" w:hAnsi="Arial" w:cs="Arial"/>
          <w:b/>
          <w:color w:val="0096DF" w:themeColor="accent1"/>
          <w:sz w:val="48"/>
          <w:szCs w:val="28"/>
        </w:rPr>
        <w:t>5–6</w:t>
      </w:r>
      <w:bookmarkStart w:id="0" w:name="_GoBack"/>
      <w:bookmarkEnd w:id="0"/>
    </w:p>
    <w:p w14:paraId="10A4031E" w14:textId="77777777" w:rsidR="00581870" w:rsidRDefault="00581870" w:rsidP="003B195B">
      <w:pPr>
        <w:spacing w:after="160" w:line="240" w:lineRule="auto"/>
        <w:rPr>
          <w:rFonts w:ascii="Arial" w:hAnsi="Arial" w:cs="Arial"/>
          <w:b/>
          <w:sz w:val="26"/>
          <w:szCs w:val="26"/>
        </w:rPr>
        <w:sectPr w:rsidR="00581870" w:rsidSect="00DB111A">
          <w:headerReference w:type="default" r:id="rId9"/>
          <w:footerReference w:type="default" r:id="rId10"/>
          <w:pgSz w:w="16838" w:h="11906"/>
          <w:pgMar w:top="1276" w:right="1440" w:bottom="720" w:left="1440" w:header="708" w:footer="708" w:gutter="0"/>
          <w:pgNumType w:start="1"/>
          <w:cols w:space="720"/>
        </w:sectPr>
      </w:pPr>
    </w:p>
    <w:p w14:paraId="3F3F2140" w14:textId="3FBB5476" w:rsidR="006D48F2" w:rsidRPr="00A015F2" w:rsidRDefault="006D48F2" w:rsidP="003B195B">
      <w:pPr>
        <w:spacing w:after="160" w:line="240" w:lineRule="auto"/>
        <w:rPr>
          <w:rFonts w:ascii="Arial" w:hAnsi="Arial" w:cs="Arial"/>
          <w:b/>
          <w:sz w:val="26"/>
          <w:szCs w:val="26"/>
        </w:rPr>
      </w:pPr>
      <w:r w:rsidRPr="00A015F2">
        <w:rPr>
          <w:rFonts w:ascii="Arial" w:hAnsi="Arial" w:cs="Arial"/>
          <w:b/>
          <w:sz w:val="26"/>
          <w:szCs w:val="26"/>
        </w:rPr>
        <w:lastRenderedPageBreak/>
        <w:t>Unpacking the content descriptions – STEM</w:t>
      </w:r>
    </w:p>
    <w:p w14:paraId="73EB69BE" w14:textId="7BDE5FF9" w:rsidR="006D48F2" w:rsidRPr="00A015F2" w:rsidRDefault="006D48F2" w:rsidP="003B195B">
      <w:pPr>
        <w:spacing w:after="160" w:line="240" w:lineRule="auto"/>
        <w:rPr>
          <w:rFonts w:ascii="Arial" w:hAnsi="Arial" w:cs="Arial"/>
          <w:b/>
          <w:sz w:val="26"/>
          <w:szCs w:val="26"/>
        </w:rPr>
      </w:pPr>
      <w:r w:rsidRPr="00A015F2">
        <w:rPr>
          <w:rFonts w:ascii="Arial" w:hAnsi="Arial" w:cs="Arial"/>
          <w:b/>
          <w:sz w:val="26"/>
          <w:szCs w:val="26"/>
        </w:rPr>
        <w:t>Level</w:t>
      </w:r>
      <w:r w:rsidR="0020489B" w:rsidRPr="00A015F2">
        <w:rPr>
          <w:rFonts w:ascii="Arial" w:hAnsi="Arial" w:cs="Arial"/>
          <w:b/>
          <w:sz w:val="26"/>
          <w:szCs w:val="26"/>
        </w:rPr>
        <w:t xml:space="preserve">s </w:t>
      </w:r>
      <w:r w:rsidR="00C831D7" w:rsidRPr="00A015F2">
        <w:rPr>
          <w:rFonts w:ascii="Arial" w:hAnsi="Arial" w:cs="Arial"/>
          <w:b/>
          <w:sz w:val="26"/>
          <w:szCs w:val="26"/>
        </w:rPr>
        <w:t>5</w:t>
      </w:r>
      <w:r w:rsidR="00C03549">
        <w:rPr>
          <w:rFonts w:ascii="Arial" w:hAnsi="Arial" w:cs="Arial"/>
          <w:b/>
          <w:sz w:val="26"/>
          <w:szCs w:val="26"/>
        </w:rPr>
        <w:t xml:space="preserve"> – </w:t>
      </w:r>
      <w:r w:rsidR="00C831D7" w:rsidRPr="00A015F2">
        <w:rPr>
          <w:rFonts w:ascii="Arial" w:hAnsi="Arial" w:cs="Arial"/>
          <w:b/>
          <w:sz w:val="26"/>
          <w:szCs w:val="26"/>
        </w:rPr>
        <w:t>6</w:t>
      </w:r>
      <w:r w:rsidR="0020489B" w:rsidRPr="00A015F2">
        <w:rPr>
          <w:rFonts w:ascii="Arial" w:hAnsi="Arial" w:cs="Arial"/>
          <w:b/>
          <w:sz w:val="26"/>
          <w:szCs w:val="26"/>
        </w:rPr>
        <w:t xml:space="preserve"> </w:t>
      </w:r>
    </w:p>
    <w:p w14:paraId="29448188" w14:textId="4EE0F75B" w:rsidR="006D48F2" w:rsidRPr="00A015F2" w:rsidRDefault="006D48F2" w:rsidP="003B195B">
      <w:pPr>
        <w:spacing w:after="160" w:line="240" w:lineRule="auto"/>
        <w:rPr>
          <w:rFonts w:ascii="Arial" w:hAnsi="Arial" w:cs="Arial"/>
          <w:b/>
          <w:sz w:val="26"/>
          <w:szCs w:val="26"/>
        </w:rPr>
      </w:pPr>
      <w:r w:rsidRPr="00A015F2">
        <w:rPr>
          <w:rFonts w:ascii="Arial" w:hAnsi="Arial" w:cs="Arial"/>
          <w:b/>
          <w:sz w:val="26"/>
          <w:szCs w:val="26"/>
        </w:rPr>
        <w:t xml:space="preserve">Integrating </w:t>
      </w:r>
      <w:r w:rsidR="00C831D7" w:rsidRPr="00A015F2">
        <w:rPr>
          <w:rFonts w:ascii="Arial" w:hAnsi="Arial" w:cs="Arial"/>
          <w:b/>
          <w:sz w:val="26"/>
          <w:szCs w:val="26"/>
        </w:rPr>
        <w:t xml:space="preserve">Science and </w:t>
      </w:r>
      <w:r w:rsidRPr="00A015F2">
        <w:rPr>
          <w:rFonts w:ascii="Arial" w:hAnsi="Arial" w:cs="Arial"/>
          <w:b/>
          <w:sz w:val="26"/>
          <w:szCs w:val="26"/>
        </w:rPr>
        <w:t>D</w:t>
      </w:r>
      <w:r w:rsidR="001D6CCA" w:rsidRPr="00A015F2">
        <w:rPr>
          <w:rFonts w:ascii="Arial" w:hAnsi="Arial" w:cs="Arial"/>
          <w:b/>
          <w:sz w:val="26"/>
          <w:szCs w:val="26"/>
        </w:rPr>
        <w:t>igital Technologies</w:t>
      </w:r>
      <w:r w:rsidR="0020489B" w:rsidRPr="00A015F2">
        <w:rPr>
          <w:rFonts w:ascii="Arial" w:hAnsi="Arial" w:cs="Arial"/>
          <w:b/>
          <w:sz w:val="26"/>
          <w:szCs w:val="26"/>
        </w:rPr>
        <w:t xml:space="preserve"> </w:t>
      </w:r>
      <w:r w:rsidRPr="00A015F2">
        <w:rPr>
          <w:rFonts w:ascii="Arial" w:hAnsi="Arial" w:cs="Arial"/>
          <w:b/>
          <w:sz w:val="26"/>
          <w:szCs w:val="26"/>
        </w:rPr>
        <w:t>(</w:t>
      </w:r>
      <w:proofErr w:type="spellStart"/>
      <w:r w:rsidR="00C831D7" w:rsidRPr="00A015F2">
        <w:rPr>
          <w:rFonts w:ascii="Arial" w:hAnsi="Arial" w:cs="Arial"/>
          <w:b/>
          <w:sz w:val="26"/>
          <w:szCs w:val="26"/>
        </w:rPr>
        <w:t>S</w:t>
      </w:r>
      <w:r w:rsidRPr="00A015F2">
        <w:rPr>
          <w:rFonts w:ascii="Arial" w:hAnsi="Arial" w:cs="Arial"/>
          <w:b/>
          <w:sz w:val="26"/>
          <w:szCs w:val="26"/>
        </w:rPr>
        <w:t>Te</w:t>
      </w:r>
      <w:r w:rsidR="00C831D7" w:rsidRPr="00A015F2">
        <w:rPr>
          <w:rFonts w:ascii="Arial" w:hAnsi="Arial" w:cs="Arial"/>
          <w:b/>
          <w:sz w:val="26"/>
          <w:szCs w:val="26"/>
        </w:rPr>
        <w:t>m</w:t>
      </w:r>
      <w:proofErr w:type="spellEnd"/>
      <w:r w:rsidRPr="00A015F2">
        <w:rPr>
          <w:rFonts w:ascii="Arial" w:hAnsi="Arial" w:cs="Arial"/>
          <w:b/>
          <w:sz w:val="26"/>
          <w:szCs w:val="26"/>
        </w:rPr>
        <w:t>)</w:t>
      </w:r>
    </w:p>
    <w:p w14:paraId="0DA187B0" w14:textId="77777777" w:rsidR="00DF7A8A" w:rsidRPr="006D48F2" w:rsidRDefault="00DF7A8A" w:rsidP="00A015F2">
      <w:pPr>
        <w:spacing w:after="0"/>
        <w:ind w:right="-501"/>
        <w:rPr>
          <w:rFonts w:ascii="Arial" w:hAnsi="Arial" w:cs="Arial"/>
          <w:b/>
        </w:rPr>
      </w:pPr>
      <w:r w:rsidRPr="006D48F2">
        <w:rPr>
          <w:rFonts w:ascii="Arial" w:hAnsi="Arial" w:cs="Arial"/>
          <w:b/>
        </w:rPr>
        <w:t>Focus: Integration of content related to designing and using algorithms in simple electric circuits and/or devices utilising electricity as an energy source</w:t>
      </w:r>
    </w:p>
    <w:p w14:paraId="08DF16C6" w14:textId="77777777" w:rsidR="00DF7A8A" w:rsidRPr="003B195B" w:rsidRDefault="00DF7A8A" w:rsidP="00DF7A8A">
      <w:pPr>
        <w:spacing w:after="0"/>
        <w:rPr>
          <w:rFonts w:ascii="Arial" w:hAnsi="Arial" w:cs="Arial"/>
          <w:b/>
          <w:sz w:val="10"/>
        </w:rPr>
      </w:pPr>
    </w:p>
    <w:tbl>
      <w:tblPr>
        <w:tblStyle w:val="a7"/>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5954"/>
        <w:gridCol w:w="1842"/>
        <w:gridCol w:w="4820"/>
      </w:tblGrid>
      <w:tr w:rsidR="00E35FC5" w:rsidRPr="006D48F2" w14:paraId="19D4B693" w14:textId="3352BA35" w:rsidTr="00E35FC5">
        <w:trPr>
          <w:trHeight w:val="510"/>
        </w:trPr>
        <w:tc>
          <w:tcPr>
            <w:tcW w:w="1843" w:type="dxa"/>
            <w:shd w:val="clear" w:color="auto" w:fill="999999" w:themeFill="text2" w:themeFillTint="66"/>
            <w:vAlign w:val="center"/>
          </w:tcPr>
          <w:p w14:paraId="0B41AF11" w14:textId="77777777" w:rsidR="00C831D7" w:rsidRPr="006D48F2" w:rsidRDefault="00C831D7" w:rsidP="003B195B">
            <w:pPr>
              <w:spacing w:before="50" w:after="50"/>
              <w:rPr>
                <w:rFonts w:ascii="Arial" w:hAnsi="Arial" w:cs="Arial"/>
                <w:b/>
              </w:rPr>
            </w:pPr>
            <w:r w:rsidRPr="006D48F2">
              <w:rPr>
                <w:rFonts w:ascii="Arial" w:hAnsi="Arial" w:cs="Arial"/>
                <w:b/>
              </w:rPr>
              <w:t>Learning area</w:t>
            </w:r>
          </w:p>
        </w:tc>
        <w:tc>
          <w:tcPr>
            <w:tcW w:w="5954" w:type="dxa"/>
            <w:shd w:val="clear" w:color="auto" w:fill="999999" w:themeFill="text2" w:themeFillTint="66"/>
            <w:vAlign w:val="center"/>
          </w:tcPr>
          <w:p w14:paraId="71E5D978" w14:textId="77777777" w:rsidR="00C831D7" w:rsidRPr="00C831D7" w:rsidRDefault="00C831D7" w:rsidP="003B195B">
            <w:pPr>
              <w:spacing w:before="50" w:after="50"/>
              <w:rPr>
                <w:rFonts w:ascii="Arial" w:hAnsi="Arial" w:cs="Arial"/>
                <w:b/>
              </w:rPr>
            </w:pPr>
            <w:r w:rsidRPr="00C831D7">
              <w:rPr>
                <w:rFonts w:ascii="Arial" w:hAnsi="Arial" w:cs="Arial"/>
                <w:b/>
              </w:rPr>
              <w:t>Science</w:t>
            </w:r>
          </w:p>
        </w:tc>
        <w:tc>
          <w:tcPr>
            <w:tcW w:w="1842" w:type="dxa"/>
            <w:shd w:val="clear" w:color="auto" w:fill="999999" w:themeFill="text2" w:themeFillTint="66"/>
            <w:vAlign w:val="center"/>
          </w:tcPr>
          <w:p w14:paraId="07BE5CDF" w14:textId="33A09D97" w:rsidR="00C831D7" w:rsidRPr="00C831D7" w:rsidRDefault="00C831D7" w:rsidP="003B195B">
            <w:pPr>
              <w:spacing w:before="50" w:after="50"/>
              <w:rPr>
                <w:rFonts w:ascii="Arial" w:hAnsi="Arial" w:cs="Arial"/>
                <w:b/>
              </w:rPr>
            </w:pPr>
            <w:r w:rsidRPr="00C831D7">
              <w:rPr>
                <w:rFonts w:ascii="Arial" w:hAnsi="Arial" w:cs="Arial"/>
                <w:b/>
              </w:rPr>
              <w:t>Learning area</w:t>
            </w:r>
          </w:p>
        </w:tc>
        <w:tc>
          <w:tcPr>
            <w:tcW w:w="4820" w:type="dxa"/>
            <w:shd w:val="clear" w:color="auto" w:fill="999999" w:themeFill="text2" w:themeFillTint="66"/>
            <w:vAlign w:val="center"/>
          </w:tcPr>
          <w:p w14:paraId="2CFD93C8" w14:textId="33CA8BDD" w:rsidR="00C831D7" w:rsidRPr="00C831D7" w:rsidRDefault="00C831D7" w:rsidP="003B195B">
            <w:pPr>
              <w:spacing w:before="50" w:after="50"/>
              <w:rPr>
                <w:rFonts w:ascii="Arial" w:hAnsi="Arial" w:cs="Arial"/>
                <w:b/>
              </w:rPr>
            </w:pPr>
            <w:r w:rsidRPr="00C831D7">
              <w:rPr>
                <w:rFonts w:ascii="Arial" w:hAnsi="Arial" w:cs="Arial"/>
                <w:b/>
              </w:rPr>
              <w:t>Digital Technologies</w:t>
            </w:r>
          </w:p>
        </w:tc>
      </w:tr>
      <w:tr w:rsidR="00E35FC5" w:rsidRPr="006D48F2" w14:paraId="52306FFA" w14:textId="171B1F0C" w:rsidTr="00E35FC5">
        <w:trPr>
          <w:trHeight w:val="454"/>
        </w:trPr>
        <w:tc>
          <w:tcPr>
            <w:tcW w:w="1843" w:type="dxa"/>
            <w:shd w:val="clear" w:color="auto" w:fill="CCCCCC" w:themeFill="text2" w:themeFillTint="33"/>
            <w:vAlign w:val="center"/>
          </w:tcPr>
          <w:p w14:paraId="2E897282" w14:textId="77777777" w:rsidR="00C831D7" w:rsidRPr="006D48F2" w:rsidRDefault="00C831D7" w:rsidP="003B195B">
            <w:pPr>
              <w:spacing w:before="50" w:after="50"/>
              <w:rPr>
                <w:rFonts w:ascii="Arial" w:hAnsi="Arial" w:cs="Arial"/>
                <w:b/>
              </w:rPr>
            </w:pPr>
            <w:r w:rsidRPr="006D48F2">
              <w:rPr>
                <w:rFonts w:ascii="Arial" w:hAnsi="Arial" w:cs="Arial"/>
                <w:b/>
              </w:rPr>
              <w:t>Strand</w:t>
            </w:r>
          </w:p>
        </w:tc>
        <w:tc>
          <w:tcPr>
            <w:tcW w:w="5954" w:type="dxa"/>
            <w:vAlign w:val="center"/>
          </w:tcPr>
          <w:p w14:paraId="69FAB64C" w14:textId="77777777" w:rsidR="00C831D7" w:rsidRPr="006D48F2" w:rsidRDefault="00C831D7" w:rsidP="003B195B">
            <w:pPr>
              <w:spacing w:before="50" w:after="50"/>
              <w:rPr>
                <w:rFonts w:ascii="Arial" w:hAnsi="Arial" w:cs="Arial"/>
              </w:rPr>
            </w:pPr>
            <w:r w:rsidRPr="006D48F2">
              <w:rPr>
                <w:rFonts w:ascii="Arial" w:hAnsi="Arial" w:cs="Arial"/>
              </w:rPr>
              <w:t>Science Understanding</w:t>
            </w:r>
          </w:p>
        </w:tc>
        <w:tc>
          <w:tcPr>
            <w:tcW w:w="1842" w:type="dxa"/>
            <w:vMerge w:val="restart"/>
            <w:shd w:val="clear" w:color="auto" w:fill="CCCCCC" w:themeFill="text2" w:themeFillTint="33"/>
            <w:vAlign w:val="center"/>
          </w:tcPr>
          <w:p w14:paraId="0682DC77" w14:textId="7C64673C" w:rsidR="00C831D7" w:rsidRPr="006D48F2" w:rsidRDefault="00C831D7" w:rsidP="003B195B">
            <w:pPr>
              <w:spacing w:before="50" w:after="50"/>
              <w:rPr>
                <w:rFonts w:ascii="Arial" w:hAnsi="Arial" w:cs="Arial"/>
              </w:rPr>
            </w:pPr>
            <w:r w:rsidRPr="006D48F2">
              <w:rPr>
                <w:rFonts w:ascii="Arial" w:hAnsi="Arial" w:cs="Arial"/>
                <w:b/>
              </w:rPr>
              <w:t>Strand</w:t>
            </w:r>
          </w:p>
        </w:tc>
        <w:tc>
          <w:tcPr>
            <w:tcW w:w="4820" w:type="dxa"/>
            <w:vMerge w:val="restart"/>
            <w:vAlign w:val="center"/>
          </w:tcPr>
          <w:p w14:paraId="6550712F" w14:textId="32D973B7" w:rsidR="00C831D7" w:rsidRPr="006D48F2" w:rsidRDefault="00C831D7" w:rsidP="003B195B">
            <w:pPr>
              <w:spacing w:before="50" w:after="50"/>
              <w:rPr>
                <w:rFonts w:ascii="Arial" w:hAnsi="Arial" w:cs="Arial"/>
              </w:rPr>
            </w:pPr>
            <w:r w:rsidRPr="006D48F2">
              <w:rPr>
                <w:rFonts w:ascii="Arial" w:hAnsi="Arial" w:cs="Arial"/>
              </w:rPr>
              <w:t>Creating Digital Solutions</w:t>
            </w:r>
          </w:p>
        </w:tc>
      </w:tr>
      <w:tr w:rsidR="00E35FC5" w:rsidRPr="006D48F2" w14:paraId="4FE6AED5" w14:textId="5A12FB81" w:rsidTr="00E35FC5">
        <w:trPr>
          <w:trHeight w:val="454"/>
        </w:trPr>
        <w:tc>
          <w:tcPr>
            <w:tcW w:w="1843" w:type="dxa"/>
            <w:shd w:val="clear" w:color="auto" w:fill="CCCCCC" w:themeFill="text2" w:themeFillTint="33"/>
            <w:vAlign w:val="center"/>
          </w:tcPr>
          <w:p w14:paraId="0407B469" w14:textId="77777777" w:rsidR="00C831D7" w:rsidRPr="006D48F2" w:rsidRDefault="00C831D7" w:rsidP="003B195B">
            <w:pPr>
              <w:spacing w:before="50" w:after="50"/>
              <w:rPr>
                <w:rFonts w:ascii="Arial" w:hAnsi="Arial" w:cs="Arial"/>
                <w:b/>
              </w:rPr>
            </w:pPr>
            <w:r w:rsidRPr="006D48F2">
              <w:rPr>
                <w:rFonts w:ascii="Arial" w:hAnsi="Arial" w:cs="Arial"/>
                <w:b/>
              </w:rPr>
              <w:t>Sub-strand</w:t>
            </w:r>
          </w:p>
        </w:tc>
        <w:tc>
          <w:tcPr>
            <w:tcW w:w="5954" w:type="dxa"/>
            <w:vAlign w:val="center"/>
          </w:tcPr>
          <w:p w14:paraId="36A0BFB1" w14:textId="77777777" w:rsidR="00C831D7" w:rsidRPr="006D48F2" w:rsidRDefault="00C831D7" w:rsidP="003B195B">
            <w:pPr>
              <w:spacing w:before="50" w:after="50"/>
              <w:rPr>
                <w:rFonts w:ascii="Arial" w:hAnsi="Arial" w:cs="Arial"/>
              </w:rPr>
            </w:pPr>
            <w:r w:rsidRPr="006D48F2">
              <w:rPr>
                <w:rFonts w:ascii="Arial" w:hAnsi="Arial" w:cs="Arial"/>
              </w:rPr>
              <w:t>Physical sciences</w:t>
            </w:r>
          </w:p>
        </w:tc>
        <w:tc>
          <w:tcPr>
            <w:tcW w:w="1842" w:type="dxa"/>
            <w:vMerge/>
            <w:shd w:val="clear" w:color="auto" w:fill="CCCCCC" w:themeFill="text2" w:themeFillTint="33"/>
            <w:vAlign w:val="center"/>
          </w:tcPr>
          <w:p w14:paraId="25475F21" w14:textId="0AFE1377" w:rsidR="00C831D7" w:rsidRPr="006D48F2" w:rsidRDefault="00C831D7" w:rsidP="003B195B">
            <w:pPr>
              <w:spacing w:before="50" w:after="50"/>
              <w:rPr>
                <w:rFonts w:ascii="Arial" w:hAnsi="Arial" w:cs="Arial"/>
              </w:rPr>
            </w:pPr>
          </w:p>
        </w:tc>
        <w:tc>
          <w:tcPr>
            <w:tcW w:w="4820" w:type="dxa"/>
            <w:vMerge/>
            <w:vAlign w:val="center"/>
          </w:tcPr>
          <w:p w14:paraId="3E19319B" w14:textId="6D770B6C" w:rsidR="00C831D7" w:rsidRPr="006D48F2" w:rsidRDefault="00C831D7" w:rsidP="003B195B">
            <w:pPr>
              <w:spacing w:before="50" w:after="50"/>
              <w:rPr>
                <w:rFonts w:ascii="Arial" w:hAnsi="Arial" w:cs="Arial"/>
              </w:rPr>
            </w:pPr>
          </w:p>
        </w:tc>
      </w:tr>
      <w:tr w:rsidR="00E35FC5" w:rsidRPr="006D48F2" w14:paraId="6F87198E" w14:textId="6790DF1F" w:rsidTr="00E35FC5">
        <w:tc>
          <w:tcPr>
            <w:tcW w:w="1843" w:type="dxa"/>
            <w:shd w:val="clear" w:color="auto" w:fill="CCCCCC" w:themeFill="text2" w:themeFillTint="33"/>
          </w:tcPr>
          <w:p w14:paraId="3706445B" w14:textId="77777777" w:rsidR="00C831D7" w:rsidRPr="006D48F2" w:rsidRDefault="00C831D7" w:rsidP="003B195B">
            <w:pPr>
              <w:spacing w:before="50" w:after="50"/>
              <w:rPr>
                <w:rFonts w:ascii="Arial" w:hAnsi="Arial" w:cs="Arial"/>
                <w:b/>
              </w:rPr>
            </w:pPr>
            <w:r w:rsidRPr="006D48F2">
              <w:rPr>
                <w:rFonts w:ascii="Arial" w:hAnsi="Arial" w:cs="Arial"/>
                <w:b/>
              </w:rPr>
              <w:t>Content Description</w:t>
            </w:r>
          </w:p>
        </w:tc>
        <w:tc>
          <w:tcPr>
            <w:tcW w:w="5954" w:type="dxa"/>
          </w:tcPr>
          <w:p w14:paraId="06791E2B" w14:textId="7E3F9D7E" w:rsidR="00C831D7" w:rsidRPr="003B195B" w:rsidRDefault="00C831D7" w:rsidP="003B195B">
            <w:pPr>
              <w:spacing w:before="50" w:after="50"/>
              <w:rPr>
                <w:rFonts w:ascii="Arial" w:hAnsi="Arial" w:cs="Arial"/>
                <w:color w:val="0070C0" w:themeColor="hyperlink"/>
                <w:highlight w:val="white"/>
                <w:u w:val="single"/>
              </w:rPr>
            </w:pPr>
            <w:r w:rsidRPr="006D48F2">
              <w:rPr>
                <w:rFonts w:ascii="Arial" w:hAnsi="Arial" w:cs="Arial"/>
                <w:highlight w:val="white"/>
              </w:rPr>
              <w:t>Energy from a variety of sources can be used to generate electricity; electric circuits enable this energy to be transferred to another place and then to be transformed into another form of energy</w:t>
            </w:r>
            <w:r w:rsidR="003B195B">
              <w:rPr>
                <w:rFonts w:ascii="Arial" w:hAnsi="Arial" w:cs="Arial"/>
              </w:rPr>
              <w:t xml:space="preserve"> </w:t>
            </w:r>
            <w:hyperlink r:id="rId11">
              <w:r w:rsidRPr="00970D79">
                <w:rPr>
                  <w:rStyle w:val="Hyperlink"/>
                  <w:rFonts w:ascii="Arial" w:hAnsi="Arial" w:cs="Arial"/>
                  <w:sz w:val="20"/>
                  <w:highlight w:val="white"/>
                </w:rPr>
                <w:t>(VCSSU081)</w:t>
              </w:r>
            </w:hyperlink>
          </w:p>
        </w:tc>
        <w:tc>
          <w:tcPr>
            <w:tcW w:w="1842" w:type="dxa"/>
            <w:shd w:val="clear" w:color="auto" w:fill="CCCCCC" w:themeFill="text2" w:themeFillTint="33"/>
          </w:tcPr>
          <w:p w14:paraId="3BCCA3F8" w14:textId="6DA1E960" w:rsidR="00C831D7" w:rsidRPr="006D48F2" w:rsidRDefault="00C831D7" w:rsidP="003B195B">
            <w:pPr>
              <w:spacing w:before="50" w:after="50"/>
              <w:rPr>
                <w:rFonts w:ascii="Arial" w:hAnsi="Arial" w:cs="Arial"/>
                <w:highlight w:val="white"/>
              </w:rPr>
            </w:pPr>
            <w:r w:rsidRPr="006D48F2">
              <w:rPr>
                <w:rFonts w:ascii="Arial" w:hAnsi="Arial" w:cs="Arial"/>
                <w:b/>
              </w:rPr>
              <w:t>Content Description</w:t>
            </w:r>
          </w:p>
        </w:tc>
        <w:tc>
          <w:tcPr>
            <w:tcW w:w="4820" w:type="dxa"/>
          </w:tcPr>
          <w:p w14:paraId="34BB36AA" w14:textId="7782F5DE" w:rsidR="00C831D7" w:rsidRPr="006D48F2" w:rsidRDefault="00C831D7" w:rsidP="003B195B">
            <w:pPr>
              <w:spacing w:before="50" w:after="50"/>
              <w:rPr>
                <w:rFonts w:ascii="Arial" w:hAnsi="Arial" w:cs="Arial"/>
                <w:highlight w:val="white"/>
              </w:rPr>
            </w:pPr>
            <w:r w:rsidRPr="006D48F2">
              <w:rPr>
                <w:rFonts w:ascii="Arial" w:hAnsi="Arial" w:cs="Arial"/>
                <w:color w:val="000000"/>
                <w:highlight w:val="white"/>
              </w:rPr>
              <w:t xml:space="preserve">Design, modify and follow simple algorithms represented diagrammatically and in English, involving sequences of steps, branching, and iteration </w:t>
            </w:r>
            <w:hyperlink r:id="rId12" w:history="1">
              <w:r w:rsidRPr="00970D79">
                <w:rPr>
                  <w:rStyle w:val="Hyperlink"/>
                  <w:rFonts w:ascii="Arial" w:hAnsi="Arial" w:cs="Arial"/>
                  <w:sz w:val="20"/>
                  <w:highlight w:val="white"/>
                </w:rPr>
                <w:t>(VCDTCD032)</w:t>
              </w:r>
            </w:hyperlink>
          </w:p>
        </w:tc>
      </w:tr>
      <w:tr w:rsidR="00E35FC5" w:rsidRPr="006D48F2" w14:paraId="45EA6F4C" w14:textId="0D2CDBDF" w:rsidTr="00E35FC5">
        <w:tc>
          <w:tcPr>
            <w:tcW w:w="1843" w:type="dxa"/>
            <w:shd w:val="clear" w:color="auto" w:fill="CCCCCC" w:themeFill="text2" w:themeFillTint="33"/>
          </w:tcPr>
          <w:p w14:paraId="52A25218" w14:textId="77777777" w:rsidR="00C831D7" w:rsidRPr="006D48F2" w:rsidRDefault="00C831D7" w:rsidP="003B195B">
            <w:pPr>
              <w:spacing w:before="50" w:after="50"/>
              <w:rPr>
                <w:rFonts w:ascii="Arial" w:hAnsi="Arial" w:cs="Arial"/>
                <w:b/>
              </w:rPr>
            </w:pPr>
            <w:r w:rsidRPr="006D48F2">
              <w:rPr>
                <w:rFonts w:ascii="Arial" w:hAnsi="Arial" w:cs="Arial"/>
                <w:b/>
              </w:rPr>
              <w:t>Related extract from Achievement Standard</w:t>
            </w:r>
          </w:p>
        </w:tc>
        <w:tc>
          <w:tcPr>
            <w:tcW w:w="5954" w:type="dxa"/>
          </w:tcPr>
          <w:p w14:paraId="38343538" w14:textId="1FF7BDF8" w:rsidR="00C831D7" w:rsidRPr="00E35FC5" w:rsidRDefault="00C831D7" w:rsidP="003B195B">
            <w:pPr>
              <w:spacing w:before="50" w:after="50"/>
              <w:rPr>
                <w:rFonts w:ascii="Arial" w:hAnsi="Arial" w:cs="Arial"/>
                <w:spacing w:val="-2"/>
              </w:rPr>
            </w:pPr>
            <w:r w:rsidRPr="00E35FC5">
              <w:rPr>
                <w:rFonts w:ascii="Arial" w:hAnsi="Arial" w:cs="Arial"/>
                <w:spacing w:val="-2"/>
              </w:rPr>
              <w:t>They compare different ways in which energy can be transformed from one form to another to generate electricity and evaluate their suitability for particular purposes. They construct electric circuits and distinguish between open and closed circuits</w:t>
            </w:r>
            <w:r w:rsidR="00D26222" w:rsidRPr="00E35FC5">
              <w:rPr>
                <w:rFonts w:ascii="Arial" w:hAnsi="Arial" w:cs="Arial"/>
                <w:spacing w:val="-2"/>
              </w:rPr>
              <w:t>.</w:t>
            </w:r>
          </w:p>
        </w:tc>
        <w:tc>
          <w:tcPr>
            <w:tcW w:w="1842" w:type="dxa"/>
            <w:shd w:val="clear" w:color="auto" w:fill="CCCCCC" w:themeFill="text2" w:themeFillTint="33"/>
          </w:tcPr>
          <w:p w14:paraId="0CFBB1C3" w14:textId="761F385C" w:rsidR="00C831D7" w:rsidRPr="006D48F2" w:rsidRDefault="00C831D7" w:rsidP="003B195B">
            <w:pPr>
              <w:spacing w:before="50" w:after="50"/>
              <w:rPr>
                <w:rFonts w:ascii="Arial" w:hAnsi="Arial" w:cs="Arial"/>
              </w:rPr>
            </w:pPr>
            <w:r w:rsidRPr="006D48F2">
              <w:rPr>
                <w:rFonts w:ascii="Arial" w:hAnsi="Arial" w:cs="Arial"/>
                <w:b/>
              </w:rPr>
              <w:t>Related extract from Achievement Standard</w:t>
            </w:r>
          </w:p>
        </w:tc>
        <w:tc>
          <w:tcPr>
            <w:tcW w:w="4820" w:type="dxa"/>
          </w:tcPr>
          <w:p w14:paraId="2EDF3EB6" w14:textId="1B6F067C" w:rsidR="00C831D7" w:rsidRPr="006D48F2" w:rsidRDefault="00553DF4" w:rsidP="003B195B">
            <w:pPr>
              <w:spacing w:before="50" w:after="50"/>
              <w:rPr>
                <w:rFonts w:ascii="Arial" w:hAnsi="Arial" w:cs="Arial"/>
              </w:rPr>
            </w:pPr>
            <w:r>
              <w:rPr>
                <w:rFonts w:ascii="Arial" w:hAnsi="Arial" w:cs="Arial"/>
              </w:rPr>
              <w:t>They</w:t>
            </w:r>
            <w:r w:rsidR="00C831D7" w:rsidRPr="006D48F2">
              <w:rPr>
                <w:rFonts w:ascii="Arial" w:hAnsi="Arial" w:cs="Arial"/>
              </w:rPr>
              <w:t xml:space="preserve"> design solutions by developing algorithms to address the problems.</w:t>
            </w:r>
          </w:p>
        </w:tc>
      </w:tr>
      <w:tr w:rsidR="00E35FC5" w:rsidRPr="006D48F2" w14:paraId="03BD7492" w14:textId="4575A0C9" w:rsidTr="00E35FC5">
        <w:trPr>
          <w:trHeight w:val="554"/>
        </w:trPr>
        <w:tc>
          <w:tcPr>
            <w:tcW w:w="1843" w:type="dxa"/>
            <w:shd w:val="clear" w:color="auto" w:fill="CCCCCC" w:themeFill="text2" w:themeFillTint="33"/>
          </w:tcPr>
          <w:p w14:paraId="68F6A94D" w14:textId="77777777" w:rsidR="00C831D7" w:rsidRPr="006D48F2" w:rsidRDefault="00C831D7" w:rsidP="003B195B">
            <w:pPr>
              <w:spacing w:before="50" w:after="50"/>
              <w:rPr>
                <w:rFonts w:ascii="Arial" w:hAnsi="Arial" w:cs="Arial"/>
                <w:b/>
              </w:rPr>
            </w:pPr>
            <w:r w:rsidRPr="006D48F2">
              <w:rPr>
                <w:rFonts w:ascii="Arial" w:hAnsi="Arial" w:cs="Arial"/>
                <w:b/>
              </w:rPr>
              <w:t>Suggested focus</w:t>
            </w:r>
          </w:p>
        </w:tc>
        <w:tc>
          <w:tcPr>
            <w:tcW w:w="5954" w:type="dxa"/>
          </w:tcPr>
          <w:p w14:paraId="59C9EFA0" w14:textId="0A29CB03" w:rsidR="00C831D7" w:rsidRPr="006D48F2" w:rsidRDefault="00C831D7" w:rsidP="003B195B">
            <w:pPr>
              <w:spacing w:before="50" w:after="50"/>
              <w:rPr>
                <w:rFonts w:ascii="Arial" w:hAnsi="Arial" w:cs="Arial"/>
              </w:rPr>
            </w:pPr>
            <w:r w:rsidRPr="006D48F2">
              <w:rPr>
                <w:rFonts w:ascii="Arial" w:hAnsi="Arial" w:cs="Arial"/>
              </w:rPr>
              <w:t>Le</w:t>
            </w:r>
            <w:r w:rsidR="00B060C4">
              <w:rPr>
                <w:rFonts w:ascii="Arial" w:hAnsi="Arial" w:cs="Arial"/>
              </w:rPr>
              <w:t>arning</w:t>
            </w:r>
            <w:r w:rsidRPr="006D48F2">
              <w:rPr>
                <w:rFonts w:ascii="Arial" w:hAnsi="Arial" w:cs="Arial"/>
              </w:rPr>
              <w:t xml:space="preserve"> may focus on:</w:t>
            </w:r>
          </w:p>
          <w:p w14:paraId="32FAA23F" w14:textId="77777777" w:rsidR="00C831D7" w:rsidRPr="00E35FC5" w:rsidRDefault="00C831D7" w:rsidP="003B195B">
            <w:pPr>
              <w:numPr>
                <w:ilvl w:val="0"/>
                <w:numId w:val="2"/>
              </w:numPr>
              <w:pBdr>
                <w:top w:val="nil"/>
                <w:left w:val="nil"/>
                <w:bottom w:val="nil"/>
                <w:right w:val="nil"/>
                <w:between w:val="nil"/>
              </w:pBdr>
              <w:spacing w:before="50" w:after="50"/>
              <w:ind w:left="256" w:hanging="256"/>
              <w:rPr>
                <w:rFonts w:ascii="Arial" w:hAnsi="Arial" w:cs="Arial"/>
                <w:spacing w:val="-2"/>
              </w:rPr>
            </w:pPr>
            <w:r w:rsidRPr="00E35FC5">
              <w:rPr>
                <w:rFonts w:ascii="Arial" w:hAnsi="Arial" w:cs="Arial"/>
                <w:color w:val="000000"/>
                <w:spacing w:val="-2"/>
              </w:rPr>
              <w:t>methods for generating electricity on large and small scales</w:t>
            </w:r>
          </w:p>
          <w:p w14:paraId="542F0B8D" w14:textId="77777777" w:rsidR="00C831D7" w:rsidRPr="00E35FC5" w:rsidRDefault="00C831D7" w:rsidP="003B195B">
            <w:pPr>
              <w:numPr>
                <w:ilvl w:val="0"/>
                <w:numId w:val="2"/>
              </w:numPr>
              <w:pBdr>
                <w:top w:val="nil"/>
                <w:left w:val="nil"/>
                <w:bottom w:val="nil"/>
                <w:right w:val="nil"/>
                <w:between w:val="nil"/>
              </w:pBdr>
              <w:spacing w:before="50" w:after="50"/>
              <w:ind w:left="256" w:hanging="256"/>
              <w:rPr>
                <w:rFonts w:ascii="Arial" w:hAnsi="Arial" w:cs="Arial"/>
                <w:spacing w:val="-2"/>
              </w:rPr>
            </w:pPr>
            <w:r w:rsidRPr="00E35FC5">
              <w:rPr>
                <w:rFonts w:ascii="Arial" w:hAnsi="Arial" w:cs="Arial"/>
                <w:color w:val="000000"/>
                <w:spacing w:val="-2"/>
              </w:rPr>
              <w:t>environmental implications of electricity generation methods</w:t>
            </w:r>
          </w:p>
          <w:p w14:paraId="2BDAF0B2" w14:textId="77777777" w:rsidR="00C831D7" w:rsidRPr="00E35FC5" w:rsidRDefault="00C831D7" w:rsidP="003B195B">
            <w:pPr>
              <w:numPr>
                <w:ilvl w:val="0"/>
                <w:numId w:val="2"/>
              </w:numPr>
              <w:pBdr>
                <w:top w:val="nil"/>
                <w:left w:val="nil"/>
                <w:bottom w:val="nil"/>
                <w:right w:val="nil"/>
                <w:between w:val="nil"/>
              </w:pBdr>
              <w:spacing w:before="50" w:after="50"/>
              <w:ind w:left="256" w:hanging="256"/>
              <w:rPr>
                <w:rFonts w:ascii="Arial" w:hAnsi="Arial" w:cs="Arial"/>
                <w:spacing w:val="-2"/>
              </w:rPr>
            </w:pPr>
            <w:r w:rsidRPr="00E35FC5">
              <w:rPr>
                <w:rFonts w:ascii="Arial" w:hAnsi="Arial" w:cs="Arial"/>
                <w:spacing w:val="-2"/>
              </w:rPr>
              <w:t>exploring the r</w:t>
            </w:r>
            <w:r w:rsidRPr="00E35FC5">
              <w:rPr>
                <w:rFonts w:ascii="Arial" w:hAnsi="Arial" w:cs="Arial"/>
                <w:color w:val="000000"/>
                <w:spacing w:val="-2"/>
              </w:rPr>
              <w:t>equirements</w:t>
            </w:r>
            <w:r w:rsidRPr="00E35FC5">
              <w:rPr>
                <w:rFonts w:ascii="Arial" w:hAnsi="Arial" w:cs="Arial"/>
                <w:spacing w:val="-2"/>
              </w:rPr>
              <w:t xml:space="preserve"> for functional</w:t>
            </w:r>
            <w:r w:rsidRPr="00E35FC5">
              <w:rPr>
                <w:rFonts w:ascii="Arial" w:hAnsi="Arial" w:cs="Arial"/>
                <w:color w:val="000000"/>
                <w:spacing w:val="-2"/>
              </w:rPr>
              <w:t xml:space="preserve"> simple circuits</w:t>
            </w:r>
          </w:p>
          <w:p w14:paraId="0950B9A7" w14:textId="77777777" w:rsidR="00C831D7" w:rsidRPr="00E35FC5" w:rsidRDefault="00C831D7" w:rsidP="003B195B">
            <w:pPr>
              <w:numPr>
                <w:ilvl w:val="0"/>
                <w:numId w:val="2"/>
              </w:numPr>
              <w:pBdr>
                <w:top w:val="nil"/>
                <w:left w:val="nil"/>
                <w:bottom w:val="nil"/>
                <w:right w:val="nil"/>
                <w:between w:val="nil"/>
              </w:pBdr>
              <w:spacing w:before="50" w:after="50"/>
              <w:ind w:left="256" w:hanging="256"/>
              <w:rPr>
                <w:rFonts w:ascii="Arial" w:hAnsi="Arial" w:cs="Arial"/>
                <w:spacing w:val="-2"/>
              </w:rPr>
            </w:pPr>
            <w:r w:rsidRPr="00E35FC5">
              <w:rPr>
                <w:rFonts w:ascii="Arial" w:hAnsi="Arial" w:cs="Arial"/>
                <w:spacing w:val="-2"/>
              </w:rPr>
              <w:t>investigating the e</w:t>
            </w:r>
            <w:r w:rsidRPr="00E35FC5">
              <w:rPr>
                <w:rFonts w:ascii="Arial" w:hAnsi="Arial" w:cs="Arial"/>
                <w:color w:val="000000"/>
                <w:spacing w:val="-2"/>
              </w:rPr>
              <w:t>ffects of adding or removing elements from a simple circuit</w:t>
            </w:r>
          </w:p>
          <w:p w14:paraId="78EEFF1A" w14:textId="124676D8" w:rsidR="00C831D7" w:rsidRPr="006D48F2" w:rsidRDefault="00C831D7" w:rsidP="003B195B">
            <w:pPr>
              <w:numPr>
                <w:ilvl w:val="0"/>
                <w:numId w:val="2"/>
              </w:numPr>
              <w:pBdr>
                <w:top w:val="nil"/>
                <w:left w:val="nil"/>
                <w:bottom w:val="nil"/>
                <w:right w:val="nil"/>
                <w:between w:val="nil"/>
              </w:pBdr>
              <w:spacing w:before="50" w:after="50"/>
              <w:ind w:left="256" w:hanging="256"/>
              <w:rPr>
                <w:rFonts w:ascii="Arial" w:hAnsi="Arial" w:cs="Arial"/>
              </w:rPr>
            </w:pPr>
            <w:proofErr w:type="gramStart"/>
            <w:r w:rsidRPr="00E35FC5">
              <w:rPr>
                <w:rFonts w:ascii="Arial" w:hAnsi="Arial" w:cs="Arial"/>
                <w:spacing w:val="-2"/>
              </w:rPr>
              <w:t>identifying</w:t>
            </w:r>
            <w:proofErr w:type="gramEnd"/>
            <w:r w:rsidRPr="00E35FC5">
              <w:rPr>
                <w:rFonts w:ascii="Arial" w:hAnsi="Arial" w:cs="Arial"/>
                <w:spacing w:val="-2"/>
              </w:rPr>
              <w:t xml:space="preserve"> t</w:t>
            </w:r>
            <w:r w:rsidRPr="00E35FC5">
              <w:rPr>
                <w:rFonts w:ascii="Arial" w:hAnsi="Arial" w:cs="Arial"/>
                <w:color w:val="000000"/>
                <w:spacing w:val="-2"/>
              </w:rPr>
              <w:t>he difference between conductors and insulators</w:t>
            </w:r>
            <w:r w:rsidR="003B195B" w:rsidRPr="00E35FC5">
              <w:rPr>
                <w:rFonts w:ascii="Arial" w:hAnsi="Arial" w:cs="Arial"/>
                <w:color w:val="000000"/>
                <w:spacing w:val="-2"/>
              </w:rPr>
              <w:t>.</w:t>
            </w:r>
          </w:p>
        </w:tc>
        <w:tc>
          <w:tcPr>
            <w:tcW w:w="1842" w:type="dxa"/>
            <w:shd w:val="clear" w:color="auto" w:fill="CCCCCC" w:themeFill="text2" w:themeFillTint="33"/>
          </w:tcPr>
          <w:p w14:paraId="4CA62299" w14:textId="011AC2AB" w:rsidR="00C831D7" w:rsidRPr="006D48F2" w:rsidRDefault="00C831D7" w:rsidP="003B195B">
            <w:pPr>
              <w:spacing w:before="50" w:after="50"/>
              <w:rPr>
                <w:rFonts w:ascii="Arial" w:hAnsi="Arial" w:cs="Arial"/>
              </w:rPr>
            </w:pPr>
            <w:r w:rsidRPr="006D48F2">
              <w:rPr>
                <w:rFonts w:ascii="Arial" w:hAnsi="Arial" w:cs="Arial"/>
                <w:b/>
              </w:rPr>
              <w:t>Suggested focus</w:t>
            </w:r>
          </w:p>
        </w:tc>
        <w:tc>
          <w:tcPr>
            <w:tcW w:w="4820" w:type="dxa"/>
          </w:tcPr>
          <w:p w14:paraId="7AAACE1E" w14:textId="5CF8FBA1" w:rsidR="00C831D7" w:rsidRPr="006D48F2" w:rsidRDefault="00C831D7" w:rsidP="003B195B">
            <w:pPr>
              <w:spacing w:before="50" w:after="50"/>
              <w:rPr>
                <w:rFonts w:ascii="Arial" w:hAnsi="Arial" w:cs="Arial"/>
              </w:rPr>
            </w:pPr>
            <w:r w:rsidRPr="006D48F2">
              <w:rPr>
                <w:rFonts w:ascii="Arial" w:hAnsi="Arial" w:cs="Arial"/>
              </w:rPr>
              <w:t>Le</w:t>
            </w:r>
            <w:r w:rsidR="00B060C4">
              <w:rPr>
                <w:rFonts w:ascii="Arial" w:hAnsi="Arial" w:cs="Arial"/>
              </w:rPr>
              <w:t>arning</w:t>
            </w:r>
            <w:r w:rsidRPr="006D48F2">
              <w:rPr>
                <w:rFonts w:ascii="Arial" w:hAnsi="Arial" w:cs="Arial"/>
              </w:rPr>
              <w:t xml:space="preserve"> may focus on:</w:t>
            </w:r>
          </w:p>
          <w:p w14:paraId="05B2575B" w14:textId="77777777" w:rsidR="00C831D7" w:rsidRPr="006D48F2" w:rsidRDefault="00C831D7" w:rsidP="003B195B">
            <w:pPr>
              <w:numPr>
                <w:ilvl w:val="0"/>
                <w:numId w:val="2"/>
              </w:numPr>
              <w:pBdr>
                <w:top w:val="nil"/>
                <w:left w:val="nil"/>
                <w:bottom w:val="nil"/>
                <w:right w:val="nil"/>
                <w:between w:val="nil"/>
              </w:pBdr>
              <w:spacing w:before="50" w:after="50"/>
              <w:ind w:left="256" w:hanging="255"/>
              <w:rPr>
                <w:rFonts w:ascii="Arial" w:hAnsi="Arial" w:cs="Arial"/>
              </w:rPr>
            </w:pPr>
            <w:r w:rsidRPr="006D48F2">
              <w:rPr>
                <w:rFonts w:ascii="Arial" w:hAnsi="Arial" w:cs="Arial"/>
                <w:color w:val="000000"/>
              </w:rPr>
              <w:t>understanding procedural texts</w:t>
            </w:r>
          </w:p>
          <w:p w14:paraId="25CDDFDA" w14:textId="77777777" w:rsidR="00C831D7" w:rsidRPr="006D48F2" w:rsidRDefault="00C831D7" w:rsidP="003B195B">
            <w:pPr>
              <w:numPr>
                <w:ilvl w:val="0"/>
                <w:numId w:val="2"/>
              </w:numPr>
              <w:pBdr>
                <w:top w:val="nil"/>
                <w:left w:val="nil"/>
                <w:bottom w:val="nil"/>
                <w:right w:val="nil"/>
                <w:between w:val="nil"/>
              </w:pBdr>
              <w:spacing w:before="50" w:after="50"/>
              <w:ind w:left="256" w:hanging="255"/>
              <w:rPr>
                <w:rFonts w:ascii="Arial" w:hAnsi="Arial" w:cs="Arial"/>
              </w:rPr>
            </w:pPr>
            <w:r w:rsidRPr="006D48F2">
              <w:rPr>
                <w:rFonts w:ascii="Arial" w:hAnsi="Arial" w:cs="Arial"/>
                <w:color w:val="000000"/>
              </w:rPr>
              <w:t>investigating different ways to represent steps of a task</w:t>
            </w:r>
          </w:p>
          <w:p w14:paraId="221ACA80" w14:textId="77777777" w:rsidR="003B195B" w:rsidRPr="003B195B" w:rsidRDefault="00C831D7" w:rsidP="003B195B">
            <w:pPr>
              <w:numPr>
                <w:ilvl w:val="0"/>
                <w:numId w:val="2"/>
              </w:numPr>
              <w:pBdr>
                <w:top w:val="nil"/>
                <w:left w:val="nil"/>
                <w:bottom w:val="nil"/>
                <w:right w:val="nil"/>
                <w:between w:val="nil"/>
              </w:pBdr>
              <w:spacing w:before="50" w:after="50"/>
              <w:ind w:left="256" w:hanging="255"/>
              <w:rPr>
                <w:rFonts w:ascii="Arial" w:hAnsi="Arial" w:cs="Arial"/>
              </w:rPr>
            </w:pPr>
            <w:r w:rsidRPr="006D48F2">
              <w:rPr>
                <w:rFonts w:ascii="Arial" w:hAnsi="Arial" w:cs="Arial"/>
                <w:color w:val="000000"/>
              </w:rPr>
              <w:t>the use of ‘IF’ and ‘REPEAT’ functions in an algorithm</w:t>
            </w:r>
          </w:p>
          <w:p w14:paraId="1C8A30C9" w14:textId="7876BB89" w:rsidR="00C831D7" w:rsidRPr="006D48F2" w:rsidRDefault="00C831D7" w:rsidP="003B195B">
            <w:pPr>
              <w:numPr>
                <w:ilvl w:val="0"/>
                <w:numId w:val="2"/>
              </w:numPr>
              <w:pBdr>
                <w:top w:val="nil"/>
                <w:left w:val="nil"/>
                <w:bottom w:val="nil"/>
                <w:right w:val="nil"/>
                <w:between w:val="nil"/>
              </w:pBdr>
              <w:spacing w:before="50" w:after="50"/>
              <w:ind w:left="256" w:hanging="255"/>
              <w:rPr>
                <w:rFonts w:ascii="Arial" w:hAnsi="Arial" w:cs="Arial"/>
              </w:rPr>
            </w:pPr>
            <w:proofErr w:type="gramStart"/>
            <w:r w:rsidRPr="006D48F2">
              <w:rPr>
                <w:rFonts w:ascii="Arial" w:hAnsi="Arial" w:cs="Arial"/>
                <w:color w:val="000000"/>
              </w:rPr>
              <w:t>converting</w:t>
            </w:r>
            <w:proofErr w:type="gramEnd"/>
            <w:r w:rsidRPr="006D48F2">
              <w:rPr>
                <w:rFonts w:ascii="Arial" w:hAnsi="Arial" w:cs="Arial"/>
                <w:color w:val="000000"/>
              </w:rPr>
              <w:t xml:space="preserve"> simple text algorithms to pseudo-code/block coding language</w:t>
            </w:r>
            <w:r w:rsidR="003B195B">
              <w:rPr>
                <w:rFonts w:ascii="Arial" w:hAnsi="Arial" w:cs="Arial"/>
                <w:color w:val="000000"/>
              </w:rPr>
              <w:t>.</w:t>
            </w:r>
          </w:p>
        </w:tc>
      </w:tr>
    </w:tbl>
    <w:p w14:paraId="162DBCB7" w14:textId="77777777" w:rsidR="00DF7A8A" w:rsidRPr="006D48F2" w:rsidRDefault="00DF7A8A" w:rsidP="00DF7A8A">
      <w:pPr>
        <w:spacing w:after="0"/>
        <w:rPr>
          <w:rFonts w:ascii="Arial" w:hAnsi="Arial" w:cs="Arial"/>
        </w:rPr>
      </w:pPr>
    </w:p>
    <w:tbl>
      <w:tblPr>
        <w:tblStyle w:val="a8"/>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7"/>
      </w:tblGrid>
      <w:tr w:rsidR="00DF7A8A" w:rsidRPr="006D48F2" w14:paraId="5ED70A64" w14:textId="77777777" w:rsidTr="00970D79">
        <w:trPr>
          <w:trHeight w:val="567"/>
        </w:trPr>
        <w:tc>
          <w:tcPr>
            <w:tcW w:w="14317" w:type="dxa"/>
            <w:shd w:val="clear" w:color="auto" w:fill="CCCCCC" w:themeFill="text2" w:themeFillTint="33"/>
            <w:vAlign w:val="center"/>
          </w:tcPr>
          <w:p w14:paraId="73AD6A61" w14:textId="6A8E89F8" w:rsidR="00DF7A8A" w:rsidRPr="006D48F2" w:rsidRDefault="00DF7A8A" w:rsidP="00C831D7">
            <w:pPr>
              <w:rPr>
                <w:rFonts w:ascii="Arial" w:hAnsi="Arial" w:cs="Arial"/>
              </w:rPr>
            </w:pPr>
            <w:r w:rsidRPr="00F75D69">
              <w:rPr>
                <w:rFonts w:ascii="Arial" w:hAnsi="Arial" w:cs="Arial"/>
                <w:b/>
              </w:rPr>
              <w:t>Sample activities</w:t>
            </w:r>
            <w:r w:rsidR="00C831D7">
              <w:rPr>
                <w:rFonts w:ascii="Arial" w:hAnsi="Arial" w:cs="Arial"/>
              </w:rPr>
              <w:t xml:space="preserve"> </w:t>
            </w:r>
            <w:r w:rsidR="00C831D7">
              <w:rPr>
                <w:rFonts w:ascii="Arial" w:hAnsi="Arial" w:cs="Arial"/>
                <w:b/>
              </w:rPr>
              <w:t>(integrating both learning areas)</w:t>
            </w:r>
          </w:p>
        </w:tc>
      </w:tr>
      <w:tr w:rsidR="00DF7A8A" w:rsidRPr="006D48F2" w14:paraId="0D290A33" w14:textId="77777777" w:rsidTr="00970D79">
        <w:tc>
          <w:tcPr>
            <w:tcW w:w="14317" w:type="dxa"/>
          </w:tcPr>
          <w:p w14:paraId="7AB6819B" w14:textId="19F80C5A" w:rsidR="00DF7A8A" w:rsidRPr="006D48F2" w:rsidRDefault="0022642A" w:rsidP="00A015F2">
            <w:pPr>
              <w:numPr>
                <w:ilvl w:val="0"/>
                <w:numId w:val="2"/>
              </w:numPr>
              <w:pBdr>
                <w:top w:val="nil"/>
                <w:left w:val="nil"/>
                <w:bottom w:val="nil"/>
                <w:right w:val="nil"/>
                <w:between w:val="nil"/>
              </w:pBdr>
              <w:spacing w:before="50" w:after="50"/>
              <w:ind w:left="425" w:hanging="357"/>
              <w:rPr>
                <w:rFonts w:ascii="Arial" w:hAnsi="Arial" w:cs="Arial"/>
              </w:rPr>
            </w:pPr>
            <w:r>
              <w:rPr>
                <w:rFonts w:ascii="Arial" w:hAnsi="Arial" w:cs="Arial"/>
                <w:color w:val="000000"/>
              </w:rPr>
              <w:t>W</w:t>
            </w:r>
            <w:r w:rsidR="00DF7A8A" w:rsidRPr="006D48F2">
              <w:rPr>
                <w:rFonts w:ascii="Arial" w:hAnsi="Arial" w:cs="Arial"/>
                <w:color w:val="000000"/>
              </w:rPr>
              <w:t xml:space="preserve">riting instructions for creating a functioning electrical circuit using a provided </w:t>
            </w:r>
            <w:proofErr w:type="spellStart"/>
            <w:r w:rsidR="00DF7A8A" w:rsidRPr="006D48F2">
              <w:rPr>
                <w:rFonts w:ascii="Arial" w:hAnsi="Arial" w:cs="Arial"/>
                <w:color w:val="000000"/>
              </w:rPr>
              <w:t>ps</w:t>
            </w:r>
            <w:r>
              <w:rPr>
                <w:rFonts w:ascii="Arial" w:hAnsi="Arial" w:cs="Arial"/>
                <w:color w:val="000000"/>
              </w:rPr>
              <w:t>eudocode</w:t>
            </w:r>
            <w:proofErr w:type="spellEnd"/>
            <w:r>
              <w:rPr>
                <w:rFonts w:ascii="Arial" w:hAnsi="Arial" w:cs="Arial"/>
                <w:color w:val="000000"/>
              </w:rPr>
              <w:t xml:space="preserve"> ‘programming language’.</w:t>
            </w:r>
          </w:p>
          <w:p w14:paraId="46970AFF" w14:textId="5BFE8893" w:rsidR="00DF7A8A" w:rsidRPr="006D48F2" w:rsidRDefault="0022642A" w:rsidP="00A015F2">
            <w:pPr>
              <w:numPr>
                <w:ilvl w:val="0"/>
                <w:numId w:val="2"/>
              </w:numPr>
              <w:pBdr>
                <w:top w:val="nil"/>
                <w:left w:val="nil"/>
                <w:bottom w:val="nil"/>
                <w:right w:val="nil"/>
                <w:between w:val="nil"/>
              </w:pBdr>
              <w:spacing w:before="50" w:after="50"/>
              <w:ind w:left="425" w:hanging="357"/>
              <w:rPr>
                <w:rFonts w:ascii="Arial" w:hAnsi="Arial" w:cs="Arial"/>
              </w:rPr>
            </w:pPr>
            <w:r>
              <w:rPr>
                <w:rFonts w:ascii="Arial" w:hAnsi="Arial" w:cs="Arial"/>
                <w:color w:val="000000"/>
              </w:rPr>
              <w:t>C</w:t>
            </w:r>
            <w:r w:rsidR="00DF7A8A" w:rsidRPr="006D48F2">
              <w:rPr>
                <w:rFonts w:ascii="Arial" w:hAnsi="Arial" w:cs="Arial"/>
                <w:color w:val="000000"/>
              </w:rPr>
              <w:t>reating flowcharts that include branches (‘if’ statements) and repeats for constructing electrical circuits</w:t>
            </w:r>
            <w:r>
              <w:rPr>
                <w:rFonts w:ascii="Arial" w:hAnsi="Arial" w:cs="Arial"/>
                <w:color w:val="000000"/>
              </w:rPr>
              <w:t>.</w:t>
            </w:r>
          </w:p>
          <w:p w14:paraId="2B8DC3DC" w14:textId="41CD3CAB" w:rsidR="00DF7A8A" w:rsidRPr="006D48F2" w:rsidRDefault="0022642A" w:rsidP="00A015F2">
            <w:pPr>
              <w:numPr>
                <w:ilvl w:val="0"/>
                <w:numId w:val="2"/>
              </w:numPr>
              <w:spacing w:before="50" w:after="50"/>
              <w:ind w:left="425" w:hanging="357"/>
              <w:rPr>
                <w:rFonts w:ascii="Arial" w:hAnsi="Arial" w:cs="Arial"/>
              </w:rPr>
            </w:pPr>
            <w:r>
              <w:rPr>
                <w:rFonts w:ascii="Arial" w:hAnsi="Arial" w:cs="Arial"/>
              </w:rPr>
              <w:t>I</w:t>
            </w:r>
            <w:r w:rsidR="00DF7A8A" w:rsidRPr="006D48F2">
              <w:rPr>
                <w:rFonts w:ascii="Arial" w:hAnsi="Arial" w:cs="Arial"/>
              </w:rPr>
              <w:t>nvestigating and documenting data on conductivity of various substa</w:t>
            </w:r>
            <w:r>
              <w:rPr>
                <w:rFonts w:ascii="Arial" w:hAnsi="Arial" w:cs="Arial"/>
              </w:rPr>
              <w:t>nces using digital technologies.</w:t>
            </w:r>
          </w:p>
          <w:p w14:paraId="789FA5FC" w14:textId="799D4EB9" w:rsidR="00DF7A8A" w:rsidRPr="006D48F2" w:rsidRDefault="0022642A" w:rsidP="00A015F2">
            <w:pPr>
              <w:numPr>
                <w:ilvl w:val="0"/>
                <w:numId w:val="2"/>
              </w:numPr>
              <w:pBdr>
                <w:top w:val="nil"/>
                <w:left w:val="nil"/>
                <w:bottom w:val="nil"/>
                <w:right w:val="nil"/>
                <w:between w:val="nil"/>
              </w:pBdr>
              <w:spacing w:before="50" w:after="50"/>
              <w:ind w:left="425" w:hanging="357"/>
              <w:rPr>
                <w:rFonts w:ascii="Arial" w:hAnsi="Arial" w:cs="Arial"/>
              </w:rPr>
            </w:pPr>
            <w:r>
              <w:rPr>
                <w:rFonts w:ascii="Arial" w:hAnsi="Arial" w:cs="Arial"/>
                <w:color w:val="000000"/>
              </w:rPr>
              <w:t>R</w:t>
            </w:r>
            <w:r w:rsidR="00DF7A8A" w:rsidRPr="006D48F2">
              <w:rPr>
                <w:rFonts w:ascii="Arial" w:hAnsi="Arial" w:cs="Arial"/>
                <w:color w:val="000000"/>
              </w:rPr>
              <w:t>esearching methods for generating electricity and developing a procedural text for how to generate electricity using this method</w:t>
            </w:r>
            <w:r>
              <w:rPr>
                <w:rFonts w:ascii="Arial" w:hAnsi="Arial" w:cs="Arial"/>
                <w:color w:val="000000"/>
              </w:rPr>
              <w:t>.</w:t>
            </w:r>
          </w:p>
          <w:p w14:paraId="1FAFB74D" w14:textId="22E210E9" w:rsidR="00DF7A8A" w:rsidRPr="006D48F2" w:rsidRDefault="0022642A" w:rsidP="00A015F2">
            <w:pPr>
              <w:numPr>
                <w:ilvl w:val="0"/>
                <w:numId w:val="2"/>
              </w:numPr>
              <w:pBdr>
                <w:top w:val="nil"/>
                <w:left w:val="nil"/>
                <w:bottom w:val="nil"/>
                <w:right w:val="nil"/>
                <w:between w:val="nil"/>
              </w:pBdr>
              <w:spacing w:before="50" w:after="50"/>
              <w:ind w:left="425" w:hanging="357"/>
              <w:rPr>
                <w:rFonts w:ascii="Arial" w:hAnsi="Arial" w:cs="Arial"/>
              </w:rPr>
            </w:pPr>
            <w:r>
              <w:rPr>
                <w:rFonts w:ascii="Arial" w:hAnsi="Arial" w:cs="Arial"/>
                <w:color w:val="000000"/>
              </w:rPr>
              <w:t>B</w:t>
            </w:r>
            <w:r w:rsidR="00DF7A8A" w:rsidRPr="006D48F2">
              <w:rPr>
                <w:rFonts w:ascii="Arial" w:hAnsi="Arial" w:cs="Arial"/>
                <w:color w:val="000000"/>
              </w:rPr>
              <w:t xml:space="preserve">uilding a solar generator and create a flow chart or </w:t>
            </w:r>
            <w:proofErr w:type="spellStart"/>
            <w:r w:rsidR="00DF7A8A" w:rsidRPr="006D48F2">
              <w:rPr>
                <w:rFonts w:ascii="Arial" w:hAnsi="Arial" w:cs="Arial"/>
                <w:color w:val="000000"/>
              </w:rPr>
              <w:t>pseudocode</w:t>
            </w:r>
            <w:proofErr w:type="spellEnd"/>
            <w:r w:rsidR="00DF7A8A" w:rsidRPr="006D48F2">
              <w:rPr>
                <w:rFonts w:ascii="Arial" w:hAnsi="Arial" w:cs="Arial"/>
                <w:color w:val="000000"/>
              </w:rPr>
              <w:t xml:space="preserve"> </w:t>
            </w:r>
            <w:r w:rsidR="00DF7A8A" w:rsidRPr="006D48F2">
              <w:rPr>
                <w:rFonts w:ascii="Arial" w:hAnsi="Arial" w:cs="Arial"/>
              </w:rPr>
              <w:t>to instruct others on how to build their own</w:t>
            </w:r>
            <w:r>
              <w:rPr>
                <w:rFonts w:ascii="Arial" w:hAnsi="Arial" w:cs="Arial"/>
              </w:rPr>
              <w:t>.</w:t>
            </w:r>
          </w:p>
          <w:p w14:paraId="3317B71A" w14:textId="55AF7E4E" w:rsidR="00DF7A8A" w:rsidRPr="006D48F2" w:rsidRDefault="0022642A" w:rsidP="00A015F2">
            <w:pPr>
              <w:numPr>
                <w:ilvl w:val="0"/>
                <w:numId w:val="2"/>
              </w:numPr>
              <w:pBdr>
                <w:top w:val="nil"/>
                <w:left w:val="nil"/>
                <w:bottom w:val="nil"/>
                <w:right w:val="nil"/>
                <w:between w:val="nil"/>
              </w:pBdr>
              <w:spacing w:before="50" w:after="50"/>
              <w:ind w:left="425" w:hanging="357"/>
              <w:rPr>
                <w:rFonts w:ascii="Arial" w:hAnsi="Arial" w:cs="Arial"/>
              </w:rPr>
            </w:pPr>
            <w:r>
              <w:rPr>
                <w:rFonts w:ascii="Arial" w:hAnsi="Arial" w:cs="Arial"/>
              </w:rPr>
              <w:t>C</w:t>
            </w:r>
            <w:r w:rsidR="00DF7A8A" w:rsidRPr="006D48F2">
              <w:rPr>
                <w:rFonts w:ascii="Arial" w:hAnsi="Arial" w:cs="Arial"/>
              </w:rPr>
              <w:t>reating procedural texts explaining the transport of electricity and its transformation in electrical devices</w:t>
            </w:r>
            <w:r>
              <w:rPr>
                <w:rFonts w:ascii="Arial" w:hAnsi="Arial" w:cs="Arial"/>
              </w:rPr>
              <w:t>.</w:t>
            </w:r>
          </w:p>
          <w:p w14:paraId="2FD827C7" w14:textId="488D5100" w:rsidR="00DF7A8A" w:rsidRPr="006D48F2" w:rsidRDefault="0022642A" w:rsidP="00A015F2">
            <w:pPr>
              <w:numPr>
                <w:ilvl w:val="0"/>
                <w:numId w:val="2"/>
              </w:numPr>
              <w:pBdr>
                <w:top w:val="nil"/>
                <w:left w:val="nil"/>
                <w:bottom w:val="nil"/>
                <w:right w:val="nil"/>
                <w:between w:val="nil"/>
              </w:pBdr>
              <w:spacing w:before="50" w:after="50"/>
              <w:ind w:left="425" w:hanging="357"/>
              <w:rPr>
                <w:rFonts w:ascii="Arial" w:hAnsi="Arial" w:cs="Arial"/>
              </w:rPr>
            </w:pPr>
            <w:r>
              <w:rPr>
                <w:rFonts w:ascii="Arial" w:hAnsi="Arial" w:cs="Arial"/>
              </w:rPr>
              <w:t>U</w:t>
            </w:r>
            <w:r w:rsidR="00DF7A8A" w:rsidRPr="006D48F2">
              <w:rPr>
                <w:rFonts w:ascii="Arial" w:hAnsi="Arial" w:cs="Arial"/>
              </w:rPr>
              <w:t xml:space="preserve">sing a simple </w:t>
            </w:r>
            <w:proofErr w:type="spellStart"/>
            <w:r w:rsidR="00DF7A8A" w:rsidRPr="006D48F2">
              <w:rPr>
                <w:rFonts w:ascii="Arial" w:hAnsi="Arial" w:cs="Arial"/>
              </w:rPr>
              <w:t>pseudocode</w:t>
            </w:r>
            <w:proofErr w:type="spellEnd"/>
            <w:r w:rsidR="00DF7A8A" w:rsidRPr="006D48F2">
              <w:rPr>
                <w:rFonts w:ascii="Arial" w:hAnsi="Arial" w:cs="Arial"/>
              </w:rPr>
              <w:t xml:space="preserve"> to document the steps needed for transporting electricity from its source or the transformation of electricity in a device</w:t>
            </w:r>
            <w:r>
              <w:rPr>
                <w:rFonts w:ascii="Arial" w:hAnsi="Arial" w:cs="Arial"/>
              </w:rPr>
              <w:t>.</w:t>
            </w:r>
          </w:p>
          <w:p w14:paraId="127AD423" w14:textId="70CA6FD3" w:rsidR="00DF7A8A" w:rsidRPr="006D48F2" w:rsidRDefault="0022642A" w:rsidP="00A015F2">
            <w:pPr>
              <w:numPr>
                <w:ilvl w:val="0"/>
                <w:numId w:val="2"/>
              </w:numPr>
              <w:pBdr>
                <w:top w:val="nil"/>
                <w:left w:val="nil"/>
                <w:bottom w:val="nil"/>
                <w:right w:val="nil"/>
                <w:between w:val="nil"/>
              </w:pBdr>
              <w:spacing w:before="50" w:after="50"/>
              <w:ind w:left="425" w:hanging="357"/>
              <w:rPr>
                <w:rFonts w:ascii="Arial" w:hAnsi="Arial" w:cs="Arial"/>
              </w:rPr>
            </w:pPr>
            <w:r>
              <w:rPr>
                <w:rFonts w:ascii="Arial" w:hAnsi="Arial" w:cs="Arial"/>
              </w:rPr>
              <w:t>F</w:t>
            </w:r>
            <w:r w:rsidR="00DF7A8A" w:rsidRPr="006D48F2">
              <w:rPr>
                <w:rFonts w:ascii="Arial" w:hAnsi="Arial" w:cs="Arial"/>
              </w:rPr>
              <w:t>ollowing a procedural text to use an online electrical circuit simulation</w:t>
            </w:r>
            <w:r w:rsidR="003B195B">
              <w:rPr>
                <w:rFonts w:ascii="Arial" w:hAnsi="Arial" w:cs="Arial"/>
              </w:rPr>
              <w:t>.</w:t>
            </w:r>
          </w:p>
        </w:tc>
      </w:tr>
    </w:tbl>
    <w:p w14:paraId="7A7904F0" w14:textId="77777777" w:rsidR="00DF7A8A" w:rsidRPr="006D48F2" w:rsidRDefault="00DF7A8A" w:rsidP="00DF7A8A">
      <w:pPr>
        <w:spacing w:after="0" w:line="360" w:lineRule="auto"/>
        <w:rPr>
          <w:rFonts w:ascii="Arial" w:hAnsi="Arial" w:cs="Arial"/>
          <w:b/>
        </w:rPr>
      </w:pPr>
    </w:p>
    <w:p w14:paraId="0FBF7728" w14:textId="77777777" w:rsidR="00DF7A8A" w:rsidRPr="006D48F2" w:rsidRDefault="00DF7A8A" w:rsidP="00DF7A8A">
      <w:pPr>
        <w:rPr>
          <w:rFonts w:ascii="Arial" w:hAnsi="Arial" w:cs="Arial"/>
          <w:b/>
        </w:rPr>
      </w:pPr>
      <w:r w:rsidRPr="006D48F2">
        <w:rPr>
          <w:rFonts w:ascii="Arial" w:hAnsi="Arial" w:cs="Arial"/>
          <w:b/>
        </w:rPr>
        <w:br w:type="page"/>
      </w:r>
    </w:p>
    <w:p w14:paraId="6739D9E3" w14:textId="77777777" w:rsidR="00523CF4" w:rsidRPr="00970D79" w:rsidRDefault="00523CF4" w:rsidP="00970D79">
      <w:pPr>
        <w:spacing w:after="160"/>
        <w:rPr>
          <w:rFonts w:ascii="Arial" w:hAnsi="Arial" w:cs="Arial"/>
          <w:b/>
          <w:sz w:val="24"/>
          <w:szCs w:val="28"/>
        </w:rPr>
      </w:pPr>
      <w:r w:rsidRPr="00970D79">
        <w:rPr>
          <w:rFonts w:ascii="Arial" w:hAnsi="Arial" w:cs="Arial"/>
          <w:b/>
          <w:sz w:val="24"/>
          <w:szCs w:val="28"/>
        </w:rPr>
        <w:lastRenderedPageBreak/>
        <w:t>Unpacking the content descriptions – STEM</w:t>
      </w:r>
    </w:p>
    <w:p w14:paraId="3168BFE5" w14:textId="77777777" w:rsidR="00523CF4" w:rsidRPr="00970D79" w:rsidRDefault="00523CF4" w:rsidP="00970D79">
      <w:pPr>
        <w:spacing w:after="160"/>
        <w:rPr>
          <w:rFonts w:ascii="Arial" w:hAnsi="Arial" w:cs="Arial"/>
          <w:b/>
          <w:sz w:val="24"/>
          <w:szCs w:val="28"/>
        </w:rPr>
      </w:pPr>
      <w:r w:rsidRPr="00970D79">
        <w:rPr>
          <w:rFonts w:ascii="Arial" w:hAnsi="Arial" w:cs="Arial"/>
          <w:b/>
          <w:sz w:val="24"/>
          <w:szCs w:val="28"/>
        </w:rPr>
        <w:t xml:space="preserve">Levels 5 – 6 </w:t>
      </w:r>
    </w:p>
    <w:p w14:paraId="1A967349" w14:textId="203A1FF1" w:rsidR="00523CF4" w:rsidRPr="00970D79" w:rsidRDefault="00523CF4" w:rsidP="00970D79">
      <w:pPr>
        <w:spacing w:after="160"/>
        <w:rPr>
          <w:rFonts w:ascii="Arial" w:hAnsi="Arial" w:cs="Arial"/>
          <w:b/>
          <w:sz w:val="24"/>
          <w:szCs w:val="28"/>
        </w:rPr>
      </w:pPr>
      <w:r w:rsidRPr="00970D79">
        <w:rPr>
          <w:rFonts w:ascii="Arial" w:hAnsi="Arial" w:cs="Arial"/>
          <w:b/>
          <w:sz w:val="24"/>
          <w:szCs w:val="28"/>
        </w:rPr>
        <w:t>Integrating Science and Design and Technologies (</w:t>
      </w:r>
      <w:proofErr w:type="spellStart"/>
      <w:r w:rsidRPr="00970D79">
        <w:rPr>
          <w:rFonts w:ascii="Arial" w:hAnsi="Arial" w:cs="Arial"/>
          <w:b/>
          <w:sz w:val="24"/>
          <w:szCs w:val="28"/>
        </w:rPr>
        <w:t>STem</w:t>
      </w:r>
      <w:proofErr w:type="spellEnd"/>
      <w:r w:rsidRPr="00970D79">
        <w:rPr>
          <w:rFonts w:ascii="Arial" w:hAnsi="Arial" w:cs="Arial"/>
          <w:b/>
          <w:sz w:val="24"/>
          <w:szCs w:val="28"/>
        </w:rPr>
        <w:t>)</w:t>
      </w:r>
    </w:p>
    <w:p w14:paraId="3A33A339" w14:textId="22F496AB" w:rsidR="00DF7A8A" w:rsidRPr="006D48F2" w:rsidRDefault="00523CF4" w:rsidP="00DF7A8A">
      <w:pPr>
        <w:spacing w:after="0"/>
        <w:rPr>
          <w:rFonts w:ascii="Arial" w:hAnsi="Arial" w:cs="Arial"/>
          <w:b/>
        </w:rPr>
      </w:pPr>
      <w:r w:rsidRPr="006D48F2">
        <w:rPr>
          <w:rFonts w:ascii="Arial" w:hAnsi="Arial" w:cs="Arial"/>
          <w:b/>
        </w:rPr>
        <w:t xml:space="preserve">Focus: </w:t>
      </w:r>
      <w:r w:rsidR="00DF7A8A" w:rsidRPr="006D48F2">
        <w:rPr>
          <w:rFonts w:ascii="Arial" w:hAnsi="Arial" w:cs="Arial"/>
          <w:b/>
        </w:rPr>
        <w:t xml:space="preserve">Integration of content related to considering the properties of different states of matter when investigating design ideas </w:t>
      </w:r>
    </w:p>
    <w:p w14:paraId="6A09A463" w14:textId="77777777" w:rsidR="00DF7A8A" w:rsidRPr="006D48F2" w:rsidRDefault="00DF7A8A" w:rsidP="00DF7A8A">
      <w:pPr>
        <w:spacing w:after="0"/>
        <w:rPr>
          <w:rFonts w:ascii="Arial" w:hAnsi="Arial" w:cs="Arial"/>
          <w:b/>
        </w:rPr>
      </w:pPr>
    </w:p>
    <w:tbl>
      <w:tblPr>
        <w:tblStyle w:val="a9"/>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0"/>
        <w:gridCol w:w="4706"/>
        <w:gridCol w:w="2608"/>
        <w:gridCol w:w="4503"/>
      </w:tblGrid>
      <w:tr w:rsidR="00DF7A8A" w:rsidRPr="006D48F2" w14:paraId="70718B24" w14:textId="77777777" w:rsidTr="00970D79">
        <w:trPr>
          <w:trHeight w:val="567"/>
        </w:trPr>
        <w:tc>
          <w:tcPr>
            <w:tcW w:w="2500" w:type="dxa"/>
            <w:shd w:val="clear" w:color="auto" w:fill="999999" w:themeFill="text2" w:themeFillTint="66"/>
            <w:vAlign w:val="center"/>
          </w:tcPr>
          <w:p w14:paraId="4D1ED8E5" w14:textId="77777777" w:rsidR="00DF7A8A" w:rsidRPr="006D48F2" w:rsidRDefault="00DF7A8A" w:rsidP="00970D79">
            <w:pPr>
              <w:spacing w:before="50" w:after="50"/>
              <w:rPr>
                <w:rFonts w:ascii="Arial" w:hAnsi="Arial" w:cs="Arial"/>
                <w:b/>
              </w:rPr>
            </w:pPr>
            <w:r w:rsidRPr="006D48F2">
              <w:rPr>
                <w:rFonts w:ascii="Arial" w:hAnsi="Arial" w:cs="Arial"/>
                <w:b/>
              </w:rPr>
              <w:t>Learning area</w:t>
            </w:r>
          </w:p>
        </w:tc>
        <w:tc>
          <w:tcPr>
            <w:tcW w:w="4706" w:type="dxa"/>
            <w:shd w:val="clear" w:color="auto" w:fill="999999" w:themeFill="text2" w:themeFillTint="66"/>
            <w:vAlign w:val="center"/>
          </w:tcPr>
          <w:p w14:paraId="33739D43" w14:textId="77777777" w:rsidR="00DF7A8A" w:rsidRPr="00523CF4" w:rsidRDefault="00DF7A8A" w:rsidP="00970D79">
            <w:pPr>
              <w:spacing w:before="50" w:after="50"/>
              <w:rPr>
                <w:rFonts w:ascii="Arial" w:hAnsi="Arial" w:cs="Arial"/>
                <w:b/>
              </w:rPr>
            </w:pPr>
            <w:r w:rsidRPr="00523CF4">
              <w:rPr>
                <w:rFonts w:ascii="Arial" w:hAnsi="Arial" w:cs="Arial"/>
                <w:b/>
              </w:rPr>
              <w:t>Design and Technologies</w:t>
            </w:r>
          </w:p>
        </w:tc>
        <w:tc>
          <w:tcPr>
            <w:tcW w:w="2608" w:type="dxa"/>
            <w:shd w:val="clear" w:color="auto" w:fill="999999" w:themeFill="text2" w:themeFillTint="66"/>
            <w:vAlign w:val="center"/>
          </w:tcPr>
          <w:p w14:paraId="7564E589" w14:textId="77777777" w:rsidR="00DF7A8A" w:rsidRPr="00523CF4" w:rsidRDefault="00DF7A8A" w:rsidP="00970D79">
            <w:pPr>
              <w:spacing w:before="50" w:after="50"/>
              <w:rPr>
                <w:rFonts w:ascii="Arial" w:hAnsi="Arial" w:cs="Arial"/>
                <w:b/>
              </w:rPr>
            </w:pPr>
            <w:r w:rsidRPr="00523CF4">
              <w:rPr>
                <w:rFonts w:ascii="Arial" w:hAnsi="Arial" w:cs="Arial"/>
                <w:b/>
              </w:rPr>
              <w:t>Learning area</w:t>
            </w:r>
          </w:p>
        </w:tc>
        <w:tc>
          <w:tcPr>
            <w:tcW w:w="4503" w:type="dxa"/>
            <w:shd w:val="clear" w:color="auto" w:fill="999999" w:themeFill="text2" w:themeFillTint="66"/>
            <w:vAlign w:val="center"/>
          </w:tcPr>
          <w:p w14:paraId="3AC69C93" w14:textId="77777777" w:rsidR="00DF7A8A" w:rsidRPr="00523CF4" w:rsidRDefault="00DF7A8A" w:rsidP="00970D79">
            <w:pPr>
              <w:spacing w:before="50" w:after="50"/>
              <w:rPr>
                <w:rFonts w:ascii="Arial" w:hAnsi="Arial" w:cs="Arial"/>
                <w:b/>
              </w:rPr>
            </w:pPr>
            <w:r w:rsidRPr="00523CF4">
              <w:rPr>
                <w:rFonts w:ascii="Arial" w:hAnsi="Arial" w:cs="Arial"/>
                <w:b/>
              </w:rPr>
              <w:t>Science</w:t>
            </w:r>
          </w:p>
        </w:tc>
      </w:tr>
      <w:tr w:rsidR="00DF7A8A" w:rsidRPr="006D48F2" w14:paraId="33C84E2C" w14:textId="77777777" w:rsidTr="00970D79">
        <w:trPr>
          <w:trHeight w:val="567"/>
        </w:trPr>
        <w:tc>
          <w:tcPr>
            <w:tcW w:w="2500" w:type="dxa"/>
            <w:shd w:val="clear" w:color="auto" w:fill="CCCCCC" w:themeFill="text2" w:themeFillTint="33"/>
            <w:vAlign w:val="center"/>
          </w:tcPr>
          <w:p w14:paraId="4EF3D8D1" w14:textId="77777777" w:rsidR="00DF7A8A" w:rsidRPr="006D48F2" w:rsidRDefault="00DF7A8A" w:rsidP="00970D79">
            <w:pPr>
              <w:spacing w:before="50" w:after="50"/>
              <w:rPr>
                <w:rFonts w:ascii="Arial" w:hAnsi="Arial" w:cs="Arial"/>
                <w:b/>
              </w:rPr>
            </w:pPr>
            <w:r w:rsidRPr="006D48F2">
              <w:rPr>
                <w:rFonts w:ascii="Arial" w:hAnsi="Arial" w:cs="Arial"/>
                <w:b/>
              </w:rPr>
              <w:t>Strand</w:t>
            </w:r>
          </w:p>
        </w:tc>
        <w:tc>
          <w:tcPr>
            <w:tcW w:w="4706" w:type="dxa"/>
            <w:vAlign w:val="center"/>
          </w:tcPr>
          <w:p w14:paraId="7BD1A3C3" w14:textId="77777777" w:rsidR="00DF7A8A" w:rsidRPr="006D48F2" w:rsidRDefault="00DF7A8A" w:rsidP="00970D79">
            <w:pPr>
              <w:spacing w:before="50" w:after="50"/>
              <w:rPr>
                <w:rFonts w:ascii="Arial" w:hAnsi="Arial" w:cs="Arial"/>
              </w:rPr>
            </w:pPr>
            <w:r w:rsidRPr="006D48F2">
              <w:rPr>
                <w:rFonts w:ascii="Arial" w:hAnsi="Arial" w:cs="Arial"/>
              </w:rPr>
              <w:t>Creating Designed Solutions</w:t>
            </w:r>
          </w:p>
        </w:tc>
        <w:tc>
          <w:tcPr>
            <w:tcW w:w="2608" w:type="dxa"/>
            <w:shd w:val="clear" w:color="auto" w:fill="CCCCCC" w:themeFill="text2" w:themeFillTint="33"/>
            <w:vAlign w:val="center"/>
          </w:tcPr>
          <w:p w14:paraId="348467E0" w14:textId="77777777" w:rsidR="00DF7A8A" w:rsidRPr="006D48F2" w:rsidRDefault="00DF7A8A" w:rsidP="00970D79">
            <w:pPr>
              <w:spacing w:before="50" w:after="50"/>
              <w:rPr>
                <w:rFonts w:ascii="Arial" w:hAnsi="Arial" w:cs="Arial"/>
                <w:b/>
              </w:rPr>
            </w:pPr>
            <w:r w:rsidRPr="006D48F2">
              <w:rPr>
                <w:rFonts w:ascii="Arial" w:hAnsi="Arial" w:cs="Arial"/>
                <w:b/>
              </w:rPr>
              <w:t>Strand</w:t>
            </w:r>
          </w:p>
        </w:tc>
        <w:tc>
          <w:tcPr>
            <w:tcW w:w="4503" w:type="dxa"/>
            <w:vAlign w:val="center"/>
          </w:tcPr>
          <w:p w14:paraId="5691D5EA" w14:textId="77777777" w:rsidR="00DF7A8A" w:rsidRPr="006D48F2" w:rsidRDefault="00DF7A8A" w:rsidP="00970D79">
            <w:pPr>
              <w:spacing w:before="50" w:after="50"/>
              <w:rPr>
                <w:rFonts w:ascii="Arial" w:hAnsi="Arial" w:cs="Arial"/>
              </w:rPr>
            </w:pPr>
            <w:r w:rsidRPr="006D48F2">
              <w:rPr>
                <w:rFonts w:ascii="Arial" w:hAnsi="Arial" w:cs="Arial"/>
              </w:rPr>
              <w:t>Science Understanding</w:t>
            </w:r>
          </w:p>
        </w:tc>
      </w:tr>
      <w:tr w:rsidR="00DF7A8A" w:rsidRPr="006D48F2" w14:paraId="505DA300" w14:textId="77777777" w:rsidTr="00970D79">
        <w:trPr>
          <w:trHeight w:val="567"/>
        </w:trPr>
        <w:tc>
          <w:tcPr>
            <w:tcW w:w="2500" w:type="dxa"/>
            <w:shd w:val="clear" w:color="auto" w:fill="CCCCCC" w:themeFill="text2" w:themeFillTint="33"/>
            <w:vAlign w:val="center"/>
          </w:tcPr>
          <w:p w14:paraId="266BB17F" w14:textId="77777777" w:rsidR="00DF7A8A" w:rsidRPr="006D48F2" w:rsidRDefault="00DF7A8A" w:rsidP="00970D79">
            <w:pPr>
              <w:spacing w:before="50" w:after="50"/>
              <w:rPr>
                <w:rFonts w:ascii="Arial" w:hAnsi="Arial" w:cs="Arial"/>
                <w:b/>
              </w:rPr>
            </w:pPr>
            <w:r w:rsidRPr="006D48F2">
              <w:rPr>
                <w:rFonts w:ascii="Arial" w:hAnsi="Arial" w:cs="Arial"/>
                <w:b/>
              </w:rPr>
              <w:t>Sub-strand</w:t>
            </w:r>
          </w:p>
        </w:tc>
        <w:tc>
          <w:tcPr>
            <w:tcW w:w="4706" w:type="dxa"/>
            <w:vAlign w:val="center"/>
          </w:tcPr>
          <w:p w14:paraId="0C8521DE" w14:textId="75DDC4A0" w:rsidR="00DF7A8A" w:rsidRPr="006D48F2" w:rsidRDefault="009E33CC" w:rsidP="00970D79">
            <w:pPr>
              <w:spacing w:before="50" w:after="50"/>
              <w:rPr>
                <w:rFonts w:ascii="Arial" w:hAnsi="Arial" w:cs="Arial"/>
              </w:rPr>
            </w:pPr>
            <w:r>
              <w:rPr>
                <w:rFonts w:ascii="Arial" w:hAnsi="Arial" w:cs="Arial"/>
              </w:rPr>
              <w:t>Generating</w:t>
            </w:r>
          </w:p>
        </w:tc>
        <w:tc>
          <w:tcPr>
            <w:tcW w:w="2608" w:type="dxa"/>
            <w:shd w:val="clear" w:color="auto" w:fill="CCCCCC" w:themeFill="text2" w:themeFillTint="33"/>
            <w:vAlign w:val="center"/>
          </w:tcPr>
          <w:p w14:paraId="6A70F51F" w14:textId="77777777" w:rsidR="00DF7A8A" w:rsidRPr="006D48F2" w:rsidRDefault="00DF7A8A" w:rsidP="00970D79">
            <w:pPr>
              <w:spacing w:before="50" w:after="50"/>
              <w:rPr>
                <w:rFonts w:ascii="Arial" w:hAnsi="Arial" w:cs="Arial"/>
                <w:b/>
              </w:rPr>
            </w:pPr>
            <w:r w:rsidRPr="006D48F2">
              <w:rPr>
                <w:rFonts w:ascii="Arial" w:hAnsi="Arial" w:cs="Arial"/>
                <w:b/>
              </w:rPr>
              <w:t>Sub-strand</w:t>
            </w:r>
          </w:p>
        </w:tc>
        <w:tc>
          <w:tcPr>
            <w:tcW w:w="4503" w:type="dxa"/>
            <w:vAlign w:val="center"/>
          </w:tcPr>
          <w:p w14:paraId="0A789E4D" w14:textId="77777777" w:rsidR="00DF7A8A" w:rsidRPr="006D48F2" w:rsidRDefault="00DF7A8A" w:rsidP="00970D79">
            <w:pPr>
              <w:spacing w:before="50" w:after="50"/>
              <w:rPr>
                <w:rFonts w:ascii="Arial" w:hAnsi="Arial" w:cs="Arial"/>
              </w:rPr>
            </w:pPr>
            <w:r w:rsidRPr="006D48F2">
              <w:rPr>
                <w:rFonts w:ascii="Arial" w:hAnsi="Arial" w:cs="Arial"/>
              </w:rPr>
              <w:t>Chemical sciences</w:t>
            </w:r>
          </w:p>
        </w:tc>
      </w:tr>
      <w:tr w:rsidR="00DF7A8A" w:rsidRPr="006D48F2" w14:paraId="20D92908" w14:textId="77777777" w:rsidTr="00970D79">
        <w:tc>
          <w:tcPr>
            <w:tcW w:w="2500" w:type="dxa"/>
            <w:shd w:val="clear" w:color="auto" w:fill="CCCCCC" w:themeFill="text2" w:themeFillTint="33"/>
          </w:tcPr>
          <w:p w14:paraId="3343053A" w14:textId="77777777" w:rsidR="00DF7A8A" w:rsidRPr="006D48F2" w:rsidRDefault="00DF7A8A" w:rsidP="00970D79">
            <w:pPr>
              <w:spacing w:before="50" w:after="50"/>
              <w:rPr>
                <w:rFonts w:ascii="Arial" w:hAnsi="Arial" w:cs="Arial"/>
                <w:b/>
              </w:rPr>
            </w:pPr>
            <w:r w:rsidRPr="006D48F2">
              <w:rPr>
                <w:rFonts w:ascii="Arial" w:hAnsi="Arial" w:cs="Arial"/>
                <w:b/>
              </w:rPr>
              <w:t>Content Description</w:t>
            </w:r>
          </w:p>
        </w:tc>
        <w:tc>
          <w:tcPr>
            <w:tcW w:w="4706" w:type="dxa"/>
          </w:tcPr>
          <w:p w14:paraId="2D2C4DD3" w14:textId="3447782E" w:rsidR="00523CF4" w:rsidRPr="00970D79" w:rsidRDefault="00DF7A8A" w:rsidP="00970D79">
            <w:pPr>
              <w:spacing w:before="50" w:after="50"/>
              <w:rPr>
                <w:rFonts w:ascii="Arial" w:eastAsia="Arial" w:hAnsi="Arial" w:cs="Arial"/>
                <w:highlight w:val="white"/>
              </w:rPr>
            </w:pPr>
            <w:r w:rsidRPr="00523CF4">
              <w:rPr>
                <w:rFonts w:ascii="Arial" w:hAnsi="Arial" w:cs="Arial"/>
                <w:highlight w:val="white"/>
              </w:rPr>
              <w:t>Generate, develop, communicate and document design ideas and processes for audiences using appropriate technical terms and graphical representation techniques</w:t>
            </w:r>
            <w:r w:rsidR="00970D79">
              <w:rPr>
                <w:rFonts w:ascii="Arial" w:eastAsia="Arial" w:hAnsi="Arial" w:cs="Arial"/>
                <w:highlight w:val="white"/>
              </w:rPr>
              <w:t xml:space="preserve"> </w:t>
            </w:r>
            <w:r w:rsidRPr="00970D79">
              <w:rPr>
                <w:rFonts w:ascii="Arial" w:eastAsia="Arial" w:hAnsi="Arial" w:cs="Arial"/>
                <w:sz w:val="20"/>
                <w:highlight w:val="white"/>
              </w:rPr>
              <w:t>(</w:t>
            </w:r>
            <w:hyperlink r:id="rId13" w:history="1">
              <w:r w:rsidRPr="00970D79">
                <w:rPr>
                  <w:rStyle w:val="Hyperlink"/>
                  <w:rFonts w:ascii="Arial" w:eastAsia="Arial" w:hAnsi="Arial" w:cs="Arial"/>
                  <w:sz w:val="20"/>
                  <w:highlight w:val="white"/>
                </w:rPr>
                <w:t>VCDSCD039</w:t>
              </w:r>
            </w:hyperlink>
            <w:r w:rsidRPr="00970D79">
              <w:rPr>
                <w:rFonts w:ascii="Arial" w:eastAsia="Arial" w:hAnsi="Arial" w:cs="Arial"/>
                <w:sz w:val="20"/>
                <w:highlight w:val="white"/>
              </w:rPr>
              <w:t>)</w:t>
            </w:r>
          </w:p>
        </w:tc>
        <w:tc>
          <w:tcPr>
            <w:tcW w:w="2608" w:type="dxa"/>
            <w:shd w:val="clear" w:color="auto" w:fill="CCCCCC" w:themeFill="text2" w:themeFillTint="33"/>
          </w:tcPr>
          <w:p w14:paraId="17B263A2" w14:textId="77777777" w:rsidR="00DF7A8A" w:rsidRPr="006D48F2" w:rsidRDefault="00DF7A8A" w:rsidP="00970D79">
            <w:pPr>
              <w:spacing w:before="50" w:after="50"/>
              <w:rPr>
                <w:rFonts w:ascii="Arial" w:hAnsi="Arial" w:cs="Arial"/>
                <w:b/>
              </w:rPr>
            </w:pPr>
            <w:r w:rsidRPr="006D48F2">
              <w:rPr>
                <w:rFonts w:ascii="Arial" w:hAnsi="Arial" w:cs="Arial"/>
                <w:b/>
              </w:rPr>
              <w:t>Content Description</w:t>
            </w:r>
          </w:p>
        </w:tc>
        <w:tc>
          <w:tcPr>
            <w:tcW w:w="4503" w:type="dxa"/>
          </w:tcPr>
          <w:p w14:paraId="31A4F85F" w14:textId="199845BD" w:rsidR="00DF7A8A" w:rsidRPr="00523CF4" w:rsidRDefault="00DF7A8A" w:rsidP="00970D79">
            <w:pPr>
              <w:spacing w:before="50" w:after="50"/>
              <w:rPr>
                <w:rFonts w:ascii="Arial" w:hAnsi="Arial" w:cs="Arial"/>
              </w:rPr>
            </w:pPr>
            <w:r w:rsidRPr="00523CF4">
              <w:rPr>
                <w:rFonts w:ascii="Arial" w:hAnsi="Arial" w:cs="Arial"/>
                <w:highlight w:val="white"/>
              </w:rPr>
              <w:t>Solids, liquids and gases behave in different ways and have observable properties that help to classify them</w:t>
            </w:r>
            <w:r w:rsidRPr="00523CF4">
              <w:rPr>
                <w:rFonts w:ascii="Arial" w:hAnsi="Arial" w:cs="Arial"/>
              </w:rPr>
              <w:t xml:space="preserve"> </w:t>
            </w:r>
            <w:r w:rsidRPr="00970D79">
              <w:rPr>
                <w:rFonts w:ascii="Arial" w:eastAsia="Arial" w:hAnsi="Arial" w:cs="Arial"/>
                <w:sz w:val="20"/>
                <w:highlight w:val="white"/>
                <w:u w:val="single"/>
              </w:rPr>
              <w:t>(</w:t>
            </w:r>
            <w:hyperlink r:id="rId14" w:history="1">
              <w:r w:rsidRPr="00970D79">
                <w:rPr>
                  <w:rStyle w:val="Hyperlink"/>
                  <w:rFonts w:ascii="Arial" w:eastAsia="Arial" w:hAnsi="Arial" w:cs="Arial"/>
                  <w:sz w:val="20"/>
                  <w:highlight w:val="white"/>
                </w:rPr>
                <w:t>VCSSU076</w:t>
              </w:r>
            </w:hyperlink>
            <w:r w:rsidRPr="00970D79">
              <w:rPr>
                <w:rFonts w:ascii="Arial" w:eastAsia="Arial" w:hAnsi="Arial" w:cs="Arial"/>
                <w:sz w:val="20"/>
                <w:highlight w:val="white"/>
              </w:rPr>
              <w:t>)</w:t>
            </w:r>
          </w:p>
        </w:tc>
      </w:tr>
      <w:tr w:rsidR="00DF7A8A" w:rsidRPr="006D48F2" w14:paraId="0B4567F9" w14:textId="77777777" w:rsidTr="00970D79">
        <w:tc>
          <w:tcPr>
            <w:tcW w:w="2500" w:type="dxa"/>
            <w:shd w:val="clear" w:color="auto" w:fill="CCCCCC" w:themeFill="text2" w:themeFillTint="33"/>
          </w:tcPr>
          <w:p w14:paraId="4607ED8D" w14:textId="77777777" w:rsidR="00DF7A8A" w:rsidRPr="006D48F2" w:rsidRDefault="00DF7A8A" w:rsidP="00970D79">
            <w:pPr>
              <w:spacing w:before="50" w:after="50"/>
              <w:rPr>
                <w:rFonts w:ascii="Arial" w:hAnsi="Arial" w:cs="Arial"/>
                <w:b/>
              </w:rPr>
            </w:pPr>
            <w:r w:rsidRPr="006D48F2">
              <w:rPr>
                <w:rFonts w:ascii="Arial" w:hAnsi="Arial" w:cs="Arial"/>
                <w:b/>
              </w:rPr>
              <w:t>Related extract from Achievement Standard</w:t>
            </w:r>
          </w:p>
        </w:tc>
        <w:tc>
          <w:tcPr>
            <w:tcW w:w="4706" w:type="dxa"/>
          </w:tcPr>
          <w:p w14:paraId="3931054D" w14:textId="73D34D2B" w:rsidR="00523CF4" w:rsidRPr="006D48F2" w:rsidRDefault="00DF7A8A" w:rsidP="00970D79">
            <w:pPr>
              <w:spacing w:before="50" w:after="50"/>
              <w:rPr>
                <w:rFonts w:ascii="Arial" w:hAnsi="Arial" w:cs="Arial"/>
              </w:rPr>
            </w:pPr>
            <w:r w:rsidRPr="006D48F2">
              <w:rPr>
                <w:rFonts w:ascii="Arial" w:hAnsi="Arial" w:cs="Arial"/>
              </w:rPr>
              <w:t>Students create designed solutions for each of the prescribed technologies contexts, suitable for identified needs or opportunities</w:t>
            </w:r>
            <w:r w:rsidR="009E33CC">
              <w:rPr>
                <w:rFonts w:ascii="Arial" w:hAnsi="Arial" w:cs="Arial"/>
              </w:rPr>
              <w:t>.</w:t>
            </w:r>
          </w:p>
        </w:tc>
        <w:tc>
          <w:tcPr>
            <w:tcW w:w="2608" w:type="dxa"/>
            <w:shd w:val="clear" w:color="auto" w:fill="CCCCCC" w:themeFill="text2" w:themeFillTint="33"/>
          </w:tcPr>
          <w:p w14:paraId="28A534F7" w14:textId="77777777" w:rsidR="00DF7A8A" w:rsidRPr="006D48F2" w:rsidRDefault="00DF7A8A" w:rsidP="00970D79">
            <w:pPr>
              <w:spacing w:before="50" w:after="50"/>
              <w:rPr>
                <w:rFonts w:ascii="Arial" w:hAnsi="Arial" w:cs="Arial"/>
                <w:b/>
              </w:rPr>
            </w:pPr>
            <w:r w:rsidRPr="006D48F2">
              <w:rPr>
                <w:rFonts w:ascii="Arial" w:hAnsi="Arial" w:cs="Arial"/>
                <w:b/>
              </w:rPr>
              <w:t>Related extract from Achievement Standard</w:t>
            </w:r>
          </w:p>
        </w:tc>
        <w:tc>
          <w:tcPr>
            <w:tcW w:w="4503" w:type="dxa"/>
          </w:tcPr>
          <w:p w14:paraId="64EDA0F9" w14:textId="77777777" w:rsidR="00DF7A8A" w:rsidRPr="006D48F2" w:rsidRDefault="00DF7A8A" w:rsidP="00970D79">
            <w:pPr>
              <w:spacing w:before="50" w:after="50"/>
              <w:rPr>
                <w:rFonts w:ascii="Arial" w:hAnsi="Arial" w:cs="Arial"/>
              </w:rPr>
            </w:pPr>
            <w:r w:rsidRPr="006D48F2">
              <w:rPr>
                <w:rFonts w:ascii="Arial" w:hAnsi="Arial" w:cs="Arial"/>
              </w:rPr>
              <w:t>They compare the properties and behaviours of solids, liquids and gases.</w:t>
            </w:r>
          </w:p>
        </w:tc>
      </w:tr>
      <w:tr w:rsidR="00DF7A8A" w:rsidRPr="006D48F2" w14:paraId="541A2D4F" w14:textId="77777777" w:rsidTr="00970D79">
        <w:tc>
          <w:tcPr>
            <w:tcW w:w="2500" w:type="dxa"/>
            <w:shd w:val="clear" w:color="auto" w:fill="CCCCCC" w:themeFill="text2" w:themeFillTint="33"/>
          </w:tcPr>
          <w:p w14:paraId="00B26413" w14:textId="77777777" w:rsidR="00DF7A8A" w:rsidRPr="006D48F2" w:rsidRDefault="00DF7A8A" w:rsidP="00970D79">
            <w:pPr>
              <w:spacing w:before="50" w:after="50"/>
              <w:rPr>
                <w:rFonts w:ascii="Arial" w:hAnsi="Arial" w:cs="Arial"/>
                <w:b/>
              </w:rPr>
            </w:pPr>
            <w:r w:rsidRPr="006D48F2">
              <w:rPr>
                <w:rFonts w:ascii="Arial" w:hAnsi="Arial" w:cs="Arial"/>
                <w:b/>
              </w:rPr>
              <w:t>Suggested focus</w:t>
            </w:r>
          </w:p>
        </w:tc>
        <w:tc>
          <w:tcPr>
            <w:tcW w:w="4706" w:type="dxa"/>
          </w:tcPr>
          <w:p w14:paraId="56B5CB3F" w14:textId="77777777" w:rsidR="00DF7A8A" w:rsidRPr="006D48F2" w:rsidRDefault="00DF7A8A" w:rsidP="00970D79">
            <w:pPr>
              <w:spacing w:before="50" w:after="50"/>
              <w:rPr>
                <w:rFonts w:ascii="Arial" w:hAnsi="Arial" w:cs="Arial"/>
              </w:rPr>
            </w:pPr>
            <w:r w:rsidRPr="006D48F2">
              <w:rPr>
                <w:rFonts w:ascii="Arial" w:hAnsi="Arial" w:cs="Arial"/>
              </w:rPr>
              <w:t>Lessons may focus on:</w:t>
            </w:r>
          </w:p>
          <w:p w14:paraId="17431F62" w14:textId="77777777" w:rsidR="00DF7A8A" w:rsidRPr="006D48F2" w:rsidRDefault="00DF7A8A" w:rsidP="00970D79">
            <w:pPr>
              <w:numPr>
                <w:ilvl w:val="0"/>
                <w:numId w:val="2"/>
              </w:numPr>
              <w:pBdr>
                <w:top w:val="nil"/>
                <w:left w:val="nil"/>
                <w:bottom w:val="nil"/>
                <w:right w:val="nil"/>
                <w:between w:val="nil"/>
              </w:pBdr>
              <w:spacing w:before="50" w:after="50"/>
              <w:ind w:left="256" w:hanging="256"/>
              <w:rPr>
                <w:rFonts w:ascii="Arial" w:hAnsi="Arial" w:cs="Arial"/>
              </w:rPr>
            </w:pPr>
            <w:r w:rsidRPr="006D48F2">
              <w:rPr>
                <w:rFonts w:ascii="Arial" w:hAnsi="Arial" w:cs="Arial"/>
                <w:color w:val="000000"/>
              </w:rPr>
              <w:t>methods for generating ideas</w:t>
            </w:r>
          </w:p>
          <w:p w14:paraId="0517BC56" w14:textId="7266C5B7" w:rsidR="00DF7A8A" w:rsidRPr="006D48F2" w:rsidRDefault="00DF7A8A" w:rsidP="00970D79">
            <w:pPr>
              <w:numPr>
                <w:ilvl w:val="0"/>
                <w:numId w:val="2"/>
              </w:numPr>
              <w:pBdr>
                <w:top w:val="nil"/>
                <w:left w:val="nil"/>
                <w:bottom w:val="nil"/>
                <w:right w:val="nil"/>
                <w:between w:val="nil"/>
              </w:pBdr>
              <w:spacing w:before="50" w:after="50"/>
              <w:ind w:left="256" w:hanging="256"/>
              <w:rPr>
                <w:rFonts w:ascii="Arial" w:hAnsi="Arial" w:cs="Arial"/>
              </w:rPr>
            </w:pPr>
            <w:r w:rsidRPr="006D48F2">
              <w:rPr>
                <w:rFonts w:ascii="Arial" w:hAnsi="Arial" w:cs="Arial"/>
                <w:color w:val="000000"/>
              </w:rPr>
              <w:t xml:space="preserve">tools (both digital and </w:t>
            </w:r>
            <w:r w:rsidR="00862566">
              <w:rPr>
                <w:rFonts w:ascii="Arial" w:hAnsi="Arial" w:cs="Arial"/>
                <w:color w:val="000000"/>
              </w:rPr>
              <w:t>analogue</w:t>
            </w:r>
            <w:r w:rsidRPr="006D48F2">
              <w:rPr>
                <w:rFonts w:ascii="Arial" w:hAnsi="Arial" w:cs="Arial"/>
                <w:color w:val="000000"/>
              </w:rPr>
              <w:t>) for documenting ideas/progress</w:t>
            </w:r>
          </w:p>
          <w:p w14:paraId="7AA0D886" w14:textId="77777777" w:rsidR="00DF7A8A" w:rsidRPr="006D48F2" w:rsidRDefault="00DF7A8A" w:rsidP="00970D79">
            <w:pPr>
              <w:numPr>
                <w:ilvl w:val="0"/>
                <w:numId w:val="2"/>
              </w:numPr>
              <w:pBdr>
                <w:top w:val="nil"/>
                <w:left w:val="nil"/>
                <w:bottom w:val="nil"/>
                <w:right w:val="nil"/>
                <w:between w:val="nil"/>
              </w:pBdr>
              <w:spacing w:before="50" w:after="50"/>
              <w:ind w:left="256" w:hanging="256"/>
              <w:rPr>
                <w:rFonts w:ascii="Arial" w:hAnsi="Arial" w:cs="Arial"/>
              </w:rPr>
            </w:pPr>
            <w:r w:rsidRPr="006D48F2">
              <w:rPr>
                <w:rFonts w:ascii="Arial" w:hAnsi="Arial" w:cs="Arial"/>
                <w:color w:val="000000"/>
              </w:rPr>
              <w:t>considering sustainability of various solutions/design ideas</w:t>
            </w:r>
          </w:p>
          <w:p w14:paraId="079F901C" w14:textId="77777777" w:rsidR="00DF7A8A" w:rsidRPr="006D48F2" w:rsidRDefault="00DF7A8A" w:rsidP="00970D79">
            <w:pPr>
              <w:numPr>
                <w:ilvl w:val="0"/>
                <w:numId w:val="2"/>
              </w:numPr>
              <w:pBdr>
                <w:top w:val="nil"/>
                <w:left w:val="nil"/>
                <w:bottom w:val="nil"/>
                <w:right w:val="nil"/>
                <w:between w:val="nil"/>
              </w:pBdr>
              <w:spacing w:before="50" w:after="50"/>
              <w:ind w:left="256" w:hanging="256"/>
              <w:rPr>
                <w:rFonts w:ascii="Arial" w:hAnsi="Arial" w:cs="Arial"/>
              </w:rPr>
            </w:pPr>
            <w:r w:rsidRPr="006D48F2">
              <w:rPr>
                <w:rFonts w:ascii="Arial" w:hAnsi="Arial" w:cs="Arial"/>
                <w:color w:val="000000"/>
              </w:rPr>
              <w:t>deconstructing solutions into components to understand how they work</w:t>
            </w:r>
          </w:p>
          <w:p w14:paraId="0F68265E" w14:textId="60A5C440" w:rsidR="00DF7A8A" w:rsidRPr="006D48F2" w:rsidRDefault="00DF7A8A" w:rsidP="00970D79">
            <w:pPr>
              <w:numPr>
                <w:ilvl w:val="0"/>
                <w:numId w:val="2"/>
              </w:numPr>
              <w:pBdr>
                <w:top w:val="nil"/>
                <w:left w:val="nil"/>
                <w:bottom w:val="nil"/>
                <w:right w:val="nil"/>
                <w:between w:val="nil"/>
              </w:pBdr>
              <w:spacing w:before="50" w:after="50"/>
              <w:ind w:left="256" w:hanging="256"/>
              <w:rPr>
                <w:rFonts w:ascii="Arial" w:hAnsi="Arial" w:cs="Arial"/>
              </w:rPr>
            </w:pPr>
            <w:proofErr w:type="gramStart"/>
            <w:r w:rsidRPr="006D48F2">
              <w:rPr>
                <w:rFonts w:ascii="Arial" w:hAnsi="Arial" w:cs="Arial"/>
              </w:rPr>
              <w:t>interpret</w:t>
            </w:r>
            <w:r w:rsidR="00DB111A">
              <w:rPr>
                <w:rFonts w:ascii="Arial" w:hAnsi="Arial" w:cs="Arial"/>
              </w:rPr>
              <w:t>ing</w:t>
            </w:r>
            <w:proofErr w:type="gramEnd"/>
            <w:r w:rsidRPr="006D48F2">
              <w:rPr>
                <w:rFonts w:ascii="Arial" w:hAnsi="Arial" w:cs="Arial"/>
              </w:rPr>
              <w:t xml:space="preserve"> and creat</w:t>
            </w:r>
            <w:r w:rsidR="00DB111A">
              <w:rPr>
                <w:rFonts w:ascii="Arial" w:hAnsi="Arial" w:cs="Arial"/>
              </w:rPr>
              <w:t>ing</w:t>
            </w:r>
            <w:r w:rsidRPr="006D48F2">
              <w:rPr>
                <w:rFonts w:ascii="Arial" w:hAnsi="Arial" w:cs="Arial"/>
              </w:rPr>
              <w:t xml:space="preserve"> design briefs for a problem or proposal</w:t>
            </w:r>
            <w:r w:rsidR="00970D79">
              <w:rPr>
                <w:rFonts w:ascii="Arial" w:hAnsi="Arial" w:cs="Arial"/>
              </w:rPr>
              <w:t>.</w:t>
            </w:r>
          </w:p>
        </w:tc>
        <w:tc>
          <w:tcPr>
            <w:tcW w:w="2608" w:type="dxa"/>
            <w:shd w:val="clear" w:color="auto" w:fill="CCCCCC" w:themeFill="text2" w:themeFillTint="33"/>
          </w:tcPr>
          <w:p w14:paraId="29948D5C" w14:textId="77777777" w:rsidR="00DF7A8A" w:rsidRPr="006D48F2" w:rsidRDefault="00DF7A8A" w:rsidP="00970D79">
            <w:pPr>
              <w:spacing w:before="50" w:after="50"/>
              <w:rPr>
                <w:rFonts w:ascii="Arial" w:hAnsi="Arial" w:cs="Arial"/>
                <w:b/>
              </w:rPr>
            </w:pPr>
            <w:r w:rsidRPr="006D48F2">
              <w:rPr>
                <w:rFonts w:ascii="Arial" w:hAnsi="Arial" w:cs="Arial"/>
                <w:b/>
              </w:rPr>
              <w:t>Suggested focus</w:t>
            </w:r>
          </w:p>
        </w:tc>
        <w:tc>
          <w:tcPr>
            <w:tcW w:w="4503" w:type="dxa"/>
          </w:tcPr>
          <w:p w14:paraId="42FFD884" w14:textId="77777777" w:rsidR="00DF7A8A" w:rsidRPr="006D48F2" w:rsidRDefault="00DF7A8A" w:rsidP="00970D79">
            <w:pPr>
              <w:spacing w:before="50" w:after="50"/>
              <w:rPr>
                <w:rFonts w:ascii="Arial" w:hAnsi="Arial" w:cs="Arial"/>
              </w:rPr>
            </w:pPr>
            <w:r w:rsidRPr="006D48F2">
              <w:rPr>
                <w:rFonts w:ascii="Arial" w:hAnsi="Arial" w:cs="Arial"/>
              </w:rPr>
              <w:t>Lessons may focus on:</w:t>
            </w:r>
          </w:p>
          <w:p w14:paraId="6C220E7A" w14:textId="77777777" w:rsidR="00DF7A8A" w:rsidRPr="006D48F2" w:rsidRDefault="00DF7A8A" w:rsidP="00970D79">
            <w:pPr>
              <w:numPr>
                <w:ilvl w:val="0"/>
                <w:numId w:val="2"/>
              </w:numPr>
              <w:pBdr>
                <w:top w:val="nil"/>
                <w:left w:val="nil"/>
                <w:bottom w:val="nil"/>
                <w:right w:val="nil"/>
                <w:between w:val="nil"/>
              </w:pBdr>
              <w:spacing w:before="50" w:after="50"/>
              <w:ind w:left="256" w:hanging="255"/>
              <w:rPr>
                <w:rFonts w:ascii="Arial" w:hAnsi="Arial" w:cs="Arial"/>
              </w:rPr>
            </w:pPr>
            <w:r w:rsidRPr="006D48F2">
              <w:rPr>
                <w:rFonts w:ascii="Arial" w:hAnsi="Arial" w:cs="Arial"/>
                <w:color w:val="000000"/>
              </w:rPr>
              <w:t>properties of solids, liquids and gases</w:t>
            </w:r>
          </w:p>
          <w:p w14:paraId="719245F2" w14:textId="77777777" w:rsidR="00DF7A8A" w:rsidRPr="006D48F2" w:rsidRDefault="00DF7A8A" w:rsidP="00970D79">
            <w:pPr>
              <w:numPr>
                <w:ilvl w:val="0"/>
                <w:numId w:val="2"/>
              </w:numPr>
              <w:pBdr>
                <w:top w:val="nil"/>
                <w:left w:val="nil"/>
                <w:bottom w:val="nil"/>
                <w:right w:val="nil"/>
                <w:between w:val="nil"/>
              </w:pBdr>
              <w:spacing w:before="50" w:after="50"/>
              <w:ind w:left="256" w:hanging="255"/>
              <w:rPr>
                <w:rFonts w:ascii="Arial" w:hAnsi="Arial" w:cs="Arial"/>
              </w:rPr>
            </w:pPr>
            <w:r w:rsidRPr="006D48F2">
              <w:rPr>
                <w:rFonts w:ascii="Arial" w:hAnsi="Arial" w:cs="Arial"/>
                <w:color w:val="000000"/>
              </w:rPr>
              <w:t>classifying substances by state</w:t>
            </w:r>
          </w:p>
          <w:p w14:paraId="139236D9" w14:textId="77777777" w:rsidR="00DF7A8A" w:rsidRPr="006D48F2" w:rsidRDefault="00DF7A8A" w:rsidP="00970D79">
            <w:pPr>
              <w:numPr>
                <w:ilvl w:val="0"/>
                <w:numId w:val="2"/>
              </w:numPr>
              <w:pBdr>
                <w:top w:val="nil"/>
                <w:left w:val="nil"/>
                <w:bottom w:val="nil"/>
                <w:right w:val="nil"/>
                <w:between w:val="nil"/>
              </w:pBdr>
              <w:spacing w:before="50" w:after="50"/>
              <w:ind w:left="256" w:hanging="255"/>
              <w:rPr>
                <w:rFonts w:ascii="Arial" w:hAnsi="Arial" w:cs="Arial"/>
              </w:rPr>
            </w:pPr>
            <w:r w:rsidRPr="006D48F2">
              <w:rPr>
                <w:rFonts w:ascii="Arial" w:hAnsi="Arial" w:cs="Arial"/>
                <w:color w:val="000000"/>
              </w:rPr>
              <w:t>investigating changes between states of matter</w:t>
            </w:r>
          </w:p>
          <w:p w14:paraId="6B4EE5E4" w14:textId="77777777" w:rsidR="00DF7A8A" w:rsidRPr="006D48F2" w:rsidRDefault="00DF7A8A" w:rsidP="00970D79">
            <w:pPr>
              <w:numPr>
                <w:ilvl w:val="0"/>
                <w:numId w:val="2"/>
              </w:numPr>
              <w:pBdr>
                <w:top w:val="nil"/>
                <w:left w:val="nil"/>
                <w:bottom w:val="nil"/>
                <w:right w:val="nil"/>
                <w:between w:val="nil"/>
              </w:pBdr>
              <w:spacing w:before="50" w:after="50"/>
              <w:ind w:left="256" w:hanging="255"/>
              <w:rPr>
                <w:rFonts w:ascii="Arial" w:hAnsi="Arial" w:cs="Arial"/>
              </w:rPr>
            </w:pPr>
            <w:r w:rsidRPr="006D48F2">
              <w:rPr>
                <w:rFonts w:ascii="Arial" w:hAnsi="Arial" w:cs="Arial"/>
              </w:rPr>
              <w:t>discussing materials or substances that are difficult to classify by state</w:t>
            </w:r>
          </w:p>
          <w:p w14:paraId="4CD64B79" w14:textId="5B5A3855" w:rsidR="00DF7A8A" w:rsidRPr="006D48F2" w:rsidRDefault="00DF7A8A" w:rsidP="00970D79">
            <w:pPr>
              <w:numPr>
                <w:ilvl w:val="0"/>
                <w:numId w:val="2"/>
              </w:numPr>
              <w:pBdr>
                <w:top w:val="nil"/>
                <w:left w:val="nil"/>
                <w:bottom w:val="nil"/>
                <w:right w:val="nil"/>
                <w:between w:val="nil"/>
              </w:pBdr>
              <w:spacing w:before="50" w:after="50"/>
              <w:ind w:left="256" w:hanging="255"/>
              <w:rPr>
                <w:rFonts w:ascii="Arial" w:hAnsi="Arial" w:cs="Arial"/>
              </w:rPr>
            </w:pPr>
            <w:proofErr w:type="gramStart"/>
            <w:r w:rsidRPr="006D48F2">
              <w:rPr>
                <w:rFonts w:ascii="Arial" w:hAnsi="Arial" w:cs="Arial"/>
              </w:rPr>
              <w:t>exploring</w:t>
            </w:r>
            <w:proofErr w:type="gramEnd"/>
            <w:r w:rsidRPr="006D48F2">
              <w:rPr>
                <w:rFonts w:ascii="Arial" w:hAnsi="Arial" w:cs="Arial"/>
              </w:rPr>
              <w:t xml:space="preserve"> the properties of elements within the </w:t>
            </w:r>
            <w:r w:rsidR="00970D79">
              <w:rPr>
                <w:rFonts w:ascii="Arial" w:hAnsi="Arial" w:cs="Arial"/>
              </w:rPr>
              <w:t>structure of the periodic table.</w:t>
            </w:r>
          </w:p>
        </w:tc>
      </w:tr>
    </w:tbl>
    <w:p w14:paraId="0B490D10" w14:textId="77777777" w:rsidR="00DF7A8A" w:rsidRPr="006D48F2" w:rsidRDefault="00DF7A8A" w:rsidP="00DF7A8A">
      <w:pPr>
        <w:spacing w:after="0"/>
        <w:rPr>
          <w:rFonts w:ascii="Arial" w:hAnsi="Arial" w:cs="Arial"/>
          <w:sz w:val="16"/>
          <w:szCs w:val="16"/>
        </w:rPr>
      </w:pPr>
    </w:p>
    <w:tbl>
      <w:tblPr>
        <w:tblStyle w:val="aa"/>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96"/>
      </w:tblGrid>
      <w:tr w:rsidR="00DF7A8A" w:rsidRPr="006D48F2" w14:paraId="2D1B5D17" w14:textId="77777777" w:rsidTr="00DB111A">
        <w:trPr>
          <w:trHeight w:val="567"/>
        </w:trPr>
        <w:tc>
          <w:tcPr>
            <w:tcW w:w="14596" w:type="dxa"/>
            <w:shd w:val="clear" w:color="auto" w:fill="CCCCCC" w:themeFill="text2" w:themeFillTint="33"/>
            <w:vAlign w:val="center"/>
          </w:tcPr>
          <w:p w14:paraId="0C86DEBB" w14:textId="30EDFFEA" w:rsidR="00DF7A8A" w:rsidRPr="006D48F2" w:rsidRDefault="00DF7A8A" w:rsidP="00523CF4">
            <w:pPr>
              <w:rPr>
                <w:rFonts w:ascii="Arial" w:hAnsi="Arial" w:cs="Arial"/>
              </w:rPr>
            </w:pPr>
            <w:r w:rsidRPr="00523CF4">
              <w:rPr>
                <w:rFonts w:ascii="Arial" w:hAnsi="Arial" w:cs="Arial"/>
                <w:b/>
              </w:rPr>
              <w:lastRenderedPageBreak/>
              <w:t>Sample activities</w:t>
            </w:r>
            <w:r w:rsidR="00523CF4">
              <w:rPr>
                <w:rFonts w:ascii="Arial" w:hAnsi="Arial" w:cs="Arial"/>
              </w:rPr>
              <w:t xml:space="preserve"> </w:t>
            </w:r>
            <w:r w:rsidR="00523CF4">
              <w:rPr>
                <w:rFonts w:ascii="Arial" w:hAnsi="Arial" w:cs="Arial"/>
                <w:b/>
              </w:rPr>
              <w:t>(integrating both learning areas)</w:t>
            </w:r>
          </w:p>
        </w:tc>
      </w:tr>
      <w:tr w:rsidR="00DF7A8A" w:rsidRPr="006D48F2" w14:paraId="6E3A778D" w14:textId="77777777" w:rsidTr="00DB111A">
        <w:tc>
          <w:tcPr>
            <w:tcW w:w="14596" w:type="dxa"/>
          </w:tcPr>
          <w:p w14:paraId="0DCEF4D4" w14:textId="1216158E" w:rsidR="00DF7A8A" w:rsidRPr="006D48F2" w:rsidRDefault="0022642A" w:rsidP="00970D79">
            <w:pPr>
              <w:numPr>
                <w:ilvl w:val="0"/>
                <w:numId w:val="2"/>
              </w:numPr>
              <w:pBdr>
                <w:top w:val="nil"/>
                <w:left w:val="nil"/>
                <w:bottom w:val="nil"/>
                <w:right w:val="nil"/>
                <w:between w:val="nil"/>
              </w:pBdr>
              <w:spacing w:before="50" w:after="50"/>
              <w:ind w:left="425" w:hanging="357"/>
              <w:rPr>
                <w:rFonts w:ascii="Arial" w:hAnsi="Arial" w:cs="Arial"/>
              </w:rPr>
            </w:pPr>
            <w:r>
              <w:rPr>
                <w:rFonts w:ascii="Arial" w:hAnsi="Arial" w:cs="Arial"/>
                <w:color w:val="000000"/>
              </w:rPr>
              <w:t>D</w:t>
            </w:r>
            <w:r w:rsidR="00DF7A8A" w:rsidRPr="006D48F2">
              <w:rPr>
                <w:rFonts w:ascii="Arial" w:hAnsi="Arial" w:cs="Arial"/>
                <w:color w:val="000000"/>
              </w:rPr>
              <w:t>esigning containers for an equal mass of each state of matter for a given chemical</w:t>
            </w:r>
            <w:r>
              <w:rPr>
                <w:rFonts w:ascii="Arial" w:hAnsi="Arial" w:cs="Arial"/>
                <w:color w:val="000000"/>
              </w:rPr>
              <w:t>.</w:t>
            </w:r>
          </w:p>
          <w:p w14:paraId="579328B4" w14:textId="74459936" w:rsidR="00DF7A8A" w:rsidRPr="006D48F2" w:rsidRDefault="0022642A" w:rsidP="00970D79">
            <w:pPr>
              <w:numPr>
                <w:ilvl w:val="0"/>
                <w:numId w:val="2"/>
              </w:numPr>
              <w:pBdr>
                <w:top w:val="nil"/>
                <w:left w:val="nil"/>
                <w:bottom w:val="nil"/>
                <w:right w:val="nil"/>
                <w:between w:val="nil"/>
              </w:pBdr>
              <w:spacing w:before="50" w:after="50"/>
              <w:ind w:left="425" w:hanging="357"/>
              <w:rPr>
                <w:rFonts w:ascii="Arial" w:hAnsi="Arial" w:cs="Arial"/>
              </w:rPr>
            </w:pPr>
            <w:r>
              <w:rPr>
                <w:rFonts w:ascii="Arial" w:hAnsi="Arial" w:cs="Arial"/>
                <w:color w:val="000000"/>
              </w:rPr>
              <w:t>R</w:t>
            </w:r>
            <w:r w:rsidR="00DF7A8A" w:rsidRPr="006D48F2">
              <w:rPr>
                <w:rFonts w:ascii="Arial" w:hAnsi="Arial" w:cs="Arial"/>
                <w:color w:val="000000"/>
              </w:rPr>
              <w:t xml:space="preserve">esearching the features of </w:t>
            </w:r>
            <w:r w:rsidR="00DF7A8A" w:rsidRPr="006D48F2">
              <w:rPr>
                <w:rFonts w:ascii="Arial" w:hAnsi="Arial" w:cs="Arial"/>
              </w:rPr>
              <w:t xml:space="preserve">products and materials </w:t>
            </w:r>
            <w:r w:rsidR="00DF7A8A" w:rsidRPr="006D48F2">
              <w:rPr>
                <w:rFonts w:ascii="Arial" w:hAnsi="Arial" w:cs="Arial"/>
                <w:color w:val="000000"/>
              </w:rPr>
              <w:t>designed for storing dangerous chemicals</w:t>
            </w:r>
            <w:r>
              <w:rPr>
                <w:rFonts w:ascii="Arial" w:hAnsi="Arial" w:cs="Arial"/>
                <w:color w:val="000000"/>
              </w:rPr>
              <w:t>.</w:t>
            </w:r>
          </w:p>
          <w:p w14:paraId="438D6A5E" w14:textId="2D13A866" w:rsidR="00DF7A8A" w:rsidRPr="006D48F2" w:rsidRDefault="0022642A" w:rsidP="00970D79">
            <w:pPr>
              <w:numPr>
                <w:ilvl w:val="0"/>
                <w:numId w:val="2"/>
              </w:numPr>
              <w:pBdr>
                <w:top w:val="nil"/>
                <w:left w:val="nil"/>
                <w:bottom w:val="nil"/>
                <w:right w:val="nil"/>
                <w:between w:val="nil"/>
              </w:pBdr>
              <w:spacing w:before="50" w:after="50"/>
              <w:ind w:left="425" w:hanging="357"/>
              <w:rPr>
                <w:rFonts w:ascii="Arial" w:hAnsi="Arial" w:cs="Arial"/>
              </w:rPr>
            </w:pPr>
            <w:r>
              <w:rPr>
                <w:rFonts w:ascii="Arial" w:hAnsi="Arial" w:cs="Arial"/>
              </w:rPr>
              <w:t>C</w:t>
            </w:r>
            <w:r w:rsidR="00DF7A8A" w:rsidRPr="006D48F2">
              <w:rPr>
                <w:rFonts w:ascii="Arial" w:hAnsi="Arial" w:cs="Arial"/>
              </w:rPr>
              <w:t>onducting an excursion to a manufacturing plant to identify and explore techniques for storing chemicals in various states</w:t>
            </w:r>
            <w:r>
              <w:rPr>
                <w:rFonts w:ascii="Arial" w:hAnsi="Arial" w:cs="Arial"/>
              </w:rPr>
              <w:t>.</w:t>
            </w:r>
          </w:p>
          <w:p w14:paraId="23365DFC" w14:textId="66302D97" w:rsidR="00DF7A8A" w:rsidRPr="006D48F2" w:rsidRDefault="0022642A" w:rsidP="00970D79">
            <w:pPr>
              <w:numPr>
                <w:ilvl w:val="0"/>
                <w:numId w:val="2"/>
              </w:numPr>
              <w:pBdr>
                <w:top w:val="nil"/>
                <w:left w:val="nil"/>
                <w:bottom w:val="nil"/>
                <w:right w:val="nil"/>
                <w:between w:val="nil"/>
              </w:pBdr>
              <w:spacing w:before="50" w:after="50"/>
              <w:ind w:left="425" w:hanging="357"/>
              <w:rPr>
                <w:rFonts w:ascii="Arial" w:hAnsi="Arial" w:cs="Arial"/>
              </w:rPr>
            </w:pPr>
            <w:r>
              <w:rPr>
                <w:rFonts w:ascii="Arial" w:hAnsi="Arial" w:cs="Arial"/>
                <w:color w:val="000000"/>
              </w:rPr>
              <w:t>E</w:t>
            </w:r>
            <w:r w:rsidR="00DF7A8A" w:rsidRPr="006D48F2">
              <w:rPr>
                <w:rFonts w:ascii="Arial" w:hAnsi="Arial" w:cs="Arial"/>
                <w:color w:val="000000"/>
              </w:rPr>
              <w:t>valuating the sustainability/environmental impacts of different plastics in designs, based on their chemical and physical properties</w:t>
            </w:r>
            <w:r>
              <w:rPr>
                <w:rFonts w:ascii="Arial" w:hAnsi="Arial" w:cs="Arial"/>
                <w:color w:val="000000"/>
              </w:rPr>
              <w:t>.</w:t>
            </w:r>
          </w:p>
          <w:p w14:paraId="77C04B1C" w14:textId="6151E035" w:rsidR="00DF7A8A" w:rsidRPr="006D48F2" w:rsidRDefault="0022642A" w:rsidP="00970D79">
            <w:pPr>
              <w:numPr>
                <w:ilvl w:val="0"/>
                <w:numId w:val="2"/>
              </w:numPr>
              <w:pBdr>
                <w:top w:val="nil"/>
                <w:left w:val="nil"/>
                <w:bottom w:val="nil"/>
                <w:right w:val="nil"/>
                <w:between w:val="nil"/>
              </w:pBdr>
              <w:spacing w:before="50" w:after="50"/>
              <w:ind w:left="425" w:hanging="357"/>
              <w:rPr>
                <w:rFonts w:ascii="Arial" w:hAnsi="Arial" w:cs="Arial"/>
              </w:rPr>
            </w:pPr>
            <w:r>
              <w:rPr>
                <w:rFonts w:ascii="Arial" w:hAnsi="Arial" w:cs="Arial"/>
              </w:rPr>
              <w:t>B</w:t>
            </w:r>
            <w:r w:rsidR="00DF7A8A" w:rsidRPr="006D48F2">
              <w:rPr>
                <w:rFonts w:ascii="Arial" w:hAnsi="Arial" w:cs="Arial"/>
              </w:rPr>
              <w:t>reaking down a product to identify the characteristics and properties of its components and explaining why specific materials may have been used</w:t>
            </w:r>
            <w:r>
              <w:rPr>
                <w:rFonts w:ascii="Arial" w:hAnsi="Arial" w:cs="Arial"/>
              </w:rPr>
              <w:t>.</w:t>
            </w:r>
          </w:p>
          <w:p w14:paraId="270E64B7" w14:textId="7ED02486" w:rsidR="00DF7A8A" w:rsidRPr="006D48F2" w:rsidRDefault="0022642A" w:rsidP="0022642A">
            <w:pPr>
              <w:numPr>
                <w:ilvl w:val="0"/>
                <w:numId w:val="2"/>
              </w:numPr>
              <w:pBdr>
                <w:top w:val="nil"/>
                <w:left w:val="nil"/>
                <w:bottom w:val="nil"/>
                <w:right w:val="nil"/>
                <w:between w:val="nil"/>
              </w:pBdr>
              <w:spacing w:before="50" w:after="50"/>
              <w:ind w:left="425" w:hanging="357"/>
              <w:rPr>
                <w:rFonts w:ascii="Arial" w:hAnsi="Arial" w:cs="Arial"/>
              </w:rPr>
            </w:pPr>
            <w:r>
              <w:rPr>
                <w:rFonts w:ascii="Arial" w:hAnsi="Arial" w:cs="Arial"/>
              </w:rPr>
              <w:t>U</w:t>
            </w:r>
            <w:r w:rsidR="00DF7A8A" w:rsidRPr="006D48F2">
              <w:rPr>
                <w:rFonts w:ascii="Arial" w:hAnsi="Arial" w:cs="Arial"/>
              </w:rPr>
              <w:t>sing digital tools to document progress throughout investigations into chemical properties</w:t>
            </w:r>
            <w:r w:rsidR="00970D79">
              <w:rPr>
                <w:rFonts w:ascii="Arial" w:hAnsi="Arial" w:cs="Arial"/>
              </w:rPr>
              <w:t>.</w:t>
            </w:r>
          </w:p>
        </w:tc>
      </w:tr>
    </w:tbl>
    <w:p w14:paraId="079CEC64" w14:textId="2BEC8BE6" w:rsidR="0020489B" w:rsidRPr="006D48F2" w:rsidRDefault="0020489B" w:rsidP="0020489B">
      <w:pPr>
        <w:rPr>
          <w:rFonts w:ascii="Arial" w:hAnsi="Arial" w:cs="Arial"/>
          <w:b/>
          <w:sz w:val="28"/>
          <w:szCs w:val="28"/>
        </w:rPr>
      </w:pPr>
    </w:p>
    <w:sectPr w:rsidR="0020489B" w:rsidRPr="006D48F2" w:rsidSect="00DB111A">
      <w:pgSz w:w="16838" w:h="11906"/>
      <w:pgMar w:top="1276" w:right="1440" w:bottom="72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5D510" w14:textId="77777777" w:rsidR="00A015F2" w:rsidRDefault="00A015F2">
      <w:pPr>
        <w:spacing w:after="0" w:line="240" w:lineRule="auto"/>
      </w:pPr>
      <w:r>
        <w:separator/>
      </w:r>
    </w:p>
  </w:endnote>
  <w:endnote w:type="continuationSeparator" w:id="0">
    <w:p w14:paraId="4D65C164" w14:textId="77777777" w:rsidR="00A015F2" w:rsidRDefault="00A0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9671F" w14:textId="77777777" w:rsidR="00A015F2" w:rsidRDefault="00A015F2">
    <w:pPr>
      <w:pBdr>
        <w:top w:val="nil"/>
        <w:left w:val="nil"/>
        <w:bottom w:val="nil"/>
        <w:right w:val="nil"/>
        <w:between w:val="nil"/>
      </w:pBdr>
      <w:tabs>
        <w:tab w:val="center" w:pos="4513"/>
        <w:tab w:val="right" w:pos="9026"/>
      </w:tabs>
      <w:spacing w:after="0" w:line="240" w:lineRule="auto"/>
      <w:jc w:val="right"/>
      <w:rPr>
        <w:color w:val="000000"/>
      </w:rPr>
    </w:pPr>
    <w:r>
      <w:rPr>
        <w:noProof/>
      </w:rPr>
      <w:drawing>
        <wp:anchor distT="0" distB="0" distL="114300" distR="114300" simplePos="0" relativeHeight="251661312" behindDoc="0" locked="0" layoutInCell="1" allowOverlap="1" wp14:anchorId="6180EF5E" wp14:editId="7C0AEECA">
          <wp:simplePos x="0" y="0"/>
          <wp:positionH relativeFrom="column">
            <wp:posOffset>8594090</wp:posOffset>
          </wp:positionH>
          <wp:positionV relativeFrom="paragraph">
            <wp:posOffset>172085</wp:posOffset>
          </wp:positionV>
          <wp:extent cx="648970" cy="367665"/>
          <wp:effectExtent l="0" t="0" r="0" b="0"/>
          <wp:wrapSquare wrapText="bothSides"/>
          <wp:docPr id="12" name="Picture 12"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970" cy="367665"/>
                  </a:xfrm>
                  <a:prstGeom prst="rect">
                    <a:avLst/>
                  </a:prstGeom>
                </pic:spPr>
              </pic:pic>
            </a:graphicData>
          </a:graphic>
          <wp14:sizeRelH relativeFrom="page">
            <wp14:pctWidth>0</wp14:pctWidth>
          </wp14:sizeRelH>
          <wp14:sizeRelV relativeFrom="page">
            <wp14:pctHeight>0</wp14:pctHeight>
          </wp14:sizeRelV>
        </wp:anchor>
      </w:drawing>
    </w:r>
    <w:r>
      <w:rPr>
        <w:color w:val="000000"/>
      </w:rPr>
      <w:fldChar w:fldCharType="begin"/>
    </w:r>
    <w:r>
      <w:rPr>
        <w:color w:val="000000"/>
      </w:rPr>
      <w:instrText>PAGE</w:instrText>
    </w:r>
    <w:r>
      <w:rPr>
        <w:color w:val="000000"/>
      </w:rPr>
      <w:fldChar w:fldCharType="separate"/>
    </w:r>
    <w:r w:rsidR="00581870">
      <w:rPr>
        <w:noProof/>
        <w:color w:val="000000"/>
      </w:rPr>
      <w:t>1</w:t>
    </w:r>
    <w:r>
      <w:rPr>
        <w:color w:val="000000"/>
      </w:rPr>
      <w:fldChar w:fldCharType="end"/>
    </w:r>
  </w:p>
  <w:p w14:paraId="60B6D7C8" w14:textId="00D59A10" w:rsidR="00A015F2" w:rsidRDefault="00A015F2" w:rsidP="00DB111A">
    <w:pPr>
      <w:pStyle w:val="Footer"/>
    </w:pPr>
    <w:r w:rsidRPr="003417E0">
      <w:t>©</w:t>
    </w:r>
    <w:r>
      <w:rPr>
        <w:color w:val="0096DF" w:themeColor="accent2"/>
      </w:rPr>
      <w:t xml:space="preserve"> </w:t>
    </w:r>
    <w:hyperlink r:id="rId2" w:history="1">
      <w:r>
        <w:rPr>
          <w:rStyle w:val="Hyperlink"/>
        </w:rPr>
        <w:t>VCAA</w:t>
      </w:r>
    </w:hyperlink>
  </w:p>
  <w:p w14:paraId="7A95F09E" w14:textId="77777777" w:rsidR="00A015F2" w:rsidRDefault="00A015F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489D" w14:textId="77777777" w:rsidR="00A015F2" w:rsidRDefault="00A015F2">
      <w:pPr>
        <w:spacing w:after="0" w:line="240" w:lineRule="auto"/>
      </w:pPr>
      <w:r>
        <w:separator/>
      </w:r>
    </w:p>
  </w:footnote>
  <w:footnote w:type="continuationSeparator" w:id="0">
    <w:p w14:paraId="4A1556F2" w14:textId="77777777" w:rsidR="00A015F2" w:rsidRDefault="00A01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ECF4" w14:textId="2D53CED1" w:rsidR="00A015F2" w:rsidRDefault="00A015F2" w:rsidP="00DB111A">
    <w:pPr>
      <w:pStyle w:val="Header"/>
      <w:jc w:val="right"/>
    </w:pPr>
    <w:r>
      <w:rPr>
        <w:noProof/>
      </w:rPr>
      <w:drawing>
        <wp:anchor distT="0" distB="0" distL="114300" distR="114300" simplePos="0" relativeHeight="251659264" behindDoc="0" locked="0" layoutInCell="1" allowOverlap="1" wp14:anchorId="42B387A2" wp14:editId="045ED4E1">
          <wp:simplePos x="0" y="0"/>
          <wp:positionH relativeFrom="column">
            <wp:posOffset>35560</wp:posOffset>
          </wp:positionH>
          <wp:positionV relativeFrom="paragraph">
            <wp:posOffset>-276860</wp:posOffset>
          </wp:positionV>
          <wp:extent cx="1757045" cy="332105"/>
          <wp:effectExtent l="0" t="0" r="0" b="0"/>
          <wp:wrapSquare wrapText="bothSides"/>
          <wp:docPr id="11" name="Picture 11"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045" cy="332105"/>
                  </a:xfrm>
                  <a:prstGeom prst="rect">
                    <a:avLst/>
                  </a:prstGeom>
                </pic:spPr>
              </pic:pic>
            </a:graphicData>
          </a:graphic>
          <wp14:sizeRelH relativeFrom="page">
            <wp14:pctWidth>0</wp14:pctWidth>
          </wp14:sizeRelH>
          <wp14:sizeRelV relativeFrom="page">
            <wp14:pctHeight>0</wp14:pctHeight>
          </wp14:sizeRelV>
        </wp:anchor>
      </w:drawing>
    </w:r>
    <w:r w:rsidRPr="00AC638A">
      <w:rPr>
        <w:rFonts w:ascii="Arial Narrow" w:hAnsi="Arial Narrow" w:cs="Arial"/>
        <w:b/>
        <w:sz w:val="20"/>
      </w:rPr>
      <w:t>LEVEL</w:t>
    </w:r>
    <w:r>
      <w:rPr>
        <w:rFonts w:ascii="Arial Narrow" w:hAnsi="Arial Narrow" w:cs="Arial"/>
        <w:b/>
        <w:sz w:val="20"/>
      </w:rPr>
      <w:t xml:space="preserve">S 5 – 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A60"/>
    <w:multiLevelType w:val="multilevel"/>
    <w:tmpl w:val="0114BDBE"/>
    <w:lvl w:ilvl="0">
      <w:start w:val="1"/>
      <w:numFmt w:val="bullet"/>
      <w:lvlText w:val="●"/>
      <w:lvlJc w:val="left"/>
      <w:pPr>
        <w:ind w:left="720" w:hanging="360"/>
      </w:pPr>
      <w:rPr>
        <w:rFonts w:ascii="Noto Sans Symbols" w:eastAsia="Noto Sans Symbols" w:hAnsi="Noto Sans Symbols" w:cs="Noto Sans Symbols"/>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ED1164"/>
    <w:multiLevelType w:val="multilevel"/>
    <w:tmpl w:val="DDF81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C47AD3"/>
    <w:multiLevelType w:val="multilevel"/>
    <w:tmpl w:val="864EE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DEB1054"/>
    <w:multiLevelType w:val="multilevel"/>
    <w:tmpl w:val="16A2B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D737310"/>
    <w:multiLevelType w:val="multilevel"/>
    <w:tmpl w:val="E50A6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A3B7DDE"/>
    <w:multiLevelType w:val="multilevel"/>
    <w:tmpl w:val="F8EE4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E1"/>
    <w:rsid w:val="0004662E"/>
    <w:rsid w:val="001B4381"/>
    <w:rsid w:val="001D6CCA"/>
    <w:rsid w:val="001E6E80"/>
    <w:rsid w:val="0020489B"/>
    <w:rsid w:val="002051AD"/>
    <w:rsid w:val="0022642A"/>
    <w:rsid w:val="0031608C"/>
    <w:rsid w:val="0033119D"/>
    <w:rsid w:val="0034345E"/>
    <w:rsid w:val="003B195B"/>
    <w:rsid w:val="003C4283"/>
    <w:rsid w:val="004F7776"/>
    <w:rsid w:val="00523CF4"/>
    <w:rsid w:val="00553DF4"/>
    <w:rsid w:val="00581870"/>
    <w:rsid w:val="005A5A2D"/>
    <w:rsid w:val="0062045C"/>
    <w:rsid w:val="006A235F"/>
    <w:rsid w:val="006D48F2"/>
    <w:rsid w:val="006E5416"/>
    <w:rsid w:val="007F1A7D"/>
    <w:rsid w:val="00862566"/>
    <w:rsid w:val="0087312A"/>
    <w:rsid w:val="00942A73"/>
    <w:rsid w:val="00970D79"/>
    <w:rsid w:val="009C1873"/>
    <w:rsid w:val="009E33CC"/>
    <w:rsid w:val="00A015F2"/>
    <w:rsid w:val="00A32CF1"/>
    <w:rsid w:val="00AA76BD"/>
    <w:rsid w:val="00AE1441"/>
    <w:rsid w:val="00B060C4"/>
    <w:rsid w:val="00B2770E"/>
    <w:rsid w:val="00B60873"/>
    <w:rsid w:val="00C03549"/>
    <w:rsid w:val="00C831D7"/>
    <w:rsid w:val="00CC50D0"/>
    <w:rsid w:val="00D26222"/>
    <w:rsid w:val="00DB111A"/>
    <w:rsid w:val="00DB1CE1"/>
    <w:rsid w:val="00DF7A8A"/>
    <w:rsid w:val="00E35FC5"/>
    <w:rsid w:val="00F75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79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A235F"/>
    <w:rPr>
      <w:color w:val="0070C0" w:themeColor="hyperlink"/>
      <w:u w:val="single"/>
    </w:rPr>
  </w:style>
  <w:style w:type="character" w:styleId="FollowedHyperlink">
    <w:name w:val="FollowedHyperlink"/>
    <w:basedOn w:val="DefaultParagraphFont"/>
    <w:uiPriority w:val="99"/>
    <w:semiHidden/>
    <w:unhideWhenUsed/>
    <w:rsid w:val="005A5A2D"/>
    <w:rPr>
      <w:color w:val="B2B2B2" w:themeColor="followedHyperlink"/>
      <w:u w:val="single"/>
    </w:rPr>
  </w:style>
  <w:style w:type="paragraph" w:styleId="Header">
    <w:name w:val="header"/>
    <w:basedOn w:val="Normal"/>
    <w:link w:val="HeaderChar"/>
    <w:uiPriority w:val="99"/>
    <w:unhideWhenUsed/>
    <w:rsid w:val="00DB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11A"/>
  </w:style>
  <w:style w:type="paragraph" w:styleId="Footer">
    <w:name w:val="footer"/>
    <w:basedOn w:val="Normal"/>
    <w:link w:val="FooterChar"/>
    <w:uiPriority w:val="99"/>
    <w:unhideWhenUsed/>
    <w:rsid w:val="00DB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11A"/>
  </w:style>
  <w:style w:type="paragraph" w:styleId="BalloonText">
    <w:name w:val="Balloon Text"/>
    <w:basedOn w:val="Normal"/>
    <w:link w:val="BalloonTextChar"/>
    <w:uiPriority w:val="99"/>
    <w:semiHidden/>
    <w:unhideWhenUsed/>
    <w:rsid w:val="0086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A235F"/>
    <w:rPr>
      <w:color w:val="0070C0" w:themeColor="hyperlink"/>
      <w:u w:val="single"/>
    </w:rPr>
  </w:style>
  <w:style w:type="character" w:styleId="FollowedHyperlink">
    <w:name w:val="FollowedHyperlink"/>
    <w:basedOn w:val="DefaultParagraphFont"/>
    <w:uiPriority w:val="99"/>
    <w:semiHidden/>
    <w:unhideWhenUsed/>
    <w:rsid w:val="005A5A2D"/>
    <w:rPr>
      <w:color w:val="B2B2B2" w:themeColor="followedHyperlink"/>
      <w:u w:val="single"/>
    </w:rPr>
  </w:style>
  <w:style w:type="paragraph" w:styleId="Header">
    <w:name w:val="header"/>
    <w:basedOn w:val="Normal"/>
    <w:link w:val="HeaderChar"/>
    <w:uiPriority w:val="99"/>
    <w:unhideWhenUsed/>
    <w:rsid w:val="00DB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11A"/>
  </w:style>
  <w:style w:type="paragraph" w:styleId="Footer">
    <w:name w:val="footer"/>
    <w:basedOn w:val="Normal"/>
    <w:link w:val="FooterChar"/>
    <w:uiPriority w:val="99"/>
    <w:unhideWhenUsed/>
    <w:rsid w:val="00DB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11A"/>
  </w:style>
  <w:style w:type="paragraph" w:styleId="BalloonText">
    <w:name w:val="Balloon Text"/>
    <w:basedOn w:val="Normal"/>
    <w:link w:val="BalloonTextChar"/>
    <w:uiPriority w:val="99"/>
    <w:semiHidden/>
    <w:unhideWhenUsed/>
    <w:rsid w:val="0086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ctoriancurriculum.vcaa.vic.edu.au/Curriculum/ContentDescription/VCDSCD039"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ictoriancurriculum.vcaa.vic.edu.au/Curriculum/ContentDescription/VCDTCD032"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SSU0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victoriancurriculum.vcaa.vic.edu.au/Curriculum/ContentDescription/VCSSU07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6E7CC48-7E6E-404C-ACD0-BD2A30D7CA81}"/>
</file>

<file path=customXml/itemProps2.xml><?xml version="1.0" encoding="utf-8"?>
<ds:datastoreItem xmlns:ds="http://schemas.openxmlformats.org/officeDocument/2006/customXml" ds:itemID="{813E9753-1F91-4457-ADBB-5FF64A6707FE}"/>
</file>

<file path=customXml/itemProps3.xml><?xml version="1.0" encoding="utf-8"?>
<ds:datastoreItem xmlns:ds="http://schemas.openxmlformats.org/officeDocument/2006/customXml" ds:itemID="{D98595EC-35A5-4C56-B3DC-918DB01A7126}"/>
</file>

<file path=docProps/app.xml><?xml version="1.0" encoding="utf-8"?>
<Properties xmlns="http://schemas.openxmlformats.org/officeDocument/2006/extended-properties" xmlns:vt="http://schemas.openxmlformats.org/officeDocument/2006/docPropsVTypes">
  <Template>Normal.dotm</Template>
  <TotalTime>10</TotalTime>
  <Pages>5</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Compton, Leanne L</dc:creator>
  <cp:lastModifiedBy>Driver, Tim P</cp:lastModifiedBy>
  <cp:revision>6</cp:revision>
  <cp:lastPrinted>2018-08-16T05:57:00Z</cp:lastPrinted>
  <dcterms:created xsi:type="dcterms:W3CDTF">2018-09-11T23:11:00Z</dcterms:created>
  <dcterms:modified xsi:type="dcterms:W3CDTF">2018-09-12T06:19:00Z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