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0.xml" ContentType="application/vnd.ms-office.activeX+xml"/>
  <Override PartName="/word/activeX/activeX14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37.xml" ContentType="application/vnd.ms-office.activeX+xml"/>
  <Override PartName="/word/activeX/activeX121.xml" ContentType="application/vnd.ms-office.activeX+xml"/>
  <Override PartName="/word/activeX/activeX120.xml" ContentType="application/vnd.ms-office.activeX+xml"/>
  <Override PartName="/word/activeX/activeX122.xml" ContentType="application/vnd.ms-office.activeX+xml"/>
  <Override PartName="/word/activeX/activeX124.xml" ContentType="application/vnd.ms-office.activeX+xml"/>
  <Override PartName="/word/activeX/activeX123.xml" ContentType="application/vnd.ms-office.activeX+xml"/>
  <Override PartName="/word/activeX/activeX119.xml" ContentType="application/vnd.ms-office.activeX+xml"/>
  <Override PartName="/word/activeX/activeX118.xml" ContentType="application/vnd.ms-office.activeX+xml"/>
  <Override PartName="/word/activeX/activeX114.xml" ContentType="application/vnd.ms-office.activeX+xml"/>
  <Override PartName="/word/activeX/activeX113.xml" ContentType="application/vnd.ms-office.activeX+xml"/>
  <Override PartName="/word/activeX/activeX115.xml" ContentType="application/vnd.ms-office.activeX+xml"/>
  <Override PartName="/word/activeX/activeX117.xml" ContentType="application/vnd.ms-office.activeX+xml"/>
  <Override PartName="/word/activeX/activeX116.xml" ContentType="application/vnd.ms-office.activeX+xml"/>
  <Override PartName="/word/activeX/activeX125.xml" ContentType="application/vnd.ms-office.activeX+xml"/>
  <Override PartName="/word/activeX/activeX126.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6.xml" ContentType="application/vnd.ms-office.activeX+xml"/>
  <Override PartName="/word/activeX/activeX138.xml" ContentType="application/vnd.ms-office.activeX+xml"/>
  <Override PartName="/word/activeX/activeX132.xml" ContentType="application/vnd.ms-office.activeX+xml"/>
  <Override PartName="/word/activeX/activeX128.xml" ContentType="application/vnd.ms-office.activeX+xml"/>
  <Override PartName="/word/activeX/activeX127.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9.xml" ContentType="application/vnd.ms-office.activeX+xml"/>
  <Override PartName="/word/activeX/activeX112.xml" ContentType="application/vnd.ms-office.activeX+xml"/>
  <Override PartName="/word/activeX/activeX111.xml" ContentType="application/vnd.ms-office.activeX+xml"/>
  <Override PartName="/word/activeX/activeX37.xml" ContentType="application/vnd.ms-office.activeX+xml"/>
  <Override PartName="/word/activeX/activeX36.xml" ContentType="application/vnd.ms-office.activeX+xml"/>
  <Override PartName="/word/activeX/activeX35.xml" ContentType="application/vnd.ms-office.activeX+xml"/>
  <Override PartName="/word/activeX/activeX38.xml" ContentType="application/vnd.ms-office.activeX+xml"/>
  <Override PartName="/word/activeX/activeX40.xml" ContentType="application/vnd.ms-office.activeX+xml"/>
  <Override PartName="/word/activeX/activeX39.xml" ContentType="application/vnd.ms-office.activeX+xml"/>
  <Override PartName="/word/activeX/activeX34.xml" ContentType="application/vnd.ms-office.activeX+xml"/>
  <Override PartName="/word/activeX/activeX29.xml" ContentType="application/vnd.ms-office.activeX+xml"/>
  <Override PartName="/word/activeX/activeX28.xml" ContentType="application/vnd.ms-office.activeX+xml"/>
  <Override PartName="/word/activeX/activeX30.xml" ContentType="application/vnd.ms-office.activeX+xml"/>
  <Override PartName="/word/activeX/activeX31.xml" ContentType="application/vnd.ms-office.activeX+xml"/>
  <Override PartName="/word/activeX/activeX33.xml" ContentType="application/vnd.ms-office.activeX+xml"/>
  <Override PartName="/word/activeX/activeX32.xml" ContentType="application/vnd.ms-office.activeX+xml"/>
  <Override PartName="/word/activeX/activeX41.xml" ContentType="application/vnd.ms-office.activeX+xml"/>
  <Override PartName="/word/activeX/activeX42.xml" ContentType="application/vnd.ms-office.activeX+xml"/>
  <Override PartName="/word/activeX/activeX51.xml" ContentType="application/vnd.ms-office.activeX+xml"/>
  <Override PartName="/word/activeX/activeX50.xml" ContentType="application/vnd.ms-office.activeX+xml"/>
  <Override PartName="/word/activeX/activeX52.xml" ContentType="application/vnd.ms-office.activeX+xml"/>
  <Override PartName="/word/activeX/activeX54.xml" ContentType="application/vnd.ms-office.activeX+xml"/>
  <Override PartName="/word/activeX/activeX53.xml" ContentType="application/vnd.ms-office.activeX+xml"/>
  <Override PartName="/word/activeX/activeX49.xml" ContentType="application/vnd.ms-office.activeX+xml"/>
  <Override PartName="/word/activeX/activeX48.xml" ContentType="application/vnd.ms-office.activeX+xml"/>
  <Override PartName="/word/activeX/activeX44.xml" ContentType="application/vnd.ms-office.activeX+xml"/>
  <Override PartName="/word/activeX/activeX43.xml" ContentType="application/vnd.ms-office.activeX+xml"/>
  <Override PartName="/word/activeX/activeX45.xml" ContentType="application/vnd.ms-office.activeX+xml"/>
  <Override PartName="/word/activeX/activeX47.xml" ContentType="application/vnd.ms-office.activeX+xml"/>
  <Override PartName="/word/activeX/activeX46.xml" ContentType="application/vnd.ms-office.activeX+xml"/>
  <Override PartName="/word/activeX/activeX27.xml" ContentType="application/vnd.ms-office.activeX+xml"/>
  <Override PartName="/word/activeX/activeX8.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22.xml" ContentType="application/vnd.ms-office.activeX+xml"/>
  <Override PartName="/word/activeX/activeX21.xml" ContentType="application/vnd.ms-office.activeX+xml"/>
  <Override PartName="/word/activeX/activeX23.xml" ContentType="application/vnd.ms-office.activeX+xml"/>
  <Override PartName="/word/activeX/activeX24.xml" ContentType="application/vnd.ms-office.activeX+xml"/>
  <Override PartName="/word/activeX/activeX26.xml" ContentType="application/vnd.ms-office.activeX+xml"/>
  <Override PartName="/word/activeX/activeX25.xml" ContentType="application/vnd.ms-office.activeX+xml"/>
  <Override PartName="/word/activeX/activeX20.xml" ContentType="application/vnd.ms-office.activeX+xml"/>
  <Override PartName="/word/activeX/activeX15.xml" ContentType="application/vnd.ms-office.activeX+xml"/>
  <Override PartName="/word/activeX/activeX14.xml" ContentType="application/vnd.ms-office.activeX+xml"/>
  <Override PartName="/word/activeX/activeX16.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5.xml" ContentType="application/vnd.ms-office.activeX+xml"/>
  <Override PartName="/word/activeX/activeX56.xml" ContentType="application/vnd.ms-office.activeX+xml"/>
  <Override PartName="/word/activeX/activeX93.xml" ContentType="application/vnd.ms-office.activeX+xml"/>
  <Override PartName="/word/activeX/activeX92.xml" ContentType="application/vnd.ms-office.activeX+xml"/>
  <Override PartName="/word/activeX/activeX94.xml" ContentType="application/vnd.ms-office.activeX+xml"/>
  <Override PartName="/word/activeX/activeX96.xml" ContentType="application/vnd.ms-office.activeX+xml"/>
  <Override PartName="/word/activeX/activeX95.xml" ContentType="application/vnd.ms-office.activeX+xml"/>
  <Override PartName="/word/activeX/activeX91.xml" ContentType="application/vnd.ms-office.activeX+xml"/>
  <Override PartName="/word/activeX/activeX90.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9.xml" ContentType="application/vnd.ms-office.activeX+xml"/>
  <Override PartName="/word/activeX/activeX88.xml" ContentType="application/vnd.ms-office.activeX+xml"/>
  <Override PartName="/word/activeX/activeX97.xml" ContentType="application/vnd.ms-office.activeX+xml"/>
  <Override PartName="/word/activeX/activeX98.xml" ContentType="application/vnd.ms-office.activeX+xml"/>
  <Override PartName="/word/activeX/activeX107.xml" ContentType="application/vnd.ms-office.activeX+xml"/>
  <Override PartName="/word/activeX/activeX106.xml" ContentType="application/vnd.ms-office.activeX+xml"/>
  <Override PartName="/word/activeX/activeX108.xml" ContentType="application/vnd.ms-office.activeX+xml"/>
  <Override PartName="/word/activeX/activeX110.xml" ContentType="application/vnd.ms-office.activeX+xml"/>
  <Override PartName="/word/activeX/activeX109.xml" ContentType="application/vnd.ms-office.activeX+xml"/>
  <Override PartName="/word/activeX/activeX105.xml" ContentType="application/vnd.ms-office.activeX+xml"/>
  <Override PartName="/word/activeX/activeX104.xml" ContentType="application/vnd.ms-office.activeX+xml"/>
  <Override PartName="/word/activeX/activeX100.xml" ContentType="application/vnd.ms-office.activeX+xml"/>
  <Override PartName="/word/activeX/activeX99.xml" ContentType="application/vnd.ms-office.activeX+xml"/>
  <Override PartName="/word/activeX/activeX101.xml" ContentType="application/vnd.ms-office.activeX+xml"/>
  <Override PartName="/word/activeX/activeX103.xml" ContentType="application/vnd.ms-office.activeX+xml"/>
  <Override PartName="/word/activeX/activeX102.xml" ContentType="application/vnd.ms-office.activeX+xml"/>
  <Override PartName="/word/activeX/activeX84.xml" ContentType="application/vnd.ms-office.activeX+xml"/>
  <Override PartName="/word/activeX/activeX83.xml" ContentType="application/vnd.ms-office.activeX+xml"/>
  <Override PartName="/word/activeX/activeX65.xml" ContentType="application/vnd.ms-office.activeX+xml"/>
  <Override PartName="/word/activeX/activeX64.xml" ContentType="application/vnd.ms-office.activeX+xml"/>
  <Override PartName="/word/activeX/activeX66.xml" ContentType="application/vnd.ms-office.activeX+xml"/>
  <Override PartName="/word/activeX/activeX68.xml" ContentType="application/vnd.ms-office.activeX+xml"/>
  <Override PartName="/word/activeX/activeX67.xml" ContentType="application/vnd.ms-office.activeX+xml"/>
  <Override PartName="/word/activeX/activeX63.xml" ContentType="application/vnd.ms-office.activeX+xml"/>
  <Override PartName="/word/activeX/activeX62.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1.xml" ContentType="application/vnd.ms-office.activeX+xml"/>
  <Override PartName="/word/activeX/activeX60.xml" ContentType="application/vnd.ms-office.activeX+xml"/>
  <Override PartName="/word/activeX/activeX69.xml" ContentType="application/vnd.ms-office.activeX+xml"/>
  <Override PartName="/word/activeX/activeX70.xml" ContentType="application/vnd.ms-office.activeX+xml"/>
  <Override PartName="/word/activeX/activeX79.xml" ContentType="application/vnd.ms-office.activeX+xml"/>
  <Override PartName="/word/activeX/activeX78.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77.xml" ContentType="application/vnd.ms-office.activeX+xml"/>
  <Override PartName="/word/activeX/activeX76.xml" ContentType="application/vnd.ms-office.activeX+xml"/>
  <Override PartName="/word/activeX/activeX72.xml" ContentType="application/vnd.ms-office.activeX+xml"/>
  <Override PartName="/word/activeX/activeX71.xml" ContentType="application/vnd.ms-office.activeX+xml"/>
  <Override PartName="/word/activeX/activeX73.xml" ContentType="application/vnd.ms-office.activeX+xml"/>
  <Override PartName="/word/activeX/activeX75.xml" ContentType="application/vnd.ms-office.activeX+xml"/>
  <Override PartName="/word/activeX/activeX7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1533FF" w:rsidRDefault="001533FF" w:rsidP="001A064F">
            <w:pPr>
              <w:rPr>
                <w:rFonts w:ascii="Arial Narrow" w:hAnsi="Arial Narrow"/>
                <w:sz w:val="18"/>
                <w:szCs w:val="18"/>
              </w:rPr>
            </w:pPr>
            <w:r w:rsidRPr="001533FF">
              <w:rPr>
                <w:rFonts w:ascii="Arial Narrow" w:hAnsi="Arial Narrow"/>
                <w:sz w:val="18"/>
                <w:szCs w:val="18"/>
              </w:rPr>
              <w:t>Participate in conversations about themselves and others, everyday routines and events at school and in their local communities </w:t>
            </w:r>
          </w:p>
          <w:p w:rsidR="006220D0" w:rsidRPr="0023348C" w:rsidRDefault="0062510E" w:rsidP="001A064F">
            <w:pPr>
              <w:rPr>
                <w:rFonts w:ascii="Arial Narrow" w:hAnsi="Arial Narrow"/>
                <w:sz w:val="18"/>
                <w:szCs w:val="18"/>
              </w:rPr>
            </w:pPr>
            <w:hyperlink r:id="rId10" w:tooltip="View elaborations and additional details of VCTRC018" w:history="1">
              <w:r w:rsidRPr="0062510E">
                <w:rPr>
                  <w:rStyle w:val="Hyperlink"/>
                  <w:rFonts w:ascii="Arial Narrow" w:hAnsi="Arial Narrow"/>
                  <w:sz w:val="18"/>
                  <w:szCs w:val="18"/>
                </w:rPr>
                <w:t>(VCTRC018)</w:t>
              </w:r>
            </w:hyperlink>
          </w:p>
        </w:tc>
        <w:tc>
          <w:tcPr>
            <w:tcW w:w="1714" w:type="dxa"/>
            <w:gridSpan w:val="2"/>
          </w:tcPr>
          <w:p w:rsidR="001533FF" w:rsidRDefault="001533FF" w:rsidP="006220D0">
            <w:pPr>
              <w:rPr>
                <w:rFonts w:ascii="Arial Narrow" w:hAnsi="Arial Narrow"/>
                <w:sz w:val="18"/>
                <w:szCs w:val="18"/>
              </w:rPr>
            </w:pPr>
            <w:r w:rsidRPr="001533FF">
              <w:rPr>
                <w:rFonts w:ascii="Arial Narrow" w:hAnsi="Arial Narrow"/>
                <w:sz w:val="18"/>
                <w:szCs w:val="18"/>
              </w:rPr>
              <w:t>Participate in shared learning experiences and transactions, such as science experiments, cooking or craft activities, creating displays or swapping items</w:t>
            </w:r>
          </w:p>
          <w:p w:rsidR="006220D0" w:rsidRPr="0023348C" w:rsidRDefault="0062510E" w:rsidP="006220D0">
            <w:pPr>
              <w:rPr>
                <w:rFonts w:ascii="Arial Narrow" w:hAnsi="Arial Narrow"/>
                <w:sz w:val="18"/>
                <w:szCs w:val="18"/>
              </w:rPr>
            </w:pPr>
            <w:hyperlink r:id="rId11" w:tooltip="View elaborations and additional details of VCTRC019" w:history="1">
              <w:r w:rsidRPr="0062510E">
                <w:rPr>
                  <w:rStyle w:val="Hyperlink"/>
                  <w:rFonts w:ascii="Arial Narrow" w:hAnsi="Arial Narrow"/>
                  <w:sz w:val="18"/>
                  <w:szCs w:val="18"/>
                </w:rPr>
                <w:t>(VCTRC019)</w:t>
              </w:r>
            </w:hyperlink>
          </w:p>
        </w:tc>
        <w:tc>
          <w:tcPr>
            <w:tcW w:w="1714" w:type="dxa"/>
            <w:gridSpan w:val="2"/>
          </w:tcPr>
          <w:p w:rsidR="001533FF" w:rsidRDefault="001533FF" w:rsidP="00684063">
            <w:pPr>
              <w:rPr>
                <w:rFonts w:ascii="Arial Narrow" w:hAnsi="Arial Narrow"/>
                <w:sz w:val="18"/>
                <w:szCs w:val="18"/>
              </w:rPr>
            </w:pPr>
            <w:r w:rsidRPr="001533FF">
              <w:rPr>
                <w:rFonts w:ascii="Arial Narrow" w:hAnsi="Arial Narrow"/>
                <w:sz w:val="18"/>
                <w:szCs w:val="18"/>
              </w:rPr>
              <w:t>Respond to questions, directions and requests from the teacher and each other, and use questions and statements to ask for help or permission, to attract attention and to rehearse new language</w:t>
            </w:r>
          </w:p>
          <w:p w:rsidR="006220D0" w:rsidRPr="0023348C" w:rsidRDefault="0062510E" w:rsidP="00684063">
            <w:pPr>
              <w:rPr>
                <w:rFonts w:ascii="Arial Narrow" w:hAnsi="Arial Narrow"/>
                <w:sz w:val="18"/>
                <w:szCs w:val="18"/>
              </w:rPr>
            </w:pPr>
            <w:hyperlink r:id="rId12" w:tooltip="View elaborations and additional details of VCTRC020" w:history="1">
              <w:r w:rsidRPr="0062510E">
                <w:rPr>
                  <w:rStyle w:val="Hyperlink"/>
                  <w:rFonts w:ascii="Arial Narrow" w:hAnsi="Arial Narrow"/>
                  <w:sz w:val="18"/>
                  <w:szCs w:val="18"/>
                </w:rPr>
                <w:t>(VCTRC020)</w:t>
              </w:r>
            </w:hyperlink>
          </w:p>
        </w:tc>
        <w:tc>
          <w:tcPr>
            <w:tcW w:w="1714" w:type="dxa"/>
            <w:gridSpan w:val="2"/>
          </w:tcPr>
          <w:p w:rsidR="001533FF" w:rsidRDefault="001533FF" w:rsidP="006220D0">
            <w:pPr>
              <w:rPr>
                <w:rFonts w:ascii="Arial Narrow" w:hAnsi="Arial Narrow"/>
                <w:sz w:val="18"/>
                <w:szCs w:val="18"/>
              </w:rPr>
            </w:pPr>
            <w:r w:rsidRPr="001533FF">
              <w:rPr>
                <w:rFonts w:ascii="Arial Narrow" w:hAnsi="Arial Narrow"/>
                <w:sz w:val="18"/>
                <w:szCs w:val="18"/>
              </w:rPr>
              <w:t xml:space="preserve">Locate and </w:t>
            </w:r>
            <w:proofErr w:type="spellStart"/>
            <w:r w:rsidRPr="001533FF">
              <w:rPr>
                <w:rFonts w:ascii="Arial Narrow" w:hAnsi="Arial Narrow"/>
                <w:sz w:val="18"/>
                <w:szCs w:val="18"/>
              </w:rPr>
              <w:t>organise</w:t>
            </w:r>
            <w:proofErr w:type="spellEnd"/>
            <w:r w:rsidRPr="001533FF">
              <w:rPr>
                <w:rFonts w:ascii="Arial Narrow" w:hAnsi="Arial Narrow"/>
                <w:sz w:val="18"/>
                <w:szCs w:val="18"/>
              </w:rPr>
              <w:t xml:space="preserve"> information in spoken, written and visual texts relating to personal, social and natural worlds </w:t>
            </w:r>
          </w:p>
          <w:p w:rsidR="006220D0" w:rsidRPr="0023348C" w:rsidRDefault="0062510E" w:rsidP="006220D0">
            <w:pPr>
              <w:rPr>
                <w:rFonts w:ascii="Arial Narrow" w:hAnsi="Arial Narrow"/>
                <w:sz w:val="18"/>
                <w:szCs w:val="18"/>
              </w:rPr>
            </w:pPr>
            <w:hyperlink r:id="rId13" w:tooltip="View elaborations and additional details of VCTRC021" w:history="1">
              <w:r w:rsidRPr="0062510E">
                <w:rPr>
                  <w:rStyle w:val="Hyperlink"/>
                  <w:rFonts w:ascii="Arial Narrow" w:hAnsi="Arial Narrow"/>
                  <w:sz w:val="18"/>
                  <w:szCs w:val="18"/>
                </w:rPr>
                <w:t>(VCTRC021)</w:t>
              </w:r>
            </w:hyperlink>
          </w:p>
        </w:tc>
        <w:tc>
          <w:tcPr>
            <w:tcW w:w="1714" w:type="dxa"/>
            <w:gridSpan w:val="2"/>
          </w:tcPr>
          <w:p w:rsidR="006220D0" w:rsidRPr="0023348C" w:rsidRDefault="001533FF" w:rsidP="001A7FE7">
            <w:pPr>
              <w:rPr>
                <w:rFonts w:ascii="Arial Narrow" w:hAnsi="Arial Narrow"/>
                <w:sz w:val="18"/>
                <w:szCs w:val="18"/>
              </w:rPr>
            </w:pPr>
            <w:r w:rsidRPr="001533FF">
              <w:rPr>
                <w:rFonts w:ascii="Arial Narrow" w:hAnsi="Arial Narrow"/>
                <w:sz w:val="18"/>
                <w:szCs w:val="18"/>
              </w:rPr>
              <w:t>Convey information about their home, school and community using simple statements and support materials such as photos, maps or charts</w:t>
            </w:r>
            <w:r>
              <w:rPr>
                <w:rFonts w:ascii="Arial Narrow" w:hAnsi="Arial Narrow"/>
                <w:sz w:val="18"/>
                <w:szCs w:val="18"/>
              </w:rPr>
              <w:br/>
            </w:r>
            <w:hyperlink r:id="rId14" w:tooltip="View elaborations and additional details of VCTRC022" w:history="1">
              <w:r w:rsidR="0062510E" w:rsidRPr="0062510E">
                <w:rPr>
                  <w:rStyle w:val="Hyperlink"/>
                  <w:rFonts w:ascii="Arial Narrow" w:hAnsi="Arial Narrow"/>
                  <w:sz w:val="18"/>
                  <w:szCs w:val="18"/>
                </w:rPr>
                <w:t>(VCTRC022)</w:t>
              </w:r>
            </w:hyperlink>
          </w:p>
        </w:tc>
        <w:tc>
          <w:tcPr>
            <w:tcW w:w="1714" w:type="dxa"/>
            <w:gridSpan w:val="2"/>
          </w:tcPr>
          <w:p w:rsidR="001533FF" w:rsidRDefault="001533FF" w:rsidP="006220D0">
            <w:pPr>
              <w:rPr>
                <w:rFonts w:ascii="Arial Narrow" w:hAnsi="Arial Narrow"/>
                <w:sz w:val="18"/>
                <w:szCs w:val="18"/>
              </w:rPr>
            </w:pPr>
            <w:r w:rsidRPr="001533FF">
              <w:rPr>
                <w:rFonts w:ascii="Arial Narrow" w:hAnsi="Arial Narrow"/>
                <w:sz w:val="18"/>
                <w:szCs w:val="18"/>
              </w:rPr>
              <w:t xml:space="preserve">Engage with imaginative texts such as stories, puppet shows, songs or dance, identifying </w:t>
            </w:r>
            <w:proofErr w:type="spellStart"/>
            <w:r w:rsidRPr="001533FF">
              <w:rPr>
                <w:rFonts w:ascii="Arial Narrow" w:hAnsi="Arial Narrow"/>
                <w:sz w:val="18"/>
                <w:szCs w:val="18"/>
              </w:rPr>
              <w:t>favourite</w:t>
            </w:r>
            <w:proofErr w:type="spellEnd"/>
            <w:r w:rsidRPr="001533FF">
              <w:rPr>
                <w:rFonts w:ascii="Arial Narrow" w:hAnsi="Arial Narrow"/>
                <w:sz w:val="18"/>
                <w:szCs w:val="18"/>
              </w:rPr>
              <w:t xml:space="preserve"> elements and acting out key events or interactions</w:t>
            </w:r>
          </w:p>
          <w:p w:rsidR="006220D0" w:rsidRPr="0023348C" w:rsidRDefault="0062510E" w:rsidP="006220D0">
            <w:pPr>
              <w:rPr>
                <w:rFonts w:ascii="Arial Narrow" w:hAnsi="Arial Narrow"/>
                <w:sz w:val="18"/>
                <w:szCs w:val="18"/>
              </w:rPr>
            </w:pPr>
            <w:hyperlink r:id="rId15" w:tooltip="View elaborations and additional details of VCTRC023" w:history="1">
              <w:r w:rsidRPr="0062510E">
                <w:rPr>
                  <w:rStyle w:val="Hyperlink"/>
                  <w:rFonts w:ascii="Arial Narrow" w:hAnsi="Arial Narrow"/>
                  <w:sz w:val="18"/>
                  <w:szCs w:val="18"/>
                </w:rPr>
                <w:t>(VCTRC023)</w:t>
              </w:r>
            </w:hyperlink>
          </w:p>
        </w:tc>
        <w:tc>
          <w:tcPr>
            <w:tcW w:w="1714" w:type="dxa"/>
            <w:gridSpan w:val="2"/>
          </w:tcPr>
          <w:p w:rsidR="001533FF" w:rsidRDefault="001533FF" w:rsidP="006220D0">
            <w:pPr>
              <w:rPr>
                <w:rFonts w:ascii="Arial Narrow" w:hAnsi="Arial Narrow"/>
                <w:sz w:val="18"/>
                <w:szCs w:val="18"/>
              </w:rPr>
            </w:pPr>
            <w:r w:rsidRPr="001533FF">
              <w:rPr>
                <w:rFonts w:ascii="Arial Narrow" w:hAnsi="Arial Narrow"/>
                <w:sz w:val="18"/>
                <w:szCs w:val="18"/>
              </w:rPr>
              <w:t>Create simple imaginative texts, such as stories, dialogues, songs or chants, which allow for exploration and enjoyment of language </w:t>
            </w:r>
          </w:p>
          <w:p w:rsidR="006220D0" w:rsidRPr="0023348C" w:rsidRDefault="0062510E" w:rsidP="006220D0">
            <w:pPr>
              <w:rPr>
                <w:rFonts w:ascii="Arial Narrow" w:hAnsi="Arial Narrow"/>
                <w:sz w:val="18"/>
                <w:szCs w:val="18"/>
              </w:rPr>
            </w:pPr>
            <w:hyperlink r:id="rId16" w:tooltip="View elaborations and additional details of VCTRC024" w:history="1">
              <w:r w:rsidRPr="0062510E">
                <w:rPr>
                  <w:rStyle w:val="Hyperlink"/>
                  <w:rFonts w:ascii="Arial Narrow" w:hAnsi="Arial Narrow"/>
                  <w:sz w:val="18"/>
                  <w:szCs w:val="18"/>
                </w:rPr>
                <w:t>(VCTRC024)</w:t>
              </w:r>
            </w:hyperlink>
          </w:p>
        </w:tc>
        <w:tc>
          <w:tcPr>
            <w:tcW w:w="1714" w:type="dxa"/>
            <w:gridSpan w:val="2"/>
          </w:tcPr>
          <w:p w:rsidR="001533FF" w:rsidRDefault="001533FF" w:rsidP="006220D0">
            <w:pPr>
              <w:rPr>
                <w:rFonts w:ascii="Arial Narrow" w:hAnsi="Arial Narrow"/>
                <w:sz w:val="18"/>
                <w:szCs w:val="18"/>
              </w:rPr>
            </w:pPr>
            <w:r w:rsidRPr="001533FF">
              <w:rPr>
                <w:rFonts w:ascii="Arial Narrow" w:hAnsi="Arial Narrow"/>
                <w:sz w:val="18"/>
                <w:szCs w:val="18"/>
              </w:rPr>
              <w:t>Identify common spoken Turkish expressions, words or gestures that translate/do not translate readily into English and words that are used in both languages</w:t>
            </w:r>
          </w:p>
          <w:p w:rsidR="006220D0" w:rsidRPr="0023348C" w:rsidRDefault="0062510E" w:rsidP="006220D0">
            <w:pPr>
              <w:rPr>
                <w:rFonts w:ascii="Arial Narrow" w:hAnsi="Arial Narrow"/>
                <w:sz w:val="18"/>
                <w:szCs w:val="18"/>
              </w:rPr>
            </w:pPr>
            <w:hyperlink r:id="rId17" w:tooltip="View elaborations and additional details of VCTRC025" w:history="1">
              <w:r w:rsidRPr="0062510E">
                <w:rPr>
                  <w:rStyle w:val="Hyperlink"/>
                  <w:rFonts w:ascii="Arial Narrow" w:hAnsi="Arial Narrow"/>
                  <w:sz w:val="18"/>
                  <w:szCs w:val="18"/>
                </w:rPr>
                <w:t>(VCTRC025)</w:t>
              </w:r>
            </w:hyperlink>
          </w:p>
        </w:tc>
        <w:tc>
          <w:tcPr>
            <w:tcW w:w="1714" w:type="dxa"/>
            <w:gridSpan w:val="2"/>
          </w:tcPr>
          <w:p w:rsidR="001533FF" w:rsidRDefault="001533FF" w:rsidP="005E5184">
            <w:pPr>
              <w:rPr>
                <w:rFonts w:ascii="Arial Narrow" w:hAnsi="Arial Narrow"/>
                <w:sz w:val="18"/>
                <w:szCs w:val="18"/>
              </w:rPr>
            </w:pPr>
            <w:r w:rsidRPr="001533FF">
              <w:rPr>
                <w:rFonts w:ascii="Arial Narrow" w:hAnsi="Arial Narrow"/>
                <w:sz w:val="18"/>
                <w:szCs w:val="18"/>
              </w:rPr>
              <w:t>Create simple bilingual texts such as signs, notices or captions for displays for the classroom and wider school community </w:t>
            </w:r>
          </w:p>
          <w:p w:rsidR="006220D0" w:rsidRPr="0062510E" w:rsidRDefault="0062510E" w:rsidP="0062510E">
            <w:pPr>
              <w:rPr>
                <w:rFonts w:ascii="Arial Narrow" w:hAnsi="Arial Narrow"/>
                <w:sz w:val="18"/>
                <w:szCs w:val="18"/>
                <w:lang w:val="en-AU"/>
              </w:rPr>
            </w:pPr>
            <w:hyperlink r:id="rId18" w:tooltip="View elaborations and additional details of VCTRC026" w:history="1">
              <w:r w:rsidRPr="0062510E">
                <w:rPr>
                  <w:rStyle w:val="Hyperlink"/>
                  <w:rFonts w:ascii="Arial Narrow" w:hAnsi="Arial Narrow"/>
                  <w:sz w:val="18"/>
                  <w:szCs w:val="18"/>
                  <w:lang w:val="en-AU"/>
                </w:rPr>
                <w:t>(VCTRC026)</w:t>
              </w:r>
            </w:hyperlink>
          </w:p>
        </w:tc>
        <w:tc>
          <w:tcPr>
            <w:tcW w:w="1714" w:type="dxa"/>
            <w:gridSpan w:val="2"/>
          </w:tcPr>
          <w:p w:rsidR="001533FF" w:rsidRDefault="001533FF" w:rsidP="00FA7D30">
            <w:pPr>
              <w:rPr>
                <w:rFonts w:ascii="Arial Narrow" w:hAnsi="Arial Narrow"/>
                <w:sz w:val="18"/>
                <w:szCs w:val="18"/>
              </w:rPr>
            </w:pPr>
            <w:r w:rsidRPr="001533FF">
              <w:rPr>
                <w:rFonts w:ascii="Arial Narrow" w:hAnsi="Arial Narrow"/>
                <w:sz w:val="18"/>
                <w:szCs w:val="18"/>
              </w:rPr>
              <w:t>Notice and describe differences and similarities in ways of using language and interacting with people when communicating in Turkish and in English</w:t>
            </w:r>
          </w:p>
          <w:p w:rsidR="006220D0" w:rsidRPr="00FA7D30" w:rsidRDefault="0062510E" w:rsidP="00FA7D30">
            <w:pPr>
              <w:rPr>
                <w:rFonts w:ascii="Arial Narrow" w:hAnsi="Arial Narrow"/>
                <w:sz w:val="18"/>
                <w:szCs w:val="18"/>
              </w:rPr>
            </w:pPr>
            <w:hyperlink r:id="rId19" w:tooltip="View elaborations and additional details of VCTRC027" w:history="1">
              <w:r w:rsidRPr="0062510E">
                <w:rPr>
                  <w:rStyle w:val="Hyperlink"/>
                  <w:rFonts w:ascii="Arial Narrow" w:hAnsi="Arial Narrow"/>
                  <w:sz w:val="18"/>
                  <w:szCs w:val="18"/>
                </w:rPr>
                <w:t>(VCTRC027)</w:t>
              </w:r>
            </w:hyperlink>
          </w:p>
        </w:tc>
        <w:tc>
          <w:tcPr>
            <w:tcW w:w="1714" w:type="dxa"/>
            <w:gridSpan w:val="2"/>
          </w:tcPr>
          <w:p w:rsidR="001533FF" w:rsidRDefault="001533FF" w:rsidP="00684063">
            <w:pPr>
              <w:rPr>
                <w:rFonts w:ascii="Arial Narrow" w:hAnsi="Arial Narrow"/>
                <w:sz w:val="18"/>
                <w:szCs w:val="18"/>
              </w:rPr>
            </w:pPr>
            <w:r w:rsidRPr="001533FF">
              <w:rPr>
                <w:rFonts w:ascii="Arial Narrow" w:hAnsi="Arial Narrow"/>
                <w:sz w:val="18"/>
                <w:szCs w:val="18"/>
              </w:rPr>
              <w:t>Explore their individual and group sense of identity and how this is expressed through the different languages they use </w:t>
            </w:r>
          </w:p>
          <w:p w:rsidR="006220D0" w:rsidRPr="0023348C" w:rsidRDefault="0062510E" w:rsidP="00684063">
            <w:pPr>
              <w:rPr>
                <w:rFonts w:ascii="Arial Narrow" w:hAnsi="Arial Narrow"/>
                <w:sz w:val="18"/>
                <w:szCs w:val="18"/>
              </w:rPr>
            </w:pPr>
            <w:hyperlink r:id="rId20" w:tooltip="View elaborations and additional details of VCTRC028" w:history="1">
              <w:r w:rsidRPr="0062510E">
                <w:rPr>
                  <w:rStyle w:val="Hyperlink"/>
                  <w:rFonts w:ascii="Arial Narrow" w:hAnsi="Arial Narrow"/>
                  <w:sz w:val="18"/>
                  <w:szCs w:val="18"/>
                </w:rPr>
                <w:t>(VCTRC028)</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2.75pt;height:18pt" o:ole="">
                  <v:imagedata r:id="rId21" o:title=""/>
                </v:shape>
                <w:control r:id="rId22" w:name="CheckBox113118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9" type="#_x0000_t75" style="width:12.75pt;height:18pt" o:ole="">
                  <v:imagedata r:id="rId21" o:title=""/>
                </v:shape>
                <w:control r:id="rId23" w:name="CheckBox113118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1" type="#_x0000_t75" style="width:12.75pt;height:18pt" o:ole="">
                  <v:imagedata r:id="rId21" o:title=""/>
                </v:shape>
                <w:control r:id="rId24" w:name="CheckBox113118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3" type="#_x0000_t75" style="width:12.75pt;height:18pt" o:ole="">
                  <v:imagedata r:id="rId21" o:title=""/>
                </v:shape>
                <w:control r:id="rId25" w:name="CheckBox1131189"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5" type="#_x0000_t75" style="width:12.75pt;height:18pt" o:ole="">
                  <v:imagedata r:id="rId21" o:title=""/>
                </v:shape>
                <w:control r:id="rId26" w:name="CheckBox1131188"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7" type="#_x0000_t75" style="width:12.75pt;height:18pt" o:ole="">
                  <v:imagedata r:id="rId21" o:title=""/>
                </v:shape>
                <w:control r:id="rId27" w:name="CheckBox1131187"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9" type="#_x0000_t75" style="width:12.75pt;height:18pt" o:ole="">
                  <v:imagedata r:id="rId21" o:title=""/>
                </v:shape>
                <w:control r:id="rId28" w:name="CheckBox113118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1" type="#_x0000_t75" style="width:12.75pt;height:18pt" o:ole="">
                  <v:imagedata r:id="rId21" o:title=""/>
                </v:shape>
                <w:control r:id="rId29" w:name="CheckBox1131185" w:shapeid="_x0000_i122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3" type="#_x0000_t75" style="width:12.75pt;height:18pt" o:ole="">
                  <v:imagedata r:id="rId21" o:title=""/>
                </v:shape>
                <w:control r:id="rId30" w:name="CheckBox113118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5" type="#_x0000_t75" style="width:12.75pt;height:18pt" o:ole="">
                  <v:imagedata r:id="rId21" o:title=""/>
                </v:shape>
                <w:control r:id="rId31" w:name="CheckBox113118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7" type="#_x0000_t75" style="width:12.75pt;height:18pt" o:ole="">
                  <v:imagedata r:id="rId21" o:title=""/>
                </v:shape>
                <w:control r:id="rId32" w:name="CheckBox113118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9" type="#_x0000_t75" style="width:12.75pt;height:18pt" o:ole="">
                  <v:imagedata r:id="rId21" o:title=""/>
                </v:shape>
                <w:control r:id="rId33" w:name="CheckBox113111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1" type="#_x0000_t75" style="width:12.75pt;height:18pt" o:ole="">
                  <v:imagedata r:id="rId21" o:title=""/>
                </v:shape>
                <w:control r:id="rId34" w:name="CheckBox11311111111"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3" type="#_x0000_t75" style="width:12.75pt;height:18pt" o:ole="">
                  <v:imagedata r:id="rId21" o:title=""/>
                </v:shape>
                <w:control r:id="rId35" w:name="CheckBox1131111111"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5" type="#_x0000_t75" style="width:12.75pt;height:18pt" o:ole="">
                  <v:imagedata r:id="rId21" o:title=""/>
                </v:shape>
                <w:control r:id="rId36" w:name="CheckBox113111131"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7" type="#_x0000_t75" style="width:12.75pt;height:18pt" o:ole="">
                  <v:imagedata r:id="rId21" o:title=""/>
                </v:shape>
                <w:control r:id="rId37" w:name="CheckBox11311112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9" type="#_x0000_t75" style="width:12.75pt;height:18pt" o:ole="">
                  <v:imagedata r:id="rId21" o:title=""/>
                </v:shape>
                <w:control r:id="rId38" w:name="CheckBox11311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1" type="#_x0000_t75" style="width:12.75pt;height:18pt" o:ole="">
                  <v:imagedata r:id="rId21" o:title=""/>
                </v:shape>
                <w:control r:id="rId39" w:name="CheckBox11311116"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3" type="#_x0000_t75" style="width:12.75pt;height:18pt" o:ole="">
                  <v:imagedata r:id="rId21" o:title=""/>
                </v:shape>
                <w:control r:id="rId40" w:name="CheckBox11311115" w:shapeid="_x0000_i124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5" type="#_x0000_t75" style="width:12.75pt;height:18pt" o:ole="">
                  <v:imagedata r:id="rId21" o:title=""/>
                </v:shape>
                <w:control r:id="rId41" w:name="CheckBox113111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7" type="#_x0000_t75" style="width:12.75pt;height:18pt" o:ole="">
                  <v:imagedata r:id="rId21" o:title=""/>
                </v:shape>
                <w:control r:id="rId42" w:name="CheckBox113111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9" type="#_x0000_t75" style="width:12.75pt;height:18pt" o:ole="">
                  <v:imagedata r:id="rId21" o:title=""/>
                </v:shape>
                <w:control r:id="rId43" w:name="CheckBox113111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1" type="#_x0000_t75" style="width:12.75pt;height:18pt" o:ole="">
                  <v:imagedata r:id="rId21" o:title=""/>
                </v:shape>
                <w:control r:id="rId44" w:name="CheckBox113112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3" type="#_x0000_t75" style="width:12.75pt;height:18pt" o:ole="">
                  <v:imagedata r:id="rId21" o:title=""/>
                </v:shape>
                <w:control r:id="rId45" w:name="CheckBox1131121112"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5" type="#_x0000_t75" style="width:12.75pt;height:18pt" o:ole="">
                  <v:imagedata r:id="rId21" o:title=""/>
                </v:shape>
                <w:control r:id="rId46" w:name="CheckBox11311211112"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7" type="#_x0000_t75" style="width:12.75pt;height:18pt" o:ole="">
                  <v:imagedata r:id="rId21" o:title=""/>
                </v:shape>
                <w:control r:id="rId47" w:name="CheckBox113112112"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9" type="#_x0000_t75" style="width:12.75pt;height:18pt" o:ole="">
                  <v:imagedata r:id="rId21" o:title=""/>
                </v:shape>
                <w:control r:id="rId48" w:name="CheckBox113112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1" type="#_x0000_t75" style="width:12.75pt;height:18pt" o:ole="">
                  <v:imagedata r:id="rId21" o:title=""/>
                </v:shape>
                <w:control r:id="rId49" w:name="CheckBox113112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3" type="#_x0000_t75" style="width:12.75pt;height:18pt" o:ole="">
                  <v:imagedata r:id="rId21" o:title=""/>
                </v:shape>
                <w:control r:id="rId50" w:name="CheckBox113112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5" type="#_x0000_t75" style="width:12.75pt;height:18pt" o:ole="">
                  <v:imagedata r:id="rId21" o:title=""/>
                </v:shape>
                <w:control r:id="rId51" w:name="CheckBox11311215" w:shapeid="_x0000_i126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7" type="#_x0000_t75" style="width:12.75pt;height:18pt" o:ole="">
                  <v:imagedata r:id="rId21" o:title=""/>
                </v:shape>
                <w:control r:id="rId52" w:name="CheckBox113112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9" type="#_x0000_t75" style="width:12.75pt;height:18pt" o:ole="">
                  <v:imagedata r:id="rId21" o:title=""/>
                </v:shape>
                <w:control r:id="rId53" w:name="CheckBox113112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1" type="#_x0000_t75" style="width:12.75pt;height:18pt" o:ole="">
                  <v:imagedata r:id="rId21" o:title=""/>
                </v:shape>
                <w:control r:id="rId54" w:name="CheckBox113112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3" type="#_x0000_t75" style="width:12.75pt;height:18pt" o:ole="">
                  <v:imagedata r:id="rId21" o:title=""/>
                </v:shape>
                <w:control r:id="rId55" w:name="CheckBox113113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5" type="#_x0000_t75" style="width:12.75pt;height:18pt" o:ole="">
                  <v:imagedata r:id="rId21" o:title=""/>
                </v:shape>
                <w:control r:id="rId56" w:name="CheckBox113113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7" type="#_x0000_t75" style="width:12.75pt;height:18pt" o:ole="">
                  <v:imagedata r:id="rId21" o:title=""/>
                </v:shape>
                <w:control r:id="rId57" w:name="CheckBox1131131111111"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9" type="#_x0000_t75" style="width:12.75pt;height:18pt" o:ole="">
                  <v:imagedata r:id="rId21" o:title=""/>
                </v:shape>
                <w:control r:id="rId58" w:name="CheckBox113113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1" type="#_x0000_t75" style="width:12.75pt;height:18pt" o:ole="">
                  <v:imagedata r:id="rId21" o:title=""/>
                </v:shape>
                <w:control r:id="rId59" w:name="CheckBox113113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3" type="#_x0000_t75" style="width:12.75pt;height:18pt" o:ole="">
                  <v:imagedata r:id="rId21" o:title=""/>
                </v:shape>
                <w:control r:id="rId60" w:name="CheckBox113113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5" type="#_x0000_t75" style="width:12.75pt;height:18pt" o:ole="">
                  <v:imagedata r:id="rId21" o:title=""/>
                </v:shape>
                <w:control r:id="rId61" w:name="CheckBox113113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7" type="#_x0000_t75" style="width:12.75pt;height:18pt" o:ole="">
                  <v:imagedata r:id="rId21" o:title=""/>
                </v:shape>
                <w:control r:id="rId62" w:name="CheckBox11311315" w:shapeid="_x0000_i128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9" type="#_x0000_t75" style="width:12.75pt;height:18pt" o:ole="">
                  <v:imagedata r:id="rId21" o:title=""/>
                </v:shape>
                <w:control r:id="rId63" w:name="CheckBox113113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1" type="#_x0000_t75" style="width:12.75pt;height:18pt" o:ole="">
                  <v:imagedata r:id="rId21" o:title=""/>
                </v:shape>
                <w:control r:id="rId64" w:name="CheckBox113113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3" type="#_x0000_t75" style="width:12.75pt;height:18pt" o:ole="">
                  <v:imagedata r:id="rId21" o:title=""/>
                </v:shape>
                <w:control r:id="rId65" w:name="CheckBox113113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5" type="#_x0000_t75" style="width:12.75pt;height:18pt" o:ole="">
                  <v:imagedata r:id="rId21" o:title=""/>
                </v:shape>
                <w:control r:id="rId66" w:name="CheckBox113114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7" type="#_x0000_t75" style="width:12.75pt;height:18pt" o:ole="">
                  <v:imagedata r:id="rId21" o:title=""/>
                </v:shape>
                <w:control r:id="rId67" w:name="CheckBox113114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9" type="#_x0000_t75" style="width:12.75pt;height:18pt" o:ole="">
                  <v:imagedata r:id="rId21" o:title=""/>
                </v:shape>
                <w:control r:id="rId68" w:name="CheckBox1131141111112"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1" type="#_x0000_t75" style="width:12.75pt;height:18pt" o:ole="">
                  <v:imagedata r:id="rId21" o:title=""/>
                </v:shape>
                <w:control r:id="rId69" w:name="CheckBox113114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3" type="#_x0000_t75" style="width:12.75pt;height:18pt" o:ole="">
                  <v:imagedata r:id="rId21" o:title=""/>
                </v:shape>
                <w:control r:id="rId70" w:name="CheckBox113114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5" type="#_x0000_t75" style="width:12.75pt;height:18pt" o:ole="">
                  <v:imagedata r:id="rId21" o:title=""/>
                </v:shape>
                <w:control r:id="rId71" w:name="CheckBox113114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7" type="#_x0000_t75" style="width:12.75pt;height:18pt" o:ole="">
                  <v:imagedata r:id="rId21" o:title=""/>
                </v:shape>
                <w:control r:id="rId72" w:name="CheckBox113114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9" type="#_x0000_t75" style="width:12.75pt;height:18pt" o:ole="">
                  <v:imagedata r:id="rId21" o:title=""/>
                </v:shape>
                <w:control r:id="rId73" w:name="CheckBox113114111" w:shapeid="_x0000_i130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1" type="#_x0000_t75" style="width:12.75pt;height:18pt" o:ole="">
                  <v:imagedata r:id="rId21" o:title=""/>
                </v:shape>
                <w:control r:id="rId74" w:name="CheckBox11311414"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3" type="#_x0000_t75" style="width:12.75pt;height:18pt" o:ole="">
                  <v:imagedata r:id="rId21" o:title=""/>
                </v:shape>
                <w:control r:id="rId75" w:name="CheckBox113114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5" type="#_x0000_t75" style="width:12.75pt;height:18pt" o:ole="">
                  <v:imagedata r:id="rId21" o:title=""/>
                </v:shape>
                <w:control r:id="rId76" w:name="CheckBox113114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7" type="#_x0000_t75" style="width:12.75pt;height:18pt" o:ole="">
                  <v:imagedata r:id="rId21" o:title=""/>
                </v:shape>
                <w:control r:id="rId77" w:name="CheckBox1131151111111111"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9" type="#_x0000_t75" style="width:12.75pt;height:18pt" o:ole="">
                  <v:imagedata r:id="rId21" o:title=""/>
                </v:shape>
                <w:control r:id="rId78" w:name="CheckBox113115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1" type="#_x0000_t75" style="width:12.75pt;height:18pt" o:ole="">
                  <v:imagedata r:id="rId21" o:title=""/>
                </v:shape>
                <w:control r:id="rId79" w:name="CheckBox11311511111111"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3" type="#_x0000_t75" style="width:12.75pt;height:18pt" o:ole="">
                  <v:imagedata r:id="rId21" o:title=""/>
                </v:shape>
                <w:control r:id="rId80" w:name="CheckBox113115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5" type="#_x0000_t75" style="width:12.75pt;height:18pt" o:ole="">
                  <v:imagedata r:id="rId21" o:title=""/>
                </v:shape>
                <w:control r:id="rId81" w:name="CheckBox113115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7" type="#_x0000_t75" style="width:12.75pt;height:18pt" o:ole="">
                  <v:imagedata r:id="rId21" o:title=""/>
                </v:shape>
                <w:control r:id="rId82" w:name="CheckBox113115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9" type="#_x0000_t75" style="width:12.75pt;height:18pt" o:ole="">
                  <v:imagedata r:id="rId21" o:title=""/>
                </v:shape>
                <w:control r:id="rId83" w:name="CheckBox113115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1" type="#_x0000_t75" style="width:12.75pt;height:18pt" o:ole="">
                  <v:imagedata r:id="rId21" o:title=""/>
                </v:shape>
                <w:control r:id="rId84" w:name="CheckBox113115112" w:shapeid="_x0000_i133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3" type="#_x0000_t75" style="width:12.75pt;height:18pt" o:ole="">
                  <v:imagedata r:id="rId21" o:title=""/>
                </v:shape>
                <w:control r:id="rId85" w:name="CheckBox113115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5" type="#_x0000_t75" style="width:12.75pt;height:18pt" o:ole="">
                  <v:imagedata r:id="rId21" o:title=""/>
                </v:shape>
                <w:control r:id="rId86" w:name="CheckBox11311513"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7" type="#_x0000_t75" style="width:12.75pt;height:18pt" o:ole="">
                  <v:imagedata r:id="rId21" o:title=""/>
                </v:shape>
                <w:control r:id="rId87" w:name="CheckBox11311512"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9" type="#_x0000_t75" style="width:12.75pt;height:18pt" o:ole="">
                  <v:imagedata r:id="rId21" o:title=""/>
                </v:shape>
                <w:control r:id="rId88" w:name="CheckBox11311611111111112" w:shapeid="_x0000_i133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1" type="#_x0000_t75" style="width:12.75pt;height:18pt" o:ole="">
                  <v:imagedata r:id="rId21" o:title=""/>
                </v:shape>
                <w:control r:id="rId89" w:name="CheckBox11311611111111111" w:shapeid="_x0000_i134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3" type="#_x0000_t75" style="width:12.75pt;height:18pt" o:ole="">
                  <v:imagedata r:id="rId21" o:title=""/>
                </v:shape>
                <w:control r:id="rId90" w:name="CheckBox1131161111111112" w:shapeid="_x0000_i134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5" type="#_x0000_t75" style="width:12.75pt;height:18pt" o:ole="">
                  <v:imagedata r:id="rId21" o:title=""/>
                </v:shape>
                <w:control r:id="rId91" w:name="CheckBox1131161111111111" w:shapeid="_x0000_i134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7" type="#_x0000_t75" style="width:12.75pt;height:18pt" o:ole="">
                  <v:imagedata r:id="rId21" o:title=""/>
                </v:shape>
                <w:control r:id="rId92" w:name="CheckBox113116111111111" w:shapeid="_x0000_i134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9" type="#_x0000_t75" style="width:12.75pt;height:18pt" o:ole="">
                  <v:imagedata r:id="rId21" o:title=""/>
                </v:shape>
                <w:control r:id="rId93" w:name="CheckBox11311611111111" w:shapeid="_x0000_i134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1" type="#_x0000_t75" style="width:12.75pt;height:18pt" o:ole="">
                  <v:imagedata r:id="rId21" o:title=""/>
                </v:shape>
                <w:control r:id="rId94" w:name="CheckBox1131161111111" w:shapeid="_x0000_i135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3" type="#_x0000_t75" style="width:12.75pt;height:18pt" o:ole="">
                  <v:imagedata r:id="rId21" o:title=""/>
                </v:shape>
                <w:control r:id="rId95" w:name="CheckBox113116111111" w:shapeid="_x0000_i135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5" type="#_x0000_t75" style="width:12.75pt;height:18pt" o:ole="">
                  <v:imagedata r:id="rId21" o:title=""/>
                </v:shape>
                <w:control r:id="rId96" w:name="CheckBox11311611111" w:shapeid="_x0000_i135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7" type="#_x0000_t75" style="width:12.75pt;height:18pt" o:ole="">
                  <v:imagedata r:id="rId21" o:title=""/>
                </v:shape>
                <w:control r:id="rId97" w:name="CheckBox1131161111" w:shapeid="_x0000_i135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9" type="#_x0000_t75" style="width:12.75pt;height:18pt" o:ole="">
                  <v:imagedata r:id="rId21" o:title=""/>
                </v:shape>
                <w:control r:id="rId98" w:name="CheckBox113116111" w:shapeid="_x0000_i135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1440" w:dyaOrig="1440">
                <v:shape id="_x0000_i1361" type="#_x0000_t75" style="width:12.75pt;height:18pt" o:ole="">
                  <v:imagedata r:id="rId21" o:title=""/>
                </v:shape>
                <w:control r:id="rId99" w:name="CheckBox11319122" w:shapeid="_x0000_i1361"/>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63" type="#_x0000_t75" style="width:12.75pt;height:18pt" o:ole="">
                  <v:imagedata r:id="rId21" o:title=""/>
                </v:shape>
                <w:control r:id="rId100" w:name="CheckBox1131912" w:shapeid="_x0000_i1363"/>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65" type="#_x0000_t75" style="width:12.75pt;height:18pt" o:ole="">
                  <v:imagedata r:id="rId21" o:title=""/>
                </v:shape>
                <w:control r:id="rId101" w:name="CheckBox1131911" w:shapeid="_x0000_i1365"/>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67" type="#_x0000_t75" style="width:12.75pt;height:18pt" o:ole="">
                  <v:imagedata r:id="rId21" o:title=""/>
                </v:shape>
                <w:control r:id="rId102" w:name="CheckBox1131921" w:shapeid="_x0000_i1367"/>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69" type="#_x0000_t75" style="width:12.75pt;height:18pt" o:ole="">
                  <v:imagedata r:id="rId21" o:title=""/>
                </v:shape>
                <w:control r:id="rId103" w:name="CheckBox1131931" w:shapeid="_x0000_i1369"/>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1" type="#_x0000_t75" style="width:12.75pt;height:18pt" o:ole="">
                  <v:imagedata r:id="rId21" o:title=""/>
                </v:shape>
                <w:control r:id="rId104" w:name="CheckBox1131941" w:shapeid="_x0000_i1371"/>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3" type="#_x0000_t75" style="width:12.75pt;height:18pt" o:ole="">
                  <v:imagedata r:id="rId21" o:title=""/>
                </v:shape>
                <w:control r:id="rId105" w:name="CheckBox1131951" w:shapeid="_x0000_i1373"/>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5" type="#_x0000_t75" style="width:12.75pt;height:18pt" o:ole="">
                  <v:imagedata r:id="rId21" o:title=""/>
                </v:shape>
                <w:control r:id="rId106" w:name="CheckBox1131961" w:shapeid="_x0000_i1375"/>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7" type="#_x0000_t75" style="width:12.75pt;height:18pt" o:ole="">
                  <v:imagedata r:id="rId21" o:title=""/>
                </v:shape>
                <w:control r:id="rId107" w:name="CheckBox1131971" w:shapeid="_x0000_i1377"/>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9" type="#_x0000_t75" style="width:12.75pt;height:18pt" o:ole="">
                  <v:imagedata r:id="rId21" o:title=""/>
                </v:shape>
                <w:control r:id="rId108" w:name="CheckBox1131981" w:shapeid="_x0000_i1379"/>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1" type="#_x0000_t75" style="width:12.75pt;height:18pt" o:ole="">
                  <v:imagedata r:id="rId21" o:title=""/>
                </v:shape>
                <w:control r:id="rId109" w:name="CheckBox11319101" w:shapeid="_x0000_i1381"/>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3" type="#_x0000_t75" style="width:12.75pt;height:18pt" o:ole="">
                  <v:imagedata r:id="rId21" o:title=""/>
                </v:shape>
                <w:control r:id="rId110" w:name="CheckBox11311711111111111111" w:shapeid="_x0000_i138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5" type="#_x0000_t75" style="width:12.75pt;height:18pt" o:ole="">
                  <v:imagedata r:id="rId21" o:title=""/>
                </v:shape>
                <w:control r:id="rId111" w:name="CheckBox1131171111111111112" w:shapeid="_x0000_i138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7" type="#_x0000_t75" style="width:12.75pt;height:18pt" o:ole="">
                  <v:imagedata r:id="rId21" o:title=""/>
                </v:shape>
                <w:control r:id="rId112" w:name="CheckBox113117111111111112" w:shapeid="_x0000_i138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9" type="#_x0000_t75" style="width:12.75pt;height:18pt" o:ole="">
                  <v:imagedata r:id="rId21" o:title=""/>
                </v:shape>
                <w:control r:id="rId113" w:name="CheckBox11311711111111112" w:shapeid="_x0000_i138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1" type="#_x0000_t75" style="width:12.75pt;height:18pt" o:ole="">
                  <v:imagedata r:id="rId21" o:title=""/>
                </v:shape>
                <w:control r:id="rId114" w:name="CheckBox1131171111111112" w:shapeid="_x0000_i139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3" type="#_x0000_t75" style="width:12.75pt;height:18pt" o:ole="">
                  <v:imagedata r:id="rId21" o:title=""/>
                </v:shape>
                <w:control r:id="rId115" w:name="CheckBox113117111111112" w:shapeid="_x0000_i139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5" type="#_x0000_t75" style="width:12.75pt;height:18pt" o:ole="">
                  <v:imagedata r:id="rId21" o:title=""/>
                </v:shape>
                <w:control r:id="rId116" w:name="CheckBox11311711111112" w:shapeid="_x0000_i139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7" type="#_x0000_t75" style="width:12.75pt;height:18pt" o:ole="">
                  <v:imagedata r:id="rId21" o:title=""/>
                </v:shape>
                <w:control r:id="rId117" w:name="CheckBox1131171111112" w:shapeid="_x0000_i139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9" type="#_x0000_t75" style="width:12.75pt;height:18pt" o:ole="">
                  <v:imagedata r:id="rId21" o:title=""/>
                </v:shape>
                <w:control r:id="rId118" w:name="CheckBox113117111112" w:shapeid="_x0000_i139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1" type="#_x0000_t75" style="width:12.75pt;height:18pt" o:ole="">
                  <v:imagedata r:id="rId21" o:title=""/>
                </v:shape>
                <w:control r:id="rId119" w:name="CheckBox11311711112" w:shapeid="_x0000_i140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3" type="#_x0000_t75" style="width:12.75pt;height:18pt" o:ole="">
                  <v:imagedata r:id="rId21" o:title=""/>
                </v:shape>
                <w:control r:id="rId120" w:name="CheckBox1131171112" w:shapeid="_x0000_i140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6"/>
        <w:gridCol w:w="1702"/>
        <w:gridCol w:w="569"/>
        <w:gridCol w:w="2573"/>
        <w:gridCol w:w="545"/>
        <w:gridCol w:w="2598"/>
        <w:gridCol w:w="663"/>
        <w:gridCol w:w="2479"/>
        <w:gridCol w:w="639"/>
        <w:gridCol w:w="2504"/>
        <w:gridCol w:w="615"/>
        <w:gridCol w:w="2527"/>
        <w:gridCol w:w="591"/>
        <w:gridCol w:w="2552"/>
      </w:tblGrid>
      <w:tr w:rsidR="00B37D4B" w:rsidRPr="00CB4115" w:rsidTr="00D804FC">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45291F" w:rsidRPr="00CB4115" w:rsidTr="001A064F">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45291F" w:rsidRPr="002A15A7" w:rsidRDefault="0045291F"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45291F" w:rsidRPr="002A15A7" w:rsidRDefault="0045291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45291F" w:rsidRPr="00CB4115"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D804FC" w:rsidRPr="0023348C" w:rsidTr="00BD370D">
        <w:trPr>
          <w:trHeight w:val="1373"/>
        </w:trPr>
        <w:tc>
          <w:tcPr>
            <w:tcW w:w="2266" w:type="dxa"/>
            <w:tcBorders>
              <w:top w:val="nil"/>
              <w:left w:val="nil"/>
              <w:bottom w:val="single" w:sz="4" w:space="0" w:color="A6A6A6" w:themeColor="background1" w:themeShade="A6"/>
              <w:righ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1533FF" w:rsidRDefault="001533FF" w:rsidP="001E15E2">
            <w:pPr>
              <w:rPr>
                <w:rFonts w:ascii="Arial Narrow" w:hAnsi="Arial Narrow"/>
                <w:sz w:val="18"/>
                <w:szCs w:val="18"/>
              </w:rPr>
            </w:pPr>
            <w:r w:rsidRPr="001533FF">
              <w:rPr>
                <w:rFonts w:ascii="Arial Narrow" w:hAnsi="Arial Narrow"/>
                <w:sz w:val="18"/>
                <w:szCs w:val="18"/>
              </w:rPr>
              <w:t>Understand and apply the principle of vowel harmony, experiment with Turkish pronunciation, intonation and spelling patterns </w:t>
            </w:r>
          </w:p>
          <w:p w:rsidR="00D804FC" w:rsidRPr="00CB0B9A" w:rsidRDefault="0062510E" w:rsidP="001E15E2">
            <w:pPr>
              <w:rPr>
                <w:rFonts w:ascii="Arial Narrow" w:hAnsi="Arial Narrow"/>
                <w:sz w:val="18"/>
                <w:szCs w:val="18"/>
              </w:rPr>
            </w:pPr>
            <w:hyperlink r:id="rId121" w:tooltip="View elaborations and additional details of VCTRU029" w:history="1">
              <w:r w:rsidRPr="0062510E">
                <w:rPr>
                  <w:rStyle w:val="Hyperlink"/>
                  <w:rFonts w:ascii="Arial Narrow" w:hAnsi="Arial Narrow"/>
                  <w:sz w:val="18"/>
                  <w:szCs w:val="18"/>
                </w:rPr>
                <w:t>(VCTRU029)</w:t>
              </w:r>
            </w:hyperlink>
          </w:p>
        </w:tc>
        <w:tc>
          <w:tcPr>
            <w:tcW w:w="3143" w:type="dxa"/>
            <w:gridSpan w:val="2"/>
          </w:tcPr>
          <w:p w:rsidR="001533FF" w:rsidRDefault="001533FF" w:rsidP="00684063">
            <w:pPr>
              <w:rPr>
                <w:rFonts w:ascii="Arial Narrow" w:hAnsi="Arial Narrow"/>
                <w:sz w:val="18"/>
                <w:szCs w:val="18"/>
              </w:rPr>
            </w:pPr>
            <w:r w:rsidRPr="001533FF">
              <w:rPr>
                <w:rFonts w:ascii="Arial Narrow" w:hAnsi="Arial Narrow"/>
                <w:sz w:val="18"/>
                <w:szCs w:val="18"/>
              </w:rPr>
              <w:t xml:space="preserve">Understand and use key grammatical forms and structures, such as simple verb tenses, </w:t>
            </w:r>
            <w:proofErr w:type="spellStart"/>
            <w:r w:rsidRPr="001533FF">
              <w:rPr>
                <w:rFonts w:ascii="Arial Narrow" w:hAnsi="Arial Narrow"/>
                <w:sz w:val="18"/>
                <w:szCs w:val="18"/>
              </w:rPr>
              <w:t>recognising</w:t>
            </w:r>
            <w:proofErr w:type="spellEnd"/>
            <w:r w:rsidRPr="001533FF">
              <w:rPr>
                <w:rFonts w:ascii="Arial Narrow" w:hAnsi="Arial Narrow"/>
                <w:sz w:val="18"/>
                <w:szCs w:val="18"/>
              </w:rPr>
              <w:t xml:space="preserve"> how grammatical forms and functions are represented through suffixation </w:t>
            </w:r>
          </w:p>
          <w:p w:rsidR="00D804FC" w:rsidRPr="0023348C" w:rsidRDefault="0062510E" w:rsidP="00684063">
            <w:pPr>
              <w:rPr>
                <w:rFonts w:ascii="Arial Narrow" w:hAnsi="Arial Narrow"/>
                <w:sz w:val="18"/>
                <w:szCs w:val="18"/>
              </w:rPr>
            </w:pPr>
            <w:hyperlink r:id="rId122" w:tooltip="View elaborations and additional details of VCTRU030" w:history="1">
              <w:r w:rsidRPr="0062510E">
                <w:rPr>
                  <w:rStyle w:val="Hyperlink"/>
                  <w:rFonts w:ascii="Arial Narrow" w:hAnsi="Arial Narrow"/>
                  <w:sz w:val="18"/>
                  <w:szCs w:val="18"/>
                </w:rPr>
                <w:t>(VCTRU030)</w:t>
              </w:r>
            </w:hyperlink>
          </w:p>
        </w:tc>
        <w:tc>
          <w:tcPr>
            <w:tcW w:w="3142" w:type="dxa"/>
            <w:gridSpan w:val="2"/>
          </w:tcPr>
          <w:p w:rsidR="001533FF" w:rsidRDefault="001533FF" w:rsidP="00684063">
            <w:pPr>
              <w:rPr>
                <w:rFonts w:ascii="Arial Narrow" w:hAnsi="Arial Narrow"/>
                <w:sz w:val="18"/>
                <w:szCs w:val="18"/>
              </w:rPr>
            </w:pPr>
            <w:r w:rsidRPr="001533FF">
              <w:rPr>
                <w:rFonts w:ascii="Arial Narrow" w:hAnsi="Arial Narrow"/>
                <w:sz w:val="18"/>
                <w:szCs w:val="18"/>
              </w:rPr>
              <w:t>Notice characteristic features of simple spoken, written and multimodal texts that they use in their home and community and of similar texts in English</w:t>
            </w:r>
          </w:p>
          <w:p w:rsidR="00D804FC" w:rsidRPr="0062510E" w:rsidRDefault="0062510E" w:rsidP="0062510E">
            <w:pPr>
              <w:rPr>
                <w:rFonts w:ascii="Arial Narrow" w:hAnsi="Arial Narrow"/>
                <w:sz w:val="18"/>
                <w:szCs w:val="18"/>
                <w:lang w:val="en-AU"/>
              </w:rPr>
            </w:pPr>
            <w:hyperlink r:id="rId123" w:tooltip="View elaborations and additional details of VCTRU031" w:history="1">
              <w:r w:rsidRPr="0062510E">
                <w:rPr>
                  <w:rStyle w:val="Hyperlink"/>
                  <w:rFonts w:ascii="Arial Narrow" w:hAnsi="Arial Narrow"/>
                  <w:sz w:val="18"/>
                  <w:szCs w:val="18"/>
                  <w:lang w:val="en-AU"/>
                </w:rPr>
                <w:t>(VCTRU031)</w:t>
              </w:r>
            </w:hyperlink>
          </w:p>
        </w:tc>
        <w:tc>
          <w:tcPr>
            <w:tcW w:w="3143" w:type="dxa"/>
            <w:gridSpan w:val="2"/>
          </w:tcPr>
          <w:p w:rsidR="001533FF" w:rsidRDefault="001533FF" w:rsidP="00684063">
            <w:pPr>
              <w:rPr>
                <w:rFonts w:ascii="Arial Narrow" w:hAnsi="Arial Narrow"/>
                <w:sz w:val="18"/>
                <w:szCs w:val="18"/>
              </w:rPr>
            </w:pPr>
            <w:r w:rsidRPr="001533FF">
              <w:rPr>
                <w:rFonts w:ascii="Arial Narrow" w:hAnsi="Arial Narrow"/>
                <w:sz w:val="18"/>
                <w:szCs w:val="18"/>
              </w:rPr>
              <w:t>Understand that language varies according to factors such as the age, gender and social position of speakers, and that it involves regional dialects and accents </w:t>
            </w:r>
          </w:p>
          <w:p w:rsidR="00D804FC" w:rsidRPr="0023348C" w:rsidRDefault="0062510E" w:rsidP="00684063">
            <w:pPr>
              <w:rPr>
                <w:rFonts w:ascii="Arial Narrow" w:hAnsi="Arial Narrow"/>
                <w:sz w:val="18"/>
                <w:szCs w:val="18"/>
              </w:rPr>
            </w:pPr>
            <w:hyperlink r:id="rId124" w:tooltip="View elaborations and additional details of VCTRU032" w:history="1">
              <w:r w:rsidRPr="0062510E">
                <w:rPr>
                  <w:rStyle w:val="Hyperlink"/>
                  <w:rFonts w:ascii="Arial Narrow" w:hAnsi="Arial Narrow"/>
                  <w:sz w:val="18"/>
                  <w:szCs w:val="18"/>
                </w:rPr>
                <w:t>(VCTRU032)</w:t>
              </w:r>
            </w:hyperlink>
          </w:p>
        </w:tc>
        <w:tc>
          <w:tcPr>
            <w:tcW w:w="3142" w:type="dxa"/>
            <w:gridSpan w:val="2"/>
          </w:tcPr>
          <w:p w:rsidR="001533FF" w:rsidRDefault="001533FF" w:rsidP="00722ADE">
            <w:pPr>
              <w:rPr>
                <w:rFonts w:ascii="Arial Narrow" w:hAnsi="Arial Narrow"/>
                <w:sz w:val="18"/>
                <w:szCs w:val="18"/>
              </w:rPr>
            </w:pPr>
            <w:proofErr w:type="spellStart"/>
            <w:r w:rsidRPr="001533FF">
              <w:rPr>
                <w:rFonts w:ascii="Arial Narrow" w:hAnsi="Arial Narrow"/>
                <w:sz w:val="18"/>
                <w:szCs w:val="18"/>
              </w:rPr>
              <w:t>Recognise</w:t>
            </w:r>
            <w:proofErr w:type="spellEnd"/>
            <w:r w:rsidRPr="001533FF">
              <w:rPr>
                <w:rFonts w:ascii="Arial Narrow" w:hAnsi="Arial Narrow"/>
                <w:sz w:val="18"/>
                <w:szCs w:val="18"/>
              </w:rPr>
              <w:t xml:space="preserve"> that languages change over time and that Turkish language is influenced by and also influences other languages and cultures</w:t>
            </w:r>
          </w:p>
          <w:p w:rsidR="00D804FC" w:rsidRPr="0023348C" w:rsidRDefault="0062510E" w:rsidP="00722ADE">
            <w:pPr>
              <w:rPr>
                <w:rFonts w:ascii="Arial Narrow" w:hAnsi="Arial Narrow"/>
                <w:sz w:val="18"/>
                <w:szCs w:val="18"/>
              </w:rPr>
            </w:pPr>
            <w:hyperlink r:id="rId125" w:tooltip="View elaborations and additional details of VCTRU033" w:history="1">
              <w:r w:rsidRPr="0062510E">
                <w:rPr>
                  <w:rStyle w:val="Hyperlink"/>
                  <w:rFonts w:ascii="Arial Narrow" w:hAnsi="Arial Narrow"/>
                  <w:sz w:val="18"/>
                  <w:szCs w:val="18"/>
                </w:rPr>
                <w:t>(VCTRU033)</w:t>
              </w:r>
            </w:hyperlink>
          </w:p>
        </w:tc>
        <w:tc>
          <w:tcPr>
            <w:tcW w:w="3143" w:type="dxa"/>
            <w:gridSpan w:val="2"/>
          </w:tcPr>
          <w:p w:rsidR="001533FF" w:rsidRDefault="001533FF" w:rsidP="00684063">
            <w:pPr>
              <w:rPr>
                <w:rFonts w:ascii="Arial Narrow" w:hAnsi="Arial Narrow"/>
                <w:sz w:val="18"/>
                <w:szCs w:val="18"/>
              </w:rPr>
            </w:pPr>
            <w:r w:rsidRPr="001533FF">
              <w:rPr>
                <w:rFonts w:ascii="Arial Narrow" w:hAnsi="Arial Narrow"/>
                <w:sz w:val="18"/>
                <w:szCs w:val="18"/>
              </w:rPr>
              <w:t>Make connections between Turkish language and culture, for example, by identifying words, gestures, forms of address or expressions that reflect cultural values and practices </w:t>
            </w:r>
          </w:p>
          <w:p w:rsidR="00D804FC" w:rsidRPr="0062510E" w:rsidRDefault="0062510E" w:rsidP="0062510E">
            <w:pPr>
              <w:rPr>
                <w:rFonts w:ascii="Arial Narrow" w:hAnsi="Arial Narrow"/>
                <w:sz w:val="18"/>
                <w:szCs w:val="18"/>
                <w:lang w:val="en-AU"/>
              </w:rPr>
            </w:pPr>
            <w:hyperlink r:id="rId126" w:tooltip="View elaborations and additional details of VCTRU034" w:history="1">
              <w:r w:rsidRPr="0062510E">
                <w:rPr>
                  <w:rStyle w:val="Hyperlink"/>
                  <w:rFonts w:ascii="Arial Narrow" w:hAnsi="Arial Narrow"/>
                  <w:sz w:val="18"/>
                  <w:szCs w:val="18"/>
                  <w:lang w:val="en-AU"/>
                </w:rPr>
                <w:t>(VCTRU034)</w:t>
              </w:r>
            </w:hyperlink>
          </w:p>
        </w:tc>
      </w:tr>
      <w:tr w:rsidR="00D804FC" w:rsidRPr="0056716B" w:rsidTr="00BD370D">
        <w:trPr>
          <w:cantSplit/>
          <w:trHeight w:val="397"/>
        </w:trPr>
        <w:tc>
          <w:tcPr>
            <w:tcW w:w="2266" w:type="dxa"/>
            <w:tcBorders>
              <w:top w:val="single" w:sz="4" w:space="0" w:color="A6A6A6" w:themeColor="background1" w:themeShade="A6"/>
            </w:tcBorders>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73"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98"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D804FC" w:rsidRPr="0056716B" w:rsidRDefault="00D804FC"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rsidR="00D804FC" w:rsidRPr="0056716B" w:rsidRDefault="00D804FC"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27"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1"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D804FC" w:rsidRPr="00700A81" w:rsidTr="00BD370D">
        <w:trPr>
          <w:cantSplit/>
          <w:trHeight w:val="397"/>
        </w:trPr>
        <w:tc>
          <w:tcPr>
            <w:tcW w:w="2266" w:type="dxa"/>
            <w:shd w:val="clear" w:color="auto" w:fill="auto"/>
            <w:vAlign w:val="center"/>
          </w:tcPr>
          <w:p w:rsidR="00D804FC" w:rsidRPr="00A125DA" w:rsidRDefault="00D804FC" w:rsidP="00684063">
            <w:pPr>
              <w:jc w:val="cente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5" type="#_x0000_t75" style="width:12.75pt;height:18pt" o:ole="">
                  <v:imagedata r:id="rId21" o:title=""/>
                </v:shape>
                <w:control r:id="rId127" w:name="CheckBox11311811111" w:shapeid="_x0000_i140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7" type="#_x0000_t75" style="width:12.75pt;height:18pt" o:ole="">
                  <v:imagedata r:id="rId21" o:title=""/>
                </v:shape>
                <w:control r:id="rId128" w:name="CheckBox1131181112" w:shapeid="_x0000_i140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9" type="#_x0000_t75" style="width:12.75pt;height:18pt" o:ole="">
                  <v:imagedata r:id="rId21" o:title=""/>
                </v:shape>
                <w:control r:id="rId129" w:name="CheckBox113118112" w:shapeid="_x0000_i140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1" type="#_x0000_t75" style="width:12.75pt;height:18pt" o:ole="">
                  <v:imagedata r:id="rId21" o:title=""/>
                </v:shape>
                <w:control r:id="rId130" w:name="CheckBox11311891" w:shapeid="_x0000_i141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3" type="#_x0000_t75" style="width:12.75pt;height:18pt" o:ole="">
                  <v:imagedata r:id="rId21" o:title=""/>
                </v:shape>
                <w:control r:id="rId131" w:name="CheckBox113118811" w:shapeid="_x0000_i141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5" type="#_x0000_t75" style="width:12.75pt;height:18pt" o:ole="">
                  <v:imagedata r:id="rId21" o:title=""/>
                </v:shape>
                <w:control r:id="rId132" w:name="CheckBox11311861" w:shapeid="_x0000_i141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7" type="#_x0000_t75" style="width:12.75pt;height:18pt" o:ole="">
                  <v:imagedata r:id="rId21" o:title=""/>
                </v:shape>
                <w:control r:id="rId133" w:name="CheckBox1131111111111" w:shapeid="_x0000_i141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9" type="#_x0000_t75" style="width:12.75pt;height:18pt" o:ole="">
                  <v:imagedata r:id="rId21" o:title=""/>
                </v:shape>
                <w:control r:id="rId134" w:name="CheckBox113111111112" w:shapeid="_x0000_i141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1" type="#_x0000_t75" style="width:12.75pt;height:18pt" o:ole="">
                  <v:imagedata r:id="rId21" o:title=""/>
                </v:shape>
                <w:control r:id="rId135" w:name="CheckBox11311111112" w:shapeid="_x0000_i142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3" type="#_x0000_t75" style="width:12.75pt;height:18pt" o:ole="">
                  <v:imagedata r:id="rId21" o:title=""/>
                </v:shape>
                <w:control r:id="rId136" w:name="CheckBox1131111311" w:shapeid="_x0000_i142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5" type="#_x0000_t75" style="width:12.75pt;height:18pt" o:ole="">
                  <v:imagedata r:id="rId21" o:title=""/>
                </v:shape>
                <w:control r:id="rId137" w:name="CheckBox11311112111" w:shapeid="_x0000_i142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7" type="#_x0000_t75" style="width:12.75pt;height:18pt" o:ole="">
                  <v:imagedata r:id="rId21" o:title=""/>
                </v:shape>
                <w:control r:id="rId138" w:name="CheckBox113111161" w:shapeid="_x0000_i142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9" type="#_x0000_t75" style="width:12.75pt;height:18pt" o:ole="">
                  <v:imagedata r:id="rId21" o:title=""/>
                </v:shape>
                <w:control r:id="rId139" w:name="CheckBox1131121111111" w:shapeid="_x0000_i1429"/>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1" type="#_x0000_t75" style="width:12.75pt;height:18pt" o:ole="">
                  <v:imagedata r:id="rId21" o:title=""/>
                </v:shape>
                <w:control r:id="rId140" w:name="CheckBox11311211121" w:shapeid="_x0000_i1431"/>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3" type="#_x0000_t75" style="width:12.75pt;height:18pt" o:ole="">
                  <v:imagedata r:id="rId21" o:title=""/>
                </v:shape>
                <w:control r:id="rId141" w:name="CheckBox113112111121" w:shapeid="_x0000_i1433"/>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5" type="#_x0000_t75" style="width:12.75pt;height:18pt" o:ole="">
                  <v:imagedata r:id="rId21" o:title=""/>
                </v:shape>
                <w:control r:id="rId142" w:name="CheckBox1131121121" w:shapeid="_x0000_i1435"/>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7" type="#_x0000_t75" style="width:12.75pt;height:18pt" o:ole="">
                  <v:imagedata r:id="rId21" o:title=""/>
                </v:shape>
                <w:control r:id="rId143" w:name="CheckBox1131121111121" w:shapeid="_x0000_i1437"/>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9" type="#_x0000_t75" style="width:12.75pt;height:18pt" o:ole="">
                  <v:imagedata r:id="rId21" o:title=""/>
                </v:shape>
                <w:control r:id="rId144" w:name="CheckBox1131121113" w:shapeid="_x0000_i1439"/>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1" type="#_x0000_t75" style="width:12.75pt;height:18pt" o:ole="">
                  <v:imagedata r:id="rId21" o:title=""/>
                </v:shape>
                <w:control r:id="rId145" w:name="CheckBox1131131111111111" w:shapeid="_x0000_i1441"/>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3" type="#_x0000_t75" style="width:12.75pt;height:18pt" o:ole="">
                  <v:imagedata r:id="rId21" o:title=""/>
                </v:shape>
                <w:control r:id="rId146" w:name="CheckBox113113111111112" w:shapeid="_x0000_i1443"/>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5" type="#_x0000_t75" style="width:12.75pt;height:18pt" o:ole="">
                  <v:imagedata r:id="rId21" o:title=""/>
                </v:shape>
                <w:control r:id="rId147" w:name="CheckBox11311311111112" w:shapeid="_x0000_i1445"/>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7" type="#_x0000_t75" style="width:12.75pt;height:18pt" o:ole="">
                  <v:imagedata r:id="rId21" o:title=""/>
                </v:shape>
                <w:control r:id="rId148" w:name="CheckBox1131131111112" w:shapeid="_x0000_i1447"/>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9" type="#_x0000_t75" style="width:12.75pt;height:18pt" o:ole="">
                  <v:imagedata r:id="rId21" o:title=""/>
                </v:shape>
                <w:control r:id="rId149" w:name="CheckBox1131131111121" w:shapeid="_x0000_i1449"/>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1" type="#_x0000_t75" style="width:12.75pt;height:18pt" o:ole="">
                  <v:imagedata r:id="rId21" o:title=""/>
                </v:shape>
                <w:control r:id="rId150" w:name="CheckBox1131131112" w:shapeid="_x0000_i1451"/>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3" type="#_x0000_t75" style="width:12.75pt;height:18pt" o:ole="">
                  <v:imagedata r:id="rId21" o:title=""/>
                </v:shape>
                <w:control r:id="rId151" w:name="CheckBox1131141111111111" w:shapeid="_x0000_i1453"/>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5" type="#_x0000_t75" style="width:12.75pt;height:18pt" o:ole="">
                  <v:imagedata r:id="rId21" o:title=""/>
                </v:shape>
                <w:control r:id="rId152" w:name="CheckBox113114111111112" w:shapeid="_x0000_i1455"/>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7" type="#_x0000_t75" style="width:12.75pt;height:18pt" o:ole="">
                  <v:imagedata r:id="rId21" o:title=""/>
                </v:shape>
                <w:control r:id="rId153" w:name="CheckBox11311411111121" w:shapeid="_x0000_i1457"/>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9" type="#_x0000_t75" style="width:12.75pt;height:18pt" o:ole="">
                  <v:imagedata r:id="rId21" o:title=""/>
                </v:shape>
                <w:control r:id="rId154" w:name="CheckBox11311411111112" w:shapeid="_x0000_i1459"/>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1" type="#_x0000_t75" style="width:12.75pt;height:18pt" o:ole="">
                  <v:imagedata r:id="rId21" o:title=""/>
                </v:shape>
                <w:control r:id="rId155" w:name="CheckBox11311411111131" w:shapeid="_x0000_i1461"/>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3" type="#_x0000_t75" style="width:12.75pt;height:18pt" o:ole="">
                  <v:imagedata r:id="rId21" o:title=""/>
                </v:shape>
                <w:control r:id="rId156" w:name="CheckBox11311411112" w:shapeid="_x0000_i1463"/>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5" type="#_x0000_t75" style="width:12.75pt;height:18pt" o:ole="">
                  <v:imagedata r:id="rId21" o:title=""/>
                </v:shape>
                <w:control r:id="rId157" w:name="CheckBox11311511111111111" w:shapeid="_x0000_i146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7" type="#_x0000_t75" style="width:12.75pt;height:18pt" o:ole="">
                  <v:imagedata r:id="rId21" o:title=""/>
                </v:shape>
                <w:control r:id="rId158" w:name="CheckBox1131151111111112" w:shapeid="_x0000_i146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9" type="#_x0000_t75" style="width:12.75pt;height:18pt" o:ole="">
                  <v:imagedata r:id="rId21" o:title=""/>
                </v:shape>
                <w:control r:id="rId159" w:name="CheckBox113115111111112" w:shapeid="_x0000_i146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1" type="#_x0000_t75" style="width:12.75pt;height:18pt" o:ole="">
                  <v:imagedata r:id="rId21" o:title=""/>
                </v:shape>
                <w:control r:id="rId160" w:name="CheckBox11311511111112" w:shapeid="_x0000_i147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3" type="#_x0000_t75" style="width:12.75pt;height:18pt" o:ole="">
                  <v:imagedata r:id="rId21" o:title=""/>
                </v:shape>
                <w:control r:id="rId161" w:name="CheckBox11311511111121" w:shapeid="_x0000_i147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5" type="#_x0000_t75" style="width:12.75pt;height:18pt" o:ole="">
                  <v:imagedata r:id="rId21" o:title=""/>
                </v:shape>
                <w:control r:id="rId162" w:name="CheckBox11311511112" w:shapeid="_x0000_i147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77" type="#_x0000_t75" style="width:12.75pt;height:18pt" o:ole="">
                  <v:imagedata r:id="rId21" o:title=""/>
                </v:shape>
                <w:control r:id="rId163" w:name="CheckBox113191213" w:shapeid="_x0000_i147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79" type="#_x0000_t75" style="width:12.75pt;height:18pt" o:ole="">
                  <v:imagedata r:id="rId21" o:title=""/>
                </v:shape>
                <w:control r:id="rId164" w:name="CheckBox113191231" w:shapeid="_x0000_i147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63" w:type="dxa"/>
            <w:vAlign w:val="center"/>
          </w:tcPr>
          <w:p w:rsidR="00D804FC" w:rsidRPr="00700A81" w:rsidRDefault="00D804FC"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81" type="#_x0000_t75" style="width:12.75pt;height:18pt" o:ole="">
                  <v:imagedata r:id="rId21" o:title=""/>
                </v:shape>
                <w:control r:id="rId165" w:name="CheckBox113191241" w:shapeid="_x0000_i148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83" type="#_x0000_t75" style="width:12.75pt;height:18pt" o:ole="">
                  <v:imagedata r:id="rId21" o:title=""/>
                </v:shape>
                <w:control r:id="rId166" w:name="CheckBox113191251" w:shapeid="_x0000_i148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85" type="#_x0000_t75" style="width:12.75pt;height:18pt" o:ole="">
                  <v:imagedata r:id="rId21" o:title=""/>
                </v:shape>
                <w:control r:id="rId167" w:name="CheckBox1131912611" w:shapeid="_x0000_i148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87" type="#_x0000_t75" style="width:12.75pt;height:18pt" o:ole="">
                  <v:imagedata r:id="rId21" o:title=""/>
                </v:shape>
                <w:control r:id="rId168" w:name="CheckBox113191281" w:shapeid="_x0000_i148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r>
    </w:tbl>
    <w:p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1C7E76" w:rsidRDefault="001C7E76"/>
    <w:p w:rsidR="001533FF" w:rsidRDefault="001533FF"/>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88"/>
        <w:gridCol w:w="8364"/>
        <w:gridCol w:w="7371"/>
      </w:tblGrid>
      <w:tr w:rsidR="009F1010" w:rsidRPr="00145826" w:rsidTr="00EE17B8">
        <w:trPr>
          <w:trHeight w:val="355"/>
        </w:trPr>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F1010" w:rsidRPr="00652320" w:rsidRDefault="009F1010" w:rsidP="009F1010">
            <w:pPr>
              <w:rPr>
                <w:rFonts w:ascii="Calibri" w:hAnsi="Calibri" w:cs="Calibri"/>
                <w:b/>
                <w:lang w:val="en-AU"/>
              </w:rPr>
            </w:pPr>
            <w:r>
              <w:rPr>
                <w:rFonts w:ascii="Calibri" w:hAnsi="Calibri" w:cs="Calibri"/>
                <w:b/>
                <w:lang w:val="en-AU"/>
              </w:rPr>
              <w:lastRenderedPageBreak/>
              <w:t xml:space="preserve">Foundation to Level 2 </w:t>
            </w:r>
            <w:r w:rsidRPr="00763150">
              <w:rPr>
                <w:rFonts w:ascii="Calibri" w:hAnsi="Calibri" w:cs="Calibri"/>
                <w:b/>
                <w:lang w:val="en-AU"/>
              </w:rPr>
              <w:t>Achievement Standard</w:t>
            </w:r>
          </w:p>
        </w:tc>
        <w:tc>
          <w:tcPr>
            <w:tcW w:w="83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F1010" w:rsidRDefault="009F1010"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3 and 4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9F1010" w:rsidRPr="0015022A" w:rsidRDefault="009F1010"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3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F1010" w:rsidRPr="00652320" w:rsidRDefault="009F1010" w:rsidP="009F1010">
            <w:pPr>
              <w:rPr>
                <w:rFonts w:ascii="Calibri" w:hAnsi="Calibri" w:cs="Calibri"/>
                <w:b/>
                <w:lang w:val="en-AU"/>
              </w:rPr>
            </w:pPr>
            <w:r>
              <w:rPr>
                <w:rFonts w:ascii="Calibri" w:hAnsi="Calibri" w:cs="Calibri"/>
                <w:b/>
                <w:lang w:val="en-AU"/>
              </w:rPr>
              <w:t xml:space="preserve">Levels 5 and 6 </w:t>
            </w:r>
            <w:r w:rsidRPr="00763150">
              <w:rPr>
                <w:rFonts w:ascii="Calibri" w:hAnsi="Calibri" w:cs="Calibri"/>
                <w:b/>
                <w:lang w:val="en-AU"/>
              </w:rPr>
              <w:t>Achievement Standard</w:t>
            </w:r>
          </w:p>
        </w:tc>
      </w:tr>
      <w:tr w:rsidR="009F1010" w:rsidRPr="00145826" w:rsidTr="00EE17B8">
        <w:trPr>
          <w:trHeight w:val="4380"/>
        </w:trPr>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1010" w:rsidRDefault="009F1010" w:rsidP="001A064F">
            <w:pPr>
              <w:pStyle w:val="ListParagraph"/>
              <w:ind w:left="0"/>
              <w:rPr>
                <w:rFonts w:ascii="Arial Narrow" w:eastAsia="Arial" w:hAnsi="Arial Narrow" w:cs="Calibri"/>
                <w:sz w:val="18"/>
                <w:szCs w:val="18"/>
                <w:lang w:val="en-AU"/>
              </w:rPr>
            </w:pPr>
            <w:r w:rsidRPr="001A064F">
              <w:rPr>
                <w:rFonts w:ascii="Arial Narrow" w:eastAsia="Arial" w:hAnsi="Arial Narrow" w:cs="Calibri"/>
                <w:sz w:val="18"/>
                <w:szCs w:val="18"/>
                <w:lang w:val="en-AU"/>
              </w:rPr>
              <w:t>By the end of Level 2</w:t>
            </w:r>
          </w:p>
          <w:p w:rsidR="009F1010" w:rsidRDefault="009F1010" w:rsidP="00E078FA">
            <w:pPr>
              <w:pStyle w:val="ListParagraph"/>
              <w:numPr>
                <w:ilvl w:val="0"/>
                <w:numId w:val="37"/>
              </w:numPr>
              <w:ind w:left="460"/>
              <w:rPr>
                <w:rFonts w:ascii="Arial Narrow" w:eastAsia="Arial" w:hAnsi="Arial Narrow" w:cs="Calibri"/>
                <w:sz w:val="18"/>
                <w:szCs w:val="18"/>
                <w:lang w:val="en-AU"/>
              </w:rPr>
            </w:pPr>
            <w:r>
              <w:rPr>
                <w:rFonts w:ascii="Arial Narrow" w:eastAsia="Arial" w:hAnsi="Arial Narrow" w:cs="Calibri"/>
                <w:sz w:val="18"/>
                <w:szCs w:val="18"/>
                <w:lang w:val="en-AU"/>
              </w:rPr>
              <w:t>S</w:t>
            </w:r>
            <w:r w:rsidRPr="001A064F">
              <w:rPr>
                <w:rFonts w:ascii="Arial Narrow" w:eastAsia="Arial" w:hAnsi="Arial Narrow" w:cs="Calibri"/>
                <w:sz w:val="18"/>
                <w:szCs w:val="18"/>
                <w:lang w:val="en-AU"/>
              </w:rPr>
              <w:t xml:space="preserve">tudents interact with the teacher and peers to share information about themselves and to exchange greetings, for </w:t>
            </w:r>
            <w:proofErr w:type="spellStart"/>
            <w:r w:rsidRPr="001A064F">
              <w:rPr>
                <w:rFonts w:ascii="Arial Narrow" w:eastAsia="Arial" w:hAnsi="Arial Narrow" w:cs="Calibri"/>
                <w:sz w:val="18"/>
                <w:szCs w:val="18"/>
                <w:lang w:val="en-AU"/>
              </w:rPr>
              <w:t>example</w:t>
            </w:r>
            <w:proofErr w:type="gramStart"/>
            <w:r w:rsidRPr="001A064F">
              <w:rPr>
                <w:rFonts w:ascii="Arial Narrow" w:eastAsia="Arial" w:hAnsi="Arial Narrow" w:cs="Calibri"/>
                <w:sz w:val="18"/>
                <w:szCs w:val="18"/>
                <w:lang w:val="en-AU"/>
              </w:rPr>
              <w:t>,</w:t>
            </w:r>
            <w:r w:rsidRPr="001A064F">
              <w:rPr>
                <w:rFonts w:ascii="Arial Narrow" w:eastAsia="Arial" w:hAnsi="Arial Narrow" w:cs="Calibri"/>
                <w:i/>
                <w:iCs/>
                <w:sz w:val="18"/>
                <w:szCs w:val="18"/>
                <w:lang w:val="en-AU"/>
              </w:rPr>
              <w:t>Merhaba</w:t>
            </w:r>
            <w:proofErr w:type="spellEnd"/>
            <w:proofErr w:type="gram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Günaydın</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Tünaydın</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İyi</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günler</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İyi</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akşamlar</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İyi</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geceler</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Hoşça</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kal</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Güle</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güle</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Hoş</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geldiniz</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Hoş</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bulduk</w:t>
            </w:r>
            <w:proofErr w:type="spellEnd"/>
            <w:r w:rsidRPr="001A064F">
              <w:rPr>
                <w:rFonts w:ascii="Arial Narrow" w:eastAsia="Arial" w:hAnsi="Arial Narrow" w:cs="Calibri"/>
                <w:sz w:val="18"/>
                <w:szCs w:val="18"/>
                <w:lang w:val="en-AU"/>
              </w:rPr>
              <w:t xml:space="preserve">! </w:t>
            </w:r>
            <w:r w:rsidR="001533FF">
              <w:rPr>
                <w:rFonts w:ascii="Arial Narrow" w:eastAsia="Arial" w:hAnsi="Arial Narrow" w:cs="Calibri"/>
                <w:sz w:val="18"/>
                <w:szCs w:val="18"/>
                <w:lang w:val="en-AU"/>
              </w:rPr>
              <w:t xml:space="preserve"> </w:t>
            </w:r>
          </w:p>
          <w:p w:rsidR="009F1010" w:rsidRDefault="009F1010" w:rsidP="00E078FA">
            <w:pPr>
              <w:pStyle w:val="ListParagraph"/>
              <w:numPr>
                <w:ilvl w:val="0"/>
                <w:numId w:val="37"/>
              </w:numPr>
              <w:ind w:left="460"/>
              <w:rPr>
                <w:rFonts w:ascii="Arial Narrow" w:eastAsia="Arial" w:hAnsi="Arial Narrow" w:cs="Calibri"/>
                <w:i/>
                <w:iCs/>
                <w:sz w:val="18"/>
                <w:szCs w:val="18"/>
                <w:lang w:val="en-AU"/>
              </w:rPr>
            </w:pPr>
            <w:r w:rsidRPr="001A064F">
              <w:rPr>
                <w:rFonts w:ascii="Arial Narrow" w:eastAsia="Arial" w:hAnsi="Arial Narrow" w:cs="Calibri"/>
                <w:sz w:val="18"/>
                <w:szCs w:val="18"/>
                <w:lang w:val="en-AU"/>
              </w:rPr>
              <w:t>They describe familiar objects and experiences that are important to them, for example, </w:t>
            </w:r>
            <w:proofErr w:type="spellStart"/>
            <w:r w:rsidRPr="001A064F">
              <w:rPr>
                <w:rFonts w:ascii="Arial Narrow" w:eastAsia="Arial" w:hAnsi="Arial Narrow" w:cs="Calibri"/>
                <w:i/>
                <w:iCs/>
                <w:sz w:val="18"/>
                <w:szCs w:val="18"/>
                <w:lang w:val="en-AU"/>
              </w:rPr>
              <w:t>Benim</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bir</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köpeğim</w:t>
            </w:r>
            <w:proofErr w:type="spellEnd"/>
            <w:r w:rsidRPr="001A064F">
              <w:rPr>
                <w:rFonts w:ascii="Arial Narrow" w:eastAsia="Arial" w:hAnsi="Arial Narrow" w:cs="Calibri"/>
                <w:i/>
                <w:iCs/>
                <w:sz w:val="18"/>
                <w:szCs w:val="18"/>
                <w:lang w:val="en-AU"/>
              </w:rPr>
              <w:t xml:space="preserve"> var. </w:t>
            </w:r>
            <w:proofErr w:type="spellStart"/>
            <w:r w:rsidRPr="001A064F">
              <w:rPr>
                <w:rFonts w:ascii="Arial Narrow" w:eastAsia="Arial" w:hAnsi="Arial Narrow" w:cs="Calibri"/>
                <w:i/>
                <w:iCs/>
                <w:sz w:val="18"/>
                <w:szCs w:val="18"/>
                <w:lang w:val="en-AU"/>
              </w:rPr>
              <w:t>Onun</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adı</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Minnoş</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Benim</w:t>
            </w:r>
            <w:proofErr w:type="spellEnd"/>
            <w:r w:rsidRPr="001A064F">
              <w:rPr>
                <w:rFonts w:ascii="Arial Narrow" w:eastAsia="Arial" w:hAnsi="Arial Narrow" w:cs="Calibri"/>
                <w:i/>
                <w:iCs/>
                <w:sz w:val="18"/>
                <w:szCs w:val="18"/>
                <w:lang w:val="en-AU"/>
              </w:rPr>
              <w:t xml:space="preserve"> en </w:t>
            </w:r>
            <w:proofErr w:type="spellStart"/>
            <w:r w:rsidRPr="001A064F">
              <w:rPr>
                <w:rFonts w:ascii="Arial Narrow" w:eastAsia="Arial" w:hAnsi="Arial Narrow" w:cs="Calibri"/>
                <w:i/>
                <w:iCs/>
                <w:sz w:val="18"/>
                <w:szCs w:val="18"/>
                <w:lang w:val="en-AU"/>
              </w:rPr>
              <w:t>sevdiğim</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oyuncak</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Bugün</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benim</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doğum</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günüm</w:t>
            </w:r>
            <w:proofErr w:type="spellEnd"/>
            <w:r w:rsidRPr="001A064F">
              <w:rPr>
                <w:rFonts w:ascii="Arial Narrow" w:eastAsia="Arial" w:hAnsi="Arial Narrow" w:cs="Calibri"/>
                <w:i/>
                <w:iCs/>
                <w:sz w:val="18"/>
                <w:szCs w:val="18"/>
                <w:lang w:val="en-AU"/>
              </w:rPr>
              <w:t>, </w:t>
            </w:r>
            <w:r w:rsidRPr="001A064F">
              <w:rPr>
                <w:rFonts w:ascii="Arial Narrow" w:eastAsia="Arial" w:hAnsi="Arial Narrow" w:cs="Calibri"/>
                <w:sz w:val="18"/>
                <w:szCs w:val="18"/>
                <w:lang w:val="en-AU"/>
              </w:rPr>
              <w:t xml:space="preserve">and compare likes and dislikes, for </w:t>
            </w:r>
            <w:proofErr w:type="spellStart"/>
            <w:r w:rsidRPr="001A064F">
              <w:rPr>
                <w:rFonts w:ascii="Arial Narrow" w:eastAsia="Arial" w:hAnsi="Arial Narrow" w:cs="Calibri"/>
                <w:sz w:val="18"/>
                <w:szCs w:val="18"/>
                <w:lang w:val="en-AU"/>
              </w:rPr>
              <w:t>example,</w:t>
            </w:r>
            <w:r w:rsidRPr="001A064F">
              <w:rPr>
                <w:rFonts w:ascii="Arial Narrow" w:eastAsia="Arial" w:hAnsi="Arial Narrow" w:cs="Calibri"/>
                <w:i/>
                <w:iCs/>
                <w:sz w:val="18"/>
                <w:szCs w:val="18"/>
                <w:lang w:val="en-AU"/>
              </w:rPr>
              <w:t>Ben</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çileği</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çok</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severim</w:t>
            </w:r>
            <w:proofErr w:type="spellEnd"/>
            <w:r w:rsidRPr="001A064F">
              <w:rPr>
                <w:rFonts w:ascii="Arial Narrow" w:eastAsia="Arial" w:hAnsi="Arial Narrow" w:cs="Calibri"/>
                <w:i/>
                <w:iCs/>
                <w:sz w:val="18"/>
                <w:szCs w:val="18"/>
                <w:lang w:val="en-AU"/>
              </w:rPr>
              <w:t xml:space="preserve">, Ben </w:t>
            </w:r>
            <w:proofErr w:type="spellStart"/>
            <w:r w:rsidRPr="001A064F">
              <w:rPr>
                <w:rFonts w:ascii="Arial Narrow" w:eastAsia="Arial" w:hAnsi="Arial Narrow" w:cs="Calibri"/>
                <w:i/>
                <w:iCs/>
                <w:sz w:val="18"/>
                <w:szCs w:val="18"/>
                <w:lang w:val="en-AU"/>
              </w:rPr>
              <w:t>elmayı</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hiç</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sevmem</w:t>
            </w:r>
            <w:proofErr w:type="spellEnd"/>
            <w:r w:rsidRPr="001A064F">
              <w:rPr>
                <w:rFonts w:ascii="Arial Narrow" w:eastAsia="Arial" w:hAnsi="Arial Narrow" w:cs="Calibri"/>
                <w:i/>
                <w:iCs/>
                <w:sz w:val="18"/>
                <w:szCs w:val="18"/>
                <w:lang w:val="en-AU"/>
              </w:rPr>
              <w:t>. </w:t>
            </w:r>
          </w:p>
          <w:p w:rsidR="009F1010" w:rsidRDefault="009F1010"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They use repetitive language when participating in guided activities and use movement, gestures, pictures and objects to support meaning-making, for example, by singing and performing actions to songs such as </w:t>
            </w:r>
            <w:r w:rsidRPr="001A064F">
              <w:rPr>
                <w:rFonts w:ascii="Arial Narrow" w:eastAsia="Arial" w:hAnsi="Arial Narrow" w:cs="Calibri"/>
                <w:i/>
                <w:iCs/>
                <w:sz w:val="18"/>
                <w:szCs w:val="18"/>
                <w:lang w:val="en-AU"/>
              </w:rPr>
              <w:t xml:space="preserve">Mini </w:t>
            </w:r>
            <w:proofErr w:type="spellStart"/>
            <w:r w:rsidRPr="001A064F">
              <w:rPr>
                <w:rFonts w:ascii="Arial Narrow" w:eastAsia="Arial" w:hAnsi="Arial Narrow" w:cs="Calibri"/>
                <w:i/>
                <w:iCs/>
                <w:sz w:val="18"/>
                <w:szCs w:val="18"/>
                <w:lang w:val="en-AU"/>
              </w:rPr>
              <w:t>mini</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bir</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kuş</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donmuştu</w:t>
            </w:r>
            <w:proofErr w:type="spellEnd"/>
            <w:r w:rsidRPr="001A064F">
              <w:rPr>
                <w:rFonts w:ascii="Arial Narrow" w:eastAsia="Arial" w:hAnsi="Arial Narrow" w:cs="Calibri"/>
                <w:i/>
                <w:iCs/>
                <w:sz w:val="18"/>
                <w:szCs w:val="18"/>
                <w:lang w:val="en-AU"/>
              </w:rPr>
              <w:t>.</w:t>
            </w:r>
            <w:r w:rsidRPr="001A064F">
              <w:rPr>
                <w:rFonts w:ascii="Arial Narrow" w:eastAsia="Arial" w:hAnsi="Arial Narrow" w:cs="Calibri"/>
                <w:sz w:val="18"/>
                <w:szCs w:val="18"/>
                <w:lang w:val="en-AU"/>
              </w:rPr>
              <w:t> </w:t>
            </w:r>
          </w:p>
          <w:p w:rsidR="009F1010" w:rsidRDefault="009F1010"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 xml:space="preserve">They respond to familiar classroom routines, such as the opening and closing of lessons, and transition activities. </w:t>
            </w:r>
            <w:r w:rsidR="001533FF">
              <w:rPr>
                <w:rFonts w:ascii="Arial Narrow" w:eastAsia="Arial" w:hAnsi="Arial Narrow" w:cs="Calibri"/>
                <w:sz w:val="18"/>
                <w:szCs w:val="18"/>
                <w:lang w:val="en-AU"/>
              </w:rPr>
              <w:t xml:space="preserve"> </w:t>
            </w:r>
          </w:p>
          <w:p w:rsidR="009F1010" w:rsidRDefault="009F1010"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They interact in classroom routines, by following instructions, for example, </w:t>
            </w:r>
            <w:proofErr w:type="spellStart"/>
            <w:r w:rsidRPr="001A064F">
              <w:rPr>
                <w:rFonts w:ascii="Arial Narrow" w:eastAsia="Arial" w:hAnsi="Arial Narrow" w:cs="Calibri"/>
                <w:i/>
                <w:iCs/>
                <w:sz w:val="18"/>
                <w:szCs w:val="18"/>
                <w:lang w:val="en-AU"/>
              </w:rPr>
              <w:t>Ayağa</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kalkın</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Oturun</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Konuşmak</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için</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elinizi</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kaldırın</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Sıraya</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girin</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Defterlerinizi</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açın</w:t>
            </w:r>
            <w:proofErr w:type="gramStart"/>
            <w:r w:rsidRPr="001A064F">
              <w:rPr>
                <w:rFonts w:ascii="Arial Narrow" w:eastAsia="Arial" w:hAnsi="Arial Narrow" w:cs="Calibri"/>
                <w:i/>
                <w:iCs/>
                <w:sz w:val="18"/>
                <w:szCs w:val="18"/>
                <w:lang w:val="en-AU"/>
              </w:rPr>
              <w:t>,Tabletlerinizin</w:t>
            </w:r>
            <w:proofErr w:type="spellEnd"/>
            <w:proofErr w:type="gram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ekranını</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açın</w:t>
            </w:r>
            <w:proofErr w:type="spellEnd"/>
            <w:r w:rsidRPr="001A064F">
              <w:rPr>
                <w:rFonts w:ascii="Arial Narrow" w:eastAsia="Arial" w:hAnsi="Arial Narrow" w:cs="Calibri"/>
                <w:i/>
                <w:iCs/>
                <w:sz w:val="18"/>
                <w:szCs w:val="18"/>
                <w:lang w:val="en-AU"/>
              </w:rPr>
              <w:t>, </w:t>
            </w:r>
            <w:r w:rsidRPr="001A064F">
              <w:rPr>
                <w:rFonts w:ascii="Arial Narrow" w:eastAsia="Arial" w:hAnsi="Arial Narrow" w:cs="Calibri"/>
                <w:sz w:val="18"/>
                <w:szCs w:val="18"/>
                <w:lang w:val="en-AU"/>
              </w:rPr>
              <w:t xml:space="preserve">and taking turns. </w:t>
            </w:r>
          </w:p>
          <w:p w:rsidR="009F1010" w:rsidRDefault="009F1010" w:rsidP="00E078FA">
            <w:pPr>
              <w:pStyle w:val="ListParagraph"/>
              <w:numPr>
                <w:ilvl w:val="0"/>
                <w:numId w:val="37"/>
              </w:numPr>
              <w:ind w:left="460"/>
              <w:rPr>
                <w:rFonts w:ascii="Arial Narrow" w:eastAsia="Arial" w:hAnsi="Arial Narrow" w:cs="Calibri"/>
                <w:i/>
                <w:iCs/>
                <w:sz w:val="18"/>
                <w:szCs w:val="18"/>
                <w:lang w:val="en-AU"/>
              </w:rPr>
            </w:pPr>
            <w:r w:rsidRPr="001A064F">
              <w:rPr>
                <w:rFonts w:ascii="Arial Narrow" w:eastAsia="Arial" w:hAnsi="Arial Narrow" w:cs="Calibri"/>
                <w:sz w:val="18"/>
                <w:szCs w:val="18"/>
                <w:lang w:val="en-AU"/>
              </w:rPr>
              <w:t xml:space="preserve">When interacting, they reproduce the sounds of Turkish and use intonation to distinguish between questions, statements and exclamations, for example, </w:t>
            </w:r>
            <w:proofErr w:type="spellStart"/>
            <w:r w:rsidRPr="001A064F">
              <w:rPr>
                <w:rFonts w:ascii="Arial Narrow" w:eastAsia="Arial" w:hAnsi="Arial Narrow" w:cs="Calibri"/>
                <w:sz w:val="18"/>
                <w:szCs w:val="18"/>
                <w:lang w:val="en-AU"/>
              </w:rPr>
              <w:t>G</w:t>
            </w:r>
            <w:r w:rsidRPr="001A064F">
              <w:rPr>
                <w:rFonts w:ascii="Arial Narrow" w:eastAsia="Arial" w:hAnsi="Arial Narrow" w:cs="Calibri"/>
                <w:i/>
                <w:iCs/>
                <w:sz w:val="18"/>
                <w:szCs w:val="18"/>
                <w:lang w:val="en-AU"/>
              </w:rPr>
              <w:t>eliyor</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musun</w:t>
            </w:r>
            <w:proofErr w:type="spellEnd"/>
            <w:r w:rsidRPr="001A064F">
              <w:rPr>
                <w:rFonts w:ascii="Arial Narrow" w:eastAsia="Arial" w:hAnsi="Arial Narrow" w:cs="Calibri"/>
                <w:i/>
                <w:iCs/>
                <w:sz w:val="18"/>
                <w:szCs w:val="18"/>
                <w:lang w:val="en-AU"/>
              </w:rPr>
              <w:t>?</w:t>
            </w:r>
            <w:r w:rsidRPr="001A064F">
              <w:rPr>
                <w:rFonts w:ascii="Arial Narrow" w:eastAsia="Arial" w:hAnsi="Arial Narrow" w:cs="Calibri"/>
                <w:sz w:val="18"/>
                <w:szCs w:val="18"/>
                <w:lang w:val="en-AU"/>
              </w:rPr>
              <w:t> </w:t>
            </w:r>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Geliyorsun</w:t>
            </w:r>
            <w:proofErr w:type="spellEnd"/>
            <w:r w:rsidRPr="001A064F">
              <w:rPr>
                <w:rFonts w:ascii="Arial Narrow" w:eastAsia="Arial" w:hAnsi="Arial Narrow" w:cs="Calibri"/>
                <w:i/>
                <w:iCs/>
                <w:sz w:val="18"/>
                <w:szCs w:val="18"/>
                <w:lang w:val="en-AU"/>
              </w:rPr>
              <w:t xml:space="preserve"> /</w:t>
            </w:r>
            <w:r w:rsidRPr="001A064F">
              <w:rPr>
                <w:rFonts w:ascii="Arial Narrow" w:eastAsia="Arial" w:hAnsi="Arial Narrow" w:cs="Calibri"/>
                <w:sz w:val="18"/>
                <w:szCs w:val="18"/>
                <w:lang w:val="en-AU"/>
              </w:rPr>
              <w:t> </w:t>
            </w:r>
            <w:proofErr w:type="spellStart"/>
            <w:r w:rsidRPr="001A064F">
              <w:rPr>
                <w:rFonts w:ascii="Arial Narrow" w:eastAsia="Arial" w:hAnsi="Arial Narrow" w:cs="Calibri"/>
                <w:i/>
                <w:iCs/>
                <w:sz w:val="18"/>
                <w:szCs w:val="18"/>
                <w:lang w:val="en-AU"/>
              </w:rPr>
              <w:t>Gelsene</w:t>
            </w:r>
            <w:proofErr w:type="spellEnd"/>
            <w:r w:rsidRPr="001A064F">
              <w:rPr>
                <w:rFonts w:ascii="Arial Narrow" w:eastAsia="Arial" w:hAnsi="Arial Narrow" w:cs="Calibri"/>
                <w:i/>
                <w:iCs/>
                <w:sz w:val="18"/>
                <w:szCs w:val="18"/>
                <w:lang w:val="en-AU"/>
              </w:rPr>
              <w:t>!</w:t>
            </w:r>
            <w:r>
              <w:rPr>
                <w:rFonts w:ascii="Arial Narrow" w:eastAsia="Arial" w:hAnsi="Arial Narrow" w:cs="Calibri"/>
                <w:i/>
                <w:iCs/>
                <w:sz w:val="18"/>
                <w:szCs w:val="18"/>
                <w:lang w:val="en-AU"/>
              </w:rPr>
              <w:t xml:space="preserve"> </w:t>
            </w:r>
          </w:p>
          <w:p w:rsidR="009F1010" w:rsidRDefault="009F1010"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They locate key words and information in simple spoken and written texts, such as names of people, places, or categories of objects, for example, </w:t>
            </w:r>
            <w:proofErr w:type="spellStart"/>
            <w:r w:rsidRPr="001A064F">
              <w:rPr>
                <w:rFonts w:ascii="Arial Narrow" w:eastAsia="Arial" w:hAnsi="Arial Narrow" w:cs="Calibri"/>
                <w:i/>
                <w:iCs/>
                <w:sz w:val="18"/>
                <w:szCs w:val="18"/>
                <w:lang w:val="en-AU"/>
              </w:rPr>
              <w:t>meyveler</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sebzeler</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evcil</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hayvanlar</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çiftlik</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hayvanları</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vahşi</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hayvanlar</w:t>
            </w:r>
            <w:proofErr w:type="spellEnd"/>
            <w:r w:rsidRPr="001A064F">
              <w:rPr>
                <w:rFonts w:ascii="Arial Narrow" w:eastAsia="Arial" w:hAnsi="Arial Narrow" w:cs="Calibri"/>
                <w:i/>
                <w:iCs/>
                <w:sz w:val="18"/>
                <w:szCs w:val="18"/>
                <w:lang w:val="en-AU"/>
              </w:rPr>
              <w:t>,</w:t>
            </w:r>
            <w:r w:rsidRPr="001A064F">
              <w:rPr>
                <w:rFonts w:ascii="Arial Narrow" w:eastAsia="Arial" w:hAnsi="Arial Narrow" w:cs="Calibri"/>
                <w:sz w:val="18"/>
                <w:szCs w:val="18"/>
                <w:lang w:val="en-AU"/>
              </w:rPr>
              <w:t> and convey factual information about themselves, their family, friends and experiences, using gestures, support materials and simple statements such as </w:t>
            </w:r>
            <w:proofErr w:type="spellStart"/>
            <w:r w:rsidRPr="001A064F">
              <w:rPr>
                <w:rFonts w:ascii="Arial Narrow" w:eastAsia="Arial" w:hAnsi="Arial Narrow" w:cs="Calibri"/>
                <w:i/>
                <w:iCs/>
                <w:sz w:val="18"/>
                <w:szCs w:val="18"/>
                <w:lang w:val="en-AU"/>
              </w:rPr>
              <w:t>Bugün</w:t>
            </w:r>
            <w:proofErr w:type="spellEnd"/>
            <w:r w:rsidRPr="001A064F">
              <w:rPr>
                <w:rFonts w:ascii="Arial Narrow" w:eastAsia="Arial" w:hAnsi="Arial Narrow" w:cs="Calibri"/>
                <w:i/>
                <w:iCs/>
                <w:sz w:val="18"/>
                <w:szCs w:val="18"/>
                <w:lang w:val="en-AU"/>
              </w:rPr>
              <w:t xml:space="preserve"> ben en </w:t>
            </w:r>
            <w:proofErr w:type="spellStart"/>
            <w:r w:rsidRPr="001A064F">
              <w:rPr>
                <w:rFonts w:ascii="Arial Narrow" w:eastAsia="Arial" w:hAnsi="Arial Narrow" w:cs="Calibri"/>
                <w:i/>
                <w:iCs/>
                <w:sz w:val="18"/>
                <w:szCs w:val="18"/>
                <w:lang w:val="en-AU"/>
              </w:rPr>
              <w:t>sevdiğim</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oyuncağı</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tanıtacağım</w:t>
            </w:r>
            <w:proofErr w:type="spellEnd"/>
            <w:r w:rsidRPr="001A064F">
              <w:rPr>
                <w:rFonts w:ascii="Arial Narrow" w:eastAsia="Arial" w:hAnsi="Arial Narrow" w:cs="Calibri"/>
                <w:sz w:val="18"/>
                <w:szCs w:val="18"/>
                <w:lang w:val="en-AU"/>
              </w:rPr>
              <w:t xml:space="preserve">. </w:t>
            </w:r>
          </w:p>
          <w:p w:rsidR="009F1010" w:rsidRDefault="009F1010"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They respond to imaginative experiences through singing, drawing, movement and action, and create and perform simple imaginative texts, such as adaptations to Turkish songs, puppet performances and texts such as </w:t>
            </w:r>
            <w:proofErr w:type="spellStart"/>
            <w:r w:rsidRPr="001A064F">
              <w:rPr>
                <w:rFonts w:ascii="Arial Narrow" w:eastAsia="Arial" w:hAnsi="Arial Narrow" w:cs="Calibri"/>
                <w:i/>
                <w:iCs/>
                <w:sz w:val="18"/>
                <w:szCs w:val="18"/>
                <w:lang w:val="en-AU"/>
              </w:rPr>
              <w:t>Keloğlan</w:t>
            </w:r>
            <w:proofErr w:type="spellEnd"/>
            <w:r w:rsidRPr="001A064F">
              <w:rPr>
                <w:rFonts w:ascii="Arial Narrow" w:eastAsia="Arial" w:hAnsi="Arial Narrow" w:cs="Calibri"/>
                <w:sz w:val="18"/>
                <w:szCs w:val="18"/>
                <w:lang w:val="en-AU"/>
              </w:rPr>
              <w:t> stories, using familiar language and non-verbal forms of expression.</w:t>
            </w:r>
            <w:r w:rsidR="001533FF">
              <w:rPr>
                <w:rFonts w:ascii="Arial Narrow" w:eastAsia="Arial" w:hAnsi="Arial Narrow" w:cs="Calibri"/>
                <w:sz w:val="18"/>
                <w:szCs w:val="18"/>
                <w:lang w:val="en-AU"/>
              </w:rPr>
              <w:t xml:space="preserve"> </w:t>
            </w:r>
          </w:p>
          <w:p w:rsidR="009F1010" w:rsidRDefault="009F1010"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Students use vocabulary related to familiar contexts, for example, </w:t>
            </w:r>
            <w:proofErr w:type="spellStart"/>
            <w:proofErr w:type="gramStart"/>
            <w:r w:rsidRPr="001A064F">
              <w:rPr>
                <w:rFonts w:ascii="Arial Narrow" w:eastAsia="Arial" w:hAnsi="Arial Narrow" w:cs="Calibri"/>
                <w:i/>
                <w:iCs/>
                <w:sz w:val="18"/>
                <w:szCs w:val="18"/>
                <w:lang w:val="en-AU"/>
              </w:rPr>
              <w:t>anne</w:t>
            </w:r>
            <w:proofErr w:type="spellEnd"/>
            <w:proofErr w:type="gram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kitap</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kedi</w:t>
            </w:r>
            <w:proofErr w:type="spellEnd"/>
            <w:r w:rsidRPr="001A064F">
              <w:rPr>
                <w:rFonts w:ascii="Arial Narrow" w:eastAsia="Arial" w:hAnsi="Arial Narrow" w:cs="Calibri"/>
                <w:i/>
                <w:iCs/>
                <w:sz w:val="18"/>
                <w:szCs w:val="18"/>
                <w:lang w:val="en-AU"/>
              </w:rPr>
              <w:t>,</w:t>
            </w:r>
            <w:r w:rsidRPr="001A064F">
              <w:rPr>
                <w:rFonts w:ascii="Arial Narrow" w:eastAsia="Arial" w:hAnsi="Arial Narrow" w:cs="Calibri"/>
                <w:sz w:val="18"/>
                <w:szCs w:val="18"/>
                <w:lang w:val="en-AU"/>
              </w:rPr>
              <w:t> and cognates, such as </w:t>
            </w:r>
            <w:proofErr w:type="spellStart"/>
            <w:r w:rsidRPr="001A064F">
              <w:rPr>
                <w:rFonts w:ascii="Arial Narrow" w:eastAsia="Arial" w:hAnsi="Arial Narrow" w:cs="Calibri"/>
                <w:i/>
                <w:iCs/>
                <w:sz w:val="18"/>
                <w:szCs w:val="18"/>
                <w:lang w:val="en-AU"/>
              </w:rPr>
              <w:t>ev</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okul</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aile</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hayvanlar</w:t>
            </w:r>
            <w:proofErr w:type="spellEnd"/>
            <w:r w:rsidRPr="001A064F">
              <w:rPr>
                <w:rFonts w:ascii="Arial Narrow" w:eastAsia="Arial" w:hAnsi="Arial Narrow" w:cs="Calibri"/>
                <w:i/>
                <w:iCs/>
                <w:sz w:val="18"/>
                <w:szCs w:val="18"/>
                <w:lang w:val="en-AU"/>
              </w:rPr>
              <w:t>.</w:t>
            </w:r>
            <w:r w:rsidRPr="001A064F">
              <w:rPr>
                <w:rFonts w:ascii="Arial Narrow" w:eastAsia="Arial" w:hAnsi="Arial Narrow" w:cs="Calibri"/>
                <w:sz w:val="18"/>
                <w:szCs w:val="18"/>
                <w:lang w:val="en-AU"/>
              </w:rPr>
              <w:t> </w:t>
            </w:r>
          </w:p>
          <w:p w:rsidR="009F1010" w:rsidRDefault="009F1010"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 xml:space="preserve">They use simple sentences with appropriate word order to communicate information about themselves. </w:t>
            </w:r>
          </w:p>
          <w:p w:rsidR="009F1010" w:rsidRDefault="009F1010"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 xml:space="preserve">Students translate the meaning of Turkish words, phrases and gestures used in everyday contexts and situations, and create simple print or digital texts that use both Turkish and English. </w:t>
            </w:r>
          </w:p>
          <w:p w:rsidR="009F1010" w:rsidRDefault="009F1010"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They identify differences in the ways they communicate and behave in Turkish- and English-speaking contexts, and identify themselves as members of different groups, including the Turkish class</w:t>
            </w:r>
            <w:r w:rsidR="00FF6E2A">
              <w:rPr>
                <w:rFonts w:ascii="Arial Narrow" w:eastAsia="Arial" w:hAnsi="Arial Narrow" w:cs="Calibri"/>
                <w:sz w:val="18"/>
                <w:szCs w:val="18"/>
                <w:lang w:val="en-AU"/>
              </w:rPr>
              <w:t>,</w:t>
            </w:r>
            <w:r w:rsidRPr="001A064F">
              <w:rPr>
                <w:rFonts w:ascii="Arial Narrow" w:eastAsia="Arial" w:hAnsi="Arial Narrow" w:cs="Calibri"/>
                <w:sz w:val="18"/>
                <w:szCs w:val="18"/>
                <w:lang w:val="en-AU"/>
              </w:rPr>
              <w:t xml:space="preserve"> their family and community.</w:t>
            </w:r>
            <w:r w:rsidR="001533FF">
              <w:rPr>
                <w:rFonts w:ascii="Arial Narrow" w:eastAsia="Arial" w:hAnsi="Arial Narrow" w:cs="Calibri"/>
                <w:sz w:val="18"/>
                <w:szCs w:val="18"/>
                <w:lang w:val="en-AU"/>
              </w:rPr>
              <w:t xml:space="preserve"> </w:t>
            </w:r>
          </w:p>
          <w:p w:rsidR="009F1010" w:rsidRDefault="009F1010"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 xml:space="preserve">Students identify the sounds of the Turkish language and Turkish spellings of specific phonemes, for example, /ı/, /ö/, /ü/, /ç/, /ğ/, /ş/. </w:t>
            </w:r>
            <w:r w:rsidR="001533FF">
              <w:rPr>
                <w:rFonts w:ascii="Arial Narrow" w:eastAsia="Arial" w:hAnsi="Arial Narrow" w:cs="Calibri"/>
                <w:sz w:val="18"/>
                <w:szCs w:val="18"/>
                <w:lang w:val="en-AU"/>
              </w:rPr>
              <w:t xml:space="preserve"> </w:t>
            </w:r>
          </w:p>
          <w:p w:rsidR="009F1010" w:rsidRDefault="009F1010"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 xml:space="preserve">They identify parts of speech and basic rules of word order in simple sentences. </w:t>
            </w:r>
          </w:p>
          <w:p w:rsidR="009F1010" w:rsidRDefault="009F1010"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They identify similarities and differences in features and structures of different types of familiar texts.</w:t>
            </w:r>
            <w:r w:rsidR="001533FF">
              <w:rPr>
                <w:rFonts w:ascii="Arial Narrow" w:eastAsia="Arial" w:hAnsi="Arial Narrow" w:cs="Calibri"/>
                <w:sz w:val="18"/>
                <w:szCs w:val="18"/>
                <w:lang w:val="en-AU"/>
              </w:rPr>
              <w:t xml:space="preserve"> </w:t>
            </w:r>
          </w:p>
          <w:p w:rsidR="009F1010" w:rsidRDefault="009F1010"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 xml:space="preserve">They provide examples of different words, expressions and gestures that are used by speakers of Turkish to address and greet people in different contexts and situations. </w:t>
            </w:r>
            <w:r w:rsidR="001533FF">
              <w:rPr>
                <w:rFonts w:ascii="Arial Narrow" w:eastAsia="Arial" w:hAnsi="Arial Narrow" w:cs="Calibri"/>
                <w:sz w:val="18"/>
                <w:szCs w:val="18"/>
                <w:lang w:val="en-AU"/>
              </w:rPr>
              <w:t xml:space="preserve"> </w:t>
            </w:r>
          </w:p>
          <w:p w:rsidR="009F1010" w:rsidRDefault="009F1010"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 xml:space="preserve">They identify words and expressions that different languages, including Turkish, have borrowed from each other. </w:t>
            </w:r>
            <w:r w:rsidR="001533FF">
              <w:rPr>
                <w:rFonts w:ascii="Arial Narrow" w:eastAsia="Arial" w:hAnsi="Arial Narrow" w:cs="Calibri"/>
                <w:sz w:val="18"/>
                <w:szCs w:val="18"/>
                <w:lang w:val="en-AU"/>
              </w:rPr>
              <w:t xml:space="preserve"> </w:t>
            </w:r>
          </w:p>
          <w:p w:rsidR="009F1010" w:rsidRPr="001A064F" w:rsidRDefault="009F1010"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They identify how ways in which people use language reflect where and how they live and what is important to them.</w:t>
            </w:r>
            <w:r w:rsidR="001533FF">
              <w:rPr>
                <w:rFonts w:ascii="Arial Narrow" w:eastAsia="Arial" w:hAnsi="Arial Narrow" w:cs="Calibri"/>
                <w:sz w:val="18"/>
                <w:szCs w:val="18"/>
                <w:lang w:val="en-AU"/>
              </w:rPr>
              <w:t xml:space="preserve"> </w:t>
            </w:r>
          </w:p>
          <w:p w:rsidR="009F1010" w:rsidRPr="00B532D8" w:rsidRDefault="009F1010" w:rsidP="00B532D8">
            <w:pPr>
              <w:pStyle w:val="ListParagraph"/>
              <w:ind w:left="360"/>
              <w:rPr>
                <w:rFonts w:ascii="Arial Narrow" w:eastAsia="Arial" w:hAnsi="Arial Narrow" w:cs="Calibri"/>
                <w:sz w:val="18"/>
                <w:szCs w:val="18"/>
                <w:lang w:val="en-AU"/>
              </w:rPr>
            </w:pPr>
          </w:p>
        </w:tc>
        <w:tc>
          <w:tcPr>
            <w:tcW w:w="83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1010" w:rsidRPr="00E078FA" w:rsidRDefault="009F1010" w:rsidP="001A064F">
            <w:pPr>
              <w:rPr>
                <w:rFonts w:ascii="Arial Narrow" w:hAnsi="Arial Narrow"/>
                <w:sz w:val="18"/>
                <w:szCs w:val="18"/>
                <w:lang w:val="en-AU"/>
              </w:rPr>
            </w:pPr>
            <w:r w:rsidRPr="00E078FA">
              <w:rPr>
                <w:rFonts w:ascii="Arial Narrow" w:hAnsi="Arial Narrow"/>
                <w:sz w:val="18"/>
                <w:szCs w:val="18"/>
                <w:lang w:val="en-AU"/>
              </w:rPr>
              <w:t>By the end of Level 4</w:t>
            </w:r>
          </w:p>
          <w:p w:rsidR="009F1010" w:rsidRPr="00E078FA" w:rsidRDefault="009F1010"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Students interact with the teacher and peers to exchange information about themselves and others, everyday routines and events at school and in their local Turkish and multilingual communities. </w:t>
            </w:r>
            <w:r w:rsidR="001533FF">
              <w:rPr>
                <w:rFonts w:ascii="Arial Narrow" w:eastAsia="Arial" w:hAnsi="Arial Narrow"/>
                <w:sz w:val="18"/>
                <w:szCs w:val="18"/>
                <w:lang w:val="en-AU"/>
              </w:rPr>
              <w:t>(1)</w:t>
            </w:r>
          </w:p>
          <w:p w:rsidR="009F1010" w:rsidRPr="00E078FA" w:rsidRDefault="009F1010" w:rsidP="00E078FA">
            <w:pPr>
              <w:pStyle w:val="ListParagraph"/>
              <w:numPr>
                <w:ilvl w:val="0"/>
                <w:numId w:val="38"/>
              </w:numPr>
              <w:rPr>
                <w:rFonts w:ascii="Arial Narrow" w:eastAsia="Arial" w:hAnsi="Arial Narrow"/>
                <w:i/>
                <w:iCs/>
                <w:sz w:val="18"/>
                <w:szCs w:val="18"/>
                <w:lang w:val="en-AU"/>
              </w:rPr>
            </w:pPr>
            <w:r w:rsidRPr="00E078FA">
              <w:rPr>
                <w:rFonts w:ascii="Arial Narrow" w:eastAsia="Arial" w:hAnsi="Arial Narrow"/>
                <w:sz w:val="18"/>
                <w:szCs w:val="18"/>
                <w:lang w:val="en-AU"/>
              </w:rPr>
              <w:t xml:space="preserve">They ask and respond to questions to elicit information about each other, for </w:t>
            </w:r>
            <w:proofErr w:type="spellStart"/>
            <w:r w:rsidRPr="00E078FA">
              <w:rPr>
                <w:rFonts w:ascii="Arial Narrow" w:eastAsia="Arial" w:hAnsi="Arial Narrow"/>
                <w:sz w:val="18"/>
                <w:szCs w:val="18"/>
                <w:lang w:val="en-AU"/>
              </w:rPr>
              <w:t>example</w:t>
            </w:r>
            <w:proofErr w:type="gramStart"/>
            <w:r w:rsidRPr="00E078FA">
              <w:rPr>
                <w:rFonts w:ascii="Arial Narrow" w:eastAsia="Arial" w:hAnsi="Arial Narrow"/>
                <w:sz w:val="18"/>
                <w:szCs w:val="18"/>
                <w:lang w:val="en-AU"/>
              </w:rPr>
              <w:t>,</w:t>
            </w:r>
            <w:r w:rsidRPr="00E078FA">
              <w:rPr>
                <w:rFonts w:ascii="Arial Narrow" w:eastAsia="Arial" w:hAnsi="Arial Narrow"/>
                <w:i/>
                <w:iCs/>
                <w:sz w:val="18"/>
                <w:szCs w:val="18"/>
                <w:lang w:val="en-AU"/>
              </w:rPr>
              <w:t>Kendini</w:t>
            </w:r>
            <w:proofErr w:type="spellEnd"/>
            <w:proofErr w:type="gram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tanıtır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mısın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Nerelisin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Ailen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nereden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geldi</w:t>
            </w:r>
            <w:proofErr w:type="spellEnd"/>
            <w:r w:rsidRPr="00E078FA">
              <w:rPr>
                <w:rFonts w:ascii="Arial Narrow" w:eastAsia="Arial" w:hAnsi="Arial Narrow"/>
                <w:i/>
                <w:iCs/>
                <w:sz w:val="18"/>
                <w:szCs w:val="18"/>
                <w:lang w:val="en-AU"/>
              </w:rPr>
              <w:t xml:space="preserve">? Ben </w:t>
            </w:r>
            <w:proofErr w:type="spellStart"/>
            <w:r w:rsidRPr="00E078FA">
              <w:rPr>
                <w:rFonts w:ascii="Arial Narrow" w:eastAsia="Arial" w:hAnsi="Arial Narrow"/>
                <w:i/>
                <w:iCs/>
                <w:sz w:val="18"/>
                <w:szCs w:val="18"/>
                <w:lang w:val="en-AU"/>
              </w:rPr>
              <w:t>Türküm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ve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Avustralyalıyım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Ailem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Avustralya’ya</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İzmir’den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geldi</w:t>
            </w:r>
            <w:proofErr w:type="spellEnd"/>
            <w:r w:rsidRPr="00E078FA">
              <w:rPr>
                <w:rFonts w:ascii="Arial Narrow" w:eastAsia="Arial" w:hAnsi="Arial Narrow"/>
                <w:sz w:val="18"/>
                <w:szCs w:val="18"/>
                <w:lang w:val="en-AU"/>
              </w:rPr>
              <w:t> and identify wishes associated with events in their communities, for example, </w:t>
            </w:r>
            <w:proofErr w:type="spellStart"/>
            <w:r w:rsidRPr="00E078FA">
              <w:rPr>
                <w:rFonts w:ascii="Arial Narrow" w:eastAsia="Arial" w:hAnsi="Arial Narrow"/>
                <w:i/>
                <w:iCs/>
                <w:sz w:val="18"/>
                <w:szCs w:val="18"/>
                <w:lang w:val="en-AU"/>
              </w:rPr>
              <w:t>Bayramınız</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kutlu</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olsun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Mutluluklar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dilerim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Kınan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kutlu</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olsun</w:t>
            </w:r>
            <w:proofErr w:type="spellEnd"/>
            <w:r w:rsidRPr="00E078FA">
              <w:rPr>
                <w:rFonts w:ascii="Arial Narrow" w:eastAsia="Arial" w:hAnsi="Arial Narrow"/>
                <w:i/>
                <w:iCs/>
                <w:sz w:val="18"/>
                <w:szCs w:val="18"/>
                <w:lang w:val="en-AU"/>
              </w:rPr>
              <w:t>!</w:t>
            </w:r>
            <w:r w:rsidR="001533FF">
              <w:rPr>
                <w:rFonts w:ascii="Arial Narrow" w:eastAsia="Arial" w:hAnsi="Arial Narrow"/>
                <w:i/>
                <w:iCs/>
                <w:sz w:val="18"/>
                <w:szCs w:val="18"/>
                <w:lang w:val="en-AU"/>
              </w:rPr>
              <w:t xml:space="preserve"> </w:t>
            </w:r>
            <w:r w:rsidR="001533FF" w:rsidRPr="001533FF">
              <w:rPr>
                <w:rFonts w:ascii="Arial Narrow" w:eastAsia="Arial" w:hAnsi="Arial Narrow"/>
                <w:iCs/>
                <w:sz w:val="18"/>
                <w:szCs w:val="18"/>
                <w:lang w:val="en-AU"/>
              </w:rPr>
              <w:t>(2)</w:t>
            </w:r>
          </w:p>
          <w:p w:rsidR="009F1010" w:rsidRPr="00E078FA" w:rsidRDefault="009F1010"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They compare preferences, for example, </w:t>
            </w:r>
            <w:proofErr w:type="spellStart"/>
            <w:r w:rsidRPr="00E078FA">
              <w:rPr>
                <w:rFonts w:ascii="Arial Narrow" w:eastAsia="Arial" w:hAnsi="Arial Narrow"/>
                <w:i/>
                <w:iCs/>
                <w:sz w:val="18"/>
                <w:szCs w:val="18"/>
                <w:lang w:val="en-AU"/>
              </w:rPr>
              <w:t>Futbol</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yerine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tenis</w:t>
            </w:r>
            <w:proofErr w:type="spellEnd"/>
            <w:r w:rsidRPr="00E078FA">
              <w:rPr>
                <w:rFonts w:ascii="Arial Narrow" w:eastAsia="Arial" w:hAnsi="Arial Narrow"/>
                <w:sz w:val="18"/>
                <w:szCs w:val="18"/>
                <w:lang w:val="en-AU"/>
              </w:rPr>
              <w:t> </w:t>
            </w:r>
            <w:proofErr w:type="spellStart"/>
            <w:r w:rsidRPr="00E078FA">
              <w:rPr>
                <w:rFonts w:ascii="Arial Narrow" w:eastAsia="Arial" w:hAnsi="Arial Narrow"/>
                <w:i/>
                <w:iCs/>
                <w:sz w:val="18"/>
                <w:szCs w:val="18"/>
                <w:lang w:val="en-AU"/>
              </w:rPr>
              <w:t>oynamak</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istiyorum</w:t>
            </w:r>
            <w:proofErr w:type="spellEnd"/>
            <w:r w:rsidRPr="00E078FA">
              <w:rPr>
                <w:rFonts w:ascii="Arial Narrow" w:eastAsia="Arial" w:hAnsi="Arial Narrow"/>
                <w:sz w:val="18"/>
                <w:szCs w:val="18"/>
                <w:lang w:val="en-AU"/>
              </w:rPr>
              <w:t xml:space="preserve"> and exchange simple written forms of social correspondence, such as invitations, messages for birthdays, Mother’s and Father’s Days, religious celebrations and national days, for </w:t>
            </w:r>
            <w:proofErr w:type="spellStart"/>
            <w:r w:rsidRPr="00E078FA">
              <w:rPr>
                <w:rFonts w:ascii="Arial Narrow" w:eastAsia="Arial" w:hAnsi="Arial Narrow"/>
                <w:sz w:val="18"/>
                <w:szCs w:val="18"/>
                <w:lang w:val="en-AU"/>
              </w:rPr>
              <w:t>example</w:t>
            </w:r>
            <w:proofErr w:type="gramStart"/>
            <w:r w:rsidRPr="00E078FA">
              <w:rPr>
                <w:rFonts w:ascii="Arial Narrow" w:eastAsia="Arial" w:hAnsi="Arial Narrow"/>
                <w:sz w:val="18"/>
                <w:szCs w:val="18"/>
                <w:lang w:val="en-AU"/>
              </w:rPr>
              <w:t>,</w:t>
            </w:r>
            <w:r w:rsidRPr="00E078FA">
              <w:rPr>
                <w:rFonts w:ascii="Arial Narrow" w:eastAsia="Arial" w:hAnsi="Arial Narrow"/>
                <w:i/>
                <w:iCs/>
                <w:sz w:val="18"/>
                <w:szCs w:val="18"/>
                <w:lang w:val="en-AU"/>
              </w:rPr>
              <w:t>Bayramınız</w:t>
            </w:r>
            <w:proofErr w:type="spellEnd"/>
            <w:proofErr w:type="gram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mübarek</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olsun</w:t>
            </w:r>
            <w:proofErr w:type="spellEnd"/>
            <w:r w:rsidRPr="00E078FA">
              <w:rPr>
                <w:rFonts w:ascii="Arial Narrow" w:eastAsia="Arial" w:hAnsi="Arial Narrow"/>
                <w:i/>
                <w:iCs/>
                <w:sz w:val="18"/>
                <w:szCs w:val="18"/>
                <w:lang w:val="en-AU"/>
              </w:rPr>
              <w:t xml:space="preserve">! 23 Nisan </w:t>
            </w:r>
            <w:proofErr w:type="spellStart"/>
            <w:r w:rsidRPr="00E078FA">
              <w:rPr>
                <w:rFonts w:ascii="Arial Narrow" w:eastAsia="Arial" w:hAnsi="Arial Narrow"/>
                <w:i/>
                <w:iCs/>
                <w:sz w:val="18"/>
                <w:szCs w:val="18"/>
                <w:lang w:val="en-AU"/>
              </w:rPr>
              <w:t>Ulusal</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Egemenlik</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ve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Çocuk</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Bayramınız</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kutlu</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olsun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Anneler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günün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kutlu</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olsun</w:t>
            </w:r>
            <w:proofErr w:type="spellEnd"/>
            <w:proofErr w:type="gramStart"/>
            <w:r w:rsidRPr="00E078FA">
              <w:rPr>
                <w:rFonts w:ascii="Arial Narrow" w:eastAsia="Arial" w:hAnsi="Arial Narrow"/>
                <w:i/>
                <w:iCs/>
                <w:sz w:val="18"/>
                <w:szCs w:val="18"/>
                <w:lang w:val="en-AU"/>
              </w:rPr>
              <w:t>!</w:t>
            </w:r>
            <w:r w:rsidRPr="00E078FA">
              <w:rPr>
                <w:rFonts w:ascii="Arial Narrow" w:eastAsia="Arial" w:hAnsi="Arial Narrow"/>
                <w:sz w:val="18"/>
                <w:szCs w:val="18"/>
                <w:lang w:val="en-AU"/>
              </w:rPr>
              <w:t>.</w:t>
            </w:r>
            <w:proofErr w:type="gramEnd"/>
            <w:r w:rsidRPr="00E078FA">
              <w:rPr>
                <w:rFonts w:ascii="Arial Narrow" w:eastAsia="Arial" w:hAnsi="Arial Narrow"/>
                <w:sz w:val="18"/>
                <w:szCs w:val="18"/>
                <w:lang w:val="en-AU"/>
              </w:rPr>
              <w:t xml:space="preserve"> </w:t>
            </w:r>
            <w:r w:rsidR="001533FF">
              <w:rPr>
                <w:rFonts w:ascii="Arial Narrow" w:eastAsia="Arial" w:hAnsi="Arial Narrow"/>
                <w:sz w:val="18"/>
                <w:szCs w:val="18"/>
                <w:lang w:val="en-AU"/>
              </w:rPr>
              <w:t xml:space="preserve"> (3)</w:t>
            </w:r>
          </w:p>
          <w:p w:rsidR="009F1010" w:rsidRPr="00E078FA" w:rsidRDefault="009F1010" w:rsidP="00E078FA">
            <w:pPr>
              <w:pStyle w:val="ListParagraph"/>
              <w:numPr>
                <w:ilvl w:val="0"/>
                <w:numId w:val="38"/>
              </w:numPr>
              <w:rPr>
                <w:rFonts w:ascii="Arial Narrow" w:eastAsia="Arial" w:hAnsi="Arial Narrow"/>
                <w:i/>
                <w:iCs/>
                <w:sz w:val="18"/>
                <w:szCs w:val="18"/>
                <w:lang w:val="en-AU"/>
              </w:rPr>
            </w:pPr>
            <w:r w:rsidRPr="00E078FA">
              <w:rPr>
                <w:rFonts w:ascii="Arial Narrow" w:eastAsia="Arial" w:hAnsi="Arial Narrow"/>
                <w:sz w:val="18"/>
                <w:szCs w:val="18"/>
                <w:lang w:val="en-AU"/>
              </w:rPr>
              <w:t>They use formulaic expressions to participate in shared tasks, activities and transactional exchanges such as working together to organise an event, for example, </w:t>
            </w:r>
            <w:proofErr w:type="spellStart"/>
            <w:r w:rsidRPr="00E078FA">
              <w:rPr>
                <w:rFonts w:ascii="Arial Narrow" w:eastAsia="Arial" w:hAnsi="Arial Narrow"/>
                <w:i/>
                <w:iCs/>
                <w:sz w:val="18"/>
                <w:szCs w:val="18"/>
                <w:lang w:val="en-AU"/>
              </w:rPr>
              <w:t>Doğum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günü</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davetiyesini</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kim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yazacak</w:t>
            </w:r>
            <w:proofErr w:type="spellEnd"/>
            <w:r w:rsidRPr="00E078FA">
              <w:rPr>
                <w:rFonts w:ascii="Arial Narrow" w:eastAsia="Arial" w:hAnsi="Arial Narrow"/>
                <w:i/>
                <w:iCs/>
                <w:sz w:val="18"/>
                <w:szCs w:val="18"/>
                <w:lang w:val="en-AU"/>
              </w:rPr>
              <w:t xml:space="preserve">? Ben </w:t>
            </w:r>
            <w:proofErr w:type="spellStart"/>
            <w:r w:rsidRPr="00E078FA">
              <w:rPr>
                <w:rFonts w:ascii="Arial Narrow" w:eastAsia="Arial" w:hAnsi="Arial Narrow"/>
                <w:i/>
                <w:iCs/>
                <w:sz w:val="18"/>
                <w:szCs w:val="18"/>
                <w:lang w:val="en-AU"/>
              </w:rPr>
              <w:t>pastayı</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getiririm</w:t>
            </w:r>
            <w:proofErr w:type="spellEnd"/>
            <w:r w:rsidRPr="00E078FA">
              <w:rPr>
                <w:rFonts w:ascii="Arial Narrow" w:eastAsia="Arial" w:hAnsi="Arial Narrow"/>
                <w:i/>
                <w:iCs/>
                <w:sz w:val="18"/>
                <w:szCs w:val="18"/>
                <w:lang w:val="en-AU"/>
              </w:rPr>
              <w:t>. </w:t>
            </w:r>
            <w:r w:rsidR="001533FF" w:rsidRPr="001533FF">
              <w:rPr>
                <w:rFonts w:ascii="Arial Narrow" w:eastAsia="Arial" w:hAnsi="Arial Narrow"/>
                <w:iCs/>
                <w:sz w:val="18"/>
                <w:szCs w:val="18"/>
                <w:lang w:val="en-AU"/>
              </w:rPr>
              <w:t>(4)</w:t>
            </w:r>
          </w:p>
          <w:p w:rsidR="009F1010" w:rsidRPr="00E078FA" w:rsidRDefault="009F1010"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They use modelled language to interact in classroom routines, such as responding to questions</w:t>
            </w:r>
            <w:r w:rsidR="001A7FE7">
              <w:rPr>
                <w:rFonts w:ascii="Arial Narrow" w:eastAsia="Arial" w:hAnsi="Arial Narrow"/>
                <w:sz w:val="18"/>
                <w:szCs w:val="18"/>
                <w:lang w:val="en-AU"/>
              </w:rPr>
              <w:t>,</w:t>
            </w:r>
            <w:r w:rsidRPr="00E078FA">
              <w:rPr>
                <w:rFonts w:ascii="Arial Narrow" w:eastAsia="Arial" w:hAnsi="Arial Narrow"/>
                <w:sz w:val="18"/>
                <w:szCs w:val="18"/>
                <w:lang w:val="en-AU"/>
              </w:rPr>
              <w:t xml:space="preserve"> directions and requests, for example, </w:t>
            </w:r>
            <w:proofErr w:type="spellStart"/>
            <w:r w:rsidRPr="00E078FA">
              <w:rPr>
                <w:rFonts w:ascii="Arial Narrow" w:eastAsia="Arial" w:hAnsi="Arial Narrow"/>
                <w:i/>
                <w:iCs/>
                <w:sz w:val="18"/>
                <w:szCs w:val="18"/>
                <w:lang w:val="en-AU"/>
              </w:rPr>
              <w:t>Bugün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hava</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nasıl</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Bugün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hava</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güneşli</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ve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sıcak</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Bugün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önce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birlikte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bir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kitap</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okuyacağız</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sonra</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bir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oyun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oynayacağız</w:t>
            </w:r>
            <w:proofErr w:type="spellEnd"/>
            <w:r w:rsidRPr="00E078FA">
              <w:rPr>
                <w:rFonts w:ascii="Arial Narrow" w:eastAsia="Arial" w:hAnsi="Arial Narrow"/>
                <w:i/>
                <w:iCs/>
                <w:sz w:val="18"/>
                <w:szCs w:val="18"/>
                <w:lang w:val="en-AU"/>
              </w:rPr>
              <w:t>,</w:t>
            </w:r>
            <w:r w:rsidRPr="00E078FA">
              <w:rPr>
                <w:rFonts w:ascii="Arial Narrow" w:eastAsia="Arial" w:hAnsi="Arial Narrow"/>
                <w:sz w:val="18"/>
                <w:szCs w:val="18"/>
                <w:lang w:val="en-AU"/>
              </w:rPr>
              <w:t> asking for help or permission, for example, </w:t>
            </w:r>
            <w:proofErr w:type="spellStart"/>
            <w:r w:rsidRPr="00E078FA">
              <w:rPr>
                <w:rFonts w:ascii="Arial Narrow" w:eastAsia="Arial" w:hAnsi="Arial Narrow"/>
                <w:i/>
                <w:iCs/>
                <w:sz w:val="18"/>
                <w:szCs w:val="18"/>
                <w:lang w:val="en-AU"/>
              </w:rPr>
              <w:t>Anlayamadım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tekrar</w:t>
            </w:r>
            <w:proofErr w:type="spellEnd"/>
            <w:r w:rsidRPr="00E078FA">
              <w:rPr>
                <w:rFonts w:ascii="Arial Narrow" w:eastAsia="Arial" w:hAnsi="Arial Narrow"/>
                <w:i/>
                <w:iCs/>
                <w:sz w:val="18"/>
                <w:szCs w:val="18"/>
                <w:lang w:val="en-AU"/>
              </w:rPr>
              <w:t xml:space="preserve"> </w:t>
            </w:r>
            <w:proofErr w:type="spellStart"/>
            <w:proofErr w:type="gramStart"/>
            <w:r w:rsidRPr="00E078FA">
              <w:rPr>
                <w:rFonts w:ascii="Arial Narrow" w:eastAsia="Arial" w:hAnsi="Arial Narrow"/>
                <w:i/>
                <w:iCs/>
                <w:sz w:val="18"/>
                <w:szCs w:val="18"/>
                <w:lang w:val="en-AU"/>
              </w:rPr>
              <w:t>eder</w:t>
            </w:r>
            <w:proofErr w:type="spellEnd"/>
            <w:proofErr w:type="gram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misiniz</w:t>
            </w:r>
            <w:proofErr w:type="spellEnd"/>
            <w:r w:rsidRPr="00E078FA">
              <w:rPr>
                <w:rFonts w:ascii="Arial Narrow" w:eastAsia="Arial" w:hAnsi="Arial Narrow"/>
                <w:i/>
                <w:iCs/>
                <w:sz w:val="18"/>
                <w:szCs w:val="18"/>
                <w:lang w:val="en-AU"/>
              </w:rPr>
              <w:t xml:space="preserve">? Bu </w:t>
            </w:r>
            <w:proofErr w:type="spellStart"/>
            <w:r w:rsidRPr="00E078FA">
              <w:rPr>
                <w:rFonts w:ascii="Arial Narrow" w:eastAsia="Arial" w:hAnsi="Arial Narrow"/>
                <w:i/>
                <w:iCs/>
                <w:sz w:val="18"/>
                <w:szCs w:val="18"/>
                <w:lang w:val="en-AU"/>
              </w:rPr>
              <w:t>kelime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nasıl</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okunur</w:t>
            </w:r>
            <w:proofErr w:type="spellEnd"/>
            <w:proofErr w:type="gramStart"/>
            <w:r w:rsidRPr="00E078FA">
              <w:rPr>
                <w:rFonts w:ascii="Arial Narrow" w:eastAsia="Arial" w:hAnsi="Arial Narrow"/>
                <w:i/>
                <w:iCs/>
                <w:sz w:val="18"/>
                <w:szCs w:val="18"/>
                <w:lang w:val="en-AU"/>
              </w:rPr>
              <w:t>?,</w:t>
            </w:r>
            <w:proofErr w:type="gramEnd"/>
            <w:r w:rsidRPr="00E078FA">
              <w:rPr>
                <w:rFonts w:ascii="Arial Narrow" w:eastAsia="Arial" w:hAnsi="Arial Narrow"/>
                <w:sz w:val="18"/>
                <w:szCs w:val="18"/>
                <w:lang w:val="en-AU"/>
              </w:rPr>
              <w:t xml:space="preserve"> attracting attention and rehearsing new language. </w:t>
            </w:r>
            <w:r w:rsidR="001533FF">
              <w:rPr>
                <w:rFonts w:ascii="Arial Narrow" w:eastAsia="Arial" w:hAnsi="Arial Narrow"/>
                <w:sz w:val="18"/>
                <w:szCs w:val="18"/>
                <w:lang w:val="en-AU"/>
              </w:rPr>
              <w:t>(5)</w:t>
            </w:r>
          </w:p>
          <w:p w:rsidR="009F1010" w:rsidRPr="00E078FA" w:rsidRDefault="009F1010"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When interacting, they use Turkish pronunciation and intonation and apply the vowel harmony rule to high-frequency words. </w:t>
            </w:r>
            <w:r w:rsidR="001533FF">
              <w:rPr>
                <w:rFonts w:ascii="Arial Narrow" w:eastAsia="Arial" w:hAnsi="Arial Narrow"/>
                <w:sz w:val="18"/>
                <w:szCs w:val="18"/>
                <w:lang w:val="en-AU"/>
              </w:rPr>
              <w:t>(6)</w:t>
            </w:r>
          </w:p>
          <w:p w:rsidR="009F1010" w:rsidRPr="00E078FA" w:rsidRDefault="009F1010"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Students locate and organise key points of information in different types of spoken, written and visual texts relating to personal, social and natural worlds and, with the assistance of support materials such as photos and maps, present information about home, school and community. </w:t>
            </w:r>
            <w:r w:rsidR="001533FF">
              <w:rPr>
                <w:rFonts w:ascii="Arial Narrow" w:eastAsia="Arial" w:hAnsi="Arial Narrow"/>
                <w:sz w:val="18"/>
                <w:szCs w:val="18"/>
                <w:lang w:val="en-AU"/>
              </w:rPr>
              <w:t>(7)</w:t>
            </w:r>
          </w:p>
          <w:p w:rsidR="009F1010" w:rsidRPr="00E078FA" w:rsidRDefault="009F1010"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They respond to imaginative texts by making simple statements about favourite elements and acting out key events and interactions. </w:t>
            </w:r>
            <w:r w:rsidR="001533FF">
              <w:rPr>
                <w:rFonts w:ascii="Arial Narrow" w:eastAsia="Arial" w:hAnsi="Arial Narrow"/>
                <w:sz w:val="18"/>
                <w:szCs w:val="18"/>
                <w:lang w:val="en-AU"/>
              </w:rPr>
              <w:t xml:space="preserve"> (8)</w:t>
            </w:r>
          </w:p>
          <w:p w:rsidR="009F1010" w:rsidRPr="00E078FA" w:rsidRDefault="009F1010"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They create simple imaginative texts using formulaic expressions and modelled language. </w:t>
            </w:r>
            <w:r w:rsidR="001533FF">
              <w:rPr>
                <w:rFonts w:ascii="Arial Narrow" w:eastAsia="Arial" w:hAnsi="Arial Narrow"/>
                <w:sz w:val="18"/>
                <w:szCs w:val="18"/>
                <w:lang w:val="en-AU"/>
              </w:rPr>
              <w:t xml:space="preserve"> (9)</w:t>
            </w:r>
          </w:p>
          <w:p w:rsidR="009F1010" w:rsidRPr="00E078FA" w:rsidRDefault="009F1010"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Students use key grammatical forms and structures, such as verbs, adjectives and adverbs, to describe and elaborate on action, places and people, for example, </w:t>
            </w:r>
            <w:proofErr w:type="spellStart"/>
            <w:r w:rsidRPr="00E078FA">
              <w:rPr>
                <w:rFonts w:ascii="Arial Narrow" w:eastAsia="Arial" w:hAnsi="Arial Narrow"/>
                <w:i/>
                <w:iCs/>
                <w:sz w:val="18"/>
                <w:szCs w:val="18"/>
                <w:lang w:val="en-AU"/>
              </w:rPr>
              <w:t>mavi</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köşkte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Kısa</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saçlı</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biriydi</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Çok</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dikkatli</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yürü</w:t>
            </w:r>
            <w:proofErr w:type="spellEnd"/>
            <w:r w:rsidRPr="00E078FA">
              <w:rPr>
                <w:rFonts w:ascii="Arial Narrow" w:eastAsia="Arial" w:hAnsi="Arial Narrow"/>
                <w:sz w:val="18"/>
                <w:szCs w:val="18"/>
                <w:lang w:val="en-AU"/>
              </w:rPr>
              <w:t> and </w:t>
            </w:r>
            <w:proofErr w:type="spellStart"/>
            <w:r w:rsidRPr="00E078FA">
              <w:rPr>
                <w:rFonts w:ascii="Arial Narrow" w:eastAsia="Arial" w:hAnsi="Arial Narrow"/>
                <w:i/>
                <w:iCs/>
                <w:sz w:val="18"/>
                <w:szCs w:val="18"/>
                <w:lang w:val="en-AU"/>
              </w:rPr>
              <w:t>Dün</w:t>
            </w:r>
            <w:proofErr w:type="spellEnd"/>
            <w:r w:rsidRPr="00E078FA">
              <w:rPr>
                <w:rFonts w:ascii="Arial Narrow" w:eastAsia="Arial" w:hAnsi="Arial Narrow"/>
                <w:i/>
                <w:iCs/>
                <w:sz w:val="18"/>
                <w:szCs w:val="18"/>
                <w:lang w:val="en-AU"/>
              </w:rPr>
              <w:t xml:space="preserve"> </w:t>
            </w:r>
            <w:proofErr w:type="spellStart"/>
            <w:proofErr w:type="gramStart"/>
            <w:r w:rsidRPr="00E078FA">
              <w:rPr>
                <w:rFonts w:ascii="Arial Narrow" w:eastAsia="Arial" w:hAnsi="Arial Narrow"/>
                <w:i/>
                <w:iCs/>
                <w:sz w:val="18"/>
                <w:szCs w:val="18"/>
                <w:lang w:val="en-AU"/>
              </w:rPr>
              <w:t>sabah</w:t>
            </w:r>
            <w:proofErr w:type="spellEnd"/>
            <w:proofErr w:type="gram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geldi</w:t>
            </w:r>
            <w:proofErr w:type="spellEnd"/>
            <w:r w:rsidRPr="00E078FA">
              <w:rPr>
                <w:rFonts w:ascii="Arial Narrow" w:eastAsia="Arial" w:hAnsi="Arial Narrow"/>
                <w:sz w:val="18"/>
                <w:szCs w:val="18"/>
                <w:lang w:val="en-AU"/>
              </w:rPr>
              <w:t xml:space="preserve"> and conjunctions to link ideas. </w:t>
            </w:r>
            <w:r w:rsidR="001533FF">
              <w:rPr>
                <w:rFonts w:ascii="Arial Narrow" w:eastAsia="Arial" w:hAnsi="Arial Narrow"/>
                <w:sz w:val="18"/>
                <w:szCs w:val="18"/>
                <w:lang w:val="en-AU"/>
              </w:rPr>
              <w:t xml:space="preserve"> (10)</w:t>
            </w:r>
          </w:p>
          <w:p w:rsidR="009F1010" w:rsidRPr="00E078FA" w:rsidRDefault="009F1010"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They express facts using simple present and past tense suffixes, and use negation and affirmation suffixes to form simple sentences, for example, </w:t>
            </w:r>
            <w:proofErr w:type="spellStart"/>
            <w:r w:rsidRPr="00E078FA">
              <w:rPr>
                <w:rFonts w:ascii="Arial Narrow" w:eastAsia="Arial" w:hAnsi="Arial Narrow"/>
                <w:i/>
                <w:iCs/>
                <w:sz w:val="18"/>
                <w:szCs w:val="18"/>
                <w:lang w:val="en-AU"/>
              </w:rPr>
              <w:t>biliyorum</w:t>
            </w:r>
            <w:proofErr w:type="spellEnd"/>
            <w:r w:rsidRPr="00E078FA">
              <w:rPr>
                <w:rFonts w:ascii="Arial Narrow" w:eastAsia="Arial" w:hAnsi="Arial Narrow"/>
                <w:i/>
                <w:iCs/>
                <w:sz w:val="18"/>
                <w:szCs w:val="18"/>
                <w:lang w:val="en-AU"/>
              </w:rPr>
              <w:t>/</w:t>
            </w:r>
            <w:r w:rsidRPr="00E078FA">
              <w:rPr>
                <w:rFonts w:ascii="Arial Narrow" w:eastAsia="Arial" w:hAnsi="Arial Narrow"/>
                <w:sz w:val="18"/>
                <w:szCs w:val="18"/>
                <w:lang w:val="en-AU"/>
              </w:rPr>
              <w:t> </w:t>
            </w:r>
            <w:proofErr w:type="spellStart"/>
            <w:r w:rsidRPr="00E078FA">
              <w:rPr>
                <w:rFonts w:ascii="Arial Narrow" w:eastAsia="Arial" w:hAnsi="Arial Narrow"/>
                <w:i/>
                <w:iCs/>
                <w:sz w:val="18"/>
                <w:szCs w:val="18"/>
                <w:lang w:val="en-AU"/>
              </w:rPr>
              <w:t>bilmiyorum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okur</w:t>
            </w:r>
            <w:proofErr w:type="spellEnd"/>
            <w:r w:rsidRPr="00E078FA">
              <w:rPr>
                <w:rFonts w:ascii="Arial Narrow" w:eastAsia="Arial" w:hAnsi="Arial Narrow"/>
                <w:i/>
                <w:iCs/>
                <w:sz w:val="18"/>
                <w:szCs w:val="18"/>
                <w:lang w:val="en-AU"/>
              </w:rPr>
              <w:t>/</w:t>
            </w:r>
            <w:proofErr w:type="spellStart"/>
            <w:r w:rsidRPr="00E078FA">
              <w:rPr>
                <w:rFonts w:ascii="Arial Narrow" w:eastAsia="Arial" w:hAnsi="Arial Narrow"/>
                <w:i/>
                <w:iCs/>
                <w:sz w:val="18"/>
                <w:szCs w:val="18"/>
                <w:lang w:val="en-AU"/>
              </w:rPr>
              <w:t>okumaz</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uyudu</w:t>
            </w:r>
            <w:proofErr w:type="spellEnd"/>
            <w:r w:rsidRPr="00E078FA">
              <w:rPr>
                <w:rFonts w:ascii="Arial Narrow" w:eastAsia="Arial" w:hAnsi="Arial Narrow"/>
                <w:i/>
                <w:iCs/>
                <w:sz w:val="18"/>
                <w:szCs w:val="18"/>
                <w:lang w:val="en-AU"/>
              </w:rPr>
              <w:t>/</w:t>
            </w:r>
            <w:proofErr w:type="spellStart"/>
            <w:r w:rsidRPr="00E078FA">
              <w:rPr>
                <w:rFonts w:ascii="Arial Narrow" w:eastAsia="Arial" w:hAnsi="Arial Narrow"/>
                <w:i/>
                <w:iCs/>
                <w:sz w:val="18"/>
                <w:szCs w:val="18"/>
                <w:lang w:val="en-AU"/>
              </w:rPr>
              <w:t>uyumadı</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geleceğim</w:t>
            </w:r>
            <w:proofErr w:type="spellEnd"/>
            <w:r w:rsidRPr="00E078FA">
              <w:rPr>
                <w:rFonts w:ascii="Arial Narrow" w:eastAsia="Arial" w:hAnsi="Arial Narrow"/>
                <w:i/>
                <w:iCs/>
                <w:sz w:val="18"/>
                <w:szCs w:val="18"/>
                <w:lang w:val="en-AU"/>
              </w:rPr>
              <w:t>/</w:t>
            </w:r>
            <w:proofErr w:type="spellStart"/>
            <w:r w:rsidRPr="00E078FA">
              <w:rPr>
                <w:rFonts w:ascii="Arial Narrow" w:eastAsia="Arial" w:hAnsi="Arial Narrow"/>
                <w:i/>
                <w:iCs/>
                <w:sz w:val="18"/>
                <w:szCs w:val="18"/>
                <w:lang w:val="en-AU"/>
              </w:rPr>
              <w:t>gelmeyeceğim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gitmiş</w:t>
            </w:r>
            <w:proofErr w:type="spellEnd"/>
            <w:r w:rsidRPr="00E078FA">
              <w:rPr>
                <w:rFonts w:ascii="Arial Narrow" w:eastAsia="Arial" w:hAnsi="Arial Narrow"/>
                <w:i/>
                <w:iCs/>
                <w:sz w:val="18"/>
                <w:szCs w:val="18"/>
                <w:lang w:val="en-AU"/>
              </w:rPr>
              <w:t>/</w:t>
            </w:r>
            <w:proofErr w:type="spellStart"/>
            <w:r w:rsidRPr="00E078FA">
              <w:rPr>
                <w:rFonts w:ascii="Arial Narrow" w:eastAsia="Arial" w:hAnsi="Arial Narrow"/>
                <w:i/>
                <w:iCs/>
                <w:sz w:val="18"/>
                <w:szCs w:val="18"/>
                <w:lang w:val="en-AU"/>
              </w:rPr>
              <w:t>gitmemiş</w:t>
            </w:r>
            <w:proofErr w:type="spellEnd"/>
            <w:r w:rsidRPr="00E078FA">
              <w:rPr>
                <w:rFonts w:ascii="Arial Narrow" w:eastAsia="Arial" w:hAnsi="Arial Narrow"/>
                <w:sz w:val="18"/>
                <w:szCs w:val="18"/>
                <w:lang w:val="en-AU"/>
              </w:rPr>
              <w:t xml:space="preserve">. </w:t>
            </w:r>
            <w:r w:rsidR="001533FF">
              <w:rPr>
                <w:rFonts w:ascii="Arial Narrow" w:eastAsia="Arial" w:hAnsi="Arial Narrow"/>
                <w:sz w:val="18"/>
                <w:szCs w:val="18"/>
                <w:lang w:val="en-AU"/>
              </w:rPr>
              <w:t>(11)</w:t>
            </w:r>
          </w:p>
          <w:p w:rsidR="009F1010" w:rsidRPr="00E078FA" w:rsidRDefault="009F1010"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They translate and compare common Turkish and English expressions, words or gestures and create simple bilingual texts for the classroom and community. </w:t>
            </w:r>
            <w:r w:rsidR="001533FF">
              <w:rPr>
                <w:rFonts w:ascii="Arial Narrow" w:eastAsia="Arial" w:hAnsi="Arial Narrow"/>
                <w:sz w:val="18"/>
                <w:szCs w:val="18"/>
                <w:lang w:val="en-AU"/>
              </w:rPr>
              <w:t>(12)</w:t>
            </w:r>
          </w:p>
          <w:p w:rsidR="009F1010" w:rsidRPr="00E078FA" w:rsidRDefault="009F1010"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Students describe similarities and differences in ways of using language and interacting with people when communicating in Turkish and English, and identify how their individual and group sense of identity is expressed in the languages they use.</w:t>
            </w:r>
            <w:r w:rsidR="001533FF">
              <w:rPr>
                <w:rFonts w:ascii="Arial Narrow" w:eastAsia="Arial" w:hAnsi="Arial Narrow"/>
                <w:sz w:val="18"/>
                <w:szCs w:val="18"/>
                <w:lang w:val="en-AU"/>
              </w:rPr>
              <w:t xml:space="preserve"> (13)</w:t>
            </w:r>
          </w:p>
          <w:p w:rsidR="009F1010" w:rsidRPr="00E078FA" w:rsidRDefault="009F1010"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Students identify Turkish sound and writing patterns to pronounce and spell high frequency words. </w:t>
            </w:r>
            <w:r w:rsidR="001533FF">
              <w:rPr>
                <w:rFonts w:ascii="Arial Narrow" w:eastAsia="Arial" w:hAnsi="Arial Narrow"/>
                <w:sz w:val="18"/>
                <w:szCs w:val="18"/>
                <w:lang w:val="en-AU"/>
              </w:rPr>
              <w:t xml:space="preserve"> (14)</w:t>
            </w:r>
          </w:p>
          <w:p w:rsidR="009F1010" w:rsidRPr="00E078FA" w:rsidRDefault="009F1010"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They use simple metalanguage such as </w:t>
            </w:r>
            <w:proofErr w:type="spellStart"/>
            <w:r w:rsidRPr="00E078FA">
              <w:rPr>
                <w:rFonts w:ascii="Arial Narrow" w:eastAsia="Arial" w:hAnsi="Arial Narrow"/>
                <w:i/>
                <w:iCs/>
                <w:sz w:val="18"/>
                <w:szCs w:val="18"/>
                <w:lang w:val="en-AU"/>
              </w:rPr>
              <w:t>isimler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fiiller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sıfatlar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zarflar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ekler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ismin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halleri</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zamirler</w:t>
            </w:r>
            <w:proofErr w:type="spellEnd"/>
            <w:r w:rsidRPr="00E078FA">
              <w:rPr>
                <w:rFonts w:ascii="Arial Narrow" w:eastAsia="Arial" w:hAnsi="Arial Narrow"/>
                <w:sz w:val="18"/>
                <w:szCs w:val="18"/>
                <w:lang w:val="en-AU"/>
              </w:rPr>
              <w:t xml:space="preserve"> to talk about language. </w:t>
            </w:r>
            <w:r w:rsidR="001533FF">
              <w:rPr>
                <w:rFonts w:ascii="Arial Narrow" w:eastAsia="Arial" w:hAnsi="Arial Narrow"/>
                <w:sz w:val="18"/>
                <w:szCs w:val="18"/>
                <w:lang w:val="en-AU"/>
              </w:rPr>
              <w:t>(15)</w:t>
            </w:r>
          </w:p>
          <w:p w:rsidR="009F1010" w:rsidRPr="00E078FA" w:rsidRDefault="009F1010"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They identify ways that the features of texts differ according to mode and context, and compare Turkish texts with similar texts in English.</w:t>
            </w:r>
            <w:r w:rsidR="001533FF">
              <w:rPr>
                <w:rFonts w:ascii="Arial Narrow" w:eastAsia="Arial" w:hAnsi="Arial Narrow"/>
                <w:sz w:val="18"/>
                <w:szCs w:val="18"/>
                <w:lang w:val="en-AU"/>
              </w:rPr>
              <w:t xml:space="preserve"> (16)</w:t>
            </w:r>
            <w:r w:rsidRPr="00E078FA">
              <w:rPr>
                <w:rFonts w:ascii="Arial Narrow" w:eastAsia="Arial" w:hAnsi="Arial Narrow"/>
                <w:sz w:val="18"/>
                <w:szCs w:val="18"/>
                <w:lang w:val="en-AU"/>
              </w:rPr>
              <w:t xml:space="preserve"> </w:t>
            </w:r>
          </w:p>
          <w:p w:rsidR="009F1010" w:rsidRPr="00E078FA" w:rsidRDefault="009F1010"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They provide examples of how language use varies according to age, gender and social position, for example</w:t>
            </w:r>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lütfen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yapmayın</w:t>
            </w:r>
            <w:proofErr w:type="spellEnd"/>
            <w:r w:rsidRPr="00E078FA">
              <w:rPr>
                <w:rFonts w:ascii="Arial Narrow" w:eastAsia="Arial" w:hAnsi="Arial Narrow"/>
                <w:i/>
                <w:iCs/>
                <w:sz w:val="18"/>
                <w:szCs w:val="18"/>
                <w:lang w:val="en-AU"/>
              </w:rPr>
              <w:t>/</w:t>
            </w:r>
            <w:proofErr w:type="spellStart"/>
            <w:r w:rsidRPr="00E078FA">
              <w:rPr>
                <w:rFonts w:ascii="Arial Narrow" w:eastAsia="Arial" w:hAnsi="Arial Narrow"/>
                <w:i/>
                <w:iCs/>
                <w:sz w:val="18"/>
                <w:szCs w:val="18"/>
                <w:lang w:val="en-AU"/>
              </w:rPr>
              <w:t>yapmasana</w:t>
            </w:r>
            <w:proofErr w:type="spellEnd"/>
            <w:proofErr w:type="gramStart"/>
            <w:r w:rsidRPr="00E078FA">
              <w:rPr>
                <w:rFonts w:ascii="Arial Narrow" w:eastAsia="Arial" w:hAnsi="Arial Narrow"/>
                <w:i/>
                <w:iCs/>
                <w:sz w:val="18"/>
                <w:szCs w:val="18"/>
                <w:lang w:val="en-AU"/>
              </w:rPr>
              <w:t>!/</w:t>
            </w:r>
            <w:proofErr w:type="spellStart"/>
            <w:proofErr w:type="gramEnd"/>
            <w:r w:rsidRPr="00E078FA">
              <w:rPr>
                <w:rFonts w:ascii="Arial Narrow" w:eastAsia="Arial" w:hAnsi="Arial Narrow"/>
                <w:i/>
                <w:iCs/>
                <w:sz w:val="18"/>
                <w:szCs w:val="18"/>
                <w:lang w:val="en-AU"/>
              </w:rPr>
              <w:t>yapma</w:t>
            </w:r>
            <w:proofErr w:type="spellEnd"/>
            <w:r w:rsidRPr="00E078FA">
              <w:rPr>
                <w:rFonts w:ascii="Arial Narrow" w:eastAsia="Arial" w:hAnsi="Arial Narrow"/>
                <w:i/>
                <w:iCs/>
                <w:sz w:val="18"/>
                <w:szCs w:val="18"/>
                <w:lang w:val="en-AU"/>
              </w:rPr>
              <w:t>!,</w:t>
            </w:r>
            <w:r w:rsidRPr="00E078FA">
              <w:rPr>
                <w:rFonts w:ascii="Arial Narrow" w:eastAsia="Arial" w:hAnsi="Arial Narrow"/>
                <w:sz w:val="18"/>
                <w:szCs w:val="18"/>
                <w:lang w:val="en-AU"/>
              </w:rPr>
              <w:t xml:space="preserve"> and identify regional differences in language use, including dialects and accents. </w:t>
            </w:r>
            <w:r w:rsidR="001533FF">
              <w:rPr>
                <w:rFonts w:ascii="Arial Narrow" w:eastAsia="Arial" w:hAnsi="Arial Narrow"/>
                <w:sz w:val="18"/>
                <w:szCs w:val="18"/>
                <w:lang w:val="en-AU"/>
              </w:rPr>
              <w:t>(17)</w:t>
            </w:r>
          </w:p>
          <w:p w:rsidR="009F1010" w:rsidRPr="00E078FA" w:rsidRDefault="009F1010"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They identify how languages change over time, providing examples of Turkish words borrowed from other languages such as English and vice versa.</w:t>
            </w:r>
            <w:r w:rsidR="001533FF">
              <w:rPr>
                <w:rFonts w:ascii="Arial Narrow" w:eastAsia="Arial" w:hAnsi="Arial Narrow"/>
                <w:sz w:val="18"/>
                <w:szCs w:val="18"/>
                <w:lang w:val="en-AU"/>
              </w:rPr>
              <w:t xml:space="preserve"> (18)</w:t>
            </w:r>
            <w:r w:rsidRPr="00E078FA">
              <w:rPr>
                <w:rFonts w:ascii="Arial Narrow" w:eastAsia="Arial" w:hAnsi="Arial Narrow"/>
                <w:sz w:val="18"/>
                <w:szCs w:val="18"/>
                <w:lang w:val="en-AU"/>
              </w:rPr>
              <w:t xml:space="preserve"> </w:t>
            </w:r>
          </w:p>
          <w:p w:rsidR="009F1010" w:rsidRPr="00EE17B8" w:rsidRDefault="009F1010" w:rsidP="00EE17B8">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They make connections between Turkish language and culture, identifying culture-specific terms, expressions and gestures.</w:t>
            </w:r>
            <w:r w:rsidR="001533FF">
              <w:rPr>
                <w:rFonts w:ascii="Arial Narrow" w:eastAsia="Arial" w:hAnsi="Arial Narrow"/>
                <w:sz w:val="18"/>
                <w:szCs w:val="18"/>
                <w:lang w:val="en-AU"/>
              </w:rPr>
              <w:t xml:space="preserve"> (19)</w:t>
            </w:r>
          </w:p>
        </w:tc>
        <w:tc>
          <w:tcPr>
            <w:tcW w:w="73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1010" w:rsidRDefault="009F1010" w:rsidP="009F1010">
            <w:pPr>
              <w:rPr>
                <w:rFonts w:ascii="Arial Narrow" w:hAnsi="Arial Narrow"/>
                <w:sz w:val="18"/>
                <w:szCs w:val="18"/>
                <w:lang w:val="en-AU"/>
              </w:rPr>
            </w:pPr>
            <w:r w:rsidRPr="009F1010">
              <w:rPr>
                <w:rFonts w:ascii="Arial Narrow" w:hAnsi="Arial Narrow"/>
                <w:sz w:val="18"/>
                <w:szCs w:val="18"/>
                <w:lang w:val="en-AU"/>
              </w:rPr>
              <w:t>By the end of Level 6</w:t>
            </w:r>
          </w:p>
          <w:p w:rsidR="009F1010" w:rsidRPr="009F1010" w:rsidRDefault="009F1010" w:rsidP="009F1010">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Students use spoken and written Turkish to interact by sharing ideas and experiences, for example, </w:t>
            </w:r>
            <w:r w:rsidRPr="009F1010">
              <w:rPr>
                <w:rFonts w:ascii="Arial Narrow" w:eastAsia="Arial" w:hAnsi="Arial Narrow"/>
                <w:i/>
                <w:iCs/>
                <w:sz w:val="18"/>
                <w:szCs w:val="18"/>
                <w:lang w:val="en-AU"/>
              </w:rPr>
              <w:t xml:space="preserve">23 Nisan </w:t>
            </w:r>
            <w:proofErr w:type="spellStart"/>
            <w:r w:rsidRPr="009F1010">
              <w:rPr>
                <w:rFonts w:ascii="Arial Narrow" w:eastAsia="Arial" w:hAnsi="Arial Narrow"/>
                <w:i/>
                <w:iCs/>
                <w:sz w:val="18"/>
                <w:szCs w:val="18"/>
                <w:lang w:val="en-AU"/>
              </w:rPr>
              <w:t>Ulusal</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Egemenlik</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ve</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Çocuk</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Bayramında</w:t>
            </w:r>
            <w:proofErr w:type="spellEnd"/>
            <w:r w:rsidRPr="009F1010">
              <w:rPr>
                <w:rFonts w:ascii="Arial Narrow" w:eastAsia="Arial" w:hAnsi="Arial Narrow"/>
                <w:i/>
                <w:iCs/>
                <w:sz w:val="18"/>
                <w:szCs w:val="18"/>
                <w:lang w:val="en-AU"/>
              </w:rPr>
              <w:t xml:space="preserve"> ben </w:t>
            </w:r>
            <w:proofErr w:type="spellStart"/>
            <w:r w:rsidRPr="009F1010">
              <w:rPr>
                <w:rFonts w:ascii="Arial Narrow" w:eastAsia="Arial" w:hAnsi="Arial Narrow"/>
                <w:i/>
                <w:iCs/>
                <w:sz w:val="18"/>
                <w:szCs w:val="18"/>
                <w:lang w:val="en-AU"/>
              </w:rPr>
              <w:t>şiir</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okudum</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Ramazan</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Bayramında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dedem</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bana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harçlık</w:t>
            </w:r>
            <w:proofErr w:type="spellEnd"/>
            <w:r w:rsidRPr="009F1010">
              <w:rPr>
                <w:rFonts w:ascii="Arial Narrow" w:eastAsia="Arial" w:hAnsi="Arial Narrow"/>
                <w:i/>
                <w:iCs/>
                <w:sz w:val="18"/>
                <w:szCs w:val="18"/>
                <w:lang w:val="en-AU"/>
              </w:rPr>
              <w:t xml:space="preserve"> </w:t>
            </w:r>
            <w:proofErr w:type="spellStart"/>
            <w:proofErr w:type="gramStart"/>
            <w:r w:rsidRPr="009F1010">
              <w:rPr>
                <w:rFonts w:ascii="Arial Narrow" w:eastAsia="Arial" w:hAnsi="Arial Narrow"/>
                <w:i/>
                <w:iCs/>
                <w:sz w:val="18"/>
                <w:szCs w:val="18"/>
                <w:lang w:val="en-AU"/>
              </w:rPr>
              <w:t>verdi</w:t>
            </w:r>
            <w:proofErr w:type="spellEnd"/>
            <w:proofErr w:type="gramEnd"/>
            <w:r w:rsidRPr="009F1010">
              <w:rPr>
                <w:rFonts w:ascii="Arial Narrow" w:eastAsia="Arial" w:hAnsi="Arial Narrow"/>
                <w:sz w:val="18"/>
                <w:szCs w:val="18"/>
                <w:lang w:val="en-AU"/>
              </w:rPr>
              <w:t>.</w:t>
            </w:r>
          </w:p>
          <w:p w:rsidR="009F1010" w:rsidRPr="009F1010" w:rsidRDefault="009F1010" w:rsidP="009F1010">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When interacting, they show interest and respect for others by actively listening and providing feedback, for example, </w:t>
            </w:r>
            <w:proofErr w:type="spellStart"/>
            <w:r w:rsidRPr="009F1010">
              <w:rPr>
                <w:rFonts w:ascii="Arial Narrow" w:eastAsia="Arial" w:hAnsi="Arial Narrow"/>
                <w:i/>
                <w:iCs/>
                <w:sz w:val="18"/>
                <w:szCs w:val="18"/>
                <w:lang w:val="en-AU"/>
              </w:rPr>
              <w:t>Siz</w:t>
            </w:r>
            <w:proofErr w:type="spellEnd"/>
            <w:r w:rsidRPr="009F1010">
              <w:rPr>
                <w:rFonts w:ascii="Arial Narrow" w:eastAsia="Arial" w:hAnsi="Arial Narrow"/>
                <w:i/>
                <w:iCs/>
                <w:sz w:val="18"/>
                <w:szCs w:val="18"/>
                <w:lang w:val="en-AU"/>
              </w:rPr>
              <w:t xml:space="preserve"> ne </w:t>
            </w:r>
            <w:proofErr w:type="spellStart"/>
            <w:r w:rsidRPr="009F1010">
              <w:rPr>
                <w:rFonts w:ascii="Arial Narrow" w:eastAsia="Arial" w:hAnsi="Arial Narrow"/>
                <w:i/>
                <w:iCs/>
                <w:sz w:val="18"/>
                <w:szCs w:val="18"/>
                <w:lang w:val="en-AU"/>
              </w:rPr>
              <w:t>düşünüyorsunuz</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Evet</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Tabii</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ki</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İlginç</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Sen</w:t>
            </w:r>
            <w:proofErr w:type="spellEnd"/>
            <w:r w:rsidRPr="009F1010">
              <w:rPr>
                <w:rFonts w:ascii="Arial Narrow" w:eastAsia="Arial" w:hAnsi="Arial Narrow"/>
                <w:i/>
                <w:iCs/>
                <w:sz w:val="18"/>
                <w:szCs w:val="18"/>
                <w:lang w:val="en-AU"/>
              </w:rPr>
              <w:t xml:space="preserve"> </w:t>
            </w:r>
            <w:proofErr w:type="gramStart"/>
            <w:r w:rsidRPr="009F1010">
              <w:rPr>
                <w:rFonts w:ascii="Arial Narrow" w:eastAsia="Arial" w:hAnsi="Arial Narrow"/>
                <w:i/>
                <w:iCs/>
                <w:sz w:val="18"/>
                <w:szCs w:val="18"/>
                <w:lang w:val="en-AU"/>
              </w:rPr>
              <w:t>ne</w:t>
            </w:r>
            <w:proofErr w:type="gram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dersin</w:t>
            </w:r>
            <w:proofErr w:type="spellEnd"/>
            <w:r w:rsidRPr="009F1010">
              <w:rPr>
                <w:rFonts w:ascii="Arial Narrow" w:eastAsia="Arial" w:hAnsi="Arial Narrow"/>
                <w:i/>
                <w:iCs/>
                <w:sz w:val="18"/>
                <w:szCs w:val="18"/>
                <w:lang w:val="en-AU"/>
              </w:rPr>
              <w:t>?</w:t>
            </w:r>
            <w:r w:rsidRPr="009F1010">
              <w:rPr>
                <w:rFonts w:ascii="Arial Narrow" w:eastAsia="Arial" w:hAnsi="Arial Narrow"/>
                <w:sz w:val="18"/>
                <w:szCs w:val="18"/>
                <w:lang w:val="en-AU"/>
              </w:rPr>
              <w:t> </w:t>
            </w:r>
          </w:p>
          <w:p w:rsidR="009F1010" w:rsidRPr="009F1010" w:rsidRDefault="009F1010" w:rsidP="009F1010">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They use action-oriented language to make shared arrangements, organise events and complete transactions.</w:t>
            </w:r>
          </w:p>
          <w:p w:rsidR="009F1010" w:rsidRPr="009F1010" w:rsidRDefault="009F1010" w:rsidP="009F1010">
            <w:pPr>
              <w:pStyle w:val="ListParagraph"/>
              <w:numPr>
                <w:ilvl w:val="0"/>
                <w:numId w:val="39"/>
              </w:numPr>
              <w:rPr>
                <w:rFonts w:ascii="Arial Narrow" w:eastAsia="Arial" w:hAnsi="Arial Narrow"/>
                <w:i/>
                <w:iCs/>
                <w:sz w:val="18"/>
                <w:szCs w:val="18"/>
                <w:lang w:val="en-AU"/>
              </w:rPr>
            </w:pPr>
            <w:r w:rsidRPr="009F1010">
              <w:rPr>
                <w:rFonts w:ascii="Arial Narrow" w:eastAsia="Arial" w:hAnsi="Arial Narrow"/>
                <w:sz w:val="18"/>
                <w:szCs w:val="18"/>
                <w:lang w:val="en-AU"/>
              </w:rPr>
              <w:t>When participating in classroom and collaborative activities, they ask and respond to questions, for example, </w:t>
            </w:r>
            <w:r w:rsidRPr="009F1010">
              <w:rPr>
                <w:rFonts w:ascii="Arial Narrow" w:eastAsia="Arial" w:hAnsi="Arial Narrow"/>
                <w:i/>
                <w:iCs/>
                <w:sz w:val="18"/>
                <w:szCs w:val="18"/>
                <w:lang w:val="en-AU"/>
              </w:rPr>
              <w:t xml:space="preserve">Ben ne </w:t>
            </w:r>
            <w:proofErr w:type="spellStart"/>
            <w:r w:rsidRPr="009F1010">
              <w:rPr>
                <w:rFonts w:ascii="Arial Narrow" w:eastAsia="Arial" w:hAnsi="Arial Narrow"/>
                <w:i/>
                <w:iCs/>
                <w:sz w:val="18"/>
                <w:szCs w:val="18"/>
                <w:lang w:val="en-AU"/>
              </w:rPr>
              <w:t>yapabilirim</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Sen</w:t>
            </w:r>
            <w:proofErr w:type="spellEnd"/>
            <w:r w:rsidRPr="009F1010">
              <w:rPr>
                <w:rFonts w:ascii="Arial Narrow" w:eastAsia="Arial" w:hAnsi="Arial Narrow"/>
                <w:i/>
                <w:iCs/>
                <w:sz w:val="18"/>
                <w:szCs w:val="18"/>
                <w:lang w:val="en-AU"/>
              </w:rPr>
              <w:t xml:space="preserve"> </w:t>
            </w:r>
            <w:proofErr w:type="gramStart"/>
            <w:r w:rsidRPr="009F1010">
              <w:rPr>
                <w:rFonts w:ascii="Arial Narrow" w:eastAsia="Arial" w:hAnsi="Arial Narrow"/>
                <w:i/>
                <w:iCs/>
                <w:sz w:val="18"/>
                <w:szCs w:val="18"/>
                <w:lang w:val="en-AU"/>
              </w:rPr>
              <w:t>not</w:t>
            </w:r>
            <w:proofErr w:type="gram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alır</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mısın</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Cevapları</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maddeler</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halinde</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yazsak</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daha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iyi</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olur</w:t>
            </w:r>
            <w:proofErr w:type="spellEnd"/>
            <w:r w:rsidRPr="009F1010">
              <w:rPr>
                <w:rFonts w:ascii="Arial Narrow" w:eastAsia="Arial" w:hAnsi="Arial Narrow"/>
                <w:i/>
                <w:iCs/>
                <w:sz w:val="18"/>
                <w:szCs w:val="18"/>
                <w:lang w:val="en-AU"/>
              </w:rPr>
              <w:t>. </w:t>
            </w:r>
            <w:proofErr w:type="gramStart"/>
            <w:r w:rsidRPr="009F1010">
              <w:rPr>
                <w:rFonts w:ascii="Arial Narrow" w:eastAsia="Arial" w:hAnsi="Arial Narrow"/>
                <w:sz w:val="18"/>
                <w:szCs w:val="18"/>
                <w:lang w:val="en-AU"/>
              </w:rPr>
              <w:t>and</w:t>
            </w:r>
            <w:proofErr w:type="gramEnd"/>
            <w:r w:rsidRPr="009F1010">
              <w:rPr>
                <w:rFonts w:ascii="Arial Narrow" w:eastAsia="Arial" w:hAnsi="Arial Narrow"/>
                <w:sz w:val="18"/>
                <w:szCs w:val="18"/>
                <w:lang w:val="en-AU"/>
              </w:rPr>
              <w:t xml:space="preserve"> seek clarification, for example, </w:t>
            </w:r>
            <w:r w:rsidRPr="009F1010">
              <w:rPr>
                <w:rFonts w:ascii="Arial Narrow" w:eastAsia="Arial" w:hAnsi="Arial Narrow"/>
                <w:i/>
                <w:iCs/>
                <w:sz w:val="18"/>
                <w:szCs w:val="18"/>
                <w:lang w:val="en-AU"/>
              </w:rPr>
              <w:t xml:space="preserve">Bu </w:t>
            </w:r>
            <w:proofErr w:type="spellStart"/>
            <w:r w:rsidRPr="009F1010">
              <w:rPr>
                <w:rFonts w:ascii="Arial Narrow" w:eastAsia="Arial" w:hAnsi="Arial Narrow"/>
                <w:i/>
                <w:iCs/>
                <w:sz w:val="18"/>
                <w:szCs w:val="18"/>
                <w:lang w:val="en-AU"/>
              </w:rPr>
              <w:t>sayfayı</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mı</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okuyacaktık</w:t>
            </w:r>
            <w:proofErr w:type="spellEnd"/>
            <w:r w:rsidRPr="009F1010">
              <w:rPr>
                <w:rFonts w:ascii="Arial Narrow" w:eastAsia="Arial" w:hAnsi="Arial Narrow"/>
                <w:i/>
                <w:iCs/>
                <w:sz w:val="18"/>
                <w:szCs w:val="18"/>
                <w:lang w:val="en-AU"/>
              </w:rPr>
              <w:t>? </w:t>
            </w:r>
          </w:p>
          <w:p w:rsidR="009F1010" w:rsidRPr="009F1010" w:rsidRDefault="009F1010" w:rsidP="009F1010">
            <w:pPr>
              <w:pStyle w:val="ListParagraph"/>
              <w:numPr>
                <w:ilvl w:val="0"/>
                <w:numId w:val="39"/>
              </w:numPr>
              <w:rPr>
                <w:rFonts w:ascii="Arial Narrow" w:eastAsia="Arial" w:hAnsi="Arial Narrow"/>
                <w:i/>
                <w:iCs/>
                <w:sz w:val="18"/>
                <w:szCs w:val="18"/>
                <w:lang w:val="en-AU"/>
              </w:rPr>
            </w:pPr>
            <w:r w:rsidRPr="009F1010">
              <w:rPr>
                <w:rFonts w:ascii="Arial Narrow" w:eastAsia="Arial" w:hAnsi="Arial Narrow"/>
                <w:sz w:val="18"/>
                <w:szCs w:val="18"/>
                <w:lang w:val="en-AU"/>
              </w:rPr>
              <w:t xml:space="preserve">They use evaluative language to reflect on learning activities and to provide each other with feedback, for </w:t>
            </w:r>
            <w:proofErr w:type="spellStart"/>
            <w:r w:rsidRPr="009F1010">
              <w:rPr>
                <w:rFonts w:ascii="Arial Narrow" w:eastAsia="Arial" w:hAnsi="Arial Narrow"/>
                <w:sz w:val="18"/>
                <w:szCs w:val="18"/>
                <w:lang w:val="en-AU"/>
              </w:rPr>
              <w:t>example</w:t>
            </w:r>
            <w:proofErr w:type="gramStart"/>
            <w:r w:rsidRPr="009F1010">
              <w:rPr>
                <w:rFonts w:ascii="Arial Narrow" w:eastAsia="Arial" w:hAnsi="Arial Narrow"/>
                <w:sz w:val="18"/>
                <w:szCs w:val="18"/>
                <w:lang w:val="en-AU"/>
              </w:rPr>
              <w:t>,</w:t>
            </w:r>
            <w:r w:rsidRPr="009F1010">
              <w:rPr>
                <w:rFonts w:ascii="Arial Narrow" w:eastAsia="Arial" w:hAnsi="Arial Narrow"/>
                <w:i/>
                <w:iCs/>
                <w:sz w:val="18"/>
                <w:szCs w:val="18"/>
                <w:lang w:val="en-AU"/>
              </w:rPr>
              <w:t>Süper</w:t>
            </w:r>
            <w:proofErr w:type="spellEnd"/>
            <w:proofErr w:type="gram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harika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mükemmel</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unutma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çok</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zor</w:t>
            </w:r>
            <w:proofErr w:type="spellEnd"/>
            <w:r w:rsidRPr="009F1010">
              <w:rPr>
                <w:rFonts w:ascii="Arial Narrow" w:eastAsia="Arial" w:hAnsi="Arial Narrow"/>
                <w:i/>
                <w:iCs/>
                <w:sz w:val="18"/>
                <w:szCs w:val="18"/>
                <w:lang w:val="en-AU"/>
              </w:rPr>
              <w:t>. </w:t>
            </w:r>
          </w:p>
          <w:p w:rsidR="009F1010" w:rsidRPr="009F1010" w:rsidRDefault="009F1010" w:rsidP="009F1010">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 xml:space="preserve">Students use specific features of pronunciation, intonation and stress when interacting. </w:t>
            </w:r>
          </w:p>
          <w:p w:rsidR="009F1010" w:rsidRPr="009F1010" w:rsidRDefault="009F1010" w:rsidP="009F1010">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They locate, classify and compare information about their physical environment a</w:t>
            </w:r>
            <w:bookmarkStart w:id="0" w:name="_GoBack"/>
            <w:bookmarkEnd w:id="0"/>
            <w:r w:rsidRPr="009F1010">
              <w:rPr>
                <w:rFonts w:ascii="Arial Narrow" w:eastAsia="Arial" w:hAnsi="Arial Narrow"/>
                <w:sz w:val="18"/>
                <w:szCs w:val="18"/>
                <w:lang w:val="en-AU"/>
              </w:rPr>
              <w:t xml:space="preserve">nd social and cultural worlds from a range of sources in different modes. </w:t>
            </w:r>
          </w:p>
          <w:p w:rsidR="009F1010" w:rsidRPr="009F1010" w:rsidRDefault="009F1010" w:rsidP="009F1010">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 xml:space="preserve">They present information about aspects of language and culture in different formats selected to suit audience and context. </w:t>
            </w:r>
          </w:p>
          <w:p w:rsidR="009F1010" w:rsidRPr="009F1010" w:rsidRDefault="009F1010" w:rsidP="009F1010">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They respond to a range of imaginative texts by identifying and sharing opinions on key elements such as storylines, characters, messages and themes, for example, </w:t>
            </w:r>
            <w:r w:rsidRPr="009F1010">
              <w:rPr>
                <w:rFonts w:ascii="Arial Narrow" w:eastAsia="Arial" w:hAnsi="Arial Narrow"/>
                <w:i/>
                <w:iCs/>
                <w:sz w:val="18"/>
                <w:szCs w:val="18"/>
                <w:lang w:val="en-AU"/>
              </w:rPr>
              <w:t xml:space="preserve">Ben … </w:t>
            </w:r>
            <w:proofErr w:type="spellStart"/>
            <w:r w:rsidRPr="009F1010">
              <w:rPr>
                <w:rFonts w:ascii="Arial Narrow" w:eastAsia="Arial" w:hAnsi="Arial Narrow"/>
                <w:i/>
                <w:iCs/>
                <w:sz w:val="18"/>
                <w:szCs w:val="18"/>
                <w:lang w:val="en-AU"/>
              </w:rPr>
              <w:t>çok</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beğendim</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çünkü</w:t>
            </w:r>
            <w:proofErr w:type="spellEnd"/>
            <w:r w:rsidRPr="009F1010">
              <w:rPr>
                <w:rFonts w:ascii="Arial Narrow" w:eastAsia="Arial" w:hAnsi="Arial Narrow"/>
                <w:i/>
                <w:iCs/>
                <w:sz w:val="18"/>
                <w:szCs w:val="18"/>
                <w:lang w:val="en-AU"/>
              </w:rPr>
              <w:t xml:space="preserve"> …, … </w:t>
            </w:r>
            <w:proofErr w:type="spellStart"/>
            <w:r w:rsidRPr="009F1010">
              <w:rPr>
                <w:rFonts w:ascii="Arial Narrow" w:eastAsia="Arial" w:hAnsi="Arial Narrow"/>
                <w:i/>
                <w:iCs/>
                <w:sz w:val="18"/>
                <w:szCs w:val="18"/>
                <w:lang w:val="en-AU"/>
              </w:rPr>
              <w:t>hiç</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sevmedim</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Çok</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üzücüydü</w:t>
            </w:r>
            <w:proofErr w:type="spellEnd"/>
            <w:r w:rsidRPr="009F1010">
              <w:rPr>
                <w:rFonts w:ascii="Arial Narrow" w:eastAsia="Arial" w:hAnsi="Arial Narrow"/>
                <w:sz w:val="18"/>
                <w:szCs w:val="18"/>
                <w:lang w:val="en-AU"/>
              </w:rPr>
              <w:t xml:space="preserve">, and create and perform short imaginative texts based on a stimulus, concept or theme. </w:t>
            </w:r>
          </w:p>
          <w:p w:rsidR="009F1010" w:rsidRPr="009F1010" w:rsidRDefault="009F1010" w:rsidP="009F1010">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 xml:space="preserve">When constructing texts, students use grammatical features of spoken and written language, such as negative and interrogative sentence structures, for </w:t>
            </w:r>
            <w:proofErr w:type="spellStart"/>
            <w:r w:rsidRPr="009F1010">
              <w:rPr>
                <w:rFonts w:ascii="Arial Narrow" w:eastAsia="Arial" w:hAnsi="Arial Narrow"/>
                <w:sz w:val="18"/>
                <w:szCs w:val="18"/>
                <w:lang w:val="en-AU"/>
              </w:rPr>
              <w:t>example,</w:t>
            </w:r>
            <w:r w:rsidRPr="009F1010">
              <w:rPr>
                <w:rFonts w:ascii="Arial Narrow" w:eastAsia="Arial" w:hAnsi="Arial Narrow"/>
                <w:i/>
                <w:iCs/>
                <w:sz w:val="18"/>
                <w:szCs w:val="18"/>
                <w:lang w:val="en-AU"/>
              </w:rPr>
              <w:t>Ramazan</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Bayramı’nda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tüm</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okullar</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tatile</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girmeyecek;</w:t>
            </w:r>
            <w:r w:rsidRPr="009F1010">
              <w:rPr>
                <w:rFonts w:ascii="Arial Narrow" w:eastAsia="Arial" w:hAnsi="Arial Narrow"/>
                <w:sz w:val="18"/>
                <w:szCs w:val="18"/>
                <w:lang w:val="en-AU"/>
              </w:rPr>
              <w:t>conjugations</w:t>
            </w:r>
            <w:proofErr w:type="spellEnd"/>
            <w:r w:rsidRPr="009F1010">
              <w:rPr>
                <w:rFonts w:ascii="Arial Narrow" w:eastAsia="Arial" w:hAnsi="Arial Narrow"/>
                <w:sz w:val="18"/>
                <w:szCs w:val="18"/>
                <w:lang w:val="en-AU"/>
              </w:rPr>
              <w:t xml:space="preserve"> of verbs, for example</w:t>
            </w:r>
            <w:r w:rsidRPr="009F1010">
              <w:rPr>
                <w:rFonts w:ascii="Arial Narrow" w:eastAsia="Arial" w:hAnsi="Arial Narrow"/>
                <w:i/>
                <w:iCs/>
                <w:sz w:val="18"/>
                <w:szCs w:val="18"/>
                <w:lang w:val="en-AU"/>
              </w:rPr>
              <w:t>, ‘</w:t>
            </w:r>
            <w:proofErr w:type="spellStart"/>
            <w:r w:rsidRPr="009F1010">
              <w:rPr>
                <w:rFonts w:ascii="Arial Narrow" w:eastAsia="Arial" w:hAnsi="Arial Narrow"/>
                <w:i/>
                <w:iCs/>
                <w:sz w:val="18"/>
                <w:szCs w:val="18"/>
                <w:lang w:val="en-AU"/>
              </w:rPr>
              <w:t>oku-mak</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 xml:space="preserve">-r-um,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 xml:space="preserve">-r-sun,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 xml:space="preserve">-r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-r-</w:t>
            </w:r>
            <w:proofErr w:type="spellStart"/>
            <w:r w:rsidRPr="009F1010">
              <w:rPr>
                <w:rFonts w:ascii="Arial Narrow" w:eastAsia="Arial" w:hAnsi="Arial Narrow"/>
                <w:i/>
                <w:iCs/>
                <w:sz w:val="18"/>
                <w:szCs w:val="18"/>
                <w:lang w:val="en-AU"/>
              </w:rPr>
              <w:t>uz</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-r-</w:t>
            </w:r>
            <w:proofErr w:type="spellStart"/>
            <w:r w:rsidRPr="009F1010">
              <w:rPr>
                <w:rFonts w:ascii="Arial Narrow" w:eastAsia="Arial" w:hAnsi="Arial Narrow"/>
                <w:i/>
                <w:iCs/>
                <w:sz w:val="18"/>
                <w:szCs w:val="18"/>
                <w:lang w:val="en-AU"/>
              </w:rPr>
              <w:t>sunuz</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-r-</w:t>
            </w:r>
            <w:proofErr w:type="spellStart"/>
            <w:r w:rsidRPr="009F1010">
              <w:rPr>
                <w:rFonts w:ascii="Arial Narrow" w:eastAsia="Arial" w:hAnsi="Arial Narrow"/>
                <w:i/>
                <w:iCs/>
                <w:sz w:val="18"/>
                <w:szCs w:val="18"/>
                <w:lang w:val="en-AU"/>
              </w:rPr>
              <w:t>lar</w:t>
            </w:r>
            <w:proofErr w:type="spellEnd"/>
            <w:r w:rsidRPr="009F1010">
              <w:rPr>
                <w:rFonts w:ascii="Arial Narrow" w:eastAsia="Arial" w:hAnsi="Arial Narrow"/>
                <w:i/>
                <w:iCs/>
                <w:sz w:val="18"/>
                <w:szCs w:val="18"/>
                <w:lang w:val="en-AU"/>
              </w:rPr>
              <w:t xml:space="preserve">; And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w:t>
            </w:r>
            <w:proofErr w:type="spellStart"/>
            <w:r w:rsidRPr="009F1010">
              <w:rPr>
                <w:rFonts w:ascii="Arial Narrow" w:eastAsia="Arial" w:hAnsi="Arial Narrow"/>
                <w:i/>
                <w:iCs/>
                <w:sz w:val="18"/>
                <w:szCs w:val="18"/>
                <w:lang w:val="en-AU"/>
              </w:rPr>
              <w:t>yor</w:t>
            </w:r>
            <w:proofErr w:type="spellEnd"/>
            <w:r w:rsidRPr="009F1010">
              <w:rPr>
                <w:rFonts w:ascii="Arial Narrow" w:eastAsia="Arial" w:hAnsi="Arial Narrow"/>
                <w:i/>
                <w:iCs/>
                <w:sz w:val="18"/>
                <w:szCs w:val="18"/>
                <w:lang w:val="en-AU"/>
              </w:rPr>
              <w:t xml:space="preserve">-um, </w:t>
            </w:r>
            <w:proofErr w:type="spellStart"/>
            <w:r w:rsidRPr="009F1010">
              <w:rPr>
                <w:rFonts w:ascii="Arial Narrow" w:eastAsia="Arial" w:hAnsi="Arial Narrow"/>
                <w:i/>
                <w:iCs/>
                <w:sz w:val="18"/>
                <w:szCs w:val="18"/>
                <w:lang w:val="en-AU"/>
              </w:rPr>
              <w:t>oku</w:t>
            </w:r>
            <w:proofErr w:type="spellEnd"/>
            <w:r w:rsidRPr="009F1010">
              <w:rPr>
                <w:rFonts w:ascii="Arial Narrow" w:eastAsia="Arial" w:hAnsi="Arial Narrow"/>
                <w:i/>
                <w:iCs/>
                <w:sz w:val="18"/>
                <w:szCs w:val="18"/>
                <w:lang w:val="en-AU"/>
              </w:rPr>
              <w:t>-</w:t>
            </w:r>
            <w:proofErr w:type="spellStart"/>
            <w:r w:rsidRPr="009F1010">
              <w:rPr>
                <w:rFonts w:ascii="Arial Narrow" w:eastAsia="Arial" w:hAnsi="Arial Narrow"/>
                <w:i/>
                <w:iCs/>
                <w:sz w:val="18"/>
                <w:szCs w:val="18"/>
                <w:lang w:val="en-AU"/>
              </w:rPr>
              <w:t>yor</w:t>
            </w:r>
            <w:proofErr w:type="spellEnd"/>
            <w:r w:rsidRPr="009F1010">
              <w:rPr>
                <w:rFonts w:ascii="Arial Narrow" w:eastAsia="Arial" w:hAnsi="Arial Narrow"/>
                <w:i/>
                <w:iCs/>
                <w:sz w:val="18"/>
                <w:szCs w:val="18"/>
                <w:lang w:val="en-AU"/>
              </w:rPr>
              <w:t xml:space="preserve">-sun, </w:t>
            </w:r>
            <w:proofErr w:type="spellStart"/>
            <w:r w:rsidRPr="009F1010">
              <w:rPr>
                <w:rFonts w:ascii="Arial Narrow" w:eastAsia="Arial" w:hAnsi="Arial Narrow"/>
                <w:i/>
                <w:iCs/>
                <w:sz w:val="18"/>
                <w:szCs w:val="18"/>
                <w:lang w:val="en-AU"/>
              </w:rPr>
              <w:t>oku-yor</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oku-yor-uz</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oku-yor-sunuz</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oku-yor-lar</w:t>
            </w:r>
            <w:proofErr w:type="spellEnd"/>
            <w:r w:rsidRPr="009F1010">
              <w:rPr>
                <w:rFonts w:ascii="Arial Narrow" w:eastAsia="Arial" w:hAnsi="Arial Narrow"/>
                <w:i/>
                <w:iCs/>
                <w:sz w:val="18"/>
                <w:szCs w:val="18"/>
                <w:lang w:val="en-AU"/>
              </w:rPr>
              <w:t>;</w:t>
            </w:r>
            <w:r w:rsidRPr="009F1010">
              <w:rPr>
                <w:rFonts w:ascii="Arial Narrow" w:eastAsia="Arial" w:hAnsi="Arial Narrow"/>
                <w:sz w:val="18"/>
                <w:szCs w:val="18"/>
                <w:lang w:val="en-AU"/>
              </w:rPr>
              <w:t xml:space="preserve"> and subject–verb agreement. </w:t>
            </w:r>
          </w:p>
          <w:p w:rsidR="009F1010" w:rsidRPr="009F1010" w:rsidRDefault="009F1010" w:rsidP="009F1010">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 xml:space="preserve">When writing, they apply appropriate spelling and punctuation to a range of sentence types. </w:t>
            </w:r>
          </w:p>
          <w:p w:rsidR="009F1010" w:rsidRPr="009F1010" w:rsidRDefault="009F1010" w:rsidP="009F1010">
            <w:pPr>
              <w:pStyle w:val="ListParagraph"/>
              <w:numPr>
                <w:ilvl w:val="0"/>
                <w:numId w:val="39"/>
              </w:numPr>
              <w:rPr>
                <w:rFonts w:ascii="Arial Narrow" w:eastAsia="Arial" w:hAnsi="Arial Narrow"/>
                <w:i/>
                <w:iCs/>
                <w:sz w:val="18"/>
                <w:szCs w:val="18"/>
                <w:lang w:val="en-AU"/>
              </w:rPr>
            </w:pPr>
            <w:r w:rsidRPr="009F1010">
              <w:rPr>
                <w:rFonts w:ascii="Arial Narrow" w:eastAsia="Arial" w:hAnsi="Arial Narrow"/>
                <w:sz w:val="18"/>
                <w:szCs w:val="18"/>
                <w:lang w:val="en-AU"/>
              </w:rPr>
              <w:t>Students translate simple texts from Turkish into English and vice versa, identifying words that are easy or difficult to translate, and create bilingual texts and resources for their own language learning and to support interactions with non-Turkish speakers</w:t>
            </w:r>
            <w:r w:rsidRPr="009F1010">
              <w:rPr>
                <w:rFonts w:ascii="Arial Narrow" w:eastAsia="Arial" w:hAnsi="Arial Narrow"/>
                <w:i/>
                <w:iCs/>
                <w:sz w:val="18"/>
                <w:szCs w:val="18"/>
                <w:lang w:val="en-AU"/>
              </w:rPr>
              <w:t>.</w:t>
            </w:r>
          </w:p>
          <w:p w:rsidR="009F1010" w:rsidRPr="009F1010" w:rsidRDefault="009F1010" w:rsidP="009F1010">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Students identify ways in which their bilingual and bicultural experiences impact on their identity and influence how they communicate in Turkish and English.</w:t>
            </w:r>
          </w:p>
          <w:p w:rsidR="009F1010" w:rsidRPr="009F1010" w:rsidRDefault="009F1010" w:rsidP="009F1010">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Students apply their knowledge of vowels, consonants and suffixes to form new words, for example, </w:t>
            </w:r>
            <w:proofErr w:type="spellStart"/>
            <w:r w:rsidRPr="009F1010">
              <w:rPr>
                <w:rFonts w:ascii="Arial Narrow" w:eastAsia="Arial" w:hAnsi="Arial Narrow"/>
                <w:i/>
                <w:iCs/>
                <w:sz w:val="18"/>
                <w:szCs w:val="18"/>
                <w:lang w:val="en-AU"/>
              </w:rPr>
              <w:t>kapkaççı</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bankacı</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yolcu</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oduncu</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sokak</w:t>
            </w:r>
            <w:proofErr w:type="spellEnd"/>
            <w:r w:rsidRPr="009F1010">
              <w:rPr>
                <w:rFonts w:ascii="Arial Narrow" w:eastAsia="Arial" w:hAnsi="Arial Narrow"/>
                <w:i/>
                <w:iCs/>
                <w:sz w:val="18"/>
                <w:szCs w:val="18"/>
                <w:lang w:val="en-AU"/>
              </w:rPr>
              <w:t>+-da=</w:t>
            </w:r>
            <w:proofErr w:type="spellStart"/>
            <w:r w:rsidRPr="009F1010">
              <w:rPr>
                <w:rFonts w:ascii="Arial Narrow" w:eastAsia="Arial" w:hAnsi="Arial Narrow"/>
                <w:i/>
                <w:iCs/>
                <w:sz w:val="18"/>
                <w:szCs w:val="18"/>
                <w:lang w:val="en-AU"/>
              </w:rPr>
              <w:t>sokakta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süt</w:t>
            </w:r>
            <w:proofErr w:type="spellEnd"/>
            <w:r w:rsidRPr="009F1010">
              <w:rPr>
                <w:rFonts w:ascii="Arial Narrow" w:eastAsia="Arial" w:hAnsi="Arial Narrow"/>
                <w:i/>
                <w:iCs/>
                <w:sz w:val="18"/>
                <w:szCs w:val="18"/>
                <w:lang w:val="en-AU"/>
              </w:rPr>
              <w:t xml:space="preserve">+-de= </w:t>
            </w:r>
            <w:proofErr w:type="spellStart"/>
            <w:r w:rsidRPr="009F1010">
              <w:rPr>
                <w:rFonts w:ascii="Arial Narrow" w:eastAsia="Arial" w:hAnsi="Arial Narrow"/>
                <w:i/>
                <w:iCs/>
                <w:sz w:val="18"/>
                <w:szCs w:val="18"/>
                <w:lang w:val="en-AU"/>
              </w:rPr>
              <w:t>sütte</w:t>
            </w:r>
            <w:proofErr w:type="spellEnd"/>
            <w:r w:rsidRPr="009F1010">
              <w:rPr>
                <w:rFonts w:ascii="Arial Narrow" w:eastAsia="Arial" w:hAnsi="Arial Narrow"/>
                <w:i/>
                <w:iCs/>
                <w:sz w:val="18"/>
                <w:szCs w:val="18"/>
                <w:lang w:val="en-AU"/>
              </w:rPr>
              <w:t>,</w:t>
            </w:r>
            <w:r w:rsidRPr="009F1010">
              <w:rPr>
                <w:rFonts w:ascii="Arial Narrow" w:eastAsia="Arial" w:hAnsi="Arial Narrow"/>
                <w:sz w:val="18"/>
                <w:szCs w:val="18"/>
                <w:lang w:val="en-AU"/>
              </w:rPr>
              <w:t> and identify how vowel length and accent affect the meaning of words, for example, </w:t>
            </w:r>
            <w:proofErr w:type="spellStart"/>
            <w:r w:rsidRPr="009F1010">
              <w:rPr>
                <w:rFonts w:ascii="Arial Narrow" w:eastAsia="Arial" w:hAnsi="Arial Narrow"/>
                <w:i/>
                <w:iCs/>
                <w:sz w:val="18"/>
                <w:szCs w:val="18"/>
                <w:lang w:val="en-AU"/>
              </w:rPr>
              <w:t>hala-hâlâ</w:t>
            </w:r>
            <w:proofErr w:type="spellEnd"/>
            <w:r w:rsidRPr="009F1010">
              <w:rPr>
                <w:rFonts w:ascii="Arial Narrow" w:eastAsia="Arial" w:hAnsi="Arial Narrow"/>
                <w:sz w:val="18"/>
                <w:szCs w:val="18"/>
                <w:lang w:val="en-AU"/>
              </w:rPr>
              <w:t> and </w:t>
            </w:r>
            <w:proofErr w:type="spellStart"/>
            <w:r w:rsidRPr="009F1010">
              <w:rPr>
                <w:rFonts w:ascii="Arial Narrow" w:eastAsia="Arial" w:hAnsi="Arial Narrow"/>
                <w:i/>
                <w:iCs/>
                <w:sz w:val="18"/>
                <w:szCs w:val="18"/>
                <w:lang w:val="en-AU"/>
              </w:rPr>
              <w:t>kar-kâr</w:t>
            </w:r>
            <w:proofErr w:type="spellEnd"/>
            <w:r w:rsidRPr="009F1010">
              <w:rPr>
                <w:rFonts w:ascii="Arial Narrow" w:eastAsia="Arial" w:hAnsi="Arial Narrow"/>
                <w:sz w:val="18"/>
                <w:szCs w:val="18"/>
                <w:lang w:val="en-AU"/>
              </w:rPr>
              <w:t xml:space="preserve">. </w:t>
            </w:r>
          </w:p>
          <w:p w:rsidR="009F1010" w:rsidRPr="009F1010" w:rsidRDefault="009F1010" w:rsidP="009F1010">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 xml:space="preserve">They distinguish between the structure and features of different types of texts and identify ways that texts create effects to suit different audiences. </w:t>
            </w:r>
          </w:p>
          <w:p w:rsidR="009F1010" w:rsidRPr="009F1010" w:rsidRDefault="009F1010" w:rsidP="009F1010">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They give examples of how language use and ways of communicating vary according to the degree of formality and context, purpose and audience, for example, </w:t>
            </w:r>
            <w:proofErr w:type="spellStart"/>
            <w:r w:rsidRPr="009F1010">
              <w:rPr>
                <w:rFonts w:ascii="Arial Narrow" w:eastAsia="Arial" w:hAnsi="Arial Narrow"/>
                <w:i/>
                <w:iCs/>
                <w:sz w:val="18"/>
                <w:szCs w:val="18"/>
                <w:lang w:val="en-AU"/>
              </w:rPr>
              <w:t>gelir</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misiniz</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lütfen</w:t>
            </w:r>
            <w:proofErr w:type="spellEnd"/>
            <w:r w:rsidRPr="009F1010">
              <w:rPr>
                <w:rFonts w:ascii="Arial Narrow" w:eastAsia="Arial" w:hAnsi="Arial Narrow"/>
                <w:i/>
                <w:iCs/>
                <w:sz w:val="18"/>
                <w:szCs w:val="18"/>
                <w:lang w:val="en-AU"/>
              </w:rPr>
              <w:t>?/</w:t>
            </w:r>
            <w:proofErr w:type="spellStart"/>
            <w:r w:rsidRPr="009F1010">
              <w:rPr>
                <w:rFonts w:ascii="Arial Narrow" w:eastAsia="Arial" w:hAnsi="Arial Narrow"/>
                <w:i/>
                <w:iCs/>
                <w:sz w:val="18"/>
                <w:szCs w:val="18"/>
                <w:lang w:val="en-AU"/>
              </w:rPr>
              <w:t>gelin</w:t>
            </w:r>
            <w:proofErr w:type="spellEnd"/>
            <w:r w:rsidRPr="009F1010">
              <w:rPr>
                <w:rFonts w:ascii="Arial Narrow" w:eastAsia="Arial" w:hAnsi="Arial Narrow"/>
                <w:sz w:val="18"/>
                <w:szCs w:val="18"/>
                <w:lang w:val="en-AU"/>
              </w:rPr>
              <w:t> </w:t>
            </w:r>
            <w:proofErr w:type="spellStart"/>
            <w:r w:rsidRPr="009F1010">
              <w:rPr>
                <w:rFonts w:ascii="Arial Narrow" w:eastAsia="Arial" w:hAnsi="Arial Narrow"/>
                <w:i/>
                <w:iCs/>
                <w:sz w:val="18"/>
                <w:szCs w:val="18"/>
                <w:lang w:val="en-AU"/>
              </w:rPr>
              <w:t>lütfen</w:t>
            </w:r>
            <w:proofErr w:type="spellEnd"/>
            <w:r w:rsidRPr="009F1010">
              <w:rPr>
                <w:rFonts w:ascii="Arial Narrow" w:eastAsia="Arial" w:hAnsi="Arial Narrow"/>
                <w:i/>
                <w:iCs/>
                <w:sz w:val="18"/>
                <w:szCs w:val="18"/>
                <w:lang w:val="en-AU"/>
              </w:rPr>
              <w:t>.</w:t>
            </w:r>
            <w:r w:rsidRPr="009F1010">
              <w:rPr>
                <w:rFonts w:ascii="Arial Narrow" w:eastAsia="Arial" w:hAnsi="Arial Narrow"/>
                <w:sz w:val="18"/>
                <w:szCs w:val="18"/>
                <w:lang w:val="en-AU"/>
              </w:rPr>
              <w:t> </w:t>
            </w:r>
          </w:p>
          <w:p w:rsidR="009F1010" w:rsidRPr="009F1010" w:rsidRDefault="009F1010" w:rsidP="009F1010">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Students provide examples of influences on the Turkish language over time, including the influence from other languages and cultures, for example, </w:t>
            </w:r>
            <w:r w:rsidRPr="009F1010">
              <w:rPr>
                <w:rFonts w:ascii="Arial Narrow" w:eastAsia="Arial" w:hAnsi="Arial Narrow"/>
                <w:i/>
                <w:iCs/>
                <w:sz w:val="18"/>
                <w:szCs w:val="18"/>
                <w:lang w:val="en-AU"/>
              </w:rPr>
              <w:t>e-</w:t>
            </w:r>
            <w:proofErr w:type="spellStart"/>
            <w:r w:rsidRPr="009F1010">
              <w:rPr>
                <w:rFonts w:ascii="Arial Narrow" w:eastAsia="Arial" w:hAnsi="Arial Narrow"/>
                <w:i/>
                <w:iCs/>
                <w:sz w:val="18"/>
                <w:szCs w:val="18"/>
                <w:lang w:val="en-AU"/>
              </w:rPr>
              <w:t>posta</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yazıcı</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tarayıcı</w:t>
            </w:r>
            <w:proofErr w:type="spellEnd"/>
            <w:r w:rsidRPr="009F1010">
              <w:rPr>
                <w:rFonts w:ascii="Arial Narrow" w:eastAsia="Arial" w:hAnsi="Arial Narrow"/>
                <w:i/>
                <w:iCs/>
                <w:sz w:val="18"/>
                <w:szCs w:val="18"/>
                <w:lang w:val="en-AU"/>
              </w:rPr>
              <w:t xml:space="preserve">, </w:t>
            </w:r>
            <w:proofErr w:type="spellStart"/>
            <w:r w:rsidRPr="009F1010">
              <w:rPr>
                <w:rFonts w:ascii="Arial Narrow" w:eastAsia="Arial" w:hAnsi="Arial Narrow"/>
                <w:i/>
                <w:iCs/>
                <w:sz w:val="18"/>
                <w:szCs w:val="18"/>
                <w:lang w:val="en-AU"/>
              </w:rPr>
              <w:t>çevrimiçi</w:t>
            </w:r>
            <w:proofErr w:type="spellEnd"/>
            <w:r w:rsidRPr="009F1010">
              <w:rPr>
                <w:rFonts w:ascii="Arial Narrow" w:eastAsia="Arial" w:hAnsi="Arial Narrow"/>
                <w:i/>
                <w:iCs/>
                <w:sz w:val="18"/>
                <w:szCs w:val="18"/>
                <w:lang w:val="en-AU"/>
              </w:rPr>
              <w:t>.</w:t>
            </w:r>
            <w:r w:rsidRPr="009F1010">
              <w:rPr>
                <w:rFonts w:ascii="Arial Narrow" w:eastAsia="Arial" w:hAnsi="Arial Narrow"/>
                <w:sz w:val="18"/>
                <w:szCs w:val="18"/>
                <w:lang w:val="en-AU"/>
              </w:rPr>
              <w:t> </w:t>
            </w:r>
          </w:p>
          <w:p w:rsidR="009F1010" w:rsidRPr="009F1010" w:rsidRDefault="009F1010" w:rsidP="009F1010">
            <w:pPr>
              <w:pStyle w:val="ListParagraph"/>
              <w:numPr>
                <w:ilvl w:val="0"/>
                <w:numId w:val="39"/>
              </w:numPr>
              <w:rPr>
                <w:rFonts w:ascii="Arial Narrow" w:eastAsia="Arial" w:hAnsi="Arial Narrow"/>
                <w:sz w:val="18"/>
                <w:szCs w:val="18"/>
                <w:lang w:val="en-AU"/>
              </w:rPr>
            </w:pPr>
            <w:r w:rsidRPr="009F1010">
              <w:rPr>
                <w:rFonts w:ascii="Arial Narrow" w:eastAsia="Arial" w:hAnsi="Arial Narrow"/>
                <w:sz w:val="18"/>
                <w:szCs w:val="18"/>
                <w:lang w:val="en-AU"/>
              </w:rPr>
              <w:t>They explain how language use is shaped by values and belief systems, and identify why these may be interpreted differently by speakers of other languages.</w:t>
            </w:r>
          </w:p>
          <w:p w:rsidR="009F1010" w:rsidRPr="00E078FA" w:rsidRDefault="009F1010" w:rsidP="001A064F">
            <w:pPr>
              <w:rPr>
                <w:rFonts w:ascii="Arial Narrow" w:hAnsi="Arial Narrow"/>
                <w:sz w:val="18"/>
                <w:szCs w:val="18"/>
                <w:lang w:val="en-AU"/>
              </w:rPr>
            </w:pPr>
          </w:p>
        </w:tc>
      </w:tr>
    </w:tbl>
    <w:p w:rsidR="00A125DA" w:rsidRDefault="00A125DA" w:rsidP="00DF2FB6">
      <w:pPr>
        <w:spacing w:after="0"/>
        <w:rPr>
          <w:sz w:val="16"/>
          <w:szCs w:val="16"/>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837"/>
      </w:tblGrid>
      <w:tr w:rsidR="00374FCC" w:rsidRPr="00374FCC" w:rsidTr="00A2415D">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2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A2415D">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69"/>
      <w:footerReference w:type="default" r:id="rId170"/>
      <w:headerReference w:type="first" r:id="rId171"/>
      <w:footerReference w:type="first" r:id="rId172"/>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FE7" w:rsidRDefault="001A7FE7" w:rsidP="00304EA1">
      <w:pPr>
        <w:spacing w:after="0" w:line="240" w:lineRule="auto"/>
      </w:pPr>
      <w:r>
        <w:separator/>
      </w:r>
    </w:p>
  </w:endnote>
  <w:endnote w:type="continuationSeparator" w:id="0">
    <w:p w:rsidR="001A7FE7" w:rsidRDefault="001A7FE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1A7FE7" w:rsidTr="00083E00">
      <w:trPr>
        <w:trHeight w:val="701"/>
      </w:trPr>
      <w:tc>
        <w:tcPr>
          <w:tcW w:w="2835" w:type="dxa"/>
          <w:vAlign w:val="center"/>
        </w:tcPr>
        <w:p w:rsidR="001A7FE7" w:rsidRPr="002329F3" w:rsidRDefault="001A7FE7"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1A7FE7" w:rsidRPr="00B41951" w:rsidRDefault="001A7FE7"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62510E">
            <w:rPr>
              <w:noProof/>
            </w:rPr>
            <w:t>2</w:t>
          </w:r>
          <w:r w:rsidRPr="00B41951">
            <w:rPr>
              <w:noProof/>
            </w:rPr>
            <w:fldChar w:fldCharType="end"/>
          </w:r>
        </w:p>
      </w:tc>
    </w:tr>
  </w:tbl>
  <w:p w:rsidR="001A7FE7" w:rsidRPr="00243F0D" w:rsidRDefault="001A7FE7"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1A7FE7" w:rsidTr="004174A4">
      <w:trPr>
        <w:trHeight w:val="709"/>
      </w:trPr>
      <w:tc>
        <w:tcPr>
          <w:tcW w:w="7607" w:type="dxa"/>
          <w:vAlign w:val="center"/>
        </w:tcPr>
        <w:p w:rsidR="001A7FE7" w:rsidRPr="004A2ED8" w:rsidRDefault="001A7FE7"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1A7FE7" w:rsidRPr="00B41951" w:rsidRDefault="001A7FE7" w:rsidP="004174A4">
          <w:pPr>
            <w:pStyle w:val="VCAAbody"/>
            <w:jc w:val="center"/>
            <w:rPr>
              <w:sz w:val="18"/>
              <w:szCs w:val="18"/>
            </w:rPr>
          </w:pPr>
        </w:p>
      </w:tc>
      <w:tc>
        <w:tcPr>
          <w:tcW w:w="7608" w:type="dxa"/>
          <w:vAlign w:val="center"/>
        </w:tcPr>
        <w:p w:rsidR="001A7FE7" w:rsidRDefault="001A7FE7" w:rsidP="00B41951">
          <w:pPr>
            <w:pStyle w:val="Footer"/>
            <w:tabs>
              <w:tab w:val="clear" w:pos="9026"/>
              <w:tab w:val="right" w:pos="11340"/>
            </w:tabs>
            <w:jc w:val="right"/>
          </w:pPr>
        </w:p>
      </w:tc>
    </w:tr>
  </w:tbl>
  <w:p w:rsidR="001A7FE7" w:rsidRDefault="001A7FE7"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FE7" w:rsidRDefault="001A7FE7" w:rsidP="00304EA1">
      <w:pPr>
        <w:spacing w:after="0" w:line="240" w:lineRule="auto"/>
      </w:pPr>
      <w:r>
        <w:separator/>
      </w:r>
    </w:p>
  </w:footnote>
  <w:footnote w:type="continuationSeparator" w:id="0">
    <w:p w:rsidR="001A7FE7" w:rsidRDefault="001A7FE7"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rsidR="001A7FE7" w:rsidRPr="00D86DE4" w:rsidRDefault="001A7FE7" w:rsidP="00D86DE4">
        <w:pPr>
          <w:pStyle w:val="VCAAcaptionsandfootnotes"/>
          <w:rPr>
            <w:color w:val="999999" w:themeColor="accent2"/>
          </w:rPr>
        </w:pPr>
        <w:r>
          <w:rPr>
            <w:b/>
            <w:color w:val="999999" w:themeColor="accent2"/>
            <w:lang w:val="en-AU"/>
          </w:rPr>
          <w:t>Curriculum Mapping Template: Turkish – 3 and 4</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E7" w:rsidRPr="009370BC" w:rsidRDefault="001A7FE7"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sidRPr="0077084E">
          <w:rPr>
            <w:sz w:val="28"/>
            <w:szCs w:val="28"/>
          </w:rPr>
          <w:t xml:space="preserve">Curriculum </w:t>
        </w:r>
        <w:r>
          <w:rPr>
            <w:sz w:val="28"/>
            <w:szCs w:val="28"/>
          </w:rPr>
          <w:t>Mapp</w:t>
        </w:r>
        <w:r w:rsidRPr="0077084E">
          <w:rPr>
            <w:sz w:val="28"/>
            <w:szCs w:val="28"/>
          </w:rPr>
          <w:t>ing Template</w:t>
        </w:r>
        <w:r>
          <w:rPr>
            <w:sz w:val="28"/>
            <w:szCs w:val="28"/>
          </w:rPr>
          <w:t>: Turkish – 3 and 4</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A767F"/>
    <w:multiLevelType w:val="multilevel"/>
    <w:tmpl w:val="6BAE8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27F44"/>
    <w:multiLevelType w:val="hybridMultilevel"/>
    <w:tmpl w:val="5412C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F509AB"/>
    <w:multiLevelType w:val="hybridMultilevel"/>
    <w:tmpl w:val="40DCC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795BF4"/>
    <w:multiLevelType w:val="hybridMultilevel"/>
    <w:tmpl w:val="DE085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CAA6B2F"/>
    <w:multiLevelType w:val="hybridMultilevel"/>
    <w:tmpl w:val="5A0E5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D9E7218"/>
    <w:multiLevelType w:val="hybridMultilevel"/>
    <w:tmpl w:val="B4966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DA52C9"/>
    <w:multiLevelType w:val="multilevel"/>
    <w:tmpl w:val="65A60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4">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9327F21"/>
    <w:multiLevelType w:val="hybridMultilevel"/>
    <w:tmpl w:val="E58E1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A5211E"/>
    <w:multiLevelType w:val="multilevel"/>
    <w:tmpl w:val="59C67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B2E6AF9"/>
    <w:multiLevelType w:val="hybridMultilevel"/>
    <w:tmpl w:val="5504F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3"/>
  </w:num>
  <w:num w:numId="2">
    <w:abstractNumId w:val="29"/>
  </w:num>
  <w:num w:numId="3">
    <w:abstractNumId w:val="19"/>
  </w:num>
  <w:num w:numId="4">
    <w:abstractNumId w:val="7"/>
  </w:num>
  <w:num w:numId="5">
    <w:abstractNumId w:val="31"/>
  </w:num>
  <w:num w:numId="6">
    <w:abstractNumId w:val="0"/>
  </w:num>
  <w:num w:numId="7">
    <w:abstractNumId w:val="32"/>
  </w:num>
  <w:num w:numId="8">
    <w:abstractNumId w:val="37"/>
  </w:num>
  <w:num w:numId="9">
    <w:abstractNumId w:val="18"/>
  </w:num>
  <w:num w:numId="10">
    <w:abstractNumId w:val="21"/>
  </w:num>
  <w:num w:numId="11">
    <w:abstractNumId w:val="6"/>
  </w:num>
  <w:num w:numId="12">
    <w:abstractNumId w:val="9"/>
  </w:num>
  <w:num w:numId="13">
    <w:abstractNumId w:val="15"/>
  </w:num>
  <w:num w:numId="14">
    <w:abstractNumId w:val="26"/>
  </w:num>
  <w:num w:numId="15">
    <w:abstractNumId w:val="14"/>
  </w:num>
  <w:num w:numId="16">
    <w:abstractNumId w:val="10"/>
  </w:num>
  <w:num w:numId="17">
    <w:abstractNumId w:val="39"/>
  </w:num>
  <w:num w:numId="18">
    <w:abstractNumId w:val="23"/>
  </w:num>
  <w:num w:numId="19">
    <w:abstractNumId w:val="30"/>
  </w:num>
  <w:num w:numId="20">
    <w:abstractNumId w:val="20"/>
  </w:num>
  <w:num w:numId="21">
    <w:abstractNumId w:val="5"/>
  </w:num>
  <w:num w:numId="22">
    <w:abstractNumId w:val="13"/>
  </w:num>
  <w:num w:numId="23">
    <w:abstractNumId w:val="22"/>
  </w:num>
  <w:num w:numId="24">
    <w:abstractNumId w:val="36"/>
  </w:num>
  <w:num w:numId="25">
    <w:abstractNumId w:val="12"/>
  </w:num>
  <w:num w:numId="26">
    <w:abstractNumId w:val="11"/>
  </w:num>
  <w:num w:numId="27">
    <w:abstractNumId w:val="34"/>
  </w:num>
  <w:num w:numId="28">
    <w:abstractNumId w:val="40"/>
  </w:num>
  <w:num w:numId="29">
    <w:abstractNumId w:val="8"/>
  </w:num>
  <w:num w:numId="30">
    <w:abstractNumId w:val="27"/>
  </w:num>
  <w:num w:numId="31">
    <w:abstractNumId w:val="3"/>
  </w:num>
  <w:num w:numId="32">
    <w:abstractNumId w:val="17"/>
  </w:num>
  <w:num w:numId="33">
    <w:abstractNumId w:val="35"/>
  </w:num>
  <w:num w:numId="34">
    <w:abstractNumId w:val="4"/>
  </w:num>
  <w:num w:numId="35">
    <w:abstractNumId w:val="2"/>
  </w:num>
  <w:num w:numId="36">
    <w:abstractNumId w:val="41"/>
  </w:num>
  <w:num w:numId="37">
    <w:abstractNumId w:val="16"/>
  </w:num>
  <w:num w:numId="38">
    <w:abstractNumId w:val="25"/>
  </w:num>
  <w:num w:numId="39">
    <w:abstractNumId w:val="24"/>
  </w:num>
  <w:num w:numId="40">
    <w:abstractNumId w:val="28"/>
  </w:num>
  <w:num w:numId="41">
    <w:abstractNumId w:val="38"/>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415E6"/>
    <w:rsid w:val="0005729F"/>
    <w:rsid w:val="0005780E"/>
    <w:rsid w:val="00075583"/>
    <w:rsid w:val="00083A37"/>
    <w:rsid w:val="00083E00"/>
    <w:rsid w:val="000A4B8C"/>
    <w:rsid w:val="000A71F7"/>
    <w:rsid w:val="000B1AF5"/>
    <w:rsid w:val="000D02B8"/>
    <w:rsid w:val="000D2707"/>
    <w:rsid w:val="000E14E1"/>
    <w:rsid w:val="000E4A92"/>
    <w:rsid w:val="000E5856"/>
    <w:rsid w:val="000E6E7E"/>
    <w:rsid w:val="000F09E4"/>
    <w:rsid w:val="000F0AB0"/>
    <w:rsid w:val="000F16FD"/>
    <w:rsid w:val="00107EEB"/>
    <w:rsid w:val="001209DB"/>
    <w:rsid w:val="00122BC7"/>
    <w:rsid w:val="00123048"/>
    <w:rsid w:val="00127607"/>
    <w:rsid w:val="00134E87"/>
    <w:rsid w:val="00134F8B"/>
    <w:rsid w:val="00145460"/>
    <w:rsid w:val="0014564C"/>
    <w:rsid w:val="0015022A"/>
    <w:rsid w:val="001533FF"/>
    <w:rsid w:val="00164D7A"/>
    <w:rsid w:val="00172E14"/>
    <w:rsid w:val="00175C18"/>
    <w:rsid w:val="00180973"/>
    <w:rsid w:val="00182521"/>
    <w:rsid w:val="001A064F"/>
    <w:rsid w:val="001A55CD"/>
    <w:rsid w:val="001A7FE7"/>
    <w:rsid w:val="001C73C5"/>
    <w:rsid w:val="001C7E76"/>
    <w:rsid w:val="001E15E2"/>
    <w:rsid w:val="001E5ED4"/>
    <w:rsid w:val="002233AF"/>
    <w:rsid w:val="0022542B"/>
    <w:rsid w:val="002279BA"/>
    <w:rsid w:val="002329F3"/>
    <w:rsid w:val="0023348C"/>
    <w:rsid w:val="00242AC4"/>
    <w:rsid w:val="00243F0D"/>
    <w:rsid w:val="0024642A"/>
    <w:rsid w:val="002647BB"/>
    <w:rsid w:val="002754C1"/>
    <w:rsid w:val="002841C8"/>
    <w:rsid w:val="0028516B"/>
    <w:rsid w:val="002947D7"/>
    <w:rsid w:val="002A15A7"/>
    <w:rsid w:val="002C0CB0"/>
    <w:rsid w:val="002C12D7"/>
    <w:rsid w:val="002C1CEA"/>
    <w:rsid w:val="002C3B18"/>
    <w:rsid w:val="002C68A5"/>
    <w:rsid w:val="002C6F90"/>
    <w:rsid w:val="002E4D6C"/>
    <w:rsid w:val="002F08B3"/>
    <w:rsid w:val="002F4A07"/>
    <w:rsid w:val="002F6892"/>
    <w:rsid w:val="00302FB8"/>
    <w:rsid w:val="00304874"/>
    <w:rsid w:val="00304EA1"/>
    <w:rsid w:val="00314B6C"/>
    <w:rsid w:val="00314D81"/>
    <w:rsid w:val="00322FC6"/>
    <w:rsid w:val="003434E5"/>
    <w:rsid w:val="00372723"/>
    <w:rsid w:val="00374FCC"/>
    <w:rsid w:val="00391986"/>
    <w:rsid w:val="003D45C3"/>
    <w:rsid w:val="003F09DB"/>
    <w:rsid w:val="003F313B"/>
    <w:rsid w:val="003F3244"/>
    <w:rsid w:val="003F71E0"/>
    <w:rsid w:val="00400A2A"/>
    <w:rsid w:val="00416B45"/>
    <w:rsid w:val="004174A4"/>
    <w:rsid w:val="00417AA3"/>
    <w:rsid w:val="004227FE"/>
    <w:rsid w:val="00440B32"/>
    <w:rsid w:val="0045291F"/>
    <w:rsid w:val="0046078D"/>
    <w:rsid w:val="00496E5A"/>
    <w:rsid w:val="004A2ED8"/>
    <w:rsid w:val="004A3285"/>
    <w:rsid w:val="004F5BDA"/>
    <w:rsid w:val="004F6A73"/>
    <w:rsid w:val="005031D2"/>
    <w:rsid w:val="005072CB"/>
    <w:rsid w:val="0051631E"/>
    <w:rsid w:val="00526666"/>
    <w:rsid w:val="00542353"/>
    <w:rsid w:val="00557320"/>
    <w:rsid w:val="00566029"/>
    <w:rsid w:val="0057336C"/>
    <w:rsid w:val="00577093"/>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2510E"/>
    <w:rsid w:val="00643937"/>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2119"/>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46D9"/>
    <w:rsid w:val="008E2E17"/>
    <w:rsid w:val="00905859"/>
    <w:rsid w:val="0092704D"/>
    <w:rsid w:val="00934256"/>
    <w:rsid w:val="009370BC"/>
    <w:rsid w:val="00950D06"/>
    <w:rsid w:val="0098739B"/>
    <w:rsid w:val="009939E5"/>
    <w:rsid w:val="009A0562"/>
    <w:rsid w:val="009B5CEE"/>
    <w:rsid w:val="009B7679"/>
    <w:rsid w:val="009C2525"/>
    <w:rsid w:val="009F1010"/>
    <w:rsid w:val="00A125DA"/>
    <w:rsid w:val="00A167F5"/>
    <w:rsid w:val="00A17661"/>
    <w:rsid w:val="00A2415D"/>
    <w:rsid w:val="00A24B2D"/>
    <w:rsid w:val="00A30AF1"/>
    <w:rsid w:val="00A317A6"/>
    <w:rsid w:val="00A34167"/>
    <w:rsid w:val="00A40966"/>
    <w:rsid w:val="00A51560"/>
    <w:rsid w:val="00A71A75"/>
    <w:rsid w:val="00A73676"/>
    <w:rsid w:val="00A86C0B"/>
    <w:rsid w:val="00A87CDE"/>
    <w:rsid w:val="00A9089F"/>
    <w:rsid w:val="00A921E0"/>
    <w:rsid w:val="00AA1A7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050D"/>
    <w:rsid w:val="00B62480"/>
    <w:rsid w:val="00B634B7"/>
    <w:rsid w:val="00B652B5"/>
    <w:rsid w:val="00B769B1"/>
    <w:rsid w:val="00B81B70"/>
    <w:rsid w:val="00B90D69"/>
    <w:rsid w:val="00BA581A"/>
    <w:rsid w:val="00BB0662"/>
    <w:rsid w:val="00BB1385"/>
    <w:rsid w:val="00BB164B"/>
    <w:rsid w:val="00BB2FE1"/>
    <w:rsid w:val="00BC394E"/>
    <w:rsid w:val="00BD0724"/>
    <w:rsid w:val="00BD2012"/>
    <w:rsid w:val="00BD370D"/>
    <w:rsid w:val="00BE13FD"/>
    <w:rsid w:val="00BE5521"/>
    <w:rsid w:val="00BF69B7"/>
    <w:rsid w:val="00C0458A"/>
    <w:rsid w:val="00C17658"/>
    <w:rsid w:val="00C34866"/>
    <w:rsid w:val="00C46F0E"/>
    <w:rsid w:val="00C53263"/>
    <w:rsid w:val="00C5379C"/>
    <w:rsid w:val="00C75F1D"/>
    <w:rsid w:val="00C94A8B"/>
    <w:rsid w:val="00C96144"/>
    <w:rsid w:val="00CB0B9A"/>
    <w:rsid w:val="00CB4115"/>
    <w:rsid w:val="00CC1EDB"/>
    <w:rsid w:val="00CD487B"/>
    <w:rsid w:val="00CE3A59"/>
    <w:rsid w:val="00CE7ABF"/>
    <w:rsid w:val="00CF0E31"/>
    <w:rsid w:val="00D022C6"/>
    <w:rsid w:val="00D14C24"/>
    <w:rsid w:val="00D20F94"/>
    <w:rsid w:val="00D338E4"/>
    <w:rsid w:val="00D43FD6"/>
    <w:rsid w:val="00D51947"/>
    <w:rsid w:val="00D532F0"/>
    <w:rsid w:val="00D74D9F"/>
    <w:rsid w:val="00D77413"/>
    <w:rsid w:val="00D804FC"/>
    <w:rsid w:val="00D82759"/>
    <w:rsid w:val="00D86DE4"/>
    <w:rsid w:val="00D9596B"/>
    <w:rsid w:val="00DA498D"/>
    <w:rsid w:val="00DA6A95"/>
    <w:rsid w:val="00DA6CC7"/>
    <w:rsid w:val="00DC21C3"/>
    <w:rsid w:val="00DE0E18"/>
    <w:rsid w:val="00DF2FB6"/>
    <w:rsid w:val="00E03DF5"/>
    <w:rsid w:val="00E077ED"/>
    <w:rsid w:val="00E078FA"/>
    <w:rsid w:val="00E23F1D"/>
    <w:rsid w:val="00E36361"/>
    <w:rsid w:val="00E51EB0"/>
    <w:rsid w:val="00E5482F"/>
    <w:rsid w:val="00E55AE9"/>
    <w:rsid w:val="00EA0DF0"/>
    <w:rsid w:val="00EB044D"/>
    <w:rsid w:val="00EB0F48"/>
    <w:rsid w:val="00EB7571"/>
    <w:rsid w:val="00EC4E55"/>
    <w:rsid w:val="00EE17B8"/>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28839628">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558592095">
      <w:bodyDiv w:val="1"/>
      <w:marLeft w:val="0"/>
      <w:marRight w:val="0"/>
      <w:marTop w:val="0"/>
      <w:marBottom w:val="0"/>
      <w:divBdr>
        <w:top w:val="none" w:sz="0" w:space="0" w:color="auto"/>
        <w:left w:val="none" w:sz="0" w:space="0" w:color="auto"/>
        <w:bottom w:val="none" w:sz="0" w:space="0" w:color="auto"/>
        <w:right w:val="none" w:sz="0" w:space="0" w:color="auto"/>
      </w:divBdr>
      <w:divsChild>
        <w:div w:id="2116822058">
          <w:marLeft w:val="0"/>
          <w:marRight w:val="0"/>
          <w:marTop w:val="0"/>
          <w:marBottom w:val="0"/>
          <w:divBdr>
            <w:top w:val="none" w:sz="0" w:space="0" w:color="auto"/>
            <w:left w:val="single" w:sz="6" w:space="0" w:color="auto"/>
            <w:bottom w:val="none" w:sz="0" w:space="0" w:color="auto"/>
            <w:right w:val="single" w:sz="6" w:space="0" w:color="auto"/>
          </w:divBdr>
          <w:divsChild>
            <w:div w:id="1594627183">
              <w:marLeft w:val="0"/>
              <w:marRight w:val="0"/>
              <w:marTop w:val="0"/>
              <w:marBottom w:val="0"/>
              <w:divBdr>
                <w:top w:val="none" w:sz="0" w:space="0" w:color="auto"/>
                <w:left w:val="none" w:sz="0" w:space="0" w:color="auto"/>
                <w:bottom w:val="none" w:sz="0" w:space="0" w:color="auto"/>
                <w:right w:val="none" w:sz="0" w:space="0" w:color="auto"/>
              </w:divBdr>
              <w:divsChild>
                <w:div w:id="5484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38671253">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893275230">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28871244">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4736916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67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194549">
      <w:bodyDiv w:val="1"/>
      <w:marLeft w:val="0"/>
      <w:marRight w:val="0"/>
      <w:marTop w:val="0"/>
      <w:marBottom w:val="0"/>
      <w:divBdr>
        <w:top w:val="none" w:sz="0" w:space="0" w:color="auto"/>
        <w:left w:val="none" w:sz="0" w:space="0" w:color="auto"/>
        <w:bottom w:val="none" w:sz="0" w:space="0" w:color="auto"/>
        <w:right w:val="none" w:sz="0" w:space="0" w:color="auto"/>
      </w:divBdr>
      <w:divsChild>
        <w:div w:id="1977103664">
          <w:marLeft w:val="0"/>
          <w:marRight w:val="0"/>
          <w:marTop w:val="0"/>
          <w:marBottom w:val="0"/>
          <w:divBdr>
            <w:top w:val="none" w:sz="0" w:space="0" w:color="auto"/>
            <w:left w:val="none" w:sz="0" w:space="0" w:color="auto"/>
            <w:bottom w:val="none" w:sz="0" w:space="0" w:color="auto"/>
            <w:right w:val="none" w:sz="0" w:space="0" w:color="auto"/>
          </w:divBdr>
          <w:divsChild>
            <w:div w:id="1833257599">
              <w:marLeft w:val="0"/>
              <w:marRight w:val="0"/>
              <w:marTop w:val="120"/>
              <w:marBottom w:val="120"/>
              <w:divBdr>
                <w:top w:val="none" w:sz="0" w:space="0" w:color="auto"/>
                <w:left w:val="none" w:sz="0" w:space="0" w:color="auto"/>
                <w:bottom w:val="none" w:sz="0" w:space="0" w:color="auto"/>
                <w:right w:val="none" w:sz="0" w:space="0" w:color="auto"/>
              </w:divBdr>
              <w:divsChild>
                <w:div w:id="178810517">
                  <w:marLeft w:val="0"/>
                  <w:marRight w:val="0"/>
                  <w:marTop w:val="0"/>
                  <w:marBottom w:val="0"/>
                  <w:divBdr>
                    <w:top w:val="none" w:sz="0" w:space="0" w:color="auto"/>
                    <w:left w:val="single" w:sz="6" w:space="0" w:color="auto"/>
                    <w:bottom w:val="none" w:sz="0" w:space="0" w:color="auto"/>
                    <w:right w:val="single" w:sz="6" w:space="0" w:color="auto"/>
                  </w:divBdr>
                  <w:divsChild>
                    <w:div w:id="693992834">
                      <w:marLeft w:val="0"/>
                      <w:marRight w:val="0"/>
                      <w:marTop w:val="0"/>
                      <w:marBottom w:val="0"/>
                      <w:divBdr>
                        <w:top w:val="none" w:sz="0" w:space="0" w:color="auto"/>
                        <w:left w:val="none" w:sz="0" w:space="0" w:color="auto"/>
                        <w:bottom w:val="none" w:sz="0" w:space="0" w:color="auto"/>
                        <w:right w:val="none" w:sz="0" w:space="0" w:color="auto"/>
                      </w:divBdr>
                      <w:divsChild>
                        <w:div w:id="6254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759981878">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 w:id="2139955491">
      <w:bodyDiv w:val="1"/>
      <w:marLeft w:val="0"/>
      <w:marRight w:val="0"/>
      <w:marTop w:val="0"/>
      <w:marBottom w:val="0"/>
      <w:divBdr>
        <w:top w:val="none" w:sz="0" w:space="0" w:color="auto"/>
        <w:left w:val="none" w:sz="0" w:space="0" w:color="auto"/>
        <w:bottom w:val="none" w:sz="0" w:space="0" w:color="auto"/>
        <w:right w:val="none" w:sz="0" w:space="0" w:color="auto"/>
      </w:divBdr>
      <w:divsChild>
        <w:div w:id="1253124600">
          <w:marLeft w:val="0"/>
          <w:marRight w:val="0"/>
          <w:marTop w:val="0"/>
          <w:marBottom w:val="0"/>
          <w:divBdr>
            <w:top w:val="none" w:sz="0" w:space="0" w:color="auto"/>
            <w:left w:val="single" w:sz="6" w:space="0" w:color="auto"/>
            <w:bottom w:val="none" w:sz="0" w:space="0" w:color="auto"/>
            <w:right w:val="single" w:sz="6" w:space="0" w:color="auto"/>
          </w:divBdr>
          <w:divsChild>
            <w:div w:id="1120763064">
              <w:marLeft w:val="0"/>
              <w:marRight w:val="0"/>
              <w:marTop w:val="0"/>
              <w:marBottom w:val="0"/>
              <w:divBdr>
                <w:top w:val="none" w:sz="0" w:space="0" w:color="auto"/>
                <w:left w:val="none" w:sz="0" w:space="0" w:color="auto"/>
                <w:bottom w:val="none" w:sz="0" w:space="0" w:color="auto"/>
                <w:right w:val="none" w:sz="0" w:space="0" w:color="auto"/>
              </w:divBdr>
              <w:divsChild>
                <w:div w:id="19567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footer" Target="footer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TRC019"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header" Target="header2.xml"/><Relationship Id="rId12" Type="http://schemas.openxmlformats.org/officeDocument/2006/relationships/hyperlink" Target="http://victoriancurriculum.vcaa.vic.edu.au/Curriculum/ContentDescription/VCTRC020"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6" Type="http://schemas.openxmlformats.org/officeDocument/2006/relationships/webSettings" Target="webSettings.xml"/><Relationship Id="rId23" Type="http://schemas.openxmlformats.org/officeDocument/2006/relationships/control" Target="activeX/activeX2.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customXml" Target="../customXml/item3.xml"/><Relationship Id="rId172" Type="http://schemas.openxmlformats.org/officeDocument/2006/relationships/footer" Target="footer2.xml"/><Relationship Id="rId13" Type="http://schemas.openxmlformats.org/officeDocument/2006/relationships/hyperlink" Target="http://victoriancurriculum.vcaa.vic.edu.au/Curriculum/ContentDescription/VCTRC021" TargetMode="External"/><Relationship Id="rId18" Type="http://schemas.openxmlformats.org/officeDocument/2006/relationships/hyperlink" Target="http://victoriancurriculum.vcaa.vic.edu.au/Curriculum/ContentDescription/VCTRC026"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TRU033"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customXml" Target="../customXml/item4.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fontTable" Target="fontTable.xml"/><Relationship Id="rId19" Type="http://schemas.openxmlformats.org/officeDocument/2006/relationships/hyperlink" Target="http://victoriancurriculum.vcaa.vic.edu.au/Curriculum/ContentDescription/VCTRC027" TargetMode="External"/><Relationship Id="rId14" Type="http://schemas.openxmlformats.org/officeDocument/2006/relationships/hyperlink" Target="http://victoriancurriculum.vcaa.vic.edu.au/Curriculum/ContentDescription/VCTRC022"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TRU034"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TRU029" TargetMode="External"/><Relationship Id="rId142" Type="http://schemas.openxmlformats.org/officeDocument/2006/relationships/control" Target="activeX/activeX115.xml"/><Relationship Id="rId163" Type="http://schemas.openxmlformats.org/officeDocument/2006/relationships/control" Target="activeX/activeX136.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TRC028"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glossaryDocument" Target="glossary/document.xml"/><Relationship Id="rId15" Type="http://schemas.openxmlformats.org/officeDocument/2006/relationships/hyperlink" Target="http://victoriancurriculum.vcaa.vic.edu.au/Curriculum/ContentDescription/VCTRC023"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TRC018"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TRU030"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theme" Target="theme/theme1.xml"/><Relationship Id="rId16" Type="http://schemas.openxmlformats.org/officeDocument/2006/relationships/hyperlink" Target="http://victoriancurriculum.vcaa.vic.edu.au/Curriculum/ContentDescription/VCTRC024"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TRU031"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customXml" Target="../customXml/item2.xml"/><Relationship Id="rId17" Type="http://schemas.openxmlformats.org/officeDocument/2006/relationships/hyperlink" Target="http://victoriancurriculum.vcaa.vic.edu.au/Curriculum/ContentDescription/VCTRC025"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TRU032"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174368"/>
    <w:rsid w:val="00282B74"/>
    <w:rsid w:val="002A6101"/>
    <w:rsid w:val="002F28A2"/>
    <w:rsid w:val="00385735"/>
    <w:rsid w:val="00536D02"/>
    <w:rsid w:val="00596CE2"/>
    <w:rsid w:val="005B2128"/>
    <w:rsid w:val="005C4A88"/>
    <w:rsid w:val="006A57F3"/>
    <w:rsid w:val="008F4514"/>
    <w:rsid w:val="008F5967"/>
    <w:rsid w:val="009925B8"/>
    <w:rsid w:val="00A3063A"/>
    <w:rsid w:val="00AC53C0"/>
    <w:rsid w:val="00BF3A2E"/>
    <w:rsid w:val="00F11439"/>
    <w:rsid w:val="00F76C1C"/>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1A007A54-1370-408E-A99C-FEFA15A08301}"/>
</file>

<file path=customXml/itemProps2.xml><?xml version="1.0" encoding="utf-8"?>
<ds:datastoreItem xmlns:ds="http://schemas.openxmlformats.org/officeDocument/2006/customXml" ds:itemID="{9AB50DBC-1AAF-4583-A020-FCCEAB219999}"/>
</file>

<file path=customXml/itemProps3.xml><?xml version="1.0" encoding="utf-8"?>
<ds:datastoreItem xmlns:ds="http://schemas.openxmlformats.org/officeDocument/2006/customXml" ds:itemID="{91ADB9CD-8B22-453D-86E8-D20AECA587BC}"/>
</file>

<file path=customXml/itemProps4.xml><?xml version="1.0" encoding="utf-8"?>
<ds:datastoreItem xmlns:ds="http://schemas.openxmlformats.org/officeDocument/2006/customXml" ds:itemID="{9EFC55C6-6E28-4FC8-B22C-6E4A39E93A49}"/>
</file>

<file path=docProps/app.xml><?xml version="1.0" encoding="utf-8"?>
<Properties xmlns="http://schemas.openxmlformats.org/officeDocument/2006/extended-properties" xmlns:vt="http://schemas.openxmlformats.org/officeDocument/2006/docPropsVTypes">
  <Template>VCAAA4landscape.dotx</Template>
  <TotalTime>21</TotalTime>
  <Pages>2</Pages>
  <Words>3360</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Curriculum Mapping Template: Turkish – 3 and 4</vt:lpstr>
    </vt:vector>
  </TitlesOfParts>
  <Company>Victorian Curriculum and Assessment Authority</Company>
  <LinksUpToDate>false</LinksUpToDate>
  <CharactersWithSpaces>22470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Turkish – 3 and 4</dc:title>
  <dc:creator>Andrea, Campbell J</dc:creator>
  <cp:keywords>F-10 sequence; Curriculum Mapping; Turkish</cp:keywords>
  <cp:lastModifiedBy>Campbell J Andrea</cp:lastModifiedBy>
  <cp:revision>7</cp:revision>
  <cp:lastPrinted>2015-11-27T00:08:00Z</cp:lastPrinted>
  <dcterms:created xsi:type="dcterms:W3CDTF">2016-02-01T01:00:00Z</dcterms:created>
  <dcterms:modified xsi:type="dcterms:W3CDTF">2016-03-10T22:25:00Z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