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E737C" w14:textId="709948F0" w:rsidR="00503CBE" w:rsidRPr="0044725F" w:rsidRDefault="00C07D97" w:rsidP="00490726">
      <w:pPr>
        <w:jc w:val="center"/>
        <w:sectPr w:rsidR="00503CBE" w:rsidRPr="0044725F" w:rsidSect="000F2614">
          <w:headerReference w:type="default" r:id="rId11"/>
          <w:footerReference w:type="default" r:id="rId12"/>
          <w:footerReference w:type="first" r:id="rId13"/>
          <w:pgSz w:w="11907" w:h="16840" w:code="9"/>
          <w:pgMar w:top="0" w:right="0" w:bottom="0" w:left="0" w:header="0" w:footer="0" w:gutter="0"/>
          <w:cols w:space="708"/>
          <w:titlePg/>
          <w:docGrid w:linePitch="360"/>
        </w:sectPr>
      </w:pPr>
      <w:r>
        <w:rPr>
          <w:noProof/>
        </w:rPr>
        <w:drawing>
          <wp:inline distT="0" distB="0" distL="0" distR="0" wp14:anchorId="3A82D78C" wp14:editId="0787B5F4">
            <wp:extent cx="7562850" cy="10696575"/>
            <wp:effectExtent l="0" t="0" r="0" b="9525"/>
            <wp:docPr id="1958575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inline>
        </w:drawing>
      </w:r>
      <w:r w:rsidR="009D3541">
        <w:rPr>
          <w:noProof/>
          <w:lang w:val="en-AU" w:eastAsia="ja-JP"/>
        </w:rPr>
        <mc:AlternateContent>
          <mc:Choice Requires="wps">
            <w:drawing>
              <wp:anchor distT="0" distB="0" distL="114300" distR="114300" simplePos="0" relativeHeight="251659264" behindDoc="0" locked="0" layoutInCell="1" allowOverlap="1" wp14:anchorId="54EBD509" wp14:editId="1C7F8266">
                <wp:simplePos x="0" y="0"/>
                <wp:positionH relativeFrom="column">
                  <wp:posOffset>6112081</wp:posOffset>
                </wp:positionH>
                <wp:positionV relativeFrom="paragraph">
                  <wp:posOffset>10479405</wp:posOffset>
                </wp:positionV>
                <wp:extent cx="1432384" cy="221993"/>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1432384" cy="221993"/>
                        </a:xfrm>
                        <a:prstGeom prst="rect">
                          <a:avLst/>
                        </a:prstGeom>
                        <a:noFill/>
                        <a:ln w="6350">
                          <a:noFill/>
                        </a:ln>
                      </wps:spPr>
                      <wps:txbx>
                        <w:txbxContent>
                          <w:p w14:paraId="236A756C" w14:textId="6348F5D8" w:rsidR="009D3541" w:rsidRPr="009D3541" w:rsidRDefault="009D3541" w:rsidP="009D3541">
                            <w:pPr>
                              <w:jc w:val="right"/>
                              <w:rPr>
                                <w:rFonts w:ascii="Arial Narrow" w:hAnsi="Arial Narrow"/>
                                <w:sz w:val="16"/>
                                <w:szCs w:val="16"/>
                                <w:lang w:val="en-AU"/>
                              </w:rPr>
                            </w:pPr>
                            <w:r w:rsidRPr="009D3541">
                              <w:rPr>
                                <w:rFonts w:ascii="Arial Narrow" w:hAnsi="Arial Narrow"/>
                                <w:sz w:val="16"/>
                                <w:szCs w:val="16"/>
                                <w:lang w:val="en-AU"/>
                              </w:rPr>
                              <w:t xml:space="preserve">Updated </w:t>
                            </w:r>
                            <w:r>
                              <w:rPr>
                                <w:rFonts w:ascii="Arial Narrow" w:hAnsi="Arial Narrow"/>
                                <w:sz w:val="16"/>
                                <w:szCs w:val="16"/>
                                <w:lang w:val="en-AU"/>
                              </w:rPr>
                              <w:t>April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EBD509" id="_x0000_t202" coordsize="21600,21600" o:spt="202" path="m,l,21600r21600,l21600,xe">
                <v:stroke joinstyle="miter"/>
                <v:path gradientshapeok="t" o:connecttype="rect"/>
              </v:shapetype>
              <v:shape id="Text Box 1" o:spid="_x0000_s1026" type="#_x0000_t202" style="position:absolute;left:0;text-align:left;margin-left:481.25pt;margin-top:825.15pt;width:112.8pt;height: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" filled="f" stroked="f" strokeweight=".5pt">
                <v:textbox>
                  <w:txbxContent>
                    <w:p w14:paraId="236A756C" w14:textId="6348F5D8" w:rsidR="009D3541" w:rsidRPr="009D3541" w:rsidRDefault="009D3541" w:rsidP="009D3541">
                      <w:pPr>
                        <w:jc w:val="right"/>
                        <w:rPr>
                          <w:rFonts w:ascii="Arial Narrow" w:hAnsi="Arial Narrow"/>
                          <w:sz w:val="16"/>
                          <w:szCs w:val="16"/>
                          <w:lang w:val="en-AU"/>
                        </w:rPr>
                      </w:pPr>
                      <w:r w:rsidRPr="009D3541">
                        <w:rPr>
                          <w:rFonts w:ascii="Arial Narrow" w:hAnsi="Arial Narrow"/>
                          <w:sz w:val="16"/>
                          <w:szCs w:val="16"/>
                          <w:lang w:val="en-AU"/>
                        </w:rPr>
                        <w:t xml:space="preserve">Updated </w:t>
                      </w:r>
                      <w:r>
                        <w:rPr>
                          <w:rFonts w:ascii="Arial Narrow" w:hAnsi="Arial Narrow"/>
                          <w:sz w:val="16"/>
                          <w:szCs w:val="16"/>
                          <w:lang w:val="en-AU"/>
                        </w:rPr>
                        <w:t>April 2021</w:t>
                      </w:r>
                    </w:p>
                  </w:txbxContent>
                </v:textbox>
              </v:shape>
            </w:pict>
          </mc:Fallback>
        </mc:AlternateContent>
      </w:r>
    </w:p>
    <w:p w14:paraId="5B099C3B" w14:textId="77777777" w:rsidR="00153033" w:rsidRPr="00652BA4" w:rsidRDefault="00153033" w:rsidP="00460F5D">
      <w:pPr>
        <w:pStyle w:val="VCAAtrademarkinfo"/>
        <w:spacing w:before="8640"/>
        <w:rPr>
          <w:lang w:val="en-GB"/>
        </w:rPr>
      </w:pPr>
      <w:r w:rsidRPr="002A5292">
        <w:rPr>
          <w:lang w:val="en-GB"/>
        </w:rPr>
        <w:lastRenderedPageBreak/>
        <w:t>Authorised and published by the Victorian Curriculum and Assessment Authority</w:t>
      </w:r>
      <w:r w:rsidRPr="002A5292">
        <w:rPr>
          <w:lang w:val="en-GB"/>
        </w:rPr>
        <w:br/>
        <w:t>Level 7, 2 Lonsdale Street</w:t>
      </w:r>
      <w:r w:rsidRPr="002A5292">
        <w:rPr>
          <w:lang w:val="en-GB"/>
        </w:rPr>
        <w:br/>
        <w:t>Melbourne VIC 3000</w:t>
      </w:r>
    </w:p>
    <w:p w14:paraId="1EDCA47E" w14:textId="77777777" w:rsidR="00FB3F7E" w:rsidRDefault="00FB3F7E" w:rsidP="00FB3F7E">
      <w:pPr>
        <w:pStyle w:val="VCAAtrademarkinfo"/>
        <w:rPr>
          <w:lang w:val="en-GB"/>
        </w:rPr>
      </w:pPr>
      <w:r>
        <w:rPr>
          <w:lang w:val="en-GB"/>
        </w:rPr>
        <w:t>Cover artwork</w:t>
      </w:r>
      <w:r>
        <w:rPr>
          <w:lang w:val="en-GB"/>
        </w:rPr>
        <w:br/>
        <w:t>Detail from a VCE work of Alexandra Syme: ‘Suburban Landscape’ 2017, enamel paint on stoneware,</w:t>
      </w:r>
      <w:r>
        <w:rPr>
          <w:lang w:val="en-GB"/>
        </w:rPr>
        <w:br/>
        <w:t>13.0 x 70.0 x 70.0 cm (variable). Copyright remains the property of the artist.</w:t>
      </w:r>
    </w:p>
    <w:p w14:paraId="2A3E737E" w14:textId="39A89877" w:rsidR="001363D1" w:rsidRPr="002A5292" w:rsidRDefault="001363D1" w:rsidP="001363D1">
      <w:pPr>
        <w:pStyle w:val="VCAAtrademarkinfo"/>
        <w:rPr>
          <w:lang w:val="en-GB"/>
        </w:rPr>
      </w:pPr>
      <w:r w:rsidRPr="002A5292">
        <w:rPr>
          <w:lang w:val="en-GB"/>
        </w:rPr>
        <w:t>ISBN: 978-1-</w:t>
      </w:r>
      <w:r w:rsidR="00FE093D" w:rsidRPr="002A5292">
        <w:rPr>
          <w:lang w:val="en-GB"/>
        </w:rPr>
        <w:t>74010</w:t>
      </w:r>
      <w:r w:rsidRPr="002A5292">
        <w:rPr>
          <w:lang w:val="en-GB"/>
        </w:rPr>
        <w:t>-</w:t>
      </w:r>
      <w:r w:rsidR="00FE093D" w:rsidRPr="002A5292">
        <w:rPr>
          <w:lang w:val="en-GB"/>
        </w:rPr>
        <w:t>052</w:t>
      </w:r>
      <w:r w:rsidRPr="002A5292">
        <w:rPr>
          <w:lang w:val="en-GB"/>
        </w:rPr>
        <w:t>-</w:t>
      </w:r>
      <w:r w:rsidR="00FE093D" w:rsidRPr="002A5292">
        <w:rPr>
          <w:lang w:val="en-GB"/>
        </w:rPr>
        <w:t>6</w:t>
      </w:r>
    </w:p>
    <w:p w14:paraId="2A3E737F" w14:textId="7C6D2E1B" w:rsidR="001363D1" w:rsidRPr="002A5292" w:rsidRDefault="001363D1" w:rsidP="001363D1">
      <w:pPr>
        <w:pStyle w:val="VCAAtrademarkinfo"/>
        <w:rPr>
          <w:lang w:val="en-GB"/>
        </w:rPr>
      </w:pPr>
      <w:r w:rsidRPr="002A5292">
        <w:rPr>
          <w:lang w:val="en-GB"/>
        </w:rPr>
        <w:t xml:space="preserve">© Victorian Curriculum and Assessment Authority </w:t>
      </w:r>
      <w:r w:rsidR="00CF3D59" w:rsidRPr="002A5292">
        <w:rPr>
          <w:lang w:val="en-GB"/>
        </w:rPr>
        <w:t>2019</w:t>
      </w:r>
    </w:p>
    <w:p w14:paraId="2A3E7380" w14:textId="77777777" w:rsidR="001363D1" w:rsidRPr="002A5292" w:rsidRDefault="001363D1" w:rsidP="001363D1">
      <w:pPr>
        <w:pStyle w:val="VCAAtrademarkinfo"/>
        <w:rPr>
          <w:lang w:val="en-GB"/>
        </w:rPr>
      </w:pPr>
    </w:p>
    <w:p w14:paraId="2A3E7381" w14:textId="0D6590CC" w:rsidR="003D57A7" w:rsidRPr="002A5292" w:rsidRDefault="003D57A7" w:rsidP="003D57A7">
      <w:pPr>
        <w:pStyle w:val="VCAAtrademarkinfo"/>
        <w:rPr>
          <w:lang w:val="en-GB"/>
        </w:rPr>
      </w:pPr>
      <w:r w:rsidRPr="002A5292">
        <w:rPr>
          <w:lang w:val="en-GB"/>
        </w:rPr>
        <w:t xml:space="preserve">No part of this publication may be reproduced except as specified under the </w:t>
      </w:r>
      <w:r w:rsidRPr="002A5292">
        <w:rPr>
          <w:i/>
          <w:lang w:val="en-GB"/>
        </w:rPr>
        <w:t>Copyright Act 1968</w:t>
      </w:r>
      <w:r w:rsidRPr="002A5292">
        <w:rPr>
          <w:lang w:val="en-GB"/>
        </w:rPr>
        <w:t xml:space="preserve"> or by permission from the VCAA. Excepting third-party elements, schools may use this resource in accordance with the </w:t>
      </w:r>
      <w:hyperlink r:id="rId15" w:anchor="schools" w:history="1">
        <w:r w:rsidRPr="002A5292">
          <w:rPr>
            <w:rStyle w:val="Hyperlink"/>
            <w:lang w:val="en-GB"/>
          </w:rPr>
          <w:t>VCAA educational allowance</w:t>
        </w:r>
      </w:hyperlink>
      <w:r w:rsidRPr="002A5292">
        <w:rPr>
          <w:lang w:val="en-GB"/>
        </w:rPr>
        <w:t xml:space="preserve">. For more information go to: </w:t>
      </w:r>
      <w:hyperlink r:id="rId16" w:history="1">
        <w:r w:rsidR="00F32272" w:rsidRPr="002A5292">
          <w:rPr>
            <w:rStyle w:val="Hyperlink"/>
            <w:lang w:val="en-GB"/>
          </w:rPr>
          <w:t>www.vcaa.vic.edu.au/Footer/Pages/Copyright.aspx</w:t>
        </w:r>
      </w:hyperlink>
      <w:r w:rsidRPr="002A5292">
        <w:rPr>
          <w:lang w:val="en-GB"/>
        </w:rPr>
        <w:t xml:space="preserve">. </w:t>
      </w:r>
    </w:p>
    <w:p w14:paraId="2A3E7382" w14:textId="5D0520FE" w:rsidR="003D57A7" w:rsidRPr="002A5292" w:rsidRDefault="003D57A7" w:rsidP="003D57A7">
      <w:pPr>
        <w:pStyle w:val="VCAAtrademarkinfo"/>
        <w:rPr>
          <w:lang w:val="en-GB"/>
        </w:rPr>
      </w:pPr>
      <w:r w:rsidRPr="002A5292">
        <w:rPr>
          <w:lang w:val="en-GB"/>
        </w:rPr>
        <w:t xml:space="preserve">The VCAA provides the only official, up-to-date versions of VCAA publications. Details of updates can be found on the VCAA website: </w:t>
      </w:r>
      <w:hyperlink r:id="rId17" w:history="1">
        <w:r w:rsidRPr="002A5292">
          <w:rPr>
            <w:rStyle w:val="Hyperlink"/>
            <w:lang w:val="en-GB"/>
          </w:rPr>
          <w:t>www.vcaa.vic.edu.au</w:t>
        </w:r>
      </w:hyperlink>
      <w:r w:rsidRPr="002A5292">
        <w:rPr>
          <w:rStyle w:val="VCAAbodyChar"/>
          <w:lang w:val="en-GB"/>
        </w:rPr>
        <w:t>.</w:t>
      </w:r>
    </w:p>
    <w:p w14:paraId="2A3E7383" w14:textId="09A5FDEA" w:rsidR="001363D1" w:rsidRPr="002A5292" w:rsidRDefault="001363D1" w:rsidP="001363D1">
      <w:pPr>
        <w:pStyle w:val="VCAAtrademarkinfo"/>
        <w:rPr>
          <w:lang w:val="en-GB"/>
        </w:rPr>
      </w:pPr>
      <w:r w:rsidRPr="002A5292">
        <w:rPr>
          <w:lang w:val="en-GB"/>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8" w:history="1">
        <w:r w:rsidR="00460F5D">
          <w:rPr>
            <w:rStyle w:val="Hyperlink"/>
            <w:lang w:val="en-GB"/>
          </w:rPr>
          <w:t>vcaa.copyright@education.vic.gov.au</w:t>
        </w:r>
      </w:hyperlink>
    </w:p>
    <w:p w14:paraId="2A3E7384" w14:textId="77777777" w:rsidR="001363D1" w:rsidRPr="002A5292" w:rsidRDefault="001363D1" w:rsidP="001363D1">
      <w:pPr>
        <w:pStyle w:val="VCAAtrademarkinfo"/>
        <w:rPr>
          <w:lang w:val="en-GB"/>
        </w:rPr>
      </w:pPr>
      <w:r w:rsidRPr="002A5292">
        <w:rPr>
          <w:lang w:val="en-GB"/>
        </w:rPr>
        <w:t>Copyright in materials appearing at any sites linked to this document rests with the copyright owner/s of those materials, subject to the Copyright Act. The VCAA recommends you refer to copyright statements at linked sites before using such materials.</w:t>
      </w:r>
    </w:p>
    <w:p w14:paraId="2A3E7386" w14:textId="7D9615B3" w:rsidR="001363D1" w:rsidRDefault="001363D1" w:rsidP="001363D1">
      <w:pPr>
        <w:pStyle w:val="VCAAtrademarkinfo"/>
        <w:rPr>
          <w:lang w:val="en-GB"/>
        </w:rPr>
      </w:pPr>
      <w:r w:rsidRPr="002A5292">
        <w:rPr>
          <w:lang w:val="en-GB"/>
        </w:rPr>
        <w:t>The VCAA logo is a registered trademark of the Victorian Curriculum and Assessment Authority.</w:t>
      </w:r>
    </w:p>
    <w:p w14:paraId="6305DFFF" w14:textId="77777777" w:rsidR="00460F5D" w:rsidRPr="008F5FE2" w:rsidRDefault="00460F5D" w:rsidP="00460F5D">
      <w:pPr>
        <w:pStyle w:val="VCAAtrademarkinfo"/>
        <w:rPr>
          <w:lang w:val="en-GB"/>
        </w:rPr>
      </w:pPr>
    </w:p>
    <w:tbl>
      <w:tblPr>
        <w:tblStyle w:val="TableGrid"/>
        <w:tblW w:w="0" w:type="auto"/>
        <w:tblLook w:val="04A0" w:firstRow="1" w:lastRow="0" w:firstColumn="1" w:lastColumn="0" w:noHBand="0" w:noVBand="1"/>
      </w:tblPr>
      <w:tblGrid>
        <w:gridCol w:w="9629"/>
      </w:tblGrid>
      <w:tr w:rsidR="00460F5D" w:rsidRPr="00030CD1" w14:paraId="4ED886B5" w14:textId="77777777" w:rsidTr="005D5698">
        <w:trPr>
          <w:trHeight w:val="794"/>
        </w:trPr>
        <w:tc>
          <w:tcPr>
            <w:tcW w:w="9855" w:type="dxa"/>
          </w:tcPr>
          <w:p w14:paraId="736F37D0" w14:textId="77777777" w:rsidR="00460F5D" w:rsidRPr="008F5FE2" w:rsidRDefault="00460F5D" w:rsidP="005D5698">
            <w:pPr>
              <w:pStyle w:val="VCAAtrademarkinfo"/>
              <w:rPr>
                <w:lang w:val="en-GB"/>
              </w:rPr>
            </w:pPr>
            <w:r w:rsidRPr="008F5FE2">
              <w:rPr>
                <w:lang w:val="en-GB"/>
              </w:rPr>
              <w:t>Contact us if you need this info</w:t>
            </w:r>
            <w:r>
              <w:rPr>
                <w:lang w:val="en-GB"/>
              </w:rPr>
              <w:t>rmation in an accessible format:</w:t>
            </w:r>
            <w:r w:rsidRPr="008F5FE2">
              <w:rPr>
                <w:lang w:val="en-GB"/>
              </w:rPr>
              <w:t xml:space="preserve"> for example, large print or audio.</w:t>
            </w:r>
          </w:p>
          <w:p w14:paraId="0CBD2246" w14:textId="77777777" w:rsidR="00460F5D" w:rsidRPr="008F5FE2" w:rsidRDefault="00460F5D" w:rsidP="005D5698">
            <w:pPr>
              <w:pStyle w:val="VCAAtrademarkinfo"/>
              <w:rPr>
                <w:lang w:val="en-GB"/>
              </w:rPr>
            </w:pPr>
            <w:r w:rsidRPr="008F5FE2">
              <w:rPr>
                <w:lang w:val="en-GB"/>
              </w:rPr>
              <w:t xml:space="preserve">Telephone (03) 9032 1635 or email </w:t>
            </w:r>
            <w:hyperlink r:id="rId19" w:history="1">
              <w:r>
                <w:rPr>
                  <w:rStyle w:val="Hyperlink"/>
                  <w:lang w:val="en-GB"/>
                </w:rPr>
                <w:t>vcaa.media.publications@education.vic.gov.au</w:t>
              </w:r>
            </w:hyperlink>
          </w:p>
        </w:tc>
      </w:tr>
    </w:tbl>
    <w:p w14:paraId="2A3E7387" w14:textId="77777777" w:rsidR="00205431" w:rsidRPr="002A5292" w:rsidRDefault="00205431" w:rsidP="006A2E04">
      <w:pPr>
        <w:pStyle w:val="VCAAbody"/>
        <w:rPr>
          <w:lang w:val="en-GB"/>
        </w:rPr>
      </w:pPr>
      <w:r w:rsidRPr="002A5292">
        <w:rPr>
          <w:lang w:val="en-GB"/>
        </w:rPr>
        <w:br w:type="page"/>
      </w:r>
    </w:p>
    <w:sdt>
      <w:sdtPr>
        <w:rPr>
          <w:rFonts w:asciiTheme="minorHAnsi" w:eastAsiaTheme="minorHAnsi" w:hAnsiTheme="minorHAnsi" w:cstheme="minorBidi"/>
          <w:b w:val="0"/>
          <w:bCs w:val="0"/>
          <w:color w:val="auto"/>
          <w:sz w:val="22"/>
          <w:szCs w:val="22"/>
          <w:lang w:eastAsia="en-US"/>
        </w:rPr>
        <w:id w:val="1768118744"/>
        <w:docPartObj>
          <w:docPartGallery w:val="Table of Contents"/>
          <w:docPartUnique/>
        </w:docPartObj>
      </w:sdtPr>
      <w:sdtEndPr>
        <w:rPr>
          <w:noProof/>
        </w:rPr>
      </w:sdtEndPr>
      <w:sdtContent>
        <w:p w14:paraId="2A3E7388" w14:textId="77777777" w:rsidR="000627E9" w:rsidRPr="00422720" w:rsidRDefault="000627E9">
          <w:pPr>
            <w:pStyle w:val="TOCHeading"/>
          </w:pPr>
          <w:r w:rsidRPr="0044725F">
            <w:t>Contents</w:t>
          </w:r>
        </w:p>
        <w:p w14:paraId="7BD81FEB" w14:textId="04BF45C0" w:rsidR="003A415E" w:rsidRPr="002A5292" w:rsidRDefault="000627E9" w:rsidP="003A415E">
          <w:pPr>
            <w:pStyle w:val="TOC1"/>
            <w:rPr>
              <w:rFonts w:asciiTheme="minorHAnsi" w:eastAsiaTheme="minorEastAsia" w:hAnsiTheme="minorHAnsi" w:cstheme="minorBidi"/>
              <w:szCs w:val="22"/>
              <w:lang w:val="en-GB"/>
            </w:rPr>
          </w:pPr>
          <w:r w:rsidRPr="00E11FF7">
            <w:rPr>
              <w:lang w:val="en-GB"/>
            </w:rPr>
            <w:fldChar w:fldCharType="begin"/>
          </w:r>
          <w:r w:rsidRPr="002A5292">
            <w:rPr>
              <w:lang w:val="en-GB"/>
            </w:rPr>
            <w:instrText xml:space="preserve"> TOC \h \z \t "VCAA Heading 1,1,VCAA Heading 2,2,VCAA Heading 3,3" </w:instrText>
          </w:r>
          <w:r w:rsidRPr="00E11FF7">
            <w:rPr>
              <w:lang w:val="en-GB"/>
            </w:rPr>
            <w:fldChar w:fldCharType="separate"/>
          </w:r>
          <w:hyperlink w:anchor="_Toc17281635" w:history="1">
            <w:r w:rsidR="003A415E" w:rsidRPr="002A5292">
              <w:rPr>
                <w:rStyle w:val="Hyperlink"/>
                <w:lang w:val="en-GB"/>
              </w:rPr>
              <w:t>Important information</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_Toc17281635 \h </w:instrText>
            </w:r>
            <w:r w:rsidR="003A415E" w:rsidRPr="002A5292">
              <w:rPr>
                <w:webHidden/>
                <w:lang w:val="en-GB"/>
              </w:rPr>
            </w:r>
            <w:r w:rsidR="003A415E" w:rsidRPr="002A5292">
              <w:rPr>
                <w:webHidden/>
                <w:lang w:val="en-GB"/>
              </w:rPr>
              <w:fldChar w:fldCharType="separate"/>
            </w:r>
            <w:r w:rsidR="005B301C">
              <w:rPr>
                <w:webHidden/>
                <w:lang w:val="en-GB"/>
              </w:rPr>
              <w:t>1</w:t>
            </w:r>
            <w:r w:rsidR="003A415E" w:rsidRPr="002A5292">
              <w:rPr>
                <w:webHidden/>
                <w:lang w:val="en-GB"/>
              </w:rPr>
              <w:fldChar w:fldCharType="end"/>
            </w:r>
          </w:hyperlink>
        </w:p>
        <w:p w14:paraId="79FC382F" w14:textId="7BEE8F25" w:rsidR="003A415E" w:rsidRPr="002A5292" w:rsidRDefault="00575462" w:rsidP="003A415E">
          <w:pPr>
            <w:pStyle w:val="TOC1"/>
            <w:rPr>
              <w:rFonts w:asciiTheme="minorHAnsi" w:eastAsiaTheme="minorEastAsia" w:hAnsiTheme="minorHAnsi" w:cstheme="minorBidi"/>
              <w:szCs w:val="22"/>
              <w:lang w:val="en-GB"/>
            </w:rPr>
          </w:pPr>
          <w:hyperlink w:anchor="_Toc17281638" w:history="1">
            <w:r w:rsidR="003A415E" w:rsidRPr="002A5292">
              <w:rPr>
                <w:rStyle w:val="Hyperlink"/>
                <w:lang w:val="en-GB"/>
              </w:rPr>
              <w:t>Introduction</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_Toc17281638 \h </w:instrText>
            </w:r>
            <w:r w:rsidR="003A415E" w:rsidRPr="002A5292">
              <w:rPr>
                <w:webHidden/>
                <w:lang w:val="en-GB"/>
              </w:rPr>
            </w:r>
            <w:r w:rsidR="003A415E" w:rsidRPr="002A5292">
              <w:rPr>
                <w:webHidden/>
                <w:lang w:val="en-GB"/>
              </w:rPr>
              <w:fldChar w:fldCharType="separate"/>
            </w:r>
            <w:r w:rsidR="005B301C">
              <w:rPr>
                <w:webHidden/>
                <w:lang w:val="en-GB"/>
              </w:rPr>
              <w:t>2</w:t>
            </w:r>
            <w:r w:rsidR="003A415E" w:rsidRPr="002A5292">
              <w:rPr>
                <w:webHidden/>
                <w:lang w:val="en-GB"/>
              </w:rPr>
              <w:fldChar w:fldCharType="end"/>
            </w:r>
          </w:hyperlink>
        </w:p>
        <w:p w14:paraId="5C045F14" w14:textId="3CF7DBE9" w:rsidR="003A415E" w:rsidRPr="002A5292" w:rsidRDefault="00575462">
          <w:pPr>
            <w:pStyle w:val="TOC2"/>
            <w:rPr>
              <w:rFonts w:asciiTheme="minorHAnsi" w:eastAsiaTheme="minorEastAsia" w:hAnsiTheme="minorHAnsi" w:cstheme="minorBidi"/>
              <w:szCs w:val="22"/>
              <w:lang w:val="en-GB"/>
            </w:rPr>
          </w:pPr>
          <w:hyperlink w:anchor="_Toc17281639" w:history="1">
            <w:r w:rsidR="003A415E" w:rsidRPr="002A5292">
              <w:rPr>
                <w:rStyle w:val="Hyperlink"/>
                <w:lang w:val="en-GB"/>
              </w:rPr>
              <w:t>Scope of study</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_Toc17281639 \h </w:instrText>
            </w:r>
            <w:r w:rsidR="003A415E" w:rsidRPr="002A5292">
              <w:rPr>
                <w:webHidden/>
                <w:lang w:val="en-GB"/>
              </w:rPr>
            </w:r>
            <w:r w:rsidR="003A415E" w:rsidRPr="002A5292">
              <w:rPr>
                <w:webHidden/>
                <w:lang w:val="en-GB"/>
              </w:rPr>
              <w:fldChar w:fldCharType="separate"/>
            </w:r>
            <w:r w:rsidR="005B301C">
              <w:rPr>
                <w:webHidden/>
                <w:lang w:val="en-GB"/>
              </w:rPr>
              <w:t>2</w:t>
            </w:r>
            <w:r w:rsidR="003A415E" w:rsidRPr="002A5292">
              <w:rPr>
                <w:webHidden/>
                <w:lang w:val="en-GB"/>
              </w:rPr>
              <w:fldChar w:fldCharType="end"/>
            </w:r>
          </w:hyperlink>
        </w:p>
        <w:p w14:paraId="2EC073C9" w14:textId="6B7E0952" w:rsidR="003A415E" w:rsidRPr="002A5292" w:rsidRDefault="00575462">
          <w:pPr>
            <w:pStyle w:val="TOC2"/>
            <w:rPr>
              <w:rFonts w:asciiTheme="minorHAnsi" w:eastAsiaTheme="minorEastAsia" w:hAnsiTheme="minorHAnsi" w:cstheme="minorBidi"/>
              <w:szCs w:val="22"/>
              <w:lang w:val="en-GB"/>
            </w:rPr>
          </w:pPr>
          <w:hyperlink w:anchor="_Toc17281640" w:history="1">
            <w:r w:rsidR="003A415E" w:rsidRPr="002A5292">
              <w:rPr>
                <w:rStyle w:val="Hyperlink"/>
                <w:lang w:val="en-GB"/>
              </w:rPr>
              <w:t>Rationale</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_Toc17281640 \h </w:instrText>
            </w:r>
            <w:r w:rsidR="003A415E" w:rsidRPr="002A5292">
              <w:rPr>
                <w:webHidden/>
                <w:lang w:val="en-GB"/>
              </w:rPr>
            </w:r>
            <w:r w:rsidR="003A415E" w:rsidRPr="002A5292">
              <w:rPr>
                <w:webHidden/>
                <w:lang w:val="en-GB"/>
              </w:rPr>
              <w:fldChar w:fldCharType="separate"/>
            </w:r>
            <w:r w:rsidR="005B301C">
              <w:rPr>
                <w:webHidden/>
                <w:lang w:val="en-GB"/>
              </w:rPr>
              <w:t>2</w:t>
            </w:r>
            <w:r w:rsidR="003A415E" w:rsidRPr="002A5292">
              <w:rPr>
                <w:webHidden/>
                <w:lang w:val="en-GB"/>
              </w:rPr>
              <w:fldChar w:fldCharType="end"/>
            </w:r>
          </w:hyperlink>
        </w:p>
        <w:p w14:paraId="2826A09E" w14:textId="54C2B777" w:rsidR="003A415E" w:rsidRPr="002A5292" w:rsidRDefault="00575462">
          <w:pPr>
            <w:pStyle w:val="TOC2"/>
            <w:rPr>
              <w:rFonts w:asciiTheme="minorHAnsi" w:eastAsiaTheme="minorEastAsia" w:hAnsiTheme="minorHAnsi" w:cstheme="minorBidi"/>
              <w:szCs w:val="22"/>
              <w:lang w:val="en-GB"/>
            </w:rPr>
          </w:pPr>
          <w:hyperlink w:anchor="_Toc17281641" w:history="1">
            <w:r w:rsidR="003A415E" w:rsidRPr="002A5292">
              <w:rPr>
                <w:rStyle w:val="Hyperlink"/>
                <w:lang w:val="en-GB"/>
              </w:rPr>
              <w:t>Aims</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_Toc17281641 \h </w:instrText>
            </w:r>
            <w:r w:rsidR="003A415E" w:rsidRPr="002A5292">
              <w:rPr>
                <w:webHidden/>
                <w:lang w:val="en-GB"/>
              </w:rPr>
            </w:r>
            <w:r w:rsidR="003A415E" w:rsidRPr="002A5292">
              <w:rPr>
                <w:webHidden/>
                <w:lang w:val="en-GB"/>
              </w:rPr>
              <w:fldChar w:fldCharType="separate"/>
            </w:r>
            <w:r w:rsidR="005B301C">
              <w:rPr>
                <w:webHidden/>
                <w:lang w:val="en-GB"/>
              </w:rPr>
              <w:t>3</w:t>
            </w:r>
            <w:r w:rsidR="003A415E" w:rsidRPr="002A5292">
              <w:rPr>
                <w:webHidden/>
                <w:lang w:val="en-GB"/>
              </w:rPr>
              <w:fldChar w:fldCharType="end"/>
            </w:r>
          </w:hyperlink>
        </w:p>
        <w:p w14:paraId="6CEC8285" w14:textId="426F271C" w:rsidR="003A415E" w:rsidRPr="002A5292" w:rsidRDefault="00575462">
          <w:pPr>
            <w:pStyle w:val="TOC2"/>
            <w:rPr>
              <w:rFonts w:asciiTheme="minorHAnsi" w:eastAsiaTheme="minorEastAsia" w:hAnsiTheme="minorHAnsi" w:cstheme="minorBidi"/>
              <w:szCs w:val="22"/>
              <w:lang w:val="en-GB"/>
            </w:rPr>
          </w:pPr>
          <w:hyperlink w:anchor="_Toc17281642" w:history="1">
            <w:r w:rsidR="003A415E" w:rsidRPr="002A5292">
              <w:rPr>
                <w:rStyle w:val="Hyperlink"/>
                <w:lang w:val="en-GB"/>
              </w:rPr>
              <w:t>Structure</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_Toc17281642 \h </w:instrText>
            </w:r>
            <w:r w:rsidR="003A415E" w:rsidRPr="002A5292">
              <w:rPr>
                <w:webHidden/>
                <w:lang w:val="en-GB"/>
              </w:rPr>
            </w:r>
            <w:r w:rsidR="003A415E" w:rsidRPr="002A5292">
              <w:rPr>
                <w:webHidden/>
                <w:lang w:val="en-GB"/>
              </w:rPr>
              <w:fldChar w:fldCharType="separate"/>
            </w:r>
            <w:r w:rsidR="005B301C">
              <w:rPr>
                <w:webHidden/>
                <w:lang w:val="en-GB"/>
              </w:rPr>
              <w:t>3</w:t>
            </w:r>
            <w:r w:rsidR="003A415E" w:rsidRPr="002A5292">
              <w:rPr>
                <w:webHidden/>
                <w:lang w:val="en-GB"/>
              </w:rPr>
              <w:fldChar w:fldCharType="end"/>
            </w:r>
          </w:hyperlink>
        </w:p>
        <w:p w14:paraId="48582034" w14:textId="18F8B0A5" w:rsidR="003A415E" w:rsidRPr="002A5292" w:rsidRDefault="00575462">
          <w:pPr>
            <w:pStyle w:val="TOC2"/>
            <w:rPr>
              <w:rFonts w:asciiTheme="minorHAnsi" w:eastAsiaTheme="minorEastAsia" w:hAnsiTheme="minorHAnsi" w:cstheme="minorBidi"/>
              <w:szCs w:val="22"/>
              <w:lang w:val="en-GB"/>
            </w:rPr>
          </w:pPr>
          <w:hyperlink w:anchor="_Toc17281643" w:history="1">
            <w:r w:rsidR="003A415E" w:rsidRPr="002A5292">
              <w:rPr>
                <w:rStyle w:val="Hyperlink"/>
                <w:lang w:val="en-GB"/>
              </w:rPr>
              <w:t>Entry</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_Toc17281643 \h </w:instrText>
            </w:r>
            <w:r w:rsidR="003A415E" w:rsidRPr="002A5292">
              <w:rPr>
                <w:webHidden/>
                <w:lang w:val="en-GB"/>
              </w:rPr>
            </w:r>
            <w:r w:rsidR="003A415E" w:rsidRPr="002A5292">
              <w:rPr>
                <w:webHidden/>
                <w:lang w:val="en-GB"/>
              </w:rPr>
              <w:fldChar w:fldCharType="separate"/>
            </w:r>
            <w:r w:rsidR="005B301C">
              <w:rPr>
                <w:webHidden/>
                <w:lang w:val="en-GB"/>
              </w:rPr>
              <w:t>3</w:t>
            </w:r>
            <w:r w:rsidR="003A415E" w:rsidRPr="002A5292">
              <w:rPr>
                <w:webHidden/>
                <w:lang w:val="en-GB"/>
              </w:rPr>
              <w:fldChar w:fldCharType="end"/>
            </w:r>
          </w:hyperlink>
        </w:p>
        <w:p w14:paraId="77D83657" w14:textId="5A16C8F3" w:rsidR="003A415E" w:rsidRPr="002A5292" w:rsidRDefault="00575462">
          <w:pPr>
            <w:pStyle w:val="TOC2"/>
            <w:rPr>
              <w:rFonts w:asciiTheme="minorHAnsi" w:eastAsiaTheme="minorEastAsia" w:hAnsiTheme="minorHAnsi" w:cstheme="minorBidi"/>
              <w:szCs w:val="22"/>
              <w:lang w:val="en-GB"/>
            </w:rPr>
          </w:pPr>
          <w:hyperlink w:anchor="_Toc17281644" w:history="1">
            <w:r w:rsidR="003A415E" w:rsidRPr="002A5292">
              <w:rPr>
                <w:rStyle w:val="Hyperlink"/>
                <w:lang w:val="en-GB"/>
              </w:rPr>
              <w:t>Duration</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_Toc17281644 \h </w:instrText>
            </w:r>
            <w:r w:rsidR="003A415E" w:rsidRPr="002A5292">
              <w:rPr>
                <w:webHidden/>
                <w:lang w:val="en-GB"/>
              </w:rPr>
            </w:r>
            <w:r w:rsidR="003A415E" w:rsidRPr="002A5292">
              <w:rPr>
                <w:webHidden/>
                <w:lang w:val="en-GB"/>
              </w:rPr>
              <w:fldChar w:fldCharType="separate"/>
            </w:r>
            <w:r w:rsidR="005B301C">
              <w:rPr>
                <w:webHidden/>
                <w:lang w:val="en-GB"/>
              </w:rPr>
              <w:t>3</w:t>
            </w:r>
            <w:r w:rsidR="003A415E" w:rsidRPr="002A5292">
              <w:rPr>
                <w:webHidden/>
                <w:lang w:val="en-GB"/>
              </w:rPr>
              <w:fldChar w:fldCharType="end"/>
            </w:r>
          </w:hyperlink>
        </w:p>
        <w:p w14:paraId="3CA9A470" w14:textId="22C16DB2" w:rsidR="003A415E" w:rsidRPr="002A5292" w:rsidRDefault="00575462">
          <w:pPr>
            <w:pStyle w:val="TOC2"/>
            <w:rPr>
              <w:rFonts w:asciiTheme="minorHAnsi" w:eastAsiaTheme="minorEastAsia" w:hAnsiTheme="minorHAnsi" w:cstheme="minorBidi"/>
              <w:szCs w:val="22"/>
              <w:lang w:val="en-GB"/>
            </w:rPr>
          </w:pPr>
          <w:hyperlink w:anchor="_Toc17281645" w:history="1">
            <w:r w:rsidR="003A415E" w:rsidRPr="002A5292">
              <w:rPr>
                <w:rStyle w:val="Hyperlink"/>
                <w:lang w:val="en-GB"/>
              </w:rPr>
              <w:t>Changes to the study design</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_Toc17281645 \h </w:instrText>
            </w:r>
            <w:r w:rsidR="003A415E" w:rsidRPr="002A5292">
              <w:rPr>
                <w:webHidden/>
                <w:lang w:val="en-GB"/>
              </w:rPr>
            </w:r>
            <w:r w:rsidR="003A415E" w:rsidRPr="002A5292">
              <w:rPr>
                <w:webHidden/>
                <w:lang w:val="en-GB"/>
              </w:rPr>
              <w:fldChar w:fldCharType="separate"/>
            </w:r>
            <w:r w:rsidR="005B301C">
              <w:rPr>
                <w:webHidden/>
                <w:lang w:val="en-GB"/>
              </w:rPr>
              <w:t>3</w:t>
            </w:r>
            <w:r w:rsidR="003A415E" w:rsidRPr="002A5292">
              <w:rPr>
                <w:webHidden/>
                <w:lang w:val="en-GB"/>
              </w:rPr>
              <w:fldChar w:fldCharType="end"/>
            </w:r>
          </w:hyperlink>
        </w:p>
        <w:p w14:paraId="531627D7" w14:textId="6B181D70" w:rsidR="003A415E" w:rsidRPr="002A5292" w:rsidRDefault="00575462">
          <w:pPr>
            <w:pStyle w:val="TOC2"/>
            <w:rPr>
              <w:rFonts w:asciiTheme="minorHAnsi" w:eastAsiaTheme="minorEastAsia" w:hAnsiTheme="minorHAnsi" w:cstheme="minorBidi"/>
              <w:szCs w:val="22"/>
              <w:lang w:val="en-GB"/>
            </w:rPr>
          </w:pPr>
          <w:hyperlink w:anchor="_Toc17281646" w:history="1">
            <w:r w:rsidR="003A415E" w:rsidRPr="002A5292">
              <w:rPr>
                <w:rStyle w:val="Hyperlink"/>
                <w:lang w:val="en-GB"/>
              </w:rPr>
              <w:t>Monitoring for quality</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_Toc17281646 \h </w:instrText>
            </w:r>
            <w:r w:rsidR="003A415E" w:rsidRPr="002A5292">
              <w:rPr>
                <w:webHidden/>
                <w:lang w:val="en-GB"/>
              </w:rPr>
            </w:r>
            <w:r w:rsidR="003A415E" w:rsidRPr="002A5292">
              <w:rPr>
                <w:webHidden/>
                <w:lang w:val="en-GB"/>
              </w:rPr>
              <w:fldChar w:fldCharType="separate"/>
            </w:r>
            <w:r w:rsidR="005B301C">
              <w:rPr>
                <w:webHidden/>
                <w:lang w:val="en-GB"/>
              </w:rPr>
              <w:t>4</w:t>
            </w:r>
            <w:r w:rsidR="003A415E" w:rsidRPr="002A5292">
              <w:rPr>
                <w:webHidden/>
                <w:lang w:val="en-GB"/>
              </w:rPr>
              <w:fldChar w:fldCharType="end"/>
            </w:r>
          </w:hyperlink>
        </w:p>
        <w:p w14:paraId="14034411" w14:textId="66E5C3FA" w:rsidR="003A415E" w:rsidRPr="002A5292" w:rsidRDefault="00575462">
          <w:pPr>
            <w:pStyle w:val="TOC2"/>
            <w:rPr>
              <w:rFonts w:asciiTheme="minorHAnsi" w:eastAsiaTheme="minorEastAsia" w:hAnsiTheme="minorHAnsi" w:cstheme="minorBidi"/>
              <w:szCs w:val="22"/>
              <w:lang w:val="en-GB"/>
            </w:rPr>
          </w:pPr>
          <w:hyperlink w:anchor="_Toc17281647" w:history="1">
            <w:r w:rsidR="003A415E" w:rsidRPr="002A5292">
              <w:rPr>
                <w:rStyle w:val="Hyperlink"/>
                <w:lang w:val="en-GB"/>
              </w:rPr>
              <w:t>Safety and wellbeing</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_Toc17281647 \h </w:instrText>
            </w:r>
            <w:r w:rsidR="003A415E" w:rsidRPr="002A5292">
              <w:rPr>
                <w:webHidden/>
                <w:lang w:val="en-GB"/>
              </w:rPr>
            </w:r>
            <w:r w:rsidR="003A415E" w:rsidRPr="002A5292">
              <w:rPr>
                <w:webHidden/>
                <w:lang w:val="en-GB"/>
              </w:rPr>
              <w:fldChar w:fldCharType="separate"/>
            </w:r>
            <w:r w:rsidR="005B301C">
              <w:rPr>
                <w:webHidden/>
                <w:lang w:val="en-GB"/>
              </w:rPr>
              <w:t>4</w:t>
            </w:r>
            <w:r w:rsidR="003A415E" w:rsidRPr="002A5292">
              <w:rPr>
                <w:webHidden/>
                <w:lang w:val="en-GB"/>
              </w:rPr>
              <w:fldChar w:fldCharType="end"/>
            </w:r>
          </w:hyperlink>
        </w:p>
        <w:p w14:paraId="5C56F54C" w14:textId="2FC52D5C" w:rsidR="003A415E" w:rsidRPr="002A5292" w:rsidRDefault="00575462">
          <w:pPr>
            <w:pStyle w:val="TOC2"/>
            <w:rPr>
              <w:rFonts w:asciiTheme="minorHAnsi" w:eastAsiaTheme="minorEastAsia" w:hAnsiTheme="minorHAnsi" w:cstheme="minorBidi"/>
              <w:szCs w:val="22"/>
              <w:lang w:val="en-GB"/>
            </w:rPr>
          </w:pPr>
          <w:hyperlink w:anchor="_Toc17281648" w:history="1">
            <w:r w:rsidR="003A415E" w:rsidRPr="002A5292">
              <w:rPr>
                <w:rStyle w:val="Hyperlink"/>
                <w:lang w:val="en-GB"/>
              </w:rPr>
              <w:t>Employability skills</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_Toc17281648 \h </w:instrText>
            </w:r>
            <w:r w:rsidR="003A415E" w:rsidRPr="002A5292">
              <w:rPr>
                <w:webHidden/>
                <w:lang w:val="en-GB"/>
              </w:rPr>
            </w:r>
            <w:r w:rsidR="003A415E" w:rsidRPr="002A5292">
              <w:rPr>
                <w:webHidden/>
                <w:lang w:val="en-GB"/>
              </w:rPr>
              <w:fldChar w:fldCharType="separate"/>
            </w:r>
            <w:r w:rsidR="005B301C">
              <w:rPr>
                <w:webHidden/>
                <w:lang w:val="en-GB"/>
              </w:rPr>
              <w:t>4</w:t>
            </w:r>
            <w:r w:rsidR="003A415E" w:rsidRPr="002A5292">
              <w:rPr>
                <w:webHidden/>
                <w:lang w:val="en-GB"/>
              </w:rPr>
              <w:fldChar w:fldCharType="end"/>
            </w:r>
          </w:hyperlink>
        </w:p>
        <w:p w14:paraId="4285C2D4" w14:textId="3AFA3653" w:rsidR="005B301C" w:rsidRPr="002A5292" w:rsidRDefault="00575462" w:rsidP="005B301C">
          <w:pPr>
            <w:pStyle w:val="TOC2"/>
            <w:rPr>
              <w:rFonts w:asciiTheme="minorHAnsi" w:eastAsiaTheme="minorEastAsia" w:hAnsiTheme="minorHAnsi" w:cstheme="minorBidi"/>
              <w:szCs w:val="22"/>
              <w:lang w:val="en-GB"/>
            </w:rPr>
          </w:pPr>
          <w:hyperlink w:anchor="_Toc17281649" w:history="1">
            <w:r w:rsidR="005B301C" w:rsidRPr="002A5292">
              <w:rPr>
                <w:rStyle w:val="Hyperlink"/>
                <w:lang w:val="en-GB"/>
              </w:rPr>
              <w:t>Legislative compliance</w:t>
            </w:r>
            <w:r w:rsidR="005B301C" w:rsidRPr="002A5292">
              <w:rPr>
                <w:webHidden/>
                <w:lang w:val="en-GB"/>
              </w:rPr>
              <w:tab/>
            </w:r>
            <w:r w:rsidR="005B301C" w:rsidRPr="002A5292">
              <w:rPr>
                <w:webHidden/>
                <w:lang w:val="en-GB"/>
              </w:rPr>
              <w:fldChar w:fldCharType="begin"/>
            </w:r>
            <w:r w:rsidR="005B301C" w:rsidRPr="002A5292">
              <w:rPr>
                <w:webHidden/>
                <w:lang w:val="en-GB"/>
              </w:rPr>
              <w:instrText xml:space="preserve"> PAGEREF _Toc17281649 \h </w:instrText>
            </w:r>
            <w:r w:rsidR="005B301C" w:rsidRPr="002A5292">
              <w:rPr>
                <w:webHidden/>
                <w:lang w:val="en-GB"/>
              </w:rPr>
            </w:r>
            <w:r w:rsidR="005B301C" w:rsidRPr="002A5292">
              <w:rPr>
                <w:webHidden/>
                <w:lang w:val="en-GB"/>
              </w:rPr>
              <w:fldChar w:fldCharType="separate"/>
            </w:r>
            <w:r w:rsidR="005B301C">
              <w:rPr>
                <w:webHidden/>
                <w:lang w:val="en-GB"/>
              </w:rPr>
              <w:t>4</w:t>
            </w:r>
            <w:r w:rsidR="005B301C" w:rsidRPr="002A5292">
              <w:rPr>
                <w:webHidden/>
                <w:lang w:val="en-GB"/>
              </w:rPr>
              <w:fldChar w:fldCharType="end"/>
            </w:r>
          </w:hyperlink>
        </w:p>
        <w:p w14:paraId="0F0D5C7F" w14:textId="5716E58C" w:rsidR="003A415E" w:rsidRPr="002A5292" w:rsidRDefault="00575462">
          <w:pPr>
            <w:pStyle w:val="TOC2"/>
            <w:rPr>
              <w:rFonts w:asciiTheme="minorHAnsi" w:eastAsiaTheme="minorEastAsia" w:hAnsiTheme="minorHAnsi" w:cstheme="minorBidi"/>
              <w:szCs w:val="22"/>
              <w:lang w:val="en-GB"/>
            </w:rPr>
          </w:pPr>
          <w:hyperlink w:anchor="_Toc17281649" w:history="1">
            <w:r w:rsidR="005B301C">
              <w:rPr>
                <w:rStyle w:val="Hyperlink"/>
                <w:lang w:val="en-GB"/>
              </w:rPr>
              <w:t>Child Safe Standards</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_Toc17281649 \h </w:instrText>
            </w:r>
            <w:r w:rsidR="003A415E" w:rsidRPr="002A5292">
              <w:rPr>
                <w:webHidden/>
                <w:lang w:val="en-GB"/>
              </w:rPr>
            </w:r>
            <w:r w:rsidR="003A415E" w:rsidRPr="002A5292">
              <w:rPr>
                <w:webHidden/>
                <w:lang w:val="en-GB"/>
              </w:rPr>
              <w:fldChar w:fldCharType="separate"/>
            </w:r>
            <w:r w:rsidR="005B301C">
              <w:rPr>
                <w:webHidden/>
                <w:lang w:val="en-GB"/>
              </w:rPr>
              <w:t>4</w:t>
            </w:r>
            <w:r w:rsidR="003A415E" w:rsidRPr="002A5292">
              <w:rPr>
                <w:webHidden/>
                <w:lang w:val="en-GB"/>
              </w:rPr>
              <w:fldChar w:fldCharType="end"/>
            </w:r>
          </w:hyperlink>
        </w:p>
        <w:p w14:paraId="0EA23F98" w14:textId="3E51FDA2" w:rsidR="003A415E" w:rsidRPr="002A5292" w:rsidRDefault="00575462" w:rsidP="003A415E">
          <w:pPr>
            <w:pStyle w:val="TOC1"/>
            <w:rPr>
              <w:rFonts w:asciiTheme="minorHAnsi" w:eastAsiaTheme="minorEastAsia" w:hAnsiTheme="minorHAnsi" w:cstheme="minorBidi"/>
              <w:szCs w:val="22"/>
              <w:lang w:val="en-GB"/>
            </w:rPr>
          </w:pPr>
          <w:hyperlink w:anchor="_Toc17281650" w:history="1">
            <w:r w:rsidR="003A415E" w:rsidRPr="002A5292">
              <w:rPr>
                <w:rStyle w:val="Hyperlink"/>
                <w:lang w:val="en-GB"/>
              </w:rPr>
              <w:t>Assessment and reporting</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_Toc17281650 \h </w:instrText>
            </w:r>
            <w:r w:rsidR="003A415E" w:rsidRPr="002A5292">
              <w:rPr>
                <w:webHidden/>
                <w:lang w:val="en-GB"/>
              </w:rPr>
            </w:r>
            <w:r w:rsidR="003A415E" w:rsidRPr="002A5292">
              <w:rPr>
                <w:webHidden/>
                <w:lang w:val="en-GB"/>
              </w:rPr>
              <w:fldChar w:fldCharType="separate"/>
            </w:r>
            <w:r w:rsidR="005B301C">
              <w:rPr>
                <w:webHidden/>
                <w:lang w:val="en-GB"/>
              </w:rPr>
              <w:t>5</w:t>
            </w:r>
            <w:r w:rsidR="003A415E" w:rsidRPr="002A5292">
              <w:rPr>
                <w:webHidden/>
                <w:lang w:val="en-GB"/>
              </w:rPr>
              <w:fldChar w:fldCharType="end"/>
            </w:r>
          </w:hyperlink>
        </w:p>
        <w:p w14:paraId="016E5A54" w14:textId="504671CF" w:rsidR="003A415E" w:rsidRPr="002A5292" w:rsidRDefault="00575462">
          <w:pPr>
            <w:pStyle w:val="TOC2"/>
            <w:rPr>
              <w:rFonts w:asciiTheme="minorHAnsi" w:eastAsiaTheme="minorEastAsia" w:hAnsiTheme="minorHAnsi" w:cstheme="minorBidi"/>
              <w:szCs w:val="22"/>
              <w:lang w:val="en-GB"/>
            </w:rPr>
          </w:pPr>
          <w:hyperlink w:anchor="_Toc17281651" w:history="1">
            <w:r w:rsidR="003A415E" w:rsidRPr="002A5292">
              <w:rPr>
                <w:rStyle w:val="Hyperlink"/>
                <w:lang w:val="en-GB"/>
              </w:rPr>
              <w:t>Satisfactory completion</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_Toc17281651 \h </w:instrText>
            </w:r>
            <w:r w:rsidR="003A415E" w:rsidRPr="002A5292">
              <w:rPr>
                <w:webHidden/>
                <w:lang w:val="en-GB"/>
              </w:rPr>
            </w:r>
            <w:r w:rsidR="003A415E" w:rsidRPr="002A5292">
              <w:rPr>
                <w:webHidden/>
                <w:lang w:val="en-GB"/>
              </w:rPr>
              <w:fldChar w:fldCharType="separate"/>
            </w:r>
            <w:r w:rsidR="005B301C">
              <w:rPr>
                <w:webHidden/>
                <w:lang w:val="en-GB"/>
              </w:rPr>
              <w:t>5</w:t>
            </w:r>
            <w:r w:rsidR="003A415E" w:rsidRPr="002A5292">
              <w:rPr>
                <w:webHidden/>
                <w:lang w:val="en-GB"/>
              </w:rPr>
              <w:fldChar w:fldCharType="end"/>
            </w:r>
          </w:hyperlink>
        </w:p>
        <w:p w14:paraId="018BED29" w14:textId="464AC187" w:rsidR="003A415E" w:rsidRPr="002A5292" w:rsidRDefault="00575462">
          <w:pPr>
            <w:pStyle w:val="TOC2"/>
            <w:rPr>
              <w:rFonts w:asciiTheme="minorHAnsi" w:eastAsiaTheme="minorEastAsia" w:hAnsiTheme="minorHAnsi" w:cstheme="minorBidi"/>
              <w:szCs w:val="22"/>
              <w:lang w:val="en-GB"/>
            </w:rPr>
          </w:pPr>
          <w:hyperlink w:anchor="_Toc17281652" w:history="1">
            <w:r w:rsidR="003A415E" w:rsidRPr="002A5292">
              <w:rPr>
                <w:rStyle w:val="Hyperlink"/>
                <w:lang w:val="en-GB"/>
              </w:rPr>
              <w:t>Levels of achievement</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_Toc17281652 \h </w:instrText>
            </w:r>
            <w:r w:rsidR="003A415E" w:rsidRPr="002A5292">
              <w:rPr>
                <w:webHidden/>
                <w:lang w:val="en-GB"/>
              </w:rPr>
            </w:r>
            <w:r w:rsidR="003A415E" w:rsidRPr="002A5292">
              <w:rPr>
                <w:webHidden/>
                <w:lang w:val="en-GB"/>
              </w:rPr>
              <w:fldChar w:fldCharType="separate"/>
            </w:r>
            <w:r w:rsidR="005B301C">
              <w:rPr>
                <w:webHidden/>
                <w:lang w:val="en-GB"/>
              </w:rPr>
              <w:t>5</w:t>
            </w:r>
            <w:r w:rsidR="003A415E" w:rsidRPr="002A5292">
              <w:rPr>
                <w:webHidden/>
                <w:lang w:val="en-GB"/>
              </w:rPr>
              <w:fldChar w:fldCharType="end"/>
            </w:r>
          </w:hyperlink>
        </w:p>
        <w:p w14:paraId="49D4B499" w14:textId="76C82641" w:rsidR="003A415E" w:rsidRPr="002A5292" w:rsidRDefault="00575462">
          <w:pPr>
            <w:pStyle w:val="TOC2"/>
            <w:rPr>
              <w:rFonts w:asciiTheme="minorHAnsi" w:eastAsiaTheme="minorEastAsia" w:hAnsiTheme="minorHAnsi" w:cstheme="minorBidi"/>
              <w:szCs w:val="22"/>
              <w:lang w:val="en-GB"/>
            </w:rPr>
          </w:pPr>
          <w:hyperlink w:anchor="_Toc17281655" w:history="1">
            <w:r w:rsidR="003A415E" w:rsidRPr="002A5292">
              <w:rPr>
                <w:rStyle w:val="Hyperlink"/>
                <w:lang w:val="en-GB"/>
              </w:rPr>
              <w:t>Authentication</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_Toc17281655 \h </w:instrText>
            </w:r>
            <w:r w:rsidR="003A415E" w:rsidRPr="002A5292">
              <w:rPr>
                <w:webHidden/>
                <w:lang w:val="en-GB"/>
              </w:rPr>
            </w:r>
            <w:r w:rsidR="003A415E" w:rsidRPr="002A5292">
              <w:rPr>
                <w:webHidden/>
                <w:lang w:val="en-GB"/>
              </w:rPr>
              <w:fldChar w:fldCharType="separate"/>
            </w:r>
            <w:r w:rsidR="005B301C">
              <w:rPr>
                <w:webHidden/>
                <w:lang w:val="en-GB"/>
              </w:rPr>
              <w:t>5</w:t>
            </w:r>
            <w:r w:rsidR="003A415E" w:rsidRPr="002A5292">
              <w:rPr>
                <w:webHidden/>
                <w:lang w:val="en-GB"/>
              </w:rPr>
              <w:fldChar w:fldCharType="end"/>
            </w:r>
          </w:hyperlink>
        </w:p>
        <w:p w14:paraId="00211DDD" w14:textId="243A6CB0" w:rsidR="003A415E" w:rsidRPr="002A5292" w:rsidRDefault="00575462" w:rsidP="003A415E">
          <w:pPr>
            <w:pStyle w:val="TOC1"/>
            <w:rPr>
              <w:rFonts w:asciiTheme="minorHAnsi" w:eastAsiaTheme="minorEastAsia" w:hAnsiTheme="minorHAnsi" w:cstheme="minorBidi"/>
              <w:szCs w:val="22"/>
              <w:lang w:val="en-GB"/>
            </w:rPr>
          </w:pPr>
          <w:hyperlink w:anchor="_Toc17281656" w:history="1">
            <w:r w:rsidR="003A415E" w:rsidRPr="002A5292">
              <w:rPr>
                <w:rStyle w:val="Hyperlink"/>
                <w:lang w:val="en-GB"/>
              </w:rPr>
              <w:t>Characteristics of the study</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_Toc17281656 \h </w:instrText>
            </w:r>
            <w:r w:rsidR="003A415E" w:rsidRPr="002A5292">
              <w:rPr>
                <w:webHidden/>
                <w:lang w:val="en-GB"/>
              </w:rPr>
            </w:r>
            <w:r w:rsidR="003A415E" w:rsidRPr="002A5292">
              <w:rPr>
                <w:webHidden/>
                <w:lang w:val="en-GB"/>
              </w:rPr>
              <w:fldChar w:fldCharType="separate"/>
            </w:r>
            <w:r w:rsidR="005B301C">
              <w:rPr>
                <w:webHidden/>
                <w:lang w:val="en-GB"/>
              </w:rPr>
              <w:t>6</w:t>
            </w:r>
            <w:r w:rsidR="003A415E" w:rsidRPr="002A5292">
              <w:rPr>
                <w:webHidden/>
                <w:lang w:val="en-GB"/>
              </w:rPr>
              <w:fldChar w:fldCharType="end"/>
            </w:r>
          </w:hyperlink>
        </w:p>
        <w:p w14:paraId="56FC2F5F" w14:textId="7597462C" w:rsidR="003A415E" w:rsidRPr="002A5292" w:rsidRDefault="00575462" w:rsidP="003A415E">
          <w:pPr>
            <w:pStyle w:val="TOC1"/>
            <w:rPr>
              <w:rFonts w:asciiTheme="minorHAnsi" w:eastAsiaTheme="minorEastAsia" w:hAnsiTheme="minorHAnsi" w:cstheme="minorBidi"/>
              <w:szCs w:val="22"/>
              <w:lang w:val="en-GB"/>
            </w:rPr>
          </w:pPr>
          <w:hyperlink w:anchor="_Toc17281672" w:history="1">
            <w:r w:rsidR="003A415E" w:rsidRPr="002A5292">
              <w:rPr>
                <w:rStyle w:val="Hyperlink"/>
                <w:lang w:val="en-GB"/>
              </w:rPr>
              <w:t>Unit 1: Hazards and disasters</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_Toc17281672 \h </w:instrText>
            </w:r>
            <w:r w:rsidR="003A415E" w:rsidRPr="002A5292">
              <w:rPr>
                <w:webHidden/>
                <w:lang w:val="en-GB"/>
              </w:rPr>
            </w:r>
            <w:r w:rsidR="003A415E" w:rsidRPr="002A5292">
              <w:rPr>
                <w:webHidden/>
                <w:lang w:val="en-GB"/>
              </w:rPr>
              <w:fldChar w:fldCharType="separate"/>
            </w:r>
            <w:r w:rsidR="005B301C">
              <w:rPr>
                <w:webHidden/>
                <w:lang w:val="en-GB"/>
              </w:rPr>
              <w:t>15</w:t>
            </w:r>
            <w:r w:rsidR="003A415E" w:rsidRPr="002A5292">
              <w:rPr>
                <w:webHidden/>
                <w:lang w:val="en-GB"/>
              </w:rPr>
              <w:fldChar w:fldCharType="end"/>
            </w:r>
          </w:hyperlink>
        </w:p>
        <w:p w14:paraId="23B2296D" w14:textId="6BACEE04" w:rsidR="003A415E" w:rsidRPr="002A5292" w:rsidRDefault="00575462">
          <w:pPr>
            <w:pStyle w:val="TOC2"/>
            <w:rPr>
              <w:rFonts w:asciiTheme="minorHAnsi" w:eastAsiaTheme="minorEastAsia" w:hAnsiTheme="minorHAnsi" w:cstheme="minorBidi"/>
              <w:szCs w:val="22"/>
              <w:lang w:val="en-GB"/>
            </w:rPr>
          </w:pPr>
          <w:hyperlink w:anchor="_Toc17281673" w:history="1">
            <w:r w:rsidR="003A415E" w:rsidRPr="002A5292">
              <w:rPr>
                <w:rStyle w:val="Hyperlink"/>
                <w:lang w:val="en-GB"/>
              </w:rPr>
              <w:t>Area of Study 1</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_Toc17281673 \h </w:instrText>
            </w:r>
            <w:r w:rsidR="003A415E" w:rsidRPr="002A5292">
              <w:rPr>
                <w:webHidden/>
                <w:lang w:val="en-GB"/>
              </w:rPr>
            </w:r>
            <w:r w:rsidR="003A415E" w:rsidRPr="002A5292">
              <w:rPr>
                <w:webHidden/>
                <w:lang w:val="en-GB"/>
              </w:rPr>
              <w:fldChar w:fldCharType="separate"/>
            </w:r>
            <w:r w:rsidR="005B301C">
              <w:rPr>
                <w:webHidden/>
                <w:lang w:val="en-GB"/>
              </w:rPr>
              <w:t>15</w:t>
            </w:r>
            <w:r w:rsidR="003A415E" w:rsidRPr="002A5292">
              <w:rPr>
                <w:webHidden/>
                <w:lang w:val="en-GB"/>
              </w:rPr>
              <w:fldChar w:fldCharType="end"/>
            </w:r>
          </w:hyperlink>
        </w:p>
        <w:p w14:paraId="0970AA90" w14:textId="0EB37E94" w:rsidR="003A415E" w:rsidRPr="002A5292" w:rsidRDefault="00575462">
          <w:pPr>
            <w:pStyle w:val="TOC2"/>
            <w:rPr>
              <w:rFonts w:asciiTheme="minorHAnsi" w:eastAsiaTheme="minorEastAsia" w:hAnsiTheme="minorHAnsi" w:cstheme="minorBidi"/>
              <w:szCs w:val="22"/>
              <w:lang w:val="en-GB"/>
            </w:rPr>
          </w:pPr>
          <w:hyperlink w:anchor="_Toc17281676" w:history="1">
            <w:r w:rsidR="003A415E" w:rsidRPr="002A5292">
              <w:rPr>
                <w:rStyle w:val="Hyperlink"/>
                <w:lang w:val="en-GB"/>
              </w:rPr>
              <w:t>Area of Study 2</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_Toc17281676 \h </w:instrText>
            </w:r>
            <w:r w:rsidR="003A415E" w:rsidRPr="002A5292">
              <w:rPr>
                <w:webHidden/>
                <w:lang w:val="en-GB"/>
              </w:rPr>
            </w:r>
            <w:r w:rsidR="003A415E" w:rsidRPr="002A5292">
              <w:rPr>
                <w:webHidden/>
                <w:lang w:val="en-GB"/>
              </w:rPr>
              <w:fldChar w:fldCharType="separate"/>
            </w:r>
            <w:r w:rsidR="005B301C">
              <w:rPr>
                <w:webHidden/>
                <w:lang w:val="en-GB"/>
              </w:rPr>
              <w:t>16</w:t>
            </w:r>
            <w:r w:rsidR="003A415E" w:rsidRPr="002A5292">
              <w:rPr>
                <w:webHidden/>
                <w:lang w:val="en-GB"/>
              </w:rPr>
              <w:fldChar w:fldCharType="end"/>
            </w:r>
          </w:hyperlink>
        </w:p>
        <w:p w14:paraId="06EF5C15" w14:textId="01A9A037" w:rsidR="003A415E" w:rsidRPr="002A5292" w:rsidRDefault="00575462">
          <w:pPr>
            <w:pStyle w:val="TOC2"/>
            <w:rPr>
              <w:rFonts w:asciiTheme="minorHAnsi" w:eastAsiaTheme="minorEastAsia" w:hAnsiTheme="minorHAnsi" w:cstheme="minorBidi"/>
              <w:szCs w:val="22"/>
              <w:lang w:val="en-GB"/>
            </w:rPr>
          </w:pPr>
          <w:hyperlink w:anchor="_Toc17281679" w:history="1">
            <w:r w:rsidR="003A415E" w:rsidRPr="002A5292">
              <w:rPr>
                <w:rStyle w:val="Hyperlink"/>
                <w:lang w:val="en-GB"/>
              </w:rPr>
              <w:t>Assessment</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_Toc17281679 \h </w:instrText>
            </w:r>
            <w:r w:rsidR="003A415E" w:rsidRPr="002A5292">
              <w:rPr>
                <w:webHidden/>
                <w:lang w:val="en-GB"/>
              </w:rPr>
            </w:r>
            <w:r w:rsidR="003A415E" w:rsidRPr="002A5292">
              <w:rPr>
                <w:webHidden/>
                <w:lang w:val="en-GB"/>
              </w:rPr>
              <w:fldChar w:fldCharType="separate"/>
            </w:r>
            <w:r w:rsidR="005B301C">
              <w:rPr>
                <w:webHidden/>
                <w:lang w:val="en-GB"/>
              </w:rPr>
              <w:t>17</w:t>
            </w:r>
            <w:r w:rsidR="003A415E" w:rsidRPr="002A5292">
              <w:rPr>
                <w:webHidden/>
                <w:lang w:val="en-GB"/>
              </w:rPr>
              <w:fldChar w:fldCharType="end"/>
            </w:r>
          </w:hyperlink>
        </w:p>
        <w:p w14:paraId="27AC54FE" w14:textId="13468572" w:rsidR="003A415E" w:rsidRPr="002A5292" w:rsidRDefault="00575462" w:rsidP="003A415E">
          <w:pPr>
            <w:pStyle w:val="TOC1"/>
            <w:rPr>
              <w:rFonts w:asciiTheme="minorHAnsi" w:eastAsiaTheme="minorEastAsia" w:hAnsiTheme="minorHAnsi" w:cstheme="minorBidi"/>
              <w:szCs w:val="22"/>
              <w:lang w:val="en-GB"/>
            </w:rPr>
          </w:pPr>
          <w:hyperlink w:anchor="_Toc17281680" w:history="1">
            <w:r w:rsidR="003A415E" w:rsidRPr="002A5292">
              <w:rPr>
                <w:rStyle w:val="Hyperlink"/>
                <w:lang w:val="en-GB"/>
              </w:rPr>
              <w:t>Unit 2: Tourism: issues and challenges</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_Toc17281680 \h </w:instrText>
            </w:r>
            <w:r w:rsidR="003A415E" w:rsidRPr="002A5292">
              <w:rPr>
                <w:webHidden/>
                <w:lang w:val="en-GB"/>
              </w:rPr>
            </w:r>
            <w:r w:rsidR="003A415E" w:rsidRPr="002A5292">
              <w:rPr>
                <w:webHidden/>
                <w:lang w:val="en-GB"/>
              </w:rPr>
              <w:fldChar w:fldCharType="separate"/>
            </w:r>
            <w:r w:rsidR="005B301C">
              <w:rPr>
                <w:webHidden/>
                <w:lang w:val="en-GB"/>
              </w:rPr>
              <w:t>19</w:t>
            </w:r>
            <w:r w:rsidR="003A415E" w:rsidRPr="002A5292">
              <w:rPr>
                <w:webHidden/>
                <w:lang w:val="en-GB"/>
              </w:rPr>
              <w:fldChar w:fldCharType="end"/>
            </w:r>
          </w:hyperlink>
        </w:p>
        <w:p w14:paraId="19455311" w14:textId="53F7AB9B" w:rsidR="003A415E" w:rsidRPr="002A5292" w:rsidRDefault="00575462">
          <w:pPr>
            <w:pStyle w:val="TOC2"/>
            <w:rPr>
              <w:rFonts w:asciiTheme="minorHAnsi" w:eastAsiaTheme="minorEastAsia" w:hAnsiTheme="minorHAnsi" w:cstheme="minorBidi"/>
              <w:szCs w:val="22"/>
              <w:lang w:val="en-GB"/>
            </w:rPr>
          </w:pPr>
          <w:hyperlink w:anchor="_Toc17281681" w:history="1">
            <w:r w:rsidR="003A415E" w:rsidRPr="002A5292">
              <w:rPr>
                <w:rStyle w:val="Hyperlink"/>
                <w:lang w:val="en-GB"/>
              </w:rPr>
              <w:t>Area of Study 1</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_Toc17281681 \h </w:instrText>
            </w:r>
            <w:r w:rsidR="003A415E" w:rsidRPr="002A5292">
              <w:rPr>
                <w:webHidden/>
                <w:lang w:val="en-GB"/>
              </w:rPr>
            </w:r>
            <w:r w:rsidR="003A415E" w:rsidRPr="002A5292">
              <w:rPr>
                <w:webHidden/>
                <w:lang w:val="en-GB"/>
              </w:rPr>
              <w:fldChar w:fldCharType="separate"/>
            </w:r>
            <w:r w:rsidR="005B301C">
              <w:rPr>
                <w:webHidden/>
                <w:lang w:val="en-GB"/>
              </w:rPr>
              <w:t>19</w:t>
            </w:r>
            <w:r w:rsidR="003A415E" w:rsidRPr="002A5292">
              <w:rPr>
                <w:webHidden/>
                <w:lang w:val="en-GB"/>
              </w:rPr>
              <w:fldChar w:fldCharType="end"/>
            </w:r>
          </w:hyperlink>
        </w:p>
        <w:p w14:paraId="09D8F0F9" w14:textId="563BC040" w:rsidR="003A415E" w:rsidRPr="002A5292" w:rsidRDefault="00575462">
          <w:pPr>
            <w:pStyle w:val="TOC2"/>
            <w:rPr>
              <w:rFonts w:asciiTheme="minorHAnsi" w:eastAsiaTheme="minorEastAsia" w:hAnsiTheme="minorHAnsi" w:cstheme="minorBidi"/>
              <w:szCs w:val="22"/>
              <w:lang w:val="en-GB"/>
            </w:rPr>
          </w:pPr>
          <w:hyperlink w:anchor="_Toc17281684" w:history="1">
            <w:r w:rsidR="003A415E" w:rsidRPr="002A5292">
              <w:rPr>
                <w:rStyle w:val="Hyperlink"/>
                <w:lang w:val="en-GB"/>
              </w:rPr>
              <w:t>Area of Study 2</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_Toc17281684 \h </w:instrText>
            </w:r>
            <w:r w:rsidR="003A415E" w:rsidRPr="002A5292">
              <w:rPr>
                <w:webHidden/>
                <w:lang w:val="en-GB"/>
              </w:rPr>
            </w:r>
            <w:r w:rsidR="003A415E" w:rsidRPr="002A5292">
              <w:rPr>
                <w:webHidden/>
                <w:lang w:val="en-GB"/>
              </w:rPr>
              <w:fldChar w:fldCharType="separate"/>
            </w:r>
            <w:r w:rsidR="005B301C">
              <w:rPr>
                <w:webHidden/>
                <w:lang w:val="en-GB"/>
              </w:rPr>
              <w:t>20</w:t>
            </w:r>
            <w:r w:rsidR="003A415E" w:rsidRPr="002A5292">
              <w:rPr>
                <w:webHidden/>
                <w:lang w:val="en-GB"/>
              </w:rPr>
              <w:fldChar w:fldCharType="end"/>
            </w:r>
          </w:hyperlink>
        </w:p>
        <w:p w14:paraId="4DE06151" w14:textId="7C6174A0" w:rsidR="003A415E" w:rsidRPr="002A5292" w:rsidRDefault="00575462">
          <w:pPr>
            <w:pStyle w:val="TOC2"/>
            <w:rPr>
              <w:rFonts w:asciiTheme="minorHAnsi" w:eastAsiaTheme="minorEastAsia" w:hAnsiTheme="minorHAnsi" w:cstheme="minorBidi"/>
              <w:szCs w:val="22"/>
              <w:lang w:val="en-GB"/>
            </w:rPr>
          </w:pPr>
          <w:hyperlink w:anchor="_Toc17281687" w:history="1">
            <w:r w:rsidR="003A415E" w:rsidRPr="002A5292">
              <w:rPr>
                <w:rStyle w:val="Hyperlink"/>
                <w:lang w:val="en-GB"/>
              </w:rPr>
              <w:t>Assessment</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_Toc17281687 \h </w:instrText>
            </w:r>
            <w:r w:rsidR="003A415E" w:rsidRPr="002A5292">
              <w:rPr>
                <w:webHidden/>
                <w:lang w:val="en-GB"/>
              </w:rPr>
            </w:r>
            <w:r w:rsidR="003A415E" w:rsidRPr="002A5292">
              <w:rPr>
                <w:webHidden/>
                <w:lang w:val="en-GB"/>
              </w:rPr>
              <w:fldChar w:fldCharType="separate"/>
            </w:r>
            <w:r w:rsidR="005B301C">
              <w:rPr>
                <w:webHidden/>
                <w:lang w:val="en-GB"/>
              </w:rPr>
              <w:t>21</w:t>
            </w:r>
            <w:r w:rsidR="003A415E" w:rsidRPr="002A5292">
              <w:rPr>
                <w:webHidden/>
                <w:lang w:val="en-GB"/>
              </w:rPr>
              <w:fldChar w:fldCharType="end"/>
            </w:r>
          </w:hyperlink>
        </w:p>
        <w:p w14:paraId="34024F8C" w14:textId="0A249C37" w:rsidR="003A415E" w:rsidRPr="002A5292" w:rsidRDefault="00575462" w:rsidP="003A415E">
          <w:pPr>
            <w:pStyle w:val="TOC1"/>
            <w:rPr>
              <w:rFonts w:asciiTheme="minorHAnsi" w:eastAsiaTheme="minorEastAsia" w:hAnsiTheme="minorHAnsi" w:cstheme="minorBidi"/>
              <w:szCs w:val="22"/>
              <w:lang w:val="en-GB"/>
            </w:rPr>
          </w:pPr>
          <w:hyperlink w:anchor="_Toc17281688" w:history="1">
            <w:r w:rsidR="003A415E" w:rsidRPr="002A5292">
              <w:rPr>
                <w:rStyle w:val="Hyperlink"/>
                <w:lang w:val="en-GB"/>
              </w:rPr>
              <w:t>Unit 3: Changing the land</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_Toc17281688 \h </w:instrText>
            </w:r>
            <w:r w:rsidR="003A415E" w:rsidRPr="002A5292">
              <w:rPr>
                <w:webHidden/>
                <w:lang w:val="en-GB"/>
              </w:rPr>
            </w:r>
            <w:r w:rsidR="003A415E" w:rsidRPr="002A5292">
              <w:rPr>
                <w:webHidden/>
                <w:lang w:val="en-GB"/>
              </w:rPr>
              <w:fldChar w:fldCharType="separate"/>
            </w:r>
            <w:r w:rsidR="005B301C">
              <w:rPr>
                <w:webHidden/>
                <w:lang w:val="en-GB"/>
              </w:rPr>
              <w:t>22</w:t>
            </w:r>
            <w:r w:rsidR="003A415E" w:rsidRPr="002A5292">
              <w:rPr>
                <w:webHidden/>
                <w:lang w:val="en-GB"/>
              </w:rPr>
              <w:fldChar w:fldCharType="end"/>
            </w:r>
          </w:hyperlink>
        </w:p>
        <w:p w14:paraId="57B26FA5" w14:textId="3FC62AA6" w:rsidR="003A415E" w:rsidRPr="002A5292" w:rsidRDefault="00575462">
          <w:pPr>
            <w:pStyle w:val="TOC2"/>
            <w:rPr>
              <w:rFonts w:asciiTheme="minorHAnsi" w:eastAsiaTheme="minorEastAsia" w:hAnsiTheme="minorHAnsi" w:cstheme="minorBidi"/>
              <w:szCs w:val="22"/>
              <w:lang w:val="en-GB"/>
            </w:rPr>
          </w:pPr>
          <w:hyperlink w:anchor="_Toc17281689" w:history="1">
            <w:r w:rsidR="003A415E" w:rsidRPr="002A5292">
              <w:rPr>
                <w:rStyle w:val="Hyperlink"/>
                <w:lang w:val="en-GB"/>
              </w:rPr>
              <w:t>Area of Study 1</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_Toc17281689 \h </w:instrText>
            </w:r>
            <w:r w:rsidR="003A415E" w:rsidRPr="002A5292">
              <w:rPr>
                <w:webHidden/>
                <w:lang w:val="en-GB"/>
              </w:rPr>
            </w:r>
            <w:r w:rsidR="003A415E" w:rsidRPr="002A5292">
              <w:rPr>
                <w:webHidden/>
                <w:lang w:val="en-GB"/>
              </w:rPr>
              <w:fldChar w:fldCharType="separate"/>
            </w:r>
            <w:r w:rsidR="005B301C">
              <w:rPr>
                <w:webHidden/>
                <w:lang w:val="en-GB"/>
              </w:rPr>
              <w:t>22</w:t>
            </w:r>
            <w:r w:rsidR="003A415E" w:rsidRPr="002A5292">
              <w:rPr>
                <w:webHidden/>
                <w:lang w:val="en-GB"/>
              </w:rPr>
              <w:fldChar w:fldCharType="end"/>
            </w:r>
          </w:hyperlink>
        </w:p>
        <w:p w14:paraId="20862903" w14:textId="47C0674A" w:rsidR="003A415E" w:rsidRPr="002A5292" w:rsidRDefault="00575462">
          <w:pPr>
            <w:pStyle w:val="TOC2"/>
            <w:rPr>
              <w:rFonts w:asciiTheme="minorHAnsi" w:eastAsiaTheme="minorEastAsia" w:hAnsiTheme="minorHAnsi" w:cstheme="minorBidi"/>
              <w:szCs w:val="22"/>
              <w:lang w:val="en-GB"/>
            </w:rPr>
          </w:pPr>
          <w:hyperlink w:anchor="_Toc17281692" w:history="1">
            <w:r w:rsidR="003A415E" w:rsidRPr="002A5292">
              <w:rPr>
                <w:rStyle w:val="Hyperlink"/>
                <w:lang w:val="en-GB"/>
              </w:rPr>
              <w:t>Area of Study 2</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_Toc17281692 \h </w:instrText>
            </w:r>
            <w:r w:rsidR="003A415E" w:rsidRPr="002A5292">
              <w:rPr>
                <w:webHidden/>
                <w:lang w:val="en-GB"/>
              </w:rPr>
            </w:r>
            <w:r w:rsidR="003A415E" w:rsidRPr="002A5292">
              <w:rPr>
                <w:webHidden/>
                <w:lang w:val="en-GB"/>
              </w:rPr>
              <w:fldChar w:fldCharType="separate"/>
            </w:r>
            <w:r w:rsidR="005B301C">
              <w:rPr>
                <w:webHidden/>
                <w:lang w:val="en-GB"/>
              </w:rPr>
              <w:t>23</w:t>
            </w:r>
            <w:r w:rsidR="003A415E" w:rsidRPr="002A5292">
              <w:rPr>
                <w:webHidden/>
                <w:lang w:val="en-GB"/>
              </w:rPr>
              <w:fldChar w:fldCharType="end"/>
            </w:r>
          </w:hyperlink>
        </w:p>
        <w:p w14:paraId="07C4310A" w14:textId="765F32F3" w:rsidR="003A415E" w:rsidRPr="002A5292" w:rsidRDefault="00575462">
          <w:pPr>
            <w:pStyle w:val="TOC2"/>
            <w:rPr>
              <w:rFonts w:asciiTheme="minorHAnsi" w:eastAsiaTheme="minorEastAsia" w:hAnsiTheme="minorHAnsi" w:cstheme="minorBidi"/>
              <w:szCs w:val="22"/>
              <w:lang w:val="en-GB"/>
            </w:rPr>
          </w:pPr>
          <w:hyperlink w:anchor="_Toc17281695" w:history="1">
            <w:r w:rsidR="003A415E" w:rsidRPr="002A5292">
              <w:rPr>
                <w:rStyle w:val="Hyperlink"/>
                <w:lang w:val="en-GB"/>
              </w:rPr>
              <w:t>School-based assessment</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_Toc17281695 \h </w:instrText>
            </w:r>
            <w:r w:rsidR="003A415E" w:rsidRPr="002A5292">
              <w:rPr>
                <w:webHidden/>
                <w:lang w:val="en-GB"/>
              </w:rPr>
            </w:r>
            <w:r w:rsidR="003A415E" w:rsidRPr="002A5292">
              <w:rPr>
                <w:webHidden/>
                <w:lang w:val="en-GB"/>
              </w:rPr>
              <w:fldChar w:fldCharType="separate"/>
            </w:r>
            <w:r w:rsidR="005B301C">
              <w:rPr>
                <w:webHidden/>
                <w:lang w:val="en-GB"/>
              </w:rPr>
              <w:t>24</w:t>
            </w:r>
            <w:r w:rsidR="003A415E" w:rsidRPr="002A5292">
              <w:rPr>
                <w:webHidden/>
                <w:lang w:val="en-GB"/>
              </w:rPr>
              <w:fldChar w:fldCharType="end"/>
            </w:r>
          </w:hyperlink>
        </w:p>
        <w:p w14:paraId="4898BD61" w14:textId="76FCBB67" w:rsidR="003A415E" w:rsidRPr="002A5292" w:rsidRDefault="00575462">
          <w:pPr>
            <w:pStyle w:val="TOC3"/>
            <w:rPr>
              <w:rFonts w:eastAsiaTheme="minorEastAsia"/>
              <w:lang w:eastAsia="en-AU"/>
            </w:rPr>
          </w:pPr>
          <w:hyperlink w:anchor="_Toc17281698" w:history="1">
            <w:r w:rsidR="003A415E" w:rsidRPr="0044725F">
              <w:rPr>
                <w:rStyle w:val="Hyperlink"/>
              </w:rPr>
              <w:t>External assessment</w:t>
            </w:r>
            <w:r w:rsidR="003A415E" w:rsidRPr="0044725F">
              <w:rPr>
                <w:webHidden/>
              </w:rPr>
              <w:tab/>
            </w:r>
            <w:r w:rsidR="003A415E" w:rsidRPr="00E11FF7">
              <w:rPr>
                <w:webHidden/>
              </w:rPr>
              <w:fldChar w:fldCharType="begin"/>
            </w:r>
            <w:r w:rsidR="003A415E" w:rsidRPr="0044725F">
              <w:rPr>
                <w:webHidden/>
              </w:rPr>
              <w:instrText xml:space="preserve"> PAGEREF _Toc17281698 \h </w:instrText>
            </w:r>
            <w:r w:rsidR="003A415E" w:rsidRPr="00E11FF7">
              <w:rPr>
                <w:webHidden/>
              </w:rPr>
            </w:r>
            <w:r w:rsidR="003A415E" w:rsidRPr="00E11FF7">
              <w:rPr>
                <w:webHidden/>
              </w:rPr>
              <w:fldChar w:fldCharType="separate"/>
            </w:r>
            <w:r w:rsidR="005B301C">
              <w:rPr>
                <w:webHidden/>
              </w:rPr>
              <w:t>25</w:t>
            </w:r>
            <w:r w:rsidR="003A415E" w:rsidRPr="00E11FF7">
              <w:rPr>
                <w:webHidden/>
              </w:rPr>
              <w:fldChar w:fldCharType="end"/>
            </w:r>
          </w:hyperlink>
        </w:p>
        <w:p w14:paraId="26A60170" w14:textId="50576507" w:rsidR="003A415E" w:rsidRPr="002A5292" w:rsidRDefault="00575462" w:rsidP="003A415E">
          <w:pPr>
            <w:pStyle w:val="TOC1"/>
            <w:rPr>
              <w:rFonts w:asciiTheme="minorHAnsi" w:eastAsiaTheme="minorEastAsia" w:hAnsiTheme="minorHAnsi" w:cstheme="minorBidi"/>
              <w:szCs w:val="22"/>
              <w:lang w:val="en-GB"/>
            </w:rPr>
          </w:pPr>
          <w:hyperlink w:anchor="_Toc17281699" w:history="1">
            <w:r w:rsidR="003A415E" w:rsidRPr="002A5292">
              <w:rPr>
                <w:rStyle w:val="Hyperlink"/>
                <w:lang w:val="en-GB"/>
              </w:rPr>
              <w:t>Unit 4: Human population</w:t>
            </w:r>
            <w:r w:rsidR="00971714">
              <w:rPr>
                <w:rStyle w:val="Hyperlink"/>
                <w:lang w:val="en-GB"/>
              </w:rPr>
              <w:t xml:space="preserve">: </w:t>
            </w:r>
            <w:r w:rsidR="003A415E" w:rsidRPr="002A5292">
              <w:rPr>
                <w:rStyle w:val="Hyperlink"/>
                <w:lang w:val="en-GB"/>
              </w:rPr>
              <w:t>trends and issues</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_Toc17281699 \h </w:instrText>
            </w:r>
            <w:r w:rsidR="003A415E" w:rsidRPr="002A5292">
              <w:rPr>
                <w:webHidden/>
                <w:lang w:val="en-GB"/>
              </w:rPr>
            </w:r>
            <w:r w:rsidR="003A415E" w:rsidRPr="002A5292">
              <w:rPr>
                <w:webHidden/>
                <w:lang w:val="en-GB"/>
              </w:rPr>
              <w:fldChar w:fldCharType="separate"/>
            </w:r>
            <w:r w:rsidR="005B301C">
              <w:rPr>
                <w:webHidden/>
                <w:lang w:val="en-GB"/>
              </w:rPr>
              <w:t>26</w:t>
            </w:r>
            <w:r w:rsidR="003A415E" w:rsidRPr="002A5292">
              <w:rPr>
                <w:webHidden/>
                <w:lang w:val="en-GB"/>
              </w:rPr>
              <w:fldChar w:fldCharType="end"/>
            </w:r>
          </w:hyperlink>
        </w:p>
        <w:p w14:paraId="4991FF4D" w14:textId="4B8191F9" w:rsidR="003A415E" w:rsidRPr="002A5292" w:rsidRDefault="00575462">
          <w:pPr>
            <w:pStyle w:val="TOC2"/>
            <w:rPr>
              <w:rFonts w:asciiTheme="minorHAnsi" w:eastAsiaTheme="minorEastAsia" w:hAnsiTheme="minorHAnsi" w:cstheme="minorBidi"/>
              <w:szCs w:val="22"/>
              <w:lang w:val="en-GB"/>
            </w:rPr>
          </w:pPr>
          <w:hyperlink w:anchor="_Toc17281700" w:history="1">
            <w:r w:rsidR="003A415E" w:rsidRPr="002A5292">
              <w:rPr>
                <w:rStyle w:val="Hyperlink"/>
                <w:lang w:val="en-GB"/>
              </w:rPr>
              <w:t>Area of Study 1</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_Toc17281700 \h </w:instrText>
            </w:r>
            <w:r w:rsidR="003A415E" w:rsidRPr="002A5292">
              <w:rPr>
                <w:webHidden/>
                <w:lang w:val="en-GB"/>
              </w:rPr>
            </w:r>
            <w:r w:rsidR="003A415E" w:rsidRPr="002A5292">
              <w:rPr>
                <w:webHidden/>
                <w:lang w:val="en-GB"/>
              </w:rPr>
              <w:fldChar w:fldCharType="separate"/>
            </w:r>
            <w:r w:rsidR="005B301C">
              <w:rPr>
                <w:webHidden/>
                <w:lang w:val="en-GB"/>
              </w:rPr>
              <w:t>26</w:t>
            </w:r>
            <w:r w:rsidR="003A415E" w:rsidRPr="002A5292">
              <w:rPr>
                <w:webHidden/>
                <w:lang w:val="en-GB"/>
              </w:rPr>
              <w:fldChar w:fldCharType="end"/>
            </w:r>
          </w:hyperlink>
        </w:p>
        <w:p w14:paraId="3C08C0A1" w14:textId="0026D42B" w:rsidR="003A415E" w:rsidRPr="002A5292" w:rsidRDefault="00575462">
          <w:pPr>
            <w:pStyle w:val="TOC2"/>
            <w:rPr>
              <w:rFonts w:asciiTheme="minorHAnsi" w:eastAsiaTheme="minorEastAsia" w:hAnsiTheme="minorHAnsi" w:cstheme="minorBidi"/>
              <w:szCs w:val="22"/>
              <w:lang w:val="en-GB"/>
            </w:rPr>
          </w:pPr>
          <w:hyperlink w:anchor="_Toc17281703" w:history="1">
            <w:r w:rsidR="003A415E" w:rsidRPr="002A5292">
              <w:rPr>
                <w:rStyle w:val="Hyperlink"/>
                <w:lang w:val="en-GB"/>
              </w:rPr>
              <w:t>Area of Study 2</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_Toc17281703 \h </w:instrText>
            </w:r>
            <w:r w:rsidR="003A415E" w:rsidRPr="002A5292">
              <w:rPr>
                <w:webHidden/>
                <w:lang w:val="en-GB"/>
              </w:rPr>
            </w:r>
            <w:r w:rsidR="003A415E" w:rsidRPr="002A5292">
              <w:rPr>
                <w:webHidden/>
                <w:lang w:val="en-GB"/>
              </w:rPr>
              <w:fldChar w:fldCharType="separate"/>
            </w:r>
            <w:r w:rsidR="005B301C">
              <w:rPr>
                <w:webHidden/>
                <w:lang w:val="en-GB"/>
              </w:rPr>
              <w:t>27</w:t>
            </w:r>
            <w:r w:rsidR="003A415E" w:rsidRPr="002A5292">
              <w:rPr>
                <w:webHidden/>
                <w:lang w:val="en-GB"/>
              </w:rPr>
              <w:fldChar w:fldCharType="end"/>
            </w:r>
          </w:hyperlink>
        </w:p>
        <w:p w14:paraId="46ACB53D" w14:textId="6B446B0B" w:rsidR="003A415E" w:rsidRPr="002A5292" w:rsidRDefault="00575462">
          <w:pPr>
            <w:pStyle w:val="TOC2"/>
            <w:rPr>
              <w:rFonts w:asciiTheme="minorHAnsi" w:eastAsiaTheme="minorEastAsia" w:hAnsiTheme="minorHAnsi" w:cstheme="minorBidi"/>
              <w:szCs w:val="22"/>
              <w:lang w:val="en-GB"/>
            </w:rPr>
          </w:pPr>
          <w:hyperlink w:anchor="_Toc17281706" w:history="1">
            <w:r w:rsidR="003A415E" w:rsidRPr="002A5292">
              <w:rPr>
                <w:rStyle w:val="Hyperlink"/>
                <w:lang w:val="en-GB"/>
              </w:rPr>
              <w:t>School-based assessment</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_Toc17281706 \h </w:instrText>
            </w:r>
            <w:r w:rsidR="003A415E" w:rsidRPr="002A5292">
              <w:rPr>
                <w:webHidden/>
                <w:lang w:val="en-GB"/>
              </w:rPr>
            </w:r>
            <w:r w:rsidR="003A415E" w:rsidRPr="002A5292">
              <w:rPr>
                <w:webHidden/>
                <w:lang w:val="en-GB"/>
              </w:rPr>
              <w:fldChar w:fldCharType="separate"/>
            </w:r>
            <w:r w:rsidR="005B301C">
              <w:rPr>
                <w:webHidden/>
                <w:lang w:val="en-GB"/>
              </w:rPr>
              <w:t>28</w:t>
            </w:r>
            <w:r w:rsidR="003A415E" w:rsidRPr="002A5292">
              <w:rPr>
                <w:webHidden/>
                <w:lang w:val="en-GB"/>
              </w:rPr>
              <w:fldChar w:fldCharType="end"/>
            </w:r>
          </w:hyperlink>
        </w:p>
        <w:p w14:paraId="52B7D8DA" w14:textId="117510D4" w:rsidR="003A415E" w:rsidRPr="002A5292" w:rsidRDefault="00575462">
          <w:pPr>
            <w:pStyle w:val="TOC2"/>
            <w:rPr>
              <w:rFonts w:asciiTheme="minorHAnsi" w:eastAsiaTheme="minorEastAsia" w:hAnsiTheme="minorHAnsi" w:cstheme="minorBidi"/>
              <w:szCs w:val="22"/>
              <w:lang w:val="en-GB"/>
            </w:rPr>
          </w:pPr>
          <w:hyperlink w:anchor="_Toc17281709" w:history="1">
            <w:r w:rsidR="003A415E" w:rsidRPr="002A5292">
              <w:rPr>
                <w:rStyle w:val="Hyperlink"/>
                <w:lang w:val="en-GB"/>
              </w:rPr>
              <w:t>External assessment</w:t>
            </w:r>
            <w:r w:rsidR="003A415E" w:rsidRPr="002A5292">
              <w:rPr>
                <w:webHidden/>
                <w:lang w:val="en-GB"/>
              </w:rPr>
              <w:tab/>
            </w:r>
            <w:r w:rsidR="003A415E" w:rsidRPr="002A5292">
              <w:rPr>
                <w:webHidden/>
                <w:lang w:val="en-GB"/>
              </w:rPr>
              <w:fldChar w:fldCharType="begin"/>
            </w:r>
            <w:r w:rsidR="003A415E" w:rsidRPr="002A5292">
              <w:rPr>
                <w:webHidden/>
                <w:lang w:val="en-GB"/>
              </w:rPr>
              <w:instrText xml:space="preserve"> PAGEREF _Toc17281709 \h </w:instrText>
            </w:r>
            <w:r w:rsidR="003A415E" w:rsidRPr="002A5292">
              <w:rPr>
                <w:webHidden/>
                <w:lang w:val="en-GB"/>
              </w:rPr>
            </w:r>
            <w:r w:rsidR="003A415E" w:rsidRPr="002A5292">
              <w:rPr>
                <w:webHidden/>
                <w:lang w:val="en-GB"/>
              </w:rPr>
              <w:fldChar w:fldCharType="separate"/>
            </w:r>
            <w:r w:rsidR="005B301C">
              <w:rPr>
                <w:webHidden/>
                <w:lang w:val="en-GB"/>
              </w:rPr>
              <w:t>29</w:t>
            </w:r>
            <w:r w:rsidR="003A415E" w:rsidRPr="002A5292">
              <w:rPr>
                <w:webHidden/>
                <w:lang w:val="en-GB"/>
              </w:rPr>
              <w:fldChar w:fldCharType="end"/>
            </w:r>
          </w:hyperlink>
        </w:p>
        <w:p w14:paraId="2A3E738C" w14:textId="74AF157C" w:rsidR="000627E9" w:rsidRPr="0044725F" w:rsidRDefault="000627E9">
          <w:r w:rsidRPr="00E11FF7">
            <w:fldChar w:fldCharType="end"/>
          </w:r>
        </w:p>
      </w:sdtContent>
    </w:sdt>
    <w:p w14:paraId="2A3E738D" w14:textId="77777777" w:rsidR="00B275F7" w:rsidRPr="002A5292" w:rsidRDefault="00B275F7" w:rsidP="003A415E">
      <w:pPr>
        <w:pStyle w:val="TOC1"/>
        <w:rPr>
          <w:lang w:val="en-GB"/>
        </w:rPr>
      </w:pPr>
    </w:p>
    <w:p w14:paraId="2A3E738E" w14:textId="77777777" w:rsidR="00DB1C96" w:rsidRPr="002A5292" w:rsidRDefault="00DB1C96" w:rsidP="003A415E">
      <w:pPr>
        <w:pStyle w:val="TOC1"/>
        <w:rPr>
          <w:lang w:val="en-GB"/>
        </w:rPr>
        <w:sectPr w:rsidR="00DB1C96" w:rsidRPr="002A5292" w:rsidSect="0096074C">
          <w:headerReference w:type="first" r:id="rId20"/>
          <w:footerReference w:type="first" r:id="rId21"/>
          <w:pgSz w:w="11907" w:h="16840" w:code="9"/>
          <w:pgMar w:top="0" w:right="1134" w:bottom="0" w:left="1134" w:header="567" w:footer="284" w:gutter="0"/>
          <w:cols w:space="708"/>
          <w:titlePg/>
          <w:docGrid w:linePitch="360"/>
        </w:sectPr>
      </w:pPr>
    </w:p>
    <w:p w14:paraId="57824BC2" w14:textId="77777777" w:rsidR="00CD01C5" w:rsidRPr="002A5292" w:rsidRDefault="00CD01C5" w:rsidP="00CD01C5">
      <w:pPr>
        <w:pStyle w:val="VCAAHeading1"/>
        <w:rPr>
          <w:lang w:val="en-GB"/>
        </w:rPr>
      </w:pPr>
      <w:bookmarkStart w:id="0" w:name="_Toc17281635"/>
      <w:r w:rsidRPr="002A5292">
        <w:rPr>
          <w:lang w:val="en-GB"/>
        </w:rPr>
        <w:lastRenderedPageBreak/>
        <w:t>Important information</w:t>
      </w:r>
      <w:bookmarkEnd w:id="0"/>
    </w:p>
    <w:p w14:paraId="3CA13ECC" w14:textId="77777777" w:rsidR="00CD01C5" w:rsidRPr="002A5292" w:rsidRDefault="00CD01C5" w:rsidP="00CD01C5">
      <w:pPr>
        <w:pStyle w:val="VCAAHeading2"/>
        <w:rPr>
          <w:lang w:val="en-GB"/>
        </w:rPr>
      </w:pPr>
      <w:bookmarkStart w:id="1" w:name="_Toc17281636"/>
      <w:r w:rsidRPr="002A5292">
        <w:rPr>
          <w:lang w:val="en-GB"/>
        </w:rPr>
        <w:t>Accreditation period</w:t>
      </w:r>
      <w:bookmarkEnd w:id="1"/>
    </w:p>
    <w:p w14:paraId="10F2F27A" w14:textId="5A5632CD" w:rsidR="00CD01C5" w:rsidRPr="002A5292" w:rsidRDefault="00CD01C5" w:rsidP="00CD01C5">
      <w:pPr>
        <w:pStyle w:val="VCAAbody"/>
        <w:rPr>
          <w:lang w:val="en-GB"/>
        </w:rPr>
      </w:pPr>
      <w:r w:rsidRPr="002A5292">
        <w:rPr>
          <w:lang w:val="en-GB"/>
        </w:rPr>
        <w:t>Units 1–4: 1 January 20</w:t>
      </w:r>
      <w:r w:rsidR="00501C9D" w:rsidRPr="002A5292">
        <w:rPr>
          <w:lang w:val="en-GB"/>
        </w:rPr>
        <w:t>2</w:t>
      </w:r>
      <w:r w:rsidR="003D63D9">
        <w:rPr>
          <w:lang w:val="en-GB"/>
        </w:rPr>
        <w:t>2</w:t>
      </w:r>
      <w:r w:rsidR="007C048A">
        <w:rPr>
          <w:lang w:val="en-GB"/>
        </w:rPr>
        <w:t>.</w:t>
      </w:r>
    </w:p>
    <w:p w14:paraId="534CE80B" w14:textId="396A469E" w:rsidR="00CD01C5" w:rsidRPr="002A5292" w:rsidRDefault="00CD01C5" w:rsidP="00CD01C5">
      <w:pPr>
        <w:pStyle w:val="VCAAbody"/>
        <w:rPr>
          <w:lang w:val="en-GB"/>
        </w:rPr>
      </w:pPr>
      <w:r w:rsidRPr="002A5292">
        <w:rPr>
          <w:lang w:val="en-GB"/>
        </w:rPr>
        <w:t>Implementation of this study commences in 20</w:t>
      </w:r>
      <w:r w:rsidR="00501C9D" w:rsidRPr="002A5292">
        <w:rPr>
          <w:lang w:val="en-GB"/>
        </w:rPr>
        <w:t>2</w:t>
      </w:r>
      <w:r w:rsidR="003D63D9">
        <w:rPr>
          <w:lang w:val="en-GB"/>
        </w:rPr>
        <w:t>2</w:t>
      </w:r>
      <w:r w:rsidRPr="002A5292">
        <w:rPr>
          <w:lang w:val="en-GB"/>
        </w:rPr>
        <w:t>.</w:t>
      </w:r>
    </w:p>
    <w:p w14:paraId="486ED0E7" w14:textId="77777777" w:rsidR="00CD01C5" w:rsidRPr="002A5292" w:rsidRDefault="00CD01C5" w:rsidP="00CD01C5">
      <w:pPr>
        <w:pStyle w:val="VCAAHeading2"/>
        <w:rPr>
          <w:lang w:val="en-GB"/>
        </w:rPr>
      </w:pPr>
      <w:bookmarkStart w:id="2" w:name="_Toc17281637"/>
      <w:bookmarkStart w:id="3" w:name="_Toc399417878"/>
      <w:r w:rsidRPr="002A5292">
        <w:rPr>
          <w:lang w:val="en-GB"/>
        </w:rPr>
        <w:t>Other sources of information</w:t>
      </w:r>
      <w:bookmarkEnd w:id="2"/>
    </w:p>
    <w:p w14:paraId="5E50FEC4" w14:textId="370E0BCC" w:rsidR="00CD01C5" w:rsidRPr="002A5292" w:rsidRDefault="00CD01C5" w:rsidP="005B301C">
      <w:pPr>
        <w:pStyle w:val="VCAAbody"/>
        <w:ind w:right="141"/>
        <w:rPr>
          <w:rFonts w:ascii="HelveticaNeue LT 55 Roman" w:hAnsi="HelveticaNeue LT 55 Roman" w:cs="HelveticaNeue LT 55 Roman"/>
          <w:lang w:val="en-GB"/>
        </w:rPr>
      </w:pPr>
      <w:r w:rsidRPr="002A5292">
        <w:rPr>
          <w:lang w:val="en-GB"/>
        </w:rPr>
        <w:t xml:space="preserve">The </w:t>
      </w:r>
      <w:hyperlink r:id="rId22" w:history="1">
        <w:r w:rsidRPr="0044725F">
          <w:rPr>
            <w:rStyle w:val="Hyperlink"/>
            <w:i/>
            <w:u w:color="0000FF"/>
            <w:lang w:val="en-GB"/>
          </w:rPr>
          <w:t>VCAA Bulletin</w:t>
        </w:r>
      </w:hyperlink>
      <w:r w:rsidRPr="002A5292">
        <w:rPr>
          <w:lang w:val="en-GB"/>
        </w:rPr>
        <w:t xml:space="preserve"> is the only official source of changes to regulations and accredited studies. The </w:t>
      </w:r>
      <w:r w:rsidRPr="002A5292">
        <w:rPr>
          <w:rStyle w:val="Bodyitalic"/>
          <w:rFonts w:ascii="Arial" w:hAnsi="Arial" w:cs="Arial"/>
          <w:i w:val="0"/>
          <w:iCs w:val="0"/>
          <w:lang w:val="en-GB"/>
        </w:rPr>
        <w:t>Bulletin</w:t>
      </w:r>
      <w:r w:rsidRPr="002A5292">
        <w:rPr>
          <w:lang w:val="en-GB"/>
        </w:rPr>
        <w:t xml:space="preserve"> also regularly includes advice on VCE studies. It is the responsibility of each VCE teacher to refer to each issue of the </w:t>
      </w:r>
      <w:r w:rsidRPr="002A5292">
        <w:rPr>
          <w:rStyle w:val="Bodyitalic"/>
          <w:rFonts w:ascii="Arial" w:hAnsi="Arial" w:cs="Arial"/>
          <w:i w:val="0"/>
          <w:iCs w:val="0"/>
          <w:lang w:val="en-GB"/>
        </w:rPr>
        <w:t>Bulletin</w:t>
      </w:r>
      <w:r w:rsidRPr="002A5292">
        <w:rPr>
          <w:lang w:val="en-GB"/>
        </w:rPr>
        <w:t xml:space="preserve">. The </w:t>
      </w:r>
      <w:r w:rsidRPr="002A5292">
        <w:rPr>
          <w:rStyle w:val="Bodyitalic"/>
          <w:rFonts w:ascii="Arial" w:hAnsi="Arial" w:cs="Arial"/>
          <w:i w:val="0"/>
          <w:iCs w:val="0"/>
          <w:lang w:val="en-GB"/>
        </w:rPr>
        <w:t>Bulletin</w:t>
      </w:r>
      <w:r w:rsidRPr="002A5292">
        <w:rPr>
          <w:lang w:val="en-GB"/>
        </w:rPr>
        <w:t xml:space="preserve"> is available as an e-newsletter via </w:t>
      </w:r>
      <w:r w:rsidR="005B301C">
        <w:rPr>
          <w:lang w:val="en-GB"/>
        </w:rPr>
        <w:br/>
      </w:r>
      <w:hyperlink r:id="rId23" w:history="1">
        <w:r w:rsidR="00460F5D" w:rsidRPr="00CA1A91">
          <w:rPr>
            <w:rStyle w:val="Hyperlink"/>
          </w:rPr>
          <w:t>free subscription</w:t>
        </w:r>
      </w:hyperlink>
      <w:r w:rsidR="005B301C">
        <w:rPr>
          <w:lang w:val="en-GB"/>
        </w:rPr>
        <w:t xml:space="preserve"> on the VCAA</w:t>
      </w:r>
      <w:r w:rsidRPr="002A5292">
        <w:rPr>
          <w:lang w:val="en-GB"/>
        </w:rPr>
        <w:t xml:space="preserve"> website.</w:t>
      </w:r>
    </w:p>
    <w:p w14:paraId="644A7EAA" w14:textId="2C54364B" w:rsidR="00CD01C5" w:rsidRPr="002A5292" w:rsidRDefault="00CD01C5" w:rsidP="00CD01C5">
      <w:pPr>
        <w:pStyle w:val="VCAAbody"/>
        <w:rPr>
          <w:rFonts w:ascii="HelveticaNeue LT 55 Roman" w:hAnsi="HelveticaNeue LT 55 Roman" w:cs="HelveticaNeue LT 55 Roman"/>
          <w:lang w:val="en-GB"/>
        </w:rPr>
      </w:pPr>
      <w:r w:rsidRPr="002A5292">
        <w:rPr>
          <w:lang w:val="en-GB"/>
        </w:rPr>
        <w:t xml:space="preserve">To assist teachers in developing courses, the VCAA publishes online the </w:t>
      </w:r>
      <w:r w:rsidRPr="002A5292">
        <w:rPr>
          <w:rStyle w:val="Bodyitalic"/>
          <w:rFonts w:asciiTheme="minorHAnsi" w:hAnsiTheme="minorHAnsi" w:cstheme="minorHAnsi"/>
          <w:lang w:val="en-GB"/>
        </w:rPr>
        <w:t>Advice for teachers</w:t>
      </w:r>
      <w:r w:rsidRPr="002A5292">
        <w:rPr>
          <w:lang w:val="en-GB"/>
        </w:rPr>
        <w:t xml:space="preserve">, which includes teaching and learning activities for Units 1–4, and advice on assessment tasks </w:t>
      </w:r>
      <w:r w:rsidR="005B301C">
        <w:rPr>
          <w:lang w:val="en-GB"/>
        </w:rPr>
        <w:br/>
      </w:r>
      <w:r w:rsidRPr="002A5292">
        <w:rPr>
          <w:lang w:val="en-GB"/>
        </w:rPr>
        <w:t>and performance level descriptors for School-assessed Coursework in Units 3 and 4.</w:t>
      </w:r>
    </w:p>
    <w:p w14:paraId="18EA3B51" w14:textId="14538365" w:rsidR="00CD01C5" w:rsidRPr="00422720" w:rsidRDefault="00CD01C5" w:rsidP="00CD01C5">
      <w:pPr>
        <w:pStyle w:val="VCAAbody"/>
        <w:rPr>
          <w:lang w:val="en-GB"/>
        </w:rPr>
      </w:pPr>
      <w:r w:rsidRPr="0044725F">
        <w:rPr>
          <w:lang w:val="en-GB"/>
        </w:rPr>
        <w:t xml:space="preserve">The current </w:t>
      </w:r>
      <w:hyperlink r:id="rId24" w:history="1">
        <w:r w:rsidRPr="0044725F">
          <w:rPr>
            <w:rStyle w:val="Hyperlink"/>
            <w:i/>
            <w:u w:color="0000FF"/>
            <w:lang w:val="en-GB"/>
          </w:rPr>
          <w:t>VCE Administrative Handbook</w:t>
        </w:r>
      </w:hyperlink>
      <w:r w:rsidRPr="0044725F">
        <w:rPr>
          <w:lang w:val="en-GB"/>
        </w:rPr>
        <w:t xml:space="preserve"> contains essential information on assessment processes and other procedures.</w:t>
      </w:r>
    </w:p>
    <w:p w14:paraId="6CF25A0E" w14:textId="77777777" w:rsidR="00CD01C5" w:rsidRPr="0044725F" w:rsidRDefault="00CD01C5" w:rsidP="00CD01C5">
      <w:pPr>
        <w:pStyle w:val="Head2"/>
      </w:pPr>
      <w:r w:rsidRPr="0044725F">
        <w:t>VCE providers</w:t>
      </w:r>
    </w:p>
    <w:p w14:paraId="2875BDCE" w14:textId="5F075C1B" w:rsidR="00CD01C5" w:rsidRPr="002A5292" w:rsidRDefault="00CD01C5" w:rsidP="00CD01C5">
      <w:pPr>
        <w:pStyle w:val="VCAAbody"/>
        <w:rPr>
          <w:lang w:val="en-GB"/>
        </w:rPr>
      </w:pPr>
      <w:r w:rsidRPr="002A5292">
        <w:rPr>
          <w:lang w:val="en-GB"/>
        </w:rPr>
        <w:t xml:space="preserve">Throughout this study design the term ‘school’ is intended to include both schools and other </w:t>
      </w:r>
      <w:r w:rsidR="005B301C">
        <w:rPr>
          <w:lang w:val="en-GB"/>
        </w:rPr>
        <w:br/>
      </w:r>
      <w:r w:rsidRPr="002A5292">
        <w:rPr>
          <w:lang w:val="en-GB"/>
        </w:rPr>
        <w:t>VCE providers.</w:t>
      </w:r>
    </w:p>
    <w:p w14:paraId="47FF3EE8" w14:textId="77777777" w:rsidR="00CD01C5" w:rsidRPr="00422720" w:rsidRDefault="00CD01C5" w:rsidP="00CD01C5">
      <w:pPr>
        <w:pStyle w:val="Head2"/>
      </w:pPr>
      <w:r w:rsidRPr="0044725F">
        <w:t>Copyright</w:t>
      </w:r>
    </w:p>
    <w:p w14:paraId="261D3787" w14:textId="633FDDD4" w:rsidR="00CD01C5" w:rsidRPr="002A5292" w:rsidRDefault="00CD01C5" w:rsidP="00CD01C5">
      <w:pPr>
        <w:pStyle w:val="VCAAbody"/>
        <w:rPr>
          <w:lang w:val="en-GB"/>
        </w:rPr>
      </w:pPr>
      <w:r w:rsidRPr="002A5292">
        <w:rPr>
          <w:lang w:val="en-GB"/>
        </w:rPr>
        <w:t xml:space="preserve">VCE schools may reproduce parts of this study design for use by teachers. The full </w:t>
      </w:r>
      <w:hyperlink r:id="rId25" w:history="1">
        <w:r w:rsidR="00460F5D" w:rsidRPr="00CA1A91">
          <w:rPr>
            <w:rStyle w:val="Hyperlink"/>
          </w:rPr>
          <w:t xml:space="preserve">VCAA </w:t>
        </w:r>
        <w:r w:rsidR="005B301C">
          <w:rPr>
            <w:rStyle w:val="Hyperlink"/>
          </w:rPr>
          <w:t>c</w:t>
        </w:r>
        <w:r w:rsidR="00460F5D" w:rsidRPr="00CA1A91">
          <w:rPr>
            <w:rStyle w:val="Hyperlink"/>
          </w:rPr>
          <w:t xml:space="preserve">opyright </w:t>
        </w:r>
        <w:r w:rsidR="005B301C">
          <w:rPr>
            <w:rStyle w:val="Hyperlink"/>
          </w:rPr>
          <w:t>p</w:t>
        </w:r>
        <w:r w:rsidR="00460F5D" w:rsidRPr="00CA1A91">
          <w:rPr>
            <w:rStyle w:val="Hyperlink"/>
          </w:rPr>
          <w:t>olicy</w:t>
        </w:r>
      </w:hyperlink>
      <w:r w:rsidRPr="002A5292">
        <w:rPr>
          <w:lang w:val="en-GB"/>
        </w:rPr>
        <w:t xml:space="preserve"> is available </w:t>
      </w:r>
      <w:r w:rsidR="00460F5D">
        <w:rPr>
          <w:lang w:val="en-GB"/>
        </w:rPr>
        <w:t>on the VCAA website</w:t>
      </w:r>
      <w:r w:rsidRPr="002A5292">
        <w:rPr>
          <w:lang w:val="en-GB"/>
        </w:rPr>
        <w:t>.</w:t>
      </w:r>
    </w:p>
    <w:bookmarkEnd w:id="3"/>
    <w:p w14:paraId="49E80970" w14:textId="77777777" w:rsidR="00CD01C5" w:rsidRPr="002A5292" w:rsidRDefault="00CD01C5" w:rsidP="00CD01C5">
      <w:pPr>
        <w:pStyle w:val="VCAAfigures"/>
        <w:jc w:val="left"/>
        <w:rPr>
          <w:lang w:val="en-GB"/>
        </w:rPr>
      </w:pPr>
    </w:p>
    <w:p w14:paraId="65BEEDE5" w14:textId="77777777" w:rsidR="00CD01C5" w:rsidRPr="002A5292" w:rsidRDefault="00CD01C5" w:rsidP="00CD01C5">
      <w:pPr>
        <w:pStyle w:val="VCAAfigures"/>
        <w:jc w:val="left"/>
        <w:rPr>
          <w:lang w:val="en-GB"/>
        </w:rPr>
      </w:pPr>
    </w:p>
    <w:p w14:paraId="68B94CB8" w14:textId="77777777" w:rsidR="00CD01C5" w:rsidRPr="002A5292" w:rsidRDefault="00CD01C5" w:rsidP="00CD01C5">
      <w:pPr>
        <w:pStyle w:val="VCAAfigures"/>
        <w:jc w:val="left"/>
        <w:rPr>
          <w:lang w:val="en-GB"/>
        </w:rPr>
      </w:pPr>
    </w:p>
    <w:p w14:paraId="27C12994" w14:textId="77777777" w:rsidR="00CD01C5" w:rsidRPr="002A5292" w:rsidRDefault="00CD01C5" w:rsidP="00CD01C5">
      <w:pPr>
        <w:pStyle w:val="VCAAfigures"/>
        <w:jc w:val="left"/>
        <w:rPr>
          <w:lang w:val="en-GB"/>
        </w:rPr>
      </w:pPr>
    </w:p>
    <w:p w14:paraId="3864DA79" w14:textId="77777777" w:rsidR="00CD01C5" w:rsidRPr="002A5292" w:rsidRDefault="00CD01C5" w:rsidP="00CD01C5">
      <w:pPr>
        <w:pStyle w:val="VCAAfigures"/>
        <w:jc w:val="left"/>
        <w:rPr>
          <w:lang w:val="en-GB"/>
        </w:rPr>
      </w:pPr>
    </w:p>
    <w:p w14:paraId="101E2748" w14:textId="77777777" w:rsidR="00CD01C5" w:rsidRPr="002A5292" w:rsidRDefault="00CD01C5" w:rsidP="00CD01C5">
      <w:pPr>
        <w:pStyle w:val="VCAAfigures"/>
        <w:jc w:val="left"/>
        <w:rPr>
          <w:lang w:val="en-GB"/>
        </w:rPr>
      </w:pPr>
    </w:p>
    <w:p w14:paraId="29E9204C" w14:textId="36F5EA19" w:rsidR="00CF3D59" w:rsidRPr="002A5292" w:rsidRDefault="00CD01C5" w:rsidP="00CD01C5">
      <w:pPr>
        <w:pStyle w:val="VCAAHeading1"/>
        <w:rPr>
          <w:lang w:val="en-GB"/>
        </w:rPr>
      </w:pPr>
      <w:r w:rsidRPr="002A5292">
        <w:rPr>
          <w:lang w:val="en-GB"/>
        </w:rPr>
        <w:br w:type="page"/>
      </w:r>
      <w:bookmarkStart w:id="4" w:name="_Toc17281638"/>
      <w:r w:rsidR="00CF3D59" w:rsidRPr="002A5292">
        <w:rPr>
          <w:lang w:val="en-GB"/>
        </w:rPr>
        <w:lastRenderedPageBreak/>
        <w:t>Introduction</w:t>
      </w:r>
      <w:bookmarkEnd w:id="4"/>
    </w:p>
    <w:p w14:paraId="6F88C8FE" w14:textId="37A13429" w:rsidR="00CF3D59" w:rsidRPr="002A5292" w:rsidRDefault="00CF3D59" w:rsidP="00CF3D59">
      <w:pPr>
        <w:pStyle w:val="VCAAHeading2"/>
        <w:rPr>
          <w:lang w:val="en-GB"/>
        </w:rPr>
      </w:pPr>
      <w:bookmarkStart w:id="5" w:name="_Toc17281639"/>
      <w:r w:rsidRPr="002A5292">
        <w:rPr>
          <w:lang w:val="en-GB"/>
        </w:rPr>
        <w:t>Scope of study</w:t>
      </w:r>
      <w:bookmarkEnd w:id="5"/>
    </w:p>
    <w:p w14:paraId="6D9399C1" w14:textId="1AEBEED7" w:rsidR="00CF3D59" w:rsidRPr="002A5292" w:rsidRDefault="00CF3D59" w:rsidP="00CF3D59">
      <w:pPr>
        <w:pStyle w:val="VCAAbody"/>
        <w:rPr>
          <w:lang w:val="en-GB"/>
        </w:rPr>
      </w:pPr>
      <w:r w:rsidRPr="002A5292">
        <w:rPr>
          <w:lang w:val="en-GB"/>
        </w:rPr>
        <w:t xml:space="preserve">The study of Geography </w:t>
      </w:r>
      <w:r w:rsidR="00FD687E">
        <w:rPr>
          <w:lang w:val="en-GB"/>
        </w:rPr>
        <w:t>allows students to</w:t>
      </w:r>
      <w:r w:rsidRPr="002A5292">
        <w:rPr>
          <w:lang w:val="en-GB"/>
        </w:rPr>
        <w:t xml:space="preserve"> explor</w:t>
      </w:r>
      <w:r w:rsidR="00FD687E">
        <w:rPr>
          <w:lang w:val="en-GB"/>
        </w:rPr>
        <w:t>e</w:t>
      </w:r>
      <w:r w:rsidRPr="002A5292">
        <w:rPr>
          <w:lang w:val="en-GB"/>
        </w:rPr>
        <w:t>, analys</w:t>
      </w:r>
      <w:r w:rsidR="00FD687E">
        <w:rPr>
          <w:lang w:val="en-GB"/>
        </w:rPr>
        <w:t>e</w:t>
      </w:r>
      <w:r w:rsidRPr="002A5292">
        <w:rPr>
          <w:lang w:val="en-GB"/>
        </w:rPr>
        <w:t xml:space="preserve"> and </w:t>
      </w:r>
      <w:r w:rsidR="00FD687E">
        <w:rPr>
          <w:lang w:val="en-GB"/>
        </w:rPr>
        <w:t xml:space="preserve">come to </w:t>
      </w:r>
      <w:r w:rsidRPr="002A5292">
        <w:rPr>
          <w:lang w:val="en-GB"/>
        </w:rPr>
        <w:t>understand the characteristics of places that make up our world. Geographers are interested in key questions concerning places and geographic phenomena: What is there? Where is it? Why is it there? What are the effects of it being there? How is it changing over time</w:t>
      </w:r>
      <w:r w:rsidR="00D03F6A" w:rsidRPr="002A5292">
        <w:rPr>
          <w:lang w:val="en-GB"/>
        </w:rPr>
        <w:t>?</w:t>
      </w:r>
      <w:r w:rsidRPr="002A5292">
        <w:rPr>
          <w:lang w:val="en-GB"/>
        </w:rPr>
        <w:t xml:space="preserve"> </w:t>
      </w:r>
      <w:r w:rsidR="00D03F6A" w:rsidRPr="002A5292">
        <w:rPr>
          <w:lang w:val="en-GB"/>
        </w:rPr>
        <w:t xml:space="preserve">How </w:t>
      </w:r>
      <w:r w:rsidRPr="002A5292">
        <w:rPr>
          <w:lang w:val="en-GB"/>
        </w:rPr>
        <w:t>could, and should, it change in the future? How is it different from other places and phenomena? How are places and phenomen</w:t>
      </w:r>
      <w:r w:rsidR="003A4AFC">
        <w:rPr>
          <w:lang w:val="en-GB"/>
        </w:rPr>
        <w:t>a connected?</w:t>
      </w:r>
    </w:p>
    <w:p w14:paraId="527E6717" w14:textId="2D5BAC0F" w:rsidR="00CF3D59" w:rsidRPr="002A5292" w:rsidRDefault="00CF3D59" w:rsidP="00CF3D59">
      <w:pPr>
        <w:pStyle w:val="VCAAbody"/>
        <w:rPr>
          <w:lang w:val="en-GB"/>
        </w:rPr>
      </w:pPr>
      <w:r w:rsidRPr="002A5292">
        <w:rPr>
          <w:lang w:val="en-GB"/>
        </w:rPr>
        <w:t xml:space="preserve">Students explore these questions through fieldwork, the use of </w:t>
      </w:r>
      <w:r w:rsidR="007B165D">
        <w:rPr>
          <w:lang w:val="en-GB"/>
        </w:rPr>
        <w:t>geo</w:t>
      </w:r>
      <w:r w:rsidRPr="002A5292">
        <w:rPr>
          <w:lang w:val="en-GB"/>
        </w:rPr>
        <w:t>spatial technologies and investigation of a wide range of secondary sources. These methods underpin the development of a unique framework for understanding the world, enabling students to appreciate its complexity, the diversity and interactions of its environments, economies and cultures, and the processes that h</w:t>
      </w:r>
      <w:r w:rsidR="003A4AFC">
        <w:rPr>
          <w:lang w:val="en-GB"/>
        </w:rPr>
        <w:t>elped form and transform these.</w:t>
      </w:r>
    </w:p>
    <w:p w14:paraId="5645BF70" w14:textId="4487317C" w:rsidR="00CF3D59" w:rsidRPr="002A5292" w:rsidRDefault="00CF3D59" w:rsidP="00CF3D59">
      <w:pPr>
        <w:pStyle w:val="VCAAbody"/>
        <w:rPr>
          <w:lang w:val="en-GB"/>
        </w:rPr>
      </w:pPr>
      <w:r w:rsidRPr="002A5292">
        <w:rPr>
          <w:lang w:val="en-GB"/>
        </w:rPr>
        <w:t xml:space="preserve">Twelve key geographic concepts underpin the study – change, distance, distribution, environment, interconnection, movement, place, process, region, scale, spatial association and sustainability (see </w:t>
      </w:r>
      <w:hyperlink w:anchor="Characteristics" w:history="1">
        <w:r w:rsidRPr="006E065C">
          <w:rPr>
            <w:rStyle w:val="Hyperlink"/>
            <w:lang w:val="en-GB"/>
          </w:rPr>
          <w:t>pages 6–8</w:t>
        </w:r>
      </w:hyperlink>
      <w:r w:rsidRPr="002A5292">
        <w:rPr>
          <w:lang w:val="en-GB"/>
        </w:rPr>
        <w:t xml:space="preserve">). </w:t>
      </w:r>
      <w:r w:rsidR="002E5814" w:rsidRPr="002A5292">
        <w:rPr>
          <w:lang w:val="en-GB"/>
        </w:rPr>
        <w:t>E</w:t>
      </w:r>
      <w:r w:rsidRPr="002A5292">
        <w:rPr>
          <w:lang w:val="en-GB"/>
        </w:rPr>
        <w:t>ach area of study</w:t>
      </w:r>
      <w:r w:rsidR="002E5814" w:rsidRPr="002A5292">
        <w:rPr>
          <w:lang w:val="en-GB"/>
        </w:rPr>
        <w:t xml:space="preserve"> utilises these concepts</w:t>
      </w:r>
      <w:r w:rsidRPr="002A5292">
        <w:rPr>
          <w:lang w:val="en-GB"/>
        </w:rPr>
        <w:t xml:space="preserve"> to assist in the observation, description, interpretation</w:t>
      </w:r>
      <w:r w:rsidR="00884D2D" w:rsidRPr="002A5292">
        <w:rPr>
          <w:lang w:val="en-GB"/>
        </w:rPr>
        <w:t xml:space="preserve">, </w:t>
      </w:r>
      <w:r w:rsidRPr="002A5292">
        <w:rPr>
          <w:lang w:val="en-GB"/>
        </w:rPr>
        <w:t>analysis and explanation of geographic phenomena. VCE Geography is designed around two key concepts: change and interconnection</w:t>
      </w:r>
      <w:r w:rsidR="00FD687E">
        <w:rPr>
          <w:lang w:val="en-GB"/>
        </w:rPr>
        <w:t>, emphasising increasing h</w:t>
      </w:r>
      <w:r w:rsidRPr="002A5292">
        <w:rPr>
          <w:lang w:val="en-GB"/>
        </w:rPr>
        <w:t>uman interaction with environments</w:t>
      </w:r>
      <w:r w:rsidR="00FD687E">
        <w:rPr>
          <w:lang w:val="en-GB"/>
        </w:rPr>
        <w:t>, which</w:t>
      </w:r>
      <w:r w:rsidRPr="002A5292">
        <w:rPr>
          <w:lang w:val="en-GB"/>
        </w:rPr>
        <w:t xml:space="preserve"> has had, and continues to have, significant consequen</w:t>
      </w:r>
      <w:r w:rsidR="003A4AFC">
        <w:rPr>
          <w:lang w:val="en-GB"/>
        </w:rPr>
        <w:t>ces.</w:t>
      </w:r>
    </w:p>
    <w:p w14:paraId="4CCDFC9C" w14:textId="180E64FE" w:rsidR="00CF3D59" w:rsidRPr="002A5292" w:rsidRDefault="00CF3D59" w:rsidP="00CF3D59">
      <w:pPr>
        <w:pStyle w:val="VCAAbody"/>
        <w:rPr>
          <w:lang w:val="en-GB"/>
        </w:rPr>
      </w:pPr>
      <w:r w:rsidRPr="002A5292">
        <w:rPr>
          <w:lang w:val="en-GB"/>
        </w:rPr>
        <w:t xml:space="preserve">VCE Geography enables students to examine natural and human </w:t>
      </w:r>
      <w:r w:rsidR="00113111" w:rsidRPr="002A5292">
        <w:rPr>
          <w:lang w:val="en-GB"/>
        </w:rPr>
        <w:t xml:space="preserve">induced </w:t>
      </w:r>
      <w:r w:rsidRPr="002A5292">
        <w:rPr>
          <w:lang w:val="en-GB"/>
        </w:rPr>
        <w:t xml:space="preserve">phenomena, how and why they change, their interconnections and the patterns they form across the Earth’s surface. In doing so, </w:t>
      </w:r>
      <w:r w:rsidR="004C0E25" w:rsidRPr="002A5292">
        <w:rPr>
          <w:lang w:val="en-GB"/>
        </w:rPr>
        <w:t xml:space="preserve">students </w:t>
      </w:r>
      <w:r w:rsidRPr="002A5292">
        <w:rPr>
          <w:lang w:val="en-GB"/>
        </w:rPr>
        <w:t>develop a better understanding of their own place and its spaces and those in other parts of the world. These spatial perspectives, when integrated with historical, economic, ecological and cultural perspectives, deepen understanding of places</w:t>
      </w:r>
      <w:r w:rsidR="004C0E25" w:rsidRPr="002A5292">
        <w:rPr>
          <w:lang w:val="en-GB"/>
        </w:rPr>
        <w:t xml:space="preserve"> and</w:t>
      </w:r>
      <w:r w:rsidRPr="002A5292">
        <w:rPr>
          <w:lang w:val="en-GB"/>
        </w:rPr>
        <w:t xml:space="preserve"> environments</w:t>
      </w:r>
      <w:r w:rsidR="00DD7BAA">
        <w:rPr>
          <w:lang w:val="en-GB"/>
        </w:rPr>
        <w:t>,</w:t>
      </w:r>
      <w:r w:rsidRPr="002A5292">
        <w:rPr>
          <w:lang w:val="en-GB"/>
        </w:rPr>
        <w:t xml:space="preserve"> and </w:t>
      </w:r>
      <w:r w:rsidR="00DD7BAA">
        <w:rPr>
          <w:lang w:val="en-GB"/>
        </w:rPr>
        <w:t xml:space="preserve">the </w:t>
      </w:r>
      <w:r w:rsidR="003A4AFC">
        <w:rPr>
          <w:lang w:val="en-GB"/>
        </w:rPr>
        <w:t>human interactions with these.</w:t>
      </w:r>
    </w:p>
    <w:p w14:paraId="1560CD1C" w14:textId="73027D7D" w:rsidR="00CF3D59" w:rsidRPr="002A5292" w:rsidRDefault="00CF3D59" w:rsidP="00CF3D59">
      <w:pPr>
        <w:pStyle w:val="VCAAHeading2"/>
        <w:rPr>
          <w:lang w:val="en-GB"/>
        </w:rPr>
      </w:pPr>
      <w:bookmarkStart w:id="6" w:name="_Toc17281640"/>
      <w:r w:rsidRPr="002A5292">
        <w:rPr>
          <w:lang w:val="en-GB"/>
        </w:rPr>
        <w:t>Rationale</w:t>
      </w:r>
      <w:bookmarkEnd w:id="6"/>
    </w:p>
    <w:p w14:paraId="405C0601" w14:textId="478EA745" w:rsidR="00CF3D59" w:rsidRPr="002A5292" w:rsidRDefault="00CF3D59" w:rsidP="00CF3D59">
      <w:pPr>
        <w:pStyle w:val="VCAAbody"/>
        <w:rPr>
          <w:color w:val="auto"/>
          <w:lang w:val="en-GB"/>
        </w:rPr>
      </w:pPr>
      <w:r w:rsidRPr="002A5292">
        <w:rPr>
          <w:lang w:val="en-GB"/>
        </w:rPr>
        <w:t xml:space="preserve">In VCE Geography students develop a range of skills, many of which employ </w:t>
      </w:r>
      <w:r w:rsidR="007B165D">
        <w:rPr>
          <w:lang w:val="en-GB"/>
        </w:rPr>
        <w:t>geo</w:t>
      </w:r>
      <w:r w:rsidRPr="002A5292">
        <w:rPr>
          <w:lang w:val="en-GB"/>
        </w:rPr>
        <w:t>spatial and digital technologies. Investigative skills develop students’ ability to conduct geographic study and inquiry including the collection of primary data through observation, surveys</w:t>
      </w:r>
      <w:r w:rsidR="001A5186" w:rsidRPr="002A5292">
        <w:rPr>
          <w:lang w:val="en-GB"/>
        </w:rPr>
        <w:t xml:space="preserve"> and</w:t>
      </w:r>
      <w:r w:rsidRPr="002A5292">
        <w:rPr>
          <w:lang w:val="en-GB"/>
        </w:rPr>
        <w:t xml:space="preserve"> fieldwork, and the collection of </w:t>
      </w:r>
      <w:r w:rsidR="001A5186" w:rsidRPr="002A5292">
        <w:rPr>
          <w:lang w:val="en-GB"/>
        </w:rPr>
        <w:t xml:space="preserve">relevant secondary </w:t>
      </w:r>
      <w:r w:rsidRPr="002A5292">
        <w:rPr>
          <w:lang w:val="en-GB"/>
        </w:rPr>
        <w:t xml:space="preserve">data and information. Interpretative and analytical skills enable students to interpret information presented in a variety of formats including maps, graphs, diagrams and images. These skills encourage students to critically evaluate information for its validity and reliability. Presentation and communication skills enable students to communicate their knowledge and understanding in a coherent, creative and effective manner, with the use of appropriate geographic terminology. The skills developed in investigation, collection of data, interpretation, analysis and communication of geographic information are enhanced through the use of </w:t>
      </w:r>
      <w:r w:rsidR="007B165D">
        <w:rPr>
          <w:lang w:val="en-GB"/>
        </w:rPr>
        <w:t>geo</w:t>
      </w:r>
      <w:r w:rsidRPr="002A5292">
        <w:rPr>
          <w:lang w:val="en-GB"/>
        </w:rPr>
        <w:t xml:space="preserve">spatial technologies, both in the classroom and in the field. </w:t>
      </w:r>
      <w:r w:rsidR="00E44F77" w:rsidRPr="002A5292">
        <w:rPr>
          <w:lang w:val="en-GB"/>
        </w:rPr>
        <w:t>T</w:t>
      </w:r>
      <w:r w:rsidRPr="002A5292">
        <w:rPr>
          <w:lang w:val="en-GB"/>
        </w:rPr>
        <w:t xml:space="preserve">he </w:t>
      </w:r>
      <w:r w:rsidRPr="002A5292">
        <w:rPr>
          <w:color w:val="202429"/>
          <w:lang w:val="en-GB"/>
        </w:rPr>
        <w:t xml:space="preserve">geospatial industry is evolving </w:t>
      </w:r>
      <w:r w:rsidR="00E44F77" w:rsidRPr="002A5292">
        <w:rPr>
          <w:color w:val="202429"/>
          <w:lang w:val="en-GB"/>
        </w:rPr>
        <w:t xml:space="preserve">and </w:t>
      </w:r>
      <w:r w:rsidRPr="002A5292">
        <w:rPr>
          <w:color w:val="202429"/>
          <w:lang w:val="en-GB"/>
        </w:rPr>
        <w:t xml:space="preserve">students with spatial skills </w:t>
      </w:r>
      <w:r w:rsidR="00E44F77" w:rsidRPr="002A5292">
        <w:rPr>
          <w:color w:val="202429"/>
          <w:lang w:val="en-GB"/>
        </w:rPr>
        <w:t xml:space="preserve">continue to be </w:t>
      </w:r>
      <w:r w:rsidRPr="002A5292">
        <w:rPr>
          <w:color w:val="202429"/>
          <w:lang w:val="en-GB"/>
        </w:rPr>
        <w:t>in high demand</w:t>
      </w:r>
      <w:r w:rsidR="00E44F77" w:rsidRPr="002A5292">
        <w:rPr>
          <w:color w:val="202429"/>
          <w:lang w:val="en-GB"/>
        </w:rPr>
        <w:t>, with</w:t>
      </w:r>
      <w:r w:rsidRPr="002A5292">
        <w:rPr>
          <w:color w:val="202429"/>
          <w:lang w:val="en-GB"/>
        </w:rPr>
        <w:t xml:space="preserve"> </w:t>
      </w:r>
      <w:r w:rsidR="00E44F77" w:rsidRPr="002A5292">
        <w:rPr>
          <w:color w:val="202429"/>
          <w:lang w:val="en-GB"/>
        </w:rPr>
        <w:t>the</w:t>
      </w:r>
      <w:r w:rsidRPr="002A5292">
        <w:rPr>
          <w:color w:val="202429"/>
          <w:lang w:val="en-GB"/>
        </w:rPr>
        <w:t xml:space="preserve"> potential for </w:t>
      </w:r>
      <w:r w:rsidR="00E44F77" w:rsidRPr="002A5292">
        <w:rPr>
          <w:color w:val="202429"/>
          <w:lang w:val="en-GB"/>
        </w:rPr>
        <w:t xml:space="preserve">a </w:t>
      </w:r>
      <w:r w:rsidRPr="002A5292">
        <w:rPr>
          <w:color w:val="202429"/>
          <w:lang w:val="en-GB"/>
        </w:rPr>
        <w:t>varie</w:t>
      </w:r>
      <w:r w:rsidR="00E44F77" w:rsidRPr="002A5292">
        <w:rPr>
          <w:color w:val="202429"/>
          <w:lang w:val="en-GB"/>
        </w:rPr>
        <w:t>ty of</w:t>
      </w:r>
      <w:r w:rsidR="003A4AFC">
        <w:rPr>
          <w:color w:val="202429"/>
          <w:lang w:val="en-GB"/>
        </w:rPr>
        <w:t xml:space="preserve"> career pathways.</w:t>
      </w:r>
    </w:p>
    <w:p w14:paraId="73231639" w14:textId="77777777" w:rsidR="00CF3D59" w:rsidRPr="007B165D" w:rsidRDefault="00CF3D59">
      <w:pPr>
        <w:rPr>
          <w:rFonts w:ascii="Arial" w:hAnsi="Arial" w:cs="Arial"/>
          <w:color w:val="000000" w:themeColor="text1"/>
        </w:rPr>
      </w:pPr>
      <w:r w:rsidRPr="0044725F">
        <w:br w:type="page"/>
      </w:r>
    </w:p>
    <w:p w14:paraId="255F1D1F" w14:textId="7E39313E" w:rsidR="00CF3D59" w:rsidRPr="002A5292" w:rsidRDefault="00CF3D59" w:rsidP="00CF3D59">
      <w:pPr>
        <w:pStyle w:val="VCAAHeading2"/>
        <w:rPr>
          <w:lang w:val="en-GB"/>
        </w:rPr>
      </w:pPr>
      <w:bookmarkStart w:id="7" w:name="_Toc17281641"/>
      <w:r w:rsidRPr="002A5292">
        <w:rPr>
          <w:lang w:val="en-GB"/>
        </w:rPr>
        <w:lastRenderedPageBreak/>
        <w:t>Aims</w:t>
      </w:r>
      <w:bookmarkEnd w:id="7"/>
      <w:r w:rsidRPr="002A5292">
        <w:rPr>
          <w:lang w:val="en-GB"/>
        </w:rPr>
        <w:t xml:space="preserve"> </w:t>
      </w:r>
    </w:p>
    <w:p w14:paraId="4CECF00C" w14:textId="4F224E84" w:rsidR="00CF3D59" w:rsidRPr="002A5292" w:rsidRDefault="003A4AFC" w:rsidP="00CF3D59">
      <w:pPr>
        <w:pStyle w:val="VCAAbody"/>
        <w:rPr>
          <w:lang w:val="en-GB"/>
        </w:rPr>
      </w:pPr>
      <w:r>
        <w:rPr>
          <w:lang w:val="en-GB"/>
        </w:rPr>
        <w:t>This study enables students to:</w:t>
      </w:r>
    </w:p>
    <w:p w14:paraId="38C1E8A2" w14:textId="503E3AB5" w:rsidR="00CF3D59" w:rsidRPr="00DD7BAA" w:rsidRDefault="00CF3D59" w:rsidP="00CF3D59">
      <w:pPr>
        <w:pStyle w:val="VCAAbullet"/>
      </w:pPr>
      <w:r w:rsidRPr="00DD7BAA">
        <w:t>develop a sense of wonder and curiosity about people, culture and en</w:t>
      </w:r>
      <w:r w:rsidR="003A4AFC">
        <w:t>vironments throughout the world</w:t>
      </w:r>
    </w:p>
    <w:p w14:paraId="02065464" w14:textId="57DE8DC7" w:rsidR="00CF3D59" w:rsidRPr="00422720" w:rsidRDefault="00CF3D59" w:rsidP="00CF3D59">
      <w:pPr>
        <w:pStyle w:val="VCAAbullet"/>
      </w:pPr>
      <w:r w:rsidRPr="001F776F">
        <w:t>develop knowledge</w:t>
      </w:r>
      <w:r w:rsidRPr="0044725F">
        <w:t xml:space="preserve"> and understanding of geographic phenomena at a range</w:t>
      </w:r>
      <w:r w:rsidR="003A4AFC">
        <w:t xml:space="preserve"> of temporal and spatial scales</w:t>
      </w:r>
    </w:p>
    <w:p w14:paraId="47E02305" w14:textId="5639DFDF" w:rsidR="00CF3D59" w:rsidRPr="0044725F" w:rsidRDefault="00CF3D59" w:rsidP="00CF3D59">
      <w:pPr>
        <w:pStyle w:val="VCAAbullet"/>
      </w:pPr>
      <w:r w:rsidRPr="0044725F">
        <w:t>understand and apply geographic concepts</w:t>
      </w:r>
      <w:r w:rsidR="00DA68DF" w:rsidRPr="0044725F">
        <w:t xml:space="preserve"> to develop their ability to think and communicate geographically</w:t>
      </w:r>
      <w:r w:rsidR="001403E0" w:rsidRPr="0044725F">
        <w:t>,</w:t>
      </w:r>
      <w:r w:rsidRPr="0044725F">
        <w:t xml:space="preserve"> including change, distance, distribution, environment,</w:t>
      </w:r>
      <w:r w:rsidR="00086FD1" w:rsidRPr="0044725F">
        <w:t xml:space="preserve"> </w:t>
      </w:r>
      <w:r w:rsidRPr="0044725F">
        <w:t>interconnection, movement, place, process, region, scale, spatial</w:t>
      </w:r>
      <w:r w:rsidR="003A4AFC">
        <w:t xml:space="preserve"> association and sustainability</w:t>
      </w:r>
    </w:p>
    <w:p w14:paraId="7CAC547A" w14:textId="05A0B26A" w:rsidR="00CF3D59" w:rsidRPr="0044725F" w:rsidRDefault="00CF3D59" w:rsidP="00CF3D59">
      <w:pPr>
        <w:pStyle w:val="VCAAbullet"/>
      </w:pPr>
      <w:r w:rsidRPr="0044725F">
        <w:t>develop an understanding of the complexity of natural and human induced geographic phenomena</w:t>
      </w:r>
      <w:r w:rsidR="003A4AFC">
        <w:t xml:space="preserve"> across the Earth’s surface</w:t>
      </w:r>
    </w:p>
    <w:p w14:paraId="7A31BF1B" w14:textId="38D7A91B" w:rsidR="00CF3D59" w:rsidRPr="0044725F" w:rsidRDefault="00CF3D59" w:rsidP="00CF3D59">
      <w:pPr>
        <w:pStyle w:val="VCAAbullet"/>
      </w:pPr>
      <w:r w:rsidRPr="0044725F">
        <w:t xml:space="preserve">develop a range of skills, including the use of </w:t>
      </w:r>
      <w:r w:rsidR="007B165D">
        <w:t>geo</w:t>
      </w:r>
      <w:r w:rsidRPr="0044725F">
        <w:t>spatial technologies, to assist in analysing information and making informed judgments and decisi</w:t>
      </w:r>
      <w:r w:rsidR="003A4AFC">
        <w:t>ons about geographic challenges</w:t>
      </w:r>
    </w:p>
    <w:p w14:paraId="617D7980" w14:textId="36CBCD68" w:rsidR="00CF3D59" w:rsidRPr="009C372E" w:rsidRDefault="00CF3D59" w:rsidP="00CF3D59">
      <w:pPr>
        <w:pStyle w:val="VCAAbullet"/>
      </w:pPr>
      <w:r w:rsidRPr="009C372E">
        <w:t>understand the importance of VCE Geography in analysing issues and challenges to human welfare and the en</w:t>
      </w:r>
      <w:r w:rsidR="003A4AFC">
        <w:t>vironment, at a range of scales</w:t>
      </w:r>
    </w:p>
    <w:p w14:paraId="25AB05BC" w14:textId="7DCD926E" w:rsidR="00CF3D59" w:rsidRPr="00422720" w:rsidRDefault="00CF3D59" w:rsidP="00CF3D59">
      <w:pPr>
        <w:pStyle w:val="VCAAbullet"/>
      </w:pPr>
      <w:r w:rsidRPr="009C372E">
        <w:t>develop an</w:t>
      </w:r>
      <w:r w:rsidRPr="0044725F">
        <w:t xml:space="preserve"> understanding of the role and application of VCE Geography in the planning and management of human w</w:t>
      </w:r>
      <w:r w:rsidR="003A4AFC">
        <w:t>elfare and the environment.</w:t>
      </w:r>
    </w:p>
    <w:p w14:paraId="1BD604F0" w14:textId="121F3E8A" w:rsidR="00CF3D59" w:rsidRPr="002A5292" w:rsidRDefault="00CF3D59" w:rsidP="00CF3D59">
      <w:pPr>
        <w:pStyle w:val="VCAAHeading2"/>
        <w:rPr>
          <w:lang w:val="en-GB"/>
        </w:rPr>
      </w:pPr>
      <w:bookmarkStart w:id="8" w:name="_Toc17281642"/>
      <w:r w:rsidRPr="002A5292">
        <w:rPr>
          <w:lang w:val="en-GB"/>
        </w:rPr>
        <w:t>Structure</w:t>
      </w:r>
      <w:bookmarkEnd w:id="8"/>
    </w:p>
    <w:p w14:paraId="7C883D01" w14:textId="77777777" w:rsidR="00CF3D59" w:rsidRPr="002A5292" w:rsidRDefault="00CF3D59" w:rsidP="00CF3D59">
      <w:pPr>
        <w:pStyle w:val="VCAAbody"/>
        <w:rPr>
          <w:lang w:val="en-GB"/>
        </w:rPr>
      </w:pPr>
      <w:r w:rsidRPr="002A5292">
        <w:rPr>
          <w:lang w:val="en-GB"/>
        </w:rPr>
        <w:t xml:space="preserve">The study is made up of four units: </w:t>
      </w:r>
    </w:p>
    <w:p w14:paraId="11995D0E" w14:textId="77777777" w:rsidR="00CF3D59" w:rsidRPr="002A5292" w:rsidRDefault="00CF3D59" w:rsidP="005B301C">
      <w:pPr>
        <w:pStyle w:val="VCAAbullet"/>
      </w:pPr>
      <w:r w:rsidRPr="002A5292">
        <w:t xml:space="preserve">Unit 1: Hazards and disasters </w:t>
      </w:r>
    </w:p>
    <w:p w14:paraId="4393A825" w14:textId="77777777" w:rsidR="00CF3D59" w:rsidRPr="002A5292" w:rsidRDefault="00CF3D59" w:rsidP="005B301C">
      <w:pPr>
        <w:pStyle w:val="VCAAbullet"/>
      </w:pPr>
      <w:r w:rsidRPr="002A5292">
        <w:t xml:space="preserve">Unit 2: Tourism: issues and challenges </w:t>
      </w:r>
    </w:p>
    <w:p w14:paraId="12A666EA" w14:textId="77777777" w:rsidR="00CF3D59" w:rsidRPr="002A5292" w:rsidRDefault="00CF3D59" w:rsidP="005B301C">
      <w:pPr>
        <w:pStyle w:val="VCAAbullet"/>
      </w:pPr>
      <w:r w:rsidRPr="002A5292">
        <w:t xml:space="preserve">Unit 3: Changing the land </w:t>
      </w:r>
    </w:p>
    <w:p w14:paraId="14C6DFD3" w14:textId="30973B48" w:rsidR="00CF3D59" w:rsidRPr="002A5292" w:rsidRDefault="00CF3D59" w:rsidP="005B301C">
      <w:pPr>
        <w:pStyle w:val="VCAAbullet"/>
      </w:pPr>
      <w:r w:rsidRPr="002A5292">
        <w:t>Unit 4: Human population</w:t>
      </w:r>
      <w:r w:rsidR="00971714">
        <w:t>:</w:t>
      </w:r>
      <w:r w:rsidR="003A4AFC">
        <w:t xml:space="preserve"> trends and issues</w:t>
      </w:r>
    </w:p>
    <w:p w14:paraId="2C8559B3" w14:textId="7CF75E7B" w:rsidR="00CF3D59" w:rsidRPr="002A5292" w:rsidRDefault="00CF3D59" w:rsidP="00CF3D59">
      <w:pPr>
        <w:pStyle w:val="VCAAbody"/>
        <w:rPr>
          <w:lang w:val="en-GB"/>
        </w:rPr>
      </w:pPr>
      <w:r w:rsidRPr="002A5292">
        <w:rPr>
          <w:lang w:val="en-GB"/>
        </w:rPr>
        <w:t>Each unit deals with specific content contained in areas of study and is designed to enable students to achieve a set of outcomes for that unit. Each outcome is described in terms o</w:t>
      </w:r>
      <w:r w:rsidR="003A4AFC">
        <w:rPr>
          <w:lang w:val="en-GB"/>
        </w:rPr>
        <w:t>f key knowledge and key skills.</w:t>
      </w:r>
    </w:p>
    <w:p w14:paraId="12CEFCC6" w14:textId="7291CB50" w:rsidR="00CF3D59" w:rsidRPr="002A5292" w:rsidRDefault="00CF3D59" w:rsidP="00CF3D59">
      <w:pPr>
        <w:pStyle w:val="VCAAHeading2"/>
        <w:rPr>
          <w:lang w:val="en-GB"/>
        </w:rPr>
      </w:pPr>
      <w:bookmarkStart w:id="9" w:name="_Toc17281643"/>
      <w:r w:rsidRPr="002A5292">
        <w:rPr>
          <w:lang w:val="en-GB"/>
        </w:rPr>
        <w:t>Entry</w:t>
      </w:r>
      <w:bookmarkEnd w:id="9"/>
    </w:p>
    <w:p w14:paraId="29C3FC1E" w14:textId="386AA6D8" w:rsidR="00CF3D59" w:rsidRPr="002A5292" w:rsidRDefault="00CF3D59" w:rsidP="00CF3D59">
      <w:pPr>
        <w:pStyle w:val="VCAAbody"/>
        <w:rPr>
          <w:lang w:val="en-GB"/>
        </w:rPr>
      </w:pPr>
      <w:r w:rsidRPr="002A5292">
        <w:rPr>
          <w:lang w:val="en-GB"/>
        </w:rPr>
        <w:t xml:space="preserve">There are no prerequisites for entry to Units 1, 2 and 3. Students must undertake Unit 3 </w:t>
      </w:r>
      <w:r w:rsidR="00CD4957">
        <w:rPr>
          <w:lang w:val="en-GB"/>
        </w:rPr>
        <w:t>and</w:t>
      </w:r>
      <w:r w:rsidRPr="002A5292">
        <w:rPr>
          <w:lang w:val="en-GB"/>
        </w:rPr>
        <w:t xml:space="preserve"> Unit 4</w:t>
      </w:r>
      <w:r w:rsidR="00CD4957">
        <w:rPr>
          <w:lang w:val="en-GB"/>
        </w:rPr>
        <w:t xml:space="preserve"> as a sequence</w:t>
      </w:r>
      <w:r w:rsidRPr="002A5292">
        <w:rPr>
          <w:lang w:val="en-GB"/>
        </w:rPr>
        <w:t>. Units 1</w:t>
      </w:r>
      <w:r w:rsidR="005B301C">
        <w:rPr>
          <w:lang w:val="en-GB"/>
        </w:rPr>
        <w:t>–</w:t>
      </w:r>
      <w:r w:rsidRPr="002A5292">
        <w:rPr>
          <w:lang w:val="en-GB"/>
        </w:rPr>
        <w:t>4 are designed to a standard equivalent to the final two years of secondary education. All VCE studies are benchmarked against comparable nationa</w:t>
      </w:r>
      <w:r w:rsidR="003A4AFC">
        <w:rPr>
          <w:lang w:val="en-GB"/>
        </w:rPr>
        <w:t>l and international curriculum.</w:t>
      </w:r>
    </w:p>
    <w:p w14:paraId="5EABC99D" w14:textId="16A6819F" w:rsidR="00CF3D59" w:rsidRPr="002A5292" w:rsidRDefault="00CF3D59" w:rsidP="00CF3D59">
      <w:pPr>
        <w:pStyle w:val="VCAAHeading2"/>
        <w:rPr>
          <w:lang w:val="en-GB"/>
        </w:rPr>
      </w:pPr>
      <w:bookmarkStart w:id="10" w:name="_Toc17281644"/>
      <w:r w:rsidRPr="002A5292">
        <w:rPr>
          <w:lang w:val="en-GB"/>
        </w:rPr>
        <w:t>Duration</w:t>
      </w:r>
      <w:bookmarkEnd w:id="10"/>
    </w:p>
    <w:p w14:paraId="7F626725" w14:textId="405442F8" w:rsidR="00CF3D59" w:rsidRPr="002A5292" w:rsidRDefault="00CF3D59" w:rsidP="00CF3D59">
      <w:pPr>
        <w:pStyle w:val="VCAAbody"/>
        <w:rPr>
          <w:lang w:val="en-GB"/>
        </w:rPr>
      </w:pPr>
      <w:r w:rsidRPr="002A5292">
        <w:rPr>
          <w:lang w:val="en-GB"/>
        </w:rPr>
        <w:t>Each unit involves at least 50 hours of scheduled classroom instruc</w:t>
      </w:r>
      <w:r w:rsidR="003A4AFC">
        <w:rPr>
          <w:lang w:val="en-GB"/>
        </w:rPr>
        <w:t>tion.</w:t>
      </w:r>
    </w:p>
    <w:p w14:paraId="7D1BF1D8" w14:textId="4DA60F5F" w:rsidR="00CF3D59" w:rsidRPr="002A5292" w:rsidRDefault="00CF3D59" w:rsidP="00CF3D59">
      <w:pPr>
        <w:pStyle w:val="VCAAHeading2"/>
        <w:rPr>
          <w:lang w:val="en-GB"/>
        </w:rPr>
      </w:pPr>
      <w:bookmarkStart w:id="11" w:name="_Toc17281645"/>
      <w:r w:rsidRPr="002A5292">
        <w:rPr>
          <w:lang w:val="en-GB"/>
        </w:rPr>
        <w:t>Changes to the study design</w:t>
      </w:r>
      <w:bookmarkEnd w:id="11"/>
    </w:p>
    <w:p w14:paraId="419E319B" w14:textId="17B1F26D" w:rsidR="00CF3D59" w:rsidRPr="002A5292" w:rsidRDefault="00CF3D59" w:rsidP="00CF3D59">
      <w:pPr>
        <w:pStyle w:val="VCAAbody"/>
        <w:rPr>
          <w:color w:val="auto"/>
          <w:lang w:val="en-GB"/>
        </w:rPr>
      </w:pPr>
      <w:r w:rsidRPr="002A5292">
        <w:rPr>
          <w:color w:val="auto"/>
          <w:lang w:val="en-GB"/>
        </w:rPr>
        <w:t xml:space="preserve">During its period of accreditation minor changes to the study will be announced in the </w:t>
      </w:r>
      <w:hyperlink r:id="rId26" w:history="1">
        <w:r w:rsidRPr="006E065C">
          <w:rPr>
            <w:rStyle w:val="Hyperlink"/>
            <w:i/>
            <w:iCs/>
            <w:lang w:val="en-GB"/>
          </w:rPr>
          <w:t>VCAA Bulletin</w:t>
        </w:r>
      </w:hyperlink>
      <w:r w:rsidRPr="002A5292">
        <w:rPr>
          <w:lang w:val="en-GB"/>
        </w:rPr>
        <w:t xml:space="preserve">. The </w:t>
      </w:r>
      <w:r w:rsidRPr="002A5292">
        <w:rPr>
          <w:iCs/>
          <w:lang w:val="en-GB"/>
        </w:rPr>
        <w:t>Bulletin</w:t>
      </w:r>
      <w:r w:rsidRPr="002A5292">
        <w:rPr>
          <w:i/>
          <w:iCs/>
          <w:lang w:val="en-GB"/>
        </w:rPr>
        <w:t xml:space="preserve"> </w:t>
      </w:r>
      <w:r w:rsidRPr="002A5292">
        <w:rPr>
          <w:lang w:val="en-GB"/>
        </w:rPr>
        <w:t xml:space="preserve">is the only source of changes to regulations and accredited studies. It is the responsibility of each VCE teacher to monitor changes and advice about VCE studies published in the </w:t>
      </w:r>
      <w:r w:rsidRPr="002A5292">
        <w:rPr>
          <w:iCs/>
          <w:lang w:val="en-GB"/>
        </w:rPr>
        <w:t>Bulletin</w:t>
      </w:r>
      <w:r w:rsidRPr="002A5292">
        <w:rPr>
          <w:lang w:val="en-GB"/>
        </w:rPr>
        <w:t>.</w:t>
      </w:r>
    </w:p>
    <w:p w14:paraId="5FD86103" w14:textId="77777777" w:rsidR="00CF3D59" w:rsidRPr="007B165D" w:rsidRDefault="00CF3D59">
      <w:pPr>
        <w:rPr>
          <w:rFonts w:ascii="Arial" w:hAnsi="Arial" w:cs="Arial"/>
          <w:color w:val="000000" w:themeColor="text1"/>
        </w:rPr>
      </w:pPr>
      <w:r w:rsidRPr="0044725F">
        <w:br w:type="page"/>
      </w:r>
    </w:p>
    <w:p w14:paraId="32E2E552" w14:textId="68B355BB" w:rsidR="00CF3D59" w:rsidRPr="002A5292" w:rsidRDefault="00CF3D59" w:rsidP="00CF3D59">
      <w:pPr>
        <w:pStyle w:val="VCAAHeading2"/>
        <w:rPr>
          <w:lang w:val="en-GB"/>
        </w:rPr>
      </w:pPr>
      <w:bookmarkStart w:id="12" w:name="_Toc17281646"/>
      <w:r w:rsidRPr="002A5292">
        <w:rPr>
          <w:lang w:val="en-GB"/>
        </w:rPr>
        <w:lastRenderedPageBreak/>
        <w:t>Monitoring for quality</w:t>
      </w:r>
      <w:bookmarkEnd w:id="12"/>
    </w:p>
    <w:p w14:paraId="45843EC0" w14:textId="62E46F90" w:rsidR="00CF3D59" w:rsidRPr="002A5292" w:rsidRDefault="00CF3D59" w:rsidP="00CF3D59">
      <w:pPr>
        <w:pStyle w:val="VCAAbody"/>
        <w:rPr>
          <w:lang w:val="en-GB"/>
        </w:rPr>
      </w:pPr>
      <w:r w:rsidRPr="002A5292">
        <w:rPr>
          <w:lang w:val="en-GB"/>
        </w:rPr>
        <w:t xml:space="preserve">As part of ongoing monitoring and quality assurance, the VCAA will periodically undertake an audit of VCE Geography to ensure the study is being taught and assessed as accredited. The details of the audit procedures and requirements are published annually in the </w:t>
      </w:r>
      <w:hyperlink r:id="rId27" w:history="1">
        <w:r w:rsidRPr="00270ABB">
          <w:rPr>
            <w:rStyle w:val="Hyperlink"/>
            <w:i/>
            <w:iCs/>
            <w:lang w:val="en-GB"/>
          </w:rPr>
          <w:t>VCE Administrative Handbook</w:t>
        </w:r>
      </w:hyperlink>
      <w:r w:rsidRPr="002A5292">
        <w:rPr>
          <w:lang w:val="en-GB"/>
        </w:rPr>
        <w:t>. Schools will be notified if they are required to</w:t>
      </w:r>
      <w:r w:rsidR="003A4AFC">
        <w:rPr>
          <w:lang w:val="en-GB"/>
        </w:rPr>
        <w:t xml:space="preserve"> submit material to be audited.</w:t>
      </w:r>
    </w:p>
    <w:p w14:paraId="7D681BEB" w14:textId="5E935190" w:rsidR="00CF3D59" w:rsidRPr="002A5292" w:rsidRDefault="00CF3D59" w:rsidP="00CF3D59">
      <w:pPr>
        <w:pStyle w:val="VCAAHeading2"/>
        <w:rPr>
          <w:lang w:val="en-GB"/>
        </w:rPr>
      </w:pPr>
      <w:bookmarkStart w:id="13" w:name="_Toc17281647"/>
      <w:r w:rsidRPr="002A5292">
        <w:rPr>
          <w:lang w:val="en-GB"/>
        </w:rPr>
        <w:t>Safety and wellbeing</w:t>
      </w:r>
      <w:bookmarkEnd w:id="13"/>
    </w:p>
    <w:p w14:paraId="1E041436" w14:textId="7A94B6C2" w:rsidR="00CF3D59" w:rsidRPr="002A5292" w:rsidRDefault="00CF3D59" w:rsidP="00CF3D59">
      <w:pPr>
        <w:pStyle w:val="VCAAbody"/>
        <w:rPr>
          <w:lang w:val="en-GB"/>
        </w:rPr>
      </w:pPr>
      <w:r w:rsidRPr="002A5292">
        <w:rPr>
          <w:lang w:val="en-GB"/>
        </w:rPr>
        <w:t xml:space="preserve">It is the responsibility of the school to ensure that duty of care is exercised in relation to the health and safety of all </w:t>
      </w:r>
      <w:r w:rsidR="003A4AFC">
        <w:rPr>
          <w:lang w:val="en-GB"/>
        </w:rPr>
        <w:t>students undertaking the study.</w:t>
      </w:r>
    </w:p>
    <w:p w14:paraId="1D882F9D" w14:textId="61C3A2BC" w:rsidR="00CF3D59" w:rsidRPr="002A5292" w:rsidRDefault="00CF3D59" w:rsidP="00CF3D59">
      <w:pPr>
        <w:pStyle w:val="VCAAbody"/>
        <w:rPr>
          <w:lang w:val="en-GB"/>
        </w:rPr>
      </w:pPr>
      <w:r w:rsidRPr="002A5292">
        <w:rPr>
          <w:lang w:val="en-GB"/>
        </w:rPr>
        <w:t xml:space="preserve">During the course of this study students undertake primary research that may involve human participants. The following </w:t>
      </w:r>
      <w:r w:rsidR="00027907" w:rsidRPr="002A5292">
        <w:rPr>
          <w:lang w:val="en-GB"/>
        </w:rPr>
        <w:t xml:space="preserve">practices </w:t>
      </w:r>
      <w:r w:rsidRPr="002A5292">
        <w:rPr>
          <w:lang w:val="en-GB"/>
        </w:rPr>
        <w:t xml:space="preserve">are important to consider </w:t>
      </w:r>
      <w:r w:rsidR="003A4AFC">
        <w:rPr>
          <w:lang w:val="en-GB"/>
        </w:rPr>
        <w:t>for the study of VCE Geography:</w:t>
      </w:r>
    </w:p>
    <w:p w14:paraId="0C976544" w14:textId="1BEC760E" w:rsidR="00CF3D59" w:rsidRPr="00422720" w:rsidRDefault="00CF3D59" w:rsidP="00CF3D59">
      <w:pPr>
        <w:pStyle w:val="VCAAbullet"/>
      </w:pPr>
      <w:r w:rsidRPr="0044725F">
        <w:t xml:space="preserve">adhering to </w:t>
      </w:r>
      <w:r w:rsidR="00DD7BAA">
        <w:t>all</w:t>
      </w:r>
      <w:r w:rsidR="00DD7BAA" w:rsidRPr="0044725F">
        <w:t xml:space="preserve"> </w:t>
      </w:r>
      <w:r w:rsidRPr="0044725F">
        <w:t>protocols for consultation with groups, including Ab</w:t>
      </w:r>
      <w:r w:rsidRPr="00422720">
        <w:t>original and Tor</w:t>
      </w:r>
      <w:r w:rsidR="003A4AFC">
        <w:t>res Strait Islander communities</w:t>
      </w:r>
    </w:p>
    <w:p w14:paraId="2714A344" w14:textId="3FF1B583" w:rsidR="00CF3D59" w:rsidRPr="0044725F" w:rsidRDefault="00CF3D59" w:rsidP="00CF3D59">
      <w:pPr>
        <w:pStyle w:val="VCAAbullet"/>
      </w:pPr>
      <w:r w:rsidRPr="0044725F">
        <w:t>tre</w:t>
      </w:r>
      <w:r w:rsidR="003A4AFC">
        <w:t>ating participants with respect</w:t>
      </w:r>
    </w:p>
    <w:p w14:paraId="5DC83F11" w14:textId="469E852F" w:rsidR="00CF3D59" w:rsidRPr="0044725F" w:rsidRDefault="00CF3D59" w:rsidP="00CF3D59">
      <w:pPr>
        <w:pStyle w:val="VCAAbullet"/>
      </w:pPr>
      <w:r w:rsidRPr="0044725F">
        <w:t xml:space="preserve">putting methods in place </w:t>
      </w:r>
      <w:r w:rsidR="003A4AFC">
        <w:t>to prevent harm to participants</w:t>
      </w:r>
    </w:p>
    <w:p w14:paraId="6628676F" w14:textId="378BF597" w:rsidR="00CF3D59" w:rsidRPr="0044725F" w:rsidRDefault="00CF3D59" w:rsidP="00CF3D59">
      <w:pPr>
        <w:pStyle w:val="VCAAbullet"/>
      </w:pPr>
      <w:r w:rsidRPr="0044725F">
        <w:t>establishing informed consent procedures, including making explicit the purpose, natur</w:t>
      </w:r>
      <w:r w:rsidR="003A4AFC">
        <w:t>e and implications of the study</w:t>
      </w:r>
    </w:p>
    <w:p w14:paraId="3714FB9F" w14:textId="26DF1C79" w:rsidR="00CF3D59" w:rsidRPr="0044725F" w:rsidRDefault="00CF3D59" w:rsidP="00CF3D59">
      <w:pPr>
        <w:pStyle w:val="VCAAbullet"/>
      </w:pPr>
      <w:r w:rsidRPr="0044725F">
        <w:t>ensuring participants are aware of their rights, including voluntary part</w:t>
      </w:r>
      <w:r w:rsidR="003A4AFC">
        <w:t>icipation and withdrawal rights</w:t>
      </w:r>
    </w:p>
    <w:p w14:paraId="3B05C4A0" w14:textId="557A40CE" w:rsidR="00CF3D59" w:rsidRPr="0044725F" w:rsidRDefault="00CF3D59" w:rsidP="00CF3D59">
      <w:pPr>
        <w:pStyle w:val="VCAAbullet"/>
      </w:pPr>
      <w:r w:rsidRPr="0044725F">
        <w:t>ensuring the confidentiality and/or</w:t>
      </w:r>
      <w:r w:rsidR="003A4AFC">
        <w:t xml:space="preserve"> anonymity of participants</w:t>
      </w:r>
    </w:p>
    <w:p w14:paraId="6754FB00" w14:textId="0C87B016" w:rsidR="00CF3D59" w:rsidRPr="0044725F" w:rsidRDefault="003A4AFC" w:rsidP="00CF3D59">
      <w:pPr>
        <w:pStyle w:val="VCAAbullet"/>
      </w:pPr>
      <w:r>
        <w:t>reporting results honestly</w:t>
      </w:r>
    </w:p>
    <w:p w14:paraId="422E16C7" w14:textId="4A70B2B4" w:rsidR="00CF3D59" w:rsidRPr="0044725F" w:rsidRDefault="00CF3D59" w:rsidP="00CF3D59">
      <w:pPr>
        <w:pStyle w:val="VCAAbullet"/>
      </w:pPr>
      <w:r w:rsidRPr="0044725F">
        <w:t>debriefing and making the results</w:t>
      </w:r>
      <w:r w:rsidR="003A4AFC">
        <w:t xml:space="preserve"> available to the participants.</w:t>
      </w:r>
    </w:p>
    <w:p w14:paraId="33122859" w14:textId="75AD9938" w:rsidR="00CF3D59" w:rsidRPr="002A5292" w:rsidRDefault="00CF3D59" w:rsidP="00CF3D59">
      <w:pPr>
        <w:pStyle w:val="VCAAbody"/>
        <w:rPr>
          <w:lang w:val="en-GB"/>
        </w:rPr>
      </w:pPr>
      <w:r w:rsidRPr="002A5292">
        <w:rPr>
          <w:lang w:val="en-GB"/>
        </w:rPr>
        <w:t xml:space="preserve">The Commonwealth Office of the Privacy Commissioner at </w:t>
      </w:r>
      <w:r w:rsidRPr="002A5292">
        <w:rPr>
          <w:color w:val="0000FF"/>
          <w:lang w:val="en-GB"/>
        </w:rPr>
        <w:t xml:space="preserve">www.privacy.gov.au </w:t>
      </w:r>
      <w:r w:rsidRPr="002A5292">
        <w:rPr>
          <w:lang w:val="en-GB"/>
        </w:rPr>
        <w:t xml:space="preserve">is an information and advice portal, and includes information on privacy principles and the Privacy Act. Contact the Victorian Aboriginal Education Association Incorporated (VAEAI) for Aboriginal and Torres Strait Islander protocols at </w:t>
      </w:r>
      <w:r w:rsidRPr="002A5292">
        <w:rPr>
          <w:color w:val="0000FF"/>
          <w:lang w:val="en-GB"/>
        </w:rPr>
        <w:t xml:space="preserve">www.vaeai.org.au/ </w:t>
      </w:r>
      <w:r w:rsidRPr="002A5292">
        <w:rPr>
          <w:lang w:val="en-GB"/>
        </w:rPr>
        <w:t>and</w:t>
      </w:r>
      <w:r w:rsidR="00027907" w:rsidRPr="002A5292">
        <w:rPr>
          <w:lang w:val="en-GB"/>
        </w:rPr>
        <w:t xml:space="preserve"> the</w:t>
      </w:r>
      <w:r w:rsidRPr="002A5292">
        <w:rPr>
          <w:lang w:val="en-GB"/>
        </w:rPr>
        <w:t xml:space="preserve"> Faith Communities Council of Victoria at </w:t>
      </w:r>
      <w:r w:rsidRPr="002A5292">
        <w:rPr>
          <w:color w:val="0000FF"/>
          <w:lang w:val="en-GB"/>
        </w:rPr>
        <w:t xml:space="preserve">www.faithvictoria.org.au </w:t>
      </w:r>
      <w:r w:rsidRPr="002A5292">
        <w:rPr>
          <w:lang w:val="en-GB"/>
        </w:rPr>
        <w:t>for protoc</w:t>
      </w:r>
      <w:r w:rsidR="003A4AFC">
        <w:rPr>
          <w:lang w:val="en-GB"/>
        </w:rPr>
        <w:t>ols regarding religious groups.</w:t>
      </w:r>
    </w:p>
    <w:p w14:paraId="5AA2A596" w14:textId="06EC8382" w:rsidR="00CF3D59" w:rsidRPr="002A5292" w:rsidRDefault="00CF3D59" w:rsidP="00CF3D59">
      <w:pPr>
        <w:pStyle w:val="VCAAHeading2"/>
        <w:rPr>
          <w:lang w:val="en-GB"/>
        </w:rPr>
      </w:pPr>
      <w:bookmarkStart w:id="14" w:name="_Toc17281648"/>
      <w:r w:rsidRPr="002A5292">
        <w:rPr>
          <w:lang w:val="en-GB"/>
        </w:rPr>
        <w:t>Employability skills</w:t>
      </w:r>
      <w:bookmarkEnd w:id="14"/>
    </w:p>
    <w:p w14:paraId="2CB761BB" w14:textId="36956E90" w:rsidR="00CF3D59" w:rsidRPr="002A5292" w:rsidRDefault="00CF3D59" w:rsidP="00CF3D59">
      <w:pPr>
        <w:pStyle w:val="VCAAbody"/>
        <w:rPr>
          <w:lang w:val="en-GB"/>
        </w:rPr>
      </w:pPr>
      <w:r w:rsidRPr="002A5292">
        <w:rPr>
          <w:lang w:val="en-GB"/>
        </w:rPr>
        <w:t xml:space="preserve">This study offers a number of opportunities for students to develop employability skills. The </w:t>
      </w:r>
      <w:r w:rsidRPr="002A5292">
        <w:rPr>
          <w:i/>
          <w:iCs/>
          <w:lang w:val="en-GB"/>
        </w:rPr>
        <w:t xml:space="preserve">Advice for teachers </w:t>
      </w:r>
      <w:r w:rsidR="001F5C2C">
        <w:rPr>
          <w:iCs/>
          <w:lang w:val="en-GB"/>
        </w:rPr>
        <w:t xml:space="preserve">companion document </w:t>
      </w:r>
      <w:r w:rsidRPr="002A5292">
        <w:rPr>
          <w:lang w:val="en-GB"/>
        </w:rPr>
        <w:t>provides specific examples of how students can develop employability skills during learning activities and assessment tasks</w:t>
      </w:r>
      <w:r w:rsidR="003A4AFC">
        <w:rPr>
          <w:color w:val="0000FF"/>
          <w:lang w:val="en-GB"/>
        </w:rPr>
        <w:t>.</w:t>
      </w:r>
    </w:p>
    <w:p w14:paraId="122D0E8A" w14:textId="6AA54904" w:rsidR="00CF3D59" w:rsidRPr="002A5292" w:rsidRDefault="00CF3D59" w:rsidP="00CF3D59">
      <w:pPr>
        <w:pStyle w:val="VCAAHeading2"/>
        <w:rPr>
          <w:lang w:val="en-GB"/>
        </w:rPr>
      </w:pPr>
      <w:bookmarkStart w:id="15" w:name="_Toc17281649"/>
      <w:r w:rsidRPr="002A5292">
        <w:rPr>
          <w:lang w:val="en-GB"/>
        </w:rPr>
        <w:t>Legislative compliance</w:t>
      </w:r>
      <w:bookmarkEnd w:id="15"/>
    </w:p>
    <w:p w14:paraId="7C17F4F0" w14:textId="62614FC2" w:rsidR="00CF3D59" w:rsidRDefault="00CF3D59" w:rsidP="00CF3D59">
      <w:pPr>
        <w:pStyle w:val="VCAAbody"/>
        <w:rPr>
          <w:lang w:val="en-GB"/>
        </w:rPr>
      </w:pPr>
      <w:r w:rsidRPr="002A5292">
        <w:rPr>
          <w:lang w:val="en-GB"/>
        </w:rPr>
        <w:t xml:space="preserve">When collecting and using information, the provisions of privacy and copyright legislation such as the Victorian </w:t>
      </w:r>
      <w:r w:rsidRPr="002A5292">
        <w:rPr>
          <w:i/>
          <w:iCs/>
          <w:lang w:val="en-GB"/>
        </w:rPr>
        <w:t xml:space="preserve">Privacy and Data Protection Act 2014 </w:t>
      </w:r>
      <w:r w:rsidRPr="002A5292">
        <w:rPr>
          <w:lang w:val="en-GB"/>
        </w:rPr>
        <w:t xml:space="preserve">and </w:t>
      </w:r>
      <w:r w:rsidRPr="002A5292">
        <w:rPr>
          <w:i/>
          <w:iCs/>
          <w:lang w:val="en-GB"/>
        </w:rPr>
        <w:t>Health Records Act 2001</w:t>
      </w:r>
      <w:r w:rsidRPr="002A5292">
        <w:rPr>
          <w:lang w:val="en-GB"/>
        </w:rPr>
        <w:t xml:space="preserve">, and the federal </w:t>
      </w:r>
      <w:r w:rsidRPr="002A5292">
        <w:rPr>
          <w:i/>
          <w:iCs/>
          <w:lang w:val="en-GB"/>
        </w:rPr>
        <w:t xml:space="preserve">Privacy Act 1988 </w:t>
      </w:r>
      <w:r w:rsidRPr="002A5292">
        <w:rPr>
          <w:lang w:val="en-GB"/>
        </w:rPr>
        <w:t xml:space="preserve">and </w:t>
      </w:r>
      <w:r w:rsidRPr="002A5292">
        <w:rPr>
          <w:i/>
          <w:iCs/>
          <w:lang w:val="en-GB"/>
        </w:rPr>
        <w:t>Copyright Act 1968</w:t>
      </w:r>
      <w:r w:rsidR="003A4AFC">
        <w:rPr>
          <w:lang w:val="en-GB"/>
        </w:rPr>
        <w:t>, must be met.</w:t>
      </w:r>
    </w:p>
    <w:p w14:paraId="1A94570B" w14:textId="77777777" w:rsidR="005B301C" w:rsidRPr="0039688B" w:rsidRDefault="005B301C" w:rsidP="005B301C">
      <w:pPr>
        <w:pStyle w:val="VCAAHeading2"/>
      </w:pPr>
      <w:r w:rsidRPr="0039688B">
        <w:t>Child Safe Standards</w:t>
      </w:r>
    </w:p>
    <w:p w14:paraId="52CC2979" w14:textId="37224555" w:rsidR="00CF3D59" w:rsidRPr="007B165D" w:rsidRDefault="005B301C" w:rsidP="005B301C">
      <w:pPr>
        <w:pStyle w:val="VCAAbody"/>
      </w:pPr>
      <w:r w:rsidRPr="0039688B">
        <w:rPr>
          <w:lang w:val="en-AU"/>
        </w:rPr>
        <w:t>Schools and education and training providers are required to comply with the Child Safe Standards made under the</w:t>
      </w:r>
      <w:r>
        <w:rPr>
          <w:lang w:val="en-AU"/>
        </w:rPr>
        <w:t xml:space="preserve"> Victorian</w:t>
      </w:r>
      <w:r w:rsidRPr="0039688B">
        <w:rPr>
          <w:lang w:val="en-AU"/>
        </w:rPr>
        <w:t xml:space="preserve"> </w:t>
      </w:r>
      <w:r w:rsidRPr="0039688B">
        <w:rPr>
          <w:i/>
          <w:iCs/>
          <w:lang w:val="en-AU"/>
        </w:rPr>
        <w:t>Child Wellbeing and Safety Act 2005</w:t>
      </w:r>
      <w:r>
        <w:rPr>
          <w:lang w:val="en-AU"/>
        </w:rPr>
        <w:t>.</w:t>
      </w:r>
      <w:r w:rsidRPr="0039688B">
        <w:rPr>
          <w:lang w:val="en-AU"/>
        </w:rPr>
        <w:t xml:space="preserve"> Registered schools are required to comply with </w:t>
      </w:r>
      <w:r w:rsidRPr="0039688B">
        <w:rPr>
          <w:i/>
          <w:iCs/>
          <w:lang w:val="en-AU"/>
        </w:rPr>
        <w:t>Ministerial Order No. 870 Child Safe Standards – Managing the Risk of Child Abuse in Schools</w:t>
      </w:r>
      <w:r>
        <w:rPr>
          <w:lang w:val="en-AU"/>
        </w:rPr>
        <w:t xml:space="preserve">. </w:t>
      </w:r>
      <w:r w:rsidRPr="0039688B">
        <w:rPr>
          <w:lang w:val="en-AU"/>
        </w:rPr>
        <w:t xml:space="preserve">For further information, consult the websites of the </w:t>
      </w:r>
      <w:hyperlink r:id="rId28" w:history="1">
        <w:r w:rsidRPr="0039688B">
          <w:rPr>
            <w:rStyle w:val="Hyperlink"/>
            <w:lang w:val="en-AU"/>
          </w:rPr>
          <w:t>Victorian Registration and Qualifications Authority</w:t>
        </w:r>
      </w:hyperlink>
      <w:r>
        <w:rPr>
          <w:lang w:val="en-AU"/>
        </w:rPr>
        <w:t xml:space="preserve">, </w:t>
      </w:r>
      <w:r w:rsidRPr="0039688B">
        <w:rPr>
          <w:lang w:val="en-AU"/>
        </w:rPr>
        <w:t xml:space="preserve">the </w:t>
      </w:r>
      <w:hyperlink r:id="rId29" w:history="1">
        <w:r w:rsidRPr="0039688B">
          <w:rPr>
            <w:rStyle w:val="Hyperlink"/>
            <w:lang w:val="en-AU"/>
          </w:rPr>
          <w:t>Commission for Children and Young People</w:t>
        </w:r>
      </w:hyperlink>
      <w:r>
        <w:rPr>
          <w:lang w:val="en-AU"/>
        </w:rPr>
        <w:t xml:space="preserve"> a</w:t>
      </w:r>
      <w:r w:rsidRPr="0039688B">
        <w:rPr>
          <w:lang w:val="en-AU"/>
        </w:rPr>
        <w:t xml:space="preserve">nd the </w:t>
      </w:r>
      <w:hyperlink r:id="rId30" w:history="1">
        <w:r w:rsidRPr="0039688B">
          <w:rPr>
            <w:rStyle w:val="Hyperlink"/>
            <w:lang w:val="en-AU"/>
          </w:rPr>
          <w:t>Department of Education and Training</w:t>
        </w:r>
      </w:hyperlink>
      <w:r>
        <w:rPr>
          <w:lang w:val="en-AU"/>
        </w:rPr>
        <w:t>.</w:t>
      </w:r>
      <w:bookmarkStart w:id="16" w:name="_Toc5702865"/>
      <w:r w:rsidR="00CF3D59" w:rsidRPr="0044725F">
        <w:br w:type="page"/>
      </w:r>
    </w:p>
    <w:p w14:paraId="59395043" w14:textId="2D2DDC1A" w:rsidR="00CF3D59" w:rsidRPr="002A5292" w:rsidRDefault="00CF3D59" w:rsidP="00CF3D59">
      <w:pPr>
        <w:pStyle w:val="VCAAHeading1"/>
        <w:rPr>
          <w:lang w:val="en-GB"/>
        </w:rPr>
      </w:pPr>
      <w:bookmarkStart w:id="17" w:name="_Toc17281650"/>
      <w:r w:rsidRPr="002A5292">
        <w:rPr>
          <w:lang w:val="en-GB"/>
        </w:rPr>
        <w:lastRenderedPageBreak/>
        <w:t>Assessment and reporting</w:t>
      </w:r>
      <w:bookmarkEnd w:id="16"/>
      <w:bookmarkEnd w:id="17"/>
    </w:p>
    <w:p w14:paraId="06C90138" w14:textId="0497F9A8" w:rsidR="00CF3D59" w:rsidRPr="002A5292" w:rsidRDefault="00CF3D59" w:rsidP="00CF3D59">
      <w:pPr>
        <w:pStyle w:val="VCAAHeading2"/>
        <w:rPr>
          <w:lang w:val="en-GB"/>
        </w:rPr>
      </w:pPr>
      <w:bookmarkStart w:id="18" w:name="_Toc5702866"/>
      <w:bookmarkStart w:id="19" w:name="_Toc17281651"/>
      <w:r w:rsidRPr="002A5292">
        <w:rPr>
          <w:lang w:val="en-GB"/>
        </w:rPr>
        <w:t>Satisfactory completion</w:t>
      </w:r>
      <w:bookmarkEnd w:id="18"/>
      <w:bookmarkEnd w:id="19"/>
    </w:p>
    <w:p w14:paraId="684083E1" w14:textId="792664CA" w:rsidR="00CF3D59" w:rsidRPr="002A5292" w:rsidRDefault="00CF3D59" w:rsidP="00CF3D59">
      <w:pPr>
        <w:pStyle w:val="VCAAbody"/>
        <w:rPr>
          <w:lang w:val="en-GB"/>
        </w:rPr>
      </w:pPr>
      <w:r w:rsidRPr="002A5292">
        <w:rPr>
          <w:lang w:val="en-GB"/>
        </w:rPr>
        <w:t>The award of satisfactory completion for a unit is based on the teacher’s decision that the student has demonstrated achievement of the set of outcomes specified for the unit. Demonstration of achievement of outcomes and satisfactory completion of a unit are determined by evidence gained through the assessment of a range of</w:t>
      </w:r>
      <w:r w:rsidR="003A4AFC">
        <w:rPr>
          <w:lang w:val="en-GB"/>
        </w:rPr>
        <w:t xml:space="preserve"> learning activities and tasks.</w:t>
      </w:r>
    </w:p>
    <w:p w14:paraId="0E1033F8" w14:textId="282DBE30" w:rsidR="00CF3D59" w:rsidRPr="002A5292" w:rsidRDefault="00CF3D59" w:rsidP="00CF3D59">
      <w:pPr>
        <w:pStyle w:val="VCAAbody"/>
        <w:rPr>
          <w:lang w:val="en-GB"/>
        </w:rPr>
      </w:pPr>
      <w:r w:rsidRPr="002A5292">
        <w:rPr>
          <w:lang w:val="en-GB"/>
        </w:rPr>
        <w:t>Teachers must develop courses that provide appropriate opportunities for students to demonstrate satisf</w:t>
      </w:r>
      <w:r w:rsidR="003A4AFC">
        <w:rPr>
          <w:lang w:val="en-GB"/>
        </w:rPr>
        <w:t>actory achievement of outcomes.</w:t>
      </w:r>
    </w:p>
    <w:p w14:paraId="1EA673C8" w14:textId="65BA7DCF" w:rsidR="00CF3D59" w:rsidRPr="002A5292" w:rsidRDefault="00CF3D59" w:rsidP="00CF3D59">
      <w:pPr>
        <w:pStyle w:val="VCAAbody"/>
        <w:rPr>
          <w:lang w:val="en-GB"/>
        </w:rPr>
      </w:pPr>
      <w:r w:rsidRPr="002A5292">
        <w:rPr>
          <w:lang w:val="en-GB"/>
        </w:rPr>
        <w:t>The decision about satisfactory completion of a unit is distinct from the assessment of</w:t>
      </w:r>
      <w:r w:rsidR="005B6710" w:rsidRPr="002A5292">
        <w:rPr>
          <w:lang w:val="en-GB"/>
        </w:rPr>
        <w:t xml:space="preserve"> </w:t>
      </w:r>
      <w:r w:rsidRPr="002A5292">
        <w:rPr>
          <w:lang w:val="en-GB"/>
        </w:rPr>
        <w:t>levels of achievement. Schools will report a student’s result for each unit to the VCAA as S (</w:t>
      </w:r>
      <w:r w:rsidR="005B301C">
        <w:rPr>
          <w:lang w:val="en-GB"/>
        </w:rPr>
        <w:t>s</w:t>
      </w:r>
      <w:r w:rsidRPr="002A5292">
        <w:rPr>
          <w:lang w:val="en-GB"/>
        </w:rPr>
        <w:t>atisfa</w:t>
      </w:r>
      <w:r w:rsidR="003A4AFC">
        <w:rPr>
          <w:lang w:val="en-GB"/>
        </w:rPr>
        <w:t>ctory) or N (</w:t>
      </w:r>
      <w:r w:rsidR="005B301C">
        <w:rPr>
          <w:lang w:val="en-GB"/>
        </w:rPr>
        <w:t>n</w:t>
      </w:r>
      <w:r w:rsidR="003A4AFC">
        <w:rPr>
          <w:lang w:val="en-GB"/>
        </w:rPr>
        <w:t xml:space="preserve">ot </w:t>
      </w:r>
      <w:r w:rsidR="005B301C">
        <w:rPr>
          <w:lang w:val="en-GB"/>
        </w:rPr>
        <w:t>s</w:t>
      </w:r>
      <w:r w:rsidR="003A4AFC">
        <w:rPr>
          <w:lang w:val="en-GB"/>
        </w:rPr>
        <w:t>atisfactory).</w:t>
      </w:r>
    </w:p>
    <w:p w14:paraId="72B48C74" w14:textId="77777777" w:rsidR="00CF3D59" w:rsidRPr="002A5292" w:rsidRDefault="00CF3D59" w:rsidP="00CF3D59">
      <w:pPr>
        <w:pStyle w:val="VCAAHeading2"/>
        <w:rPr>
          <w:lang w:val="en-GB"/>
        </w:rPr>
      </w:pPr>
      <w:bookmarkStart w:id="20" w:name="_Toc5702867"/>
      <w:bookmarkStart w:id="21" w:name="_Toc17281652"/>
      <w:r w:rsidRPr="002A5292">
        <w:rPr>
          <w:lang w:val="en-GB"/>
        </w:rPr>
        <w:t>Levels of achievement</w:t>
      </w:r>
      <w:bookmarkEnd w:id="20"/>
      <w:bookmarkEnd w:id="21"/>
    </w:p>
    <w:p w14:paraId="137D4550" w14:textId="77777777" w:rsidR="00CF3D59" w:rsidRPr="002A5292" w:rsidRDefault="00CF3D59" w:rsidP="00CF3D59">
      <w:pPr>
        <w:pStyle w:val="VCAAHeading3"/>
        <w:rPr>
          <w:lang w:val="en-GB"/>
        </w:rPr>
      </w:pPr>
      <w:bookmarkStart w:id="22" w:name="_Toc5702868"/>
      <w:bookmarkStart w:id="23" w:name="_Toc15305464"/>
      <w:bookmarkStart w:id="24" w:name="_Toc17281653"/>
      <w:r w:rsidRPr="002A5292">
        <w:rPr>
          <w:lang w:val="en-GB"/>
        </w:rPr>
        <w:t>Units 1 and 2</w:t>
      </w:r>
      <w:bookmarkEnd w:id="22"/>
      <w:bookmarkEnd w:id="23"/>
      <w:bookmarkEnd w:id="24"/>
      <w:r w:rsidRPr="002A5292">
        <w:rPr>
          <w:lang w:val="en-GB"/>
        </w:rPr>
        <w:t xml:space="preserve"> </w:t>
      </w:r>
    </w:p>
    <w:p w14:paraId="47D8DB9D" w14:textId="639E4B5A" w:rsidR="00CF3D59" w:rsidRPr="002A5292" w:rsidRDefault="00CF3D59" w:rsidP="00CF3D59">
      <w:pPr>
        <w:pStyle w:val="VCAAbody"/>
        <w:rPr>
          <w:lang w:val="en-GB"/>
        </w:rPr>
      </w:pPr>
      <w:r w:rsidRPr="002A5292">
        <w:rPr>
          <w:lang w:val="en-GB"/>
        </w:rPr>
        <w:t xml:space="preserve">Procedures for the assessment of levels of achievement in Units 1 and 2 are a matter for school decision. Assessment of levels of achievement for these units will not be reported to the VCAA. Schools may choose to report levels of achievement using grades, descriptive </w:t>
      </w:r>
      <w:r w:rsidR="003A4AFC">
        <w:rPr>
          <w:lang w:val="en-GB"/>
        </w:rPr>
        <w:t>statements or other indicators.</w:t>
      </w:r>
    </w:p>
    <w:p w14:paraId="656DEFCC" w14:textId="77777777" w:rsidR="00CF3D59" w:rsidRPr="002A5292" w:rsidRDefault="00CF3D59" w:rsidP="00CF3D59">
      <w:pPr>
        <w:pStyle w:val="VCAAHeading3"/>
        <w:rPr>
          <w:lang w:val="en-GB"/>
        </w:rPr>
      </w:pPr>
      <w:bookmarkStart w:id="25" w:name="_Toc5702869"/>
      <w:bookmarkStart w:id="26" w:name="_Toc15305465"/>
      <w:bookmarkStart w:id="27" w:name="_Toc17281654"/>
      <w:r w:rsidRPr="002A5292">
        <w:rPr>
          <w:lang w:val="en-GB"/>
        </w:rPr>
        <w:t>Units 3 and 4</w:t>
      </w:r>
      <w:bookmarkEnd w:id="25"/>
      <w:bookmarkEnd w:id="26"/>
      <w:bookmarkEnd w:id="27"/>
    </w:p>
    <w:p w14:paraId="4595562D" w14:textId="6DA58957" w:rsidR="00CF3D59" w:rsidRPr="002A5292" w:rsidRDefault="00CF3D59" w:rsidP="00CF3D59">
      <w:pPr>
        <w:pStyle w:val="VCAAbody"/>
        <w:rPr>
          <w:lang w:val="en-GB"/>
        </w:rPr>
      </w:pPr>
      <w:r w:rsidRPr="002A5292">
        <w:rPr>
          <w:lang w:val="en-GB"/>
        </w:rPr>
        <w:t>The VCAA specifies the assessment procedures for students undertaking scored assessment in Units 3 and 4. Designated assessment tasks are provided in the details for each</w:t>
      </w:r>
      <w:r w:rsidR="003A4AFC">
        <w:rPr>
          <w:lang w:val="en-GB"/>
        </w:rPr>
        <w:t xml:space="preserve"> unit in the VCE study designs.</w:t>
      </w:r>
    </w:p>
    <w:p w14:paraId="0D17D9DD" w14:textId="1B6CFFF6" w:rsidR="00CF3D59" w:rsidRPr="002A5292" w:rsidRDefault="00CF3D59" w:rsidP="00CF3D59">
      <w:pPr>
        <w:pStyle w:val="VCAAbody"/>
        <w:rPr>
          <w:lang w:val="en-GB"/>
        </w:rPr>
      </w:pPr>
      <w:r w:rsidRPr="002A5292">
        <w:rPr>
          <w:lang w:val="en-GB"/>
        </w:rPr>
        <w:t>The student’s level of achievement in Units 3 and 4 will be determined by School-assessed Coursework (SACs) as specified in the VCE study d</w:t>
      </w:r>
      <w:r w:rsidR="003A4AFC">
        <w:rPr>
          <w:lang w:val="en-GB"/>
        </w:rPr>
        <w:t>esign, and external assessment.</w:t>
      </w:r>
    </w:p>
    <w:p w14:paraId="670D9AC5" w14:textId="3868EC7A" w:rsidR="00CF3D59" w:rsidRPr="002A5292" w:rsidRDefault="00CF3D59" w:rsidP="00CF3D59">
      <w:pPr>
        <w:pStyle w:val="VCAAbody"/>
        <w:rPr>
          <w:lang w:val="en-GB"/>
        </w:rPr>
      </w:pPr>
      <w:r w:rsidRPr="002A5292">
        <w:rPr>
          <w:lang w:val="en-GB"/>
        </w:rPr>
        <w:t>The VCAA will report the student’s level of achievement on each assessment component as a grade from A+ to E or UG (ungraded). To receive a study score the student must achieve two or more graded assessments</w:t>
      </w:r>
      <w:r w:rsidR="005B301C">
        <w:rPr>
          <w:lang w:val="en-GB"/>
        </w:rPr>
        <w:t xml:space="preserve"> in the study</w:t>
      </w:r>
      <w:r w:rsidRPr="002A5292">
        <w:rPr>
          <w:lang w:val="en-GB"/>
        </w:rPr>
        <w:t xml:space="preserve"> and receive</w:t>
      </w:r>
      <w:r w:rsidR="005B301C">
        <w:rPr>
          <w:lang w:val="en-GB"/>
        </w:rPr>
        <w:t xml:space="preserve"> an</w:t>
      </w:r>
      <w:r w:rsidRPr="002A5292">
        <w:rPr>
          <w:lang w:val="en-GB"/>
        </w:rPr>
        <w:t xml:space="preserve"> S for both Units 3 and 4. The study score is reported on a scale of 0–50; it is a measure of how well the student performed in relation to all others who took the study. Teachers should refer to the current </w:t>
      </w:r>
      <w:hyperlink r:id="rId31" w:history="1">
        <w:r w:rsidRPr="002A5292">
          <w:rPr>
            <w:rStyle w:val="Hyperlink"/>
            <w:i/>
            <w:iCs/>
            <w:lang w:val="en-GB"/>
          </w:rPr>
          <w:t>VCE Administrative Handbook</w:t>
        </w:r>
      </w:hyperlink>
      <w:r w:rsidRPr="002A5292">
        <w:rPr>
          <w:i/>
          <w:iCs/>
          <w:color w:val="0000FF"/>
          <w:u w:val="single"/>
          <w:lang w:val="en-GB"/>
        </w:rPr>
        <w:t xml:space="preserve"> </w:t>
      </w:r>
      <w:r w:rsidRPr="002A5292">
        <w:rPr>
          <w:lang w:val="en-GB"/>
        </w:rPr>
        <w:t>for details on graded assessment and calculation of the study score. Percentage contributions to the study score i</w:t>
      </w:r>
      <w:r w:rsidR="003A4AFC">
        <w:rPr>
          <w:lang w:val="en-GB"/>
        </w:rPr>
        <w:t>n VCE Geography are as follows:</w:t>
      </w:r>
    </w:p>
    <w:p w14:paraId="0FF76D35" w14:textId="2AAD3611" w:rsidR="00CF3D59" w:rsidRPr="0055111A" w:rsidRDefault="00CF3D59" w:rsidP="00CF3D59">
      <w:pPr>
        <w:pStyle w:val="VCAAbullet"/>
      </w:pPr>
      <w:r w:rsidRPr="0044725F">
        <w:t>Unit 3 School-a</w:t>
      </w:r>
      <w:r w:rsidR="003A4AFC">
        <w:t>ssessed Coursework: 25 per cent</w:t>
      </w:r>
    </w:p>
    <w:p w14:paraId="2225447A" w14:textId="4E59E142" w:rsidR="00CF3D59" w:rsidRPr="00422720" w:rsidRDefault="00CF3D59" w:rsidP="00CF3D59">
      <w:pPr>
        <w:pStyle w:val="VCAAbullet"/>
      </w:pPr>
      <w:r w:rsidRPr="00422720">
        <w:t>Unit 4 School-a</w:t>
      </w:r>
      <w:r w:rsidR="003A4AFC">
        <w:t>ssessed Coursework: 25 per cent</w:t>
      </w:r>
    </w:p>
    <w:p w14:paraId="0AC0B4F8" w14:textId="7B0D8159" w:rsidR="00CF3D59" w:rsidRPr="0044725F" w:rsidRDefault="005B301C" w:rsidP="00CF3D59">
      <w:pPr>
        <w:pStyle w:val="VCAAbullet"/>
      </w:pPr>
      <w:r>
        <w:t>e</w:t>
      </w:r>
      <w:r w:rsidR="00CF3D59" w:rsidRPr="0044725F">
        <w:t>nd-of</w:t>
      </w:r>
      <w:r w:rsidR="003A4AFC">
        <w:t>-year examination: 50 per cent.</w:t>
      </w:r>
    </w:p>
    <w:p w14:paraId="1DEB4DDC" w14:textId="0D8098FE" w:rsidR="00CF3D59" w:rsidRPr="002A5292" w:rsidRDefault="00CF3D59" w:rsidP="00CF3D59">
      <w:pPr>
        <w:pStyle w:val="VCAAbody"/>
        <w:rPr>
          <w:lang w:val="en-GB"/>
        </w:rPr>
      </w:pPr>
      <w:r w:rsidRPr="002A5292">
        <w:rPr>
          <w:lang w:val="en-GB"/>
        </w:rPr>
        <w:t>Details of the assessment program are described in the sections on Unit</w:t>
      </w:r>
      <w:r w:rsidR="003A4AFC">
        <w:rPr>
          <w:lang w:val="en-GB"/>
        </w:rPr>
        <w:t>s 3 and 4 in this study design.</w:t>
      </w:r>
    </w:p>
    <w:p w14:paraId="6DFDA893" w14:textId="77777777" w:rsidR="00CF3D59" w:rsidRPr="002A5292" w:rsidRDefault="00CF3D59" w:rsidP="00CF3D59">
      <w:pPr>
        <w:pStyle w:val="VCAAHeading2"/>
        <w:rPr>
          <w:lang w:val="en-GB"/>
        </w:rPr>
      </w:pPr>
      <w:bookmarkStart w:id="28" w:name="_Toc5702870"/>
      <w:bookmarkStart w:id="29" w:name="_Toc17281655"/>
      <w:r w:rsidRPr="002A5292">
        <w:rPr>
          <w:lang w:val="en-GB"/>
        </w:rPr>
        <w:t>Authentication</w:t>
      </w:r>
      <w:bookmarkEnd w:id="28"/>
      <w:bookmarkEnd w:id="29"/>
    </w:p>
    <w:p w14:paraId="3738F4B5" w14:textId="66D2762C" w:rsidR="00CF3D59" w:rsidRPr="002A5292" w:rsidRDefault="00CF3D59" w:rsidP="00CF3D59">
      <w:pPr>
        <w:pStyle w:val="VCAAbody"/>
        <w:rPr>
          <w:lang w:val="en-GB"/>
        </w:rPr>
      </w:pPr>
      <w:r w:rsidRPr="002A5292">
        <w:rPr>
          <w:lang w:val="en-GB"/>
        </w:rPr>
        <w:t xml:space="preserve">Work related to the outcomes of each unit will be accepted only if the teacher can attest that, to the best of their knowledge, all unacknowledged work is the student’s own. Teachers need to refer to the current </w:t>
      </w:r>
      <w:hyperlink r:id="rId32" w:history="1">
        <w:r w:rsidRPr="002A5292">
          <w:rPr>
            <w:rStyle w:val="Hyperlink"/>
            <w:i/>
            <w:iCs/>
            <w:lang w:val="en-GB"/>
          </w:rPr>
          <w:t>VCE Administrative Handbook</w:t>
        </w:r>
      </w:hyperlink>
      <w:r w:rsidR="007B165D">
        <w:rPr>
          <w:lang w:val="en-GB"/>
        </w:rPr>
        <w:t xml:space="preserve"> for authentication </w:t>
      </w:r>
      <w:r w:rsidR="005B301C">
        <w:rPr>
          <w:lang w:val="en-GB"/>
        </w:rPr>
        <w:t>rules and strategies</w:t>
      </w:r>
      <w:r w:rsidR="007B165D">
        <w:rPr>
          <w:lang w:val="en-GB"/>
        </w:rPr>
        <w:t>.</w:t>
      </w:r>
    </w:p>
    <w:p w14:paraId="7F3828D5" w14:textId="77777777" w:rsidR="00CF3D59" w:rsidRPr="002A5292" w:rsidRDefault="00CF3D59" w:rsidP="00CF3D59">
      <w:pPr>
        <w:pStyle w:val="VCAAHeading1"/>
        <w:rPr>
          <w:lang w:val="en-GB"/>
        </w:rPr>
      </w:pPr>
      <w:bookmarkStart w:id="30" w:name="Characteristics"/>
      <w:bookmarkStart w:id="31" w:name="_Toc5702871"/>
      <w:bookmarkStart w:id="32" w:name="_Toc17281656"/>
      <w:r w:rsidRPr="002A5292">
        <w:rPr>
          <w:lang w:val="en-GB"/>
        </w:rPr>
        <w:lastRenderedPageBreak/>
        <w:t>Characteristics</w:t>
      </w:r>
      <w:bookmarkEnd w:id="30"/>
      <w:r w:rsidRPr="002A5292">
        <w:rPr>
          <w:lang w:val="en-GB"/>
        </w:rPr>
        <w:t xml:space="preserve"> of the study</w:t>
      </w:r>
      <w:bookmarkEnd w:id="31"/>
      <w:bookmarkEnd w:id="32"/>
    </w:p>
    <w:p w14:paraId="288363C6" w14:textId="67263BC5" w:rsidR="00CF3D59" w:rsidRPr="002A5292" w:rsidRDefault="00CF3D59" w:rsidP="00CF3D59">
      <w:pPr>
        <w:pStyle w:val="VCAAbody"/>
        <w:rPr>
          <w:lang w:val="en-GB"/>
        </w:rPr>
      </w:pPr>
      <w:r w:rsidRPr="002A5292">
        <w:rPr>
          <w:lang w:val="en-GB"/>
        </w:rPr>
        <w:t xml:space="preserve">This section contains information on the </w:t>
      </w:r>
      <w:r w:rsidR="000A08A9" w:rsidRPr="001F776F">
        <w:rPr>
          <w:lang w:val="en-GB"/>
        </w:rPr>
        <w:t xml:space="preserve">methods </w:t>
      </w:r>
      <w:r w:rsidR="007B165D">
        <w:rPr>
          <w:lang w:val="en-GB"/>
        </w:rPr>
        <w:t>underpinning the study.</w:t>
      </w:r>
    </w:p>
    <w:p w14:paraId="53976816" w14:textId="1101663E" w:rsidR="00CF3D59" w:rsidRPr="002A5292" w:rsidRDefault="007B165D" w:rsidP="00CF3D59">
      <w:pPr>
        <w:pStyle w:val="VCAAnumbers"/>
        <w:rPr>
          <w:lang w:val="en-GB"/>
        </w:rPr>
      </w:pPr>
      <w:r>
        <w:rPr>
          <w:lang w:val="en-GB"/>
        </w:rPr>
        <w:t>Key geographical concepts</w:t>
      </w:r>
    </w:p>
    <w:p w14:paraId="728106EE" w14:textId="77777777" w:rsidR="00CF3D59" w:rsidRPr="002A5292" w:rsidRDefault="00CF3D59" w:rsidP="00CF3D59">
      <w:pPr>
        <w:pStyle w:val="VCAAnumbers"/>
        <w:rPr>
          <w:lang w:val="en-GB"/>
        </w:rPr>
      </w:pPr>
      <w:r w:rsidRPr="002A5292">
        <w:rPr>
          <w:lang w:val="en-GB"/>
        </w:rPr>
        <w:t xml:space="preserve">Geographical skills </w:t>
      </w:r>
    </w:p>
    <w:p w14:paraId="5AF3CABA" w14:textId="35C1ADCB" w:rsidR="00CF3D59" w:rsidRPr="002A5292" w:rsidRDefault="007B165D" w:rsidP="00CF3D59">
      <w:pPr>
        <w:pStyle w:val="VCAAnumbers"/>
        <w:rPr>
          <w:lang w:val="en-GB"/>
        </w:rPr>
      </w:pPr>
      <w:r>
        <w:rPr>
          <w:lang w:val="en-GB"/>
        </w:rPr>
        <w:t>Geospatial technologies</w:t>
      </w:r>
    </w:p>
    <w:p w14:paraId="55B51B8F" w14:textId="77777777" w:rsidR="00CF3D59" w:rsidRPr="002A5292" w:rsidRDefault="00CF3D59" w:rsidP="00CF3D59">
      <w:pPr>
        <w:pStyle w:val="VCAAnumbers"/>
        <w:rPr>
          <w:lang w:val="en-GB"/>
        </w:rPr>
      </w:pPr>
      <w:r w:rsidRPr="002A5292">
        <w:rPr>
          <w:lang w:val="en-GB"/>
        </w:rPr>
        <w:t>Fieldwork report.</w:t>
      </w:r>
    </w:p>
    <w:p w14:paraId="1FEF1C8F" w14:textId="77777777" w:rsidR="00CF3D59" w:rsidRPr="002A5292" w:rsidRDefault="00CF3D59" w:rsidP="00CF3D59">
      <w:pPr>
        <w:pStyle w:val="VCAAHeading2"/>
        <w:ind w:left="567" w:hanging="567"/>
        <w:rPr>
          <w:lang w:val="en-GB"/>
        </w:rPr>
      </w:pPr>
      <w:bookmarkStart w:id="33" w:name="Concepts"/>
      <w:bookmarkStart w:id="34" w:name="_Toc5702872"/>
      <w:bookmarkStart w:id="35" w:name="_Toc15305468"/>
      <w:bookmarkStart w:id="36" w:name="_Toc17281657"/>
      <w:bookmarkEnd w:id="33"/>
      <w:r w:rsidRPr="002A5292">
        <w:rPr>
          <w:lang w:val="en-GB"/>
        </w:rPr>
        <w:t>1.</w:t>
      </w:r>
      <w:r w:rsidRPr="002A5292">
        <w:rPr>
          <w:lang w:val="en-GB"/>
        </w:rPr>
        <w:tab/>
        <w:t>Key geographical concepts</w:t>
      </w:r>
      <w:bookmarkEnd w:id="34"/>
      <w:bookmarkEnd w:id="35"/>
      <w:bookmarkEnd w:id="36"/>
    </w:p>
    <w:p w14:paraId="33276B19" w14:textId="11943A52" w:rsidR="00CF3D59" w:rsidRPr="002A5292" w:rsidRDefault="00CF3D59" w:rsidP="00CF3D59">
      <w:pPr>
        <w:pStyle w:val="VCAAbody"/>
        <w:rPr>
          <w:lang w:val="en-GB"/>
        </w:rPr>
      </w:pPr>
      <w:r w:rsidRPr="002A5292">
        <w:rPr>
          <w:lang w:val="en-GB"/>
        </w:rPr>
        <w:t>Twelve key geographical concepts underpin VCE Geography. Teachers should ensure that</w:t>
      </w:r>
      <w:r w:rsidR="009E49B7" w:rsidRPr="002A5292">
        <w:rPr>
          <w:lang w:val="en-GB"/>
        </w:rPr>
        <w:t>,</w:t>
      </w:r>
      <w:r w:rsidRPr="002A5292">
        <w:rPr>
          <w:lang w:val="en-GB"/>
        </w:rPr>
        <w:t xml:space="preserve"> when undertaking the units</w:t>
      </w:r>
      <w:r w:rsidR="009E49B7" w:rsidRPr="002A5292">
        <w:rPr>
          <w:lang w:val="en-GB"/>
        </w:rPr>
        <w:t>,</w:t>
      </w:r>
      <w:r w:rsidRPr="002A5292">
        <w:rPr>
          <w:lang w:val="en-GB"/>
        </w:rPr>
        <w:t xml:space="preserve"> students develop the ability to select, use and apply the following concepts to assist in their observations, descriptions, </w:t>
      </w:r>
      <w:r w:rsidRPr="001F776F">
        <w:t>interpretations, analyses</w:t>
      </w:r>
      <w:r w:rsidR="003A4AFC">
        <w:rPr>
          <w:lang w:val="en-GB"/>
        </w:rPr>
        <w:t xml:space="preserve"> and explanations of phenomena.</w:t>
      </w:r>
    </w:p>
    <w:p w14:paraId="0A446D0F" w14:textId="77777777" w:rsidR="00CF3D59" w:rsidRPr="002A5292" w:rsidRDefault="00CF3D59" w:rsidP="00CF3D59">
      <w:pPr>
        <w:pStyle w:val="VCAAHeading3"/>
        <w:rPr>
          <w:lang w:val="en-GB"/>
        </w:rPr>
      </w:pPr>
      <w:bookmarkStart w:id="37" w:name="_Toc5702873"/>
      <w:bookmarkStart w:id="38" w:name="_Toc15305469"/>
      <w:bookmarkStart w:id="39" w:name="_Toc17281658"/>
      <w:r w:rsidRPr="002A5292">
        <w:rPr>
          <w:lang w:val="en-GB"/>
        </w:rPr>
        <w:t>Change</w:t>
      </w:r>
      <w:bookmarkEnd w:id="37"/>
      <w:bookmarkEnd w:id="38"/>
      <w:bookmarkEnd w:id="39"/>
    </w:p>
    <w:p w14:paraId="7E189D28" w14:textId="7BBAF843" w:rsidR="00CF3D59" w:rsidRPr="002A5292" w:rsidRDefault="00CF3D59" w:rsidP="00CF3D59">
      <w:pPr>
        <w:pStyle w:val="VCAAbody"/>
        <w:rPr>
          <w:lang w:val="en-GB"/>
        </w:rPr>
      </w:pPr>
      <w:r w:rsidRPr="002A5292">
        <w:rPr>
          <w:lang w:val="en-GB"/>
        </w:rPr>
        <w:t>Phenomena studied geographically are dynamic. Change can occur at varying rates, at different times, over varying durations, and at different scales. Change may be unevenly distributed and therefore affects the spatial patterns, geographic features and the use of places differently. Understanding phenomena can involve investigating change that has led to the development of the phenomena</w:t>
      </w:r>
      <w:r w:rsidR="001F776F">
        <w:rPr>
          <w:lang w:val="en-GB"/>
        </w:rPr>
        <w:t xml:space="preserve"> and</w:t>
      </w:r>
      <w:r w:rsidRPr="002A5292">
        <w:rPr>
          <w:lang w:val="en-GB"/>
        </w:rPr>
        <w:t xml:space="preserve"> </w:t>
      </w:r>
      <w:r w:rsidR="001F776F">
        <w:rPr>
          <w:lang w:val="en-GB"/>
        </w:rPr>
        <w:t xml:space="preserve">investigating </w:t>
      </w:r>
      <w:r w:rsidRPr="002A5292">
        <w:rPr>
          <w:lang w:val="en-GB"/>
        </w:rPr>
        <w:t>recent observable change, and predicting change into the future, which may identify what would be neede</w:t>
      </w:r>
      <w:r w:rsidR="003A4AFC">
        <w:rPr>
          <w:lang w:val="en-GB"/>
        </w:rPr>
        <w:t>d to achieve preferred futures.</w:t>
      </w:r>
    </w:p>
    <w:p w14:paraId="1151F707" w14:textId="77777777" w:rsidR="00CF3D59" w:rsidRPr="002A5292" w:rsidRDefault="00CF3D59" w:rsidP="00CF3D59">
      <w:pPr>
        <w:pStyle w:val="VCAAHeading3"/>
        <w:rPr>
          <w:lang w:val="en-GB"/>
        </w:rPr>
      </w:pPr>
      <w:bookmarkStart w:id="40" w:name="_Toc5702874"/>
      <w:bookmarkStart w:id="41" w:name="_Toc15305470"/>
      <w:bookmarkStart w:id="42" w:name="_Toc17281659"/>
      <w:r w:rsidRPr="002A5292">
        <w:rPr>
          <w:lang w:val="en-GB"/>
        </w:rPr>
        <w:t>Distance</w:t>
      </w:r>
      <w:bookmarkEnd w:id="40"/>
      <w:bookmarkEnd w:id="41"/>
      <w:bookmarkEnd w:id="42"/>
    </w:p>
    <w:p w14:paraId="107E85D0" w14:textId="654525B2" w:rsidR="00CF3D59" w:rsidRPr="002A5292" w:rsidRDefault="00CF3D59" w:rsidP="00CF3D59">
      <w:pPr>
        <w:pStyle w:val="VCAAbody"/>
        <w:rPr>
          <w:lang w:val="en-GB"/>
        </w:rPr>
      </w:pPr>
      <w:r w:rsidRPr="002A5292">
        <w:rPr>
          <w:lang w:val="en-GB"/>
        </w:rPr>
        <w:t>Distance may be considered in several ways. Absolute or linear distance is measured in units such as metres and kilometres. Relative distance considers other factors, for example the length of time it takes to travel from one location to another, the costs involved, or the convenience of the journey. Psychological distance refers to the way people perceive distance; for example, as familiarity with a place increases, it seems closer, while less familiar places seem more distant. Cultural distance relates to the degree of similarity or difference in attitudes and social norms; for example, countries such as Australia and the United Kingdom are distant in absolute terms, but may be perceived as close</w:t>
      </w:r>
      <w:r w:rsidR="003A4AFC">
        <w:rPr>
          <w:lang w:val="en-GB"/>
        </w:rPr>
        <w:t xml:space="preserve"> in terms of cultural distance.</w:t>
      </w:r>
    </w:p>
    <w:p w14:paraId="60E02DDD" w14:textId="77777777" w:rsidR="00CF3D59" w:rsidRPr="002A5292" w:rsidRDefault="00CF3D59" w:rsidP="00CF3D59">
      <w:pPr>
        <w:pStyle w:val="VCAAHeading3"/>
        <w:rPr>
          <w:lang w:val="en-GB"/>
        </w:rPr>
      </w:pPr>
      <w:bookmarkStart w:id="43" w:name="_Toc5702875"/>
      <w:bookmarkStart w:id="44" w:name="_Toc15305471"/>
      <w:bookmarkStart w:id="45" w:name="_Toc17281660"/>
      <w:r w:rsidRPr="002A5292">
        <w:rPr>
          <w:lang w:val="en-GB"/>
        </w:rPr>
        <w:t>Distribution</w:t>
      </w:r>
      <w:bookmarkEnd w:id="43"/>
      <w:bookmarkEnd w:id="44"/>
      <w:bookmarkEnd w:id="45"/>
    </w:p>
    <w:p w14:paraId="134C650F" w14:textId="3C3147AC" w:rsidR="00CF3D59" w:rsidRPr="002A5292" w:rsidRDefault="00CF3D59" w:rsidP="00CF3D59">
      <w:pPr>
        <w:pStyle w:val="VCAAbody"/>
        <w:rPr>
          <w:lang w:val="en-GB"/>
        </w:rPr>
      </w:pPr>
      <w:r w:rsidRPr="002A5292">
        <w:rPr>
          <w:lang w:val="en-GB"/>
        </w:rPr>
        <w:t xml:space="preserve">Distribution is the arrangement of phenomena in space or time. </w:t>
      </w:r>
      <w:r w:rsidR="00ED77A0" w:rsidRPr="002A5292">
        <w:rPr>
          <w:lang w:val="en-GB"/>
        </w:rPr>
        <w:t>T</w:t>
      </w:r>
      <w:r w:rsidRPr="002A5292">
        <w:rPr>
          <w:lang w:val="en-GB"/>
        </w:rPr>
        <w:t xml:space="preserve">he factors affecting </w:t>
      </w:r>
      <w:r w:rsidR="00870B16" w:rsidRPr="002A5292">
        <w:rPr>
          <w:lang w:val="en-GB"/>
        </w:rPr>
        <w:t>distribution</w:t>
      </w:r>
      <w:r w:rsidRPr="002A5292">
        <w:rPr>
          <w:lang w:val="en-GB"/>
        </w:rPr>
        <w:t xml:space="preserve"> and the effects distributions have on other phenomena are investigated. Spatially, geographers identify distribution patterns, for example in the </w:t>
      </w:r>
      <w:r w:rsidR="00BE28BA" w:rsidRPr="002A5292">
        <w:rPr>
          <w:lang w:val="en-GB"/>
        </w:rPr>
        <w:t>organi</w:t>
      </w:r>
      <w:r w:rsidR="0044725F" w:rsidRPr="002A5292">
        <w:rPr>
          <w:lang w:val="en-GB"/>
        </w:rPr>
        <w:t>s</w:t>
      </w:r>
      <w:r w:rsidR="00BE28BA" w:rsidRPr="002A5292">
        <w:rPr>
          <w:lang w:val="en-GB"/>
        </w:rPr>
        <w:t xml:space="preserve">ation, </w:t>
      </w:r>
      <w:r w:rsidRPr="002A5292">
        <w:rPr>
          <w:lang w:val="en-GB"/>
        </w:rPr>
        <w:t>arrangements</w:t>
      </w:r>
      <w:r w:rsidR="00BE28BA" w:rsidRPr="002A5292">
        <w:rPr>
          <w:lang w:val="en-GB"/>
        </w:rPr>
        <w:t xml:space="preserve"> and</w:t>
      </w:r>
      <w:r w:rsidRPr="002A5292">
        <w:rPr>
          <w:lang w:val="en-GB"/>
        </w:rPr>
        <w:t xml:space="preserve"> densities of phenomena. Examples of distributions include the range of vegetation type, population numbers across a region, or types of land</w:t>
      </w:r>
      <w:r w:rsidR="0044725F" w:rsidRPr="002A5292">
        <w:rPr>
          <w:lang w:val="en-GB"/>
        </w:rPr>
        <w:t xml:space="preserve"> </w:t>
      </w:r>
      <w:r w:rsidRPr="002A5292">
        <w:rPr>
          <w:lang w:val="en-GB"/>
        </w:rPr>
        <w:t>uses. In VCE Geography, temporal distributions can also be investigated, for example the frequency of natural d</w:t>
      </w:r>
      <w:r w:rsidR="003A4AFC">
        <w:rPr>
          <w:lang w:val="en-GB"/>
        </w:rPr>
        <w:t>isasters over a period of time.</w:t>
      </w:r>
    </w:p>
    <w:p w14:paraId="10AEE5EB" w14:textId="77777777" w:rsidR="00CF3D59" w:rsidRPr="002A5292" w:rsidRDefault="00CF3D59" w:rsidP="00CF3D59">
      <w:pPr>
        <w:pStyle w:val="VCAAHeading3"/>
        <w:rPr>
          <w:lang w:val="en-GB"/>
        </w:rPr>
      </w:pPr>
      <w:bookmarkStart w:id="46" w:name="_Toc15305472"/>
      <w:bookmarkStart w:id="47" w:name="_Toc17281661"/>
      <w:r w:rsidRPr="002A5292">
        <w:rPr>
          <w:lang w:val="en-GB"/>
        </w:rPr>
        <w:t>Environment</w:t>
      </w:r>
      <w:bookmarkEnd w:id="46"/>
      <w:bookmarkEnd w:id="47"/>
    </w:p>
    <w:p w14:paraId="20B7273D" w14:textId="48BDAD1F" w:rsidR="00CF3D59" w:rsidRPr="002A5292" w:rsidRDefault="00CF3D59" w:rsidP="00CF3D59">
      <w:pPr>
        <w:pStyle w:val="GlossaryDefinition"/>
        <w:rPr>
          <w:rFonts w:ascii="Arial" w:hAnsi="Arial"/>
          <w:szCs w:val="22"/>
          <w:lang w:val="en-GB"/>
        </w:rPr>
      </w:pPr>
      <w:r w:rsidRPr="002A5292">
        <w:rPr>
          <w:rFonts w:ascii="Arial" w:hAnsi="Arial"/>
          <w:szCs w:val="22"/>
          <w:lang w:val="en-GB"/>
        </w:rPr>
        <w:t>The</w:t>
      </w:r>
      <w:r w:rsidR="00BE28BA" w:rsidRPr="002A5292">
        <w:rPr>
          <w:rFonts w:ascii="Arial" w:hAnsi="Arial"/>
          <w:szCs w:val="22"/>
          <w:lang w:val="en-GB"/>
        </w:rPr>
        <w:t xml:space="preserve"> environment comprises the</w:t>
      </w:r>
      <w:r w:rsidRPr="002A5292">
        <w:rPr>
          <w:rFonts w:ascii="Arial" w:hAnsi="Arial"/>
          <w:szCs w:val="22"/>
          <w:lang w:val="en-GB"/>
        </w:rPr>
        <w:t xml:space="preserve"> living and non-living physical elements and social conditions of the Earth’s surface and atmosphere. The natural environment includes weather and climate, landforms, water features, natural vegetation and soils. The human, social and cultural environment includes surroundings made by people or </w:t>
      </w:r>
      <w:r w:rsidR="00B24E08" w:rsidRPr="002A5292">
        <w:rPr>
          <w:rFonts w:ascii="Arial" w:hAnsi="Arial"/>
          <w:szCs w:val="22"/>
          <w:lang w:val="en-GB"/>
        </w:rPr>
        <w:t xml:space="preserve">human-made </w:t>
      </w:r>
      <w:r w:rsidRPr="002A5292">
        <w:rPr>
          <w:rFonts w:ascii="Arial" w:hAnsi="Arial"/>
          <w:szCs w:val="22"/>
          <w:lang w:val="en-GB"/>
        </w:rPr>
        <w:t xml:space="preserve">influences such as settlements, transport routes and nodes, farmlands, </w:t>
      </w:r>
      <w:r w:rsidR="00B24E08" w:rsidRPr="002A5292">
        <w:rPr>
          <w:rFonts w:ascii="Arial" w:hAnsi="Arial"/>
          <w:szCs w:val="22"/>
          <w:lang w:val="en-GB"/>
        </w:rPr>
        <w:t xml:space="preserve">and </w:t>
      </w:r>
      <w:r w:rsidRPr="002A5292">
        <w:rPr>
          <w:rFonts w:ascii="Arial" w:hAnsi="Arial"/>
          <w:szCs w:val="22"/>
          <w:lang w:val="en-GB"/>
        </w:rPr>
        <w:t>social and political organisations.</w:t>
      </w:r>
    </w:p>
    <w:p w14:paraId="7B28DDD8" w14:textId="77777777" w:rsidR="00CF3D59" w:rsidRPr="007B165D" w:rsidRDefault="00CF3D59">
      <w:pPr>
        <w:rPr>
          <w:rFonts w:ascii="Arial" w:hAnsi="Arial" w:cs="Arial"/>
          <w:color w:val="000000" w:themeColor="text1"/>
        </w:rPr>
      </w:pPr>
      <w:r w:rsidRPr="0044725F">
        <w:br w:type="page"/>
      </w:r>
    </w:p>
    <w:p w14:paraId="2D6911D9" w14:textId="422406E2" w:rsidR="00CF3D59" w:rsidRPr="002A5292" w:rsidRDefault="00CF3D59" w:rsidP="00CF3D59">
      <w:pPr>
        <w:pStyle w:val="VCAAHeading3"/>
        <w:rPr>
          <w:lang w:val="en-GB"/>
        </w:rPr>
      </w:pPr>
      <w:bookmarkStart w:id="48" w:name="_Toc15305473"/>
      <w:bookmarkStart w:id="49" w:name="_Toc17281662"/>
      <w:r w:rsidRPr="002A5292">
        <w:rPr>
          <w:lang w:val="en-GB"/>
        </w:rPr>
        <w:lastRenderedPageBreak/>
        <w:t>Interconnection</w:t>
      </w:r>
      <w:bookmarkEnd w:id="48"/>
      <w:bookmarkEnd w:id="49"/>
    </w:p>
    <w:p w14:paraId="32DE7EA2" w14:textId="77777777" w:rsidR="00CF3D59" w:rsidRPr="002A5292" w:rsidRDefault="00CF3D59" w:rsidP="00CF3D59">
      <w:pPr>
        <w:pStyle w:val="GlossaryDefinition"/>
        <w:rPr>
          <w:rFonts w:ascii="Arial" w:hAnsi="Arial"/>
          <w:lang w:val="en-GB"/>
        </w:rPr>
      </w:pPr>
      <w:r w:rsidRPr="002A5292">
        <w:rPr>
          <w:rFonts w:ascii="Arial" w:hAnsi="Arial"/>
          <w:lang w:val="en-GB"/>
        </w:rPr>
        <w:t xml:space="preserve">The concept of interconnection emphasises that no object of geographical study can be viewed in isolation. It is about the ways that geographical phenomena are connected to each other through environmental processes, the movement of people, flows of trade and investment, the purchase of goods and services, cultural influences, the exchange of ideas and information, political power and international agreements. Interconnections can be complex, reciprocal or interdependent, and have a strong influence on the characteristics of places. An understanding of the significance of interconnection leads to holistic thinking and helps students to see the various aspects of geography as connected rather than as separate bodies of knowledge. </w:t>
      </w:r>
    </w:p>
    <w:p w14:paraId="1CACEDA9" w14:textId="77777777" w:rsidR="00CF3D59" w:rsidRPr="002A5292" w:rsidRDefault="00CF3D59" w:rsidP="00CF3D59">
      <w:pPr>
        <w:pStyle w:val="VCAAHeading3"/>
        <w:rPr>
          <w:lang w:val="en-GB"/>
        </w:rPr>
      </w:pPr>
      <w:bookmarkStart w:id="50" w:name="_Toc5702876"/>
      <w:bookmarkStart w:id="51" w:name="_Toc15305474"/>
      <w:bookmarkStart w:id="52" w:name="_Toc17281663"/>
      <w:r w:rsidRPr="002A5292">
        <w:rPr>
          <w:lang w:val="en-GB"/>
        </w:rPr>
        <w:t>Movement</w:t>
      </w:r>
      <w:bookmarkEnd w:id="50"/>
      <w:bookmarkEnd w:id="51"/>
      <w:bookmarkEnd w:id="52"/>
    </w:p>
    <w:p w14:paraId="312639F2" w14:textId="77777777" w:rsidR="00CF3D59" w:rsidRPr="002A5292" w:rsidRDefault="00CF3D59" w:rsidP="00CF3D59">
      <w:pPr>
        <w:pStyle w:val="VCAAbody"/>
        <w:rPr>
          <w:lang w:val="en-GB"/>
        </w:rPr>
      </w:pPr>
      <w:r w:rsidRPr="002A5292">
        <w:rPr>
          <w:lang w:val="en-GB"/>
        </w:rPr>
        <w:t>Movement is the change or expansion in location of one or more phenomena from its original location to a new location. The concept of movement includes consideration of its nature, distance, direction, method, frequency, volume and magnitude. Flows showing direction and/or quantity of movement can be mapped and analysed. Movement may, for example, involve flows of water, air, goods and people, or the transmission of ideas, energy and disease.</w:t>
      </w:r>
    </w:p>
    <w:p w14:paraId="2289D2AE" w14:textId="77777777" w:rsidR="00CF3D59" w:rsidRPr="0055111A" w:rsidRDefault="00CF3D59" w:rsidP="00CF3D59">
      <w:pPr>
        <w:pStyle w:val="VCAAHeading3"/>
      </w:pPr>
      <w:bookmarkStart w:id="53" w:name="_Toc5702877"/>
      <w:bookmarkStart w:id="54" w:name="_Toc15305475"/>
      <w:bookmarkStart w:id="55" w:name="_Toc17281664"/>
      <w:r w:rsidRPr="0055111A">
        <w:t>Place</w:t>
      </w:r>
      <w:bookmarkEnd w:id="53"/>
      <w:bookmarkEnd w:id="54"/>
      <w:bookmarkEnd w:id="55"/>
    </w:p>
    <w:p w14:paraId="1C6427EB" w14:textId="7105ED06" w:rsidR="00CF3D59" w:rsidRPr="002A5292" w:rsidRDefault="00CF3D59" w:rsidP="00CF3D59">
      <w:pPr>
        <w:pStyle w:val="VCAAbody"/>
        <w:rPr>
          <w:lang w:val="en-GB"/>
        </w:rPr>
      </w:pPr>
      <w:r w:rsidRPr="002A5292">
        <w:rPr>
          <w:lang w:val="en-GB"/>
        </w:rPr>
        <w:t>Places are parts of the Earth’s surface that are identified and given meaning by people. They may be perceived, experienced, understood and valued differently. They range in size from a part of a room or garden to a major world region. They can be described by their location, shape, boundaries, features and environmental and human characteristics. Some characteristics are tangible, for example landforms and people, while others are intangible, for example scenic quality and culture. Each place is unique in its characteristics. As a consequence, the outcomes of similar environmental and socioeconomic processes vary in different places, and similar problems may require different strategies in different places. Places can be identified by their absolute or relative locations. Absolute location refers to a specific point on the Earth’s surface expressed by co-ordinates, such as latitude and longitude. Relative location is expressed as a distance and direc</w:t>
      </w:r>
      <w:r w:rsidR="007B165D">
        <w:rPr>
          <w:lang w:val="en-GB"/>
        </w:rPr>
        <w:t>tion from one place to another.</w:t>
      </w:r>
    </w:p>
    <w:p w14:paraId="495C1985" w14:textId="77777777" w:rsidR="00CF3D59" w:rsidRPr="002A5292" w:rsidRDefault="00CF3D59" w:rsidP="00CF3D59">
      <w:pPr>
        <w:pStyle w:val="VCAAHeading3"/>
        <w:rPr>
          <w:lang w:val="en-GB"/>
        </w:rPr>
      </w:pPr>
      <w:bookmarkStart w:id="56" w:name="_Toc5702878"/>
      <w:bookmarkStart w:id="57" w:name="_Toc15305476"/>
      <w:bookmarkStart w:id="58" w:name="_Toc17281665"/>
      <w:r w:rsidRPr="002A5292">
        <w:rPr>
          <w:lang w:val="en-GB"/>
        </w:rPr>
        <w:t>Process</w:t>
      </w:r>
      <w:bookmarkEnd w:id="56"/>
      <w:bookmarkEnd w:id="57"/>
      <w:bookmarkEnd w:id="58"/>
    </w:p>
    <w:p w14:paraId="6D4BD12A" w14:textId="46C5EB78" w:rsidR="00CF3D59" w:rsidRPr="002A5292" w:rsidRDefault="00CF3D59" w:rsidP="00CF3D59">
      <w:pPr>
        <w:pStyle w:val="VCAAbody"/>
        <w:rPr>
          <w:lang w:val="en-GB"/>
        </w:rPr>
      </w:pPr>
      <w:r w:rsidRPr="002A5292">
        <w:rPr>
          <w:lang w:val="en-GB"/>
        </w:rPr>
        <w:t>A process is an identifiable series of actions or steps leading to change or preservation of phenomena, or which assist in developing an understanding of what creates, changes and sustains phenomena. Examples of processes are erosion, atmospheric and ocean circulation, disease transmission, urban</w:t>
      </w:r>
      <w:r w:rsidR="00CD4957">
        <w:rPr>
          <w:lang w:val="en-GB"/>
        </w:rPr>
        <w:t xml:space="preserve"> development and globalisation.</w:t>
      </w:r>
    </w:p>
    <w:p w14:paraId="10A42DE6" w14:textId="19363D24" w:rsidR="00CF3D59" w:rsidRPr="0055111A" w:rsidRDefault="00CF3D59" w:rsidP="00CF3D59">
      <w:pPr>
        <w:rPr>
          <w:szCs w:val="28"/>
        </w:rPr>
      </w:pPr>
      <w:bookmarkStart w:id="59" w:name="_Toc5702879"/>
      <w:r w:rsidRPr="0044725F">
        <w:rPr>
          <w:rFonts w:ascii="Arial" w:hAnsi="Arial" w:cs="Arial"/>
          <w:b/>
          <w:sz w:val="28"/>
          <w:szCs w:val="28"/>
        </w:rPr>
        <w:t>Region</w:t>
      </w:r>
      <w:bookmarkEnd w:id="59"/>
    </w:p>
    <w:p w14:paraId="05818AED" w14:textId="0E78E95A" w:rsidR="00CF3D59" w:rsidRPr="002A5292" w:rsidRDefault="00CF3D59" w:rsidP="00CF3D59">
      <w:pPr>
        <w:pStyle w:val="VCAAbody"/>
        <w:rPr>
          <w:lang w:val="en-GB"/>
        </w:rPr>
      </w:pPr>
      <w:r w:rsidRPr="002A5292">
        <w:rPr>
          <w:lang w:val="en-GB"/>
        </w:rPr>
        <w:t>Region is a definable area of the Earth’s surface that contains one or more common characteristics that distinguish it from neighbouring areas. Regions are based on selected common characteristics and defined at different scales; for example, the intertidal region of a coastal place, a suburb such as Frankston (local), Gippsland (within a state), the Australian Alps of Victoria and New South Wales (within a country) or South-east Asia (extending over a number countries). Geographers use region to identify a context, to differentiate characterist</w:t>
      </w:r>
      <w:r w:rsidR="007B165D">
        <w:rPr>
          <w:lang w:val="en-GB"/>
        </w:rPr>
        <w:t>ics and to aid decision-making.</w:t>
      </w:r>
    </w:p>
    <w:p w14:paraId="4E031029" w14:textId="77777777" w:rsidR="00CF3D59" w:rsidRPr="007B165D" w:rsidRDefault="00CF3D59">
      <w:pPr>
        <w:rPr>
          <w:rFonts w:ascii="Arial" w:hAnsi="Arial" w:cs="Arial"/>
          <w:color w:val="000000" w:themeColor="text1"/>
        </w:rPr>
      </w:pPr>
      <w:bookmarkStart w:id="60" w:name="_Toc5702880"/>
      <w:r w:rsidRPr="0044725F">
        <w:br w:type="page"/>
      </w:r>
    </w:p>
    <w:p w14:paraId="55BB6CAE" w14:textId="24C8FF9E" w:rsidR="00CF3D59" w:rsidRPr="002A5292" w:rsidRDefault="00CF3D59" w:rsidP="00CF3D59">
      <w:pPr>
        <w:pStyle w:val="VCAAHeading3"/>
        <w:rPr>
          <w:lang w:val="en-GB"/>
        </w:rPr>
      </w:pPr>
      <w:bookmarkStart w:id="61" w:name="_Toc15305477"/>
      <w:bookmarkStart w:id="62" w:name="_Toc17281666"/>
      <w:r w:rsidRPr="002A5292">
        <w:rPr>
          <w:lang w:val="en-GB"/>
        </w:rPr>
        <w:t>Scale</w:t>
      </w:r>
      <w:bookmarkEnd w:id="60"/>
      <w:bookmarkEnd w:id="61"/>
      <w:bookmarkEnd w:id="62"/>
    </w:p>
    <w:p w14:paraId="12452D19" w14:textId="7E30D7B2" w:rsidR="00CF3D59" w:rsidRPr="002A5292" w:rsidRDefault="00CF3D59" w:rsidP="00CF3D59">
      <w:pPr>
        <w:pStyle w:val="VCAAbody"/>
        <w:rPr>
          <w:lang w:val="en-GB"/>
        </w:rPr>
      </w:pPr>
      <w:r w:rsidRPr="002A5292">
        <w:rPr>
          <w:lang w:val="en-GB"/>
        </w:rPr>
        <w:t>Scale has two related meanings in geography: map scale and observational scale. Map scale shows the relationship between measurements on a map and the actual measurements on the ground. Observational scale is conceptual and refers to the relative size of phenomena and to the size of the area or areas being studied – local, regional, national, international and global. This concept of scale is used to analyse phenomena and look for explanations at different spatial levels. Different factors can be involved in explaining phenomena at different scales, for example, in studies of vegetation, climate is the main factor at the global scale</w:t>
      </w:r>
      <w:r w:rsidR="000B3A2B">
        <w:rPr>
          <w:lang w:val="en-GB"/>
        </w:rPr>
        <w:t>,</w:t>
      </w:r>
      <w:r w:rsidRPr="002A5292">
        <w:rPr>
          <w:lang w:val="en-GB"/>
        </w:rPr>
        <w:t xml:space="preserve"> but soil and drainage may be the main factors at the local scale. Deciding on the appropriate scale for an inquiry is therefore important. Scale is also involved when seeking explanations or outcomes at different levels. Local events can have global outcomes, for example the effects of local actions such as local carbon dioxide production on global climate. National and regional changes can also have local outcomes, as in the effects of economic policies on local economies. Scale, however, may be perceived differently by diverse groups of people and organisations and can be used to elevate or diminish the significance of an issue, for example, by labelling it as</w:t>
      </w:r>
      <w:r w:rsidR="003A4AFC">
        <w:rPr>
          <w:lang w:val="en-GB"/>
        </w:rPr>
        <w:t xml:space="preserve"> local or global.</w:t>
      </w:r>
    </w:p>
    <w:p w14:paraId="02DFE26A" w14:textId="77777777" w:rsidR="00CF3D59" w:rsidRPr="002A5292" w:rsidRDefault="00CF3D59" w:rsidP="00CF3D59">
      <w:pPr>
        <w:pStyle w:val="VCAAHeading3"/>
        <w:rPr>
          <w:lang w:val="en-GB"/>
        </w:rPr>
      </w:pPr>
      <w:bookmarkStart w:id="63" w:name="_Toc5702881"/>
      <w:bookmarkStart w:id="64" w:name="_Toc15305478"/>
      <w:bookmarkStart w:id="65" w:name="_Toc17281667"/>
      <w:r w:rsidRPr="002A5292">
        <w:rPr>
          <w:lang w:val="en-GB"/>
        </w:rPr>
        <w:t>Spatial association</w:t>
      </w:r>
      <w:bookmarkEnd w:id="63"/>
      <w:bookmarkEnd w:id="64"/>
      <w:bookmarkEnd w:id="65"/>
    </w:p>
    <w:p w14:paraId="61FDB72D" w14:textId="0DAC8BB7" w:rsidR="00CF3D59" w:rsidRPr="002A5292" w:rsidRDefault="00CF3D59" w:rsidP="00CF3D59">
      <w:pPr>
        <w:pStyle w:val="VCAAbody"/>
        <w:rPr>
          <w:lang w:val="en-GB"/>
        </w:rPr>
      </w:pPr>
      <w:r w:rsidRPr="002A5292">
        <w:rPr>
          <w:lang w:val="en-GB"/>
        </w:rPr>
        <w:t xml:space="preserve">Spatial association is the degree to which two or more phenomena are similarly arranged over space. Spatial association compares distribution patterns and the interconnections between them; for example, the distribution of high altitude and vegetation communities such as alpine tundra. </w:t>
      </w:r>
      <w:r w:rsidR="006B61D1">
        <w:rPr>
          <w:lang w:val="en-GB"/>
        </w:rPr>
        <w:br/>
      </w:r>
      <w:r w:rsidRPr="002A5292">
        <w:rPr>
          <w:lang w:val="en-GB"/>
        </w:rPr>
        <w:t xml:space="preserve">A strong spatial association occurs where the distribution of two phenomena are very similar. </w:t>
      </w:r>
      <w:r w:rsidR="006B61D1">
        <w:rPr>
          <w:lang w:val="en-GB"/>
        </w:rPr>
        <w:br/>
      </w:r>
      <w:r w:rsidRPr="002A5292">
        <w:rPr>
          <w:lang w:val="en-GB"/>
        </w:rPr>
        <w:t xml:space="preserve">On the contrary, weak spatial associations mean there is little similarity between the distribution </w:t>
      </w:r>
      <w:r w:rsidR="006B61D1">
        <w:rPr>
          <w:lang w:val="en-GB"/>
        </w:rPr>
        <w:br/>
      </w:r>
      <w:r w:rsidR="003A4AFC">
        <w:rPr>
          <w:lang w:val="en-GB"/>
        </w:rPr>
        <w:t>of phenomena.</w:t>
      </w:r>
    </w:p>
    <w:p w14:paraId="5D691BCE" w14:textId="77777777" w:rsidR="00CF3D59" w:rsidRPr="002A5292" w:rsidRDefault="00CF3D59" w:rsidP="00CF3D59">
      <w:pPr>
        <w:pStyle w:val="VCAAHeading3"/>
        <w:rPr>
          <w:lang w:val="en-GB"/>
        </w:rPr>
      </w:pPr>
      <w:bookmarkStart w:id="66" w:name="_Toc5702882"/>
      <w:bookmarkStart w:id="67" w:name="_Toc15305479"/>
      <w:bookmarkStart w:id="68" w:name="_Toc17281668"/>
      <w:r w:rsidRPr="002A5292">
        <w:rPr>
          <w:lang w:val="en-GB"/>
        </w:rPr>
        <w:t>Sustainability</w:t>
      </w:r>
      <w:bookmarkEnd w:id="66"/>
      <w:bookmarkEnd w:id="67"/>
      <w:bookmarkEnd w:id="68"/>
    </w:p>
    <w:p w14:paraId="245C923E" w14:textId="3E3F3F57" w:rsidR="00CF3D59" w:rsidRPr="002A5292" w:rsidRDefault="00CF3D59" w:rsidP="00CF3D59">
      <w:pPr>
        <w:pStyle w:val="VCAAbody"/>
        <w:rPr>
          <w:lang w:val="en-GB"/>
        </w:rPr>
      </w:pPr>
      <w:r w:rsidRPr="002A5292">
        <w:rPr>
          <w:lang w:val="en-GB"/>
        </w:rPr>
        <w:t>Sustainability is the capacity of the environment to continue to support life. The consideration of sustainability is used to frame questions, evaluate the findings of investigations, guide decisions and plan actions about environments, places and communities. An understanding of sustainability involves a study of the environmental processes that may produce degradation of an environmental function; the human actions that may have initiated these processes; and the attitudinal, demographic, social, economic and political</w:t>
      </w:r>
      <w:r w:rsidR="007B165D">
        <w:rPr>
          <w:lang w:val="en-GB"/>
        </w:rPr>
        <w:t xml:space="preserve"> causes of these human actions.</w:t>
      </w:r>
    </w:p>
    <w:p w14:paraId="0E63174A" w14:textId="77777777" w:rsidR="00CF3D59" w:rsidRPr="007B165D" w:rsidRDefault="00CF3D59" w:rsidP="00CF3D59">
      <w:pPr>
        <w:rPr>
          <w:rFonts w:ascii="Arial" w:hAnsi="Arial" w:cs="Arial"/>
          <w:color w:val="000000" w:themeColor="text1"/>
        </w:rPr>
      </w:pPr>
      <w:r w:rsidRPr="0044725F">
        <w:br w:type="page"/>
      </w:r>
    </w:p>
    <w:p w14:paraId="63956AE1" w14:textId="43840EFE" w:rsidR="0007063A" w:rsidRPr="002A5292" w:rsidRDefault="0007063A" w:rsidP="0007063A">
      <w:pPr>
        <w:pStyle w:val="VCAAHeading2"/>
        <w:ind w:left="567" w:hanging="567"/>
        <w:rPr>
          <w:lang w:val="en-GB"/>
        </w:rPr>
      </w:pPr>
      <w:bookmarkStart w:id="69" w:name="_Toc5702884"/>
      <w:bookmarkStart w:id="70" w:name="_Toc15305480"/>
      <w:bookmarkStart w:id="71" w:name="_Toc17281669"/>
      <w:r w:rsidRPr="002A5292">
        <w:rPr>
          <w:lang w:val="en-GB"/>
        </w:rPr>
        <w:t>2.</w:t>
      </w:r>
      <w:r w:rsidRPr="002A5292">
        <w:rPr>
          <w:lang w:val="en-GB"/>
        </w:rPr>
        <w:tab/>
      </w:r>
      <w:bookmarkStart w:id="72" w:name="Skills"/>
      <w:r w:rsidRPr="002A5292">
        <w:rPr>
          <w:lang w:val="en-GB"/>
        </w:rPr>
        <w:t>Geographical skills</w:t>
      </w:r>
      <w:bookmarkEnd w:id="69"/>
      <w:bookmarkEnd w:id="72"/>
      <w:bookmarkEnd w:id="70"/>
      <w:bookmarkEnd w:id="71"/>
    </w:p>
    <w:p w14:paraId="76321D9D" w14:textId="4211AA31" w:rsidR="0007063A" w:rsidRPr="002A5292" w:rsidRDefault="0007063A" w:rsidP="0007063A">
      <w:pPr>
        <w:pStyle w:val="VCAAbody"/>
        <w:rPr>
          <w:lang w:val="en-GB"/>
        </w:rPr>
      </w:pPr>
      <w:r w:rsidRPr="002A5292">
        <w:rPr>
          <w:lang w:val="en-GB"/>
        </w:rPr>
        <w:t>The table below identifies skills to be incorporated into learning across Units 1</w:t>
      </w:r>
      <w:r w:rsidR="00BB3D7E">
        <w:rPr>
          <w:lang w:val="en-GB"/>
        </w:rPr>
        <w:t xml:space="preserve"> to </w:t>
      </w:r>
      <w:r w:rsidRPr="002A5292">
        <w:rPr>
          <w:lang w:val="en-GB"/>
        </w:rPr>
        <w:t>4.</w:t>
      </w:r>
    </w:p>
    <w:tbl>
      <w:tblPr>
        <w:tblW w:w="9781" w:type="dxa"/>
        <w:tblInd w:w="80" w:type="dxa"/>
        <w:tblLayout w:type="fixed"/>
        <w:tblCellMar>
          <w:left w:w="0" w:type="dxa"/>
          <w:right w:w="0" w:type="dxa"/>
        </w:tblCellMar>
        <w:tblLook w:val="0000" w:firstRow="0" w:lastRow="0" w:firstColumn="0" w:lastColumn="0" w:noHBand="0" w:noVBand="0"/>
      </w:tblPr>
      <w:tblGrid>
        <w:gridCol w:w="2127"/>
        <w:gridCol w:w="5670"/>
        <w:gridCol w:w="496"/>
        <w:gridCol w:w="496"/>
        <w:gridCol w:w="496"/>
        <w:gridCol w:w="496"/>
      </w:tblGrid>
      <w:tr w:rsidR="0007063A" w:rsidRPr="0044725F" w14:paraId="59CA71D7" w14:textId="77777777" w:rsidTr="0007063A">
        <w:trPr>
          <w:trHeight w:val="20"/>
        </w:trPr>
        <w:tc>
          <w:tcPr>
            <w:tcW w:w="2127" w:type="dxa"/>
            <w:vMerge w:val="restart"/>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vAlign w:val="center"/>
          </w:tcPr>
          <w:p w14:paraId="7BA7151B" w14:textId="77777777" w:rsidR="0007063A" w:rsidRPr="002A5292" w:rsidRDefault="0007063A" w:rsidP="0007063A">
            <w:pPr>
              <w:pStyle w:val="VCAAtablecondensedheading"/>
              <w:rPr>
                <w:b/>
                <w:sz w:val="18"/>
                <w:szCs w:val="18"/>
                <w:lang w:val="en-GB"/>
              </w:rPr>
            </w:pPr>
            <w:r w:rsidRPr="002A5292">
              <w:rPr>
                <w:b/>
                <w:sz w:val="18"/>
                <w:szCs w:val="18"/>
                <w:lang w:val="en-GB"/>
              </w:rPr>
              <w:t>Skill</w:t>
            </w:r>
          </w:p>
        </w:tc>
        <w:tc>
          <w:tcPr>
            <w:tcW w:w="5670" w:type="dxa"/>
            <w:vMerge w:val="restart"/>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vAlign w:val="center"/>
          </w:tcPr>
          <w:p w14:paraId="53E19D6D" w14:textId="77777777" w:rsidR="0007063A" w:rsidRPr="002A5292" w:rsidRDefault="0007063A" w:rsidP="0007063A">
            <w:pPr>
              <w:pStyle w:val="VCAAtablecondensedheading"/>
              <w:rPr>
                <w:b/>
                <w:sz w:val="18"/>
                <w:szCs w:val="18"/>
                <w:lang w:val="en-GB"/>
              </w:rPr>
            </w:pPr>
            <w:r w:rsidRPr="002A5292">
              <w:rPr>
                <w:b/>
                <w:sz w:val="18"/>
                <w:szCs w:val="18"/>
                <w:lang w:val="en-GB"/>
              </w:rPr>
              <w:t>Description</w:t>
            </w:r>
          </w:p>
        </w:tc>
        <w:tc>
          <w:tcPr>
            <w:tcW w:w="1984" w:type="dxa"/>
            <w:gridSpan w:val="4"/>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tcPr>
          <w:p w14:paraId="116138BD" w14:textId="77777777" w:rsidR="0007063A" w:rsidRPr="002A5292" w:rsidRDefault="0007063A" w:rsidP="0007063A">
            <w:pPr>
              <w:pStyle w:val="VCAAtablecondensedheading"/>
              <w:spacing w:before="40" w:after="40"/>
              <w:jc w:val="center"/>
              <w:rPr>
                <w:b/>
                <w:sz w:val="18"/>
                <w:szCs w:val="18"/>
                <w:lang w:val="en-GB"/>
              </w:rPr>
            </w:pPr>
            <w:r w:rsidRPr="002A5292">
              <w:rPr>
                <w:b/>
                <w:sz w:val="18"/>
                <w:szCs w:val="18"/>
                <w:lang w:val="en-GB"/>
              </w:rPr>
              <w:t>Unit application</w:t>
            </w:r>
          </w:p>
        </w:tc>
      </w:tr>
      <w:tr w:rsidR="0007063A" w:rsidRPr="0044725F" w14:paraId="777DAA41" w14:textId="77777777" w:rsidTr="0007063A">
        <w:trPr>
          <w:trHeight w:val="20"/>
        </w:trPr>
        <w:tc>
          <w:tcPr>
            <w:tcW w:w="2127" w:type="dxa"/>
            <w:vMerge/>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467E3460" w14:textId="77777777" w:rsidR="0007063A" w:rsidRPr="0044725F" w:rsidRDefault="0007063A" w:rsidP="0007063A">
            <w:pPr>
              <w:autoSpaceDE w:val="0"/>
              <w:autoSpaceDN w:val="0"/>
              <w:adjustRightInd w:val="0"/>
              <w:spacing w:after="0" w:line="240" w:lineRule="auto"/>
              <w:rPr>
                <w:rFonts w:ascii="HelveticaNeue LT 65 Medium" w:hAnsi="HelveticaNeue LT 65 Medium"/>
                <w:b/>
                <w:bCs/>
                <w:sz w:val="18"/>
                <w:szCs w:val="18"/>
              </w:rPr>
            </w:pPr>
          </w:p>
        </w:tc>
        <w:tc>
          <w:tcPr>
            <w:tcW w:w="5670" w:type="dxa"/>
            <w:vMerge/>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72AC1699" w14:textId="77777777" w:rsidR="0007063A" w:rsidRPr="0044725F" w:rsidRDefault="0007063A" w:rsidP="0007063A">
            <w:pPr>
              <w:autoSpaceDE w:val="0"/>
              <w:autoSpaceDN w:val="0"/>
              <w:adjustRightInd w:val="0"/>
              <w:spacing w:after="0" w:line="240" w:lineRule="auto"/>
              <w:rPr>
                <w:rFonts w:ascii="HelveticaNeue LT 65 Medium" w:hAnsi="HelveticaNeue LT 65 Medium"/>
                <w:b/>
                <w:bCs/>
                <w:sz w:val="18"/>
                <w:szCs w:val="18"/>
              </w:rPr>
            </w:pPr>
          </w:p>
        </w:tc>
        <w:tc>
          <w:tcPr>
            <w:tcW w:w="496"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tcPr>
          <w:p w14:paraId="4EEBCF9C" w14:textId="77777777" w:rsidR="0007063A" w:rsidRPr="002A5292" w:rsidRDefault="0007063A" w:rsidP="0007063A">
            <w:pPr>
              <w:pStyle w:val="VCAAtablecondensedheading"/>
              <w:spacing w:before="40" w:after="40"/>
              <w:jc w:val="center"/>
              <w:rPr>
                <w:b/>
                <w:sz w:val="18"/>
                <w:szCs w:val="18"/>
                <w:lang w:val="en-GB"/>
              </w:rPr>
            </w:pPr>
            <w:r w:rsidRPr="002A5292">
              <w:rPr>
                <w:b/>
                <w:sz w:val="18"/>
                <w:szCs w:val="18"/>
                <w:lang w:val="en-GB"/>
              </w:rPr>
              <w:t>1</w:t>
            </w:r>
          </w:p>
        </w:tc>
        <w:tc>
          <w:tcPr>
            <w:tcW w:w="496"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tcPr>
          <w:p w14:paraId="47888065" w14:textId="77777777" w:rsidR="0007063A" w:rsidRPr="002A5292" w:rsidRDefault="0007063A" w:rsidP="0007063A">
            <w:pPr>
              <w:pStyle w:val="VCAAtablecondensedheading"/>
              <w:spacing w:before="40" w:after="40"/>
              <w:jc w:val="center"/>
              <w:rPr>
                <w:b/>
                <w:sz w:val="18"/>
                <w:szCs w:val="18"/>
                <w:lang w:val="en-GB"/>
              </w:rPr>
            </w:pPr>
            <w:r w:rsidRPr="002A5292">
              <w:rPr>
                <w:b/>
                <w:sz w:val="18"/>
                <w:szCs w:val="18"/>
                <w:lang w:val="en-GB"/>
              </w:rPr>
              <w:t>2</w:t>
            </w:r>
          </w:p>
        </w:tc>
        <w:tc>
          <w:tcPr>
            <w:tcW w:w="496"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tcPr>
          <w:p w14:paraId="5AB26BAC" w14:textId="77777777" w:rsidR="0007063A" w:rsidRPr="002A5292" w:rsidRDefault="0007063A" w:rsidP="0007063A">
            <w:pPr>
              <w:pStyle w:val="VCAAtablecondensedheading"/>
              <w:spacing w:before="40" w:after="40"/>
              <w:jc w:val="center"/>
              <w:rPr>
                <w:b/>
                <w:sz w:val="18"/>
                <w:szCs w:val="18"/>
                <w:lang w:val="en-GB"/>
              </w:rPr>
            </w:pPr>
            <w:r w:rsidRPr="002A5292">
              <w:rPr>
                <w:b/>
                <w:sz w:val="18"/>
                <w:szCs w:val="18"/>
                <w:lang w:val="en-GB"/>
              </w:rPr>
              <w:t>3</w:t>
            </w:r>
          </w:p>
        </w:tc>
        <w:tc>
          <w:tcPr>
            <w:tcW w:w="496"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tcPr>
          <w:p w14:paraId="09D97C2E" w14:textId="77777777" w:rsidR="0007063A" w:rsidRPr="002A5292" w:rsidRDefault="0007063A" w:rsidP="0007063A">
            <w:pPr>
              <w:pStyle w:val="VCAAtablecondensedheading"/>
              <w:spacing w:before="40" w:after="40"/>
              <w:jc w:val="center"/>
              <w:rPr>
                <w:b/>
                <w:sz w:val="18"/>
                <w:szCs w:val="18"/>
                <w:lang w:val="en-GB"/>
              </w:rPr>
            </w:pPr>
            <w:r w:rsidRPr="002A5292">
              <w:rPr>
                <w:b/>
                <w:sz w:val="18"/>
                <w:szCs w:val="18"/>
                <w:lang w:val="en-GB"/>
              </w:rPr>
              <w:t>4</w:t>
            </w:r>
          </w:p>
        </w:tc>
      </w:tr>
      <w:tr w:rsidR="00D77E6C" w:rsidRPr="0044725F" w14:paraId="2B8BD8EA" w14:textId="77777777" w:rsidTr="0007063A">
        <w:trPr>
          <w:trHeight w:val="60"/>
        </w:trPr>
        <w:tc>
          <w:tcPr>
            <w:tcW w:w="2127" w:type="dxa"/>
            <w:vMerge w:val="restart"/>
            <w:tcBorders>
              <w:top w:val="single" w:sz="2" w:space="0" w:color="000000"/>
              <w:left w:val="single" w:sz="2" w:space="0" w:color="000000"/>
              <w:right w:val="single" w:sz="2" w:space="0" w:color="000000"/>
            </w:tcBorders>
            <w:tcMar>
              <w:top w:w="80" w:type="dxa"/>
              <w:left w:w="80" w:type="dxa"/>
              <w:bottom w:w="80" w:type="dxa"/>
              <w:right w:w="80" w:type="dxa"/>
            </w:tcMar>
          </w:tcPr>
          <w:p w14:paraId="2AF96CA3" w14:textId="77777777" w:rsidR="00D77E6C" w:rsidRPr="002A5292" w:rsidRDefault="00D77E6C" w:rsidP="0007063A">
            <w:pPr>
              <w:pStyle w:val="VCAAtablecondensed"/>
              <w:spacing w:before="40" w:after="40"/>
              <w:rPr>
                <w:sz w:val="18"/>
                <w:szCs w:val="18"/>
                <w:lang w:val="en-GB"/>
              </w:rPr>
            </w:pPr>
            <w:r w:rsidRPr="002A5292">
              <w:rPr>
                <w:sz w:val="18"/>
                <w:szCs w:val="18"/>
                <w:lang w:val="en-GB"/>
              </w:rPr>
              <w:t xml:space="preserve">Block diagrams, digital </w:t>
            </w:r>
            <w:r w:rsidRPr="002A5292">
              <w:rPr>
                <w:sz w:val="18"/>
                <w:szCs w:val="18"/>
                <w:lang w:val="en-GB"/>
              </w:rPr>
              <w:br/>
              <w:t>terrain models/landscape visualisation</w:t>
            </w: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DC967C8" w14:textId="77777777" w:rsidR="00D77E6C" w:rsidRPr="002A5292" w:rsidRDefault="00D77E6C" w:rsidP="0007063A">
            <w:pPr>
              <w:pStyle w:val="VCAAtablecondensed"/>
              <w:spacing w:before="40" w:after="40"/>
              <w:rPr>
                <w:sz w:val="18"/>
                <w:szCs w:val="18"/>
                <w:lang w:val="en-GB"/>
              </w:rPr>
            </w:pPr>
            <w:r w:rsidRPr="002A5292">
              <w:rPr>
                <w:sz w:val="18"/>
                <w:szCs w:val="18"/>
                <w:lang w:val="en-GB"/>
              </w:rPr>
              <w:t xml:space="preserve">Analyse and annotate block diagrams of landscapes to illustrate understanding </w:t>
            </w:r>
            <w:r w:rsidRPr="002A5292">
              <w:rPr>
                <w:sz w:val="18"/>
                <w:szCs w:val="18"/>
                <w:lang w:val="en-GB"/>
              </w:rPr>
              <w:br/>
              <w:t>of features and processes</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29F30D4" w14:textId="77777777" w:rsidR="00D77E6C" w:rsidRPr="0055111A" w:rsidRDefault="00D77E6C"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02138AA" w14:textId="77777777" w:rsidR="00D77E6C" w:rsidRPr="00422720" w:rsidRDefault="00D77E6C" w:rsidP="0007063A">
            <w:pPr>
              <w:autoSpaceDE w:val="0"/>
              <w:autoSpaceDN w:val="0"/>
              <w:adjustRightInd w:val="0"/>
              <w:spacing w:before="40" w:after="40" w:line="240" w:lineRule="auto"/>
              <w:jc w:val="center"/>
              <w:rPr>
                <w:rFonts w:ascii="HelveticaNeue LT 65 Medium" w:hAnsi="HelveticaNeue LT 65 Medium"/>
                <w:sz w:val="18"/>
                <w:szCs w:val="18"/>
              </w:rPr>
            </w:pP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587B123" w14:textId="77777777" w:rsidR="00D77E6C" w:rsidRPr="0044725F" w:rsidRDefault="00D77E6C"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1A394AE" w14:textId="77777777" w:rsidR="00D77E6C" w:rsidRPr="0044725F" w:rsidRDefault="00D77E6C" w:rsidP="0007063A">
            <w:pPr>
              <w:autoSpaceDE w:val="0"/>
              <w:autoSpaceDN w:val="0"/>
              <w:adjustRightInd w:val="0"/>
              <w:spacing w:before="40" w:after="40" w:line="240" w:lineRule="auto"/>
              <w:jc w:val="center"/>
              <w:rPr>
                <w:rFonts w:ascii="HelveticaNeue LT 65 Medium" w:hAnsi="HelveticaNeue LT 65 Medium"/>
                <w:sz w:val="18"/>
                <w:szCs w:val="18"/>
              </w:rPr>
            </w:pPr>
          </w:p>
        </w:tc>
      </w:tr>
      <w:tr w:rsidR="00D77E6C" w:rsidRPr="0044725F" w14:paraId="1B30D1B8" w14:textId="77777777" w:rsidTr="0007063A">
        <w:trPr>
          <w:trHeight w:val="60"/>
        </w:trPr>
        <w:tc>
          <w:tcPr>
            <w:tcW w:w="2127" w:type="dxa"/>
            <w:vMerge/>
            <w:tcBorders>
              <w:left w:val="single" w:sz="2" w:space="0" w:color="000000"/>
              <w:right w:val="single" w:sz="2" w:space="0" w:color="000000"/>
            </w:tcBorders>
          </w:tcPr>
          <w:p w14:paraId="2F0D4CAB" w14:textId="77777777" w:rsidR="00D77E6C" w:rsidRPr="002A5292" w:rsidRDefault="00D77E6C" w:rsidP="0007063A">
            <w:pPr>
              <w:pStyle w:val="VCAAtablecondensed"/>
              <w:spacing w:before="40" w:after="40"/>
              <w:rPr>
                <w:rFonts w:ascii="HelveticaNeue LT 65 Medium" w:hAnsi="HelveticaNeue LT 65 Medium"/>
                <w:sz w:val="18"/>
                <w:szCs w:val="18"/>
                <w:lang w:val="en-GB"/>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C4316C9" w14:textId="77777777" w:rsidR="00D77E6C" w:rsidRPr="002A5292" w:rsidRDefault="00D77E6C" w:rsidP="0007063A">
            <w:pPr>
              <w:pStyle w:val="VCAAtablecondensed"/>
              <w:spacing w:before="40" w:after="40"/>
              <w:rPr>
                <w:sz w:val="18"/>
                <w:szCs w:val="18"/>
                <w:lang w:val="en-GB"/>
              </w:rPr>
            </w:pPr>
            <w:r w:rsidRPr="002A5292">
              <w:rPr>
                <w:sz w:val="18"/>
                <w:szCs w:val="18"/>
                <w:lang w:val="en-GB"/>
              </w:rPr>
              <w:t>Interpret time series block diagrams that demonstrate change</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4CDEE9E" w14:textId="77777777" w:rsidR="00D77E6C" w:rsidRPr="0055111A" w:rsidRDefault="00D77E6C"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B47F5D3" w14:textId="77777777" w:rsidR="00D77E6C" w:rsidRPr="00422720" w:rsidRDefault="00D77E6C" w:rsidP="0007063A">
            <w:pPr>
              <w:autoSpaceDE w:val="0"/>
              <w:autoSpaceDN w:val="0"/>
              <w:adjustRightInd w:val="0"/>
              <w:spacing w:before="40" w:after="40" w:line="240" w:lineRule="auto"/>
              <w:jc w:val="center"/>
              <w:rPr>
                <w:rFonts w:ascii="HelveticaNeue LT 65 Medium" w:hAnsi="HelveticaNeue LT 65 Medium"/>
                <w:sz w:val="18"/>
                <w:szCs w:val="18"/>
              </w:rPr>
            </w:pP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2AE4BA2" w14:textId="77777777" w:rsidR="00D77E6C" w:rsidRPr="0044725F" w:rsidRDefault="00D77E6C"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3987798" w14:textId="77777777" w:rsidR="00D77E6C" w:rsidRPr="0044725F" w:rsidRDefault="00D77E6C" w:rsidP="0007063A">
            <w:pPr>
              <w:autoSpaceDE w:val="0"/>
              <w:autoSpaceDN w:val="0"/>
              <w:adjustRightInd w:val="0"/>
              <w:spacing w:before="40" w:after="40" w:line="240" w:lineRule="auto"/>
              <w:jc w:val="center"/>
              <w:rPr>
                <w:rFonts w:ascii="HelveticaNeue LT 65 Medium" w:hAnsi="HelveticaNeue LT 65 Medium"/>
                <w:sz w:val="18"/>
                <w:szCs w:val="18"/>
              </w:rPr>
            </w:pPr>
          </w:p>
        </w:tc>
      </w:tr>
      <w:tr w:rsidR="00D77E6C" w:rsidRPr="0044725F" w14:paraId="20E7A440" w14:textId="77777777" w:rsidTr="00D77E6C">
        <w:trPr>
          <w:trHeight w:val="60"/>
        </w:trPr>
        <w:tc>
          <w:tcPr>
            <w:tcW w:w="2127" w:type="dxa"/>
            <w:vMerge/>
            <w:tcBorders>
              <w:left w:val="single" w:sz="2" w:space="0" w:color="000000"/>
              <w:bottom w:val="single" w:sz="4" w:space="0" w:color="auto"/>
              <w:right w:val="single" w:sz="2" w:space="0" w:color="000000"/>
            </w:tcBorders>
          </w:tcPr>
          <w:p w14:paraId="3AEA4EF8" w14:textId="77777777" w:rsidR="00D77E6C" w:rsidRPr="002A5292" w:rsidRDefault="00D77E6C" w:rsidP="0007063A">
            <w:pPr>
              <w:pStyle w:val="VCAAtablecondensed"/>
              <w:spacing w:before="40" w:after="40"/>
              <w:rPr>
                <w:rFonts w:ascii="HelveticaNeue LT 65 Medium" w:hAnsi="HelveticaNeue LT 65 Medium"/>
                <w:sz w:val="18"/>
                <w:szCs w:val="18"/>
                <w:lang w:val="en-GB"/>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9E452BD" w14:textId="77777777" w:rsidR="00D77E6C" w:rsidRPr="002A5292" w:rsidRDefault="00D77E6C" w:rsidP="0007063A">
            <w:pPr>
              <w:pStyle w:val="VCAAtablecondensed"/>
              <w:spacing w:before="40" w:after="40"/>
              <w:rPr>
                <w:sz w:val="18"/>
                <w:szCs w:val="18"/>
                <w:lang w:val="en-GB"/>
              </w:rPr>
            </w:pPr>
            <w:r w:rsidRPr="002A5292">
              <w:rPr>
                <w:sz w:val="18"/>
                <w:szCs w:val="18"/>
                <w:lang w:val="en-GB"/>
              </w:rPr>
              <w:t xml:space="preserve">Use three-dimensional landscape visualisation tools in conjunction with maps </w:t>
            </w:r>
            <w:r w:rsidRPr="002A5292">
              <w:rPr>
                <w:sz w:val="18"/>
                <w:szCs w:val="18"/>
                <w:lang w:val="en-GB"/>
              </w:rPr>
              <w:br/>
              <w:t>to investigate representations of topography in two- and three-dimensions</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74703E9" w14:textId="77777777" w:rsidR="00D77E6C" w:rsidRPr="0055111A" w:rsidRDefault="00D77E6C"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A6DE705" w14:textId="77777777" w:rsidR="00D77E6C" w:rsidRPr="00422720" w:rsidRDefault="00D77E6C" w:rsidP="0007063A">
            <w:pPr>
              <w:autoSpaceDE w:val="0"/>
              <w:autoSpaceDN w:val="0"/>
              <w:adjustRightInd w:val="0"/>
              <w:spacing w:before="40" w:after="40" w:line="240" w:lineRule="auto"/>
              <w:jc w:val="center"/>
              <w:rPr>
                <w:rFonts w:ascii="HelveticaNeue LT 65 Medium" w:hAnsi="HelveticaNeue LT 65 Medium"/>
                <w:sz w:val="18"/>
                <w:szCs w:val="18"/>
              </w:rPr>
            </w:pP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544A1CD" w14:textId="77777777" w:rsidR="00D77E6C" w:rsidRPr="0044725F" w:rsidRDefault="00D77E6C"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5002064" w14:textId="77777777" w:rsidR="00D77E6C" w:rsidRPr="0044725F" w:rsidRDefault="00D77E6C" w:rsidP="0007063A">
            <w:pPr>
              <w:autoSpaceDE w:val="0"/>
              <w:autoSpaceDN w:val="0"/>
              <w:adjustRightInd w:val="0"/>
              <w:spacing w:before="40" w:after="40" w:line="240" w:lineRule="auto"/>
              <w:jc w:val="center"/>
              <w:rPr>
                <w:rFonts w:ascii="HelveticaNeue LT 65 Medium" w:hAnsi="HelveticaNeue LT 65 Medium"/>
                <w:sz w:val="18"/>
                <w:szCs w:val="18"/>
              </w:rPr>
            </w:pPr>
          </w:p>
        </w:tc>
      </w:tr>
      <w:tr w:rsidR="00D77E6C" w:rsidRPr="0044725F" w14:paraId="4DFEBAFA" w14:textId="77777777" w:rsidTr="00D77E6C">
        <w:trPr>
          <w:trHeight w:val="480"/>
        </w:trPr>
        <w:tc>
          <w:tcPr>
            <w:tcW w:w="2127" w:type="dxa"/>
            <w:vMerge w:val="restart"/>
            <w:tcBorders>
              <w:top w:val="single" w:sz="4" w:space="0" w:color="auto"/>
              <w:left w:val="single" w:sz="2" w:space="0" w:color="000000"/>
              <w:right w:val="single" w:sz="2" w:space="0" w:color="000000"/>
            </w:tcBorders>
          </w:tcPr>
          <w:p w14:paraId="7194F1E8" w14:textId="3E90795D" w:rsidR="00D77E6C" w:rsidRPr="00D77E6C" w:rsidRDefault="00D77E6C" w:rsidP="004A3D02">
            <w:pPr>
              <w:pStyle w:val="VCAAtablecondensed"/>
              <w:spacing w:before="40" w:after="40"/>
              <w:ind w:left="54"/>
              <w:rPr>
                <w:sz w:val="18"/>
                <w:szCs w:val="18"/>
                <w:lang w:val="en-GB"/>
              </w:rPr>
            </w:pPr>
            <w:r w:rsidRPr="00D77E6C">
              <w:rPr>
                <w:sz w:val="18"/>
                <w:szCs w:val="18"/>
                <w:lang w:val="en-GB"/>
              </w:rPr>
              <w:t>Cartograph</w:t>
            </w:r>
            <w:r>
              <w:rPr>
                <w:sz w:val="18"/>
                <w:szCs w:val="18"/>
                <w:lang w:val="en-GB"/>
              </w:rPr>
              <w:t>y</w:t>
            </w:r>
            <w:r w:rsidR="004A3D02">
              <w:rPr>
                <w:sz w:val="18"/>
                <w:szCs w:val="18"/>
                <w:lang w:val="en-GB"/>
              </w:rPr>
              <w:t xml:space="preserve"> – </w:t>
            </w:r>
            <w:r w:rsidRPr="00D77E6C">
              <w:rPr>
                <w:sz w:val="18"/>
                <w:szCs w:val="18"/>
                <w:lang w:val="en-GB"/>
              </w:rPr>
              <w:t>map creation</w:t>
            </w:r>
          </w:p>
        </w:tc>
        <w:tc>
          <w:tcPr>
            <w:tcW w:w="5670" w:type="dxa"/>
            <w:tcBorders>
              <w:top w:val="single" w:sz="2" w:space="0" w:color="000000"/>
              <w:left w:val="single" w:sz="2" w:space="0" w:color="000000"/>
              <w:right w:val="single" w:sz="2" w:space="0" w:color="000000"/>
            </w:tcBorders>
            <w:tcMar>
              <w:top w:w="80" w:type="dxa"/>
              <w:left w:w="80" w:type="dxa"/>
              <w:bottom w:w="80" w:type="dxa"/>
              <w:right w:w="80" w:type="dxa"/>
            </w:tcMar>
          </w:tcPr>
          <w:p w14:paraId="7A113622" w14:textId="77777777" w:rsidR="00D77E6C" w:rsidRPr="002A5292" w:rsidRDefault="00D77E6C" w:rsidP="0007063A">
            <w:pPr>
              <w:pStyle w:val="VCAAtablecondensed"/>
              <w:spacing w:before="40" w:after="40"/>
              <w:rPr>
                <w:sz w:val="18"/>
                <w:szCs w:val="18"/>
                <w:lang w:val="en-GB"/>
              </w:rPr>
            </w:pPr>
            <w:r w:rsidRPr="002A5292">
              <w:rPr>
                <w:sz w:val="18"/>
                <w:szCs w:val="18"/>
                <w:lang w:val="en-GB"/>
              </w:rPr>
              <w:t>Use border, orientation, legend, title, scale, source (BOLTSS) conventions when creating or completing a map</w:t>
            </w:r>
          </w:p>
        </w:tc>
        <w:tc>
          <w:tcPr>
            <w:tcW w:w="496" w:type="dxa"/>
            <w:tcBorders>
              <w:top w:val="single" w:sz="2" w:space="0" w:color="000000"/>
              <w:left w:val="single" w:sz="2" w:space="0" w:color="000000"/>
              <w:right w:val="single" w:sz="2" w:space="0" w:color="000000"/>
            </w:tcBorders>
            <w:tcMar>
              <w:top w:w="80" w:type="dxa"/>
              <w:left w:w="80" w:type="dxa"/>
              <w:bottom w:w="80" w:type="dxa"/>
              <w:right w:w="80" w:type="dxa"/>
            </w:tcMar>
            <w:vAlign w:val="center"/>
          </w:tcPr>
          <w:p w14:paraId="0156A314" w14:textId="77777777" w:rsidR="00D77E6C" w:rsidRPr="0055111A" w:rsidRDefault="00D77E6C" w:rsidP="0007063A">
            <w:pPr>
              <w:suppressAutoHyphens/>
              <w:autoSpaceDE w:val="0"/>
              <w:autoSpaceDN w:val="0"/>
              <w:adjustRightInd w:val="0"/>
              <w:spacing w:before="40" w:after="40" w:line="220" w:lineRule="atLeast"/>
              <w:jc w:val="center"/>
              <w:textAlignment w:val="center"/>
              <w:rPr>
                <w:rFonts w:ascii="HelveticaNeue LT 65 Medium" w:hAnsi="HelveticaNeue LT 65 Medium" w:cs="HelveticaNeue LT 65 Medium"/>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right w:val="single" w:sz="2" w:space="0" w:color="000000"/>
            </w:tcBorders>
            <w:tcMar>
              <w:top w:w="80" w:type="dxa"/>
              <w:left w:w="80" w:type="dxa"/>
              <w:bottom w:w="80" w:type="dxa"/>
              <w:right w:w="80" w:type="dxa"/>
            </w:tcMar>
            <w:vAlign w:val="center"/>
          </w:tcPr>
          <w:p w14:paraId="73BAD8F4" w14:textId="77777777" w:rsidR="00D77E6C" w:rsidRPr="00422720" w:rsidRDefault="00D77E6C" w:rsidP="0007063A">
            <w:pPr>
              <w:suppressAutoHyphens/>
              <w:autoSpaceDE w:val="0"/>
              <w:autoSpaceDN w:val="0"/>
              <w:adjustRightInd w:val="0"/>
              <w:spacing w:before="40" w:after="40" w:line="220" w:lineRule="atLeast"/>
              <w:jc w:val="center"/>
              <w:textAlignment w:val="center"/>
              <w:rPr>
                <w:rFonts w:ascii="HelveticaNeue LT 65 Medium" w:hAnsi="HelveticaNeue LT 65 Medium" w:cs="HelveticaNeue LT 65 Medium"/>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right w:val="single" w:sz="2" w:space="0" w:color="000000"/>
            </w:tcBorders>
            <w:tcMar>
              <w:top w:w="80" w:type="dxa"/>
              <w:left w:w="80" w:type="dxa"/>
              <w:bottom w:w="80" w:type="dxa"/>
              <w:right w:w="80" w:type="dxa"/>
            </w:tcMar>
            <w:vAlign w:val="center"/>
          </w:tcPr>
          <w:p w14:paraId="62220CAA" w14:textId="77777777" w:rsidR="00D77E6C" w:rsidRPr="0044725F" w:rsidRDefault="00D77E6C"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right w:val="single" w:sz="2" w:space="0" w:color="000000"/>
            </w:tcBorders>
            <w:tcMar>
              <w:top w:w="80" w:type="dxa"/>
              <w:left w:w="80" w:type="dxa"/>
              <w:bottom w:w="80" w:type="dxa"/>
              <w:right w:w="80" w:type="dxa"/>
            </w:tcMar>
            <w:vAlign w:val="center"/>
          </w:tcPr>
          <w:p w14:paraId="4F4CBD15" w14:textId="77777777" w:rsidR="00D77E6C" w:rsidRPr="0044725F" w:rsidRDefault="00D77E6C" w:rsidP="0007063A">
            <w:pPr>
              <w:suppressAutoHyphens/>
              <w:autoSpaceDE w:val="0"/>
              <w:autoSpaceDN w:val="0"/>
              <w:adjustRightInd w:val="0"/>
              <w:spacing w:before="40" w:after="40" w:line="220" w:lineRule="atLeast"/>
              <w:jc w:val="center"/>
              <w:textAlignment w:val="center"/>
              <w:rPr>
                <w:rFonts w:ascii="HelveticaNeue LT 65 Medium" w:hAnsi="HelveticaNeue LT 65 Medium"/>
                <w:sz w:val="18"/>
                <w:szCs w:val="18"/>
              </w:rPr>
            </w:pPr>
            <w:r w:rsidRPr="0044725F">
              <w:rPr>
                <w:rFonts w:ascii="HelveticaNeue LT 65 Medium" w:hAnsi="HelveticaNeue LT 65 Medium" w:cs="HelveticaNeue LT 65 Medium"/>
                <w:color w:val="000000"/>
                <w:sz w:val="18"/>
                <w:szCs w:val="18"/>
              </w:rPr>
              <w:t>•</w:t>
            </w:r>
          </w:p>
        </w:tc>
      </w:tr>
      <w:tr w:rsidR="00D77E6C" w:rsidRPr="0044725F" w14:paraId="127DB30A" w14:textId="77777777" w:rsidTr="00D77E6C">
        <w:trPr>
          <w:trHeight w:val="922"/>
        </w:trPr>
        <w:tc>
          <w:tcPr>
            <w:tcW w:w="2127" w:type="dxa"/>
            <w:vMerge/>
            <w:tcBorders>
              <w:left w:val="single" w:sz="2" w:space="0" w:color="000000"/>
              <w:right w:val="single" w:sz="2" w:space="0" w:color="000000"/>
            </w:tcBorders>
          </w:tcPr>
          <w:p w14:paraId="4057D553" w14:textId="77777777" w:rsidR="00D77E6C" w:rsidRPr="002A5292" w:rsidRDefault="00D77E6C" w:rsidP="0007063A">
            <w:pPr>
              <w:pStyle w:val="VCAAtablecondensed"/>
              <w:spacing w:before="40" w:after="40"/>
              <w:rPr>
                <w:rFonts w:ascii="HelveticaNeue LT 65 Medium" w:hAnsi="HelveticaNeue LT 65 Medium"/>
                <w:sz w:val="18"/>
                <w:szCs w:val="18"/>
                <w:lang w:val="en-GB"/>
              </w:rPr>
            </w:pPr>
          </w:p>
        </w:tc>
        <w:tc>
          <w:tcPr>
            <w:tcW w:w="5670" w:type="dxa"/>
            <w:tcBorders>
              <w:left w:val="single" w:sz="2" w:space="0" w:color="000000"/>
              <w:right w:val="single" w:sz="2" w:space="0" w:color="000000"/>
            </w:tcBorders>
            <w:tcMar>
              <w:top w:w="80" w:type="dxa"/>
              <w:left w:w="80" w:type="dxa"/>
              <w:bottom w:w="80" w:type="dxa"/>
              <w:right w:w="80" w:type="dxa"/>
            </w:tcMar>
          </w:tcPr>
          <w:p w14:paraId="049F9617" w14:textId="3ABAFE48" w:rsidR="00D77E6C" w:rsidRPr="002A5292" w:rsidRDefault="00D77E6C" w:rsidP="0007063A">
            <w:pPr>
              <w:pStyle w:val="VCAAtablecondensed"/>
              <w:spacing w:before="40" w:after="40"/>
              <w:rPr>
                <w:sz w:val="18"/>
                <w:szCs w:val="18"/>
                <w:lang w:val="en-GB"/>
              </w:rPr>
            </w:pPr>
            <w:r w:rsidRPr="002A5292">
              <w:rPr>
                <w:sz w:val="18"/>
                <w:szCs w:val="18"/>
                <w:lang w:val="en-GB"/>
              </w:rPr>
              <w:t xml:space="preserve">Sketch a representation of what can be observed from a vantage point (in the field or from an image), </w:t>
            </w:r>
            <w:r w:rsidRPr="0037698F">
              <w:rPr>
                <w:sz w:val="18"/>
                <w:szCs w:val="18"/>
                <w:lang w:val="en-GB"/>
              </w:rPr>
              <w:t>considering</w:t>
            </w:r>
            <w:r w:rsidRPr="002A5292">
              <w:rPr>
                <w:sz w:val="18"/>
                <w:szCs w:val="18"/>
                <w:lang w:val="en-GB"/>
              </w:rPr>
              <w:t xml:space="preserve"> foreground, middle ground and background (proportions and features), adding relevant annotations, orientation, scale, time </w:t>
            </w:r>
            <w:r w:rsidRPr="002A5292">
              <w:rPr>
                <w:sz w:val="18"/>
                <w:szCs w:val="18"/>
                <w:lang w:val="en-GB"/>
              </w:rPr>
              <w:br/>
              <w:t>and location</w:t>
            </w:r>
          </w:p>
        </w:tc>
        <w:tc>
          <w:tcPr>
            <w:tcW w:w="496" w:type="dxa"/>
            <w:tcBorders>
              <w:left w:val="single" w:sz="2" w:space="0" w:color="000000"/>
              <w:right w:val="single" w:sz="2" w:space="0" w:color="000000"/>
            </w:tcBorders>
            <w:tcMar>
              <w:top w:w="80" w:type="dxa"/>
              <w:left w:w="80" w:type="dxa"/>
              <w:bottom w:w="80" w:type="dxa"/>
              <w:right w:w="80" w:type="dxa"/>
            </w:tcMar>
            <w:vAlign w:val="center"/>
          </w:tcPr>
          <w:p w14:paraId="794DA806" w14:textId="77777777" w:rsidR="00D77E6C" w:rsidRPr="0055111A" w:rsidRDefault="00D77E6C" w:rsidP="0007063A">
            <w:pPr>
              <w:suppressAutoHyphens/>
              <w:autoSpaceDE w:val="0"/>
              <w:autoSpaceDN w:val="0"/>
              <w:adjustRightInd w:val="0"/>
              <w:spacing w:before="40" w:after="40" w:line="220" w:lineRule="atLeast"/>
              <w:jc w:val="center"/>
              <w:textAlignment w:val="center"/>
              <w:rPr>
                <w:rFonts w:ascii="HelveticaNeue LT 65 Medium" w:hAnsi="HelveticaNeue LT 65 Medium" w:cs="HelveticaNeue LT 65 Medium"/>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left w:val="single" w:sz="2" w:space="0" w:color="000000"/>
              <w:right w:val="single" w:sz="2" w:space="0" w:color="000000"/>
            </w:tcBorders>
            <w:tcMar>
              <w:top w:w="80" w:type="dxa"/>
              <w:left w:w="80" w:type="dxa"/>
              <w:bottom w:w="80" w:type="dxa"/>
              <w:right w:w="80" w:type="dxa"/>
            </w:tcMar>
            <w:vAlign w:val="center"/>
          </w:tcPr>
          <w:p w14:paraId="3333ECCF" w14:textId="77777777" w:rsidR="00D77E6C" w:rsidRPr="00422720" w:rsidRDefault="00D77E6C" w:rsidP="0007063A">
            <w:pPr>
              <w:suppressAutoHyphens/>
              <w:autoSpaceDE w:val="0"/>
              <w:autoSpaceDN w:val="0"/>
              <w:adjustRightInd w:val="0"/>
              <w:spacing w:before="40" w:after="40" w:line="220" w:lineRule="atLeast"/>
              <w:jc w:val="center"/>
              <w:textAlignment w:val="center"/>
              <w:rPr>
                <w:rFonts w:ascii="HelveticaNeue LT 65 Medium" w:hAnsi="HelveticaNeue LT 65 Medium" w:cs="HelveticaNeue LT 65 Medium"/>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left w:val="single" w:sz="2" w:space="0" w:color="000000"/>
              <w:right w:val="single" w:sz="2" w:space="0" w:color="000000"/>
            </w:tcBorders>
            <w:tcMar>
              <w:top w:w="80" w:type="dxa"/>
              <w:left w:w="80" w:type="dxa"/>
              <w:bottom w:w="80" w:type="dxa"/>
              <w:right w:w="80" w:type="dxa"/>
            </w:tcMar>
            <w:vAlign w:val="center"/>
          </w:tcPr>
          <w:p w14:paraId="6A109A23" w14:textId="77777777" w:rsidR="00D77E6C" w:rsidRPr="0044725F" w:rsidRDefault="00D77E6C" w:rsidP="0007063A">
            <w:pPr>
              <w:suppressAutoHyphens/>
              <w:autoSpaceDE w:val="0"/>
              <w:autoSpaceDN w:val="0"/>
              <w:adjustRightInd w:val="0"/>
              <w:spacing w:before="40" w:after="40" w:line="220" w:lineRule="atLeast"/>
              <w:jc w:val="center"/>
              <w:textAlignment w:val="center"/>
              <w:rPr>
                <w:rFonts w:ascii="HelveticaNeue LT 65 Medium" w:hAnsi="HelveticaNeue LT 65 Medium" w:cs="HelveticaNeue LT 65 Medium"/>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left w:val="single" w:sz="2" w:space="0" w:color="000000"/>
              <w:right w:val="single" w:sz="2" w:space="0" w:color="000000"/>
            </w:tcBorders>
            <w:tcMar>
              <w:top w:w="80" w:type="dxa"/>
              <w:left w:w="80" w:type="dxa"/>
              <w:bottom w:w="80" w:type="dxa"/>
              <w:right w:w="80" w:type="dxa"/>
            </w:tcMar>
            <w:vAlign w:val="center"/>
          </w:tcPr>
          <w:p w14:paraId="19F621DC" w14:textId="77777777" w:rsidR="00D77E6C" w:rsidRPr="0044725F" w:rsidRDefault="00D77E6C" w:rsidP="0007063A">
            <w:pPr>
              <w:suppressAutoHyphens/>
              <w:autoSpaceDE w:val="0"/>
              <w:autoSpaceDN w:val="0"/>
              <w:adjustRightInd w:val="0"/>
              <w:spacing w:before="40" w:after="40" w:line="220" w:lineRule="atLeast"/>
              <w:jc w:val="center"/>
              <w:textAlignment w:val="center"/>
              <w:rPr>
                <w:rFonts w:ascii="HelveticaNeue LT 65 Medium" w:hAnsi="HelveticaNeue LT 65 Medium" w:cs="HelveticaNeue LT 65 Medium"/>
                <w:color w:val="000000"/>
                <w:sz w:val="18"/>
                <w:szCs w:val="18"/>
              </w:rPr>
            </w:pPr>
          </w:p>
        </w:tc>
      </w:tr>
      <w:tr w:rsidR="00D77E6C" w:rsidRPr="0044725F" w14:paraId="1EF0F564" w14:textId="77777777" w:rsidTr="00D77E6C">
        <w:trPr>
          <w:trHeight w:val="60"/>
        </w:trPr>
        <w:tc>
          <w:tcPr>
            <w:tcW w:w="2127" w:type="dxa"/>
            <w:vMerge/>
            <w:tcBorders>
              <w:left w:val="single" w:sz="2" w:space="0" w:color="000000"/>
              <w:bottom w:val="single" w:sz="2" w:space="0" w:color="000000"/>
              <w:right w:val="single" w:sz="2" w:space="0" w:color="000000"/>
            </w:tcBorders>
          </w:tcPr>
          <w:p w14:paraId="4D2C4E24" w14:textId="77777777" w:rsidR="00D77E6C" w:rsidRPr="002A5292" w:rsidRDefault="00D77E6C" w:rsidP="0007063A">
            <w:pPr>
              <w:pStyle w:val="VCAAtablecondensed"/>
              <w:spacing w:before="40" w:after="40"/>
              <w:rPr>
                <w:rFonts w:ascii="HelveticaNeue LT 65 Medium" w:hAnsi="HelveticaNeue LT 65 Medium"/>
                <w:sz w:val="18"/>
                <w:szCs w:val="18"/>
                <w:lang w:val="en-GB"/>
              </w:rPr>
            </w:pPr>
          </w:p>
        </w:tc>
        <w:tc>
          <w:tcPr>
            <w:tcW w:w="5670" w:type="dxa"/>
            <w:tcBorders>
              <w:left w:val="single" w:sz="2" w:space="0" w:color="000000"/>
              <w:bottom w:val="single" w:sz="2" w:space="0" w:color="000000"/>
              <w:right w:val="single" w:sz="2" w:space="0" w:color="000000"/>
            </w:tcBorders>
            <w:tcMar>
              <w:top w:w="80" w:type="dxa"/>
              <w:left w:w="80" w:type="dxa"/>
              <w:bottom w:w="80" w:type="dxa"/>
              <w:right w:w="80" w:type="dxa"/>
            </w:tcMar>
          </w:tcPr>
          <w:p w14:paraId="37BE8D0D" w14:textId="3FA799CF" w:rsidR="00D77E6C" w:rsidRPr="002A5292" w:rsidRDefault="00D77E6C" w:rsidP="0007063A">
            <w:pPr>
              <w:pStyle w:val="VCAAtablecondensed"/>
              <w:spacing w:before="40" w:after="40"/>
              <w:rPr>
                <w:sz w:val="18"/>
                <w:szCs w:val="18"/>
                <w:lang w:val="en-GB"/>
              </w:rPr>
            </w:pPr>
            <w:r w:rsidRPr="002A5292">
              <w:rPr>
                <w:sz w:val="18"/>
                <w:szCs w:val="18"/>
                <w:lang w:val="en-GB"/>
              </w:rPr>
              <w:t xml:space="preserve">Use of both primary data collected in the field and secondary data from online databases to create maps and map layers using </w:t>
            </w:r>
            <w:r w:rsidR="00571BA5">
              <w:rPr>
                <w:sz w:val="18"/>
                <w:szCs w:val="18"/>
                <w:lang w:val="en-GB"/>
              </w:rPr>
              <w:t>geo</w:t>
            </w:r>
            <w:r w:rsidRPr="002A5292">
              <w:rPr>
                <w:sz w:val="18"/>
                <w:szCs w:val="18"/>
                <w:lang w:val="en-GB"/>
              </w:rPr>
              <w:t>spatial technologies. These maps should be at an appropriate scale and follow geographic conventions</w:t>
            </w:r>
          </w:p>
        </w:tc>
        <w:tc>
          <w:tcPr>
            <w:tcW w:w="496" w:type="dxa"/>
            <w:tcBorders>
              <w:left w:val="single" w:sz="2" w:space="0" w:color="000000"/>
              <w:bottom w:val="single" w:sz="2" w:space="0" w:color="000000"/>
              <w:right w:val="single" w:sz="2" w:space="0" w:color="000000"/>
            </w:tcBorders>
            <w:tcMar>
              <w:top w:w="80" w:type="dxa"/>
              <w:left w:w="80" w:type="dxa"/>
              <w:bottom w:w="80" w:type="dxa"/>
              <w:right w:w="80" w:type="dxa"/>
            </w:tcMar>
            <w:vAlign w:val="center"/>
          </w:tcPr>
          <w:p w14:paraId="2435FAA0" w14:textId="77777777" w:rsidR="00D77E6C" w:rsidRPr="0055111A" w:rsidRDefault="00D77E6C" w:rsidP="0007063A">
            <w:pPr>
              <w:suppressAutoHyphens/>
              <w:autoSpaceDE w:val="0"/>
              <w:autoSpaceDN w:val="0"/>
              <w:adjustRightInd w:val="0"/>
              <w:spacing w:before="40" w:after="40" w:line="220" w:lineRule="atLeast"/>
              <w:jc w:val="center"/>
              <w:textAlignment w:val="center"/>
              <w:rPr>
                <w:rFonts w:ascii="HelveticaNeue LT 65 Medium" w:hAnsi="HelveticaNeue LT 65 Medium" w:cs="HelveticaNeue LT 65 Medium"/>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left w:val="single" w:sz="2" w:space="0" w:color="000000"/>
              <w:bottom w:val="single" w:sz="2" w:space="0" w:color="000000"/>
              <w:right w:val="single" w:sz="2" w:space="0" w:color="000000"/>
            </w:tcBorders>
            <w:tcMar>
              <w:top w:w="80" w:type="dxa"/>
              <w:left w:w="80" w:type="dxa"/>
              <w:bottom w:w="80" w:type="dxa"/>
              <w:right w:w="80" w:type="dxa"/>
            </w:tcMar>
            <w:vAlign w:val="center"/>
          </w:tcPr>
          <w:p w14:paraId="45DC89DE" w14:textId="77777777" w:rsidR="00D77E6C" w:rsidRPr="00422720" w:rsidRDefault="00D77E6C" w:rsidP="0007063A">
            <w:pPr>
              <w:suppressAutoHyphens/>
              <w:autoSpaceDE w:val="0"/>
              <w:autoSpaceDN w:val="0"/>
              <w:adjustRightInd w:val="0"/>
              <w:spacing w:before="40" w:after="40" w:line="220" w:lineRule="atLeast"/>
              <w:jc w:val="center"/>
              <w:textAlignment w:val="center"/>
              <w:rPr>
                <w:rFonts w:ascii="HelveticaNeue LT 65 Medium" w:hAnsi="HelveticaNeue LT 65 Medium" w:cs="HelveticaNeue LT 65 Medium"/>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left w:val="single" w:sz="2" w:space="0" w:color="000000"/>
              <w:bottom w:val="single" w:sz="2" w:space="0" w:color="000000"/>
              <w:right w:val="single" w:sz="2" w:space="0" w:color="000000"/>
            </w:tcBorders>
            <w:tcMar>
              <w:top w:w="80" w:type="dxa"/>
              <w:left w:w="80" w:type="dxa"/>
              <w:bottom w:w="80" w:type="dxa"/>
              <w:right w:w="80" w:type="dxa"/>
            </w:tcMar>
            <w:vAlign w:val="center"/>
          </w:tcPr>
          <w:p w14:paraId="38A1D6E6" w14:textId="77777777" w:rsidR="00D77E6C" w:rsidRPr="0044725F" w:rsidRDefault="00D77E6C" w:rsidP="0007063A">
            <w:pPr>
              <w:suppressAutoHyphens/>
              <w:autoSpaceDE w:val="0"/>
              <w:autoSpaceDN w:val="0"/>
              <w:adjustRightInd w:val="0"/>
              <w:spacing w:before="40" w:after="40" w:line="220" w:lineRule="atLeast"/>
              <w:jc w:val="center"/>
              <w:textAlignment w:val="center"/>
              <w:rPr>
                <w:rFonts w:ascii="HelveticaNeue LT 65 Medium" w:hAnsi="HelveticaNeue LT 65 Medium" w:cs="HelveticaNeue LT 65 Medium"/>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left w:val="single" w:sz="2" w:space="0" w:color="000000"/>
              <w:bottom w:val="single" w:sz="2" w:space="0" w:color="000000"/>
              <w:right w:val="single" w:sz="2" w:space="0" w:color="000000"/>
            </w:tcBorders>
            <w:tcMar>
              <w:top w:w="80" w:type="dxa"/>
              <w:left w:w="80" w:type="dxa"/>
              <w:bottom w:w="80" w:type="dxa"/>
              <w:right w:w="80" w:type="dxa"/>
            </w:tcMar>
            <w:vAlign w:val="center"/>
          </w:tcPr>
          <w:p w14:paraId="33BE19CF" w14:textId="77777777" w:rsidR="00D77E6C" w:rsidRPr="0044725F" w:rsidRDefault="00D77E6C" w:rsidP="0007063A">
            <w:pPr>
              <w:suppressAutoHyphens/>
              <w:autoSpaceDE w:val="0"/>
              <w:autoSpaceDN w:val="0"/>
              <w:adjustRightInd w:val="0"/>
              <w:spacing w:before="40" w:after="40" w:line="220" w:lineRule="atLeast"/>
              <w:jc w:val="center"/>
              <w:textAlignment w:val="center"/>
              <w:rPr>
                <w:rFonts w:ascii="HelveticaNeue LT 65 Medium" w:hAnsi="HelveticaNeue LT 65 Medium" w:cs="HelveticaNeue LT 65 Medium"/>
                <w:color w:val="000000"/>
                <w:sz w:val="18"/>
                <w:szCs w:val="18"/>
              </w:rPr>
            </w:pPr>
          </w:p>
        </w:tc>
      </w:tr>
      <w:tr w:rsidR="0007063A" w:rsidRPr="0044725F" w14:paraId="251D70EB" w14:textId="77777777" w:rsidTr="0007063A">
        <w:trPr>
          <w:trHeight w:val="60"/>
        </w:trPr>
        <w:tc>
          <w:tcPr>
            <w:tcW w:w="2127"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D02B2FB" w14:textId="77777777" w:rsidR="0007063A" w:rsidRPr="002A5292" w:rsidRDefault="0007063A" w:rsidP="0007063A">
            <w:pPr>
              <w:pStyle w:val="VCAAtablecondensed"/>
              <w:spacing w:before="40" w:after="40"/>
              <w:rPr>
                <w:sz w:val="18"/>
                <w:szCs w:val="18"/>
                <w:lang w:val="en-GB"/>
              </w:rPr>
            </w:pPr>
            <w:r w:rsidRPr="002A5292">
              <w:rPr>
                <w:sz w:val="18"/>
                <w:szCs w:val="18"/>
                <w:lang w:val="en-GB"/>
              </w:rPr>
              <w:t>Coordinate systems</w:t>
            </w: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B98FCC3" w14:textId="77777777" w:rsidR="0007063A" w:rsidRPr="002A5292" w:rsidRDefault="0007063A" w:rsidP="0007063A">
            <w:pPr>
              <w:pStyle w:val="VCAAtablecondensed"/>
              <w:spacing w:before="40" w:after="40"/>
              <w:rPr>
                <w:sz w:val="18"/>
                <w:szCs w:val="18"/>
                <w:lang w:val="en-GB"/>
              </w:rPr>
            </w:pPr>
            <w:r w:rsidRPr="002A5292">
              <w:rPr>
                <w:sz w:val="18"/>
                <w:szCs w:val="18"/>
                <w:lang w:val="en-GB"/>
              </w:rPr>
              <w:t>Recognise and use latitude and longitude to locate places in an atlas or on other maps with degree and minute precision</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7257373"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2CAB581"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5A1EE93"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04A8000"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r>
      <w:tr w:rsidR="0007063A" w:rsidRPr="0044725F" w14:paraId="240EC8E1" w14:textId="77777777" w:rsidTr="0007063A">
        <w:trPr>
          <w:trHeight w:val="60"/>
        </w:trPr>
        <w:tc>
          <w:tcPr>
            <w:tcW w:w="2127" w:type="dxa"/>
            <w:vMerge/>
            <w:tcBorders>
              <w:top w:val="single" w:sz="2" w:space="0" w:color="000000"/>
              <w:left w:val="single" w:sz="2" w:space="0" w:color="000000"/>
              <w:bottom w:val="single" w:sz="2" w:space="0" w:color="000000"/>
              <w:right w:val="single" w:sz="2" w:space="0" w:color="000000"/>
            </w:tcBorders>
          </w:tcPr>
          <w:p w14:paraId="7581B6F1" w14:textId="77777777" w:rsidR="0007063A" w:rsidRPr="002A5292" w:rsidRDefault="0007063A" w:rsidP="0007063A">
            <w:pPr>
              <w:pStyle w:val="VCAAtablecondensed"/>
              <w:spacing w:before="40" w:after="40"/>
              <w:rPr>
                <w:rFonts w:ascii="HelveticaNeue LT 65 Medium" w:hAnsi="HelveticaNeue LT 65 Medium"/>
                <w:sz w:val="18"/>
                <w:szCs w:val="18"/>
                <w:lang w:val="en-GB"/>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C543803" w14:textId="5EAC9A98" w:rsidR="0007063A" w:rsidRPr="002A5292" w:rsidRDefault="0007063A" w:rsidP="0007063A">
            <w:pPr>
              <w:pStyle w:val="VCAAtablecondensed"/>
              <w:spacing w:before="40" w:after="40"/>
              <w:rPr>
                <w:sz w:val="18"/>
                <w:szCs w:val="18"/>
                <w:lang w:val="en-GB"/>
              </w:rPr>
            </w:pPr>
            <w:r w:rsidRPr="002A5292">
              <w:rPr>
                <w:sz w:val="18"/>
                <w:szCs w:val="18"/>
                <w:lang w:val="en-GB"/>
              </w:rPr>
              <w:t xml:space="preserve">Recognise and use four-figure area referencing on a topographic map </w:t>
            </w:r>
            <w:r w:rsidR="003639B1">
              <w:rPr>
                <w:sz w:val="18"/>
                <w:szCs w:val="18"/>
                <w:lang w:val="en-GB"/>
              </w:rPr>
              <w:t>(</w:t>
            </w:r>
            <w:r w:rsidRPr="002A5292">
              <w:rPr>
                <w:sz w:val="18"/>
                <w:szCs w:val="18"/>
                <w:lang w:val="en-GB"/>
              </w:rPr>
              <w:t xml:space="preserve">Eastings </w:t>
            </w:r>
            <w:r w:rsidRPr="002A5292">
              <w:rPr>
                <w:sz w:val="18"/>
                <w:szCs w:val="18"/>
                <w:lang w:val="en-GB"/>
              </w:rPr>
              <w:br/>
              <w:t>and Northings</w:t>
            </w:r>
            <w:r w:rsidR="003639B1">
              <w:rPr>
                <w:sz w:val="18"/>
                <w:szCs w:val="18"/>
                <w:lang w:val="en-GB"/>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5F57354"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45625C0"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7F2EE1E"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DA5FE05"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r>
      <w:tr w:rsidR="0007063A" w:rsidRPr="0044725F" w14:paraId="6DD66F74" w14:textId="77777777" w:rsidTr="0007063A">
        <w:trPr>
          <w:trHeight w:val="60"/>
        </w:trPr>
        <w:tc>
          <w:tcPr>
            <w:tcW w:w="2127" w:type="dxa"/>
            <w:vMerge/>
            <w:tcBorders>
              <w:top w:val="single" w:sz="2" w:space="0" w:color="000000"/>
              <w:left w:val="single" w:sz="2" w:space="0" w:color="000000"/>
              <w:bottom w:val="single" w:sz="2" w:space="0" w:color="000000"/>
              <w:right w:val="single" w:sz="2" w:space="0" w:color="000000"/>
            </w:tcBorders>
          </w:tcPr>
          <w:p w14:paraId="663D2904" w14:textId="77777777" w:rsidR="0007063A" w:rsidRPr="002A5292" w:rsidRDefault="0007063A" w:rsidP="0007063A">
            <w:pPr>
              <w:pStyle w:val="VCAAtablecondensed"/>
              <w:spacing w:before="40" w:after="40"/>
              <w:rPr>
                <w:rFonts w:ascii="HelveticaNeue LT 65 Medium" w:hAnsi="HelveticaNeue LT 65 Medium"/>
                <w:sz w:val="18"/>
                <w:szCs w:val="18"/>
                <w:lang w:val="en-GB"/>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35B7105" w14:textId="6D8D108B" w:rsidR="0007063A" w:rsidRPr="002A5292" w:rsidRDefault="0007063A" w:rsidP="0007063A">
            <w:pPr>
              <w:pStyle w:val="VCAAtablecondensed"/>
              <w:spacing w:before="40" w:after="40"/>
              <w:rPr>
                <w:sz w:val="18"/>
                <w:szCs w:val="18"/>
                <w:lang w:val="en-GB"/>
              </w:rPr>
            </w:pPr>
            <w:r w:rsidRPr="002A5292">
              <w:rPr>
                <w:sz w:val="18"/>
                <w:szCs w:val="18"/>
                <w:lang w:val="en-GB"/>
              </w:rPr>
              <w:t>Recognise and use six-figure grid references on topographic maps to locate</w:t>
            </w:r>
            <w:r w:rsidR="00265368">
              <w:rPr>
                <w:sz w:val="18"/>
                <w:szCs w:val="18"/>
                <w:lang w:val="en-GB"/>
              </w:rPr>
              <w:t xml:space="preserve">, </w:t>
            </w:r>
            <w:r w:rsidRPr="002A5292">
              <w:rPr>
                <w:sz w:val="18"/>
                <w:szCs w:val="18"/>
                <w:lang w:val="en-GB"/>
              </w:rPr>
              <w:t xml:space="preserve"> identify</w:t>
            </w:r>
            <w:r w:rsidR="00265368">
              <w:rPr>
                <w:sz w:val="18"/>
                <w:szCs w:val="18"/>
                <w:lang w:val="en-GB"/>
              </w:rPr>
              <w:t xml:space="preserve"> and/or </w:t>
            </w:r>
            <w:r w:rsidRPr="002A5292">
              <w:rPr>
                <w:sz w:val="18"/>
                <w:szCs w:val="18"/>
                <w:lang w:val="en-GB"/>
              </w:rPr>
              <w:t>interpret features (Eastings and Northings)</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60B9C3D"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675BEAE"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E20F00D"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0A61092"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r>
      <w:tr w:rsidR="0007063A" w:rsidRPr="0044725F" w14:paraId="3A7BC702" w14:textId="77777777" w:rsidTr="0007063A">
        <w:trPr>
          <w:trHeight w:val="60"/>
        </w:trPr>
        <w:tc>
          <w:tcPr>
            <w:tcW w:w="2127"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67E9ABE" w14:textId="77777777" w:rsidR="0007063A" w:rsidRPr="002A5292" w:rsidRDefault="0007063A" w:rsidP="0007063A">
            <w:pPr>
              <w:pStyle w:val="VCAAtablecondensed"/>
              <w:spacing w:before="40" w:after="40"/>
              <w:rPr>
                <w:sz w:val="18"/>
                <w:szCs w:val="18"/>
                <w:lang w:val="en-GB"/>
              </w:rPr>
            </w:pPr>
            <w:r w:rsidRPr="002A5292">
              <w:rPr>
                <w:sz w:val="18"/>
                <w:szCs w:val="18"/>
                <w:lang w:val="en-GB"/>
              </w:rPr>
              <w:t>Cross-sections</w:t>
            </w: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203508D" w14:textId="77777777" w:rsidR="0007063A" w:rsidRPr="002A5292" w:rsidRDefault="0007063A" w:rsidP="0007063A">
            <w:pPr>
              <w:pStyle w:val="VCAAtablecondensed"/>
              <w:spacing w:before="40" w:after="40"/>
              <w:rPr>
                <w:sz w:val="18"/>
                <w:szCs w:val="18"/>
                <w:lang w:val="en-GB"/>
              </w:rPr>
            </w:pPr>
            <w:r w:rsidRPr="002A5292">
              <w:rPr>
                <w:sz w:val="18"/>
                <w:szCs w:val="18"/>
                <w:lang w:val="en-GB"/>
              </w:rPr>
              <w:t>Use contour data to create a cross-section on a provided set of axes</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4360FC8"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9084E57" w14:textId="77777777" w:rsidR="0007063A" w:rsidRPr="00422720" w:rsidRDefault="0007063A" w:rsidP="0007063A">
            <w:pPr>
              <w:autoSpaceDE w:val="0"/>
              <w:autoSpaceDN w:val="0"/>
              <w:adjustRightInd w:val="0"/>
              <w:spacing w:before="40" w:after="40" w:line="240" w:lineRule="auto"/>
              <w:jc w:val="center"/>
              <w:rPr>
                <w:rFonts w:ascii="HelveticaNeue LT 65 Medium" w:hAnsi="HelveticaNeue LT 65 Medium"/>
                <w:sz w:val="18"/>
                <w:szCs w:val="18"/>
              </w:rPr>
            </w:pP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EB21B8D"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1D7AFB0" w14:textId="77777777" w:rsidR="0007063A" w:rsidRPr="0044725F" w:rsidRDefault="0007063A" w:rsidP="0007063A">
            <w:pPr>
              <w:autoSpaceDE w:val="0"/>
              <w:autoSpaceDN w:val="0"/>
              <w:adjustRightInd w:val="0"/>
              <w:spacing w:before="40" w:after="40" w:line="240" w:lineRule="auto"/>
              <w:jc w:val="center"/>
              <w:rPr>
                <w:rFonts w:ascii="HelveticaNeue LT 65 Medium" w:hAnsi="HelveticaNeue LT 65 Medium"/>
                <w:sz w:val="18"/>
                <w:szCs w:val="18"/>
              </w:rPr>
            </w:pPr>
          </w:p>
        </w:tc>
      </w:tr>
      <w:tr w:rsidR="0007063A" w:rsidRPr="0044725F" w14:paraId="09125FA8" w14:textId="77777777" w:rsidTr="0007063A">
        <w:trPr>
          <w:trHeight w:val="60"/>
        </w:trPr>
        <w:tc>
          <w:tcPr>
            <w:tcW w:w="2127" w:type="dxa"/>
            <w:vMerge/>
            <w:tcBorders>
              <w:top w:val="single" w:sz="2" w:space="0" w:color="000000"/>
              <w:left w:val="single" w:sz="2" w:space="0" w:color="000000"/>
              <w:bottom w:val="single" w:sz="2" w:space="0" w:color="000000"/>
              <w:right w:val="single" w:sz="2" w:space="0" w:color="000000"/>
            </w:tcBorders>
          </w:tcPr>
          <w:p w14:paraId="398E69EC" w14:textId="77777777" w:rsidR="0007063A" w:rsidRPr="002A5292" w:rsidRDefault="0007063A" w:rsidP="0007063A">
            <w:pPr>
              <w:pStyle w:val="VCAAtablecondensed"/>
              <w:spacing w:before="40" w:after="40"/>
              <w:rPr>
                <w:rFonts w:ascii="HelveticaNeue LT 65 Medium" w:hAnsi="HelveticaNeue LT 65 Medium"/>
                <w:sz w:val="18"/>
                <w:szCs w:val="18"/>
                <w:lang w:val="en-GB"/>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782668A" w14:textId="6842E45D" w:rsidR="0007063A" w:rsidRPr="002A5292" w:rsidRDefault="0007063A" w:rsidP="0007063A">
            <w:pPr>
              <w:pStyle w:val="VCAAtablecondensed"/>
              <w:spacing w:before="40" w:after="40"/>
              <w:rPr>
                <w:sz w:val="18"/>
                <w:szCs w:val="18"/>
                <w:lang w:val="en-GB"/>
              </w:rPr>
            </w:pPr>
            <w:r w:rsidRPr="002A5292">
              <w:rPr>
                <w:sz w:val="18"/>
                <w:szCs w:val="18"/>
                <w:lang w:val="en-GB"/>
              </w:rPr>
              <w:t>Analyse and annotate cross-sections with natural features and human activities</w:t>
            </w:r>
            <w:r w:rsidR="00265368">
              <w:rPr>
                <w:sz w:val="18"/>
                <w:szCs w:val="18"/>
                <w:lang w:val="en-GB"/>
              </w:rPr>
              <w:t>,</w:t>
            </w:r>
            <w:r w:rsidRPr="002A5292">
              <w:rPr>
                <w:sz w:val="18"/>
                <w:szCs w:val="18"/>
                <w:lang w:val="en-GB"/>
              </w:rPr>
              <w:t xml:space="preserve"> </w:t>
            </w:r>
            <w:r w:rsidRPr="002A5292">
              <w:rPr>
                <w:sz w:val="18"/>
                <w:szCs w:val="18"/>
                <w:lang w:val="en-GB"/>
              </w:rPr>
              <w:br/>
              <w:t>as appropriate</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0A493E0"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4C9C6C0"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BDA8D70"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A70EBC9" w14:textId="77777777" w:rsidR="0007063A" w:rsidRPr="0044725F" w:rsidRDefault="0007063A" w:rsidP="0007063A">
            <w:pPr>
              <w:autoSpaceDE w:val="0"/>
              <w:autoSpaceDN w:val="0"/>
              <w:adjustRightInd w:val="0"/>
              <w:spacing w:before="40" w:after="40" w:line="240" w:lineRule="auto"/>
              <w:jc w:val="center"/>
              <w:rPr>
                <w:rFonts w:ascii="HelveticaNeue LT 65 Medium" w:hAnsi="HelveticaNeue LT 65 Medium"/>
                <w:sz w:val="18"/>
                <w:szCs w:val="18"/>
              </w:rPr>
            </w:pPr>
          </w:p>
        </w:tc>
      </w:tr>
      <w:tr w:rsidR="0007063A" w:rsidRPr="0044725F" w14:paraId="69EC8674" w14:textId="77777777" w:rsidTr="0007063A">
        <w:trPr>
          <w:trHeight w:val="60"/>
        </w:trPr>
        <w:tc>
          <w:tcPr>
            <w:tcW w:w="212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0EC5725" w14:textId="77777777" w:rsidR="0007063A" w:rsidRPr="002A5292" w:rsidRDefault="0007063A" w:rsidP="0007063A">
            <w:pPr>
              <w:pStyle w:val="VCAAtablecondensed"/>
              <w:spacing w:before="40" w:after="40"/>
              <w:rPr>
                <w:sz w:val="18"/>
                <w:szCs w:val="18"/>
                <w:lang w:val="en-GB"/>
              </w:rPr>
            </w:pPr>
            <w:r w:rsidRPr="002A5292">
              <w:rPr>
                <w:sz w:val="18"/>
                <w:szCs w:val="18"/>
                <w:lang w:val="en-GB"/>
              </w:rPr>
              <w:t>Direction</w:t>
            </w: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5D7F93D" w14:textId="77777777" w:rsidR="0007063A" w:rsidRPr="002A5292" w:rsidRDefault="0007063A" w:rsidP="0007063A">
            <w:pPr>
              <w:pStyle w:val="VCAAtablecondensed"/>
              <w:spacing w:before="40" w:after="40"/>
              <w:rPr>
                <w:sz w:val="18"/>
                <w:szCs w:val="18"/>
                <w:lang w:val="en-GB"/>
              </w:rPr>
            </w:pPr>
            <w:r w:rsidRPr="002A5292">
              <w:rPr>
                <w:sz w:val="18"/>
                <w:szCs w:val="18"/>
                <w:lang w:val="en-GB"/>
              </w:rPr>
              <w:t>Understand and use the intermediate sixteen compass points</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98167FC"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47F0BAF"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8F009F2"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BBA6CCB"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r>
      <w:tr w:rsidR="0007063A" w:rsidRPr="0044725F" w14:paraId="6651E095" w14:textId="77777777" w:rsidTr="0007063A">
        <w:trPr>
          <w:trHeight w:val="60"/>
        </w:trPr>
        <w:tc>
          <w:tcPr>
            <w:tcW w:w="2127"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1EF00C2" w14:textId="2B228561" w:rsidR="0007063A" w:rsidRPr="002A5292" w:rsidRDefault="0007063A" w:rsidP="0007063A">
            <w:pPr>
              <w:pStyle w:val="VCAAtablecondensed"/>
              <w:spacing w:before="40" w:after="40"/>
              <w:rPr>
                <w:sz w:val="18"/>
                <w:szCs w:val="18"/>
                <w:lang w:val="en-GB"/>
              </w:rPr>
            </w:pPr>
            <w:r w:rsidRPr="002A5292">
              <w:rPr>
                <w:sz w:val="18"/>
                <w:szCs w:val="18"/>
                <w:lang w:val="en-GB"/>
              </w:rPr>
              <w:t xml:space="preserve">Analysing </w:t>
            </w:r>
            <w:r w:rsidR="00571BA5">
              <w:rPr>
                <w:sz w:val="18"/>
                <w:szCs w:val="18"/>
                <w:lang w:val="en-GB"/>
              </w:rPr>
              <w:t>geo</w:t>
            </w:r>
            <w:r w:rsidRPr="002A5292">
              <w:rPr>
                <w:sz w:val="18"/>
                <w:szCs w:val="18"/>
                <w:lang w:val="en-GB"/>
              </w:rPr>
              <w:t>spatial information</w:t>
            </w: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8FCEC8B" w14:textId="77777777" w:rsidR="0007063A" w:rsidRPr="002A5292" w:rsidRDefault="0007063A" w:rsidP="0007063A">
            <w:pPr>
              <w:pStyle w:val="VCAAtablecondensed"/>
              <w:spacing w:before="40" w:after="40"/>
              <w:rPr>
                <w:sz w:val="18"/>
                <w:szCs w:val="18"/>
                <w:lang w:val="en-GB"/>
              </w:rPr>
            </w:pPr>
            <w:r w:rsidRPr="002A5292">
              <w:rPr>
                <w:sz w:val="18"/>
                <w:szCs w:val="18"/>
                <w:lang w:val="en-GB"/>
              </w:rPr>
              <w:t>Create simple layers/overlays of data on a map or diagram</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A0B50B5"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F242324"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86511CB"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8685A02"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r>
      <w:tr w:rsidR="0007063A" w:rsidRPr="0044725F" w14:paraId="3E15CB01" w14:textId="77777777" w:rsidTr="0007063A">
        <w:trPr>
          <w:trHeight w:val="60"/>
        </w:trPr>
        <w:tc>
          <w:tcPr>
            <w:tcW w:w="2127" w:type="dxa"/>
            <w:vMerge/>
            <w:tcBorders>
              <w:top w:val="single" w:sz="2" w:space="0" w:color="000000"/>
              <w:left w:val="single" w:sz="2" w:space="0" w:color="000000"/>
              <w:bottom w:val="single" w:sz="2" w:space="0" w:color="000000"/>
              <w:right w:val="single" w:sz="2" w:space="0" w:color="000000"/>
            </w:tcBorders>
          </w:tcPr>
          <w:p w14:paraId="6E219682" w14:textId="77777777" w:rsidR="0007063A" w:rsidRPr="0044725F" w:rsidRDefault="0007063A" w:rsidP="0007063A">
            <w:pPr>
              <w:autoSpaceDE w:val="0"/>
              <w:autoSpaceDN w:val="0"/>
              <w:adjustRightInd w:val="0"/>
              <w:spacing w:before="40" w:after="40" w:line="240" w:lineRule="auto"/>
              <w:rPr>
                <w:rFonts w:ascii="HelveticaNeue LT 65 Medium" w:hAnsi="HelveticaNeue LT 65 Medium"/>
                <w:sz w:val="18"/>
                <w:szCs w:val="18"/>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997E606" w14:textId="77777777" w:rsidR="0007063A" w:rsidRPr="002A5292" w:rsidRDefault="0007063A" w:rsidP="0007063A">
            <w:pPr>
              <w:pStyle w:val="VCAAtablecondensed"/>
              <w:spacing w:before="40" w:after="40"/>
              <w:rPr>
                <w:sz w:val="18"/>
                <w:szCs w:val="18"/>
                <w:lang w:val="en-GB"/>
              </w:rPr>
            </w:pPr>
            <w:r w:rsidRPr="002A5292">
              <w:rPr>
                <w:sz w:val="18"/>
                <w:szCs w:val="18"/>
                <w:lang w:val="en-GB"/>
              </w:rPr>
              <w:t>Use layers/overlays to illustrate and assist with the analysis of spatial relationships</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3604420"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F22788F"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877E661"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ACE0EAD"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r>
      <w:tr w:rsidR="0007063A" w:rsidRPr="0044725F" w14:paraId="21617691" w14:textId="77777777" w:rsidTr="0007063A">
        <w:trPr>
          <w:trHeight w:val="60"/>
        </w:trPr>
        <w:tc>
          <w:tcPr>
            <w:tcW w:w="2127" w:type="dxa"/>
            <w:vMerge/>
            <w:tcBorders>
              <w:top w:val="single" w:sz="2" w:space="0" w:color="000000"/>
              <w:left w:val="single" w:sz="2" w:space="0" w:color="000000"/>
              <w:bottom w:val="single" w:sz="2" w:space="0" w:color="000000"/>
              <w:right w:val="single" w:sz="2" w:space="0" w:color="000000"/>
            </w:tcBorders>
          </w:tcPr>
          <w:p w14:paraId="6519BC21" w14:textId="77777777" w:rsidR="0007063A" w:rsidRPr="0044725F" w:rsidRDefault="0007063A" w:rsidP="0007063A">
            <w:pPr>
              <w:autoSpaceDE w:val="0"/>
              <w:autoSpaceDN w:val="0"/>
              <w:adjustRightInd w:val="0"/>
              <w:spacing w:before="40" w:after="40" w:line="240" w:lineRule="auto"/>
              <w:rPr>
                <w:rFonts w:ascii="HelveticaNeue LT 65 Medium" w:hAnsi="HelveticaNeue LT 65 Medium"/>
                <w:sz w:val="18"/>
                <w:szCs w:val="18"/>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DB1BF4D" w14:textId="4B95977A" w:rsidR="0007063A" w:rsidRPr="002A5292" w:rsidRDefault="0007063A" w:rsidP="0007063A">
            <w:pPr>
              <w:pStyle w:val="VCAAtablecondensed"/>
              <w:spacing w:before="40" w:after="40"/>
              <w:rPr>
                <w:sz w:val="18"/>
                <w:szCs w:val="18"/>
                <w:lang w:val="en-GB"/>
              </w:rPr>
            </w:pPr>
            <w:r w:rsidRPr="002A5292">
              <w:rPr>
                <w:sz w:val="18"/>
                <w:szCs w:val="18"/>
                <w:lang w:val="en-GB"/>
              </w:rPr>
              <w:t xml:space="preserve">Use a GIS platform to interpret and analyse </w:t>
            </w:r>
            <w:r w:rsidR="00571BA5">
              <w:rPr>
                <w:sz w:val="18"/>
                <w:szCs w:val="18"/>
                <w:lang w:val="en-GB"/>
              </w:rPr>
              <w:t>geo</w:t>
            </w:r>
            <w:r w:rsidRPr="002A5292">
              <w:rPr>
                <w:sz w:val="18"/>
                <w:szCs w:val="18"/>
                <w:lang w:val="en-GB"/>
              </w:rPr>
              <w:t>spatial information by adding and removing layers of data a</w:t>
            </w:r>
            <w:r w:rsidR="00CD4957">
              <w:rPr>
                <w:sz w:val="18"/>
                <w:szCs w:val="18"/>
                <w:lang w:val="en-GB"/>
              </w:rPr>
              <w:t>nd viewing at different scales</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704D605"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F937121"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667EDBC"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C180AC1"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r>
    </w:tbl>
    <w:p w14:paraId="2DFACB2F" w14:textId="77777777" w:rsidR="0007063A" w:rsidRPr="0044725F" w:rsidRDefault="0007063A">
      <w:r w:rsidRPr="0044725F">
        <w:br w:type="page"/>
      </w:r>
    </w:p>
    <w:tbl>
      <w:tblPr>
        <w:tblW w:w="9781" w:type="dxa"/>
        <w:tblInd w:w="80" w:type="dxa"/>
        <w:tblLayout w:type="fixed"/>
        <w:tblCellMar>
          <w:left w:w="0" w:type="dxa"/>
          <w:right w:w="0" w:type="dxa"/>
        </w:tblCellMar>
        <w:tblLook w:val="0000" w:firstRow="0" w:lastRow="0" w:firstColumn="0" w:lastColumn="0" w:noHBand="0" w:noVBand="0"/>
      </w:tblPr>
      <w:tblGrid>
        <w:gridCol w:w="2127"/>
        <w:gridCol w:w="5670"/>
        <w:gridCol w:w="496"/>
        <w:gridCol w:w="496"/>
        <w:gridCol w:w="496"/>
        <w:gridCol w:w="496"/>
      </w:tblGrid>
      <w:tr w:rsidR="0007063A" w:rsidRPr="0044725F" w14:paraId="76B165DA" w14:textId="77777777" w:rsidTr="0007063A">
        <w:trPr>
          <w:trHeight w:val="20"/>
        </w:trPr>
        <w:tc>
          <w:tcPr>
            <w:tcW w:w="2127" w:type="dxa"/>
            <w:vMerge w:val="restart"/>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vAlign w:val="center"/>
          </w:tcPr>
          <w:p w14:paraId="330E5418" w14:textId="1C6A1D82" w:rsidR="0007063A" w:rsidRPr="002A5292" w:rsidRDefault="0007063A" w:rsidP="0007063A">
            <w:pPr>
              <w:pStyle w:val="VCAAtablecondensedheading"/>
              <w:rPr>
                <w:b/>
                <w:sz w:val="18"/>
                <w:szCs w:val="18"/>
                <w:lang w:val="en-GB"/>
              </w:rPr>
            </w:pPr>
            <w:r w:rsidRPr="002A5292">
              <w:rPr>
                <w:b/>
                <w:sz w:val="18"/>
                <w:szCs w:val="18"/>
                <w:lang w:val="en-GB"/>
              </w:rPr>
              <w:t>Skill</w:t>
            </w:r>
          </w:p>
        </w:tc>
        <w:tc>
          <w:tcPr>
            <w:tcW w:w="5670" w:type="dxa"/>
            <w:vMerge w:val="restart"/>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vAlign w:val="center"/>
          </w:tcPr>
          <w:p w14:paraId="47BCF822" w14:textId="77777777" w:rsidR="0007063A" w:rsidRPr="002A5292" w:rsidRDefault="0007063A" w:rsidP="0007063A">
            <w:pPr>
              <w:pStyle w:val="VCAAtablecondensedheading"/>
              <w:rPr>
                <w:b/>
                <w:sz w:val="18"/>
                <w:szCs w:val="18"/>
                <w:lang w:val="en-GB"/>
              </w:rPr>
            </w:pPr>
            <w:r w:rsidRPr="002A5292">
              <w:rPr>
                <w:b/>
                <w:sz w:val="18"/>
                <w:szCs w:val="18"/>
                <w:lang w:val="en-GB"/>
              </w:rPr>
              <w:t>Description</w:t>
            </w:r>
          </w:p>
        </w:tc>
        <w:tc>
          <w:tcPr>
            <w:tcW w:w="1984" w:type="dxa"/>
            <w:gridSpan w:val="4"/>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tcPr>
          <w:p w14:paraId="3787FAE8" w14:textId="77777777" w:rsidR="0007063A" w:rsidRPr="002A5292" w:rsidRDefault="0007063A" w:rsidP="0007063A">
            <w:pPr>
              <w:pStyle w:val="VCAAtablecondensedheading"/>
              <w:spacing w:before="40" w:after="40"/>
              <w:jc w:val="center"/>
              <w:rPr>
                <w:b/>
                <w:sz w:val="18"/>
                <w:szCs w:val="18"/>
                <w:lang w:val="en-GB"/>
              </w:rPr>
            </w:pPr>
            <w:r w:rsidRPr="002A5292">
              <w:rPr>
                <w:b/>
                <w:sz w:val="18"/>
                <w:szCs w:val="18"/>
                <w:lang w:val="en-GB"/>
              </w:rPr>
              <w:t>Unit application</w:t>
            </w:r>
          </w:p>
        </w:tc>
      </w:tr>
      <w:tr w:rsidR="0007063A" w:rsidRPr="0044725F" w14:paraId="7B9AA963" w14:textId="77777777" w:rsidTr="0007063A">
        <w:trPr>
          <w:trHeight w:val="20"/>
        </w:trPr>
        <w:tc>
          <w:tcPr>
            <w:tcW w:w="2127" w:type="dxa"/>
            <w:vMerge/>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0E9D58A8" w14:textId="77777777" w:rsidR="0007063A" w:rsidRPr="0044725F" w:rsidRDefault="0007063A" w:rsidP="0007063A">
            <w:pPr>
              <w:autoSpaceDE w:val="0"/>
              <w:autoSpaceDN w:val="0"/>
              <w:adjustRightInd w:val="0"/>
              <w:spacing w:after="0" w:line="240" w:lineRule="auto"/>
              <w:rPr>
                <w:rFonts w:ascii="HelveticaNeue LT 65 Medium" w:hAnsi="HelveticaNeue LT 65 Medium"/>
                <w:b/>
                <w:bCs/>
                <w:sz w:val="18"/>
                <w:szCs w:val="18"/>
              </w:rPr>
            </w:pPr>
          </w:p>
        </w:tc>
        <w:tc>
          <w:tcPr>
            <w:tcW w:w="5670" w:type="dxa"/>
            <w:vMerge/>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455ECD45" w14:textId="77777777" w:rsidR="0007063A" w:rsidRPr="0044725F" w:rsidRDefault="0007063A" w:rsidP="0007063A">
            <w:pPr>
              <w:autoSpaceDE w:val="0"/>
              <w:autoSpaceDN w:val="0"/>
              <w:adjustRightInd w:val="0"/>
              <w:spacing w:after="0" w:line="240" w:lineRule="auto"/>
              <w:rPr>
                <w:rFonts w:ascii="HelveticaNeue LT 65 Medium" w:hAnsi="HelveticaNeue LT 65 Medium"/>
                <w:b/>
                <w:bCs/>
                <w:sz w:val="18"/>
                <w:szCs w:val="18"/>
              </w:rPr>
            </w:pPr>
          </w:p>
        </w:tc>
        <w:tc>
          <w:tcPr>
            <w:tcW w:w="496"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tcPr>
          <w:p w14:paraId="60F5984C" w14:textId="77777777" w:rsidR="0007063A" w:rsidRPr="002A5292" w:rsidRDefault="0007063A" w:rsidP="0007063A">
            <w:pPr>
              <w:pStyle w:val="VCAAtablecondensedheading"/>
              <w:spacing w:before="40" w:after="40"/>
              <w:jc w:val="center"/>
              <w:rPr>
                <w:b/>
                <w:sz w:val="18"/>
                <w:szCs w:val="18"/>
                <w:lang w:val="en-GB"/>
              </w:rPr>
            </w:pPr>
            <w:r w:rsidRPr="002A5292">
              <w:rPr>
                <w:b/>
                <w:sz w:val="18"/>
                <w:szCs w:val="18"/>
                <w:lang w:val="en-GB"/>
              </w:rPr>
              <w:t>1</w:t>
            </w:r>
          </w:p>
        </w:tc>
        <w:tc>
          <w:tcPr>
            <w:tcW w:w="496"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tcPr>
          <w:p w14:paraId="48E07958" w14:textId="77777777" w:rsidR="0007063A" w:rsidRPr="002A5292" w:rsidRDefault="0007063A" w:rsidP="0007063A">
            <w:pPr>
              <w:pStyle w:val="VCAAtablecondensedheading"/>
              <w:spacing w:before="40" w:after="40"/>
              <w:jc w:val="center"/>
              <w:rPr>
                <w:b/>
                <w:sz w:val="18"/>
                <w:szCs w:val="18"/>
                <w:lang w:val="en-GB"/>
              </w:rPr>
            </w:pPr>
            <w:r w:rsidRPr="002A5292">
              <w:rPr>
                <w:b/>
                <w:sz w:val="18"/>
                <w:szCs w:val="18"/>
                <w:lang w:val="en-GB"/>
              </w:rPr>
              <w:t>2</w:t>
            </w:r>
          </w:p>
        </w:tc>
        <w:tc>
          <w:tcPr>
            <w:tcW w:w="496"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tcPr>
          <w:p w14:paraId="669C07B9" w14:textId="77777777" w:rsidR="0007063A" w:rsidRPr="002A5292" w:rsidRDefault="0007063A" w:rsidP="0007063A">
            <w:pPr>
              <w:pStyle w:val="VCAAtablecondensedheading"/>
              <w:spacing w:before="40" w:after="40"/>
              <w:jc w:val="center"/>
              <w:rPr>
                <w:b/>
                <w:sz w:val="18"/>
                <w:szCs w:val="18"/>
                <w:lang w:val="en-GB"/>
              </w:rPr>
            </w:pPr>
            <w:r w:rsidRPr="002A5292">
              <w:rPr>
                <w:b/>
                <w:sz w:val="18"/>
                <w:szCs w:val="18"/>
                <w:lang w:val="en-GB"/>
              </w:rPr>
              <w:t>3</w:t>
            </w:r>
          </w:p>
        </w:tc>
        <w:tc>
          <w:tcPr>
            <w:tcW w:w="496"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tcPr>
          <w:p w14:paraId="0AE12D7C" w14:textId="77777777" w:rsidR="0007063A" w:rsidRPr="002A5292" w:rsidRDefault="0007063A" w:rsidP="0007063A">
            <w:pPr>
              <w:pStyle w:val="VCAAtablecondensedheading"/>
              <w:spacing w:before="40" w:after="40"/>
              <w:jc w:val="center"/>
              <w:rPr>
                <w:b/>
                <w:sz w:val="18"/>
                <w:szCs w:val="18"/>
                <w:lang w:val="en-GB"/>
              </w:rPr>
            </w:pPr>
            <w:r w:rsidRPr="002A5292">
              <w:rPr>
                <w:b/>
                <w:sz w:val="18"/>
                <w:szCs w:val="18"/>
                <w:lang w:val="en-GB"/>
              </w:rPr>
              <w:t>4</w:t>
            </w:r>
          </w:p>
        </w:tc>
      </w:tr>
      <w:tr w:rsidR="0007063A" w:rsidRPr="0044725F" w14:paraId="06ECCE9A" w14:textId="77777777" w:rsidTr="0007063A">
        <w:trPr>
          <w:trHeight w:val="638"/>
        </w:trPr>
        <w:tc>
          <w:tcPr>
            <w:tcW w:w="212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76135C5" w14:textId="77777777" w:rsidR="0007063A" w:rsidRPr="002A5292" w:rsidRDefault="0007063A" w:rsidP="0007063A">
            <w:pPr>
              <w:pStyle w:val="VCAAtablecondensed"/>
              <w:spacing w:before="40" w:after="40"/>
              <w:rPr>
                <w:sz w:val="18"/>
                <w:szCs w:val="18"/>
                <w:lang w:val="en-GB"/>
              </w:rPr>
            </w:pPr>
            <w:r w:rsidRPr="002A5292">
              <w:rPr>
                <w:sz w:val="18"/>
                <w:szCs w:val="18"/>
                <w:lang w:val="en-GB"/>
              </w:rPr>
              <w:t>Global Navigation Satellite System (GNSS)</w:t>
            </w:r>
          </w:p>
        </w:tc>
        <w:tc>
          <w:tcPr>
            <w:tcW w:w="5670" w:type="dxa"/>
            <w:tcBorders>
              <w:top w:val="single" w:sz="2" w:space="0" w:color="000000"/>
              <w:left w:val="single" w:sz="2" w:space="0" w:color="000000"/>
              <w:right w:val="single" w:sz="2" w:space="0" w:color="000000"/>
            </w:tcBorders>
            <w:tcMar>
              <w:top w:w="80" w:type="dxa"/>
              <w:left w:w="80" w:type="dxa"/>
              <w:bottom w:w="80" w:type="dxa"/>
              <w:right w:w="80" w:type="dxa"/>
            </w:tcMar>
          </w:tcPr>
          <w:p w14:paraId="6758BBAD" w14:textId="57C0A931" w:rsidR="0007063A" w:rsidRPr="002A5292" w:rsidRDefault="0007063A" w:rsidP="0007063A">
            <w:pPr>
              <w:pStyle w:val="VCAAtablecondensed"/>
              <w:spacing w:before="40" w:after="40"/>
              <w:rPr>
                <w:sz w:val="18"/>
                <w:szCs w:val="18"/>
                <w:lang w:val="en-GB"/>
              </w:rPr>
            </w:pPr>
            <w:r w:rsidRPr="002A5292">
              <w:rPr>
                <w:sz w:val="18"/>
                <w:szCs w:val="18"/>
                <w:lang w:val="en-GB"/>
              </w:rPr>
              <w:t>Use a GNSS receiver or other device to collect</w:t>
            </w:r>
            <w:r w:rsidR="00265368">
              <w:rPr>
                <w:sz w:val="18"/>
                <w:szCs w:val="18"/>
                <w:lang w:val="en-GB"/>
              </w:rPr>
              <w:t xml:space="preserve"> in the field</w:t>
            </w:r>
            <w:r w:rsidRPr="002A5292">
              <w:rPr>
                <w:sz w:val="18"/>
                <w:szCs w:val="18"/>
                <w:lang w:val="en-GB"/>
              </w:rPr>
              <w:t>, recognise and interpret primary data, including the use of GPS coordinates</w:t>
            </w:r>
          </w:p>
        </w:tc>
        <w:tc>
          <w:tcPr>
            <w:tcW w:w="496" w:type="dxa"/>
            <w:tcBorders>
              <w:top w:val="single" w:sz="2" w:space="0" w:color="000000"/>
              <w:left w:val="single" w:sz="2" w:space="0" w:color="000000"/>
              <w:right w:val="single" w:sz="2" w:space="0" w:color="000000"/>
            </w:tcBorders>
            <w:tcMar>
              <w:top w:w="80" w:type="dxa"/>
              <w:left w:w="80" w:type="dxa"/>
              <w:bottom w:w="80" w:type="dxa"/>
              <w:right w:w="80" w:type="dxa"/>
            </w:tcMar>
            <w:vAlign w:val="center"/>
          </w:tcPr>
          <w:p w14:paraId="5224D874"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right w:val="single" w:sz="2" w:space="0" w:color="000000"/>
            </w:tcBorders>
            <w:tcMar>
              <w:top w:w="80" w:type="dxa"/>
              <w:left w:w="80" w:type="dxa"/>
              <w:bottom w:w="80" w:type="dxa"/>
              <w:right w:w="80" w:type="dxa"/>
            </w:tcMar>
            <w:vAlign w:val="center"/>
          </w:tcPr>
          <w:p w14:paraId="6A90B69A"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65 Medium" w:hAnsi="HelveticaNeue LT 65 Medium"/>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right w:val="single" w:sz="2" w:space="0" w:color="000000"/>
            </w:tcBorders>
            <w:tcMar>
              <w:top w:w="80" w:type="dxa"/>
              <w:left w:w="80" w:type="dxa"/>
              <w:bottom w:w="80" w:type="dxa"/>
              <w:right w:w="80" w:type="dxa"/>
            </w:tcMar>
            <w:vAlign w:val="center"/>
          </w:tcPr>
          <w:p w14:paraId="4CBA1154"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right w:val="single" w:sz="2" w:space="0" w:color="000000"/>
            </w:tcBorders>
            <w:tcMar>
              <w:top w:w="80" w:type="dxa"/>
              <w:left w:w="80" w:type="dxa"/>
              <w:bottom w:w="80" w:type="dxa"/>
              <w:right w:w="80" w:type="dxa"/>
            </w:tcMar>
            <w:vAlign w:val="center"/>
          </w:tcPr>
          <w:p w14:paraId="1937A620" w14:textId="77777777" w:rsidR="0007063A" w:rsidRPr="0044725F" w:rsidRDefault="0007063A" w:rsidP="0007063A">
            <w:pPr>
              <w:autoSpaceDE w:val="0"/>
              <w:autoSpaceDN w:val="0"/>
              <w:adjustRightInd w:val="0"/>
              <w:spacing w:before="40" w:after="40" w:line="240" w:lineRule="auto"/>
              <w:jc w:val="center"/>
              <w:rPr>
                <w:rFonts w:ascii="HelveticaNeue LT 65 Medium" w:hAnsi="HelveticaNeue LT 65 Medium"/>
                <w:sz w:val="18"/>
                <w:szCs w:val="18"/>
              </w:rPr>
            </w:pPr>
          </w:p>
        </w:tc>
      </w:tr>
      <w:tr w:rsidR="0007063A" w:rsidRPr="0044725F" w14:paraId="0127F2E5" w14:textId="77777777" w:rsidTr="0007063A">
        <w:trPr>
          <w:trHeight w:val="60"/>
        </w:trPr>
        <w:tc>
          <w:tcPr>
            <w:tcW w:w="2127"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5BEAD88" w14:textId="77777777" w:rsidR="0007063A" w:rsidRPr="002A5292" w:rsidRDefault="0007063A" w:rsidP="0007063A">
            <w:pPr>
              <w:pStyle w:val="VCAAtablecondensed"/>
              <w:spacing w:before="40" w:after="40"/>
              <w:rPr>
                <w:sz w:val="18"/>
                <w:szCs w:val="18"/>
                <w:lang w:val="en-GB"/>
              </w:rPr>
            </w:pPr>
            <w:r w:rsidRPr="002A5292">
              <w:rPr>
                <w:sz w:val="18"/>
                <w:szCs w:val="18"/>
                <w:lang w:val="en-GB"/>
              </w:rPr>
              <w:t xml:space="preserve">Images </w:t>
            </w: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F140E1A" w14:textId="77777777" w:rsidR="0007063A" w:rsidRPr="002A5292" w:rsidRDefault="0007063A" w:rsidP="0007063A">
            <w:pPr>
              <w:pStyle w:val="VCAAtablecondensed"/>
              <w:spacing w:before="40" w:after="40"/>
              <w:rPr>
                <w:sz w:val="18"/>
                <w:szCs w:val="18"/>
                <w:lang w:val="en-GB"/>
              </w:rPr>
            </w:pPr>
            <w:r w:rsidRPr="002A5292">
              <w:rPr>
                <w:sz w:val="18"/>
                <w:szCs w:val="18"/>
                <w:lang w:val="en-GB"/>
              </w:rPr>
              <w:t>Use satellite images and oblique and vertical aerial photographs to interpret and draw conclusions from observed features and to describe relative locations of features and general spatial patterns</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F6DD129"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2FE0A4E"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6DE2847"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3BC12BF"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r>
      <w:tr w:rsidR="0007063A" w:rsidRPr="0044725F" w14:paraId="4D8CCC53" w14:textId="77777777" w:rsidTr="0007063A">
        <w:trPr>
          <w:trHeight w:val="60"/>
        </w:trPr>
        <w:tc>
          <w:tcPr>
            <w:tcW w:w="2127" w:type="dxa"/>
            <w:vMerge/>
            <w:tcBorders>
              <w:top w:val="single" w:sz="2" w:space="0" w:color="000000"/>
              <w:left w:val="single" w:sz="2" w:space="0" w:color="000000"/>
              <w:bottom w:val="single" w:sz="2" w:space="0" w:color="000000"/>
              <w:right w:val="single" w:sz="2" w:space="0" w:color="000000"/>
            </w:tcBorders>
          </w:tcPr>
          <w:p w14:paraId="749DF5EF" w14:textId="77777777" w:rsidR="0007063A" w:rsidRPr="002A5292" w:rsidRDefault="0007063A" w:rsidP="0007063A">
            <w:pPr>
              <w:pStyle w:val="VCAAtablecondensed"/>
              <w:spacing w:before="40" w:after="40"/>
              <w:rPr>
                <w:rFonts w:ascii="HelveticaNeue LT 65 Medium" w:hAnsi="HelveticaNeue LT 65 Medium"/>
                <w:sz w:val="18"/>
                <w:szCs w:val="18"/>
                <w:lang w:val="en-GB"/>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AF0BB3F" w14:textId="1527B104" w:rsidR="0007063A" w:rsidRPr="002A5292" w:rsidRDefault="0007063A" w:rsidP="0007063A">
            <w:pPr>
              <w:pStyle w:val="VCAAtablecondensed"/>
              <w:spacing w:before="40" w:after="40"/>
              <w:rPr>
                <w:sz w:val="18"/>
                <w:szCs w:val="18"/>
                <w:lang w:val="en-GB"/>
              </w:rPr>
            </w:pPr>
            <w:r w:rsidRPr="002A5292">
              <w:rPr>
                <w:sz w:val="18"/>
                <w:szCs w:val="18"/>
                <w:lang w:val="en-GB"/>
              </w:rPr>
              <w:t>Use a provided or an estimated scale on a vertical aerial photograph and on a satellite image to establish distances and areas</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04C5B25"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C516CA2"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AC18D05"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E4BD08F"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r>
      <w:tr w:rsidR="0007063A" w:rsidRPr="0044725F" w14:paraId="0FB9BD9E" w14:textId="77777777" w:rsidTr="0007063A">
        <w:trPr>
          <w:trHeight w:val="60"/>
        </w:trPr>
        <w:tc>
          <w:tcPr>
            <w:tcW w:w="2127" w:type="dxa"/>
            <w:vMerge/>
            <w:tcBorders>
              <w:top w:val="single" w:sz="2" w:space="0" w:color="000000"/>
              <w:left w:val="single" w:sz="2" w:space="0" w:color="000000"/>
              <w:bottom w:val="single" w:sz="2" w:space="0" w:color="000000"/>
              <w:right w:val="single" w:sz="2" w:space="0" w:color="000000"/>
            </w:tcBorders>
          </w:tcPr>
          <w:p w14:paraId="2D8765D8" w14:textId="77777777" w:rsidR="0007063A" w:rsidRPr="002A5292" w:rsidRDefault="0007063A" w:rsidP="0007063A">
            <w:pPr>
              <w:pStyle w:val="VCAAtablecondensed"/>
              <w:spacing w:before="40" w:after="40"/>
              <w:rPr>
                <w:rFonts w:ascii="HelveticaNeue LT 65 Medium" w:hAnsi="HelveticaNeue LT 65 Medium"/>
                <w:sz w:val="18"/>
                <w:szCs w:val="18"/>
                <w:lang w:val="en-GB"/>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E5AD334" w14:textId="77777777" w:rsidR="0007063A" w:rsidRPr="002A5292" w:rsidRDefault="0007063A" w:rsidP="0007063A">
            <w:pPr>
              <w:pStyle w:val="VCAAtablecondensed"/>
              <w:spacing w:before="40" w:after="40"/>
              <w:rPr>
                <w:sz w:val="18"/>
                <w:szCs w:val="18"/>
                <w:lang w:val="en-GB"/>
              </w:rPr>
            </w:pPr>
            <w:r w:rsidRPr="002A5292">
              <w:rPr>
                <w:sz w:val="18"/>
                <w:szCs w:val="18"/>
                <w:lang w:val="en-GB"/>
              </w:rPr>
              <w:t>Create generalised maps using satellite images as a source</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D655386"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3420927"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7661654"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273636B"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r>
      <w:tr w:rsidR="0007063A" w:rsidRPr="0044725F" w14:paraId="0B67E52D" w14:textId="77777777" w:rsidTr="0007063A">
        <w:trPr>
          <w:trHeight w:val="60"/>
        </w:trPr>
        <w:tc>
          <w:tcPr>
            <w:tcW w:w="2127"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3ABFD49" w14:textId="77777777" w:rsidR="0007063A" w:rsidRPr="002A5292" w:rsidRDefault="0007063A" w:rsidP="0007063A">
            <w:pPr>
              <w:pStyle w:val="VCAAtablecondensed"/>
              <w:spacing w:before="40" w:after="40"/>
              <w:rPr>
                <w:sz w:val="18"/>
                <w:szCs w:val="18"/>
                <w:lang w:val="en-GB"/>
              </w:rPr>
            </w:pPr>
            <w:r w:rsidRPr="002A5292">
              <w:rPr>
                <w:sz w:val="18"/>
                <w:szCs w:val="18"/>
                <w:lang w:val="en-GB"/>
              </w:rPr>
              <w:t>Map use, interpretation and analysis</w:t>
            </w: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820BDC6" w14:textId="4FD968AD" w:rsidR="0007063A" w:rsidRPr="002A5292" w:rsidRDefault="0007063A" w:rsidP="0007063A">
            <w:pPr>
              <w:pStyle w:val="VCAAtablecondensed"/>
              <w:spacing w:before="40" w:after="40"/>
              <w:rPr>
                <w:sz w:val="18"/>
                <w:szCs w:val="18"/>
                <w:lang w:val="en-GB"/>
              </w:rPr>
            </w:pPr>
            <w:r w:rsidRPr="002A5292">
              <w:rPr>
                <w:sz w:val="18"/>
                <w:szCs w:val="18"/>
                <w:lang w:val="en-GB"/>
              </w:rPr>
              <w:t xml:space="preserve">Compare and interpret different map types (including more specialised complex maps), </w:t>
            </w:r>
            <w:r w:rsidR="00FC29F4">
              <w:rPr>
                <w:sz w:val="18"/>
                <w:szCs w:val="18"/>
                <w:lang w:val="en-GB"/>
              </w:rPr>
              <w:t xml:space="preserve">and </w:t>
            </w:r>
            <w:r w:rsidRPr="002A5292">
              <w:rPr>
                <w:sz w:val="18"/>
                <w:szCs w:val="18"/>
                <w:lang w:val="en-GB"/>
              </w:rPr>
              <w:t>scales and maps from different time periods</w:t>
            </w:r>
            <w:r w:rsidR="00FC29F4">
              <w:rPr>
                <w:sz w:val="18"/>
                <w:szCs w:val="18"/>
                <w:lang w:val="en-GB"/>
              </w:rPr>
              <w:t>,</w:t>
            </w:r>
            <w:r w:rsidRPr="002A5292">
              <w:rPr>
                <w:sz w:val="18"/>
                <w:szCs w:val="18"/>
                <w:lang w:val="en-GB"/>
              </w:rPr>
              <w:t xml:space="preserve"> for the same area to draw accurate conclusions</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B1D301D"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9CBCAE9"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A342896"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E05B11A"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r>
      <w:tr w:rsidR="0007063A" w:rsidRPr="0044725F" w14:paraId="2CCD1C89" w14:textId="77777777" w:rsidTr="0007063A">
        <w:trPr>
          <w:trHeight w:val="60"/>
        </w:trPr>
        <w:tc>
          <w:tcPr>
            <w:tcW w:w="2127" w:type="dxa"/>
            <w:vMerge/>
            <w:tcBorders>
              <w:top w:val="single" w:sz="2" w:space="0" w:color="000000"/>
              <w:left w:val="single" w:sz="2" w:space="0" w:color="000000"/>
              <w:bottom w:val="single" w:sz="2" w:space="0" w:color="000000"/>
              <w:right w:val="single" w:sz="2" w:space="0" w:color="000000"/>
            </w:tcBorders>
          </w:tcPr>
          <w:p w14:paraId="2BCFA1B3" w14:textId="77777777" w:rsidR="0007063A" w:rsidRPr="002A5292" w:rsidRDefault="0007063A" w:rsidP="0007063A">
            <w:pPr>
              <w:pStyle w:val="VCAAtablecondensed"/>
              <w:spacing w:before="40" w:after="40"/>
              <w:rPr>
                <w:rFonts w:ascii="HelveticaNeue LT 65 Medium" w:hAnsi="HelveticaNeue LT 65 Medium"/>
                <w:sz w:val="18"/>
                <w:szCs w:val="18"/>
                <w:lang w:val="en-GB"/>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77B2C43" w14:textId="654E8127" w:rsidR="0007063A" w:rsidRPr="002A5292" w:rsidRDefault="0007063A" w:rsidP="0007063A">
            <w:pPr>
              <w:pStyle w:val="VCAAtablecondensed"/>
              <w:spacing w:before="40" w:after="40"/>
              <w:rPr>
                <w:sz w:val="18"/>
                <w:szCs w:val="18"/>
                <w:lang w:val="en-GB"/>
              </w:rPr>
            </w:pPr>
            <w:r w:rsidRPr="002A5292">
              <w:rPr>
                <w:sz w:val="18"/>
                <w:szCs w:val="18"/>
                <w:lang w:val="en-GB"/>
              </w:rPr>
              <w:t>Use parallels of latitude and meridians of longitude and name major parallels</w:t>
            </w:r>
            <w:r w:rsidR="00FC29F4">
              <w:rPr>
                <w:sz w:val="18"/>
                <w:szCs w:val="18"/>
                <w:lang w:val="en-GB"/>
              </w:rPr>
              <w:t xml:space="preserve"> and </w:t>
            </w:r>
            <w:r w:rsidRPr="002A5292">
              <w:rPr>
                <w:sz w:val="18"/>
                <w:szCs w:val="18"/>
                <w:lang w:val="en-GB"/>
              </w:rPr>
              <w:t>meridians (e.g. Equator, Prime Meridian, Tropics, polar Circles, International Date Line) to describe location</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B5DF72F"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EE08EAE"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7CE836D"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894BABF"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r>
      <w:tr w:rsidR="0007063A" w:rsidRPr="0044725F" w14:paraId="6F5E0866" w14:textId="77777777" w:rsidTr="0007063A">
        <w:trPr>
          <w:trHeight w:val="60"/>
        </w:trPr>
        <w:tc>
          <w:tcPr>
            <w:tcW w:w="2127" w:type="dxa"/>
            <w:vMerge/>
            <w:tcBorders>
              <w:top w:val="single" w:sz="2" w:space="0" w:color="000000"/>
              <w:left w:val="single" w:sz="2" w:space="0" w:color="000000"/>
              <w:bottom w:val="single" w:sz="2" w:space="0" w:color="000000"/>
              <w:right w:val="single" w:sz="2" w:space="0" w:color="000000"/>
            </w:tcBorders>
          </w:tcPr>
          <w:p w14:paraId="53CC83DE" w14:textId="77777777" w:rsidR="0007063A" w:rsidRPr="002A5292" w:rsidRDefault="0007063A" w:rsidP="0007063A">
            <w:pPr>
              <w:pStyle w:val="VCAAtablecondensed"/>
              <w:spacing w:before="40" w:after="40"/>
              <w:rPr>
                <w:rFonts w:ascii="HelveticaNeue LT 65 Medium" w:hAnsi="HelveticaNeue LT 65 Medium"/>
                <w:sz w:val="18"/>
                <w:szCs w:val="18"/>
                <w:lang w:val="en-GB"/>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7EBBC27" w14:textId="7297A39B" w:rsidR="0007063A" w:rsidRPr="002A5292" w:rsidRDefault="0007063A" w:rsidP="0007063A">
            <w:pPr>
              <w:pStyle w:val="VCAAtablecondensed"/>
              <w:spacing w:before="40" w:after="40"/>
              <w:rPr>
                <w:sz w:val="18"/>
                <w:szCs w:val="18"/>
                <w:lang w:val="en-GB"/>
              </w:rPr>
            </w:pPr>
            <w:r w:rsidRPr="002A5292">
              <w:rPr>
                <w:sz w:val="18"/>
                <w:szCs w:val="18"/>
                <w:lang w:val="en-GB"/>
              </w:rPr>
              <w:t xml:space="preserve">Use representative fraction/ratio scales to measure distances on maps and </w:t>
            </w:r>
            <w:r w:rsidRPr="002A5292">
              <w:rPr>
                <w:sz w:val="18"/>
                <w:szCs w:val="18"/>
                <w:lang w:val="en-GB"/>
              </w:rPr>
              <w:br/>
              <w:t xml:space="preserve">estimate areas on a topographic map using </w:t>
            </w:r>
            <w:r w:rsidR="00FC29F4">
              <w:rPr>
                <w:sz w:val="18"/>
                <w:szCs w:val="18"/>
                <w:lang w:val="en-GB"/>
              </w:rPr>
              <w:t xml:space="preserve">a </w:t>
            </w:r>
            <w:r w:rsidRPr="002A5292">
              <w:rPr>
                <w:sz w:val="18"/>
                <w:szCs w:val="18"/>
                <w:lang w:val="en-GB"/>
              </w:rPr>
              <w:t>grid square</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99E2292"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2A1254A"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B205117"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1D3A497"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r>
      <w:tr w:rsidR="0007063A" w:rsidRPr="0044725F" w14:paraId="54767880" w14:textId="77777777" w:rsidTr="0007063A">
        <w:trPr>
          <w:trHeight w:val="60"/>
        </w:trPr>
        <w:tc>
          <w:tcPr>
            <w:tcW w:w="2127" w:type="dxa"/>
            <w:vMerge/>
            <w:tcBorders>
              <w:top w:val="single" w:sz="2" w:space="0" w:color="000000"/>
              <w:left w:val="single" w:sz="2" w:space="0" w:color="000000"/>
              <w:bottom w:val="single" w:sz="2" w:space="0" w:color="000000"/>
              <w:right w:val="single" w:sz="2" w:space="0" w:color="000000"/>
            </w:tcBorders>
          </w:tcPr>
          <w:p w14:paraId="05751F34" w14:textId="77777777" w:rsidR="0007063A" w:rsidRPr="002A5292" w:rsidRDefault="0007063A" w:rsidP="0007063A">
            <w:pPr>
              <w:pStyle w:val="VCAAtablecondensed"/>
              <w:spacing w:before="40" w:after="40"/>
              <w:rPr>
                <w:rFonts w:ascii="HelveticaNeue LT 65 Medium" w:hAnsi="HelveticaNeue LT 65 Medium"/>
                <w:sz w:val="18"/>
                <w:szCs w:val="18"/>
                <w:lang w:val="en-GB"/>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93AC1F6" w14:textId="0FBD942E" w:rsidR="0007063A" w:rsidRPr="002A5292" w:rsidRDefault="0007063A" w:rsidP="0007063A">
            <w:pPr>
              <w:pStyle w:val="VCAAtablecondensed"/>
              <w:spacing w:before="40" w:after="40"/>
              <w:rPr>
                <w:sz w:val="18"/>
                <w:szCs w:val="18"/>
                <w:lang w:val="en-GB"/>
              </w:rPr>
            </w:pPr>
            <w:r w:rsidRPr="002A5292">
              <w:rPr>
                <w:sz w:val="18"/>
                <w:szCs w:val="18"/>
                <w:lang w:val="en-GB"/>
              </w:rPr>
              <w:t>Use topographic maps in the field to identify locations, routes</w:t>
            </w:r>
            <w:r w:rsidR="00FC29F4">
              <w:rPr>
                <w:sz w:val="18"/>
                <w:szCs w:val="18"/>
                <w:lang w:val="en-GB"/>
              </w:rPr>
              <w:t xml:space="preserve"> and</w:t>
            </w:r>
            <w:r w:rsidRPr="002A5292">
              <w:rPr>
                <w:sz w:val="18"/>
                <w:szCs w:val="18"/>
                <w:lang w:val="en-GB"/>
              </w:rPr>
              <w:t xml:space="preserve"> features</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E3003C9"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30E14F3"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E46B3CC"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96C8D52" w14:textId="77777777" w:rsidR="0007063A" w:rsidRPr="0044725F" w:rsidRDefault="0007063A" w:rsidP="0007063A">
            <w:pPr>
              <w:autoSpaceDE w:val="0"/>
              <w:autoSpaceDN w:val="0"/>
              <w:adjustRightInd w:val="0"/>
              <w:spacing w:before="40" w:after="40" w:line="240" w:lineRule="auto"/>
              <w:jc w:val="center"/>
              <w:rPr>
                <w:rFonts w:ascii="HelveticaNeue LT 65 Medium" w:hAnsi="HelveticaNeue LT 65 Medium"/>
                <w:sz w:val="18"/>
                <w:szCs w:val="18"/>
              </w:rPr>
            </w:pPr>
          </w:p>
        </w:tc>
      </w:tr>
      <w:tr w:rsidR="0007063A" w:rsidRPr="0044725F" w14:paraId="75977D29" w14:textId="77777777" w:rsidTr="0007063A">
        <w:trPr>
          <w:trHeight w:val="60"/>
        </w:trPr>
        <w:tc>
          <w:tcPr>
            <w:tcW w:w="2127" w:type="dxa"/>
            <w:vMerge/>
            <w:tcBorders>
              <w:top w:val="single" w:sz="2" w:space="0" w:color="000000"/>
              <w:left w:val="single" w:sz="2" w:space="0" w:color="000000"/>
              <w:bottom w:val="single" w:sz="2" w:space="0" w:color="000000"/>
              <w:right w:val="single" w:sz="2" w:space="0" w:color="000000"/>
            </w:tcBorders>
          </w:tcPr>
          <w:p w14:paraId="5FF9AE20" w14:textId="77777777" w:rsidR="0007063A" w:rsidRPr="002A5292" w:rsidRDefault="0007063A" w:rsidP="0007063A">
            <w:pPr>
              <w:pStyle w:val="VCAAtablecondensed"/>
              <w:spacing w:before="40" w:after="40"/>
              <w:rPr>
                <w:rFonts w:ascii="HelveticaNeue LT 65 Medium" w:hAnsi="HelveticaNeue LT 65 Medium"/>
                <w:sz w:val="18"/>
                <w:szCs w:val="18"/>
                <w:lang w:val="en-GB"/>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899E37C" w14:textId="76EA6879" w:rsidR="0007063A" w:rsidRPr="002A5292" w:rsidRDefault="0007063A" w:rsidP="0007063A">
            <w:pPr>
              <w:pStyle w:val="VCAAtablecondensed"/>
              <w:spacing w:before="40" w:after="40"/>
              <w:rPr>
                <w:sz w:val="18"/>
                <w:szCs w:val="18"/>
                <w:lang w:val="en-GB"/>
              </w:rPr>
            </w:pPr>
            <w:r w:rsidRPr="002A5292">
              <w:rPr>
                <w:sz w:val="18"/>
                <w:szCs w:val="18"/>
                <w:lang w:val="en-GB"/>
              </w:rPr>
              <w:t xml:space="preserve">Use combinations of remote sensing images and topographic maps to explain change over time </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2B8C811"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65 Medium" w:hAnsi="HelveticaNeue LT 65 Medium" w:cs="HelveticaNeue LT 65 Medium"/>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5DFFA9B" w14:textId="77777777" w:rsidR="0007063A" w:rsidRPr="00422720" w:rsidRDefault="0007063A" w:rsidP="0007063A">
            <w:pPr>
              <w:suppressAutoHyphens/>
              <w:autoSpaceDE w:val="0"/>
              <w:autoSpaceDN w:val="0"/>
              <w:adjustRightInd w:val="0"/>
              <w:spacing w:before="40" w:after="40" w:line="220" w:lineRule="atLeast"/>
              <w:jc w:val="center"/>
              <w:textAlignment w:val="center"/>
              <w:rPr>
                <w:rFonts w:ascii="HelveticaNeue LT 65 Medium" w:hAnsi="HelveticaNeue LT 65 Medium" w:cs="HelveticaNeue LT 65 Medium"/>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C9E02A0"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65 Medium" w:hAnsi="HelveticaNeue LT 65 Medium" w:cs="HelveticaNeue LT 65 Medium"/>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4D76056" w14:textId="77777777" w:rsidR="0007063A" w:rsidRPr="0044725F" w:rsidRDefault="0007063A" w:rsidP="0007063A">
            <w:pPr>
              <w:autoSpaceDE w:val="0"/>
              <w:autoSpaceDN w:val="0"/>
              <w:adjustRightInd w:val="0"/>
              <w:spacing w:before="40" w:after="40" w:line="240" w:lineRule="auto"/>
              <w:jc w:val="center"/>
              <w:rPr>
                <w:rFonts w:ascii="HelveticaNeue LT 65 Medium" w:hAnsi="HelveticaNeue LT 65 Medium"/>
                <w:sz w:val="18"/>
                <w:szCs w:val="18"/>
              </w:rPr>
            </w:pPr>
            <w:r w:rsidRPr="0044725F">
              <w:rPr>
                <w:rFonts w:ascii="HelveticaNeue LT 65 Medium" w:hAnsi="HelveticaNeue LT 65 Medium" w:cs="HelveticaNeue LT 65 Medium"/>
                <w:color w:val="000000"/>
                <w:sz w:val="18"/>
                <w:szCs w:val="18"/>
              </w:rPr>
              <w:t>•</w:t>
            </w:r>
          </w:p>
        </w:tc>
      </w:tr>
      <w:tr w:rsidR="0007063A" w:rsidRPr="0044725F" w14:paraId="4843C9E3" w14:textId="77777777" w:rsidTr="0007063A">
        <w:trPr>
          <w:trHeight w:val="60"/>
        </w:trPr>
        <w:tc>
          <w:tcPr>
            <w:tcW w:w="2127" w:type="dxa"/>
            <w:vMerge/>
            <w:tcBorders>
              <w:top w:val="single" w:sz="2" w:space="0" w:color="000000"/>
              <w:left w:val="single" w:sz="2" w:space="0" w:color="000000"/>
              <w:bottom w:val="single" w:sz="2" w:space="0" w:color="000000"/>
              <w:right w:val="single" w:sz="2" w:space="0" w:color="000000"/>
            </w:tcBorders>
          </w:tcPr>
          <w:p w14:paraId="4FA97765" w14:textId="77777777" w:rsidR="0007063A" w:rsidRPr="002A5292" w:rsidRDefault="0007063A" w:rsidP="0007063A">
            <w:pPr>
              <w:pStyle w:val="VCAAtablecondensed"/>
              <w:spacing w:before="40" w:after="40"/>
              <w:rPr>
                <w:rFonts w:ascii="HelveticaNeue LT 65 Medium" w:hAnsi="HelveticaNeue LT 65 Medium"/>
                <w:sz w:val="18"/>
                <w:szCs w:val="18"/>
                <w:lang w:val="en-GB"/>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3562DF1" w14:textId="77777777" w:rsidR="0007063A" w:rsidRPr="002A5292" w:rsidRDefault="0007063A" w:rsidP="0007063A">
            <w:pPr>
              <w:pStyle w:val="VCAAtablecondensed"/>
              <w:spacing w:before="40" w:after="40"/>
              <w:rPr>
                <w:sz w:val="18"/>
                <w:szCs w:val="18"/>
                <w:lang w:val="en-GB"/>
              </w:rPr>
            </w:pPr>
            <w:r w:rsidRPr="002A5292">
              <w:rPr>
                <w:sz w:val="18"/>
                <w:szCs w:val="18"/>
                <w:lang w:val="en-GB"/>
              </w:rPr>
              <w:t>Compare maps with three-dimensional landscape visualisations to assist with analysis</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C2D3EA3"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EC89CA7" w14:textId="77777777" w:rsidR="0007063A" w:rsidRPr="00422720" w:rsidRDefault="0007063A" w:rsidP="0007063A">
            <w:pPr>
              <w:autoSpaceDE w:val="0"/>
              <w:autoSpaceDN w:val="0"/>
              <w:adjustRightInd w:val="0"/>
              <w:spacing w:before="40" w:after="40" w:line="240" w:lineRule="auto"/>
              <w:jc w:val="center"/>
              <w:rPr>
                <w:rFonts w:ascii="HelveticaNeue LT 65 Medium" w:hAnsi="HelveticaNeue LT 65 Medium"/>
                <w:sz w:val="18"/>
                <w:szCs w:val="18"/>
              </w:rPr>
            </w:pP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12E774E"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EA3AD7F" w14:textId="77777777" w:rsidR="0007063A" w:rsidRPr="0044725F" w:rsidRDefault="0007063A" w:rsidP="0007063A">
            <w:pPr>
              <w:autoSpaceDE w:val="0"/>
              <w:autoSpaceDN w:val="0"/>
              <w:adjustRightInd w:val="0"/>
              <w:spacing w:before="40" w:after="40" w:line="240" w:lineRule="auto"/>
              <w:jc w:val="center"/>
              <w:rPr>
                <w:rFonts w:ascii="HelveticaNeue LT 65 Medium" w:hAnsi="HelveticaNeue LT 65 Medium"/>
                <w:sz w:val="18"/>
                <w:szCs w:val="18"/>
              </w:rPr>
            </w:pPr>
          </w:p>
        </w:tc>
      </w:tr>
      <w:tr w:rsidR="0007063A" w:rsidRPr="0044725F" w14:paraId="0E61159D" w14:textId="77777777" w:rsidTr="0007063A">
        <w:trPr>
          <w:trHeight w:val="60"/>
        </w:trPr>
        <w:tc>
          <w:tcPr>
            <w:tcW w:w="2127" w:type="dxa"/>
            <w:vMerge/>
            <w:tcBorders>
              <w:top w:val="single" w:sz="2" w:space="0" w:color="000000"/>
              <w:left w:val="single" w:sz="2" w:space="0" w:color="000000"/>
              <w:bottom w:val="single" w:sz="2" w:space="0" w:color="000000"/>
              <w:right w:val="single" w:sz="2" w:space="0" w:color="000000"/>
            </w:tcBorders>
          </w:tcPr>
          <w:p w14:paraId="6BA4E0C1" w14:textId="77777777" w:rsidR="0007063A" w:rsidRPr="002A5292" w:rsidRDefault="0007063A" w:rsidP="0007063A">
            <w:pPr>
              <w:pStyle w:val="VCAAtablecondensed"/>
              <w:spacing w:before="40" w:after="40"/>
              <w:rPr>
                <w:rFonts w:ascii="HelveticaNeue LT 65 Medium" w:hAnsi="HelveticaNeue LT 65 Medium"/>
                <w:sz w:val="18"/>
                <w:szCs w:val="18"/>
                <w:lang w:val="en-GB"/>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F4F3D68" w14:textId="77777777" w:rsidR="0007063A" w:rsidRPr="002A5292" w:rsidRDefault="0007063A" w:rsidP="0007063A">
            <w:pPr>
              <w:pStyle w:val="VCAAtablecondensed"/>
              <w:spacing w:before="40" w:after="40"/>
              <w:rPr>
                <w:sz w:val="18"/>
                <w:szCs w:val="18"/>
                <w:lang w:val="en-GB"/>
              </w:rPr>
            </w:pPr>
            <w:r w:rsidRPr="002A5292">
              <w:rPr>
                <w:sz w:val="18"/>
                <w:szCs w:val="18"/>
                <w:lang w:val="en-GB"/>
              </w:rPr>
              <w:t xml:space="preserve">Interpret isopleth maps of continuous distribution (e.g. topographic/contour maps </w:t>
            </w:r>
            <w:r w:rsidRPr="002A5292">
              <w:rPr>
                <w:sz w:val="18"/>
                <w:szCs w:val="18"/>
                <w:lang w:val="en-GB"/>
              </w:rPr>
              <w:br/>
              <w:t>or precipitation maps), noting the interval used</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DF38AD6"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321F53B"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8C9A8D5"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B5EC965"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r>
      <w:tr w:rsidR="0007063A" w:rsidRPr="0044725F" w14:paraId="060DB6D9" w14:textId="77777777" w:rsidTr="0007063A">
        <w:trPr>
          <w:trHeight w:val="60"/>
        </w:trPr>
        <w:tc>
          <w:tcPr>
            <w:tcW w:w="2127" w:type="dxa"/>
            <w:vMerge/>
            <w:tcBorders>
              <w:top w:val="single" w:sz="2" w:space="0" w:color="000000"/>
              <w:left w:val="single" w:sz="2" w:space="0" w:color="000000"/>
              <w:bottom w:val="single" w:sz="2" w:space="0" w:color="000000"/>
              <w:right w:val="single" w:sz="2" w:space="0" w:color="000000"/>
            </w:tcBorders>
          </w:tcPr>
          <w:p w14:paraId="3D86ED6B" w14:textId="77777777" w:rsidR="0007063A" w:rsidRPr="002A5292" w:rsidRDefault="0007063A" w:rsidP="0007063A">
            <w:pPr>
              <w:pStyle w:val="VCAAtablecondensed"/>
              <w:spacing w:before="40" w:after="40"/>
              <w:rPr>
                <w:rFonts w:ascii="HelveticaNeue LT 65 Medium" w:hAnsi="HelveticaNeue LT 65 Medium"/>
                <w:sz w:val="18"/>
                <w:szCs w:val="18"/>
                <w:lang w:val="en-GB"/>
              </w:rPr>
            </w:pPr>
          </w:p>
        </w:tc>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170" w:type="dxa"/>
              <w:right w:w="80" w:type="dxa"/>
            </w:tcMar>
          </w:tcPr>
          <w:p w14:paraId="7C4F0359" w14:textId="19B6D9E7" w:rsidR="0007063A" w:rsidRPr="002A5292" w:rsidRDefault="0007063A" w:rsidP="0007063A">
            <w:pPr>
              <w:pStyle w:val="VCAAtablecondensed"/>
              <w:spacing w:before="40" w:after="40"/>
              <w:rPr>
                <w:sz w:val="18"/>
                <w:szCs w:val="18"/>
                <w:lang w:val="en-GB"/>
              </w:rPr>
            </w:pPr>
            <w:r w:rsidRPr="002A5292">
              <w:rPr>
                <w:sz w:val="18"/>
                <w:szCs w:val="18"/>
                <w:lang w:val="en-GB"/>
              </w:rPr>
              <w:t>Interpret choropleth and thematic maps to determine patterns, or multiple choropleth</w:t>
            </w:r>
            <w:r w:rsidR="00FC29F4">
              <w:rPr>
                <w:sz w:val="18"/>
                <w:szCs w:val="18"/>
                <w:lang w:val="en-GB"/>
              </w:rPr>
              <w:t xml:space="preserve"> and </w:t>
            </w:r>
            <w:r w:rsidRPr="002A5292">
              <w:rPr>
                <w:sz w:val="18"/>
                <w:szCs w:val="18"/>
                <w:lang w:val="en-GB"/>
              </w:rPr>
              <w:t>thematic maps to ascertain, for example, change or spatial association</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E407998" w14:textId="77777777" w:rsidR="0007063A" w:rsidRPr="0055111A"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A85BDA0"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22720">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7C84AE9"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9EEB7CA" w14:textId="77777777" w:rsidR="0007063A" w:rsidRPr="0044725F" w:rsidRDefault="0007063A" w:rsidP="0007063A">
            <w:pPr>
              <w:suppressAutoHyphens/>
              <w:autoSpaceDE w:val="0"/>
              <w:autoSpaceDN w:val="0"/>
              <w:adjustRightInd w:val="0"/>
              <w:spacing w:before="40" w:after="40" w:line="220" w:lineRule="atLeast"/>
              <w:jc w:val="center"/>
              <w:textAlignment w:val="center"/>
              <w:rPr>
                <w:rFonts w:ascii="HelveticaNeue LT 45 Light" w:hAnsi="HelveticaNeue LT 45 Light" w:cs="HelveticaNeue LT 45 Light"/>
                <w:color w:val="000000"/>
                <w:sz w:val="18"/>
                <w:szCs w:val="18"/>
              </w:rPr>
            </w:pPr>
            <w:r w:rsidRPr="0044725F">
              <w:rPr>
                <w:rFonts w:ascii="HelveticaNeue LT 65 Medium" w:hAnsi="HelveticaNeue LT 65 Medium" w:cs="HelveticaNeue LT 65 Medium"/>
                <w:color w:val="000000"/>
                <w:sz w:val="18"/>
                <w:szCs w:val="18"/>
              </w:rPr>
              <w:t>•</w:t>
            </w:r>
          </w:p>
        </w:tc>
      </w:tr>
    </w:tbl>
    <w:p w14:paraId="572C5CFA" w14:textId="77777777" w:rsidR="0007063A" w:rsidRPr="0044725F" w:rsidRDefault="0007063A" w:rsidP="0007063A"/>
    <w:p w14:paraId="5BF7BADC" w14:textId="77777777" w:rsidR="0007063A" w:rsidRPr="0044725F" w:rsidRDefault="0007063A" w:rsidP="0007063A">
      <w:r w:rsidRPr="0044725F">
        <w:br w:type="page"/>
      </w:r>
    </w:p>
    <w:tbl>
      <w:tblPr>
        <w:tblW w:w="9635" w:type="dxa"/>
        <w:tblInd w:w="80" w:type="dxa"/>
        <w:tblLayout w:type="fixed"/>
        <w:tblCellMar>
          <w:left w:w="0" w:type="dxa"/>
          <w:right w:w="0" w:type="dxa"/>
        </w:tblCellMar>
        <w:tblLook w:val="0000" w:firstRow="0" w:lastRow="0" w:firstColumn="0" w:lastColumn="0" w:noHBand="0" w:noVBand="0"/>
      </w:tblPr>
      <w:tblGrid>
        <w:gridCol w:w="2094"/>
        <w:gridCol w:w="1848"/>
        <w:gridCol w:w="3877"/>
        <w:gridCol w:w="454"/>
        <w:gridCol w:w="454"/>
        <w:gridCol w:w="454"/>
        <w:gridCol w:w="454"/>
      </w:tblGrid>
      <w:tr w:rsidR="0007063A" w:rsidRPr="0044725F" w14:paraId="4A8973B5" w14:textId="77777777" w:rsidTr="0007063A">
        <w:trPr>
          <w:trHeight w:val="113"/>
        </w:trPr>
        <w:tc>
          <w:tcPr>
            <w:tcW w:w="2094" w:type="dxa"/>
            <w:vMerge w:val="restart"/>
            <w:tcBorders>
              <w:top w:val="single" w:sz="2" w:space="0" w:color="000000"/>
              <w:left w:val="single" w:sz="2" w:space="0" w:color="000000"/>
              <w:right w:val="single" w:sz="2" w:space="0" w:color="000000"/>
            </w:tcBorders>
            <w:shd w:val="clear" w:color="auto" w:fill="C6D9F1" w:themeFill="text2" w:themeFillTint="33"/>
            <w:tcMar>
              <w:top w:w="80" w:type="dxa"/>
              <w:left w:w="80" w:type="dxa"/>
              <w:bottom w:w="80" w:type="dxa"/>
              <w:right w:w="80" w:type="dxa"/>
            </w:tcMar>
          </w:tcPr>
          <w:p w14:paraId="49C8742B" w14:textId="77777777" w:rsidR="0007063A" w:rsidRPr="002A5292" w:rsidRDefault="0007063A" w:rsidP="0007063A">
            <w:pPr>
              <w:pStyle w:val="VCAAtablecondensed"/>
              <w:spacing w:before="40" w:after="40"/>
              <w:rPr>
                <w:b/>
                <w:sz w:val="18"/>
                <w:szCs w:val="18"/>
                <w:lang w:val="en-GB"/>
              </w:rPr>
            </w:pPr>
          </w:p>
        </w:tc>
        <w:tc>
          <w:tcPr>
            <w:tcW w:w="1848" w:type="dxa"/>
            <w:vMerge w:val="restart"/>
            <w:tcBorders>
              <w:top w:val="single" w:sz="2" w:space="0" w:color="000000"/>
              <w:left w:val="single" w:sz="2" w:space="0" w:color="000000"/>
              <w:right w:val="single" w:sz="2" w:space="0" w:color="000000"/>
            </w:tcBorders>
            <w:shd w:val="clear" w:color="auto" w:fill="C6D9F1" w:themeFill="text2" w:themeFillTint="33"/>
            <w:tcMar>
              <w:top w:w="80" w:type="dxa"/>
              <w:left w:w="80" w:type="dxa"/>
              <w:bottom w:w="80" w:type="dxa"/>
              <w:right w:w="80" w:type="dxa"/>
            </w:tcMar>
            <w:vAlign w:val="center"/>
          </w:tcPr>
          <w:p w14:paraId="2A1D8531" w14:textId="77777777" w:rsidR="0007063A" w:rsidRPr="002A5292" w:rsidRDefault="0007063A" w:rsidP="0007063A">
            <w:pPr>
              <w:pStyle w:val="VCAAtablecondensed"/>
              <w:spacing w:before="40" w:after="40"/>
              <w:rPr>
                <w:rFonts w:cs="HelveticaNeue LT 65 Medium"/>
                <w:b/>
                <w:color w:val="000000"/>
                <w:sz w:val="18"/>
                <w:szCs w:val="18"/>
                <w:lang w:val="en-GB"/>
              </w:rPr>
            </w:pPr>
            <w:r w:rsidRPr="002A5292">
              <w:rPr>
                <w:rFonts w:cs="HelveticaNeue LT 65 Medium"/>
                <w:b/>
                <w:color w:val="000000"/>
                <w:sz w:val="18"/>
                <w:szCs w:val="18"/>
                <w:lang w:val="en-GB"/>
              </w:rPr>
              <w:t>Skill</w:t>
            </w:r>
          </w:p>
        </w:tc>
        <w:tc>
          <w:tcPr>
            <w:tcW w:w="3877" w:type="dxa"/>
            <w:vMerge w:val="restart"/>
            <w:tcBorders>
              <w:top w:val="single" w:sz="2" w:space="0" w:color="000000"/>
              <w:left w:val="single" w:sz="2" w:space="0" w:color="000000"/>
              <w:right w:val="single" w:sz="2" w:space="0" w:color="000000"/>
            </w:tcBorders>
            <w:shd w:val="clear" w:color="auto" w:fill="C6D9F1" w:themeFill="text2" w:themeFillTint="33"/>
            <w:tcMar>
              <w:top w:w="80" w:type="dxa"/>
              <w:left w:w="80" w:type="dxa"/>
              <w:bottom w:w="80" w:type="dxa"/>
              <w:right w:w="80" w:type="dxa"/>
            </w:tcMar>
            <w:vAlign w:val="center"/>
          </w:tcPr>
          <w:p w14:paraId="498B6E09" w14:textId="77777777" w:rsidR="0007063A" w:rsidRPr="002A5292" w:rsidRDefault="0007063A" w:rsidP="0007063A">
            <w:pPr>
              <w:pStyle w:val="VCAAtablecondensed"/>
              <w:spacing w:before="40" w:after="40"/>
              <w:rPr>
                <w:rFonts w:cs="HelveticaNeue LT 65 Medium"/>
                <w:b/>
                <w:color w:val="000000"/>
                <w:sz w:val="18"/>
                <w:szCs w:val="18"/>
                <w:lang w:val="en-GB"/>
              </w:rPr>
            </w:pPr>
            <w:r w:rsidRPr="002A5292">
              <w:rPr>
                <w:rFonts w:cs="HelveticaNeue LT 65 Medium"/>
                <w:b/>
                <w:color w:val="000000"/>
                <w:sz w:val="18"/>
                <w:szCs w:val="18"/>
                <w:lang w:val="en-GB"/>
              </w:rPr>
              <w:t>Description</w:t>
            </w:r>
          </w:p>
        </w:tc>
        <w:tc>
          <w:tcPr>
            <w:tcW w:w="1816" w:type="dxa"/>
            <w:gridSpan w:val="4"/>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vAlign w:val="center"/>
          </w:tcPr>
          <w:p w14:paraId="050922D2" w14:textId="77777777" w:rsidR="0007063A" w:rsidRPr="002A5292" w:rsidRDefault="0007063A" w:rsidP="0007063A">
            <w:pPr>
              <w:pStyle w:val="VCAAtablecondensed"/>
              <w:spacing w:before="40" w:after="40"/>
              <w:jc w:val="center"/>
              <w:rPr>
                <w:b/>
                <w:sz w:val="18"/>
                <w:szCs w:val="18"/>
                <w:lang w:val="en-GB"/>
              </w:rPr>
            </w:pPr>
            <w:r w:rsidRPr="002A5292">
              <w:rPr>
                <w:b/>
                <w:sz w:val="18"/>
                <w:szCs w:val="18"/>
                <w:lang w:val="en-GB"/>
              </w:rPr>
              <w:t>Unit application</w:t>
            </w:r>
          </w:p>
        </w:tc>
      </w:tr>
      <w:tr w:rsidR="0007063A" w:rsidRPr="0044725F" w14:paraId="2514EF6B" w14:textId="77777777" w:rsidTr="0007063A">
        <w:trPr>
          <w:trHeight w:val="113"/>
        </w:trPr>
        <w:tc>
          <w:tcPr>
            <w:tcW w:w="2094" w:type="dxa"/>
            <w:vMerge/>
            <w:tcBorders>
              <w:left w:val="single" w:sz="2" w:space="0" w:color="000000"/>
              <w:bottom w:val="single" w:sz="6" w:space="0" w:color="000000"/>
              <w:right w:val="single" w:sz="2" w:space="0" w:color="000000"/>
            </w:tcBorders>
            <w:shd w:val="clear" w:color="auto" w:fill="C6D9F1" w:themeFill="text2" w:themeFillTint="33"/>
            <w:tcMar>
              <w:top w:w="80" w:type="dxa"/>
              <w:left w:w="80" w:type="dxa"/>
              <w:bottom w:w="80" w:type="dxa"/>
              <w:right w:w="80" w:type="dxa"/>
            </w:tcMar>
          </w:tcPr>
          <w:p w14:paraId="1628C10C" w14:textId="77777777" w:rsidR="0007063A" w:rsidRPr="002A5292" w:rsidRDefault="0007063A" w:rsidP="0007063A">
            <w:pPr>
              <w:pStyle w:val="VCAAtablecondensed"/>
              <w:spacing w:before="40" w:after="40"/>
              <w:rPr>
                <w:b/>
                <w:sz w:val="18"/>
                <w:szCs w:val="18"/>
                <w:lang w:val="en-GB"/>
              </w:rPr>
            </w:pPr>
          </w:p>
        </w:tc>
        <w:tc>
          <w:tcPr>
            <w:tcW w:w="1848" w:type="dxa"/>
            <w:vMerge/>
            <w:tcBorders>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tcPr>
          <w:p w14:paraId="3482981E" w14:textId="77777777" w:rsidR="0007063A" w:rsidRPr="002A5292" w:rsidRDefault="0007063A" w:rsidP="0007063A">
            <w:pPr>
              <w:pStyle w:val="VCAAtablecondensed"/>
              <w:spacing w:before="40" w:after="40"/>
              <w:rPr>
                <w:rFonts w:cs="HelveticaNeue LT 65 Medium"/>
                <w:b/>
                <w:color w:val="000000"/>
                <w:sz w:val="18"/>
                <w:szCs w:val="18"/>
                <w:lang w:val="en-GB"/>
              </w:rPr>
            </w:pPr>
          </w:p>
        </w:tc>
        <w:tc>
          <w:tcPr>
            <w:tcW w:w="3877" w:type="dxa"/>
            <w:vMerge/>
            <w:tcBorders>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tcPr>
          <w:p w14:paraId="11127791" w14:textId="77777777" w:rsidR="0007063A" w:rsidRPr="002A5292" w:rsidRDefault="0007063A" w:rsidP="0007063A">
            <w:pPr>
              <w:pStyle w:val="VCAAtablecondensed"/>
              <w:spacing w:before="40" w:after="40"/>
              <w:rPr>
                <w:rFonts w:cs="HelveticaNeue LT 65 Medium"/>
                <w:b/>
                <w:color w:val="000000"/>
                <w:sz w:val="18"/>
                <w:szCs w:val="18"/>
                <w:lang w:val="en-GB"/>
              </w:rPr>
            </w:pPr>
          </w:p>
        </w:tc>
        <w:tc>
          <w:tcPr>
            <w:tcW w:w="45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tcPr>
          <w:p w14:paraId="0C819FCA" w14:textId="77777777" w:rsidR="0007063A" w:rsidRPr="002A5292" w:rsidRDefault="0007063A" w:rsidP="0007063A">
            <w:pPr>
              <w:pStyle w:val="VCAAtablecondensed"/>
              <w:spacing w:before="40" w:after="40"/>
              <w:jc w:val="center"/>
              <w:rPr>
                <w:b/>
                <w:sz w:val="18"/>
                <w:szCs w:val="18"/>
                <w:lang w:val="en-GB"/>
              </w:rPr>
            </w:pPr>
            <w:r w:rsidRPr="002A5292">
              <w:rPr>
                <w:b/>
                <w:sz w:val="18"/>
                <w:szCs w:val="18"/>
                <w:lang w:val="en-GB"/>
              </w:rPr>
              <w:t>1</w:t>
            </w:r>
          </w:p>
        </w:tc>
        <w:tc>
          <w:tcPr>
            <w:tcW w:w="45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63DBBF01" w14:textId="77777777" w:rsidR="0007063A" w:rsidRPr="002A5292" w:rsidRDefault="0007063A" w:rsidP="0007063A">
            <w:pPr>
              <w:pStyle w:val="VCAAtablecondensed"/>
              <w:spacing w:before="40" w:after="40"/>
              <w:jc w:val="center"/>
              <w:rPr>
                <w:b/>
                <w:sz w:val="18"/>
                <w:szCs w:val="18"/>
                <w:lang w:val="en-GB"/>
              </w:rPr>
            </w:pPr>
            <w:r w:rsidRPr="002A5292">
              <w:rPr>
                <w:b/>
                <w:sz w:val="18"/>
                <w:szCs w:val="18"/>
                <w:lang w:val="en-GB"/>
              </w:rPr>
              <w:t>2</w:t>
            </w:r>
          </w:p>
        </w:tc>
        <w:tc>
          <w:tcPr>
            <w:tcW w:w="45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003B732B" w14:textId="77777777" w:rsidR="0007063A" w:rsidRPr="002A5292" w:rsidRDefault="0007063A" w:rsidP="0007063A">
            <w:pPr>
              <w:pStyle w:val="VCAAtablecondensed"/>
              <w:spacing w:before="40" w:after="40"/>
              <w:jc w:val="center"/>
              <w:rPr>
                <w:b/>
                <w:sz w:val="18"/>
                <w:szCs w:val="18"/>
                <w:lang w:val="en-GB"/>
              </w:rPr>
            </w:pPr>
            <w:r w:rsidRPr="002A5292">
              <w:rPr>
                <w:b/>
                <w:sz w:val="18"/>
                <w:szCs w:val="18"/>
                <w:lang w:val="en-GB"/>
              </w:rPr>
              <w:t>3</w:t>
            </w:r>
          </w:p>
        </w:tc>
        <w:tc>
          <w:tcPr>
            <w:tcW w:w="45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03BDD805" w14:textId="77777777" w:rsidR="0007063A" w:rsidRPr="002A5292" w:rsidRDefault="0007063A" w:rsidP="0007063A">
            <w:pPr>
              <w:pStyle w:val="VCAAtablecondensed"/>
              <w:spacing w:before="40" w:after="40"/>
              <w:jc w:val="center"/>
              <w:rPr>
                <w:b/>
                <w:sz w:val="18"/>
                <w:szCs w:val="18"/>
                <w:lang w:val="en-GB"/>
              </w:rPr>
            </w:pPr>
            <w:r w:rsidRPr="002A5292">
              <w:rPr>
                <w:b/>
                <w:sz w:val="18"/>
                <w:szCs w:val="18"/>
                <w:lang w:val="en-GB"/>
              </w:rPr>
              <w:t>4</w:t>
            </w:r>
          </w:p>
        </w:tc>
      </w:tr>
      <w:tr w:rsidR="0007063A" w:rsidRPr="0044725F" w14:paraId="72BFDA3C" w14:textId="77777777" w:rsidTr="0007063A">
        <w:trPr>
          <w:trHeight w:val="60"/>
        </w:trPr>
        <w:tc>
          <w:tcPr>
            <w:tcW w:w="2094" w:type="dxa"/>
            <w:vMerge w:val="restart"/>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F31952E"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Mathematics</w:t>
            </w:r>
          </w:p>
        </w:tc>
        <w:tc>
          <w:tcPr>
            <w:tcW w:w="18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C34C6F0"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Number operations</w:t>
            </w:r>
          </w:p>
        </w:tc>
        <w:tc>
          <w:tcPr>
            <w:tcW w:w="38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FC0B061"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Calculate and interpret percentages, ratios, mean and median</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E3B4A80"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3A5D6C0"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C2C2F18"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6179BC7"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r>
      <w:tr w:rsidR="0007063A" w:rsidRPr="0044725F" w14:paraId="389163EB" w14:textId="77777777" w:rsidTr="0007063A">
        <w:trPr>
          <w:trHeight w:val="60"/>
        </w:trPr>
        <w:tc>
          <w:tcPr>
            <w:tcW w:w="2094" w:type="dxa"/>
            <w:vMerge/>
            <w:tcBorders>
              <w:top w:val="single" w:sz="2" w:space="0" w:color="000000"/>
              <w:left w:val="single" w:sz="2" w:space="0" w:color="000000"/>
              <w:bottom w:val="single" w:sz="2" w:space="0" w:color="000000"/>
              <w:right w:val="single" w:sz="2" w:space="0" w:color="000000"/>
            </w:tcBorders>
          </w:tcPr>
          <w:p w14:paraId="452431CC" w14:textId="77777777" w:rsidR="0007063A" w:rsidRPr="002A5292" w:rsidRDefault="0007063A" w:rsidP="0007063A">
            <w:pPr>
              <w:pStyle w:val="VCAAtablecondensed"/>
              <w:spacing w:before="40" w:after="40"/>
              <w:rPr>
                <w:sz w:val="18"/>
                <w:szCs w:val="18"/>
                <w:lang w:val="en-GB"/>
              </w:rPr>
            </w:pPr>
          </w:p>
        </w:tc>
        <w:tc>
          <w:tcPr>
            <w:tcW w:w="1848"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8973EA5"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Graphs</w:t>
            </w:r>
          </w:p>
        </w:tc>
        <w:tc>
          <w:tcPr>
            <w:tcW w:w="38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D4B0A1E"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Select, construct and interpret line graphs, bar graphs (simple, comparative, compound and divergent) and pie charts</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2D01A5B"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48FFFD5"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35661FF"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3FA68C1"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r>
      <w:tr w:rsidR="0007063A" w:rsidRPr="0044725F" w14:paraId="41E1C030" w14:textId="77777777" w:rsidTr="0007063A">
        <w:trPr>
          <w:trHeight w:val="60"/>
        </w:trPr>
        <w:tc>
          <w:tcPr>
            <w:tcW w:w="2094" w:type="dxa"/>
            <w:vMerge/>
            <w:tcBorders>
              <w:top w:val="single" w:sz="2" w:space="0" w:color="000000"/>
              <w:left w:val="single" w:sz="2" w:space="0" w:color="000000"/>
              <w:bottom w:val="single" w:sz="2" w:space="0" w:color="000000"/>
              <w:right w:val="single" w:sz="2" w:space="0" w:color="000000"/>
            </w:tcBorders>
          </w:tcPr>
          <w:p w14:paraId="3CB303DD" w14:textId="77777777" w:rsidR="0007063A" w:rsidRPr="002A5292" w:rsidRDefault="0007063A" w:rsidP="0007063A">
            <w:pPr>
              <w:pStyle w:val="VCAAtablecondensed"/>
              <w:spacing w:before="40" w:after="40"/>
              <w:rPr>
                <w:sz w:val="18"/>
                <w:szCs w:val="18"/>
                <w:lang w:val="en-GB"/>
              </w:rPr>
            </w:pPr>
          </w:p>
        </w:tc>
        <w:tc>
          <w:tcPr>
            <w:tcW w:w="1848" w:type="dxa"/>
            <w:vMerge/>
            <w:tcBorders>
              <w:top w:val="single" w:sz="2" w:space="0" w:color="000000"/>
              <w:left w:val="single" w:sz="2" w:space="0" w:color="000000"/>
              <w:bottom w:val="single" w:sz="2" w:space="0" w:color="000000"/>
              <w:right w:val="single" w:sz="2" w:space="0" w:color="000000"/>
            </w:tcBorders>
          </w:tcPr>
          <w:p w14:paraId="3AA818CA" w14:textId="77777777" w:rsidR="0007063A" w:rsidRPr="002A5292" w:rsidRDefault="0007063A" w:rsidP="0007063A">
            <w:pPr>
              <w:pStyle w:val="VCAAtablecondensed"/>
              <w:spacing w:before="40" w:after="40"/>
              <w:rPr>
                <w:sz w:val="18"/>
                <w:szCs w:val="18"/>
                <w:lang w:val="en-GB"/>
              </w:rPr>
            </w:pPr>
          </w:p>
        </w:tc>
        <w:tc>
          <w:tcPr>
            <w:tcW w:w="38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DCBDF9D"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Interpret scatter graphs (and best fit line), proportional divided circles, logarithmic scales and flow diagrams</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14E68E4"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81AF161"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CAB0E7F"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9580C6E"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r>
      <w:tr w:rsidR="0007063A" w:rsidRPr="0044725F" w14:paraId="75695B70" w14:textId="77777777" w:rsidTr="0007063A">
        <w:trPr>
          <w:trHeight w:val="60"/>
        </w:trPr>
        <w:tc>
          <w:tcPr>
            <w:tcW w:w="2094" w:type="dxa"/>
            <w:vMerge/>
            <w:tcBorders>
              <w:top w:val="single" w:sz="2" w:space="0" w:color="000000"/>
              <w:left w:val="single" w:sz="2" w:space="0" w:color="000000"/>
              <w:bottom w:val="single" w:sz="2" w:space="0" w:color="000000"/>
              <w:right w:val="single" w:sz="2" w:space="0" w:color="000000"/>
            </w:tcBorders>
          </w:tcPr>
          <w:p w14:paraId="0C96BE64" w14:textId="77777777" w:rsidR="0007063A" w:rsidRPr="002A5292" w:rsidRDefault="0007063A" w:rsidP="0007063A">
            <w:pPr>
              <w:pStyle w:val="VCAAtablecondensed"/>
              <w:spacing w:before="40" w:after="40"/>
              <w:rPr>
                <w:sz w:val="18"/>
                <w:szCs w:val="18"/>
                <w:lang w:val="en-GB"/>
              </w:rPr>
            </w:pPr>
          </w:p>
        </w:tc>
        <w:tc>
          <w:tcPr>
            <w:tcW w:w="1848" w:type="dxa"/>
            <w:vMerge/>
            <w:tcBorders>
              <w:top w:val="single" w:sz="2" w:space="0" w:color="000000"/>
              <w:left w:val="single" w:sz="2" w:space="0" w:color="000000"/>
              <w:bottom w:val="single" w:sz="2" w:space="0" w:color="000000"/>
              <w:right w:val="single" w:sz="2" w:space="0" w:color="000000"/>
            </w:tcBorders>
          </w:tcPr>
          <w:p w14:paraId="0E12CAB6" w14:textId="77777777" w:rsidR="0007063A" w:rsidRPr="002A5292" w:rsidRDefault="0007063A" w:rsidP="0007063A">
            <w:pPr>
              <w:pStyle w:val="VCAAtablecondensed"/>
              <w:spacing w:before="40" w:after="40"/>
              <w:rPr>
                <w:sz w:val="18"/>
                <w:szCs w:val="18"/>
                <w:lang w:val="en-GB"/>
              </w:rPr>
            </w:pPr>
          </w:p>
        </w:tc>
        <w:tc>
          <w:tcPr>
            <w:tcW w:w="38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1F76D6E"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Interpret specialised graph types (e.g. climate graph, population pyramid)</w:t>
            </w:r>
          </w:p>
          <w:p w14:paraId="0C2DC91D"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Observe and describe trends in graphed time series data in accurate language</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3892132"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ECB6CD2"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D1A93E5"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2FA8AFB4"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r>
      <w:tr w:rsidR="0007063A" w:rsidRPr="0044725F" w14:paraId="250114F4" w14:textId="77777777" w:rsidTr="0007063A">
        <w:trPr>
          <w:trHeight w:val="60"/>
        </w:trPr>
        <w:tc>
          <w:tcPr>
            <w:tcW w:w="2094" w:type="dxa"/>
            <w:vMerge/>
            <w:tcBorders>
              <w:top w:val="single" w:sz="2" w:space="0" w:color="000000"/>
              <w:left w:val="single" w:sz="2" w:space="0" w:color="000000"/>
              <w:bottom w:val="single" w:sz="2" w:space="0" w:color="000000"/>
              <w:right w:val="single" w:sz="2" w:space="0" w:color="000000"/>
            </w:tcBorders>
          </w:tcPr>
          <w:p w14:paraId="65E5C9BA" w14:textId="77777777" w:rsidR="0007063A" w:rsidRPr="002A5292" w:rsidRDefault="0007063A" w:rsidP="0007063A">
            <w:pPr>
              <w:pStyle w:val="VCAAtablecondensed"/>
              <w:spacing w:before="40" w:after="40"/>
              <w:rPr>
                <w:sz w:val="18"/>
                <w:szCs w:val="18"/>
                <w:lang w:val="en-GB"/>
              </w:rPr>
            </w:pPr>
          </w:p>
        </w:tc>
        <w:tc>
          <w:tcPr>
            <w:tcW w:w="184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B78D018"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Ranking</w:t>
            </w:r>
          </w:p>
        </w:tc>
        <w:tc>
          <w:tcPr>
            <w:tcW w:w="38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4D3F54C"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Determine a ranking based on relevant criteria that may involve relative weighting</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2763082"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B2FEB81"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86A8C81"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A9D0621"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r>
      <w:tr w:rsidR="0007063A" w:rsidRPr="0044725F" w14:paraId="0083B592" w14:textId="77777777" w:rsidTr="0007063A">
        <w:trPr>
          <w:trHeight w:val="60"/>
        </w:trPr>
        <w:tc>
          <w:tcPr>
            <w:tcW w:w="2094" w:type="dxa"/>
            <w:vMerge/>
            <w:tcBorders>
              <w:top w:val="single" w:sz="2" w:space="0" w:color="000000"/>
              <w:left w:val="single" w:sz="2" w:space="0" w:color="000000"/>
              <w:bottom w:val="single" w:sz="2" w:space="0" w:color="000000"/>
              <w:right w:val="single" w:sz="2" w:space="0" w:color="000000"/>
            </w:tcBorders>
          </w:tcPr>
          <w:p w14:paraId="358D9CDF" w14:textId="77777777" w:rsidR="0007063A" w:rsidRPr="002A5292" w:rsidRDefault="0007063A" w:rsidP="0007063A">
            <w:pPr>
              <w:pStyle w:val="VCAAtablecondensed"/>
              <w:spacing w:before="40" w:after="40"/>
              <w:rPr>
                <w:sz w:val="18"/>
                <w:szCs w:val="18"/>
                <w:lang w:val="en-GB"/>
              </w:rPr>
            </w:pPr>
          </w:p>
        </w:tc>
        <w:tc>
          <w:tcPr>
            <w:tcW w:w="1848"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4C7F4C0"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Tables of data</w:t>
            </w:r>
          </w:p>
        </w:tc>
        <w:tc>
          <w:tcPr>
            <w:tcW w:w="38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6052624"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Assess available data to construct a suitable table that facilitates clarity and ease of interpretation</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E951C5B"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96D8A67"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A6365DC"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2479DF6"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r>
      <w:tr w:rsidR="0007063A" w:rsidRPr="0044725F" w14:paraId="58602CE9" w14:textId="77777777" w:rsidTr="0007063A">
        <w:trPr>
          <w:trHeight w:val="60"/>
        </w:trPr>
        <w:tc>
          <w:tcPr>
            <w:tcW w:w="2094" w:type="dxa"/>
            <w:vMerge/>
            <w:tcBorders>
              <w:top w:val="single" w:sz="2" w:space="0" w:color="000000"/>
              <w:left w:val="single" w:sz="2" w:space="0" w:color="000000"/>
              <w:bottom w:val="single" w:sz="2" w:space="0" w:color="000000"/>
              <w:right w:val="single" w:sz="2" w:space="0" w:color="000000"/>
            </w:tcBorders>
          </w:tcPr>
          <w:p w14:paraId="57D9554A" w14:textId="77777777" w:rsidR="0007063A" w:rsidRPr="002A5292" w:rsidRDefault="0007063A" w:rsidP="0007063A">
            <w:pPr>
              <w:pStyle w:val="VCAAtablecondensed"/>
              <w:spacing w:before="40" w:after="40"/>
              <w:rPr>
                <w:sz w:val="18"/>
                <w:szCs w:val="18"/>
                <w:lang w:val="en-GB"/>
              </w:rPr>
            </w:pPr>
          </w:p>
        </w:tc>
        <w:tc>
          <w:tcPr>
            <w:tcW w:w="1848" w:type="dxa"/>
            <w:vMerge/>
            <w:tcBorders>
              <w:top w:val="single" w:sz="2" w:space="0" w:color="000000"/>
              <w:left w:val="single" w:sz="2" w:space="0" w:color="000000"/>
              <w:bottom w:val="single" w:sz="2" w:space="0" w:color="000000"/>
              <w:right w:val="single" w:sz="2" w:space="0" w:color="000000"/>
            </w:tcBorders>
          </w:tcPr>
          <w:p w14:paraId="47A9DB04" w14:textId="77777777" w:rsidR="0007063A" w:rsidRPr="002A5292" w:rsidRDefault="0007063A" w:rsidP="0007063A">
            <w:pPr>
              <w:pStyle w:val="VCAAtablecondensed"/>
              <w:spacing w:before="40" w:after="40"/>
              <w:rPr>
                <w:sz w:val="18"/>
                <w:szCs w:val="18"/>
                <w:lang w:val="en-GB"/>
              </w:rPr>
            </w:pPr>
          </w:p>
        </w:tc>
        <w:tc>
          <w:tcPr>
            <w:tcW w:w="3877" w:type="dxa"/>
            <w:tcBorders>
              <w:top w:val="single" w:sz="2" w:space="0" w:color="000000"/>
              <w:left w:val="single" w:sz="2" w:space="0" w:color="000000"/>
              <w:bottom w:val="single" w:sz="2" w:space="0" w:color="000000"/>
              <w:right w:val="single" w:sz="2" w:space="0" w:color="000000"/>
            </w:tcBorders>
            <w:tcMar>
              <w:top w:w="80" w:type="dxa"/>
              <w:left w:w="80" w:type="dxa"/>
              <w:bottom w:w="170" w:type="dxa"/>
              <w:right w:w="80" w:type="dxa"/>
            </w:tcMar>
          </w:tcPr>
          <w:p w14:paraId="5A43F34E" w14:textId="16D234C8"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Interpret tables of data to determine trends and to identify significant data</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BD9E2C8"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0DDFEA0"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F7E3697"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800F912"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r>
      <w:tr w:rsidR="0007063A" w:rsidRPr="0044725F" w14:paraId="66F1FF04" w14:textId="77777777" w:rsidTr="0007063A">
        <w:trPr>
          <w:trHeight w:val="60"/>
        </w:trPr>
        <w:tc>
          <w:tcPr>
            <w:tcW w:w="209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tcPr>
          <w:p w14:paraId="7CA7CCC5" w14:textId="77777777" w:rsidR="0007063A" w:rsidRPr="002A5292" w:rsidRDefault="0007063A" w:rsidP="0007063A">
            <w:pPr>
              <w:pStyle w:val="VCAAtablecondensed"/>
              <w:spacing w:before="40" w:after="40"/>
              <w:rPr>
                <w:rFonts w:cs="HelveticaNeue LT 65 Medium"/>
                <w:b/>
                <w:color w:val="000000"/>
                <w:sz w:val="18"/>
                <w:szCs w:val="18"/>
                <w:lang w:val="en-GB"/>
              </w:rPr>
            </w:pPr>
            <w:r w:rsidRPr="002A5292">
              <w:rPr>
                <w:rFonts w:cs="HelveticaNeue LT 65 Medium"/>
                <w:b/>
                <w:color w:val="000000"/>
                <w:sz w:val="18"/>
                <w:szCs w:val="18"/>
                <w:lang w:val="en-GB"/>
              </w:rPr>
              <w:t>Skill</w:t>
            </w:r>
          </w:p>
        </w:tc>
        <w:tc>
          <w:tcPr>
            <w:tcW w:w="5725" w:type="dxa"/>
            <w:gridSpan w:val="2"/>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tcPr>
          <w:p w14:paraId="4C679182" w14:textId="77777777" w:rsidR="0007063A" w:rsidRPr="002A5292" w:rsidRDefault="0007063A" w:rsidP="0007063A">
            <w:pPr>
              <w:pStyle w:val="VCAAtablecondensed"/>
              <w:spacing w:before="40" w:after="40"/>
              <w:rPr>
                <w:rFonts w:cs="HelveticaNeue LT 65 Medium"/>
                <w:b/>
                <w:color w:val="000000"/>
                <w:sz w:val="18"/>
                <w:szCs w:val="18"/>
                <w:lang w:val="en-GB"/>
              </w:rPr>
            </w:pPr>
            <w:r w:rsidRPr="002A5292">
              <w:rPr>
                <w:rFonts w:cs="HelveticaNeue LT 65 Medium"/>
                <w:b/>
                <w:color w:val="000000"/>
                <w:sz w:val="18"/>
                <w:szCs w:val="18"/>
                <w:lang w:val="en-GB"/>
              </w:rPr>
              <w:t>Description</w:t>
            </w:r>
          </w:p>
        </w:tc>
        <w:tc>
          <w:tcPr>
            <w:tcW w:w="1816" w:type="dxa"/>
            <w:gridSpan w:val="4"/>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80" w:type="dxa"/>
              <w:left w:w="80" w:type="dxa"/>
              <w:bottom w:w="80" w:type="dxa"/>
              <w:right w:w="80" w:type="dxa"/>
            </w:tcMar>
            <w:vAlign w:val="center"/>
          </w:tcPr>
          <w:p w14:paraId="3C461074" w14:textId="77777777" w:rsidR="0007063A" w:rsidRPr="002A5292" w:rsidRDefault="0007063A" w:rsidP="0007063A">
            <w:pPr>
              <w:pStyle w:val="VCAAtablecondensed"/>
              <w:spacing w:before="40" w:after="40"/>
              <w:rPr>
                <w:b/>
                <w:sz w:val="18"/>
                <w:szCs w:val="18"/>
                <w:lang w:val="en-GB"/>
              </w:rPr>
            </w:pPr>
          </w:p>
        </w:tc>
      </w:tr>
      <w:tr w:rsidR="0007063A" w:rsidRPr="0044725F" w14:paraId="7465C24C" w14:textId="77777777" w:rsidTr="0007063A">
        <w:trPr>
          <w:trHeight w:val="60"/>
        </w:trPr>
        <w:tc>
          <w:tcPr>
            <w:tcW w:w="209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CD1243A"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Source and data assessment</w:t>
            </w:r>
          </w:p>
        </w:tc>
        <w:tc>
          <w:tcPr>
            <w:tcW w:w="5725"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E67B4DD"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Reflect on the validity and reliability of data and information and their sources</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B925C6C"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8F088C8"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EBC298F"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3934909"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r>
      <w:tr w:rsidR="0007063A" w:rsidRPr="0044725F" w14:paraId="7E88A3AC" w14:textId="77777777" w:rsidTr="0007063A">
        <w:trPr>
          <w:trHeight w:val="60"/>
        </w:trPr>
        <w:tc>
          <w:tcPr>
            <w:tcW w:w="2094"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EDBCA54"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Social surveys and interviews</w:t>
            </w:r>
          </w:p>
        </w:tc>
        <w:tc>
          <w:tcPr>
            <w:tcW w:w="5725"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0EDE7EF" w14:textId="6B101150"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 xml:space="preserve">Consider sample size, location/s of surveying and times and durations of surveying </w:t>
            </w:r>
            <w:r w:rsidR="003A4AFC">
              <w:rPr>
                <w:rFonts w:cs="HelveticaNeue LT 45 Light"/>
                <w:color w:val="000000"/>
                <w:sz w:val="18"/>
                <w:szCs w:val="18"/>
                <w:lang w:val="en-GB"/>
              </w:rPr>
              <w:br/>
            </w:r>
            <w:r w:rsidRPr="002A5292">
              <w:rPr>
                <w:rFonts w:cs="HelveticaNeue LT 45 Light"/>
                <w:color w:val="000000"/>
                <w:sz w:val="18"/>
                <w:szCs w:val="18"/>
                <w:lang w:val="en-GB"/>
              </w:rPr>
              <w:t>in design of survey and analysis of results</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1E7998F"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CFAE5B5"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04B13AB"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B3E4277" w14:textId="77777777" w:rsidR="0007063A" w:rsidRPr="002A5292" w:rsidRDefault="0007063A" w:rsidP="0007063A">
            <w:pPr>
              <w:pStyle w:val="VCAAtablecondensed"/>
              <w:spacing w:before="40" w:after="40"/>
              <w:jc w:val="center"/>
              <w:rPr>
                <w:b/>
                <w:sz w:val="18"/>
                <w:szCs w:val="18"/>
                <w:lang w:val="en-GB"/>
              </w:rPr>
            </w:pPr>
          </w:p>
        </w:tc>
      </w:tr>
      <w:tr w:rsidR="0007063A" w:rsidRPr="0044725F" w14:paraId="16469AF7" w14:textId="77777777" w:rsidTr="0007063A">
        <w:trPr>
          <w:trHeight w:val="60"/>
        </w:trPr>
        <w:tc>
          <w:tcPr>
            <w:tcW w:w="2094" w:type="dxa"/>
            <w:vMerge/>
            <w:tcBorders>
              <w:top w:val="single" w:sz="2" w:space="0" w:color="000000"/>
              <w:left w:val="single" w:sz="2" w:space="0" w:color="000000"/>
              <w:bottom w:val="single" w:sz="2" w:space="0" w:color="000000"/>
              <w:right w:val="single" w:sz="2" w:space="0" w:color="000000"/>
            </w:tcBorders>
          </w:tcPr>
          <w:p w14:paraId="5AFC00E8" w14:textId="77777777" w:rsidR="0007063A" w:rsidRPr="002A5292" w:rsidRDefault="0007063A" w:rsidP="0007063A">
            <w:pPr>
              <w:pStyle w:val="VCAAtablecondensed"/>
              <w:spacing w:before="40" w:after="40"/>
              <w:rPr>
                <w:sz w:val="18"/>
                <w:szCs w:val="18"/>
                <w:lang w:val="en-GB"/>
              </w:rPr>
            </w:pPr>
          </w:p>
        </w:tc>
        <w:tc>
          <w:tcPr>
            <w:tcW w:w="5725"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0BBB534" w14:textId="3A57AE2F"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Design and construct survey questionnaires or interview questions for a given purpose</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0C23351B"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DB8FC8A"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CBD08A7"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7B01FCA7" w14:textId="77777777" w:rsidR="0007063A" w:rsidRPr="002A5292" w:rsidRDefault="0007063A" w:rsidP="0007063A">
            <w:pPr>
              <w:pStyle w:val="VCAAtablecondensed"/>
              <w:spacing w:before="40" w:after="40"/>
              <w:jc w:val="center"/>
              <w:rPr>
                <w:b/>
                <w:sz w:val="18"/>
                <w:szCs w:val="18"/>
                <w:lang w:val="en-GB"/>
              </w:rPr>
            </w:pPr>
          </w:p>
        </w:tc>
      </w:tr>
      <w:tr w:rsidR="0007063A" w:rsidRPr="0044725F" w14:paraId="413EBE8C" w14:textId="77777777" w:rsidTr="0007063A">
        <w:trPr>
          <w:trHeight w:val="60"/>
        </w:trPr>
        <w:tc>
          <w:tcPr>
            <w:tcW w:w="2094" w:type="dxa"/>
            <w:vMerge/>
            <w:tcBorders>
              <w:top w:val="single" w:sz="2" w:space="0" w:color="000000"/>
              <w:left w:val="single" w:sz="2" w:space="0" w:color="000000"/>
              <w:bottom w:val="single" w:sz="2" w:space="0" w:color="000000"/>
              <w:right w:val="single" w:sz="2" w:space="0" w:color="000000"/>
            </w:tcBorders>
          </w:tcPr>
          <w:p w14:paraId="2DB3B8CB" w14:textId="77777777" w:rsidR="0007063A" w:rsidRPr="002A5292" w:rsidRDefault="0007063A" w:rsidP="0007063A">
            <w:pPr>
              <w:pStyle w:val="VCAAtablecondensed"/>
              <w:spacing w:before="40" w:after="40"/>
              <w:rPr>
                <w:sz w:val="18"/>
                <w:szCs w:val="18"/>
                <w:lang w:val="en-GB"/>
              </w:rPr>
            </w:pPr>
          </w:p>
        </w:tc>
        <w:tc>
          <w:tcPr>
            <w:tcW w:w="5725"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2C50D06"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Undertake surveys and/or interviews with potential for open responses and qualitative recording</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C9191BF"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37911BD0"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4E4C2B8"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70EE39C" w14:textId="77777777" w:rsidR="0007063A" w:rsidRPr="002A5292" w:rsidRDefault="0007063A" w:rsidP="0007063A">
            <w:pPr>
              <w:pStyle w:val="VCAAtablecondensed"/>
              <w:spacing w:before="40" w:after="40"/>
              <w:jc w:val="center"/>
              <w:rPr>
                <w:b/>
                <w:sz w:val="18"/>
                <w:szCs w:val="18"/>
                <w:lang w:val="en-GB"/>
              </w:rPr>
            </w:pPr>
          </w:p>
        </w:tc>
      </w:tr>
      <w:tr w:rsidR="0007063A" w:rsidRPr="0044725F" w14:paraId="4E03B2D9" w14:textId="77777777" w:rsidTr="0007063A">
        <w:trPr>
          <w:trHeight w:val="60"/>
        </w:trPr>
        <w:tc>
          <w:tcPr>
            <w:tcW w:w="2094"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F20E9C3"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Transects</w:t>
            </w:r>
          </w:p>
        </w:tc>
        <w:tc>
          <w:tcPr>
            <w:tcW w:w="5725"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CB49CB4" w14:textId="78C5B484"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 xml:space="preserve">Observe, measure and construct an annotated transect over a small distance </w:t>
            </w:r>
            <w:r w:rsidR="003A4AFC">
              <w:rPr>
                <w:rFonts w:cs="HelveticaNeue LT 45 Light"/>
                <w:color w:val="000000"/>
                <w:sz w:val="18"/>
                <w:szCs w:val="18"/>
                <w:lang w:val="en-GB"/>
              </w:rPr>
              <w:br/>
            </w:r>
            <w:r w:rsidRPr="002A5292">
              <w:rPr>
                <w:rFonts w:cs="HelveticaNeue LT 45 Light"/>
                <w:color w:val="000000"/>
                <w:sz w:val="18"/>
                <w:szCs w:val="18"/>
                <w:lang w:val="en-GB"/>
              </w:rPr>
              <w:t>(e.g. coastal vegetation transition or land uses across an urban area)</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7EC8E71"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92151DA" w14:textId="77777777" w:rsidR="0007063A" w:rsidRPr="002A5292" w:rsidRDefault="0007063A" w:rsidP="0007063A">
            <w:pPr>
              <w:pStyle w:val="VCAAtablecondensed"/>
              <w:spacing w:before="40" w:after="40"/>
              <w:jc w:val="center"/>
              <w:rPr>
                <w:b/>
                <w:sz w:val="18"/>
                <w:szCs w:val="18"/>
                <w:lang w:val="en-GB"/>
              </w:rPr>
            </w:pP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E4DF900"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05668EA" w14:textId="77777777" w:rsidR="0007063A" w:rsidRPr="002A5292" w:rsidRDefault="0007063A" w:rsidP="0007063A">
            <w:pPr>
              <w:pStyle w:val="VCAAtablecondensed"/>
              <w:spacing w:before="40" w:after="40"/>
              <w:jc w:val="center"/>
              <w:rPr>
                <w:b/>
                <w:sz w:val="18"/>
                <w:szCs w:val="18"/>
                <w:lang w:val="en-GB"/>
              </w:rPr>
            </w:pPr>
          </w:p>
        </w:tc>
      </w:tr>
      <w:tr w:rsidR="0007063A" w:rsidRPr="0044725F" w14:paraId="1BDBF7C8" w14:textId="77777777" w:rsidTr="0007063A">
        <w:trPr>
          <w:trHeight w:val="60"/>
        </w:trPr>
        <w:tc>
          <w:tcPr>
            <w:tcW w:w="2094" w:type="dxa"/>
            <w:vMerge/>
            <w:tcBorders>
              <w:top w:val="single" w:sz="2" w:space="0" w:color="000000"/>
              <w:left w:val="single" w:sz="2" w:space="0" w:color="000000"/>
              <w:bottom w:val="single" w:sz="2" w:space="0" w:color="000000"/>
              <w:right w:val="single" w:sz="2" w:space="0" w:color="000000"/>
            </w:tcBorders>
          </w:tcPr>
          <w:p w14:paraId="7EF10080" w14:textId="77777777" w:rsidR="0007063A" w:rsidRPr="002A5292" w:rsidRDefault="0007063A" w:rsidP="0007063A">
            <w:pPr>
              <w:pStyle w:val="VCAAtablecondensed"/>
              <w:spacing w:before="40" w:after="40"/>
              <w:rPr>
                <w:sz w:val="18"/>
                <w:szCs w:val="18"/>
                <w:lang w:val="en-GB"/>
              </w:rPr>
            </w:pPr>
          </w:p>
        </w:tc>
        <w:tc>
          <w:tcPr>
            <w:tcW w:w="5725" w:type="dxa"/>
            <w:gridSpan w:val="2"/>
            <w:tcBorders>
              <w:top w:val="single" w:sz="2" w:space="0" w:color="000000"/>
              <w:left w:val="single" w:sz="2" w:space="0" w:color="000000"/>
              <w:bottom w:val="single" w:sz="2" w:space="0" w:color="000000"/>
              <w:right w:val="single" w:sz="2" w:space="0" w:color="000000"/>
            </w:tcBorders>
            <w:tcMar>
              <w:top w:w="80" w:type="dxa"/>
              <w:left w:w="80" w:type="dxa"/>
              <w:bottom w:w="170" w:type="dxa"/>
              <w:right w:w="80" w:type="dxa"/>
            </w:tcMar>
          </w:tcPr>
          <w:p w14:paraId="7EAD2E40" w14:textId="77777777" w:rsidR="0007063A" w:rsidRPr="002A5292" w:rsidRDefault="0007063A" w:rsidP="0007063A">
            <w:pPr>
              <w:pStyle w:val="VCAAtablecondensed"/>
              <w:spacing w:before="40" w:after="40"/>
              <w:rPr>
                <w:rFonts w:cs="HelveticaNeue LT 45 Light"/>
                <w:color w:val="000000"/>
                <w:sz w:val="18"/>
                <w:szCs w:val="18"/>
                <w:lang w:val="en-GB"/>
              </w:rPr>
            </w:pPr>
            <w:r w:rsidRPr="002A5292">
              <w:rPr>
                <w:rFonts w:cs="HelveticaNeue LT 45 Light"/>
                <w:color w:val="000000"/>
                <w:sz w:val="18"/>
                <w:szCs w:val="18"/>
                <w:lang w:val="en-GB"/>
              </w:rPr>
              <w:t>Analyse transects to identify significant features, patterns or change</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54D441EA"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DF180CD" w14:textId="77777777" w:rsidR="0007063A" w:rsidRPr="002A5292" w:rsidRDefault="0007063A" w:rsidP="0007063A">
            <w:pPr>
              <w:pStyle w:val="VCAAtablecondensed"/>
              <w:spacing w:before="40" w:after="40"/>
              <w:jc w:val="center"/>
              <w:rPr>
                <w:b/>
                <w:sz w:val="18"/>
                <w:szCs w:val="18"/>
                <w:lang w:val="en-GB"/>
              </w:rPr>
            </w:pP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64E72DA9" w14:textId="77777777" w:rsidR="0007063A" w:rsidRPr="002A5292" w:rsidRDefault="0007063A" w:rsidP="0007063A">
            <w:pPr>
              <w:pStyle w:val="VCAAtablecondensed"/>
              <w:spacing w:before="40" w:after="40"/>
              <w:jc w:val="center"/>
              <w:rPr>
                <w:rFonts w:cs="HelveticaNeue LT 45 Light"/>
                <w:b/>
                <w:color w:val="000000"/>
                <w:sz w:val="18"/>
                <w:szCs w:val="18"/>
                <w:lang w:val="en-GB"/>
              </w:rPr>
            </w:pPr>
            <w:r w:rsidRPr="002A5292">
              <w:rPr>
                <w:rFonts w:cs="HelveticaNeue LT 65 Medium"/>
                <w:b/>
                <w:color w:val="000000"/>
                <w:sz w:val="18"/>
                <w:szCs w:val="18"/>
                <w:lang w:val="en-GB"/>
              </w:rPr>
              <w:t>•</w:t>
            </w:r>
          </w:p>
        </w:tc>
        <w:tc>
          <w:tcPr>
            <w:tcW w:w="45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13CF8989" w14:textId="77777777" w:rsidR="0007063A" w:rsidRPr="002A5292" w:rsidRDefault="0007063A" w:rsidP="0007063A">
            <w:pPr>
              <w:pStyle w:val="VCAAtablecondensed"/>
              <w:spacing w:before="40" w:after="40"/>
              <w:jc w:val="center"/>
              <w:rPr>
                <w:b/>
                <w:sz w:val="18"/>
                <w:szCs w:val="18"/>
                <w:lang w:val="en-GB"/>
              </w:rPr>
            </w:pPr>
          </w:p>
        </w:tc>
      </w:tr>
    </w:tbl>
    <w:p w14:paraId="60BD712C" w14:textId="77777777" w:rsidR="0007063A" w:rsidRPr="002A5292" w:rsidRDefault="0007063A" w:rsidP="0007063A">
      <w:pPr>
        <w:pStyle w:val="Default"/>
        <w:rPr>
          <w:lang w:val="en-GB"/>
        </w:rPr>
      </w:pPr>
    </w:p>
    <w:p w14:paraId="5EAB83B1" w14:textId="77777777" w:rsidR="0007063A" w:rsidRPr="002A5292" w:rsidRDefault="0007063A" w:rsidP="0007063A">
      <w:pPr>
        <w:pStyle w:val="Default"/>
        <w:rPr>
          <w:lang w:val="en-GB"/>
        </w:rPr>
      </w:pPr>
    </w:p>
    <w:p w14:paraId="74E80DEA" w14:textId="77777777" w:rsidR="0007063A" w:rsidRPr="002A5292" w:rsidRDefault="0007063A" w:rsidP="0007063A">
      <w:pPr>
        <w:rPr>
          <w:rFonts w:asciiTheme="minorBidi" w:eastAsiaTheme="minorEastAsia" w:hAnsiTheme="minorBidi" w:cs="Arial"/>
          <w:sz w:val="24"/>
          <w:szCs w:val="24"/>
          <w:lang w:eastAsia="en-AU"/>
        </w:rPr>
      </w:pPr>
      <w:r w:rsidRPr="0044725F">
        <w:rPr>
          <w:rFonts w:asciiTheme="minorBidi" w:hAnsiTheme="minorBidi" w:cs="Arial"/>
        </w:rPr>
        <w:br w:type="page"/>
      </w:r>
    </w:p>
    <w:p w14:paraId="056ACA70" w14:textId="73A56289" w:rsidR="0007063A" w:rsidRPr="002A5292" w:rsidRDefault="0007063A" w:rsidP="0007063A">
      <w:pPr>
        <w:pStyle w:val="VCAAHeading2"/>
        <w:ind w:left="567" w:hanging="567"/>
        <w:rPr>
          <w:lang w:val="en-GB"/>
        </w:rPr>
      </w:pPr>
      <w:bookmarkStart w:id="73" w:name="_Toc5702885"/>
      <w:bookmarkStart w:id="74" w:name="_Toc15305481"/>
      <w:bookmarkStart w:id="75" w:name="_Toc17281670"/>
      <w:r w:rsidRPr="002A5292">
        <w:rPr>
          <w:lang w:val="en-GB"/>
        </w:rPr>
        <w:t>3.</w:t>
      </w:r>
      <w:r w:rsidRPr="002A5292">
        <w:rPr>
          <w:lang w:val="en-GB"/>
        </w:rPr>
        <w:tab/>
      </w:r>
      <w:r w:rsidR="00571BA5">
        <w:rPr>
          <w:lang w:val="en-GB"/>
        </w:rPr>
        <w:t>Geos</w:t>
      </w:r>
      <w:r w:rsidRPr="002A5292">
        <w:rPr>
          <w:lang w:val="en-GB"/>
        </w:rPr>
        <w:t>patial technologies</w:t>
      </w:r>
      <w:bookmarkEnd w:id="73"/>
      <w:bookmarkEnd w:id="74"/>
      <w:bookmarkEnd w:id="75"/>
    </w:p>
    <w:p w14:paraId="6CE4EB0C" w14:textId="71C38A63" w:rsidR="0007063A" w:rsidRPr="002A5292" w:rsidRDefault="00571BA5" w:rsidP="0007063A">
      <w:pPr>
        <w:pStyle w:val="VCAAbody"/>
        <w:rPr>
          <w:lang w:val="en-GB"/>
        </w:rPr>
      </w:pPr>
      <w:r>
        <w:rPr>
          <w:lang w:val="en-GB"/>
        </w:rPr>
        <w:t>Geos</w:t>
      </w:r>
      <w:r w:rsidR="0007063A" w:rsidRPr="002A5292">
        <w:rPr>
          <w:lang w:val="en-GB"/>
        </w:rPr>
        <w:t>patial technologies are tools used to acquire, manipulate, manage, represent and analyse data that has a spatial context. The term refers to tools such as Global Navigation Satellite Systems (GNSS), Geographic Information Sy</w:t>
      </w:r>
      <w:r w:rsidR="003A4AFC">
        <w:rPr>
          <w:lang w:val="en-GB"/>
        </w:rPr>
        <w:t>stems (GIS) and remote sensing.</w:t>
      </w:r>
    </w:p>
    <w:p w14:paraId="251A2CB0" w14:textId="65452379" w:rsidR="0007063A" w:rsidRPr="002A5292" w:rsidRDefault="00571BA5" w:rsidP="0007063A">
      <w:pPr>
        <w:pStyle w:val="VCAAbody"/>
        <w:rPr>
          <w:lang w:val="en-GB"/>
        </w:rPr>
      </w:pPr>
      <w:r>
        <w:rPr>
          <w:lang w:val="en-GB"/>
        </w:rPr>
        <w:t>Geos</w:t>
      </w:r>
      <w:r w:rsidR="0007063A" w:rsidRPr="002A5292">
        <w:rPr>
          <w:lang w:val="en-GB"/>
        </w:rPr>
        <w:t>patial technologies allow students to:</w:t>
      </w:r>
    </w:p>
    <w:p w14:paraId="78312331" w14:textId="18C1AA98" w:rsidR="0007063A" w:rsidRPr="00422720" w:rsidRDefault="00C706FA" w:rsidP="0007063A">
      <w:pPr>
        <w:pStyle w:val="VCAAbullet"/>
      </w:pPr>
      <w:r>
        <w:t>a</w:t>
      </w:r>
      <w:r w:rsidR="0007063A" w:rsidRPr="0044725F">
        <w:t>cquire and record spatial information</w:t>
      </w:r>
    </w:p>
    <w:p w14:paraId="1020050A" w14:textId="58BA4BAE" w:rsidR="0007063A" w:rsidRPr="0044725F" w:rsidRDefault="00C706FA" w:rsidP="0007063A">
      <w:pPr>
        <w:pStyle w:val="VCAAbullet"/>
      </w:pPr>
      <w:r>
        <w:t>m</w:t>
      </w:r>
      <w:r w:rsidR="0007063A" w:rsidRPr="0044725F">
        <w:t>anipulate and manage spatial information in its various forms</w:t>
      </w:r>
    </w:p>
    <w:p w14:paraId="376E1C63" w14:textId="7DF63078" w:rsidR="0007063A" w:rsidRPr="0044725F" w:rsidRDefault="00C706FA" w:rsidP="0007063A">
      <w:pPr>
        <w:pStyle w:val="VCAAbullet"/>
      </w:pPr>
      <w:r>
        <w:t>r</w:t>
      </w:r>
      <w:r w:rsidR="0007063A" w:rsidRPr="0044725F">
        <w:t>epresent spatial information in a variety of formats such as thematic maps</w:t>
      </w:r>
    </w:p>
    <w:p w14:paraId="1643CDF2" w14:textId="763284F4" w:rsidR="0007063A" w:rsidRPr="0044725F" w:rsidRDefault="00C706FA" w:rsidP="0007063A">
      <w:pPr>
        <w:pStyle w:val="VCAAbullet"/>
      </w:pPr>
      <w:r>
        <w:t>a</w:t>
      </w:r>
      <w:r w:rsidR="0007063A" w:rsidRPr="0044725F">
        <w:t>nalyse spatial information for tren</w:t>
      </w:r>
      <w:r w:rsidR="003A4AFC">
        <w:t>ds, patterns and relationships.</w:t>
      </w:r>
    </w:p>
    <w:p w14:paraId="4240776F" w14:textId="769C03E6" w:rsidR="0007063A" w:rsidRPr="002A5292" w:rsidRDefault="0007063A" w:rsidP="0007063A">
      <w:pPr>
        <w:pStyle w:val="VCAAbody"/>
        <w:rPr>
          <w:color w:val="auto"/>
          <w:lang w:val="en-GB"/>
        </w:rPr>
      </w:pPr>
      <w:r w:rsidRPr="002A5292">
        <w:rPr>
          <w:color w:val="auto"/>
          <w:lang w:val="en-GB"/>
        </w:rPr>
        <w:t>The use</w:t>
      </w:r>
      <w:r w:rsidR="00C706FA">
        <w:rPr>
          <w:color w:val="auto"/>
          <w:lang w:val="en-GB"/>
        </w:rPr>
        <w:t>s</w:t>
      </w:r>
      <w:r w:rsidRPr="002A5292">
        <w:rPr>
          <w:color w:val="auto"/>
          <w:lang w:val="en-GB"/>
        </w:rPr>
        <w:t xml:space="preserve"> of </w:t>
      </w:r>
      <w:r w:rsidR="00571BA5">
        <w:rPr>
          <w:color w:val="auto"/>
          <w:lang w:val="en-GB"/>
        </w:rPr>
        <w:t>geo</w:t>
      </w:r>
      <w:r w:rsidRPr="002A5292">
        <w:rPr>
          <w:color w:val="auto"/>
          <w:lang w:val="en-GB"/>
        </w:rPr>
        <w:t>spatial technology tools, including GNSS, GIS and remote sensing</w:t>
      </w:r>
      <w:r w:rsidR="00C706FA">
        <w:rPr>
          <w:color w:val="auto"/>
          <w:lang w:val="en-GB"/>
        </w:rPr>
        <w:t>,</w:t>
      </w:r>
      <w:r w:rsidRPr="002A5292">
        <w:rPr>
          <w:color w:val="auto"/>
          <w:lang w:val="en-GB"/>
        </w:rPr>
        <w:t xml:space="preserve"> are required skills in each of the units of study, including fieldwork. </w:t>
      </w:r>
      <w:r w:rsidR="00571BA5">
        <w:rPr>
          <w:color w:val="auto"/>
          <w:lang w:val="en-GB"/>
        </w:rPr>
        <w:t>Geos</w:t>
      </w:r>
      <w:r w:rsidRPr="002A5292">
        <w:rPr>
          <w:color w:val="auto"/>
          <w:lang w:val="en-GB"/>
        </w:rPr>
        <w:t xml:space="preserve">patial technologies provide opportunities for students to utilise various types of technologies to answer geographical questions. </w:t>
      </w:r>
      <w:r w:rsidR="00A03D83">
        <w:rPr>
          <w:color w:val="auto"/>
          <w:lang w:val="en-GB"/>
        </w:rPr>
        <w:t xml:space="preserve">In this study, </w:t>
      </w:r>
      <w:r w:rsidRPr="002A5292">
        <w:rPr>
          <w:color w:val="auto"/>
          <w:lang w:val="en-GB"/>
        </w:rPr>
        <w:t xml:space="preserve">students </w:t>
      </w:r>
      <w:r w:rsidR="00A03D83">
        <w:rPr>
          <w:color w:val="auto"/>
          <w:lang w:val="en-GB"/>
        </w:rPr>
        <w:t>are expected to</w:t>
      </w:r>
      <w:r w:rsidR="00A03D83" w:rsidRPr="002A5292">
        <w:rPr>
          <w:color w:val="auto"/>
          <w:lang w:val="en-GB"/>
        </w:rPr>
        <w:t xml:space="preserve"> </w:t>
      </w:r>
      <w:r w:rsidRPr="002A5292">
        <w:rPr>
          <w:color w:val="auto"/>
          <w:lang w:val="en-GB"/>
        </w:rPr>
        <w:t>collect primary data in the field, represent both primary and secondary data using various GIS mapping tools</w:t>
      </w:r>
      <w:r w:rsidR="00A03D83">
        <w:rPr>
          <w:color w:val="auto"/>
          <w:lang w:val="en-GB"/>
        </w:rPr>
        <w:t>,</w:t>
      </w:r>
      <w:r w:rsidRPr="002A5292">
        <w:rPr>
          <w:color w:val="auto"/>
          <w:lang w:val="en-GB"/>
        </w:rPr>
        <w:t xml:space="preserve"> and analys</w:t>
      </w:r>
      <w:r w:rsidR="00A03D83">
        <w:rPr>
          <w:color w:val="auto"/>
          <w:lang w:val="en-GB"/>
        </w:rPr>
        <w:t>e</w:t>
      </w:r>
      <w:r w:rsidRPr="002A5292">
        <w:rPr>
          <w:color w:val="auto"/>
          <w:lang w:val="en-GB"/>
        </w:rPr>
        <w:t xml:space="preserve"> </w:t>
      </w:r>
      <w:r w:rsidR="00571BA5">
        <w:rPr>
          <w:color w:val="auto"/>
          <w:lang w:val="en-GB"/>
        </w:rPr>
        <w:t>geo</w:t>
      </w:r>
      <w:r w:rsidRPr="002A5292">
        <w:rPr>
          <w:color w:val="auto"/>
          <w:lang w:val="en-GB"/>
        </w:rPr>
        <w:t xml:space="preserve">spatial information for trends, patterns and relationships as part of the fieldwork report. </w:t>
      </w:r>
      <w:r w:rsidR="00571BA5">
        <w:rPr>
          <w:color w:val="auto"/>
          <w:lang w:val="en-GB"/>
        </w:rPr>
        <w:t>Geos</w:t>
      </w:r>
      <w:r w:rsidRPr="002A5292">
        <w:rPr>
          <w:color w:val="auto"/>
          <w:lang w:val="en-GB"/>
        </w:rPr>
        <w:t xml:space="preserve">patial technologies can also be used to represent and analyse secondary data collected from online databases. Students utilise a variety of remotely sensed images, particularly to look at patterns and change over time. The collection of primary data during fieldwork, as well as the representation and mapping of </w:t>
      </w:r>
      <w:r w:rsidR="00C706FA">
        <w:rPr>
          <w:color w:val="auto"/>
          <w:lang w:val="en-GB"/>
        </w:rPr>
        <w:t xml:space="preserve">both </w:t>
      </w:r>
      <w:r w:rsidRPr="002A5292">
        <w:rPr>
          <w:color w:val="auto"/>
          <w:lang w:val="en-GB"/>
        </w:rPr>
        <w:t>primary and secondary</w:t>
      </w:r>
      <w:r w:rsidR="00C706FA">
        <w:rPr>
          <w:color w:val="auto"/>
          <w:lang w:val="en-GB"/>
        </w:rPr>
        <w:t xml:space="preserve"> data</w:t>
      </w:r>
      <w:r w:rsidR="00867B96">
        <w:rPr>
          <w:color w:val="auto"/>
          <w:lang w:val="en-GB"/>
        </w:rPr>
        <w:t>,</w:t>
      </w:r>
      <w:r w:rsidRPr="002A5292">
        <w:rPr>
          <w:color w:val="auto"/>
          <w:lang w:val="en-GB"/>
        </w:rPr>
        <w:t xml:space="preserve"> can be achieved using tools that are online and rea</w:t>
      </w:r>
      <w:r w:rsidR="00571BA5">
        <w:rPr>
          <w:color w:val="auto"/>
          <w:lang w:val="en-GB"/>
        </w:rPr>
        <w:t>dily available to all students.</w:t>
      </w:r>
    </w:p>
    <w:p w14:paraId="3E32B1D8" w14:textId="77777777" w:rsidR="0007063A" w:rsidRPr="00571BA5" w:rsidRDefault="0007063A" w:rsidP="0007063A">
      <w:pPr>
        <w:spacing w:after="160" w:line="259" w:lineRule="auto"/>
        <w:rPr>
          <w:rFonts w:ascii="Arial" w:hAnsi="Arial" w:cs="Arial"/>
          <w:color w:val="000000" w:themeColor="text1"/>
        </w:rPr>
      </w:pPr>
      <w:bookmarkStart w:id="76" w:name="_Toc5702886"/>
      <w:bookmarkStart w:id="77" w:name="Fieldwork"/>
      <w:r w:rsidRPr="0044725F">
        <w:br w:type="page"/>
      </w:r>
    </w:p>
    <w:p w14:paraId="39DD811D" w14:textId="5BAEA21A" w:rsidR="0007063A" w:rsidRPr="002A5292" w:rsidRDefault="0007063A" w:rsidP="0007063A">
      <w:pPr>
        <w:pStyle w:val="VCAAHeading2"/>
        <w:rPr>
          <w:lang w:val="en-GB"/>
        </w:rPr>
      </w:pPr>
      <w:bookmarkStart w:id="78" w:name="_Toc15305482"/>
      <w:bookmarkStart w:id="79" w:name="_Toc17281671"/>
      <w:r w:rsidRPr="002A5292">
        <w:rPr>
          <w:lang w:val="en-GB"/>
        </w:rPr>
        <w:t>4.</w:t>
      </w:r>
      <w:r w:rsidRPr="002A5292">
        <w:rPr>
          <w:lang w:val="en-GB"/>
        </w:rPr>
        <w:tab/>
        <w:t>Fieldwork report</w:t>
      </w:r>
      <w:bookmarkEnd w:id="76"/>
      <w:bookmarkEnd w:id="78"/>
      <w:bookmarkEnd w:id="79"/>
    </w:p>
    <w:bookmarkEnd w:id="77"/>
    <w:p w14:paraId="01AF009E" w14:textId="03945E19" w:rsidR="0007063A" w:rsidRPr="002A5292" w:rsidRDefault="0007063A" w:rsidP="0007063A">
      <w:pPr>
        <w:pStyle w:val="VCAAbody"/>
        <w:spacing w:after="240"/>
        <w:rPr>
          <w:lang w:val="en-GB"/>
        </w:rPr>
      </w:pPr>
      <w:r w:rsidRPr="002A5292">
        <w:rPr>
          <w:lang w:val="en-GB"/>
        </w:rPr>
        <w:t xml:space="preserve">Students undertake fieldwork in Units 1, 2 and 3. Students produce </w:t>
      </w:r>
      <w:r w:rsidR="00867B96">
        <w:rPr>
          <w:lang w:val="en-GB"/>
        </w:rPr>
        <w:t>one</w:t>
      </w:r>
      <w:r w:rsidR="00483FC6">
        <w:rPr>
          <w:lang w:val="en-GB"/>
        </w:rPr>
        <w:t xml:space="preserve"> </w:t>
      </w:r>
      <w:r w:rsidRPr="002A5292">
        <w:rPr>
          <w:lang w:val="en-GB"/>
        </w:rPr>
        <w:t>fieldwork report of approximately 1500–2000 words for assessment in</w:t>
      </w:r>
      <w:r w:rsidR="00483FC6">
        <w:rPr>
          <w:lang w:val="en-GB"/>
        </w:rPr>
        <w:t xml:space="preserve"> each of</w:t>
      </w:r>
      <w:r w:rsidRPr="002A5292">
        <w:rPr>
          <w:lang w:val="en-GB"/>
        </w:rPr>
        <w:t xml:space="preserve"> Units 1, 2 and 3. Students will use the following struct</w:t>
      </w:r>
      <w:r w:rsidR="003A4AFC">
        <w:rPr>
          <w:lang w:val="en-GB"/>
        </w:rPr>
        <w:t>ure in their fieldwork reports.</w:t>
      </w:r>
    </w:p>
    <w:tbl>
      <w:tblPr>
        <w:tblW w:w="9638" w:type="dxa"/>
        <w:tblInd w:w="80" w:type="dxa"/>
        <w:tblLayout w:type="fixed"/>
        <w:tblCellMar>
          <w:left w:w="0" w:type="dxa"/>
          <w:right w:w="0" w:type="dxa"/>
        </w:tblCellMar>
        <w:tblLook w:val="0000" w:firstRow="0" w:lastRow="0" w:firstColumn="0" w:lastColumn="0" w:noHBand="0" w:noVBand="0"/>
      </w:tblPr>
      <w:tblGrid>
        <w:gridCol w:w="2744"/>
        <w:gridCol w:w="6894"/>
      </w:tblGrid>
      <w:tr w:rsidR="0007063A" w:rsidRPr="0044725F" w14:paraId="4501E788" w14:textId="77777777" w:rsidTr="0007063A">
        <w:trPr>
          <w:trHeight w:val="20"/>
        </w:trPr>
        <w:tc>
          <w:tcPr>
            <w:tcW w:w="2744" w:type="dxa"/>
            <w:tcBorders>
              <w:top w:val="single" w:sz="2" w:space="0" w:color="000000"/>
              <w:left w:val="single" w:sz="6" w:space="0" w:color="000000"/>
              <w:bottom w:val="single" w:sz="2" w:space="0" w:color="000000"/>
              <w:right w:val="single" w:sz="6" w:space="0" w:color="000000"/>
            </w:tcBorders>
            <w:shd w:val="clear" w:color="auto" w:fill="C6D9F1" w:themeFill="text2" w:themeFillTint="33"/>
            <w:tcMar>
              <w:top w:w="170" w:type="dxa"/>
              <w:left w:w="80" w:type="dxa"/>
              <w:bottom w:w="170" w:type="dxa"/>
              <w:right w:w="80" w:type="dxa"/>
            </w:tcMar>
            <w:vAlign w:val="center"/>
          </w:tcPr>
          <w:p w14:paraId="31B76106" w14:textId="77777777" w:rsidR="0007063A" w:rsidRPr="002A5292" w:rsidRDefault="0007063A" w:rsidP="0007063A">
            <w:pPr>
              <w:pStyle w:val="VCAAtablecondensed"/>
              <w:spacing w:before="40" w:after="40"/>
              <w:rPr>
                <w:b/>
                <w:sz w:val="18"/>
                <w:szCs w:val="18"/>
                <w:lang w:val="en-GB"/>
              </w:rPr>
            </w:pPr>
            <w:r w:rsidRPr="002A5292">
              <w:rPr>
                <w:b/>
                <w:sz w:val="18"/>
                <w:szCs w:val="18"/>
                <w:lang w:val="en-GB"/>
              </w:rPr>
              <w:t>Report section</w:t>
            </w:r>
          </w:p>
        </w:tc>
        <w:tc>
          <w:tcPr>
            <w:tcW w:w="6894" w:type="dxa"/>
            <w:tcBorders>
              <w:top w:val="single" w:sz="2" w:space="0" w:color="000000"/>
              <w:left w:val="single" w:sz="6" w:space="0" w:color="000000"/>
              <w:bottom w:val="single" w:sz="2" w:space="0" w:color="000000"/>
              <w:right w:val="single" w:sz="6" w:space="0" w:color="000000"/>
            </w:tcBorders>
            <w:shd w:val="clear" w:color="auto" w:fill="C6D9F1" w:themeFill="text2" w:themeFillTint="33"/>
            <w:tcMar>
              <w:top w:w="170" w:type="dxa"/>
              <w:left w:w="80" w:type="dxa"/>
              <w:bottom w:w="170" w:type="dxa"/>
              <w:right w:w="80" w:type="dxa"/>
            </w:tcMar>
            <w:vAlign w:val="center"/>
          </w:tcPr>
          <w:p w14:paraId="631202CA" w14:textId="77777777" w:rsidR="0007063A" w:rsidRPr="002A5292" w:rsidRDefault="0007063A" w:rsidP="0007063A">
            <w:pPr>
              <w:pStyle w:val="VCAAtablecondensed"/>
              <w:spacing w:before="40" w:after="40"/>
              <w:rPr>
                <w:b/>
                <w:sz w:val="18"/>
                <w:szCs w:val="18"/>
                <w:lang w:val="en-GB"/>
              </w:rPr>
            </w:pPr>
            <w:r w:rsidRPr="002A5292">
              <w:rPr>
                <w:b/>
                <w:sz w:val="18"/>
                <w:szCs w:val="18"/>
                <w:lang w:val="en-GB"/>
              </w:rPr>
              <w:t>Guidelines</w:t>
            </w:r>
          </w:p>
        </w:tc>
      </w:tr>
      <w:tr w:rsidR="0007063A" w:rsidRPr="0044725F" w14:paraId="0497EC51" w14:textId="77777777" w:rsidTr="0007063A">
        <w:trPr>
          <w:trHeight w:val="20"/>
        </w:trPr>
        <w:tc>
          <w:tcPr>
            <w:tcW w:w="2744" w:type="dxa"/>
            <w:tcBorders>
              <w:top w:val="single" w:sz="2" w:space="0" w:color="000000"/>
              <w:left w:val="single" w:sz="6" w:space="0" w:color="000000"/>
              <w:bottom w:val="single" w:sz="2" w:space="0" w:color="000000"/>
              <w:right w:val="single" w:sz="6" w:space="0" w:color="000000"/>
            </w:tcBorders>
            <w:tcMar>
              <w:top w:w="227" w:type="dxa"/>
              <w:left w:w="80" w:type="dxa"/>
              <w:bottom w:w="80" w:type="dxa"/>
              <w:right w:w="80" w:type="dxa"/>
            </w:tcMar>
          </w:tcPr>
          <w:p w14:paraId="751C38AD" w14:textId="77777777" w:rsidR="0007063A" w:rsidRPr="002A5292" w:rsidRDefault="0007063A" w:rsidP="0007063A">
            <w:pPr>
              <w:pStyle w:val="VCAAtablecondensed"/>
              <w:spacing w:before="40" w:after="40"/>
              <w:rPr>
                <w:rFonts w:cs="HelveticaNeue LT 45 Light"/>
                <w:sz w:val="18"/>
                <w:szCs w:val="18"/>
                <w:lang w:val="en-GB"/>
              </w:rPr>
            </w:pPr>
            <w:r w:rsidRPr="002A5292">
              <w:rPr>
                <w:rFonts w:cs="HelveticaNeue LT 45 Light"/>
                <w:sz w:val="18"/>
                <w:szCs w:val="18"/>
                <w:lang w:val="en-GB"/>
              </w:rPr>
              <w:t>Definition of topic</w:t>
            </w:r>
          </w:p>
        </w:tc>
        <w:tc>
          <w:tcPr>
            <w:tcW w:w="6894" w:type="dxa"/>
            <w:tcBorders>
              <w:top w:val="single" w:sz="2" w:space="0" w:color="000000"/>
              <w:left w:val="single" w:sz="6" w:space="0" w:color="000000"/>
              <w:bottom w:val="single" w:sz="2" w:space="0" w:color="000000"/>
              <w:right w:val="single" w:sz="6" w:space="0" w:color="000000"/>
            </w:tcBorders>
            <w:tcMar>
              <w:top w:w="227" w:type="dxa"/>
              <w:left w:w="80" w:type="dxa"/>
              <w:bottom w:w="227" w:type="dxa"/>
              <w:right w:w="80" w:type="dxa"/>
            </w:tcMar>
          </w:tcPr>
          <w:p w14:paraId="56B730BE" w14:textId="77777777" w:rsidR="0007063A" w:rsidRPr="002A5292" w:rsidRDefault="0007063A" w:rsidP="0007063A">
            <w:pPr>
              <w:pStyle w:val="VCAAtablecondensed"/>
              <w:spacing w:before="40" w:after="0"/>
              <w:rPr>
                <w:rFonts w:cs="HelveticaNeue LT 45 Light"/>
                <w:sz w:val="18"/>
                <w:szCs w:val="18"/>
                <w:lang w:val="en-GB"/>
              </w:rPr>
            </w:pPr>
            <w:r w:rsidRPr="002A5292">
              <w:rPr>
                <w:rFonts w:cs="HelveticaNeue LT 45 Light"/>
                <w:sz w:val="18"/>
                <w:szCs w:val="18"/>
                <w:lang w:val="en-GB"/>
              </w:rPr>
              <w:t xml:space="preserve">A </w:t>
            </w:r>
            <w:r w:rsidRPr="002A5292">
              <w:rPr>
                <w:b/>
                <w:sz w:val="18"/>
                <w:szCs w:val="18"/>
                <w:lang w:val="en-GB"/>
              </w:rPr>
              <w:t>definition of topic</w:t>
            </w:r>
            <w:r w:rsidRPr="002A5292">
              <w:rPr>
                <w:rFonts w:cs="HelveticaNeue LT 45 Light"/>
                <w:sz w:val="18"/>
                <w:szCs w:val="18"/>
                <w:lang w:val="en-GB"/>
              </w:rPr>
              <w:t xml:space="preserve"> contains:</w:t>
            </w:r>
          </w:p>
          <w:p w14:paraId="4CD5D871" w14:textId="77777777" w:rsidR="0007063A" w:rsidRPr="0055111A" w:rsidRDefault="0007063A" w:rsidP="0007063A">
            <w:pPr>
              <w:pStyle w:val="VCAAtablecondensedbullet"/>
              <w:numPr>
                <w:ilvl w:val="0"/>
                <w:numId w:val="16"/>
              </w:numPr>
              <w:tabs>
                <w:tab w:val="clear" w:pos="425"/>
              </w:tabs>
              <w:spacing w:before="0" w:after="0"/>
              <w:ind w:left="292" w:hanging="284"/>
              <w:rPr>
                <w:sz w:val="18"/>
                <w:szCs w:val="18"/>
              </w:rPr>
            </w:pPr>
            <w:r w:rsidRPr="0044725F">
              <w:rPr>
                <w:sz w:val="18"/>
                <w:szCs w:val="18"/>
              </w:rPr>
              <w:t>A clear statement of the research question</w:t>
            </w:r>
          </w:p>
          <w:p w14:paraId="42DD44B6" w14:textId="77777777" w:rsidR="0007063A" w:rsidRPr="00422720" w:rsidRDefault="0007063A" w:rsidP="0007063A">
            <w:pPr>
              <w:pStyle w:val="VCAAtablecondensedbullet"/>
              <w:numPr>
                <w:ilvl w:val="0"/>
                <w:numId w:val="16"/>
              </w:numPr>
              <w:tabs>
                <w:tab w:val="clear" w:pos="425"/>
              </w:tabs>
              <w:spacing w:before="0" w:after="0"/>
              <w:ind w:left="292" w:hanging="284"/>
              <w:rPr>
                <w:sz w:val="18"/>
                <w:szCs w:val="18"/>
              </w:rPr>
            </w:pPr>
            <w:r w:rsidRPr="00422720">
              <w:rPr>
                <w:sz w:val="18"/>
                <w:szCs w:val="18"/>
              </w:rPr>
              <w:t>An outline of the geographic context of the question</w:t>
            </w:r>
          </w:p>
          <w:p w14:paraId="3DA1D5E8" w14:textId="77777777" w:rsidR="0007063A" w:rsidRPr="0044725F" w:rsidRDefault="0007063A" w:rsidP="0007063A">
            <w:pPr>
              <w:pStyle w:val="VCAAtablecondensedbullet"/>
              <w:numPr>
                <w:ilvl w:val="0"/>
                <w:numId w:val="16"/>
              </w:numPr>
              <w:tabs>
                <w:tab w:val="clear" w:pos="425"/>
              </w:tabs>
              <w:spacing w:before="0" w:after="120"/>
              <w:ind w:left="292" w:hanging="284"/>
            </w:pPr>
            <w:r w:rsidRPr="0044725F">
              <w:rPr>
                <w:sz w:val="18"/>
                <w:szCs w:val="18"/>
              </w:rPr>
              <w:t>A brief hypothesis (expected answer to the research question) and justification of hypothesis</w:t>
            </w:r>
          </w:p>
        </w:tc>
      </w:tr>
      <w:tr w:rsidR="0007063A" w:rsidRPr="0044725F" w14:paraId="073F2F10" w14:textId="77777777" w:rsidTr="0007063A">
        <w:trPr>
          <w:trHeight w:val="60"/>
        </w:trPr>
        <w:tc>
          <w:tcPr>
            <w:tcW w:w="2744" w:type="dxa"/>
            <w:tcBorders>
              <w:top w:val="single" w:sz="2" w:space="0" w:color="000000"/>
              <w:left w:val="single" w:sz="6" w:space="0" w:color="000000"/>
              <w:bottom w:val="single" w:sz="2" w:space="0" w:color="000000"/>
              <w:right w:val="single" w:sz="6" w:space="0" w:color="000000"/>
            </w:tcBorders>
            <w:tcMar>
              <w:top w:w="227" w:type="dxa"/>
              <w:left w:w="80" w:type="dxa"/>
              <w:bottom w:w="80" w:type="dxa"/>
              <w:right w:w="80" w:type="dxa"/>
            </w:tcMar>
          </w:tcPr>
          <w:p w14:paraId="53519A65" w14:textId="77777777" w:rsidR="0007063A" w:rsidRPr="002A5292" w:rsidRDefault="0007063A" w:rsidP="0007063A">
            <w:pPr>
              <w:pStyle w:val="VCAAtablecondensed"/>
              <w:spacing w:before="40" w:after="40"/>
              <w:rPr>
                <w:rFonts w:cs="HelveticaNeue LT 45 Light"/>
                <w:sz w:val="18"/>
                <w:szCs w:val="18"/>
                <w:lang w:val="en-GB"/>
              </w:rPr>
            </w:pPr>
            <w:r w:rsidRPr="002A5292">
              <w:rPr>
                <w:rFonts w:cs="HelveticaNeue LT 45 Light"/>
                <w:sz w:val="18"/>
                <w:szCs w:val="18"/>
                <w:lang w:val="en-GB"/>
              </w:rPr>
              <w:t>Primary sources and techniques used to collect data</w:t>
            </w:r>
          </w:p>
        </w:tc>
        <w:tc>
          <w:tcPr>
            <w:tcW w:w="6894" w:type="dxa"/>
            <w:tcBorders>
              <w:top w:val="single" w:sz="2" w:space="0" w:color="000000"/>
              <w:left w:val="single" w:sz="6" w:space="0" w:color="000000"/>
              <w:bottom w:val="single" w:sz="2" w:space="0" w:color="000000"/>
              <w:right w:val="single" w:sz="6" w:space="0" w:color="000000"/>
            </w:tcBorders>
            <w:tcMar>
              <w:top w:w="227" w:type="dxa"/>
              <w:left w:w="80" w:type="dxa"/>
              <w:bottom w:w="227" w:type="dxa"/>
              <w:right w:w="80" w:type="dxa"/>
            </w:tcMar>
          </w:tcPr>
          <w:p w14:paraId="7C9CECA7" w14:textId="77777777" w:rsidR="0007063A" w:rsidRPr="002A5292" w:rsidRDefault="0007063A" w:rsidP="0007063A">
            <w:pPr>
              <w:pStyle w:val="VCAAtablecondensed"/>
              <w:spacing w:before="40" w:after="0"/>
              <w:rPr>
                <w:rFonts w:cs="HelveticaNeue LT 45 Light"/>
                <w:sz w:val="18"/>
                <w:szCs w:val="18"/>
                <w:lang w:val="en-GB"/>
              </w:rPr>
            </w:pPr>
            <w:r w:rsidRPr="002A5292">
              <w:rPr>
                <w:rFonts w:cs="HelveticaNeue LT 45 Light"/>
                <w:sz w:val="18"/>
                <w:szCs w:val="18"/>
                <w:lang w:val="en-GB"/>
              </w:rPr>
              <w:t xml:space="preserve">An outline of </w:t>
            </w:r>
            <w:r w:rsidRPr="002A5292">
              <w:rPr>
                <w:b/>
                <w:sz w:val="18"/>
                <w:szCs w:val="18"/>
                <w:lang w:val="en-GB"/>
              </w:rPr>
              <w:t>Primary sources used and techniques used to collect data</w:t>
            </w:r>
            <w:r w:rsidRPr="002A5292">
              <w:rPr>
                <w:rFonts w:cs="HelveticaNeue LT 45 Light"/>
                <w:sz w:val="18"/>
                <w:szCs w:val="18"/>
                <w:lang w:val="en-GB"/>
              </w:rPr>
              <w:t xml:space="preserve"> indicates:</w:t>
            </w:r>
          </w:p>
          <w:p w14:paraId="2B2FCC50" w14:textId="3198A719" w:rsidR="0007063A" w:rsidRPr="0044725F" w:rsidRDefault="0007063A" w:rsidP="0007063A">
            <w:pPr>
              <w:pStyle w:val="VCAAtablecondensedbullet"/>
              <w:numPr>
                <w:ilvl w:val="0"/>
                <w:numId w:val="15"/>
              </w:numPr>
              <w:tabs>
                <w:tab w:val="clear" w:pos="425"/>
              </w:tabs>
              <w:spacing w:before="0" w:after="0"/>
              <w:ind w:left="292" w:hanging="292"/>
              <w:rPr>
                <w:sz w:val="18"/>
                <w:szCs w:val="18"/>
              </w:rPr>
            </w:pPr>
            <w:r w:rsidRPr="0044725F">
              <w:rPr>
                <w:sz w:val="18"/>
                <w:szCs w:val="18"/>
              </w:rPr>
              <w:t xml:space="preserve">A brief </w:t>
            </w:r>
            <w:r w:rsidRPr="0055111A">
              <w:rPr>
                <w:sz w:val="18"/>
                <w:szCs w:val="18"/>
              </w:rPr>
              <w:t>description of the sources and techniques used</w:t>
            </w:r>
            <w:r w:rsidRPr="00422720">
              <w:rPr>
                <w:sz w:val="18"/>
                <w:szCs w:val="18"/>
              </w:rPr>
              <w:t xml:space="preserve"> to collect primary data. Fieldwork techniques must include the use of </w:t>
            </w:r>
            <w:r w:rsidR="00571BA5">
              <w:rPr>
                <w:sz w:val="18"/>
                <w:szCs w:val="18"/>
              </w:rPr>
              <w:t>geo</w:t>
            </w:r>
            <w:r w:rsidRPr="00422720">
              <w:rPr>
                <w:sz w:val="18"/>
                <w:szCs w:val="18"/>
              </w:rPr>
              <w:t>spatial technologies, through the use of GNS</w:t>
            </w:r>
            <w:r w:rsidRPr="0044725F">
              <w:rPr>
                <w:sz w:val="18"/>
                <w:szCs w:val="18"/>
              </w:rPr>
              <w:t xml:space="preserve">S, to indicate what primary data was collected at specific locations </w:t>
            </w:r>
          </w:p>
          <w:p w14:paraId="63BDE676" w14:textId="1FEC3417" w:rsidR="0007063A" w:rsidRPr="0044725F" w:rsidRDefault="0007063A" w:rsidP="0007063A">
            <w:pPr>
              <w:pStyle w:val="VCAAtablecondensedbullet"/>
              <w:numPr>
                <w:ilvl w:val="0"/>
                <w:numId w:val="15"/>
              </w:numPr>
              <w:tabs>
                <w:tab w:val="clear" w:pos="425"/>
              </w:tabs>
              <w:spacing w:before="0" w:after="0"/>
              <w:ind w:left="292" w:hanging="292"/>
            </w:pPr>
            <w:r w:rsidRPr="0044725F">
              <w:rPr>
                <w:sz w:val="18"/>
                <w:szCs w:val="18"/>
              </w:rPr>
              <w:t xml:space="preserve">A justification of how the combination of primary sources and techniques </w:t>
            </w:r>
            <w:r w:rsidR="008C51BD">
              <w:rPr>
                <w:sz w:val="18"/>
                <w:szCs w:val="18"/>
              </w:rPr>
              <w:t xml:space="preserve">were </w:t>
            </w:r>
            <w:r w:rsidRPr="0044725F">
              <w:rPr>
                <w:sz w:val="18"/>
                <w:szCs w:val="18"/>
              </w:rPr>
              <w:t>used to help answer the research question</w:t>
            </w:r>
          </w:p>
        </w:tc>
      </w:tr>
      <w:tr w:rsidR="0007063A" w:rsidRPr="0044725F" w14:paraId="3549D72A" w14:textId="77777777" w:rsidTr="0007063A">
        <w:trPr>
          <w:trHeight w:val="60"/>
        </w:trPr>
        <w:tc>
          <w:tcPr>
            <w:tcW w:w="2744" w:type="dxa"/>
            <w:tcBorders>
              <w:top w:val="single" w:sz="2" w:space="0" w:color="000000"/>
              <w:left w:val="single" w:sz="6" w:space="0" w:color="000000"/>
              <w:bottom w:val="single" w:sz="2" w:space="0" w:color="000000"/>
              <w:right w:val="single" w:sz="6" w:space="0" w:color="000000"/>
            </w:tcBorders>
            <w:tcMar>
              <w:top w:w="227" w:type="dxa"/>
              <w:left w:w="80" w:type="dxa"/>
              <w:bottom w:w="80" w:type="dxa"/>
              <w:right w:w="80" w:type="dxa"/>
            </w:tcMar>
          </w:tcPr>
          <w:p w14:paraId="1DFD2566" w14:textId="77777777" w:rsidR="0007063A" w:rsidRPr="002A5292" w:rsidRDefault="0007063A" w:rsidP="0007063A">
            <w:pPr>
              <w:pStyle w:val="VCAAtablecondensed"/>
              <w:spacing w:before="40" w:after="40"/>
              <w:rPr>
                <w:rFonts w:cs="HelveticaNeue LT 45 Light"/>
                <w:sz w:val="18"/>
                <w:szCs w:val="18"/>
                <w:lang w:val="en-GB"/>
              </w:rPr>
            </w:pPr>
            <w:r w:rsidRPr="002A5292">
              <w:rPr>
                <w:rFonts w:cs="HelveticaNeue LT 45 Light"/>
                <w:sz w:val="18"/>
                <w:szCs w:val="18"/>
                <w:lang w:val="en-GB"/>
              </w:rPr>
              <w:t>Secondary sources and techniques used to collect data</w:t>
            </w:r>
          </w:p>
        </w:tc>
        <w:tc>
          <w:tcPr>
            <w:tcW w:w="6894" w:type="dxa"/>
            <w:tcBorders>
              <w:top w:val="single" w:sz="2" w:space="0" w:color="000000"/>
              <w:left w:val="single" w:sz="6" w:space="0" w:color="000000"/>
              <w:bottom w:val="single" w:sz="2" w:space="0" w:color="000000"/>
              <w:right w:val="single" w:sz="6" w:space="0" w:color="000000"/>
            </w:tcBorders>
            <w:tcMar>
              <w:top w:w="227" w:type="dxa"/>
              <w:left w:w="80" w:type="dxa"/>
              <w:bottom w:w="227" w:type="dxa"/>
              <w:right w:w="80" w:type="dxa"/>
            </w:tcMar>
          </w:tcPr>
          <w:p w14:paraId="13907075" w14:textId="77777777" w:rsidR="0007063A" w:rsidRPr="002A5292" w:rsidRDefault="0007063A" w:rsidP="0007063A">
            <w:pPr>
              <w:pStyle w:val="VCAAtablecondensed"/>
              <w:spacing w:before="40" w:after="0"/>
              <w:rPr>
                <w:rFonts w:cs="HelveticaNeue LT 45 Light"/>
                <w:sz w:val="18"/>
                <w:szCs w:val="18"/>
                <w:lang w:val="en-GB"/>
              </w:rPr>
            </w:pPr>
            <w:r w:rsidRPr="002A5292">
              <w:rPr>
                <w:rFonts w:cs="HelveticaNeue LT 45 Light"/>
                <w:sz w:val="18"/>
                <w:szCs w:val="18"/>
                <w:lang w:val="en-GB"/>
              </w:rPr>
              <w:t xml:space="preserve">An outline of the </w:t>
            </w:r>
            <w:r w:rsidRPr="002A5292">
              <w:rPr>
                <w:b/>
                <w:sz w:val="18"/>
                <w:szCs w:val="18"/>
                <w:lang w:val="en-GB"/>
              </w:rPr>
              <w:t>Secondary sources</w:t>
            </w:r>
            <w:r w:rsidRPr="002A5292">
              <w:rPr>
                <w:rFonts w:cs="HelveticaNeue LT 45 Light"/>
                <w:sz w:val="18"/>
                <w:szCs w:val="18"/>
                <w:lang w:val="en-GB"/>
              </w:rPr>
              <w:t xml:space="preserve"> </w:t>
            </w:r>
            <w:r w:rsidRPr="002A5292">
              <w:rPr>
                <w:b/>
                <w:sz w:val="18"/>
                <w:szCs w:val="18"/>
                <w:lang w:val="en-GB"/>
              </w:rPr>
              <w:t>and techniques used to collect data</w:t>
            </w:r>
            <w:r w:rsidRPr="002A5292">
              <w:rPr>
                <w:rFonts w:cs="HelveticaNeue LT 45 Light"/>
                <w:sz w:val="18"/>
                <w:szCs w:val="18"/>
                <w:lang w:val="en-GB"/>
              </w:rPr>
              <w:t xml:space="preserve"> indicates:</w:t>
            </w:r>
          </w:p>
          <w:p w14:paraId="2736E709" w14:textId="39F13240" w:rsidR="0007063A" w:rsidRPr="00422720" w:rsidRDefault="0007063A" w:rsidP="0007063A">
            <w:pPr>
              <w:pStyle w:val="VCAAtablecondensedbullet"/>
              <w:numPr>
                <w:ilvl w:val="0"/>
                <w:numId w:val="14"/>
              </w:numPr>
              <w:tabs>
                <w:tab w:val="clear" w:pos="425"/>
              </w:tabs>
              <w:spacing w:before="0" w:after="0"/>
              <w:ind w:left="292" w:hanging="292"/>
              <w:rPr>
                <w:sz w:val="18"/>
                <w:szCs w:val="18"/>
              </w:rPr>
            </w:pPr>
            <w:r w:rsidRPr="0044725F">
              <w:rPr>
                <w:sz w:val="18"/>
                <w:szCs w:val="18"/>
              </w:rPr>
              <w:t xml:space="preserve">A brief description of the </w:t>
            </w:r>
            <w:r w:rsidRPr="0055111A">
              <w:rPr>
                <w:sz w:val="18"/>
                <w:szCs w:val="18"/>
              </w:rPr>
              <w:t>sources used</w:t>
            </w:r>
            <w:r w:rsidRPr="00422720">
              <w:rPr>
                <w:sz w:val="18"/>
                <w:szCs w:val="18"/>
              </w:rPr>
              <w:t xml:space="preserve">, including secondary data from online databases </w:t>
            </w:r>
            <w:r w:rsidR="003A4AFC">
              <w:rPr>
                <w:sz w:val="18"/>
                <w:szCs w:val="18"/>
              </w:rPr>
              <w:br/>
            </w:r>
            <w:r w:rsidRPr="00422720">
              <w:rPr>
                <w:sz w:val="18"/>
                <w:szCs w:val="18"/>
              </w:rPr>
              <w:t>(e</w:t>
            </w:r>
            <w:r w:rsidR="008C51BD">
              <w:rPr>
                <w:sz w:val="18"/>
                <w:szCs w:val="18"/>
              </w:rPr>
              <w:t>.</w:t>
            </w:r>
            <w:r w:rsidRPr="00422720">
              <w:rPr>
                <w:sz w:val="18"/>
                <w:szCs w:val="18"/>
              </w:rPr>
              <w:t xml:space="preserve">g. Australian Bureau of Statistics, Atlas of Living Australia) </w:t>
            </w:r>
          </w:p>
          <w:p w14:paraId="004A1665" w14:textId="384B14F2" w:rsidR="0007063A" w:rsidRPr="0044725F" w:rsidRDefault="0007063A" w:rsidP="0007063A">
            <w:pPr>
              <w:pStyle w:val="VCAAtablecondensedbullet"/>
              <w:numPr>
                <w:ilvl w:val="0"/>
                <w:numId w:val="14"/>
              </w:numPr>
              <w:tabs>
                <w:tab w:val="clear" w:pos="425"/>
              </w:tabs>
              <w:spacing w:before="0" w:after="0"/>
              <w:ind w:left="292" w:hanging="292"/>
            </w:pPr>
            <w:r w:rsidRPr="0044725F">
              <w:rPr>
                <w:sz w:val="18"/>
                <w:szCs w:val="18"/>
              </w:rPr>
              <w:t xml:space="preserve">A justification of how the combination of secondary sources and techniques </w:t>
            </w:r>
            <w:r w:rsidR="008C51BD">
              <w:rPr>
                <w:sz w:val="18"/>
                <w:szCs w:val="18"/>
              </w:rPr>
              <w:t xml:space="preserve">were </w:t>
            </w:r>
            <w:r w:rsidRPr="0044725F">
              <w:rPr>
                <w:sz w:val="18"/>
                <w:szCs w:val="18"/>
              </w:rPr>
              <w:t>used to help answer the research question</w:t>
            </w:r>
          </w:p>
        </w:tc>
      </w:tr>
      <w:tr w:rsidR="0007063A" w:rsidRPr="0044725F" w14:paraId="07BDE444" w14:textId="77777777" w:rsidTr="0007063A">
        <w:trPr>
          <w:trHeight w:val="60"/>
        </w:trPr>
        <w:tc>
          <w:tcPr>
            <w:tcW w:w="2744" w:type="dxa"/>
            <w:tcBorders>
              <w:top w:val="single" w:sz="2" w:space="0" w:color="000000"/>
              <w:left w:val="single" w:sz="6" w:space="0" w:color="000000"/>
              <w:bottom w:val="single" w:sz="2" w:space="0" w:color="000000"/>
              <w:right w:val="single" w:sz="6" w:space="0" w:color="000000"/>
            </w:tcBorders>
            <w:tcMar>
              <w:top w:w="227" w:type="dxa"/>
              <w:left w:w="80" w:type="dxa"/>
              <w:bottom w:w="80" w:type="dxa"/>
              <w:right w:w="80" w:type="dxa"/>
            </w:tcMar>
          </w:tcPr>
          <w:p w14:paraId="6CD0421E" w14:textId="77777777" w:rsidR="0007063A" w:rsidRPr="002A5292" w:rsidRDefault="0007063A" w:rsidP="0007063A">
            <w:pPr>
              <w:pStyle w:val="VCAAtablecondensed"/>
              <w:spacing w:before="40" w:after="40"/>
              <w:rPr>
                <w:rFonts w:cs="HelveticaNeue LT 45 Light"/>
                <w:sz w:val="18"/>
                <w:szCs w:val="18"/>
                <w:lang w:val="en-GB"/>
              </w:rPr>
            </w:pPr>
            <w:r w:rsidRPr="002A5292">
              <w:rPr>
                <w:rFonts w:cs="HelveticaNeue LT 45 Light"/>
                <w:sz w:val="18"/>
                <w:szCs w:val="18"/>
                <w:lang w:val="en-GB"/>
              </w:rPr>
              <w:t>Presentation of processed data and information</w:t>
            </w:r>
          </w:p>
        </w:tc>
        <w:tc>
          <w:tcPr>
            <w:tcW w:w="6894" w:type="dxa"/>
            <w:tcBorders>
              <w:top w:val="single" w:sz="2" w:space="0" w:color="000000"/>
              <w:left w:val="single" w:sz="6" w:space="0" w:color="000000"/>
              <w:bottom w:val="single" w:sz="2" w:space="0" w:color="000000"/>
              <w:right w:val="single" w:sz="6" w:space="0" w:color="000000"/>
            </w:tcBorders>
            <w:tcMar>
              <w:top w:w="227" w:type="dxa"/>
              <w:left w:w="80" w:type="dxa"/>
              <w:bottom w:w="227" w:type="dxa"/>
              <w:right w:w="80" w:type="dxa"/>
            </w:tcMar>
          </w:tcPr>
          <w:p w14:paraId="0C857BA7" w14:textId="77777777" w:rsidR="0007063A" w:rsidRPr="002A5292" w:rsidRDefault="0007063A" w:rsidP="0007063A">
            <w:pPr>
              <w:pStyle w:val="VCAAtablecondensed"/>
              <w:spacing w:before="40" w:after="0"/>
              <w:rPr>
                <w:rFonts w:cs="HelveticaNeue LT 45 Light"/>
                <w:sz w:val="18"/>
                <w:szCs w:val="18"/>
                <w:lang w:val="en-GB"/>
              </w:rPr>
            </w:pPr>
            <w:r w:rsidRPr="002A5292">
              <w:rPr>
                <w:rFonts w:cs="HelveticaNeue LT 45 Light"/>
                <w:sz w:val="18"/>
                <w:szCs w:val="18"/>
                <w:lang w:val="en-GB"/>
              </w:rPr>
              <w:t xml:space="preserve">The </w:t>
            </w:r>
            <w:r w:rsidRPr="002A5292">
              <w:rPr>
                <w:b/>
                <w:sz w:val="18"/>
                <w:szCs w:val="18"/>
                <w:lang w:val="en-GB"/>
              </w:rPr>
              <w:t>Presentation</w:t>
            </w:r>
            <w:r w:rsidRPr="002A5292">
              <w:rPr>
                <w:rFonts w:cs="HelveticaNeue LT 45 Light"/>
                <w:sz w:val="18"/>
                <w:szCs w:val="18"/>
                <w:lang w:val="en-GB"/>
              </w:rPr>
              <w:t xml:space="preserve"> </w:t>
            </w:r>
            <w:r w:rsidRPr="002A5292">
              <w:rPr>
                <w:rFonts w:cs="HelveticaNeue LT 45 Light"/>
                <w:b/>
                <w:sz w:val="18"/>
                <w:szCs w:val="18"/>
                <w:lang w:val="en-GB"/>
              </w:rPr>
              <w:t>of processed data and information</w:t>
            </w:r>
            <w:r w:rsidRPr="002A5292">
              <w:rPr>
                <w:rFonts w:cs="HelveticaNeue LT 45 Light"/>
                <w:sz w:val="18"/>
                <w:szCs w:val="18"/>
                <w:lang w:val="en-GB"/>
              </w:rPr>
              <w:t xml:space="preserve"> uses:</w:t>
            </w:r>
          </w:p>
          <w:p w14:paraId="77E567CB" w14:textId="77777777" w:rsidR="0007063A" w:rsidRPr="0055111A" w:rsidRDefault="0007063A" w:rsidP="0007063A">
            <w:pPr>
              <w:pStyle w:val="VCAAtablecondensedbullet"/>
              <w:numPr>
                <w:ilvl w:val="0"/>
                <w:numId w:val="13"/>
              </w:numPr>
              <w:tabs>
                <w:tab w:val="clear" w:pos="425"/>
              </w:tabs>
              <w:spacing w:before="0" w:after="0"/>
              <w:ind w:left="292" w:hanging="292"/>
              <w:rPr>
                <w:sz w:val="18"/>
                <w:szCs w:val="18"/>
              </w:rPr>
            </w:pPr>
            <w:r w:rsidRPr="0044725F">
              <w:rPr>
                <w:sz w:val="18"/>
                <w:szCs w:val="18"/>
              </w:rPr>
              <w:t>Appropriate conventions</w:t>
            </w:r>
          </w:p>
          <w:p w14:paraId="36CBC471" w14:textId="77777777" w:rsidR="0007063A" w:rsidRPr="0044725F" w:rsidRDefault="0007063A" w:rsidP="0007063A">
            <w:pPr>
              <w:pStyle w:val="VCAAtablecondensedbullet"/>
              <w:numPr>
                <w:ilvl w:val="0"/>
                <w:numId w:val="13"/>
              </w:numPr>
              <w:tabs>
                <w:tab w:val="clear" w:pos="425"/>
              </w:tabs>
              <w:spacing w:before="0" w:after="0"/>
              <w:ind w:left="292" w:hanging="292"/>
              <w:rPr>
                <w:sz w:val="18"/>
                <w:szCs w:val="18"/>
              </w:rPr>
            </w:pPr>
            <w:r w:rsidRPr="00422720">
              <w:rPr>
                <w:sz w:val="18"/>
                <w:szCs w:val="18"/>
              </w:rPr>
              <w:t>Techniques most appropriate to the meaning c</w:t>
            </w:r>
            <w:r w:rsidRPr="0044725F">
              <w:rPr>
                <w:sz w:val="18"/>
                <w:szCs w:val="18"/>
              </w:rPr>
              <w:t>onveyed by the data and information</w:t>
            </w:r>
          </w:p>
          <w:p w14:paraId="423BF9E5" w14:textId="0EFD5C89" w:rsidR="0007063A" w:rsidRPr="0044725F" w:rsidRDefault="00571BA5" w:rsidP="0007063A">
            <w:pPr>
              <w:pStyle w:val="VCAAtablecondensedbullet"/>
              <w:numPr>
                <w:ilvl w:val="0"/>
                <w:numId w:val="13"/>
              </w:numPr>
              <w:tabs>
                <w:tab w:val="clear" w:pos="425"/>
              </w:tabs>
              <w:spacing w:before="0" w:after="0"/>
              <w:ind w:left="292" w:hanging="292"/>
              <w:rPr>
                <w:sz w:val="18"/>
                <w:szCs w:val="18"/>
              </w:rPr>
            </w:pPr>
            <w:r>
              <w:rPr>
                <w:sz w:val="18"/>
                <w:szCs w:val="18"/>
              </w:rPr>
              <w:t>Geos</w:t>
            </w:r>
            <w:r w:rsidR="0007063A" w:rsidRPr="0044725F">
              <w:rPr>
                <w:sz w:val="18"/>
                <w:szCs w:val="18"/>
              </w:rPr>
              <w:t>patial technologies, through the use of GIS mapping, to create maps from primary data collected in the field and/or secondary data from online databases to answer the research question</w:t>
            </w:r>
          </w:p>
          <w:p w14:paraId="11EE8DAD" w14:textId="77777777" w:rsidR="0007063A" w:rsidRPr="0044725F" w:rsidRDefault="0007063A" w:rsidP="0007063A">
            <w:pPr>
              <w:pStyle w:val="VCAAtablecondensedbullet"/>
              <w:numPr>
                <w:ilvl w:val="0"/>
                <w:numId w:val="13"/>
              </w:numPr>
              <w:tabs>
                <w:tab w:val="clear" w:pos="425"/>
              </w:tabs>
              <w:spacing w:before="0" w:after="0"/>
              <w:ind w:left="292" w:hanging="292"/>
            </w:pPr>
            <w:r w:rsidRPr="0044725F">
              <w:rPr>
                <w:sz w:val="18"/>
                <w:szCs w:val="18"/>
              </w:rPr>
              <w:t>Correct sourcing of the data and information</w:t>
            </w:r>
          </w:p>
        </w:tc>
      </w:tr>
      <w:tr w:rsidR="0007063A" w:rsidRPr="0044725F" w14:paraId="56043CFD" w14:textId="77777777" w:rsidTr="0007063A">
        <w:trPr>
          <w:trHeight w:val="60"/>
        </w:trPr>
        <w:tc>
          <w:tcPr>
            <w:tcW w:w="2744" w:type="dxa"/>
            <w:tcBorders>
              <w:top w:val="single" w:sz="2" w:space="0" w:color="000000"/>
              <w:left w:val="single" w:sz="6" w:space="0" w:color="000000"/>
              <w:bottom w:val="single" w:sz="2" w:space="0" w:color="000000"/>
              <w:right w:val="single" w:sz="6" w:space="0" w:color="000000"/>
            </w:tcBorders>
            <w:tcMar>
              <w:top w:w="227" w:type="dxa"/>
              <w:left w:w="80" w:type="dxa"/>
              <w:bottom w:w="80" w:type="dxa"/>
              <w:right w:w="80" w:type="dxa"/>
            </w:tcMar>
          </w:tcPr>
          <w:p w14:paraId="1AEAC3F2" w14:textId="77777777" w:rsidR="0007063A" w:rsidRPr="002A5292" w:rsidRDefault="0007063A" w:rsidP="0007063A">
            <w:pPr>
              <w:pStyle w:val="VCAAtablecondensed"/>
              <w:spacing w:before="40" w:after="40"/>
              <w:rPr>
                <w:rFonts w:cs="HelveticaNeue LT 45 Light"/>
                <w:sz w:val="18"/>
                <w:szCs w:val="18"/>
                <w:lang w:val="en-GB"/>
              </w:rPr>
            </w:pPr>
            <w:r w:rsidRPr="002A5292">
              <w:rPr>
                <w:rFonts w:cs="HelveticaNeue LT 45 Light"/>
                <w:sz w:val="18"/>
                <w:szCs w:val="18"/>
                <w:lang w:val="en-GB"/>
              </w:rPr>
              <w:t>Analysis of processed data and information</w:t>
            </w:r>
          </w:p>
        </w:tc>
        <w:tc>
          <w:tcPr>
            <w:tcW w:w="6894" w:type="dxa"/>
            <w:tcBorders>
              <w:top w:val="single" w:sz="2" w:space="0" w:color="000000"/>
              <w:left w:val="single" w:sz="6" w:space="0" w:color="000000"/>
              <w:bottom w:val="single" w:sz="2" w:space="0" w:color="000000"/>
              <w:right w:val="single" w:sz="6" w:space="0" w:color="000000"/>
            </w:tcBorders>
            <w:tcMar>
              <w:top w:w="227" w:type="dxa"/>
              <w:left w:w="80" w:type="dxa"/>
              <w:bottom w:w="227" w:type="dxa"/>
              <w:right w:w="80" w:type="dxa"/>
            </w:tcMar>
          </w:tcPr>
          <w:p w14:paraId="3B6BDA14" w14:textId="77777777" w:rsidR="0007063A" w:rsidRPr="002A5292" w:rsidRDefault="0007063A" w:rsidP="0007063A">
            <w:pPr>
              <w:pStyle w:val="VCAAtablecondensed"/>
              <w:spacing w:before="40" w:after="0"/>
              <w:rPr>
                <w:rFonts w:cs="HelveticaNeue LT 45 Light"/>
                <w:sz w:val="18"/>
                <w:szCs w:val="18"/>
                <w:lang w:val="en-GB"/>
              </w:rPr>
            </w:pPr>
            <w:r w:rsidRPr="002A5292">
              <w:rPr>
                <w:rFonts w:cs="HelveticaNeue LT 45 Light"/>
                <w:sz w:val="18"/>
                <w:szCs w:val="18"/>
                <w:lang w:val="en-GB"/>
              </w:rPr>
              <w:t xml:space="preserve">An </w:t>
            </w:r>
            <w:r w:rsidRPr="002A5292">
              <w:rPr>
                <w:b/>
                <w:sz w:val="18"/>
                <w:szCs w:val="18"/>
                <w:lang w:val="en-GB"/>
              </w:rPr>
              <w:t>Analysis</w:t>
            </w:r>
            <w:r w:rsidRPr="002A5292">
              <w:rPr>
                <w:rFonts w:cs="HelveticaNeue LT 45 Light"/>
                <w:sz w:val="18"/>
                <w:szCs w:val="18"/>
                <w:lang w:val="en-GB"/>
              </w:rPr>
              <w:t xml:space="preserve"> </w:t>
            </w:r>
            <w:r w:rsidRPr="002A5292">
              <w:rPr>
                <w:rFonts w:cs="HelveticaNeue LT 45 Light"/>
                <w:b/>
                <w:sz w:val="18"/>
                <w:szCs w:val="18"/>
                <w:lang w:val="en-GB"/>
              </w:rPr>
              <w:t>of processed data and information</w:t>
            </w:r>
            <w:r w:rsidRPr="002A5292">
              <w:rPr>
                <w:rFonts w:cs="HelveticaNeue LT 45 Light"/>
                <w:sz w:val="18"/>
                <w:szCs w:val="18"/>
                <w:lang w:val="en-GB"/>
              </w:rPr>
              <w:t xml:space="preserve"> should:</w:t>
            </w:r>
          </w:p>
          <w:p w14:paraId="339A0FD4" w14:textId="77777777" w:rsidR="0007063A" w:rsidRPr="0055111A" w:rsidRDefault="0007063A" w:rsidP="0007063A">
            <w:pPr>
              <w:pStyle w:val="VCAAtablecondensedbullet"/>
              <w:numPr>
                <w:ilvl w:val="0"/>
                <w:numId w:val="12"/>
              </w:numPr>
              <w:tabs>
                <w:tab w:val="clear" w:pos="425"/>
              </w:tabs>
              <w:spacing w:before="0" w:after="0"/>
              <w:ind w:left="292" w:hanging="292"/>
              <w:rPr>
                <w:sz w:val="18"/>
                <w:szCs w:val="18"/>
              </w:rPr>
            </w:pPr>
            <w:r w:rsidRPr="0044725F">
              <w:rPr>
                <w:sz w:val="18"/>
                <w:szCs w:val="18"/>
              </w:rPr>
              <w:t>Identify key features</w:t>
            </w:r>
          </w:p>
          <w:p w14:paraId="385DF455" w14:textId="77777777" w:rsidR="0007063A" w:rsidRPr="00422720" w:rsidRDefault="0007063A" w:rsidP="0007063A">
            <w:pPr>
              <w:pStyle w:val="VCAAtablecondensedbullet"/>
              <w:numPr>
                <w:ilvl w:val="0"/>
                <w:numId w:val="12"/>
              </w:numPr>
              <w:tabs>
                <w:tab w:val="clear" w:pos="425"/>
              </w:tabs>
              <w:spacing w:before="0" w:after="0"/>
              <w:ind w:left="292" w:hanging="292"/>
              <w:rPr>
                <w:sz w:val="18"/>
                <w:szCs w:val="18"/>
              </w:rPr>
            </w:pPr>
            <w:r w:rsidRPr="00422720">
              <w:rPr>
                <w:sz w:val="18"/>
                <w:szCs w:val="18"/>
              </w:rPr>
              <w:t>Describe patterns identified in the processed data and information</w:t>
            </w:r>
          </w:p>
          <w:p w14:paraId="07734330" w14:textId="77777777" w:rsidR="0007063A" w:rsidRPr="0044725F" w:rsidRDefault="0007063A" w:rsidP="0007063A">
            <w:pPr>
              <w:pStyle w:val="VCAAtablecondensedbullet"/>
              <w:numPr>
                <w:ilvl w:val="0"/>
                <w:numId w:val="12"/>
              </w:numPr>
              <w:tabs>
                <w:tab w:val="clear" w:pos="425"/>
              </w:tabs>
              <w:spacing w:before="0" w:after="0"/>
              <w:ind w:left="292" w:hanging="292"/>
              <w:rPr>
                <w:sz w:val="18"/>
                <w:szCs w:val="18"/>
              </w:rPr>
            </w:pPr>
            <w:r w:rsidRPr="0044725F">
              <w:rPr>
                <w:sz w:val="18"/>
                <w:szCs w:val="18"/>
              </w:rPr>
              <w:t>Draw relationships between key features and patterns in the processed data and information</w:t>
            </w:r>
          </w:p>
          <w:p w14:paraId="6BE547E6" w14:textId="77777777" w:rsidR="0007063A" w:rsidRPr="0044725F" w:rsidRDefault="0007063A" w:rsidP="0007063A">
            <w:pPr>
              <w:pStyle w:val="VCAAtablecondensedbullet"/>
              <w:numPr>
                <w:ilvl w:val="0"/>
                <w:numId w:val="12"/>
              </w:numPr>
              <w:tabs>
                <w:tab w:val="clear" w:pos="425"/>
              </w:tabs>
              <w:spacing w:before="0" w:after="0"/>
              <w:ind w:left="292" w:hanging="292"/>
            </w:pPr>
            <w:r w:rsidRPr="0044725F">
              <w:rPr>
                <w:sz w:val="18"/>
                <w:szCs w:val="18"/>
              </w:rPr>
              <w:t>Relate back to the research question and discuss whether or not the data and information has supported the hypothesis</w:t>
            </w:r>
          </w:p>
        </w:tc>
      </w:tr>
      <w:tr w:rsidR="0007063A" w:rsidRPr="0044725F" w14:paraId="653F7D33" w14:textId="77777777" w:rsidTr="0007063A">
        <w:trPr>
          <w:trHeight w:val="60"/>
        </w:trPr>
        <w:tc>
          <w:tcPr>
            <w:tcW w:w="2744" w:type="dxa"/>
            <w:tcBorders>
              <w:top w:val="single" w:sz="2" w:space="0" w:color="000000"/>
              <w:left w:val="single" w:sz="6" w:space="0" w:color="000000"/>
              <w:bottom w:val="single" w:sz="2" w:space="0" w:color="000000"/>
              <w:right w:val="single" w:sz="6" w:space="0" w:color="000000"/>
            </w:tcBorders>
            <w:tcMar>
              <w:top w:w="227" w:type="dxa"/>
              <w:left w:w="80" w:type="dxa"/>
              <w:bottom w:w="80" w:type="dxa"/>
              <w:right w:w="80" w:type="dxa"/>
            </w:tcMar>
          </w:tcPr>
          <w:p w14:paraId="7BA48841" w14:textId="77777777" w:rsidR="0007063A" w:rsidRPr="002A5292" w:rsidRDefault="0007063A" w:rsidP="0007063A">
            <w:pPr>
              <w:pStyle w:val="VCAAtablecondensed"/>
              <w:spacing w:before="40" w:after="40"/>
              <w:rPr>
                <w:rFonts w:cs="HelveticaNeue LT 45 Light"/>
                <w:sz w:val="18"/>
                <w:szCs w:val="18"/>
                <w:lang w:val="en-GB"/>
              </w:rPr>
            </w:pPr>
            <w:r w:rsidRPr="002A5292">
              <w:rPr>
                <w:rFonts w:cs="HelveticaNeue LT 45 Light"/>
                <w:sz w:val="18"/>
                <w:szCs w:val="18"/>
                <w:lang w:val="en-GB"/>
              </w:rPr>
              <w:t>Conclusion</w:t>
            </w:r>
          </w:p>
        </w:tc>
        <w:tc>
          <w:tcPr>
            <w:tcW w:w="6894" w:type="dxa"/>
            <w:tcBorders>
              <w:top w:val="single" w:sz="2" w:space="0" w:color="000000"/>
              <w:left w:val="single" w:sz="6" w:space="0" w:color="000000"/>
              <w:bottom w:val="single" w:sz="2" w:space="0" w:color="000000"/>
              <w:right w:val="single" w:sz="6" w:space="0" w:color="000000"/>
            </w:tcBorders>
            <w:tcMar>
              <w:top w:w="227" w:type="dxa"/>
              <w:left w:w="80" w:type="dxa"/>
              <w:bottom w:w="227" w:type="dxa"/>
              <w:right w:w="80" w:type="dxa"/>
            </w:tcMar>
          </w:tcPr>
          <w:p w14:paraId="720C175A" w14:textId="77777777" w:rsidR="0007063A" w:rsidRPr="002A5292" w:rsidRDefault="0007063A" w:rsidP="0007063A">
            <w:pPr>
              <w:pStyle w:val="VCAAtablecondensed"/>
              <w:spacing w:before="40" w:after="0"/>
              <w:rPr>
                <w:rFonts w:cs="HelveticaNeue LT 45 Light"/>
                <w:sz w:val="18"/>
                <w:szCs w:val="18"/>
                <w:lang w:val="en-GB"/>
              </w:rPr>
            </w:pPr>
            <w:r w:rsidRPr="002A5292">
              <w:rPr>
                <w:rFonts w:cs="HelveticaNeue LT 45 Light"/>
                <w:sz w:val="18"/>
                <w:szCs w:val="18"/>
                <w:lang w:val="en-GB"/>
              </w:rPr>
              <w:t xml:space="preserve">A </w:t>
            </w:r>
            <w:r w:rsidRPr="002A5292">
              <w:rPr>
                <w:b/>
                <w:sz w:val="18"/>
                <w:szCs w:val="18"/>
                <w:lang w:val="en-GB"/>
              </w:rPr>
              <w:t>Conclusion</w:t>
            </w:r>
            <w:r w:rsidRPr="002A5292">
              <w:rPr>
                <w:rFonts w:cs="HelveticaNeue LT 45 Light"/>
                <w:sz w:val="18"/>
                <w:szCs w:val="18"/>
                <w:lang w:val="en-GB"/>
              </w:rPr>
              <w:t xml:space="preserve"> should:</w:t>
            </w:r>
          </w:p>
          <w:p w14:paraId="54E8CDB5" w14:textId="77777777" w:rsidR="0007063A" w:rsidRPr="0055111A" w:rsidRDefault="0007063A" w:rsidP="0007063A">
            <w:pPr>
              <w:pStyle w:val="VCAAtablecondensedbullet"/>
              <w:numPr>
                <w:ilvl w:val="0"/>
                <w:numId w:val="11"/>
              </w:numPr>
              <w:tabs>
                <w:tab w:val="clear" w:pos="425"/>
              </w:tabs>
              <w:spacing w:before="0" w:after="0"/>
              <w:ind w:left="292" w:hanging="284"/>
              <w:rPr>
                <w:sz w:val="18"/>
                <w:szCs w:val="18"/>
              </w:rPr>
            </w:pPr>
            <w:r w:rsidRPr="0044725F">
              <w:rPr>
                <w:sz w:val="18"/>
                <w:szCs w:val="18"/>
              </w:rPr>
              <w:t>Identify the extent to which the analysis has answered the research question</w:t>
            </w:r>
          </w:p>
          <w:p w14:paraId="022875E5" w14:textId="77777777" w:rsidR="0007063A" w:rsidRPr="0044725F" w:rsidRDefault="0007063A" w:rsidP="0007063A">
            <w:pPr>
              <w:pStyle w:val="VCAAtablecondensedbullet"/>
              <w:numPr>
                <w:ilvl w:val="0"/>
                <w:numId w:val="11"/>
              </w:numPr>
              <w:tabs>
                <w:tab w:val="clear" w:pos="425"/>
              </w:tabs>
              <w:spacing w:before="0" w:after="0"/>
              <w:ind w:left="292" w:hanging="284"/>
            </w:pPr>
            <w:r w:rsidRPr="00422720">
              <w:rPr>
                <w:sz w:val="18"/>
                <w:szCs w:val="18"/>
              </w:rPr>
              <w:t>Note any specific points to be learnt from the investigation</w:t>
            </w:r>
          </w:p>
        </w:tc>
      </w:tr>
    </w:tbl>
    <w:p w14:paraId="4FB2F169" w14:textId="77777777" w:rsidR="0007063A" w:rsidRPr="0044725F" w:rsidRDefault="0007063A" w:rsidP="0007063A">
      <w:r w:rsidRPr="0044725F">
        <w:br w:type="page"/>
      </w:r>
    </w:p>
    <w:tbl>
      <w:tblPr>
        <w:tblW w:w="9638" w:type="dxa"/>
        <w:tblInd w:w="80" w:type="dxa"/>
        <w:tblLayout w:type="fixed"/>
        <w:tblCellMar>
          <w:left w:w="0" w:type="dxa"/>
          <w:right w:w="0" w:type="dxa"/>
        </w:tblCellMar>
        <w:tblLook w:val="0000" w:firstRow="0" w:lastRow="0" w:firstColumn="0" w:lastColumn="0" w:noHBand="0" w:noVBand="0"/>
      </w:tblPr>
      <w:tblGrid>
        <w:gridCol w:w="2744"/>
        <w:gridCol w:w="6894"/>
      </w:tblGrid>
      <w:tr w:rsidR="0007063A" w:rsidRPr="0044725F" w14:paraId="3C4A280A" w14:textId="77777777" w:rsidTr="0007063A">
        <w:trPr>
          <w:trHeight w:val="20"/>
        </w:trPr>
        <w:tc>
          <w:tcPr>
            <w:tcW w:w="2744" w:type="dxa"/>
            <w:tcBorders>
              <w:top w:val="single" w:sz="2" w:space="0" w:color="000000"/>
              <w:left w:val="single" w:sz="6" w:space="0" w:color="000000"/>
              <w:bottom w:val="single" w:sz="2" w:space="0" w:color="000000"/>
              <w:right w:val="single" w:sz="6" w:space="0" w:color="000000"/>
            </w:tcBorders>
            <w:shd w:val="clear" w:color="auto" w:fill="C6D9F1" w:themeFill="text2" w:themeFillTint="33"/>
            <w:tcMar>
              <w:top w:w="170" w:type="dxa"/>
              <w:left w:w="80" w:type="dxa"/>
              <w:bottom w:w="170" w:type="dxa"/>
              <w:right w:w="80" w:type="dxa"/>
            </w:tcMar>
            <w:vAlign w:val="center"/>
          </w:tcPr>
          <w:p w14:paraId="1EE4187F" w14:textId="77777777" w:rsidR="0007063A" w:rsidRPr="002A5292" w:rsidRDefault="0007063A" w:rsidP="0007063A">
            <w:pPr>
              <w:pStyle w:val="VCAAtablecondensed"/>
              <w:spacing w:before="40" w:after="40"/>
              <w:rPr>
                <w:b/>
                <w:sz w:val="18"/>
                <w:szCs w:val="18"/>
                <w:lang w:val="en-GB"/>
              </w:rPr>
            </w:pPr>
            <w:r w:rsidRPr="002A5292">
              <w:rPr>
                <w:b/>
                <w:sz w:val="18"/>
                <w:szCs w:val="18"/>
                <w:lang w:val="en-GB"/>
              </w:rPr>
              <w:t>Report section</w:t>
            </w:r>
          </w:p>
        </w:tc>
        <w:tc>
          <w:tcPr>
            <w:tcW w:w="6894" w:type="dxa"/>
            <w:tcBorders>
              <w:top w:val="single" w:sz="2" w:space="0" w:color="000000"/>
              <w:left w:val="single" w:sz="6" w:space="0" w:color="000000"/>
              <w:bottom w:val="single" w:sz="2" w:space="0" w:color="000000"/>
              <w:right w:val="single" w:sz="6" w:space="0" w:color="000000"/>
            </w:tcBorders>
            <w:shd w:val="clear" w:color="auto" w:fill="C6D9F1" w:themeFill="text2" w:themeFillTint="33"/>
            <w:tcMar>
              <w:top w:w="170" w:type="dxa"/>
              <w:left w:w="80" w:type="dxa"/>
              <w:bottom w:w="170" w:type="dxa"/>
              <w:right w:w="80" w:type="dxa"/>
            </w:tcMar>
            <w:vAlign w:val="center"/>
          </w:tcPr>
          <w:p w14:paraId="2F8C8153" w14:textId="77777777" w:rsidR="0007063A" w:rsidRPr="002A5292" w:rsidRDefault="0007063A" w:rsidP="0007063A">
            <w:pPr>
              <w:pStyle w:val="VCAAtablecondensed"/>
              <w:spacing w:before="40" w:after="40"/>
              <w:rPr>
                <w:b/>
                <w:sz w:val="18"/>
                <w:szCs w:val="18"/>
                <w:lang w:val="en-GB"/>
              </w:rPr>
            </w:pPr>
            <w:r w:rsidRPr="002A5292">
              <w:rPr>
                <w:b/>
                <w:sz w:val="18"/>
                <w:szCs w:val="18"/>
                <w:lang w:val="en-GB"/>
              </w:rPr>
              <w:t>Guidelines</w:t>
            </w:r>
          </w:p>
        </w:tc>
      </w:tr>
      <w:tr w:rsidR="0007063A" w:rsidRPr="0044725F" w14:paraId="16E04D3B" w14:textId="77777777" w:rsidTr="0007063A">
        <w:trPr>
          <w:trHeight w:val="60"/>
        </w:trPr>
        <w:tc>
          <w:tcPr>
            <w:tcW w:w="2744" w:type="dxa"/>
            <w:tcBorders>
              <w:top w:val="single" w:sz="2" w:space="0" w:color="000000"/>
              <w:left w:val="single" w:sz="6" w:space="0" w:color="000000"/>
              <w:bottom w:val="single" w:sz="2" w:space="0" w:color="000000"/>
              <w:right w:val="single" w:sz="6" w:space="0" w:color="000000"/>
            </w:tcBorders>
            <w:tcMar>
              <w:top w:w="227" w:type="dxa"/>
              <w:left w:w="80" w:type="dxa"/>
              <w:bottom w:w="80" w:type="dxa"/>
              <w:right w:w="80" w:type="dxa"/>
            </w:tcMar>
          </w:tcPr>
          <w:p w14:paraId="03EEEE24" w14:textId="77777777" w:rsidR="0007063A" w:rsidRPr="002A5292" w:rsidRDefault="0007063A" w:rsidP="0007063A">
            <w:pPr>
              <w:pStyle w:val="VCAAtablecondensed"/>
              <w:spacing w:before="40" w:after="40"/>
              <w:rPr>
                <w:rFonts w:cs="HelveticaNeue LT 45 Light"/>
                <w:sz w:val="18"/>
                <w:szCs w:val="18"/>
                <w:lang w:val="en-GB"/>
              </w:rPr>
            </w:pPr>
            <w:r w:rsidRPr="002A5292">
              <w:rPr>
                <w:rFonts w:cs="HelveticaNeue LT 45 Light"/>
                <w:sz w:val="18"/>
                <w:szCs w:val="18"/>
                <w:lang w:val="en-GB"/>
              </w:rPr>
              <w:t>Evaluation</w:t>
            </w:r>
          </w:p>
        </w:tc>
        <w:tc>
          <w:tcPr>
            <w:tcW w:w="6894" w:type="dxa"/>
            <w:tcBorders>
              <w:top w:val="single" w:sz="2" w:space="0" w:color="000000"/>
              <w:left w:val="single" w:sz="6" w:space="0" w:color="000000"/>
              <w:bottom w:val="single" w:sz="2" w:space="0" w:color="000000"/>
              <w:right w:val="single" w:sz="6" w:space="0" w:color="000000"/>
            </w:tcBorders>
            <w:tcMar>
              <w:top w:w="227" w:type="dxa"/>
              <w:left w:w="80" w:type="dxa"/>
              <w:bottom w:w="227" w:type="dxa"/>
              <w:right w:w="80" w:type="dxa"/>
            </w:tcMar>
          </w:tcPr>
          <w:p w14:paraId="00327AC7" w14:textId="77777777" w:rsidR="0007063A" w:rsidRPr="002A5292" w:rsidRDefault="0007063A" w:rsidP="0007063A">
            <w:pPr>
              <w:pStyle w:val="VCAAtablecondensed"/>
              <w:spacing w:before="40" w:after="0"/>
              <w:rPr>
                <w:rFonts w:cs="HelveticaNeue LT 45 Light"/>
                <w:sz w:val="18"/>
                <w:szCs w:val="18"/>
                <w:lang w:val="en-GB"/>
              </w:rPr>
            </w:pPr>
            <w:r w:rsidRPr="002A5292">
              <w:rPr>
                <w:rFonts w:cs="HelveticaNeue LT 45 Light"/>
                <w:sz w:val="18"/>
                <w:szCs w:val="18"/>
                <w:lang w:val="en-GB"/>
              </w:rPr>
              <w:t xml:space="preserve">An </w:t>
            </w:r>
            <w:r w:rsidRPr="002A5292">
              <w:rPr>
                <w:b/>
                <w:sz w:val="18"/>
                <w:szCs w:val="18"/>
                <w:lang w:val="en-GB"/>
              </w:rPr>
              <w:t>Evaluation</w:t>
            </w:r>
            <w:r w:rsidRPr="002A5292">
              <w:rPr>
                <w:rFonts w:cs="HelveticaNeue LT 45 Light"/>
                <w:sz w:val="18"/>
                <w:szCs w:val="18"/>
                <w:lang w:val="en-GB"/>
              </w:rPr>
              <w:t xml:space="preserve"> considers:</w:t>
            </w:r>
          </w:p>
          <w:p w14:paraId="2B9CD167" w14:textId="77777777" w:rsidR="0007063A" w:rsidRPr="00422720" w:rsidRDefault="0007063A" w:rsidP="0007063A">
            <w:pPr>
              <w:pStyle w:val="VCAAtablecondensedbullet"/>
              <w:numPr>
                <w:ilvl w:val="0"/>
                <w:numId w:val="10"/>
              </w:numPr>
              <w:tabs>
                <w:tab w:val="clear" w:pos="425"/>
              </w:tabs>
              <w:spacing w:before="0" w:after="0"/>
              <w:ind w:left="292" w:hanging="292"/>
              <w:rPr>
                <w:sz w:val="18"/>
                <w:szCs w:val="18"/>
              </w:rPr>
            </w:pPr>
            <w:r w:rsidRPr="0055111A">
              <w:rPr>
                <w:sz w:val="18"/>
                <w:szCs w:val="18"/>
              </w:rPr>
              <w:t>The relative effectiveness (limitations and weaknesses) of the techniques implemented and sources used</w:t>
            </w:r>
          </w:p>
          <w:p w14:paraId="3A1A1D3C" w14:textId="77777777" w:rsidR="0007063A" w:rsidRPr="0044725F" w:rsidRDefault="0007063A" w:rsidP="0007063A">
            <w:pPr>
              <w:pStyle w:val="VCAAtablecondensedbullet"/>
              <w:numPr>
                <w:ilvl w:val="0"/>
                <w:numId w:val="10"/>
              </w:numPr>
              <w:tabs>
                <w:tab w:val="clear" w:pos="425"/>
              </w:tabs>
              <w:spacing w:before="0" w:after="0"/>
              <w:ind w:left="292" w:hanging="292"/>
            </w:pPr>
            <w:r w:rsidRPr="0044725F">
              <w:rPr>
                <w:sz w:val="18"/>
                <w:szCs w:val="18"/>
              </w:rPr>
              <w:t>Future possibilities for any subsequent investigation</w:t>
            </w:r>
          </w:p>
        </w:tc>
      </w:tr>
      <w:tr w:rsidR="0007063A" w:rsidRPr="0044725F" w14:paraId="24616F24" w14:textId="77777777" w:rsidTr="0007063A">
        <w:trPr>
          <w:trHeight w:val="60"/>
        </w:trPr>
        <w:tc>
          <w:tcPr>
            <w:tcW w:w="2744" w:type="dxa"/>
            <w:tcBorders>
              <w:top w:val="single" w:sz="2" w:space="0" w:color="000000"/>
              <w:left w:val="single" w:sz="6" w:space="0" w:color="000000"/>
              <w:bottom w:val="single" w:sz="2" w:space="0" w:color="000000"/>
              <w:right w:val="single" w:sz="6" w:space="0" w:color="000000"/>
            </w:tcBorders>
            <w:tcMar>
              <w:top w:w="227" w:type="dxa"/>
              <w:left w:w="80" w:type="dxa"/>
              <w:bottom w:w="80" w:type="dxa"/>
              <w:right w:w="80" w:type="dxa"/>
            </w:tcMar>
          </w:tcPr>
          <w:p w14:paraId="35FFA062" w14:textId="77777777" w:rsidR="0007063A" w:rsidRPr="002A5292" w:rsidRDefault="0007063A" w:rsidP="0007063A">
            <w:pPr>
              <w:pStyle w:val="VCAAtablecondensed"/>
              <w:spacing w:before="40" w:after="40"/>
              <w:rPr>
                <w:rFonts w:cs="HelveticaNeue LT 45 Light"/>
                <w:sz w:val="18"/>
                <w:szCs w:val="18"/>
                <w:lang w:val="en-GB"/>
              </w:rPr>
            </w:pPr>
            <w:r w:rsidRPr="002A5292">
              <w:rPr>
                <w:rFonts w:cs="HelveticaNeue LT 45 Light"/>
                <w:sz w:val="18"/>
                <w:szCs w:val="18"/>
                <w:lang w:val="en-GB"/>
              </w:rPr>
              <w:t>Referencing</w:t>
            </w:r>
          </w:p>
        </w:tc>
        <w:tc>
          <w:tcPr>
            <w:tcW w:w="6894" w:type="dxa"/>
            <w:tcBorders>
              <w:top w:val="single" w:sz="2" w:space="0" w:color="000000"/>
              <w:left w:val="single" w:sz="6" w:space="0" w:color="000000"/>
              <w:bottom w:val="single" w:sz="2" w:space="0" w:color="000000"/>
              <w:right w:val="single" w:sz="6" w:space="0" w:color="000000"/>
            </w:tcBorders>
            <w:tcMar>
              <w:top w:w="227" w:type="dxa"/>
              <w:left w:w="80" w:type="dxa"/>
              <w:bottom w:w="227" w:type="dxa"/>
              <w:right w:w="80" w:type="dxa"/>
            </w:tcMar>
          </w:tcPr>
          <w:p w14:paraId="2AB8A22D" w14:textId="77777777" w:rsidR="0007063A" w:rsidRPr="002A5292" w:rsidRDefault="0007063A" w:rsidP="0007063A">
            <w:pPr>
              <w:pStyle w:val="VCAAtablecondensed"/>
              <w:spacing w:before="40" w:after="0"/>
              <w:rPr>
                <w:rFonts w:cs="HelveticaNeue LT 45 Light"/>
                <w:sz w:val="18"/>
                <w:szCs w:val="18"/>
                <w:lang w:val="en-GB"/>
              </w:rPr>
            </w:pPr>
            <w:r w:rsidRPr="002A5292">
              <w:rPr>
                <w:b/>
                <w:sz w:val="18"/>
                <w:szCs w:val="18"/>
                <w:lang w:val="en-GB"/>
              </w:rPr>
              <w:t>Referencing</w:t>
            </w:r>
            <w:r w:rsidRPr="002A5292">
              <w:rPr>
                <w:sz w:val="18"/>
                <w:szCs w:val="18"/>
                <w:lang w:val="en-GB"/>
              </w:rPr>
              <w:t xml:space="preserve"> </w:t>
            </w:r>
            <w:r w:rsidRPr="002A5292">
              <w:rPr>
                <w:rFonts w:cs="HelveticaNeue LT 45 Light"/>
                <w:sz w:val="18"/>
                <w:szCs w:val="18"/>
                <w:lang w:val="en-GB"/>
              </w:rPr>
              <w:t>includes:</w:t>
            </w:r>
          </w:p>
          <w:p w14:paraId="08325245" w14:textId="77777777" w:rsidR="0007063A" w:rsidRPr="00422720" w:rsidRDefault="0007063A" w:rsidP="0007063A">
            <w:pPr>
              <w:pStyle w:val="VCAAtablecondensedbullet"/>
              <w:numPr>
                <w:ilvl w:val="0"/>
                <w:numId w:val="9"/>
              </w:numPr>
              <w:tabs>
                <w:tab w:val="clear" w:pos="425"/>
              </w:tabs>
              <w:spacing w:before="0" w:after="0"/>
              <w:ind w:left="292" w:hanging="292"/>
              <w:rPr>
                <w:sz w:val="18"/>
                <w:szCs w:val="18"/>
              </w:rPr>
            </w:pPr>
            <w:r w:rsidRPr="0055111A">
              <w:rPr>
                <w:sz w:val="18"/>
                <w:szCs w:val="18"/>
              </w:rPr>
              <w:t>Bibliography with correct and consistent referencing</w:t>
            </w:r>
          </w:p>
          <w:p w14:paraId="0D8AE435" w14:textId="5E9A44D9" w:rsidR="0007063A" w:rsidRPr="0044725F" w:rsidRDefault="0007063A" w:rsidP="0007063A">
            <w:pPr>
              <w:pStyle w:val="VCAAtablecondensedbullet"/>
              <w:numPr>
                <w:ilvl w:val="0"/>
                <w:numId w:val="9"/>
              </w:numPr>
              <w:tabs>
                <w:tab w:val="clear" w:pos="425"/>
              </w:tabs>
              <w:spacing w:before="0" w:after="0"/>
              <w:ind w:left="292" w:hanging="292"/>
            </w:pPr>
            <w:r w:rsidRPr="0044725F">
              <w:rPr>
                <w:sz w:val="18"/>
                <w:szCs w:val="18"/>
              </w:rPr>
              <w:t>Acknowledg</w:t>
            </w:r>
            <w:r w:rsidR="00866A8D">
              <w:rPr>
                <w:sz w:val="18"/>
                <w:szCs w:val="18"/>
              </w:rPr>
              <w:t>e</w:t>
            </w:r>
            <w:r w:rsidRPr="0044725F">
              <w:rPr>
                <w:sz w:val="18"/>
                <w:szCs w:val="18"/>
              </w:rPr>
              <w:t>ment of sources of information and people</w:t>
            </w:r>
          </w:p>
        </w:tc>
      </w:tr>
    </w:tbl>
    <w:p w14:paraId="48F18029" w14:textId="77777777" w:rsidR="0007063A" w:rsidRPr="0044725F" w:rsidRDefault="0007063A" w:rsidP="0007063A"/>
    <w:p w14:paraId="73CE74B1" w14:textId="77777777" w:rsidR="0007063A" w:rsidRPr="0044725F" w:rsidRDefault="0007063A" w:rsidP="0007063A">
      <w:r w:rsidRPr="0044725F">
        <w:br w:type="page"/>
      </w:r>
    </w:p>
    <w:p w14:paraId="5713D3E3" w14:textId="77777777" w:rsidR="0007063A" w:rsidRPr="002A5292" w:rsidRDefault="0007063A" w:rsidP="0007063A">
      <w:pPr>
        <w:pStyle w:val="VCAAHeading1"/>
        <w:rPr>
          <w:lang w:val="en-GB"/>
        </w:rPr>
      </w:pPr>
      <w:bookmarkStart w:id="80" w:name="_Toc5702887"/>
      <w:bookmarkStart w:id="81" w:name="_Toc17281672"/>
      <w:r w:rsidRPr="002A5292">
        <w:rPr>
          <w:lang w:val="en-GB"/>
        </w:rPr>
        <w:t>Unit 1: Hazards and disasters</w:t>
      </w:r>
      <w:bookmarkEnd w:id="80"/>
      <w:bookmarkEnd w:id="81"/>
    </w:p>
    <w:p w14:paraId="28FFE8EC" w14:textId="367B8CC7" w:rsidR="00CD4957" w:rsidRDefault="00CE721F" w:rsidP="00CD4957">
      <w:pPr>
        <w:pStyle w:val="VCAAbody"/>
        <w:rPr>
          <w:lang w:val="en-GB"/>
        </w:rPr>
      </w:pPr>
      <w:r w:rsidRPr="002A5292">
        <w:t>This unit investigates how people have responded to specific types of hazards</w:t>
      </w:r>
      <w:r w:rsidR="00CD4957">
        <w:t xml:space="preserve"> and disasters.</w:t>
      </w:r>
      <w:r w:rsidRPr="00F537BD">
        <w:rPr>
          <w:lang w:val="en-GB"/>
        </w:rPr>
        <w:t xml:space="preserve"> </w:t>
      </w:r>
      <w:r w:rsidR="00CD4957" w:rsidRPr="002A5292">
        <w:rPr>
          <w:lang w:val="en-GB"/>
        </w:rPr>
        <w:t xml:space="preserve">Hazards </w:t>
      </w:r>
      <w:r w:rsidR="00CD4957" w:rsidRPr="00FC30CE">
        <w:t>represent</w:t>
      </w:r>
      <w:r w:rsidR="00CD4957" w:rsidRPr="002A5292">
        <w:rPr>
          <w:lang w:val="en-GB"/>
        </w:rPr>
        <w:t xml:space="preserve"> the potential to cause harm to people and or the environment</w:t>
      </w:r>
      <w:r w:rsidR="00CD4957">
        <w:rPr>
          <w:lang w:val="en-GB"/>
        </w:rPr>
        <w:t>,</w:t>
      </w:r>
      <w:r w:rsidR="00CD4957" w:rsidRPr="002A5292">
        <w:rPr>
          <w:lang w:val="en-GB"/>
        </w:rPr>
        <w:t xml:space="preserve"> whereas disasters are </w:t>
      </w:r>
      <w:r w:rsidR="00CD4957">
        <w:rPr>
          <w:lang w:val="en-GB"/>
        </w:rPr>
        <w:t xml:space="preserve">defined as </w:t>
      </w:r>
      <w:r w:rsidR="00BC5907">
        <w:rPr>
          <w:lang w:val="en-GB"/>
        </w:rPr>
        <w:t>serious disruptions of the functionality of a community at any scale, involving human, material, economic or environmental losses and impacts.</w:t>
      </w:r>
      <w:r w:rsidR="00CD4957" w:rsidRPr="002A5292">
        <w:rPr>
          <w:lang w:val="en-GB"/>
        </w:rPr>
        <w:t xml:space="preserve"> Hazards </w:t>
      </w:r>
      <w:r w:rsidR="00BC5907">
        <w:rPr>
          <w:lang w:val="en-GB"/>
        </w:rPr>
        <w:t>include</w:t>
      </w:r>
      <w:r w:rsidR="00CD4957" w:rsidRPr="002A5292">
        <w:rPr>
          <w:lang w:val="en-GB"/>
        </w:rPr>
        <w:t xml:space="preserve"> a wide range of situations including those within local areas</w:t>
      </w:r>
      <w:r w:rsidR="00BC5907">
        <w:rPr>
          <w:lang w:val="en-GB"/>
        </w:rPr>
        <w:t>,</w:t>
      </w:r>
      <w:r w:rsidR="00CD4957" w:rsidRPr="002A5292">
        <w:rPr>
          <w:lang w:val="en-GB"/>
        </w:rPr>
        <w:t xml:space="preserve"> such as fast</w:t>
      </w:r>
      <w:r w:rsidR="00CD4957">
        <w:rPr>
          <w:lang w:val="en-GB"/>
        </w:rPr>
        <w:t>-</w:t>
      </w:r>
      <w:r w:rsidR="00CD4957" w:rsidRPr="002A5292">
        <w:rPr>
          <w:lang w:val="en-GB"/>
        </w:rPr>
        <w:t xml:space="preserve">moving traffic or the likelihood of coastal erosion, to regional and global hazards such as </w:t>
      </w:r>
      <w:r w:rsidR="003A4AFC">
        <w:rPr>
          <w:lang w:val="en-GB"/>
        </w:rPr>
        <w:t>drought and infectious disease.</w:t>
      </w:r>
    </w:p>
    <w:p w14:paraId="2EB49C02" w14:textId="6EF6722D" w:rsidR="0007063A" w:rsidRPr="002A5292" w:rsidRDefault="00CE721F" w:rsidP="0007063A">
      <w:pPr>
        <w:pStyle w:val="VCAAbody"/>
        <w:rPr>
          <w:lang w:val="en-GB"/>
        </w:rPr>
      </w:pPr>
      <w:r w:rsidRPr="00F537BD">
        <w:rPr>
          <w:lang w:val="en-GB"/>
        </w:rPr>
        <w:t>S</w:t>
      </w:r>
      <w:r w:rsidR="0007063A" w:rsidRPr="002A5292">
        <w:rPr>
          <w:lang w:val="en-GB"/>
        </w:rPr>
        <w:t>tudents undertake an overview of hazards before investigating two contrasting types of haz</w:t>
      </w:r>
      <w:r w:rsidR="003A4AFC">
        <w:rPr>
          <w:lang w:val="en-GB"/>
        </w:rPr>
        <w:t>ards and the responses to them.</w:t>
      </w:r>
    </w:p>
    <w:p w14:paraId="61D1CBD2" w14:textId="72845B59" w:rsidR="0007063A" w:rsidRPr="002A5292" w:rsidRDefault="0007063A" w:rsidP="0007063A">
      <w:pPr>
        <w:pStyle w:val="VCAAbody"/>
        <w:rPr>
          <w:lang w:val="en-GB"/>
        </w:rPr>
      </w:pPr>
      <w:r w:rsidRPr="002A5292">
        <w:rPr>
          <w:lang w:val="en-GB"/>
        </w:rPr>
        <w:t xml:space="preserve">Students examine the processes involved with hazards and hazard events, </w:t>
      </w:r>
      <w:r w:rsidR="00BD5438">
        <w:rPr>
          <w:lang w:val="en-GB"/>
        </w:rPr>
        <w:t>considering</w:t>
      </w:r>
      <w:r w:rsidR="00BD5438" w:rsidRPr="002A5292">
        <w:rPr>
          <w:lang w:val="en-GB"/>
        </w:rPr>
        <w:t xml:space="preserve"> </w:t>
      </w:r>
      <w:r w:rsidRPr="002A5292">
        <w:rPr>
          <w:lang w:val="en-GB"/>
        </w:rPr>
        <w:t xml:space="preserve">their causes and impacts, </w:t>
      </w:r>
      <w:r w:rsidR="00BC5907">
        <w:rPr>
          <w:lang w:val="en-GB"/>
        </w:rPr>
        <w:t xml:space="preserve">human </w:t>
      </w:r>
      <w:r w:rsidRPr="002A5292">
        <w:rPr>
          <w:lang w:val="en-GB"/>
        </w:rPr>
        <w:t>responses to hazard events and</w:t>
      </w:r>
      <w:r w:rsidR="00BD5438">
        <w:rPr>
          <w:lang w:val="en-GB"/>
        </w:rPr>
        <w:t xml:space="preserve"> the</w:t>
      </w:r>
      <w:r w:rsidRPr="002A5292">
        <w:rPr>
          <w:lang w:val="en-GB"/>
        </w:rPr>
        <w:t xml:space="preserve"> interconnections between human activities and natural phenomena, includin</w:t>
      </w:r>
      <w:r w:rsidR="003A4AFC">
        <w:rPr>
          <w:lang w:val="en-GB"/>
        </w:rPr>
        <w:t>g the impact of climate change.</w:t>
      </w:r>
    </w:p>
    <w:p w14:paraId="488521FD" w14:textId="428DADFB" w:rsidR="0007063A" w:rsidRPr="002A5292" w:rsidRDefault="0007063A" w:rsidP="0007063A">
      <w:pPr>
        <w:pStyle w:val="VCAAbody"/>
        <w:rPr>
          <w:lang w:val="en-GB"/>
        </w:rPr>
      </w:pPr>
      <w:r w:rsidRPr="002A5292">
        <w:rPr>
          <w:lang w:val="en-GB"/>
        </w:rPr>
        <w:t>Types of hazards are commo</w:t>
      </w:r>
      <w:r w:rsidR="003A4AFC">
        <w:rPr>
          <w:lang w:val="en-GB"/>
        </w:rPr>
        <w:t>nly classified by their causes:</w:t>
      </w:r>
    </w:p>
    <w:p w14:paraId="3675B390" w14:textId="2F401D9F" w:rsidR="0007063A" w:rsidRPr="00422720" w:rsidRDefault="0007063A" w:rsidP="0007063A">
      <w:pPr>
        <w:pStyle w:val="VCAAbullet"/>
      </w:pPr>
      <w:r w:rsidRPr="0055111A">
        <w:t>geological (or geophysical) hazards include volcanic activity, erosion, earthquakes, tsun</w:t>
      </w:r>
      <w:r w:rsidR="003A4AFC">
        <w:t>amis, landslides and avalanches</w:t>
      </w:r>
    </w:p>
    <w:p w14:paraId="5C766E2F" w14:textId="152B302F" w:rsidR="0007063A" w:rsidRPr="0044725F" w:rsidRDefault="0007063A" w:rsidP="0007063A">
      <w:pPr>
        <w:pStyle w:val="VCAAbullet"/>
      </w:pPr>
      <w:r w:rsidRPr="0044725F">
        <w:t>hydro-meteorological (weather, climate, water) hazards include droughts, floods, sto</w:t>
      </w:r>
      <w:r w:rsidR="003A4AFC">
        <w:t>rms, storm surges and bushfires</w:t>
      </w:r>
    </w:p>
    <w:p w14:paraId="466DD6DE" w14:textId="6B35C44E" w:rsidR="0007063A" w:rsidRPr="0044725F" w:rsidRDefault="0007063A" w:rsidP="0007063A">
      <w:pPr>
        <w:pStyle w:val="VCAAbullet"/>
      </w:pPr>
      <w:r w:rsidRPr="0044725F">
        <w:t>biological hazards include infectious diseases such as HIV/AIDS and malaria, animal transmitted diseases, water borne diseases, and plant and animal invasion such as blackberr</w:t>
      </w:r>
      <w:r w:rsidR="003A4AFC">
        <w:t>ies and cane toads in Australia</w:t>
      </w:r>
    </w:p>
    <w:p w14:paraId="7ED8DBA9" w14:textId="21E70E28" w:rsidR="0007063A" w:rsidRPr="0044725F" w:rsidRDefault="0007063A" w:rsidP="0007063A">
      <w:pPr>
        <w:pStyle w:val="VCAAbullet"/>
      </w:pPr>
      <w:r w:rsidRPr="0044725F">
        <w:t>technological hazards are human induced and exacerbated hazards including oil spills, air pollution, radiation leaks, flooding primarily caused by land clearances, epidemics caused by poor living conditions and hazards caused by current climate change such as rising sea levels or increased int</w:t>
      </w:r>
      <w:r w:rsidR="003A4AFC">
        <w:t>ensification of weather events.</w:t>
      </w:r>
    </w:p>
    <w:p w14:paraId="606FDA81" w14:textId="52A56B76" w:rsidR="0007063A" w:rsidRPr="002A5292" w:rsidRDefault="0007063A" w:rsidP="0007063A">
      <w:pPr>
        <w:pStyle w:val="VCAAbody"/>
        <w:rPr>
          <w:lang w:val="en-GB"/>
        </w:rPr>
      </w:pPr>
      <w:r w:rsidRPr="002A5292">
        <w:rPr>
          <w:lang w:val="en-GB"/>
        </w:rPr>
        <w:t xml:space="preserve">There may be considerable interconnection between the causes and types of hazards. For example, a region may be at risk from a number of hazards: high seasonal rainfall may result </w:t>
      </w:r>
      <w:r w:rsidRPr="002A5292">
        <w:rPr>
          <w:lang w:val="en-GB"/>
        </w:rPr>
        <w:br/>
        <w:t xml:space="preserve">in a primary flood hazard which may in turn generate a </w:t>
      </w:r>
      <w:r w:rsidR="003A4AFC">
        <w:rPr>
          <w:lang w:val="en-GB"/>
        </w:rPr>
        <w:t>secondary hazard of landslides.</w:t>
      </w:r>
    </w:p>
    <w:p w14:paraId="3E1E674C" w14:textId="043F2B4A" w:rsidR="0007063A" w:rsidRPr="002A5292" w:rsidRDefault="00997231" w:rsidP="0007063A">
      <w:pPr>
        <w:pStyle w:val="VCAAbody"/>
        <w:rPr>
          <w:lang w:val="en-GB"/>
        </w:rPr>
      </w:pPr>
      <w:r w:rsidRPr="002D5DE9">
        <w:rPr>
          <w:lang w:val="en-GB"/>
        </w:rPr>
        <w:t xml:space="preserve">Students undertake fieldwork and produce a fieldwork report using the structure provided </w:t>
      </w:r>
      <w:r w:rsidRPr="002D5DE9">
        <w:rPr>
          <w:lang w:val="en-GB"/>
        </w:rPr>
        <w:br/>
        <w:t>(</w:t>
      </w:r>
      <w:r w:rsidRPr="002D5DE9">
        <w:rPr>
          <w:color w:val="auto"/>
          <w:lang w:val="en-GB"/>
        </w:rPr>
        <w:t xml:space="preserve">see </w:t>
      </w:r>
      <w:hyperlink w:anchor="Fieldwork" w:history="1">
        <w:r w:rsidRPr="002D5DE9">
          <w:rPr>
            <w:rStyle w:val="Hyperlink"/>
            <w:lang w:val="en-GB"/>
          </w:rPr>
          <w:t>pages 13 and 14</w:t>
        </w:r>
      </w:hyperlink>
      <w:r w:rsidRPr="002D5DE9">
        <w:rPr>
          <w:lang w:val="en-GB"/>
        </w:rPr>
        <w:t>)</w:t>
      </w:r>
      <w:r>
        <w:rPr>
          <w:lang w:val="en-GB"/>
        </w:rPr>
        <w:t>.</w:t>
      </w:r>
      <w:r w:rsidR="0007063A" w:rsidRPr="002A5292">
        <w:rPr>
          <w:color w:val="auto"/>
          <w:lang w:val="en-GB"/>
        </w:rPr>
        <w:t xml:space="preserve"> </w:t>
      </w:r>
    </w:p>
    <w:p w14:paraId="2F6D9FAF" w14:textId="77777777" w:rsidR="0007063A" w:rsidRPr="002A5292" w:rsidRDefault="0007063A" w:rsidP="0007063A">
      <w:pPr>
        <w:pStyle w:val="VCAAHeading2"/>
        <w:rPr>
          <w:szCs w:val="32"/>
          <w:lang w:val="en-GB"/>
        </w:rPr>
      </w:pPr>
      <w:bookmarkStart w:id="82" w:name="_Toc5702888"/>
      <w:bookmarkStart w:id="83" w:name="_Toc17281673"/>
      <w:r w:rsidRPr="002A5292">
        <w:rPr>
          <w:szCs w:val="32"/>
          <w:lang w:val="en-GB"/>
        </w:rPr>
        <w:t>Area of Study 1</w:t>
      </w:r>
      <w:bookmarkEnd w:id="82"/>
      <w:bookmarkEnd w:id="83"/>
    </w:p>
    <w:p w14:paraId="1B93C495" w14:textId="77777777" w:rsidR="0007063A" w:rsidRPr="002A5292" w:rsidRDefault="0007063A" w:rsidP="0007063A">
      <w:pPr>
        <w:pStyle w:val="VCAAHeading3"/>
        <w:rPr>
          <w:lang w:val="en-GB"/>
        </w:rPr>
      </w:pPr>
      <w:bookmarkStart w:id="84" w:name="_Toc5702889"/>
      <w:bookmarkStart w:id="85" w:name="_Toc15305485"/>
      <w:bookmarkStart w:id="86" w:name="_Toc17281674"/>
      <w:r w:rsidRPr="002A5292">
        <w:rPr>
          <w:lang w:val="en-GB"/>
        </w:rPr>
        <w:t>Characteristics of hazards</w:t>
      </w:r>
      <w:bookmarkEnd w:id="84"/>
      <w:bookmarkEnd w:id="85"/>
      <w:bookmarkEnd w:id="86"/>
    </w:p>
    <w:p w14:paraId="0EE950F6" w14:textId="7C95E475" w:rsidR="0007063A" w:rsidRPr="002A5292" w:rsidRDefault="0007063A" w:rsidP="0007063A">
      <w:pPr>
        <w:pStyle w:val="VCAAbody"/>
        <w:rPr>
          <w:lang w:val="en-GB"/>
        </w:rPr>
      </w:pPr>
      <w:r w:rsidRPr="002A5292">
        <w:rPr>
          <w:lang w:val="en-GB"/>
        </w:rPr>
        <w:t>In this area of study students examine hazards and hazard events</w:t>
      </w:r>
      <w:r w:rsidR="00E11FF7">
        <w:rPr>
          <w:lang w:val="en-GB"/>
        </w:rPr>
        <w:t xml:space="preserve">, and </w:t>
      </w:r>
      <w:r w:rsidR="00E11FF7" w:rsidRPr="00726DF3">
        <w:rPr>
          <w:lang w:val="en-GB"/>
        </w:rPr>
        <w:t>analyse the impacts of hazard events.</w:t>
      </w:r>
      <w:r w:rsidR="00E11FF7">
        <w:rPr>
          <w:lang w:val="en-GB"/>
        </w:rPr>
        <w:t xml:space="preserve"> They </w:t>
      </w:r>
      <w:r w:rsidRPr="002A5292">
        <w:rPr>
          <w:lang w:val="en-GB"/>
        </w:rPr>
        <w:t xml:space="preserve">study at least two specific hazards at different scales. </w:t>
      </w:r>
      <w:r w:rsidR="00E11FF7">
        <w:rPr>
          <w:lang w:val="en-GB"/>
        </w:rPr>
        <w:t>Students select o</w:t>
      </w:r>
      <w:r w:rsidRPr="002A5292">
        <w:rPr>
          <w:lang w:val="en-GB"/>
        </w:rPr>
        <w:t>ne</w:t>
      </w:r>
      <w:r w:rsidR="00E11FF7">
        <w:rPr>
          <w:lang w:val="en-GB"/>
        </w:rPr>
        <w:t xml:space="preserve"> hazard</w:t>
      </w:r>
      <w:r w:rsidRPr="002A5292">
        <w:rPr>
          <w:lang w:val="en-GB"/>
        </w:rPr>
        <w:t xml:space="preserve"> from at least two different types of hazards list</w:t>
      </w:r>
      <w:r w:rsidR="00E11FF7">
        <w:rPr>
          <w:lang w:val="en-GB"/>
        </w:rPr>
        <w:t>ed</w:t>
      </w:r>
      <w:r w:rsidRPr="002A5292">
        <w:rPr>
          <w:lang w:val="en-GB"/>
        </w:rPr>
        <w:t xml:space="preserve"> above, for example, coastal hazards and an alien animal invasion, or floods and oil spills. The selection of hazards should allow students to use visual representations and topographical maps at various scales and </w:t>
      </w:r>
      <w:r w:rsidR="00703D19">
        <w:rPr>
          <w:lang w:val="en-GB"/>
        </w:rPr>
        <w:t xml:space="preserve">to </w:t>
      </w:r>
      <w:r w:rsidR="003A4AFC">
        <w:rPr>
          <w:lang w:val="en-GB"/>
        </w:rPr>
        <w:t>undertake fieldwork.</w:t>
      </w:r>
    </w:p>
    <w:p w14:paraId="27D3B620" w14:textId="77777777" w:rsidR="0007063A" w:rsidRPr="00CE5862" w:rsidRDefault="0007063A" w:rsidP="0007063A">
      <w:pPr>
        <w:rPr>
          <w:rFonts w:ascii="Arial" w:hAnsi="Arial" w:cs="Arial"/>
          <w:color w:val="000000" w:themeColor="text1"/>
        </w:rPr>
      </w:pPr>
      <w:r w:rsidRPr="0055111A">
        <w:br w:type="page"/>
      </w:r>
    </w:p>
    <w:p w14:paraId="7FFEAB69" w14:textId="4D0A50E2" w:rsidR="0007063A" w:rsidRPr="002A5292" w:rsidRDefault="0007063A" w:rsidP="0007063A">
      <w:pPr>
        <w:pStyle w:val="VCAAHeading3"/>
        <w:rPr>
          <w:lang w:val="en-GB"/>
        </w:rPr>
      </w:pPr>
      <w:bookmarkStart w:id="87" w:name="_Toc5702890"/>
      <w:bookmarkStart w:id="88" w:name="_Toc15305486"/>
      <w:bookmarkStart w:id="89" w:name="_Toc17281675"/>
      <w:r w:rsidRPr="002A5292">
        <w:rPr>
          <w:lang w:val="en-GB"/>
        </w:rPr>
        <w:t>Outcome 1</w:t>
      </w:r>
      <w:bookmarkEnd w:id="87"/>
      <w:bookmarkEnd w:id="88"/>
      <w:bookmarkEnd w:id="89"/>
    </w:p>
    <w:p w14:paraId="6802C76A" w14:textId="28AD4D65" w:rsidR="0007063A" w:rsidRPr="002A5292" w:rsidRDefault="0007063A" w:rsidP="0007063A">
      <w:pPr>
        <w:pStyle w:val="VCAAbody"/>
        <w:rPr>
          <w:lang w:val="en-GB"/>
        </w:rPr>
      </w:pPr>
      <w:r w:rsidRPr="002A5292">
        <w:rPr>
          <w:lang w:val="en-GB"/>
        </w:rPr>
        <w:t xml:space="preserve">On completion of this unit the student should be able to analyse the nature of hazards and </w:t>
      </w:r>
      <w:r w:rsidR="007D6999">
        <w:rPr>
          <w:lang w:val="en-GB"/>
        </w:rPr>
        <w:t xml:space="preserve">the </w:t>
      </w:r>
      <w:r w:rsidRPr="002A5292">
        <w:rPr>
          <w:lang w:val="en-GB"/>
        </w:rPr>
        <w:t>impacts of hazard events at a range of scales</w:t>
      </w:r>
      <w:r w:rsidR="003A4AFC">
        <w:rPr>
          <w:lang w:val="en-GB"/>
        </w:rPr>
        <w:t>.</w:t>
      </w:r>
    </w:p>
    <w:p w14:paraId="4DA9197B" w14:textId="3C3CBDA6" w:rsidR="0007063A" w:rsidRPr="002A5292" w:rsidRDefault="0007063A" w:rsidP="0007063A">
      <w:pPr>
        <w:pStyle w:val="VCAAbody"/>
        <w:rPr>
          <w:color w:val="000000"/>
          <w:lang w:val="en-GB"/>
        </w:rPr>
      </w:pPr>
      <w:r w:rsidRPr="002A5292">
        <w:rPr>
          <w:lang w:val="en-GB"/>
        </w:rPr>
        <w:t xml:space="preserve">To achieve this outcome the student will draw on key knowledge and key skills outlined in Area of Study 1 and the relevant Characteristics of the study detailed on </w:t>
      </w:r>
      <w:hyperlink w:anchor="Characteristics" w:history="1">
        <w:r w:rsidRPr="002A5292">
          <w:rPr>
            <w:rStyle w:val="Hyperlink"/>
            <w:lang w:val="en-GB"/>
          </w:rPr>
          <w:t>pages 6–14</w:t>
        </w:r>
      </w:hyperlink>
      <w:r w:rsidR="003A4AFC">
        <w:rPr>
          <w:color w:val="000000"/>
          <w:lang w:val="en-GB"/>
        </w:rPr>
        <w:t>.</w:t>
      </w:r>
    </w:p>
    <w:p w14:paraId="6B4353B4" w14:textId="0054E781" w:rsidR="0007063A" w:rsidRPr="002A5292" w:rsidRDefault="003A4AFC" w:rsidP="0007063A">
      <w:pPr>
        <w:pStyle w:val="VCAAHeading5"/>
        <w:rPr>
          <w:lang w:val="en-GB"/>
        </w:rPr>
      </w:pPr>
      <w:r>
        <w:rPr>
          <w:lang w:val="en-GB"/>
        </w:rPr>
        <w:t>Key knowledge</w:t>
      </w:r>
    </w:p>
    <w:p w14:paraId="10EF204C" w14:textId="28E78CED" w:rsidR="0007063A" w:rsidRPr="00422720" w:rsidRDefault="0007063A" w:rsidP="0007063A">
      <w:pPr>
        <w:pStyle w:val="VCAAbullet"/>
      </w:pPr>
      <w:r w:rsidRPr="0055111A">
        <w:t xml:space="preserve">the classification of types of hazards by their causes and the </w:t>
      </w:r>
      <w:r w:rsidR="003A4AFC">
        <w:t>interconnections between causes</w:t>
      </w:r>
    </w:p>
    <w:p w14:paraId="40B6B97C" w14:textId="4FB3EEF3" w:rsidR="0007063A" w:rsidRPr="0044725F" w:rsidRDefault="0007063A" w:rsidP="0007063A">
      <w:pPr>
        <w:pStyle w:val="VCAAbullet"/>
      </w:pPr>
      <w:r w:rsidRPr="0044725F">
        <w:t>an overview of hazards such as their global distribution, location, scale, frequency, sequence and magnitude</w:t>
      </w:r>
      <w:r w:rsidR="002F7FA8">
        <w:t>,</w:t>
      </w:r>
      <w:r w:rsidRPr="0044725F">
        <w:t xml:space="preserve"> an</w:t>
      </w:r>
      <w:r w:rsidR="003A4AFC">
        <w:t>d their role in natural systems</w:t>
      </w:r>
    </w:p>
    <w:p w14:paraId="3CF69487" w14:textId="0D1DF973" w:rsidR="0007063A" w:rsidRPr="0044725F" w:rsidRDefault="0007063A" w:rsidP="0007063A">
      <w:pPr>
        <w:pStyle w:val="VCAAbullet"/>
      </w:pPr>
      <w:r w:rsidRPr="0044725F">
        <w:rPr>
          <w:color w:val="939597"/>
        </w:rPr>
        <w:t>t</w:t>
      </w:r>
      <w:r w:rsidRPr="0044725F">
        <w:t>he nature of at least two selected hazar</w:t>
      </w:r>
      <w:r w:rsidR="003A4AFC">
        <w:t>ds:</w:t>
      </w:r>
    </w:p>
    <w:p w14:paraId="5AACC7A6" w14:textId="416181C1" w:rsidR="0007063A" w:rsidRPr="0044725F" w:rsidRDefault="00C042FC" w:rsidP="0007063A">
      <w:pPr>
        <w:pStyle w:val="VCAAbullet"/>
        <w:numPr>
          <w:ilvl w:val="0"/>
          <w:numId w:val="17"/>
        </w:numPr>
        <w:ind w:left="851" w:hanging="425"/>
      </w:pPr>
      <w:r>
        <w:t xml:space="preserve">the </w:t>
      </w:r>
      <w:r w:rsidR="003A4AFC">
        <w:t>physical causes</w:t>
      </w:r>
    </w:p>
    <w:p w14:paraId="31740585" w14:textId="6B48D905" w:rsidR="0007063A" w:rsidRPr="0044725F" w:rsidRDefault="00C042FC" w:rsidP="0007063A">
      <w:pPr>
        <w:pStyle w:val="VCAAbullet"/>
        <w:numPr>
          <w:ilvl w:val="0"/>
          <w:numId w:val="18"/>
        </w:numPr>
        <w:ind w:left="851" w:hanging="425"/>
      </w:pPr>
      <w:r>
        <w:t xml:space="preserve">the </w:t>
      </w:r>
      <w:r w:rsidR="0007063A" w:rsidRPr="0044725F">
        <w:t>location, scale, frequency, sequence</w:t>
      </w:r>
      <w:r w:rsidR="002F7FA8">
        <w:t>,</w:t>
      </w:r>
      <w:r w:rsidR="0007063A" w:rsidRPr="0044725F">
        <w:t xml:space="preserve"> </w:t>
      </w:r>
      <w:r w:rsidR="002F7FA8" w:rsidRPr="0044725F">
        <w:t>magnitude</w:t>
      </w:r>
    </w:p>
    <w:p w14:paraId="4B048D77" w14:textId="77777777" w:rsidR="0007063A" w:rsidRPr="0044725F" w:rsidRDefault="0007063A" w:rsidP="0007063A">
      <w:pPr>
        <w:pStyle w:val="VCAAbullet"/>
        <w:numPr>
          <w:ilvl w:val="0"/>
          <w:numId w:val="18"/>
        </w:numPr>
        <w:ind w:left="851" w:hanging="425"/>
      </w:pPr>
      <w:r w:rsidRPr="0044725F">
        <w:t>the role of human activity in initiating and/or compounding the selected hazards and how this has changed over time</w:t>
      </w:r>
    </w:p>
    <w:p w14:paraId="08B3F962" w14:textId="63545549" w:rsidR="0007063A" w:rsidRPr="0044725F" w:rsidRDefault="00C042FC" w:rsidP="0007063A">
      <w:pPr>
        <w:pStyle w:val="VCAAbullet"/>
        <w:numPr>
          <w:ilvl w:val="0"/>
          <w:numId w:val="18"/>
        </w:numPr>
        <w:ind w:left="851" w:hanging="425"/>
        <w:rPr>
          <w:color w:val="auto"/>
        </w:rPr>
      </w:pPr>
      <w:r>
        <w:rPr>
          <w:color w:val="auto"/>
        </w:rPr>
        <w:t xml:space="preserve">the </w:t>
      </w:r>
      <w:r w:rsidR="0007063A" w:rsidRPr="0044725F">
        <w:rPr>
          <w:color w:val="auto"/>
        </w:rPr>
        <w:t>economic, social, political, environmental and cultural factors affecting the risk level for people, places and environments</w:t>
      </w:r>
    </w:p>
    <w:p w14:paraId="4CED8B8C" w14:textId="6B5F36F5" w:rsidR="003F5117" w:rsidRDefault="00C042FC" w:rsidP="0007063A">
      <w:pPr>
        <w:pStyle w:val="VCAAbullet"/>
        <w:numPr>
          <w:ilvl w:val="0"/>
          <w:numId w:val="18"/>
        </w:numPr>
        <w:ind w:left="851" w:hanging="425"/>
        <w:rPr>
          <w:color w:val="auto"/>
        </w:rPr>
      </w:pPr>
      <w:r>
        <w:rPr>
          <w:color w:val="auto"/>
        </w:rPr>
        <w:t xml:space="preserve">the </w:t>
      </w:r>
      <w:r w:rsidR="0007063A" w:rsidRPr="0044725F">
        <w:rPr>
          <w:color w:val="auto"/>
        </w:rPr>
        <w:t>environmental, economic, social and cultural impacts of the selected hazards and hazard ev</w:t>
      </w:r>
      <w:r w:rsidR="003A4AFC">
        <w:rPr>
          <w:color w:val="auto"/>
        </w:rPr>
        <w:t>ents on people and environments</w:t>
      </w:r>
    </w:p>
    <w:p w14:paraId="7B72CE55" w14:textId="0A968EB6" w:rsidR="0007063A" w:rsidRPr="0044725F" w:rsidRDefault="003F5117" w:rsidP="0007063A">
      <w:pPr>
        <w:pStyle w:val="VCAAbullet"/>
        <w:numPr>
          <w:ilvl w:val="0"/>
          <w:numId w:val="18"/>
        </w:numPr>
        <w:ind w:left="851" w:hanging="425"/>
        <w:rPr>
          <w:color w:val="auto"/>
        </w:rPr>
      </w:pPr>
      <w:r>
        <w:rPr>
          <w:color w:val="auto"/>
        </w:rPr>
        <w:t>the spatial association of these factors and impacts and how they are interconnected</w:t>
      </w:r>
    </w:p>
    <w:p w14:paraId="7E6299BF" w14:textId="06E68B09" w:rsidR="0007063A" w:rsidRPr="0044725F" w:rsidRDefault="0007063A" w:rsidP="0007063A">
      <w:pPr>
        <w:pStyle w:val="VCAAbullet"/>
        <w:numPr>
          <w:ilvl w:val="0"/>
          <w:numId w:val="18"/>
        </w:numPr>
        <w:ind w:left="851" w:hanging="425"/>
      </w:pPr>
      <w:r w:rsidRPr="0044725F">
        <w:t xml:space="preserve">the potential and realised positive and negative impacts on people and environments </w:t>
      </w:r>
      <w:r w:rsidRPr="0044725F">
        <w:br/>
        <w:t>in the short and long term</w:t>
      </w:r>
    </w:p>
    <w:p w14:paraId="27B132CB" w14:textId="77777777" w:rsidR="0007063A" w:rsidRPr="0044725F" w:rsidRDefault="0007063A" w:rsidP="0007063A">
      <w:pPr>
        <w:pStyle w:val="VCAAbullet"/>
        <w:numPr>
          <w:ilvl w:val="0"/>
          <w:numId w:val="18"/>
        </w:numPr>
        <w:ind w:left="851" w:hanging="425"/>
      </w:pPr>
      <w:r w:rsidRPr="0044725F">
        <w:t xml:space="preserve">comparison with similar hazards in other parts of the world </w:t>
      </w:r>
    </w:p>
    <w:p w14:paraId="53F659B5" w14:textId="56E98A59" w:rsidR="0007063A" w:rsidRPr="0044725F" w:rsidRDefault="00C042FC" w:rsidP="0007063A">
      <w:pPr>
        <w:pStyle w:val="VCAAbullet"/>
        <w:numPr>
          <w:ilvl w:val="0"/>
          <w:numId w:val="18"/>
        </w:numPr>
        <w:ind w:left="851" w:hanging="425"/>
      </w:pPr>
      <w:r>
        <w:t xml:space="preserve">the </w:t>
      </w:r>
      <w:r w:rsidR="0007063A" w:rsidRPr="0044725F">
        <w:t>interconnection between the physical environment and human activities</w:t>
      </w:r>
      <w:r>
        <w:t>,</w:t>
      </w:r>
      <w:r w:rsidR="0007063A" w:rsidRPr="0044725F">
        <w:t xml:space="preserve"> includi</w:t>
      </w:r>
      <w:r w:rsidR="003A4AFC">
        <w:t>ng the impact of climate change</w:t>
      </w:r>
    </w:p>
    <w:p w14:paraId="2CDC44EE" w14:textId="45EEC6DA" w:rsidR="0007063A" w:rsidRPr="0044725F" w:rsidRDefault="0007063A" w:rsidP="0007063A">
      <w:pPr>
        <w:pStyle w:val="VCAAbullet"/>
      </w:pPr>
      <w:r w:rsidRPr="0044725F">
        <w:t xml:space="preserve">applications of </w:t>
      </w:r>
      <w:r w:rsidR="00CE5862">
        <w:t>geo</w:t>
      </w:r>
      <w:r w:rsidRPr="0044725F">
        <w:t>spatial technologies by agencies in identification and assessment of impacts of hazards and hazard events.</w:t>
      </w:r>
    </w:p>
    <w:p w14:paraId="194D1F94" w14:textId="464DBCF1" w:rsidR="0007063A" w:rsidRPr="002A5292" w:rsidRDefault="003A4AFC" w:rsidP="0007063A">
      <w:pPr>
        <w:pStyle w:val="VCAAHeading5"/>
        <w:rPr>
          <w:lang w:val="en-GB"/>
        </w:rPr>
      </w:pPr>
      <w:r>
        <w:rPr>
          <w:lang w:val="en-GB"/>
        </w:rPr>
        <w:t>Key skills</w:t>
      </w:r>
    </w:p>
    <w:p w14:paraId="3EC11E53" w14:textId="3A14BF16" w:rsidR="0007063A" w:rsidRPr="00422720" w:rsidRDefault="0007063A" w:rsidP="0007063A">
      <w:pPr>
        <w:pStyle w:val="VCAAbullet"/>
      </w:pPr>
      <w:r w:rsidRPr="0055111A">
        <w:t xml:space="preserve">collect, sort and process primary and secondary data using appropriate methods from fieldwork, including the use of </w:t>
      </w:r>
      <w:r w:rsidR="00711F2C">
        <w:t>geo</w:t>
      </w:r>
      <w:r w:rsidRPr="0055111A">
        <w:t>spatial technologies</w:t>
      </w:r>
    </w:p>
    <w:p w14:paraId="11B51A6A" w14:textId="202E9408" w:rsidR="0007063A" w:rsidRPr="0044725F" w:rsidRDefault="000B3A2B" w:rsidP="0007063A">
      <w:pPr>
        <w:pStyle w:val="VCAAbullet"/>
      </w:pPr>
      <w:r>
        <w:t xml:space="preserve">interpret and </w:t>
      </w:r>
      <w:r w:rsidR="0007063A" w:rsidRPr="0044725F">
        <w:t>analyse primary and secondary sources including maps, using appropriate methods such as Geographic Information Systems (GIS) and remote sensing, to develop descriptions and explanations</w:t>
      </w:r>
    </w:p>
    <w:p w14:paraId="6BC31A30" w14:textId="49B2B0C1" w:rsidR="0007063A" w:rsidRPr="0044725F" w:rsidRDefault="0007063A" w:rsidP="0007063A">
      <w:pPr>
        <w:pStyle w:val="VCAAbullet"/>
      </w:pPr>
      <w:r w:rsidRPr="0044725F">
        <w:t>identify contr</w:t>
      </w:r>
      <w:r w:rsidR="003A4AFC">
        <w:t>asting hazards and hazard types</w:t>
      </w:r>
    </w:p>
    <w:p w14:paraId="36D0A0CB" w14:textId="141F0B64" w:rsidR="0007063A" w:rsidRPr="0044725F" w:rsidRDefault="0007063A" w:rsidP="0007063A">
      <w:pPr>
        <w:pStyle w:val="VCAAbullet"/>
      </w:pPr>
      <w:r w:rsidRPr="0044725F">
        <w:t>describe the char</w:t>
      </w:r>
      <w:r w:rsidR="003A4AFC">
        <w:t>acteristics of selected hazards</w:t>
      </w:r>
    </w:p>
    <w:p w14:paraId="7CB5613C" w14:textId="77777777" w:rsidR="0007063A" w:rsidRPr="0044725F" w:rsidRDefault="0007063A" w:rsidP="0007063A">
      <w:pPr>
        <w:pStyle w:val="VCAAbullet"/>
      </w:pPr>
      <w:r w:rsidRPr="0044725F">
        <w:t>describe and explain the causes, sequence and impacts of hazards and hazard events</w:t>
      </w:r>
    </w:p>
    <w:p w14:paraId="556044AA" w14:textId="097864EF" w:rsidR="0007063A" w:rsidRPr="0044725F" w:rsidRDefault="0007063A" w:rsidP="0007063A">
      <w:pPr>
        <w:pStyle w:val="VCAAbullet"/>
      </w:pPr>
      <w:r w:rsidRPr="0044725F">
        <w:t xml:space="preserve">evaluate the role of </w:t>
      </w:r>
      <w:r w:rsidR="00CE5862">
        <w:t>geo</w:t>
      </w:r>
      <w:r w:rsidRPr="0044725F">
        <w:t>spatial technologies in identification and assessment of the impacts</w:t>
      </w:r>
      <w:r w:rsidR="003A4AFC">
        <w:t xml:space="preserve"> </w:t>
      </w:r>
      <w:r w:rsidR="003A4AFC">
        <w:br/>
        <w:t>of hazards and hazard events.</w:t>
      </w:r>
    </w:p>
    <w:p w14:paraId="006D3BC6" w14:textId="77777777" w:rsidR="0007063A" w:rsidRPr="002A5292" w:rsidRDefault="0007063A" w:rsidP="0007063A">
      <w:pPr>
        <w:pStyle w:val="VCAAHeading2"/>
        <w:rPr>
          <w:lang w:val="en-GB"/>
        </w:rPr>
      </w:pPr>
      <w:bookmarkStart w:id="90" w:name="_Toc5702891"/>
      <w:bookmarkStart w:id="91" w:name="_Toc17281676"/>
      <w:r w:rsidRPr="002A5292">
        <w:rPr>
          <w:lang w:val="en-GB"/>
        </w:rPr>
        <w:t>Area of Study 2</w:t>
      </w:r>
      <w:bookmarkEnd w:id="90"/>
      <w:bookmarkEnd w:id="91"/>
    </w:p>
    <w:p w14:paraId="799ACCC1" w14:textId="77777777" w:rsidR="0007063A" w:rsidRPr="002A5292" w:rsidRDefault="0007063A" w:rsidP="0007063A">
      <w:pPr>
        <w:pStyle w:val="VCAAHeading3"/>
        <w:rPr>
          <w:lang w:val="en-GB"/>
        </w:rPr>
      </w:pPr>
      <w:bookmarkStart w:id="92" w:name="_Toc5702892"/>
      <w:bookmarkStart w:id="93" w:name="_Toc15305488"/>
      <w:bookmarkStart w:id="94" w:name="_Toc17281677"/>
      <w:r w:rsidRPr="002A5292">
        <w:rPr>
          <w:lang w:val="en-GB"/>
        </w:rPr>
        <w:t>Response to hazards and disasters</w:t>
      </w:r>
      <w:bookmarkEnd w:id="92"/>
      <w:bookmarkEnd w:id="93"/>
      <w:bookmarkEnd w:id="94"/>
      <w:r w:rsidRPr="002A5292">
        <w:rPr>
          <w:lang w:val="en-GB"/>
        </w:rPr>
        <w:t xml:space="preserve"> </w:t>
      </w:r>
    </w:p>
    <w:p w14:paraId="47CC2840" w14:textId="602014BC" w:rsidR="000B3A2B" w:rsidRDefault="0007063A">
      <w:pPr>
        <w:pStyle w:val="VCAAbody"/>
        <w:rPr>
          <w:lang w:val="en-GB"/>
        </w:rPr>
      </w:pPr>
      <w:r w:rsidRPr="002A5292">
        <w:rPr>
          <w:lang w:val="en-GB"/>
        </w:rPr>
        <w:t xml:space="preserve">In this area of study </w:t>
      </w:r>
      <w:r w:rsidR="00F15FA9">
        <w:rPr>
          <w:lang w:val="en-GB"/>
        </w:rPr>
        <w:t>s</w:t>
      </w:r>
      <w:r w:rsidR="00F15FA9" w:rsidRPr="002D5DE9">
        <w:rPr>
          <w:lang w:val="en-GB"/>
        </w:rPr>
        <w:t xml:space="preserve">tudents distinguish between a hazard and a hazard event, which can </w:t>
      </w:r>
      <w:r w:rsidR="000B3A2B">
        <w:rPr>
          <w:lang w:val="en-GB"/>
        </w:rPr>
        <w:br/>
      </w:r>
      <w:r w:rsidR="00F15FA9" w:rsidRPr="002D5DE9">
        <w:rPr>
          <w:lang w:val="en-GB"/>
        </w:rPr>
        <w:t xml:space="preserve">result in a disaster depending on its impact and interconnections. </w:t>
      </w:r>
      <w:r w:rsidR="00F15FA9">
        <w:rPr>
          <w:lang w:val="en-GB"/>
        </w:rPr>
        <w:t>They</w:t>
      </w:r>
      <w:r w:rsidR="00F15FA9" w:rsidRPr="002A5292">
        <w:rPr>
          <w:lang w:val="en-GB"/>
        </w:rPr>
        <w:t xml:space="preserve"> </w:t>
      </w:r>
      <w:r w:rsidRPr="002A5292">
        <w:rPr>
          <w:lang w:val="en-GB"/>
        </w:rPr>
        <w:t xml:space="preserve">explore the nature </w:t>
      </w:r>
      <w:r w:rsidR="000B3A2B">
        <w:rPr>
          <w:lang w:val="en-GB"/>
        </w:rPr>
        <w:br/>
      </w:r>
      <w:r w:rsidRPr="002A5292">
        <w:rPr>
          <w:lang w:val="en-GB"/>
        </w:rPr>
        <w:t xml:space="preserve">and effectiveness of specific measures such as prediction and warning programs, community preparedness and land use planning, as well as actions taken after hazards become harmful </w:t>
      </w:r>
      <w:r w:rsidR="000B3A2B">
        <w:rPr>
          <w:lang w:val="en-GB"/>
        </w:rPr>
        <w:br/>
      </w:r>
      <w:r w:rsidRPr="002A5292">
        <w:rPr>
          <w:lang w:val="en-GB"/>
        </w:rPr>
        <w:t>and destructive disasters. Students consider natural and human fa</w:t>
      </w:r>
      <w:r w:rsidR="000B3A2B">
        <w:rPr>
          <w:lang w:val="en-GB"/>
        </w:rPr>
        <w:t>ctors influencing the nature</w:t>
      </w:r>
    </w:p>
    <w:p w14:paraId="3A34FD7B" w14:textId="77777777" w:rsidR="000B3A2B" w:rsidRDefault="000B3A2B">
      <w:pPr>
        <w:rPr>
          <w:rFonts w:ascii="Arial" w:hAnsi="Arial" w:cs="Arial"/>
          <w:color w:val="000000" w:themeColor="text1"/>
        </w:rPr>
      </w:pPr>
      <w:r>
        <w:br w:type="page"/>
      </w:r>
    </w:p>
    <w:p w14:paraId="42AE004D" w14:textId="71F57C8C" w:rsidR="0007063A" w:rsidRPr="0044725F" w:rsidRDefault="00D77E6C">
      <w:pPr>
        <w:pStyle w:val="VCAAbody"/>
      </w:pPr>
      <w:r>
        <w:t>o</w:t>
      </w:r>
      <w:r w:rsidR="000B3A2B">
        <w:t xml:space="preserve">f </w:t>
      </w:r>
      <w:r w:rsidR="0007063A" w:rsidRPr="0044725F">
        <w:t xml:space="preserve">responses, considering the scale of the hazard, levels of risk due to hazards, past experiences and perceptions of similar hazards and hazard events, the </w:t>
      </w:r>
      <w:r w:rsidR="00CB72CF">
        <w:t>capacity of</w:t>
      </w:r>
      <w:r w:rsidR="0007063A" w:rsidRPr="0044725F">
        <w:t xml:space="preserve"> government organisations and communities to act, </w:t>
      </w:r>
      <w:bookmarkStart w:id="95" w:name="_Hlk5118207"/>
      <w:r w:rsidR="0007063A" w:rsidRPr="0044725F">
        <w:t xml:space="preserve">issues and challenges that arise from responses to hazards and hazard events, </w:t>
      </w:r>
      <w:bookmarkEnd w:id="95"/>
      <w:r w:rsidR="0007063A" w:rsidRPr="0044725F">
        <w:t>available technological resources and the ability to plan and develop effective prevention and mitigation measures. Students investigate the responses to the hazards selected in Area of Study 1, with refer</w:t>
      </w:r>
      <w:r w:rsidR="003A4AFC">
        <w:t>ence to a variety of locations.</w:t>
      </w:r>
    </w:p>
    <w:p w14:paraId="284E567A" w14:textId="77777777" w:rsidR="0007063A" w:rsidRPr="002A5292" w:rsidRDefault="0007063A" w:rsidP="0007063A">
      <w:pPr>
        <w:pStyle w:val="VCAAHeading3"/>
        <w:rPr>
          <w:lang w:val="en-GB"/>
        </w:rPr>
      </w:pPr>
      <w:bookmarkStart w:id="96" w:name="_Toc5702893"/>
      <w:bookmarkStart w:id="97" w:name="_Toc15305489"/>
      <w:bookmarkStart w:id="98" w:name="_Toc17281678"/>
      <w:r w:rsidRPr="002A5292">
        <w:rPr>
          <w:lang w:val="en-GB"/>
        </w:rPr>
        <w:t>Outcome 2</w:t>
      </w:r>
      <w:bookmarkEnd w:id="96"/>
      <w:bookmarkEnd w:id="97"/>
      <w:bookmarkEnd w:id="98"/>
    </w:p>
    <w:p w14:paraId="60584B41" w14:textId="510AD2E0" w:rsidR="0007063A" w:rsidRPr="002A5292" w:rsidRDefault="0007063A" w:rsidP="0007063A">
      <w:pPr>
        <w:pStyle w:val="VCAAbody"/>
        <w:rPr>
          <w:lang w:val="en-GB"/>
        </w:rPr>
      </w:pPr>
      <w:r w:rsidRPr="002A5292">
        <w:rPr>
          <w:lang w:val="en-GB"/>
        </w:rPr>
        <w:t>On completion of this unit the student should be able to analyse and evaluate the nature, purpose and effectiveness of a range of responses to selected hazard</w:t>
      </w:r>
      <w:r w:rsidR="003A4AFC">
        <w:rPr>
          <w:lang w:val="en-GB"/>
        </w:rPr>
        <w:t>s and disasters.</w:t>
      </w:r>
    </w:p>
    <w:p w14:paraId="364BDAA6" w14:textId="4A3362F3" w:rsidR="0007063A" w:rsidRPr="002A5292" w:rsidRDefault="0007063A" w:rsidP="0007063A">
      <w:pPr>
        <w:pStyle w:val="VCAAbody"/>
        <w:rPr>
          <w:lang w:val="en-GB"/>
        </w:rPr>
      </w:pPr>
      <w:r w:rsidRPr="002A5292">
        <w:rPr>
          <w:lang w:val="en-GB"/>
        </w:rPr>
        <w:t xml:space="preserve">To achieve this outcome the student will draw on key knowledge and key skills outlined in Area of Study 2 and the relevant Characteristics of the study detailed on </w:t>
      </w:r>
      <w:hyperlink w:anchor="Characteristics" w:history="1">
        <w:r w:rsidRPr="002A5292">
          <w:rPr>
            <w:rStyle w:val="Hyperlink"/>
            <w:lang w:val="en-GB"/>
          </w:rPr>
          <w:t>pages 6–14</w:t>
        </w:r>
      </w:hyperlink>
      <w:r w:rsidR="003A4AFC">
        <w:rPr>
          <w:lang w:val="en-GB"/>
        </w:rPr>
        <w:t>.</w:t>
      </w:r>
    </w:p>
    <w:p w14:paraId="170FEA93" w14:textId="48715C8F" w:rsidR="0007063A" w:rsidRPr="002A5292" w:rsidRDefault="003A4AFC" w:rsidP="0007063A">
      <w:pPr>
        <w:pStyle w:val="VCAAHeading5"/>
        <w:rPr>
          <w:lang w:val="en-GB"/>
        </w:rPr>
      </w:pPr>
      <w:r>
        <w:rPr>
          <w:lang w:val="en-GB"/>
        </w:rPr>
        <w:t>Key knowledge</w:t>
      </w:r>
    </w:p>
    <w:p w14:paraId="58A6BBD4" w14:textId="4C560CAD" w:rsidR="0007063A" w:rsidRPr="0044725F" w:rsidRDefault="0007063A" w:rsidP="0007063A">
      <w:pPr>
        <w:pStyle w:val="VCAAbullet"/>
      </w:pPr>
      <w:r w:rsidRPr="0055111A">
        <w:rPr>
          <w:color w:val="auto"/>
        </w:rPr>
        <w:t xml:space="preserve">economic, social, political, environmental and </w:t>
      </w:r>
      <w:r w:rsidRPr="00422720">
        <w:rPr>
          <w:color w:val="auto"/>
        </w:rPr>
        <w:t xml:space="preserve">cultural factors </w:t>
      </w:r>
      <w:r w:rsidRPr="0044725F">
        <w:t>influencing responses to</w:t>
      </w:r>
      <w:r w:rsidR="003A4AFC">
        <w:t xml:space="preserve"> selected hazards and disasters</w:t>
      </w:r>
    </w:p>
    <w:p w14:paraId="0F809739" w14:textId="00ABC44A" w:rsidR="0007063A" w:rsidRPr="0044725F" w:rsidRDefault="0007063A" w:rsidP="0007063A">
      <w:pPr>
        <w:pStyle w:val="VCAAbullet"/>
      </w:pPr>
      <w:r w:rsidRPr="0044725F">
        <w:t xml:space="preserve">the nature and importance of </w:t>
      </w:r>
      <w:r w:rsidR="00184C23">
        <w:t xml:space="preserve">spatial association </w:t>
      </w:r>
      <w:r w:rsidR="003F5117">
        <w:t xml:space="preserve">and </w:t>
      </w:r>
      <w:r w:rsidR="00184C23" w:rsidRPr="0044725F">
        <w:t xml:space="preserve">interconnections </w:t>
      </w:r>
      <w:r w:rsidRPr="0044725F">
        <w:t>between natural processes and human activities in developing responses to se</w:t>
      </w:r>
      <w:r w:rsidR="003A4AFC">
        <w:t>lected hazards and disasters</w:t>
      </w:r>
    </w:p>
    <w:p w14:paraId="53362C10" w14:textId="01DBD1D6" w:rsidR="0007063A" w:rsidRPr="0044725F" w:rsidRDefault="0007063A" w:rsidP="0007063A">
      <w:pPr>
        <w:pStyle w:val="VCAAbullet"/>
      </w:pPr>
      <w:r w:rsidRPr="0044725F">
        <w:t>the types of responses to selected hazards and disasters, such as prediction of risk and vulnerability, planning protection and mitigati</w:t>
      </w:r>
      <w:r w:rsidR="003A4AFC">
        <w:t>on, recovery and reconstruction</w:t>
      </w:r>
    </w:p>
    <w:p w14:paraId="60455127" w14:textId="3D368E85" w:rsidR="0007063A" w:rsidRPr="0044725F" w:rsidRDefault="0007063A" w:rsidP="0007063A">
      <w:pPr>
        <w:pStyle w:val="VCAAbullet"/>
      </w:pPr>
      <w:r w:rsidRPr="0044725F">
        <w:t>specific responses by national and global organisations regarding prediction, planning, recovery and reconstruction to similar hazards and disast</w:t>
      </w:r>
      <w:r w:rsidR="003A4AFC">
        <w:t>ers in other parts of the world</w:t>
      </w:r>
    </w:p>
    <w:p w14:paraId="5E474239" w14:textId="675C366B" w:rsidR="0007063A" w:rsidRPr="0044725F" w:rsidRDefault="0007063A" w:rsidP="0007063A">
      <w:pPr>
        <w:pStyle w:val="VCAAbullet"/>
      </w:pPr>
      <w:r w:rsidRPr="0044725F">
        <w:t>responses to selected hazards and disasters</w:t>
      </w:r>
      <w:r w:rsidR="00AB25AD">
        <w:t>, and the</w:t>
      </w:r>
      <w:bookmarkStart w:id="99" w:name="_Hlk5118276"/>
      <w:r w:rsidRPr="0044725F">
        <w:t xml:space="preserve"> issues and challenges </w:t>
      </w:r>
      <w:r w:rsidR="00AB25AD">
        <w:t>th</w:t>
      </w:r>
      <w:r w:rsidRPr="0044725F">
        <w:t xml:space="preserve">at </w:t>
      </w:r>
      <w:r w:rsidR="00AB25AD">
        <w:t xml:space="preserve">can </w:t>
      </w:r>
      <w:r w:rsidRPr="0044725F">
        <w:t xml:space="preserve">arise </w:t>
      </w:r>
      <w:r w:rsidR="00AB25AD">
        <w:t xml:space="preserve">as a result of these responses, </w:t>
      </w:r>
      <w:r w:rsidRPr="0044725F">
        <w:t>and</w:t>
      </w:r>
      <w:bookmarkEnd w:id="99"/>
      <w:r w:rsidRPr="0044725F">
        <w:t xml:space="preserve"> how their</w:t>
      </w:r>
      <w:r w:rsidR="003A4AFC">
        <w:t xml:space="preserve"> effectiveness can be measured</w:t>
      </w:r>
    </w:p>
    <w:p w14:paraId="6EC4649D" w14:textId="1A3A4E8C" w:rsidR="0007063A" w:rsidRPr="0044725F" w:rsidRDefault="0007063A" w:rsidP="0007063A">
      <w:pPr>
        <w:pStyle w:val="VCAAbullet"/>
      </w:pPr>
      <w:r w:rsidRPr="0044725F">
        <w:t xml:space="preserve">the role of </w:t>
      </w:r>
      <w:r w:rsidR="00CE5862">
        <w:t>geo</w:t>
      </w:r>
      <w:r w:rsidRPr="0044725F">
        <w:t xml:space="preserve">spatial technologies in management of responses to </w:t>
      </w:r>
      <w:r w:rsidR="003A4AFC">
        <w:t>selected hazards and disasters.</w:t>
      </w:r>
    </w:p>
    <w:p w14:paraId="7F54C80D" w14:textId="68AA69C9" w:rsidR="0007063A" w:rsidRPr="002A5292" w:rsidRDefault="003A4AFC" w:rsidP="0007063A">
      <w:pPr>
        <w:pStyle w:val="VCAAHeading5"/>
        <w:rPr>
          <w:lang w:val="en-GB"/>
        </w:rPr>
      </w:pPr>
      <w:r>
        <w:rPr>
          <w:lang w:val="en-GB"/>
        </w:rPr>
        <w:t>Key skills</w:t>
      </w:r>
    </w:p>
    <w:p w14:paraId="728BA603" w14:textId="37469A9C" w:rsidR="0007063A" w:rsidRPr="00422720" w:rsidRDefault="0007063A" w:rsidP="0007063A">
      <w:pPr>
        <w:pStyle w:val="VCAAbullet"/>
      </w:pPr>
      <w:r w:rsidRPr="0055111A">
        <w:t>collect, sort, process and represent data and other information</w:t>
      </w:r>
    </w:p>
    <w:p w14:paraId="726CB4B4" w14:textId="2A07A9E0" w:rsidR="0007063A" w:rsidRPr="0044725F" w:rsidRDefault="0007063A" w:rsidP="0007063A">
      <w:pPr>
        <w:pStyle w:val="VCAAbullet"/>
      </w:pPr>
      <w:r w:rsidRPr="0044725F">
        <w:t>interpret and analyse maps, data and other geographic information to develo</w:t>
      </w:r>
      <w:r w:rsidR="003A4AFC">
        <w:t>p descriptions and explanations</w:t>
      </w:r>
    </w:p>
    <w:p w14:paraId="4F5D41B8" w14:textId="6CBAC33B" w:rsidR="0007063A" w:rsidRPr="0044725F" w:rsidRDefault="0007063A" w:rsidP="0007063A">
      <w:pPr>
        <w:pStyle w:val="VCAAbullet"/>
      </w:pPr>
      <w:r w:rsidRPr="0044725F">
        <w:t>describe and explain the nature and purpose of res</w:t>
      </w:r>
      <w:r w:rsidR="003A4AFC">
        <w:t>ponses to hazards and disasters</w:t>
      </w:r>
    </w:p>
    <w:p w14:paraId="47AF1213" w14:textId="77777777" w:rsidR="0007063A" w:rsidRPr="0044725F" w:rsidRDefault="0007063A" w:rsidP="0007063A">
      <w:pPr>
        <w:pStyle w:val="VCAAbullet"/>
      </w:pPr>
      <w:bookmarkStart w:id="100" w:name="_Hlk5119556"/>
      <w:r w:rsidRPr="0044725F">
        <w:t>describe and explain issues and challenges that arise from responses to hazards and disasters</w:t>
      </w:r>
    </w:p>
    <w:bookmarkEnd w:id="100"/>
    <w:p w14:paraId="225541C4" w14:textId="5B88A6E6" w:rsidR="0007063A" w:rsidRPr="0044725F" w:rsidRDefault="0007063A" w:rsidP="0007063A">
      <w:pPr>
        <w:pStyle w:val="VCAAbullet"/>
      </w:pPr>
      <w:r w:rsidRPr="0044725F">
        <w:t>evaluate the effectiveness of responses to specific hazards and disa</w:t>
      </w:r>
      <w:r w:rsidR="003A4AFC">
        <w:t>sters in a variety of locations</w:t>
      </w:r>
    </w:p>
    <w:p w14:paraId="3BC8AE08" w14:textId="242AA50D" w:rsidR="0007063A" w:rsidRPr="0044725F" w:rsidRDefault="0007063A" w:rsidP="0007063A">
      <w:pPr>
        <w:pStyle w:val="VCAAbullet"/>
      </w:pPr>
      <w:r w:rsidRPr="0044725F">
        <w:t xml:space="preserve">evaluate the usefulness of </w:t>
      </w:r>
      <w:r w:rsidR="00CE5862">
        <w:t>geo</w:t>
      </w:r>
      <w:r w:rsidRPr="0044725F">
        <w:t xml:space="preserve">spatial technologies in developing effective prevention and mitigation measures </w:t>
      </w:r>
      <w:r w:rsidR="00E72A7B">
        <w:t>in response to the</w:t>
      </w:r>
      <w:r w:rsidR="00E72A7B" w:rsidRPr="0044725F">
        <w:t xml:space="preserve"> </w:t>
      </w:r>
      <w:r w:rsidR="003A4AFC">
        <w:t>selected hazards and disasters.</w:t>
      </w:r>
    </w:p>
    <w:p w14:paraId="1CC93ABB" w14:textId="77777777" w:rsidR="0007063A" w:rsidRPr="002A5292" w:rsidRDefault="0007063A" w:rsidP="0007063A">
      <w:pPr>
        <w:pStyle w:val="VCAAHeading2"/>
        <w:rPr>
          <w:lang w:val="en-GB"/>
        </w:rPr>
      </w:pPr>
      <w:bookmarkStart w:id="101" w:name="_Toc5702894"/>
      <w:bookmarkStart w:id="102" w:name="_Toc17281679"/>
      <w:r w:rsidRPr="002A5292">
        <w:rPr>
          <w:lang w:val="en-GB"/>
        </w:rPr>
        <w:t>Assessment</w:t>
      </w:r>
      <w:bookmarkEnd w:id="101"/>
      <w:bookmarkEnd w:id="102"/>
    </w:p>
    <w:p w14:paraId="6EDED8E5" w14:textId="22B31A39" w:rsidR="0007063A" w:rsidRPr="002A5292" w:rsidRDefault="0007063A" w:rsidP="0007063A">
      <w:pPr>
        <w:pStyle w:val="VCAAbody"/>
        <w:rPr>
          <w:lang w:val="en-GB"/>
        </w:rPr>
      </w:pPr>
      <w:r w:rsidRPr="002A5292">
        <w:rPr>
          <w:lang w:val="en-GB"/>
        </w:rPr>
        <w:t xml:space="preserve">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w:t>
      </w:r>
      <w:r w:rsidR="003A4AFC">
        <w:rPr>
          <w:lang w:val="en-GB"/>
        </w:rPr>
        <w:t>and key skills in the outcomes.</w:t>
      </w:r>
    </w:p>
    <w:p w14:paraId="7633B589" w14:textId="0FCD1C05" w:rsidR="0007063A" w:rsidRPr="0044725F" w:rsidRDefault="0007063A" w:rsidP="0007063A">
      <w:pPr>
        <w:rPr>
          <w:rFonts w:ascii="Arial" w:hAnsi="Arial" w:cs="Arial"/>
          <w:color w:val="000000" w:themeColor="text1"/>
        </w:rPr>
      </w:pPr>
      <w:r w:rsidRPr="0055111A">
        <w:rPr>
          <w:rFonts w:ascii="Arial" w:hAnsi="Arial" w:cs="Arial"/>
        </w:rPr>
        <w:t>The areas of study, including the key knowledge and key skills listed for the outcomes, should be used for course design and the development of learning activities and assessmen</w:t>
      </w:r>
      <w:r w:rsidRPr="00422720">
        <w:rPr>
          <w:rFonts w:ascii="Arial" w:hAnsi="Arial" w:cs="Arial"/>
        </w:rPr>
        <w:t>t tasks. A</w:t>
      </w:r>
      <w:r w:rsidRPr="0044725F">
        <w:rPr>
          <w:rFonts w:ascii="Arial" w:hAnsi="Arial" w:cs="Arial"/>
        </w:rPr>
        <w:t xml:space="preserve">ssessment must be a part of the regular teaching and learning program and should be completed mainly in class </w:t>
      </w:r>
      <w:r w:rsidR="003A4AFC">
        <w:rPr>
          <w:rFonts w:ascii="Arial" w:hAnsi="Arial" w:cs="Arial"/>
        </w:rPr>
        <w:t>and within a limited timeframe.</w:t>
      </w:r>
    </w:p>
    <w:p w14:paraId="38C83BC9" w14:textId="696C9C97" w:rsidR="0007063A" w:rsidRPr="002A5292" w:rsidRDefault="0007063A" w:rsidP="0007063A">
      <w:pPr>
        <w:pStyle w:val="VCAAbody"/>
        <w:rPr>
          <w:lang w:val="en-GB"/>
        </w:rPr>
      </w:pPr>
      <w:r w:rsidRPr="002A5292">
        <w:rPr>
          <w:lang w:val="en-GB"/>
        </w:rPr>
        <w:t>All assessments at Units 1 and 2 are school-based. Procedures for assessment of levels of achievement in Units 1 and 2 ar</w:t>
      </w:r>
      <w:r w:rsidR="003A4AFC">
        <w:rPr>
          <w:lang w:val="en-GB"/>
        </w:rPr>
        <w:t>e a matter for school decision.</w:t>
      </w:r>
    </w:p>
    <w:p w14:paraId="74AA60F6" w14:textId="76492E87" w:rsidR="0007063A" w:rsidRPr="002A5292" w:rsidRDefault="0007063A" w:rsidP="0007063A">
      <w:pPr>
        <w:pStyle w:val="VCAAbody"/>
        <w:rPr>
          <w:lang w:val="en-GB"/>
        </w:rPr>
      </w:pPr>
      <w:r w:rsidRPr="002A5292">
        <w:rPr>
          <w:lang w:val="en-GB"/>
        </w:rPr>
        <w:t xml:space="preserve">For this unit students are required to demonstrate two outcomes. As a set these outcomes encompass </w:t>
      </w:r>
      <w:r w:rsidR="003A4AFC">
        <w:rPr>
          <w:lang w:val="en-GB"/>
        </w:rPr>
        <w:t>the areas of study in the unit.</w:t>
      </w:r>
    </w:p>
    <w:p w14:paraId="4756C07E" w14:textId="77777777" w:rsidR="0007063A" w:rsidRPr="002A5292" w:rsidRDefault="0007063A" w:rsidP="0007063A">
      <w:pPr>
        <w:pStyle w:val="VCAAbody"/>
        <w:rPr>
          <w:color w:val="auto"/>
          <w:lang w:val="en-GB"/>
        </w:rPr>
      </w:pPr>
      <w:r w:rsidRPr="002A5292">
        <w:rPr>
          <w:color w:val="auto"/>
          <w:lang w:val="en-GB"/>
        </w:rPr>
        <w:t xml:space="preserve">The core assessment task for Outcome 1 is a fieldwork report of approximately 1500–2000 words (for further information </w:t>
      </w:r>
      <w:r w:rsidRPr="002A5292">
        <w:rPr>
          <w:lang w:val="en-GB"/>
        </w:rPr>
        <w:t xml:space="preserve">see </w:t>
      </w:r>
      <w:hyperlink w:anchor="Fieldwork" w:history="1">
        <w:r w:rsidRPr="002A5292">
          <w:rPr>
            <w:rStyle w:val="Hyperlink"/>
            <w:lang w:val="en-GB"/>
          </w:rPr>
          <w:t>pages 13 and 14</w:t>
        </w:r>
      </w:hyperlink>
      <w:r w:rsidRPr="002A5292">
        <w:rPr>
          <w:lang w:val="en-GB"/>
        </w:rPr>
        <w:t>).</w:t>
      </w:r>
    </w:p>
    <w:p w14:paraId="662376D1" w14:textId="77777777" w:rsidR="0007063A" w:rsidRPr="002A5292" w:rsidRDefault="0007063A" w:rsidP="0007063A">
      <w:pPr>
        <w:pStyle w:val="VCAAbody"/>
        <w:rPr>
          <w:lang w:val="en-GB"/>
        </w:rPr>
      </w:pPr>
      <w:r w:rsidRPr="002A5292">
        <w:rPr>
          <w:lang w:val="en-GB"/>
        </w:rPr>
        <w:t>Additionally, at least one task for the assessment of each of Outcomes 1 and 2 is to be selected from the following:</w:t>
      </w:r>
    </w:p>
    <w:p w14:paraId="79920FFB" w14:textId="77777777" w:rsidR="0007063A" w:rsidRPr="00422720" w:rsidRDefault="0007063A" w:rsidP="0007063A">
      <w:pPr>
        <w:pStyle w:val="VCAAbullet"/>
      </w:pPr>
      <w:r w:rsidRPr="0055111A">
        <w:t>structured questions</w:t>
      </w:r>
    </w:p>
    <w:p w14:paraId="737C0B23" w14:textId="77777777" w:rsidR="0007063A" w:rsidRPr="0044725F" w:rsidRDefault="0007063A" w:rsidP="0007063A">
      <w:pPr>
        <w:pStyle w:val="VCAAbullet"/>
      </w:pPr>
      <w:r w:rsidRPr="0044725F">
        <w:t>a case study</w:t>
      </w:r>
    </w:p>
    <w:p w14:paraId="78C440C3" w14:textId="77777777" w:rsidR="0007063A" w:rsidRPr="0044725F" w:rsidRDefault="0007063A" w:rsidP="0007063A">
      <w:pPr>
        <w:pStyle w:val="VCAAbullet"/>
      </w:pPr>
      <w:r w:rsidRPr="0044725F">
        <w:t>a research report</w:t>
      </w:r>
    </w:p>
    <w:p w14:paraId="1BF56D35" w14:textId="77777777" w:rsidR="0007063A" w:rsidRPr="0044725F" w:rsidRDefault="0007063A" w:rsidP="0007063A">
      <w:pPr>
        <w:pStyle w:val="VCAAbullet"/>
      </w:pPr>
      <w:r w:rsidRPr="0044725F">
        <w:t>analysis of geographic data</w:t>
      </w:r>
    </w:p>
    <w:p w14:paraId="316B412D" w14:textId="2F947C04" w:rsidR="0007063A" w:rsidRPr="0044725F" w:rsidRDefault="00483FC6" w:rsidP="0007063A">
      <w:pPr>
        <w:pStyle w:val="VCAAbullet"/>
      </w:pPr>
      <w:r>
        <w:t xml:space="preserve">a </w:t>
      </w:r>
      <w:r w:rsidR="0007063A" w:rsidRPr="0044725F">
        <w:t>multimedia presentation.</w:t>
      </w:r>
    </w:p>
    <w:p w14:paraId="7AB03AA7" w14:textId="4CD36B7D" w:rsidR="0007063A" w:rsidRPr="002A5292" w:rsidRDefault="0007063A" w:rsidP="0007063A">
      <w:pPr>
        <w:pStyle w:val="VCAAbody"/>
        <w:rPr>
          <w:lang w:val="en-GB"/>
        </w:rPr>
      </w:pPr>
      <w:r w:rsidRPr="002A5292">
        <w:rPr>
          <w:lang w:val="en-GB"/>
        </w:rPr>
        <w:t xml:space="preserve">Where teachers allow students to choose between tasks they must ensure that the tasks they set are </w:t>
      </w:r>
      <w:r w:rsidR="00CE5862">
        <w:rPr>
          <w:lang w:val="en-GB"/>
        </w:rPr>
        <w:t>of comparable scope and demand.</w:t>
      </w:r>
    </w:p>
    <w:p w14:paraId="55C71AAB" w14:textId="77777777" w:rsidR="0007063A" w:rsidRPr="002A5292" w:rsidRDefault="0007063A" w:rsidP="0007063A">
      <w:pPr>
        <w:pStyle w:val="Default"/>
        <w:rPr>
          <w:rFonts w:asciiTheme="minorBidi" w:hAnsiTheme="minorBidi"/>
          <w:color w:val="auto"/>
          <w:lang w:val="en-GB"/>
        </w:rPr>
      </w:pPr>
    </w:p>
    <w:p w14:paraId="5256F1A7" w14:textId="77777777" w:rsidR="0007063A" w:rsidRPr="00CE5862" w:rsidRDefault="0007063A" w:rsidP="0007063A">
      <w:pPr>
        <w:rPr>
          <w:rFonts w:ascii="Arial" w:hAnsi="Arial" w:cs="Arial"/>
          <w:color w:val="000000" w:themeColor="text1"/>
        </w:rPr>
      </w:pPr>
      <w:r w:rsidRPr="0055111A">
        <w:br w:type="page"/>
      </w:r>
    </w:p>
    <w:p w14:paraId="6C818435" w14:textId="77777777" w:rsidR="0007063A" w:rsidRPr="002A5292" w:rsidRDefault="0007063A" w:rsidP="0007063A">
      <w:pPr>
        <w:pStyle w:val="VCAAHeading1"/>
        <w:rPr>
          <w:lang w:val="en-GB"/>
        </w:rPr>
      </w:pPr>
      <w:bookmarkStart w:id="103" w:name="_Toc5702895"/>
      <w:bookmarkStart w:id="104" w:name="_Toc17281680"/>
      <w:r w:rsidRPr="002A5292">
        <w:rPr>
          <w:lang w:val="en-GB"/>
        </w:rPr>
        <w:t>Unit 2: Tourism: issues and challenges</w:t>
      </w:r>
      <w:bookmarkEnd w:id="103"/>
      <w:bookmarkEnd w:id="104"/>
    </w:p>
    <w:p w14:paraId="3FB9DEB7" w14:textId="2C8DB3E4" w:rsidR="0007063A" w:rsidRPr="002A5292" w:rsidRDefault="0007063A" w:rsidP="0007063A">
      <w:pPr>
        <w:pStyle w:val="VCAAbody"/>
        <w:rPr>
          <w:lang w:val="en-GB"/>
        </w:rPr>
      </w:pPr>
      <w:r w:rsidRPr="002A5292">
        <w:rPr>
          <w:lang w:val="en-GB"/>
        </w:rPr>
        <w:t>In this unit students investigate the characteristics of tourism</w:t>
      </w:r>
      <w:r w:rsidR="00CB72CF">
        <w:rPr>
          <w:lang w:val="en-GB"/>
        </w:rPr>
        <w:t>:</w:t>
      </w:r>
      <w:r w:rsidRPr="002A5292">
        <w:rPr>
          <w:lang w:val="en-GB"/>
        </w:rPr>
        <w:t xml:space="preserve"> where it has developed, its various forms, how it has changed and continues to change and its impact on people, places and environments</w:t>
      </w:r>
      <w:r w:rsidR="00CB72CF">
        <w:rPr>
          <w:lang w:val="en-GB"/>
        </w:rPr>
        <w:t>, issues and challenges of ethical tourism</w:t>
      </w:r>
      <w:r w:rsidRPr="002A5292">
        <w:rPr>
          <w:lang w:val="en-GB"/>
        </w:rPr>
        <w:t xml:space="preserve">. </w:t>
      </w:r>
      <w:r w:rsidR="00C14C9F">
        <w:rPr>
          <w:lang w:val="en-GB"/>
        </w:rPr>
        <w:t>Students</w:t>
      </w:r>
      <w:r w:rsidR="00C14C9F" w:rsidRPr="002A5292">
        <w:rPr>
          <w:lang w:val="en-GB"/>
        </w:rPr>
        <w:t xml:space="preserve"> </w:t>
      </w:r>
      <w:r w:rsidRPr="002A5292">
        <w:rPr>
          <w:lang w:val="en-GB"/>
        </w:rPr>
        <w:t>select contrasting examples of tourism from within Australia and elsewhere in the world to support their investigations. Tourism involves the movement of people travelling away from and staying outside of their usual environment for more than 24 hours but not more than one consecutive year (United Nations World Tourism Organi</w:t>
      </w:r>
      <w:r w:rsidR="003F5117">
        <w:rPr>
          <w:lang w:val="en-GB"/>
        </w:rPr>
        <w:t>z</w:t>
      </w:r>
      <w:r w:rsidRPr="002A5292">
        <w:rPr>
          <w:lang w:val="en-GB"/>
        </w:rPr>
        <w:t>ation definition). The scale of tourist movements since the 1950s and its predicted growth has had and continues to have a significant impact on local, regional and national environments, economies and cultures. The travel and tourism industry is directly responsible for a significant number of jobs globally and generates a cons</w:t>
      </w:r>
      <w:r w:rsidR="00CE5862">
        <w:rPr>
          <w:lang w:val="en-GB"/>
        </w:rPr>
        <w:t>iderable portion of global GDP.</w:t>
      </w:r>
    </w:p>
    <w:p w14:paraId="58A1D6E4" w14:textId="0FD07BF8" w:rsidR="0007063A" w:rsidRPr="002A5292" w:rsidRDefault="0007063A" w:rsidP="0007063A">
      <w:pPr>
        <w:pStyle w:val="VCAAbody"/>
        <w:rPr>
          <w:lang w:val="en-GB"/>
        </w:rPr>
      </w:pPr>
      <w:r w:rsidRPr="002A5292">
        <w:rPr>
          <w:lang w:val="en-GB"/>
        </w:rPr>
        <w:t>The study of tourism at local, regional and global scales emphasises the interconnection within and between places as well as the impacts, issues and challenges that arise from various forms of tourism. For example, the interconnections of climate, landforms, culture and climate change help determine the characteristics of a place that can prove attractive to tourists. There is an interconnection between places tourists originate from and their destinations through the development of communication and transport infrastructure</w:t>
      </w:r>
      <w:r w:rsidR="00C14C9F">
        <w:rPr>
          <w:lang w:val="en-GB"/>
        </w:rPr>
        <w:t xml:space="preserve">, </w:t>
      </w:r>
      <w:r w:rsidRPr="002A5292">
        <w:rPr>
          <w:lang w:val="en-GB"/>
        </w:rPr>
        <w:t xml:space="preserve">employment, </w:t>
      </w:r>
      <w:r w:rsidR="00CB72CF">
        <w:rPr>
          <w:lang w:val="en-GB"/>
        </w:rPr>
        <w:t>and</w:t>
      </w:r>
      <w:r w:rsidRPr="002A5292">
        <w:rPr>
          <w:lang w:val="en-GB"/>
        </w:rPr>
        <w:t xml:space="preserve"> cultural preservation and acculturation. The growth of tourism at all scales requires appropriate management to ensure </w:t>
      </w:r>
      <w:r w:rsidR="00C14C9F">
        <w:rPr>
          <w:lang w:val="en-GB"/>
        </w:rPr>
        <w:t xml:space="preserve">it is </w:t>
      </w:r>
      <w:r w:rsidRPr="002A5292">
        <w:rPr>
          <w:lang w:val="en-GB"/>
        </w:rPr>
        <w:t>environmentally, socially, culturall</w:t>
      </w:r>
      <w:r w:rsidR="003A4AFC">
        <w:rPr>
          <w:lang w:val="en-GB"/>
        </w:rPr>
        <w:t>y and economically sustainable.</w:t>
      </w:r>
    </w:p>
    <w:p w14:paraId="53BDBC72" w14:textId="290693F6" w:rsidR="0007063A" w:rsidRPr="002A5292" w:rsidRDefault="00997231" w:rsidP="0007063A">
      <w:pPr>
        <w:pStyle w:val="VCAAbody"/>
        <w:rPr>
          <w:lang w:val="en-GB"/>
        </w:rPr>
      </w:pPr>
      <w:r w:rsidRPr="002D5DE9">
        <w:rPr>
          <w:lang w:val="en-GB"/>
        </w:rPr>
        <w:t xml:space="preserve">Students undertake fieldwork and produce a fieldwork report using the structure provided </w:t>
      </w:r>
      <w:r w:rsidRPr="002D5DE9">
        <w:rPr>
          <w:lang w:val="en-GB"/>
        </w:rPr>
        <w:br/>
        <w:t>(</w:t>
      </w:r>
      <w:r w:rsidRPr="002D5DE9">
        <w:rPr>
          <w:color w:val="auto"/>
          <w:lang w:val="en-GB"/>
        </w:rPr>
        <w:t xml:space="preserve">see </w:t>
      </w:r>
      <w:hyperlink w:anchor="Fieldwork" w:history="1">
        <w:r w:rsidRPr="002D5DE9">
          <w:rPr>
            <w:rStyle w:val="Hyperlink"/>
            <w:lang w:val="en-GB"/>
          </w:rPr>
          <w:t>pages 13 and 14</w:t>
        </w:r>
      </w:hyperlink>
      <w:r w:rsidRPr="002D5DE9">
        <w:rPr>
          <w:lang w:val="en-GB"/>
        </w:rPr>
        <w:t>)</w:t>
      </w:r>
      <w:r>
        <w:rPr>
          <w:lang w:val="en-GB"/>
        </w:rPr>
        <w:t>.</w:t>
      </w:r>
    </w:p>
    <w:p w14:paraId="30F35687" w14:textId="77777777" w:rsidR="0007063A" w:rsidRPr="002A5292" w:rsidRDefault="0007063A" w:rsidP="0007063A">
      <w:pPr>
        <w:pStyle w:val="VCAAHeading2"/>
        <w:rPr>
          <w:lang w:val="en-GB"/>
        </w:rPr>
      </w:pPr>
      <w:bookmarkStart w:id="105" w:name="_Toc5702896"/>
      <w:bookmarkStart w:id="106" w:name="_Toc17281681"/>
      <w:r w:rsidRPr="002A5292">
        <w:rPr>
          <w:lang w:val="en-GB"/>
        </w:rPr>
        <w:t>Area of Study 1</w:t>
      </w:r>
      <w:bookmarkEnd w:id="105"/>
      <w:bookmarkEnd w:id="106"/>
    </w:p>
    <w:p w14:paraId="024B4F37" w14:textId="77777777" w:rsidR="0007063A" w:rsidRPr="002A5292" w:rsidRDefault="0007063A" w:rsidP="0007063A">
      <w:pPr>
        <w:pStyle w:val="VCAAHeading3"/>
        <w:rPr>
          <w:lang w:val="en-GB"/>
        </w:rPr>
      </w:pPr>
      <w:bookmarkStart w:id="107" w:name="_Toc5702897"/>
      <w:bookmarkStart w:id="108" w:name="_Toc15305493"/>
      <w:bookmarkStart w:id="109" w:name="_Toc17281682"/>
      <w:r w:rsidRPr="002A5292">
        <w:rPr>
          <w:lang w:val="en-GB"/>
        </w:rPr>
        <w:t>Characteristics of tourism</w:t>
      </w:r>
      <w:bookmarkEnd w:id="107"/>
      <w:bookmarkEnd w:id="108"/>
      <w:bookmarkEnd w:id="109"/>
    </w:p>
    <w:p w14:paraId="1E2AA01D" w14:textId="220CC6CE" w:rsidR="0007063A" w:rsidRPr="002A5292" w:rsidRDefault="0007063A" w:rsidP="0007063A">
      <w:pPr>
        <w:pStyle w:val="VCAAbody"/>
        <w:rPr>
          <w:lang w:val="en-GB"/>
        </w:rPr>
      </w:pPr>
      <w:r w:rsidRPr="002A5292">
        <w:rPr>
          <w:lang w:val="en-GB"/>
        </w:rPr>
        <w:t xml:space="preserve">In this area of study students examine the characteristics of tourism, the location and distribution </w:t>
      </w:r>
      <w:r w:rsidRPr="002A5292">
        <w:rPr>
          <w:lang w:val="en-GB"/>
        </w:rPr>
        <w:br/>
        <w:t>of different types of tourism and tourist destinations</w:t>
      </w:r>
      <w:r w:rsidR="002A0372">
        <w:rPr>
          <w:lang w:val="en-GB"/>
        </w:rPr>
        <w:t>,</w:t>
      </w:r>
      <w:r w:rsidRPr="002A5292">
        <w:rPr>
          <w:lang w:val="en-GB"/>
        </w:rPr>
        <w:t xml:space="preserve"> and the factors affecting different types of tourism. Students support this investigation with contrasting examples from within Australia and elsewhere in the world. They investigate in detail at least one tourism location using appropriate fieldwork techniques, and one other location elsewhere in the world. The selection of examples should allow students to work with a range of information sources, for example statistical data, digital images, streamed video, </w:t>
      </w:r>
      <w:r w:rsidR="00CE5862">
        <w:rPr>
          <w:lang w:val="en-GB"/>
        </w:rPr>
        <w:t>geo</w:t>
      </w:r>
      <w:r w:rsidRPr="002A5292">
        <w:rPr>
          <w:lang w:val="en-GB"/>
        </w:rPr>
        <w:t xml:space="preserve">spatial technologies and a variety of maps at various scales, </w:t>
      </w:r>
      <w:r w:rsidRPr="002A5292">
        <w:rPr>
          <w:lang w:val="en-GB"/>
        </w:rPr>
        <w:br/>
        <w:t xml:space="preserve">as well as </w:t>
      </w:r>
      <w:r w:rsidR="002A0372">
        <w:rPr>
          <w:lang w:val="en-GB"/>
        </w:rPr>
        <w:t xml:space="preserve">to </w:t>
      </w:r>
      <w:r w:rsidRPr="002A5292">
        <w:rPr>
          <w:lang w:val="en-GB"/>
        </w:rPr>
        <w:t>underta</w:t>
      </w:r>
      <w:r w:rsidR="003A4AFC">
        <w:rPr>
          <w:lang w:val="en-GB"/>
        </w:rPr>
        <w:t>ke fieldwork.</w:t>
      </w:r>
    </w:p>
    <w:p w14:paraId="644D35AD" w14:textId="3DFE674A" w:rsidR="0007063A" w:rsidRPr="002A5292" w:rsidRDefault="0007063A" w:rsidP="0007063A">
      <w:pPr>
        <w:pStyle w:val="VCAAHeading3"/>
        <w:rPr>
          <w:lang w:val="en-GB"/>
        </w:rPr>
      </w:pPr>
      <w:bookmarkStart w:id="110" w:name="_Toc5702898"/>
      <w:bookmarkStart w:id="111" w:name="_Toc15305494"/>
      <w:bookmarkStart w:id="112" w:name="_Toc17281683"/>
      <w:r w:rsidRPr="002A5292">
        <w:rPr>
          <w:lang w:val="en-GB"/>
        </w:rPr>
        <w:t>Outcome 1</w:t>
      </w:r>
      <w:bookmarkEnd w:id="110"/>
      <w:bookmarkEnd w:id="111"/>
      <w:bookmarkEnd w:id="112"/>
    </w:p>
    <w:p w14:paraId="01112716" w14:textId="609CF53F" w:rsidR="0007063A" w:rsidRPr="002A5292" w:rsidRDefault="0007063A" w:rsidP="0007063A">
      <w:pPr>
        <w:pStyle w:val="VCAAbody"/>
        <w:rPr>
          <w:lang w:val="en-GB"/>
        </w:rPr>
      </w:pPr>
      <w:r w:rsidRPr="002A5292">
        <w:rPr>
          <w:lang w:val="en-GB"/>
        </w:rPr>
        <w:t>On completion of this unit the student should be able to analyse the nature of</w:t>
      </w:r>
      <w:r w:rsidR="003A4AFC">
        <w:rPr>
          <w:lang w:val="en-GB"/>
        </w:rPr>
        <w:t xml:space="preserve"> tourism at a range </w:t>
      </w:r>
      <w:r w:rsidR="003A4AFC">
        <w:rPr>
          <w:lang w:val="en-GB"/>
        </w:rPr>
        <w:br/>
        <w:t>of scales.</w:t>
      </w:r>
    </w:p>
    <w:p w14:paraId="0A15266D" w14:textId="1594B628" w:rsidR="0007063A" w:rsidRPr="002A5292" w:rsidRDefault="0007063A" w:rsidP="0007063A">
      <w:pPr>
        <w:pStyle w:val="VCAAbody"/>
        <w:rPr>
          <w:color w:val="000000"/>
          <w:lang w:val="en-GB"/>
        </w:rPr>
      </w:pPr>
      <w:r w:rsidRPr="002A5292">
        <w:rPr>
          <w:lang w:val="en-GB"/>
        </w:rPr>
        <w:t xml:space="preserve">To achieve this outcome the student will draw on the key knowledge and key skills outlined in </w:t>
      </w:r>
      <w:r w:rsidRPr="002A5292">
        <w:rPr>
          <w:lang w:val="en-GB"/>
        </w:rPr>
        <w:br/>
        <w:t xml:space="preserve">Area of Study 1 and the relevant Characteristics of the study detailed on </w:t>
      </w:r>
      <w:hyperlink w:anchor="Characteristics" w:history="1">
        <w:r w:rsidRPr="002A5292">
          <w:rPr>
            <w:rStyle w:val="Hyperlink"/>
            <w:lang w:val="en-GB"/>
          </w:rPr>
          <w:t>pages 6–14</w:t>
        </w:r>
      </w:hyperlink>
      <w:r w:rsidR="003A4AFC">
        <w:rPr>
          <w:color w:val="000000"/>
          <w:lang w:val="en-GB"/>
        </w:rPr>
        <w:t>.</w:t>
      </w:r>
    </w:p>
    <w:p w14:paraId="686FD640" w14:textId="77777777" w:rsidR="0007063A" w:rsidRPr="003A4AFC" w:rsidRDefault="0007063A" w:rsidP="0007063A">
      <w:pPr>
        <w:rPr>
          <w:rFonts w:ascii="Arial" w:hAnsi="Arial" w:cs="Arial"/>
          <w:color w:val="000000" w:themeColor="text1"/>
          <w:szCs w:val="20"/>
          <w:lang w:eastAsia="en-AU"/>
        </w:rPr>
      </w:pPr>
      <w:r w:rsidRPr="0055111A">
        <w:br w:type="page"/>
      </w:r>
    </w:p>
    <w:p w14:paraId="257B3280" w14:textId="0B66E99C" w:rsidR="0007063A" w:rsidRPr="002A5292" w:rsidRDefault="003A4AFC" w:rsidP="0007063A">
      <w:pPr>
        <w:pStyle w:val="VCAAHeading5"/>
        <w:rPr>
          <w:lang w:val="en-GB"/>
        </w:rPr>
      </w:pPr>
      <w:r>
        <w:rPr>
          <w:lang w:val="en-GB"/>
        </w:rPr>
        <w:t>Key knowledge</w:t>
      </w:r>
    </w:p>
    <w:p w14:paraId="024D212F" w14:textId="77777777" w:rsidR="0007063A" w:rsidRPr="002A5292" w:rsidRDefault="0007063A" w:rsidP="0007063A">
      <w:pPr>
        <w:pStyle w:val="VCAAbullet"/>
        <w:rPr>
          <w:lang w:eastAsia="en-AU"/>
        </w:rPr>
      </w:pPr>
      <w:r w:rsidRPr="0055111A">
        <w:t>the location and distribution of different types of tourism and t</w:t>
      </w:r>
      <w:r w:rsidRPr="00422720">
        <w:t>ourist destinati</w:t>
      </w:r>
      <w:r w:rsidRPr="0044725F">
        <w:t>ons</w:t>
      </w:r>
    </w:p>
    <w:p w14:paraId="63FEC2E4" w14:textId="77777777" w:rsidR="0007063A" w:rsidRPr="00422720" w:rsidRDefault="0007063A" w:rsidP="0007063A">
      <w:pPr>
        <w:pStyle w:val="VCAAbullet"/>
      </w:pPr>
      <w:r w:rsidRPr="0055111A">
        <w:t>the characteristics of domestic and international tourism</w:t>
      </w:r>
    </w:p>
    <w:p w14:paraId="3F879539" w14:textId="77777777" w:rsidR="0007063A" w:rsidRPr="0044725F" w:rsidRDefault="0007063A" w:rsidP="0007063A">
      <w:pPr>
        <w:pStyle w:val="VCAAbullet"/>
      </w:pPr>
      <w:r w:rsidRPr="0044725F">
        <w:t>the characteristics of ethical tourism</w:t>
      </w:r>
    </w:p>
    <w:p w14:paraId="4F7487DE" w14:textId="1FDB0EAA" w:rsidR="0007063A" w:rsidRPr="0044725F" w:rsidRDefault="0007063A" w:rsidP="0007063A">
      <w:pPr>
        <w:pStyle w:val="VCAAbullet"/>
      </w:pPr>
      <w:r w:rsidRPr="0044725F">
        <w:t>the changing chara</w:t>
      </w:r>
      <w:r w:rsidR="003A4AFC">
        <w:t>cteristics of tourism over time</w:t>
      </w:r>
    </w:p>
    <w:p w14:paraId="448D3986" w14:textId="13F7776C" w:rsidR="0007063A" w:rsidRPr="0044725F" w:rsidRDefault="002A0372" w:rsidP="0007063A">
      <w:pPr>
        <w:pStyle w:val="VCAAbullet"/>
      </w:pPr>
      <w:r>
        <w:rPr>
          <w:color w:val="auto"/>
        </w:rPr>
        <w:t xml:space="preserve">the </w:t>
      </w:r>
      <w:r w:rsidR="0007063A" w:rsidRPr="0044725F">
        <w:rPr>
          <w:color w:val="auto"/>
        </w:rPr>
        <w:t xml:space="preserve">economic, social, political, environmental and cultural </w:t>
      </w:r>
      <w:r w:rsidR="0007063A" w:rsidRPr="0044725F">
        <w:t xml:space="preserve">factors affecting the different types </w:t>
      </w:r>
      <w:r w:rsidR="0007063A" w:rsidRPr="0044725F">
        <w:br/>
        <w:t xml:space="preserve">of tourism at selected locations from two different parts of the world, such as: </w:t>
      </w:r>
    </w:p>
    <w:p w14:paraId="78E49667" w14:textId="4DDC68B7" w:rsidR="0007063A" w:rsidRPr="0044725F" w:rsidRDefault="0007063A" w:rsidP="0007063A">
      <w:pPr>
        <w:pStyle w:val="VCAAbulletlevel2"/>
        <w:numPr>
          <w:ilvl w:val="0"/>
          <w:numId w:val="20"/>
        </w:numPr>
        <w:ind w:left="851" w:hanging="425"/>
      </w:pPr>
      <w:r w:rsidRPr="0044725F">
        <w:t>natural and human chara</w:t>
      </w:r>
      <w:r w:rsidR="003A4AFC">
        <w:t>cteristics of host destinations</w:t>
      </w:r>
    </w:p>
    <w:p w14:paraId="746AED9E" w14:textId="5B3BD336" w:rsidR="0007063A" w:rsidRPr="0044725F" w:rsidRDefault="0007063A" w:rsidP="0007063A">
      <w:pPr>
        <w:pStyle w:val="VCAAbulletlevel2"/>
        <w:numPr>
          <w:ilvl w:val="0"/>
          <w:numId w:val="20"/>
        </w:numPr>
        <w:ind w:left="851" w:hanging="425"/>
      </w:pPr>
      <w:r w:rsidRPr="0044725F">
        <w:t xml:space="preserve">development of transport and communication </w:t>
      </w:r>
      <w:r w:rsidR="000C05DB">
        <w:t>infrastructure</w:t>
      </w:r>
    </w:p>
    <w:p w14:paraId="452ABE82" w14:textId="0DF8721C" w:rsidR="0007063A" w:rsidRPr="0044725F" w:rsidRDefault="0007063A" w:rsidP="0007063A">
      <w:pPr>
        <w:pStyle w:val="VCAAbulletlevel2"/>
        <w:numPr>
          <w:ilvl w:val="0"/>
          <w:numId w:val="20"/>
        </w:numPr>
        <w:ind w:left="851" w:hanging="425"/>
      </w:pPr>
      <w:r w:rsidRPr="0044725F">
        <w:t>international a</w:t>
      </w:r>
      <w:r w:rsidR="003A4AFC">
        <w:t>greements and national policies</w:t>
      </w:r>
    </w:p>
    <w:p w14:paraId="13DB61AA" w14:textId="055B77A6" w:rsidR="0007063A" w:rsidRPr="0044725F" w:rsidRDefault="003A4AFC" w:rsidP="0007063A">
      <w:pPr>
        <w:pStyle w:val="VCAAbulletlevel2"/>
        <w:numPr>
          <w:ilvl w:val="0"/>
          <w:numId w:val="20"/>
        </w:numPr>
        <w:ind w:left="851" w:hanging="425"/>
      </w:pPr>
      <w:r>
        <w:t>changing income and lifestyles</w:t>
      </w:r>
    </w:p>
    <w:p w14:paraId="623E6177" w14:textId="663368B7" w:rsidR="0007063A" w:rsidRPr="0044725F" w:rsidRDefault="003A4AFC" w:rsidP="0007063A">
      <w:pPr>
        <w:pStyle w:val="VCAAbulletlevel2"/>
        <w:numPr>
          <w:ilvl w:val="0"/>
          <w:numId w:val="20"/>
        </w:numPr>
        <w:ind w:left="851" w:hanging="425"/>
      </w:pPr>
      <w:r>
        <w:t>investment and marketing</w:t>
      </w:r>
    </w:p>
    <w:p w14:paraId="54D1D8E6" w14:textId="77777777" w:rsidR="003F5117" w:rsidRDefault="0007063A" w:rsidP="0007063A">
      <w:pPr>
        <w:pStyle w:val="VCAAbulletlevel2"/>
        <w:numPr>
          <w:ilvl w:val="0"/>
          <w:numId w:val="20"/>
        </w:numPr>
        <w:ind w:left="851" w:hanging="425"/>
      </w:pPr>
      <w:r w:rsidRPr="0044725F">
        <w:t xml:space="preserve">regional occurrences, for example major events, disasters, diseases, and economic </w:t>
      </w:r>
      <w:r w:rsidRPr="0044725F">
        <w:br/>
        <w:t>and political situations</w:t>
      </w:r>
    </w:p>
    <w:p w14:paraId="0E2E009A" w14:textId="0DC56EA4" w:rsidR="0007063A" w:rsidRPr="0044725F" w:rsidRDefault="003F5117" w:rsidP="0007063A">
      <w:pPr>
        <w:pStyle w:val="VCAAbulletlevel2"/>
        <w:numPr>
          <w:ilvl w:val="0"/>
          <w:numId w:val="20"/>
        </w:numPr>
        <w:ind w:left="851" w:hanging="425"/>
      </w:pPr>
      <w:r>
        <w:t>the spatial association between factors affecting different types of tourism</w:t>
      </w:r>
    </w:p>
    <w:p w14:paraId="15D9DCC7" w14:textId="5F2251B0" w:rsidR="0007063A" w:rsidRPr="0044725F" w:rsidRDefault="0007063A" w:rsidP="0007063A">
      <w:pPr>
        <w:pStyle w:val="VCAAbullet"/>
      </w:pPr>
      <w:r w:rsidRPr="0044725F">
        <w:t xml:space="preserve">the use of </w:t>
      </w:r>
      <w:r w:rsidR="00CE5862">
        <w:t>geo</w:t>
      </w:r>
      <w:r w:rsidRPr="0044725F">
        <w:t>spatial technologies by the tourism industry.</w:t>
      </w:r>
    </w:p>
    <w:p w14:paraId="61F7870C" w14:textId="77777777" w:rsidR="0007063A" w:rsidRPr="002A5292" w:rsidRDefault="0007063A" w:rsidP="0007063A">
      <w:pPr>
        <w:pStyle w:val="VCAAHeading5"/>
        <w:rPr>
          <w:lang w:val="en-GB"/>
        </w:rPr>
      </w:pPr>
      <w:r w:rsidRPr="002A5292">
        <w:rPr>
          <w:lang w:val="en-GB"/>
        </w:rPr>
        <w:t>Key skills</w:t>
      </w:r>
    </w:p>
    <w:p w14:paraId="7004BF82" w14:textId="77777777" w:rsidR="0007063A" w:rsidRPr="0044725F" w:rsidRDefault="0007063A" w:rsidP="0007063A">
      <w:pPr>
        <w:pStyle w:val="VCAAbullet"/>
      </w:pPr>
      <w:r w:rsidRPr="0055111A">
        <w:t xml:space="preserve">collect, sort, process and </w:t>
      </w:r>
      <w:r w:rsidRPr="00422720">
        <w:t>represent data an</w:t>
      </w:r>
      <w:r w:rsidRPr="0044725F">
        <w:t>d other information</w:t>
      </w:r>
    </w:p>
    <w:p w14:paraId="0133CA81" w14:textId="095F9391" w:rsidR="0007063A" w:rsidRPr="0044725F" w:rsidRDefault="0007063A" w:rsidP="0007063A">
      <w:pPr>
        <w:pStyle w:val="VCAAbullet"/>
      </w:pPr>
      <w:r w:rsidRPr="0044725F">
        <w:t>interpret and analyse maps, data and other geographic inform</w:t>
      </w:r>
      <w:r w:rsidR="003A4AFC">
        <w:t>ation using appropriate methods</w:t>
      </w:r>
    </w:p>
    <w:p w14:paraId="3AEC561C" w14:textId="0344700D" w:rsidR="0007063A" w:rsidRPr="0044725F" w:rsidRDefault="0007063A" w:rsidP="0007063A">
      <w:pPr>
        <w:pStyle w:val="VCAAbullet"/>
      </w:pPr>
      <w:r w:rsidRPr="0044725F">
        <w:t>identify</w:t>
      </w:r>
      <w:r w:rsidR="003A4AFC">
        <w:t xml:space="preserve"> the characteristics of tourism</w:t>
      </w:r>
    </w:p>
    <w:p w14:paraId="17B04033" w14:textId="78BB8F5D" w:rsidR="0007063A" w:rsidRPr="0044725F" w:rsidRDefault="0007063A" w:rsidP="0007063A">
      <w:pPr>
        <w:pStyle w:val="VCAAbullet"/>
      </w:pPr>
      <w:r w:rsidRPr="0044725F">
        <w:t>describe and explain the different types of tourism and tourist locations a</w:t>
      </w:r>
      <w:r w:rsidR="003A4AFC">
        <w:t>nd destinations</w:t>
      </w:r>
    </w:p>
    <w:p w14:paraId="5F9BA32A" w14:textId="77777777" w:rsidR="0007063A" w:rsidRPr="0044725F" w:rsidRDefault="0007063A" w:rsidP="0007063A">
      <w:pPr>
        <w:pStyle w:val="VCAAbullet"/>
      </w:pPr>
      <w:r w:rsidRPr="0044725F">
        <w:t xml:space="preserve">describe and explain the factors affecting different types of tourism </w:t>
      </w:r>
    </w:p>
    <w:p w14:paraId="70CF7CC3" w14:textId="2DF036DD" w:rsidR="0007063A" w:rsidRPr="0044725F" w:rsidRDefault="0007063A" w:rsidP="0007063A">
      <w:pPr>
        <w:pStyle w:val="VCAAbullet"/>
      </w:pPr>
      <w:r w:rsidRPr="0044725F">
        <w:t>describe the changing sources and destination</w:t>
      </w:r>
      <w:r w:rsidR="003A4AFC">
        <w:t>s of different types of tourism</w:t>
      </w:r>
    </w:p>
    <w:p w14:paraId="62F2445E" w14:textId="6372D477" w:rsidR="0007063A" w:rsidRPr="0044725F" w:rsidRDefault="0007063A" w:rsidP="0007063A">
      <w:pPr>
        <w:pStyle w:val="VCAAbullet"/>
      </w:pPr>
      <w:r w:rsidRPr="0044725F">
        <w:t xml:space="preserve">evaluate the usefulness of </w:t>
      </w:r>
      <w:r w:rsidR="00CE5862">
        <w:t>geo</w:t>
      </w:r>
      <w:r w:rsidRPr="0044725F">
        <w:t>spatial technol</w:t>
      </w:r>
      <w:r w:rsidR="003A4AFC">
        <w:t>ogies for the tourism industry.</w:t>
      </w:r>
    </w:p>
    <w:p w14:paraId="0335A9FC" w14:textId="77777777" w:rsidR="0007063A" w:rsidRPr="002A5292" w:rsidRDefault="0007063A" w:rsidP="0007063A">
      <w:pPr>
        <w:pStyle w:val="VCAAHeading2"/>
        <w:rPr>
          <w:lang w:val="en-GB"/>
        </w:rPr>
      </w:pPr>
      <w:bookmarkStart w:id="113" w:name="_Toc5702899"/>
      <w:bookmarkStart w:id="114" w:name="_Toc17281684"/>
      <w:r w:rsidRPr="002A5292">
        <w:rPr>
          <w:lang w:val="en-GB"/>
        </w:rPr>
        <w:t>Area of Study 2</w:t>
      </w:r>
      <w:bookmarkEnd w:id="113"/>
      <w:bookmarkEnd w:id="114"/>
    </w:p>
    <w:p w14:paraId="3CC6E83D" w14:textId="77777777" w:rsidR="0007063A" w:rsidRPr="002A5292" w:rsidRDefault="0007063A" w:rsidP="0007063A">
      <w:pPr>
        <w:pStyle w:val="VCAAHeading3"/>
        <w:rPr>
          <w:lang w:val="en-GB"/>
        </w:rPr>
      </w:pPr>
      <w:bookmarkStart w:id="115" w:name="_Toc5702900"/>
      <w:bookmarkStart w:id="116" w:name="_Toc15305496"/>
      <w:bookmarkStart w:id="117" w:name="_Toc17281685"/>
      <w:r w:rsidRPr="002A5292">
        <w:rPr>
          <w:lang w:val="en-GB"/>
        </w:rPr>
        <w:t>Impact of tourism: issues and challenges</w:t>
      </w:r>
      <w:bookmarkEnd w:id="115"/>
      <w:bookmarkEnd w:id="116"/>
      <w:bookmarkEnd w:id="117"/>
    </w:p>
    <w:p w14:paraId="35C82EC6" w14:textId="4C66A191" w:rsidR="0007063A" w:rsidRPr="002A5292" w:rsidRDefault="0007063A" w:rsidP="0007063A">
      <w:pPr>
        <w:pStyle w:val="VCAAbody"/>
        <w:rPr>
          <w:lang w:val="en-GB"/>
        </w:rPr>
      </w:pPr>
      <w:r w:rsidRPr="002A5292">
        <w:rPr>
          <w:lang w:val="en-GB"/>
        </w:rPr>
        <w:t xml:space="preserve">In this area of study students explore the environmental, economic, social and cultural impacts </w:t>
      </w:r>
      <w:r w:rsidRPr="002A5292">
        <w:rPr>
          <w:lang w:val="en-GB"/>
        </w:rPr>
        <w:br/>
        <w:t xml:space="preserve">of different types of </w:t>
      </w:r>
      <w:bookmarkStart w:id="118" w:name="_Hlk5122240"/>
      <w:r w:rsidRPr="002A5292">
        <w:rPr>
          <w:lang w:val="en-GB"/>
        </w:rPr>
        <w:t>tourism</w:t>
      </w:r>
      <w:r w:rsidR="00463DCA">
        <w:rPr>
          <w:lang w:val="en-GB"/>
        </w:rPr>
        <w:t>,</w:t>
      </w:r>
      <w:r w:rsidRPr="002A5292">
        <w:rPr>
          <w:lang w:val="en-GB"/>
        </w:rPr>
        <w:t xml:space="preserve"> and</w:t>
      </w:r>
      <w:r w:rsidR="00463DCA">
        <w:rPr>
          <w:lang w:val="en-GB"/>
        </w:rPr>
        <w:t xml:space="preserve"> the</w:t>
      </w:r>
      <w:r w:rsidRPr="002A5292">
        <w:rPr>
          <w:lang w:val="en-GB"/>
        </w:rPr>
        <w:t xml:space="preserve"> issues and challenges that these create for people and the environment. They investigate at least one tourism location using appropriate fieldwork techniques, and one location elsewhere in the world</w:t>
      </w:r>
      <w:bookmarkEnd w:id="118"/>
      <w:r w:rsidR="00463DCA" w:rsidRPr="00463DCA">
        <w:rPr>
          <w:lang w:val="en-GB"/>
        </w:rPr>
        <w:t xml:space="preserve"> </w:t>
      </w:r>
      <w:r w:rsidR="00463DCA" w:rsidRPr="002D5DE9">
        <w:rPr>
          <w:lang w:val="en-GB"/>
        </w:rPr>
        <w:t xml:space="preserve">that </w:t>
      </w:r>
      <w:r w:rsidR="00CB72CF">
        <w:rPr>
          <w:lang w:val="en-GB"/>
        </w:rPr>
        <w:t>requires</w:t>
      </w:r>
      <w:r w:rsidR="00463DCA" w:rsidRPr="002D5DE9">
        <w:rPr>
          <w:lang w:val="en-GB"/>
        </w:rPr>
        <w:t xml:space="preserve"> an investigation of ethical tourism</w:t>
      </w:r>
      <w:r w:rsidRPr="002A5292">
        <w:rPr>
          <w:lang w:val="en-GB"/>
        </w:rPr>
        <w:t xml:space="preserve">. Students evaluate the effectiveness of measures taken to enhance the positive impacts and/or to minimise the negative impacts at these locations. This fieldwork site could be the same </w:t>
      </w:r>
      <w:r w:rsidR="00B57859">
        <w:rPr>
          <w:lang w:val="en-GB"/>
        </w:rPr>
        <w:t>fieldwork site</w:t>
      </w:r>
      <w:r w:rsidR="00B57859" w:rsidRPr="002A5292">
        <w:rPr>
          <w:lang w:val="en-GB"/>
        </w:rPr>
        <w:t xml:space="preserve"> </w:t>
      </w:r>
      <w:r w:rsidR="00B57859">
        <w:rPr>
          <w:lang w:val="en-GB"/>
        </w:rPr>
        <w:t>explored</w:t>
      </w:r>
      <w:r w:rsidR="00B57859" w:rsidRPr="002A5292">
        <w:rPr>
          <w:lang w:val="en-GB"/>
        </w:rPr>
        <w:t xml:space="preserve"> </w:t>
      </w:r>
      <w:r w:rsidR="00B57859">
        <w:rPr>
          <w:lang w:val="en-GB"/>
        </w:rPr>
        <w:t>in</w:t>
      </w:r>
      <w:r w:rsidR="00B57859" w:rsidRPr="002A5292">
        <w:rPr>
          <w:lang w:val="en-GB"/>
        </w:rPr>
        <w:t xml:space="preserve"> </w:t>
      </w:r>
      <w:r w:rsidRPr="002A5292">
        <w:rPr>
          <w:lang w:val="en-GB"/>
        </w:rPr>
        <w:t>Area of Study 1. They investigate the interconnection of the two selected locations with their surrounding region and national</w:t>
      </w:r>
      <w:r w:rsidR="003A4AFC">
        <w:rPr>
          <w:lang w:val="en-GB"/>
        </w:rPr>
        <w:t xml:space="preserve"> context.</w:t>
      </w:r>
    </w:p>
    <w:p w14:paraId="5BB73EC4" w14:textId="204C0481" w:rsidR="0007063A" w:rsidRPr="002A5292" w:rsidRDefault="0007063A" w:rsidP="0007063A">
      <w:pPr>
        <w:pStyle w:val="VCAAHeading3"/>
        <w:rPr>
          <w:lang w:val="en-GB"/>
        </w:rPr>
      </w:pPr>
      <w:bookmarkStart w:id="119" w:name="_Toc5702901"/>
      <w:bookmarkStart w:id="120" w:name="_Toc15305497"/>
      <w:bookmarkStart w:id="121" w:name="_Toc17281686"/>
      <w:r w:rsidRPr="002A5292">
        <w:rPr>
          <w:lang w:val="en-GB"/>
        </w:rPr>
        <w:t>Outcome 2</w:t>
      </w:r>
      <w:bookmarkEnd w:id="119"/>
      <w:bookmarkEnd w:id="120"/>
      <w:bookmarkEnd w:id="121"/>
    </w:p>
    <w:p w14:paraId="1FEFC111" w14:textId="2F8A0EF9" w:rsidR="0007063A" w:rsidRPr="002A5292" w:rsidRDefault="0007063A" w:rsidP="0007063A">
      <w:pPr>
        <w:pStyle w:val="VCAAbody"/>
        <w:rPr>
          <w:lang w:val="en-GB"/>
        </w:rPr>
      </w:pPr>
      <w:r w:rsidRPr="002A5292">
        <w:rPr>
          <w:lang w:val="en-GB"/>
        </w:rPr>
        <w:t>On completion of this unit the student should be able to analyse the impacts of tourism on people, places and environments</w:t>
      </w:r>
      <w:r w:rsidR="00B57859">
        <w:rPr>
          <w:lang w:val="en-GB"/>
        </w:rPr>
        <w:t>,</w:t>
      </w:r>
      <w:r w:rsidRPr="002A5292">
        <w:rPr>
          <w:lang w:val="en-GB"/>
        </w:rPr>
        <w:t xml:space="preserve"> and evaluate the effectiveness of s</w:t>
      </w:r>
      <w:r w:rsidR="003A4AFC">
        <w:rPr>
          <w:lang w:val="en-GB"/>
        </w:rPr>
        <w:t>trategies for managing tourism.</w:t>
      </w:r>
    </w:p>
    <w:p w14:paraId="4BCE772D" w14:textId="53805FD7" w:rsidR="0007063A" w:rsidRPr="002A5292" w:rsidRDefault="0007063A" w:rsidP="0007063A">
      <w:pPr>
        <w:pStyle w:val="VCAAbody"/>
        <w:rPr>
          <w:lang w:val="en-GB"/>
        </w:rPr>
      </w:pPr>
      <w:r w:rsidRPr="002A5292">
        <w:rPr>
          <w:lang w:val="en-GB"/>
        </w:rPr>
        <w:t xml:space="preserve">To achieve this outcome the student will draw on key knowledge and key skills outlined in Area </w:t>
      </w:r>
      <w:r w:rsidRPr="002A5292">
        <w:rPr>
          <w:lang w:val="en-GB"/>
        </w:rPr>
        <w:br/>
        <w:t xml:space="preserve">of Study 2 and the relevant Characteristics of the study detailed on </w:t>
      </w:r>
      <w:hyperlink w:anchor="Characteristics" w:history="1">
        <w:r w:rsidRPr="002A5292">
          <w:rPr>
            <w:rStyle w:val="Hyperlink"/>
            <w:lang w:val="en-GB"/>
          </w:rPr>
          <w:t>pages 6–14</w:t>
        </w:r>
      </w:hyperlink>
      <w:r w:rsidR="003A4AFC">
        <w:rPr>
          <w:lang w:val="en-GB"/>
        </w:rPr>
        <w:t>.</w:t>
      </w:r>
    </w:p>
    <w:p w14:paraId="4ABED68F" w14:textId="4CCAFC4A" w:rsidR="0007063A" w:rsidRPr="002A5292" w:rsidRDefault="0007063A" w:rsidP="0007063A">
      <w:pPr>
        <w:spacing w:after="120"/>
        <w:rPr>
          <w:rFonts w:ascii="Arial" w:hAnsi="Arial" w:cs="Arial"/>
          <w:b/>
          <w:color w:val="000000" w:themeColor="text1"/>
          <w:szCs w:val="20"/>
          <w:lang w:eastAsia="en-AU"/>
        </w:rPr>
      </w:pPr>
      <w:r w:rsidRPr="0044725F">
        <w:br w:type="page"/>
      </w:r>
      <w:r w:rsidR="00CE5862">
        <w:rPr>
          <w:rFonts w:ascii="Arial" w:hAnsi="Arial" w:cs="Arial"/>
          <w:b/>
        </w:rPr>
        <w:t>Key knowledge</w:t>
      </w:r>
    </w:p>
    <w:p w14:paraId="163A044B" w14:textId="592344E5" w:rsidR="0007063A" w:rsidRPr="0044725F" w:rsidRDefault="0007063A" w:rsidP="0007063A">
      <w:pPr>
        <w:pStyle w:val="VCAAbullet"/>
      </w:pPr>
      <w:r w:rsidRPr="0055111A">
        <w:t xml:space="preserve">the </w:t>
      </w:r>
      <w:r w:rsidRPr="00422720">
        <w:t>environmental, economic, social and cultural impacts of tourism at</w:t>
      </w:r>
      <w:r w:rsidRPr="0044725F">
        <w:t xml:space="preserve"> a range of locations and spatial and temporal scales</w:t>
      </w:r>
    </w:p>
    <w:p w14:paraId="4AC36AA4" w14:textId="2AD25429" w:rsidR="0007063A" w:rsidRPr="0044725F" w:rsidRDefault="0007063A" w:rsidP="0007063A">
      <w:pPr>
        <w:pStyle w:val="VCAAbullet"/>
      </w:pPr>
      <w:r w:rsidRPr="0044725F">
        <w:t>the environmental, social</w:t>
      </w:r>
      <w:r w:rsidR="000B3A2B">
        <w:t>,</w:t>
      </w:r>
      <w:r w:rsidRPr="0044725F">
        <w:t xml:space="preserve"> cultural </w:t>
      </w:r>
      <w:r w:rsidR="000B3A2B">
        <w:t xml:space="preserve">and economic </w:t>
      </w:r>
      <w:r w:rsidRPr="0044725F">
        <w:t>sustainability of tourism at a range of scales</w:t>
      </w:r>
    </w:p>
    <w:p w14:paraId="45DEF4A9" w14:textId="77777777" w:rsidR="0007063A" w:rsidRPr="0044725F" w:rsidRDefault="0007063A" w:rsidP="0007063A">
      <w:pPr>
        <w:pStyle w:val="VCAAbullet"/>
      </w:pPr>
      <w:bookmarkStart w:id="122" w:name="_Hlk5122391"/>
      <w:r w:rsidRPr="0044725F">
        <w:t>the issues and challenges for people and the environment that occur due to these impacts, including climate change</w:t>
      </w:r>
    </w:p>
    <w:p w14:paraId="155CE47E" w14:textId="77777777" w:rsidR="0007063A" w:rsidRPr="0044725F" w:rsidRDefault="0007063A" w:rsidP="0007063A">
      <w:pPr>
        <w:pStyle w:val="VCAAbullet"/>
      </w:pPr>
      <w:r w:rsidRPr="0044725F">
        <w:t>the role of planning in managing sustainable outcomes in tourism</w:t>
      </w:r>
    </w:p>
    <w:p w14:paraId="27B67B3C" w14:textId="6B93F74B" w:rsidR="0007063A" w:rsidRPr="0044725F" w:rsidRDefault="0007063A" w:rsidP="0007063A">
      <w:pPr>
        <w:pStyle w:val="VCAAbullet"/>
        <w:rPr>
          <w:color w:val="auto"/>
        </w:rPr>
      </w:pPr>
      <w:r w:rsidRPr="0044725F">
        <w:t xml:space="preserve">the range of management strategies responding to environmental, </w:t>
      </w:r>
      <w:r w:rsidRPr="0044725F">
        <w:rPr>
          <w:color w:val="auto"/>
        </w:rPr>
        <w:t>economic, social and cultural impacts</w:t>
      </w:r>
      <w:r w:rsidR="000A4B5F">
        <w:rPr>
          <w:color w:val="auto"/>
        </w:rPr>
        <w:t>,</w:t>
      </w:r>
      <w:r w:rsidRPr="0044725F">
        <w:rPr>
          <w:color w:val="auto"/>
        </w:rPr>
        <w:t xml:space="preserve"> including ethical tourism</w:t>
      </w:r>
      <w:bookmarkEnd w:id="122"/>
    </w:p>
    <w:p w14:paraId="1EA26EE3" w14:textId="3818FA6E" w:rsidR="0007063A" w:rsidRPr="0044725F" w:rsidRDefault="0007063A" w:rsidP="0007063A">
      <w:pPr>
        <w:pStyle w:val="VCAAbullet"/>
      </w:pPr>
      <w:r w:rsidRPr="0044725F">
        <w:t>the effectiveness of management strategies in response to the impacts of tourism, including ethical tourism</w:t>
      </w:r>
      <w:r w:rsidR="000A4B5F">
        <w:t>.</w:t>
      </w:r>
    </w:p>
    <w:p w14:paraId="5884B5E2" w14:textId="77777777" w:rsidR="0007063A" w:rsidRPr="002A5292" w:rsidRDefault="0007063A" w:rsidP="0007063A">
      <w:pPr>
        <w:pStyle w:val="VCAAHeading5"/>
        <w:rPr>
          <w:lang w:val="en-GB"/>
        </w:rPr>
      </w:pPr>
      <w:r w:rsidRPr="002A5292">
        <w:rPr>
          <w:lang w:val="en-GB"/>
        </w:rPr>
        <w:t>Key skills</w:t>
      </w:r>
    </w:p>
    <w:p w14:paraId="76427A83" w14:textId="301D2E90" w:rsidR="0007063A" w:rsidRPr="00422720" w:rsidRDefault="0007063A" w:rsidP="0007063A">
      <w:pPr>
        <w:pStyle w:val="VCAAbullet"/>
      </w:pPr>
      <w:r w:rsidRPr="0055111A">
        <w:t xml:space="preserve">identify </w:t>
      </w:r>
      <w:r w:rsidRPr="00422720">
        <w:t>and explain the types of tourism impacts at a</w:t>
      </w:r>
      <w:r w:rsidR="003A4AFC">
        <w:t xml:space="preserve"> range of locations and scales</w:t>
      </w:r>
    </w:p>
    <w:p w14:paraId="6F62E481" w14:textId="1B2808DC" w:rsidR="0007063A" w:rsidRPr="0044725F" w:rsidRDefault="0007063A" w:rsidP="0007063A">
      <w:pPr>
        <w:pStyle w:val="VCAAbullet"/>
      </w:pPr>
      <w:r w:rsidRPr="0044725F">
        <w:t>describe the range of manageme</w:t>
      </w:r>
      <w:r w:rsidR="003A4AFC">
        <w:t>nt strategies linked to tourism</w:t>
      </w:r>
    </w:p>
    <w:p w14:paraId="3FE51EE0" w14:textId="5F0810DC" w:rsidR="0007063A" w:rsidRPr="0044725F" w:rsidRDefault="0007063A" w:rsidP="0007063A">
      <w:pPr>
        <w:pStyle w:val="VCAAbullet"/>
      </w:pPr>
      <w:r w:rsidRPr="0044725F">
        <w:t xml:space="preserve">collect, sort and process primary and secondary data using appropriate methods from fieldwork, including the use of </w:t>
      </w:r>
      <w:r w:rsidR="00CE5862">
        <w:t>geo</w:t>
      </w:r>
      <w:r w:rsidRPr="0044725F">
        <w:t>spatial technologies</w:t>
      </w:r>
    </w:p>
    <w:p w14:paraId="53DE5483" w14:textId="6739ABFD" w:rsidR="0007063A" w:rsidRPr="00B90957" w:rsidRDefault="000B3A2B" w:rsidP="0007063A">
      <w:pPr>
        <w:pStyle w:val="VCAAbullet"/>
      </w:pPr>
      <w:r>
        <w:t xml:space="preserve">interpret and </w:t>
      </w:r>
      <w:r w:rsidR="0007063A" w:rsidRPr="00B90957">
        <w:t>analyse primary and secondary sources including maps, using appropriate methods such as Geographic Information Systems (GIS) and remote sensing</w:t>
      </w:r>
    </w:p>
    <w:p w14:paraId="135CF6F7" w14:textId="085C6A4C" w:rsidR="0007063A" w:rsidRPr="0044725F" w:rsidRDefault="0007063A" w:rsidP="0007063A">
      <w:pPr>
        <w:pStyle w:val="VCAAbullet"/>
      </w:pPr>
      <w:bookmarkStart w:id="123" w:name="_Hlk5122566"/>
      <w:r w:rsidRPr="0044725F">
        <w:t xml:space="preserve">evaluate the effectiveness of management strategies and </w:t>
      </w:r>
      <w:r w:rsidR="00B90957">
        <w:t xml:space="preserve">consider </w:t>
      </w:r>
      <w:r w:rsidRPr="0044725F">
        <w:t>their consequences, in relation to environmental, social</w:t>
      </w:r>
      <w:r w:rsidR="000B3A2B">
        <w:t xml:space="preserve">, cultural and economic </w:t>
      </w:r>
      <w:r w:rsidRPr="0044725F">
        <w:t>sustainability of tourism</w:t>
      </w:r>
      <w:bookmarkEnd w:id="123"/>
      <w:r w:rsidRPr="0044725F">
        <w:t>, including ethical tourism</w:t>
      </w:r>
      <w:r w:rsidR="000A4B5F">
        <w:t>.</w:t>
      </w:r>
    </w:p>
    <w:p w14:paraId="707B1F3E" w14:textId="5E002F40" w:rsidR="0007063A" w:rsidRPr="002A5292" w:rsidRDefault="0007063A" w:rsidP="0007063A">
      <w:pPr>
        <w:pStyle w:val="VCAAHeading2"/>
        <w:rPr>
          <w:lang w:val="en-GB"/>
        </w:rPr>
      </w:pPr>
      <w:bookmarkStart w:id="124" w:name="_Toc5702902"/>
      <w:bookmarkStart w:id="125" w:name="_Toc17281687"/>
      <w:r w:rsidRPr="002A5292">
        <w:rPr>
          <w:lang w:val="en-GB"/>
        </w:rPr>
        <w:t>Assessment</w:t>
      </w:r>
      <w:bookmarkEnd w:id="124"/>
      <w:bookmarkEnd w:id="125"/>
    </w:p>
    <w:p w14:paraId="3E6A9299" w14:textId="761D7903" w:rsidR="0007063A" w:rsidRPr="002A5292" w:rsidRDefault="0007063A" w:rsidP="0007063A">
      <w:pPr>
        <w:pStyle w:val="VCAAbody"/>
        <w:rPr>
          <w:lang w:val="en-GB"/>
        </w:rPr>
      </w:pPr>
      <w:r w:rsidRPr="002A5292">
        <w:rPr>
          <w:lang w:val="en-GB"/>
        </w:rPr>
        <w:t xml:space="preserve">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w:t>
      </w:r>
      <w:r w:rsidR="003A4AFC">
        <w:rPr>
          <w:lang w:val="en-GB"/>
        </w:rPr>
        <w:t>and key skills in the outcomes.</w:t>
      </w:r>
    </w:p>
    <w:p w14:paraId="1986C1D7" w14:textId="44AAF027" w:rsidR="0007063A" w:rsidRPr="002A5292" w:rsidRDefault="0007063A" w:rsidP="0007063A">
      <w:pPr>
        <w:pStyle w:val="VCAAbody"/>
        <w:rPr>
          <w:lang w:val="en-GB"/>
        </w:rPr>
      </w:pPr>
      <w:r w:rsidRPr="002A5292">
        <w:rPr>
          <w:lang w:val="en-GB"/>
        </w:rPr>
        <w:t xml:space="preserve">The areas of study, including the key knowledge and key skills listed for the outcomes, should </w:t>
      </w:r>
      <w:r w:rsidRPr="002A5292">
        <w:rPr>
          <w:lang w:val="en-GB"/>
        </w:rPr>
        <w:br/>
        <w:t xml:space="preserve">be used for course design and the development of learning activities and assessment tasks. Assessment must be a part of the regular teaching and learning program and should be completed mainly in class </w:t>
      </w:r>
      <w:r w:rsidR="003A4AFC">
        <w:rPr>
          <w:lang w:val="en-GB"/>
        </w:rPr>
        <w:t>and within a limited timeframe.</w:t>
      </w:r>
    </w:p>
    <w:p w14:paraId="61C708CE" w14:textId="2ABC48DD" w:rsidR="0007063A" w:rsidRPr="002A5292" w:rsidRDefault="0007063A" w:rsidP="0007063A">
      <w:pPr>
        <w:pStyle w:val="VCAAbody"/>
        <w:rPr>
          <w:lang w:val="en-GB"/>
        </w:rPr>
      </w:pPr>
      <w:r w:rsidRPr="002A5292">
        <w:rPr>
          <w:lang w:val="en-GB"/>
        </w:rPr>
        <w:t>All assessments at Units 1 and 2 are school-based. Procedures for assessment of levels of achievement in Units 1 and 2 are a matter for school dec</w:t>
      </w:r>
      <w:r w:rsidR="003A4AFC">
        <w:rPr>
          <w:lang w:val="en-GB"/>
        </w:rPr>
        <w:t>ision.</w:t>
      </w:r>
    </w:p>
    <w:p w14:paraId="2BA9AD6A" w14:textId="02B2CAD6" w:rsidR="0007063A" w:rsidRPr="002A5292" w:rsidRDefault="0007063A" w:rsidP="0007063A">
      <w:pPr>
        <w:pStyle w:val="VCAAbody"/>
        <w:rPr>
          <w:lang w:val="en-GB"/>
        </w:rPr>
      </w:pPr>
      <w:r w:rsidRPr="002A5292">
        <w:rPr>
          <w:lang w:val="en-GB"/>
        </w:rPr>
        <w:t xml:space="preserve">For this unit students are required to demonstrate two outcomes. As a set these outcomes encompass </w:t>
      </w:r>
      <w:r w:rsidR="003A4AFC">
        <w:rPr>
          <w:lang w:val="en-GB"/>
        </w:rPr>
        <w:t>the areas of study in the unit.</w:t>
      </w:r>
    </w:p>
    <w:p w14:paraId="276E8889" w14:textId="77777777" w:rsidR="0007063A" w:rsidRPr="002A5292" w:rsidRDefault="0007063A" w:rsidP="0007063A">
      <w:pPr>
        <w:pStyle w:val="VCAAbody"/>
        <w:rPr>
          <w:color w:val="auto"/>
          <w:lang w:val="en-GB"/>
        </w:rPr>
      </w:pPr>
      <w:r w:rsidRPr="002A5292">
        <w:rPr>
          <w:color w:val="auto"/>
          <w:lang w:val="en-GB"/>
        </w:rPr>
        <w:t>The core assessment task for Outcome 2 is a fieldwork report of approximately 1500–2000 words (for further information</w:t>
      </w:r>
      <w:r w:rsidRPr="002A5292">
        <w:rPr>
          <w:lang w:val="en-GB"/>
        </w:rPr>
        <w:t xml:space="preserve"> see </w:t>
      </w:r>
      <w:hyperlink w:anchor="Fieldwork" w:history="1">
        <w:r w:rsidRPr="002A5292">
          <w:rPr>
            <w:rStyle w:val="Hyperlink"/>
            <w:lang w:val="en-GB"/>
          </w:rPr>
          <w:t>pages 13 and 14</w:t>
        </w:r>
      </w:hyperlink>
      <w:r w:rsidRPr="002A5292">
        <w:rPr>
          <w:lang w:val="en-GB"/>
        </w:rPr>
        <w:t>).</w:t>
      </w:r>
    </w:p>
    <w:p w14:paraId="5678BF1E" w14:textId="77777777" w:rsidR="0007063A" w:rsidRPr="002A5292" w:rsidRDefault="0007063A" w:rsidP="0007063A">
      <w:pPr>
        <w:pStyle w:val="VCAAbody"/>
        <w:rPr>
          <w:lang w:val="en-GB"/>
        </w:rPr>
      </w:pPr>
      <w:r w:rsidRPr="002A5292">
        <w:rPr>
          <w:lang w:val="en-GB"/>
        </w:rPr>
        <w:t>Additionally, at least one task for the assessment of each of Outcomes 1 and 2 is to be selected from the following:</w:t>
      </w:r>
    </w:p>
    <w:p w14:paraId="7148C972" w14:textId="77777777" w:rsidR="0007063A" w:rsidRPr="00422720" w:rsidRDefault="0007063A" w:rsidP="0007063A">
      <w:pPr>
        <w:pStyle w:val="VCAAbullet"/>
        <w:rPr>
          <w:color w:val="auto"/>
        </w:rPr>
      </w:pPr>
      <w:r w:rsidRPr="0055111A">
        <w:rPr>
          <w:color w:val="auto"/>
        </w:rPr>
        <w:t>structured questions</w:t>
      </w:r>
    </w:p>
    <w:p w14:paraId="10651BAB" w14:textId="77777777" w:rsidR="0007063A" w:rsidRPr="0044725F" w:rsidRDefault="0007063A" w:rsidP="0007063A">
      <w:pPr>
        <w:pStyle w:val="VCAAbullet"/>
        <w:rPr>
          <w:color w:val="auto"/>
        </w:rPr>
      </w:pPr>
      <w:r w:rsidRPr="0044725F">
        <w:rPr>
          <w:color w:val="auto"/>
        </w:rPr>
        <w:t>a case study</w:t>
      </w:r>
    </w:p>
    <w:p w14:paraId="11E32F56" w14:textId="77777777" w:rsidR="0007063A" w:rsidRPr="0044725F" w:rsidRDefault="0007063A" w:rsidP="0007063A">
      <w:pPr>
        <w:pStyle w:val="VCAAbullet"/>
        <w:rPr>
          <w:color w:val="auto"/>
        </w:rPr>
      </w:pPr>
      <w:r w:rsidRPr="0044725F">
        <w:rPr>
          <w:color w:val="auto"/>
        </w:rPr>
        <w:t>a research report</w:t>
      </w:r>
    </w:p>
    <w:p w14:paraId="199EFD6B" w14:textId="77777777" w:rsidR="0007063A" w:rsidRPr="0044725F" w:rsidRDefault="0007063A" w:rsidP="0007063A">
      <w:pPr>
        <w:pStyle w:val="VCAAbullet"/>
        <w:rPr>
          <w:color w:val="auto"/>
        </w:rPr>
      </w:pPr>
      <w:r w:rsidRPr="0044725F">
        <w:rPr>
          <w:color w:val="auto"/>
        </w:rPr>
        <w:t>analysis of geographic data</w:t>
      </w:r>
    </w:p>
    <w:p w14:paraId="036CB310" w14:textId="4822AF5F" w:rsidR="0007063A" w:rsidRPr="0044725F" w:rsidRDefault="000A4B5F" w:rsidP="0007063A">
      <w:pPr>
        <w:pStyle w:val="VCAAbullet"/>
        <w:rPr>
          <w:color w:val="auto"/>
        </w:rPr>
      </w:pPr>
      <w:r>
        <w:rPr>
          <w:color w:val="auto"/>
        </w:rPr>
        <w:t xml:space="preserve">a </w:t>
      </w:r>
      <w:r w:rsidR="0007063A" w:rsidRPr="0044725F">
        <w:rPr>
          <w:color w:val="auto"/>
        </w:rPr>
        <w:t>multimedia presentation.</w:t>
      </w:r>
    </w:p>
    <w:p w14:paraId="7C1E2155" w14:textId="77777777" w:rsidR="0007063A" w:rsidRPr="002A5292" w:rsidRDefault="0007063A" w:rsidP="0007063A">
      <w:pPr>
        <w:pStyle w:val="VCAAbody"/>
        <w:rPr>
          <w:lang w:val="en-GB"/>
        </w:rPr>
      </w:pPr>
      <w:r w:rsidRPr="002A5292">
        <w:rPr>
          <w:lang w:val="en-GB"/>
        </w:rPr>
        <w:t>Where teachers allow students to choose between tasks they must ensure that the tasks they set are of comparable scope and demand.</w:t>
      </w:r>
    </w:p>
    <w:p w14:paraId="18625373" w14:textId="77777777" w:rsidR="0007063A" w:rsidRPr="00CE5862" w:rsidRDefault="0007063A" w:rsidP="0007063A">
      <w:pPr>
        <w:pStyle w:val="VCAAbody"/>
        <w:rPr>
          <w:lang w:val="en-GB"/>
        </w:rPr>
      </w:pPr>
      <w:r w:rsidRPr="002A5292">
        <w:rPr>
          <w:lang w:val="en-GB"/>
        </w:rPr>
        <w:br w:type="page"/>
      </w:r>
    </w:p>
    <w:p w14:paraId="0F280FE3" w14:textId="77777777" w:rsidR="0007063A" w:rsidRPr="002A5292" w:rsidRDefault="0007063A" w:rsidP="0007063A">
      <w:pPr>
        <w:pStyle w:val="VCAAHeading1"/>
        <w:rPr>
          <w:lang w:val="en-GB"/>
        </w:rPr>
      </w:pPr>
      <w:bookmarkStart w:id="126" w:name="_Toc5702903"/>
      <w:bookmarkStart w:id="127" w:name="_Toc17281688"/>
      <w:r w:rsidRPr="002A5292">
        <w:rPr>
          <w:lang w:val="en-GB"/>
        </w:rPr>
        <w:t>Unit 3: Changing the land</w:t>
      </w:r>
      <w:bookmarkEnd w:id="126"/>
      <w:bookmarkEnd w:id="127"/>
    </w:p>
    <w:p w14:paraId="12D9F785" w14:textId="46479597" w:rsidR="00987A3E" w:rsidRDefault="00E51F97" w:rsidP="00E51F97">
      <w:pPr>
        <w:pStyle w:val="VCAAbody"/>
        <w:rPr>
          <w:lang w:val="en-GB"/>
        </w:rPr>
      </w:pPr>
      <w:r w:rsidRPr="002A5292">
        <w:rPr>
          <w:lang w:val="en-GB"/>
        </w:rPr>
        <w:t>This unit focuses on two investigations of geographical change: change to land cover and change to land use. Land cover includes biomes such as forest, grassland, tundra</w:t>
      </w:r>
      <w:r w:rsidR="00E74DE8">
        <w:rPr>
          <w:lang w:val="en-GB"/>
        </w:rPr>
        <w:t>, bare lands</w:t>
      </w:r>
      <w:r w:rsidRPr="002A5292">
        <w:rPr>
          <w:lang w:val="en-GB"/>
        </w:rPr>
        <w:t xml:space="preserve"> and wetlands, as well as land covered by ice and water. Land cover is the natural state of the biophysical environment developed over time as a result of the interconnection between climate, soils, landforms and flora and fauna and, increasingly, interconnections with human activity. Natural land cover </w:t>
      </w:r>
      <w:r w:rsidR="007F36F4">
        <w:rPr>
          <w:lang w:val="en-GB"/>
        </w:rPr>
        <w:t>is</w:t>
      </w:r>
      <w:r w:rsidRPr="002A5292">
        <w:rPr>
          <w:lang w:val="en-GB"/>
        </w:rPr>
        <w:t xml:space="preserve"> altered by many processes such as geomorphological events, plant</w:t>
      </w:r>
      <w:r w:rsidR="003A4AFC">
        <w:rPr>
          <w:lang w:val="en-GB"/>
        </w:rPr>
        <w:t xml:space="preserve"> succession and climate change.</w:t>
      </w:r>
    </w:p>
    <w:p w14:paraId="1017BADA" w14:textId="417412FE" w:rsidR="006F6846" w:rsidRDefault="00E51F97" w:rsidP="00E51F97">
      <w:pPr>
        <w:pStyle w:val="VCAAbody"/>
        <w:rPr>
          <w:lang w:val="en-GB"/>
        </w:rPr>
      </w:pPr>
      <w:r w:rsidRPr="007F36F4">
        <w:t xml:space="preserve">Students </w:t>
      </w:r>
      <w:r w:rsidRPr="002A5292">
        <w:rPr>
          <w:lang w:val="en-GB"/>
        </w:rPr>
        <w:t>investigate two major processes that are changing land cover in many regions of the world: melting glaciers and ice sheets, and deforestation.</w:t>
      </w:r>
    </w:p>
    <w:p w14:paraId="1046CA34" w14:textId="3FDD0EA2" w:rsidR="00E51F97" w:rsidRPr="002A5292" w:rsidRDefault="00987A3E" w:rsidP="00E51F97">
      <w:pPr>
        <w:pStyle w:val="VCAAbody"/>
        <w:rPr>
          <w:lang w:val="en-GB"/>
        </w:rPr>
      </w:pPr>
      <w:r>
        <w:rPr>
          <w:lang w:val="en-GB"/>
        </w:rPr>
        <w:t>They</w:t>
      </w:r>
      <w:r w:rsidR="00E51F97" w:rsidRPr="002A5292">
        <w:rPr>
          <w:lang w:val="en-GB"/>
        </w:rPr>
        <w:t xml:space="preserve"> investigate the distribution and causes of the two processes. They select one location for each of the processes to develop a greater understanding of the changes to land cover produced by these processes, the impacts of these changes and responses to the</w:t>
      </w:r>
      <w:r w:rsidR="003A4AFC">
        <w:rPr>
          <w:lang w:val="en-GB"/>
        </w:rPr>
        <w:t>se changes at different scales.</w:t>
      </w:r>
    </w:p>
    <w:p w14:paraId="3C64AE6B" w14:textId="326539BC" w:rsidR="00E51F97" w:rsidRPr="002A5292" w:rsidRDefault="00E51F97" w:rsidP="00E51F97">
      <w:pPr>
        <w:pStyle w:val="VCAAbody"/>
        <w:rPr>
          <w:color w:val="auto"/>
          <w:lang w:val="en-GB"/>
        </w:rPr>
      </w:pPr>
      <w:r w:rsidRPr="002A5292">
        <w:rPr>
          <w:lang w:val="en-GB"/>
        </w:rPr>
        <w:t xml:space="preserve">People have modified land cover to produce a range of land uses to satisfy needs such as housing, resource provision, communication and recreation. </w:t>
      </w:r>
      <w:r w:rsidRPr="002A5292">
        <w:rPr>
          <w:color w:val="auto"/>
          <w:lang w:val="en-GB"/>
        </w:rPr>
        <w:t>Land use change is a characteristic of both urban and rural environments and occurs at both spatial and temporal scales.</w:t>
      </w:r>
    </w:p>
    <w:p w14:paraId="7D840440" w14:textId="387B7EF8" w:rsidR="00E51F97" w:rsidRPr="002A5292" w:rsidRDefault="00E51F97" w:rsidP="00E51F97">
      <w:pPr>
        <w:pStyle w:val="VCAAbody"/>
        <w:rPr>
          <w:lang w:val="en-GB"/>
        </w:rPr>
      </w:pPr>
      <w:r w:rsidRPr="002A5292">
        <w:rPr>
          <w:lang w:val="en-GB"/>
        </w:rPr>
        <w:t>At a local scale students investigate land use change using appropriate fieldwork techniques and secondary sources. They investigate the processes of change, the reasons for ch</w:t>
      </w:r>
      <w:r w:rsidR="003A4AFC">
        <w:rPr>
          <w:lang w:val="en-GB"/>
        </w:rPr>
        <w:t>ange and the impacts of change.</w:t>
      </w:r>
    </w:p>
    <w:p w14:paraId="36B3378A" w14:textId="4C7163AE" w:rsidR="0007063A" w:rsidRPr="002A5292" w:rsidRDefault="0007063A" w:rsidP="00E51F97">
      <w:pPr>
        <w:pStyle w:val="VCAAbody"/>
        <w:rPr>
          <w:rStyle w:val="VCAAbodyChar"/>
          <w:lang w:val="en-GB"/>
        </w:rPr>
      </w:pPr>
      <w:r w:rsidRPr="002A5292">
        <w:rPr>
          <w:lang w:val="en-GB"/>
        </w:rPr>
        <w:t xml:space="preserve">Students undertake fieldwork and produce a fieldwork report using the structure provided </w:t>
      </w:r>
      <w:r w:rsidRPr="002A5292">
        <w:rPr>
          <w:lang w:val="en-GB"/>
        </w:rPr>
        <w:br/>
        <w:t>(</w:t>
      </w:r>
      <w:r w:rsidRPr="002A5292">
        <w:rPr>
          <w:color w:val="auto"/>
          <w:lang w:val="en-GB"/>
        </w:rPr>
        <w:t xml:space="preserve">see </w:t>
      </w:r>
      <w:hyperlink w:anchor="Fieldwork" w:history="1">
        <w:r w:rsidRPr="002A5292">
          <w:rPr>
            <w:rStyle w:val="Hyperlink"/>
            <w:lang w:val="en-GB"/>
          </w:rPr>
          <w:t>pages 13 and 14</w:t>
        </w:r>
      </w:hyperlink>
      <w:r w:rsidRPr="002A5292">
        <w:rPr>
          <w:lang w:val="en-GB"/>
        </w:rPr>
        <w:t xml:space="preserve">). </w:t>
      </w:r>
      <w:r w:rsidR="00E51F97" w:rsidRPr="002A5292">
        <w:rPr>
          <w:rStyle w:val="VCAAbodyChar"/>
          <w:lang w:val="en-GB"/>
        </w:rPr>
        <w:t xml:space="preserve">They develop a research question and hypothesis and use both primary and secondary sources to collect data. Fieldwork techniques including </w:t>
      </w:r>
      <w:r w:rsidR="00CE5862">
        <w:rPr>
          <w:rStyle w:val="VCAAbodyChar"/>
          <w:lang w:val="en-GB"/>
        </w:rPr>
        <w:t>geo</w:t>
      </w:r>
      <w:r w:rsidR="00E51F97" w:rsidRPr="002A5292">
        <w:rPr>
          <w:rStyle w:val="VCAAbodyChar"/>
          <w:lang w:val="en-GB"/>
        </w:rPr>
        <w:t>spatial technologies are employed to collect and present data.</w:t>
      </w:r>
    </w:p>
    <w:p w14:paraId="14668539" w14:textId="77777777" w:rsidR="0007063A" w:rsidRPr="002A5292" w:rsidRDefault="0007063A" w:rsidP="0007063A">
      <w:pPr>
        <w:pStyle w:val="VCAAHeading2"/>
        <w:rPr>
          <w:lang w:val="en-GB"/>
        </w:rPr>
      </w:pPr>
      <w:bookmarkStart w:id="128" w:name="_Toc5702904"/>
      <w:bookmarkStart w:id="129" w:name="_Toc17281689"/>
      <w:r w:rsidRPr="002A5292">
        <w:rPr>
          <w:lang w:val="en-GB"/>
        </w:rPr>
        <w:t>Area of Study 1</w:t>
      </w:r>
      <w:bookmarkEnd w:id="128"/>
      <w:bookmarkEnd w:id="129"/>
    </w:p>
    <w:p w14:paraId="3C119840" w14:textId="46C3C114" w:rsidR="0007063A" w:rsidRPr="002A5292" w:rsidRDefault="0007063A" w:rsidP="0007063A">
      <w:pPr>
        <w:pStyle w:val="VCAAHeading3"/>
        <w:rPr>
          <w:lang w:val="en-GB"/>
        </w:rPr>
      </w:pPr>
      <w:bookmarkStart w:id="130" w:name="_Toc5702905"/>
      <w:bookmarkStart w:id="131" w:name="_Toc15305501"/>
      <w:bookmarkStart w:id="132" w:name="_Toc17281690"/>
      <w:r w:rsidRPr="002A5292">
        <w:rPr>
          <w:lang w:val="en-GB"/>
        </w:rPr>
        <w:t xml:space="preserve">Land </w:t>
      </w:r>
      <w:r w:rsidR="00E51F97" w:rsidRPr="002A5292">
        <w:rPr>
          <w:lang w:val="en-GB"/>
        </w:rPr>
        <w:t>cover</w:t>
      </w:r>
      <w:r w:rsidRPr="002A5292">
        <w:rPr>
          <w:lang w:val="en-GB"/>
        </w:rPr>
        <w:t xml:space="preserve"> change</w:t>
      </w:r>
      <w:bookmarkEnd w:id="130"/>
      <w:bookmarkEnd w:id="131"/>
      <w:bookmarkEnd w:id="132"/>
      <w:r w:rsidRPr="002A5292">
        <w:rPr>
          <w:lang w:val="en-GB"/>
        </w:rPr>
        <w:t xml:space="preserve"> </w:t>
      </w:r>
    </w:p>
    <w:p w14:paraId="0A0AA01A" w14:textId="7ADE37A3" w:rsidR="0007063A" w:rsidRPr="002A5292" w:rsidRDefault="00E51F97" w:rsidP="0007063A">
      <w:pPr>
        <w:pStyle w:val="VCAAbody"/>
        <w:rPr>
          <w:lang w:val="en-GB"/>
        </w:rPr>
      </w:pPr>
      <w:r w:rsidRPr="002A5292">
        <w:rPr>
          <w:color w:val="000000"/>
          <w:lang w:val="en-GB"/>
        </w:rPr>
        <w:t xml:space="preserve">In this area of study students undertake an overview of global land cover and changes that have occurred over time. Students </w:t>
      </w:r>
      <w:r w:rsidRPr="002A5292">
        <w:rPr>
          <w:lang w:val="en-GB"/>
        </w:rPr>
        <w:t xml:space="preserve">investigate two major processes that are changing land cover: melting glaciers and ice sheets, and deforestation. They analyse these processes, explain their impacts on land cover and discuss responses to these land cover changes </w:t>
      </w:r>
      <w:r w:rsidR="008D54A7">
        <w:rPr>
          <w:lang w:val="en-GB"/>
        </w:rPr>
        <w:t>in</w:t>
      </w:r>
      <w:r w:rsidR="008D54A7" w:rsidRPr="002A5292">
        <w:rPr>
          <w:lang w:val="en-GB"/>
        </w:rPr>
        <w:t xml:space="preserve"> </w:t>
      </w:r>
      <w:r w:rsidRPr="002A5292">
        <w:rPr>
          <w:lang w:val="en-GB"/>
        </w:rPr>
        <w:t>two different locations in the world – one location for each process. Students evaluate two different global responses to the impacts of land cover change, one global response for each process.</w:t>
      </w:r>
    </w:p>
    <w:p w14:paraId="54ACB88C" w14:textId="77777777" w:rsidR="0007063A" w:rsidRPr="002A5292" w:rsidRDefault="0007063A" w:rsidP="0007063A">
      <w:pPr>
        <w:pStyle w:val="VCAAHeading3"/>
        <w:rPr>
          <w:lang w:val="en-GB"/>
        </w:rPr>
      </w:pPr>
      <w:bookmarkStart w:id="133" w:name="_Toc5702906"/>
      <w:bookmarkStart w:id="134" w:name="_Toc15305502"/>
      <w:bookmarkStart w:id="135" w:name="_Toc17281691"/>
      <w:r w:rsidRPr="002A5292">
        <w:rPr>
          <w:lang w:val="en-GB"/>
        </w:rPr>
        <w:t>Outcome 1</w:t>
      </w:r>
      <w:bookmarkEnd w:id="133"/>
      <w:bookmarkEnd w:id="134"/>
      <w:bookmarkEnd w:id="135"/>
      <w:r w:rsidRPr="002A5292">
        <w:rPr>
          <w:lang w:val="en-GB"/>
        </w:rPr>
        <w:t xml:space="preserve"> </w:t>
      </w:r>
    </w:p>
    <w:p w14:paraId="0130A80F" w14:textId="19757620" w:rsidR="0007063A" w:rsidRPr="002A5292" w:rsidRDefault="00E51F97" w:rsidP="0007063A">
      <w:pPr>
        <w:pStyle w:val="VCAAbody"/>
        <w:rPr>
          <w:lang w:val="en-GB"/>
        </w:rPr>
      </w:pPr>
      <w:r w:rsidRPr="002A5292">
        <w:rPr>
          <w:lang w:val="en-GB"/>
        </w:rPr>
        <w:t>On completion of this unit the student should be able to analyse processes that result in changes to land cover and evaluate the impacts and responses resulting from these changes.</w:t>
      </w:r>
    </w:p>
    <w:p w14:paraId="42ABE8B8" w14:textId="629B3BAA" w:rsidR="0007063A" w:rsidRPr="002A5292" w:rsidRDefault="0007063A" w:rsidP="0007063A">
      <w:pPr>
        <w:pStyle w:val="VCAAbody"/>
        <w:rPr>
          <w:color w:val="000000"/>
          <w:lang w:val="en-GB"/>
        </w:rPr>
      </w:pPr>
      <w:r w:rsidRPr="002A5292">
        <w:rPr>
          <w:lang w:val="en-GB"/>
        </w:rPr>
        <w:t xml:space="preserve">To achieve this outcome the student will draw on key knowledge and key skills outlined in Area </w:t>
      </w:r>
      <w:r w:rsidRPr="002A5292">
        <w:rPr>
          <w:lang w:val="en-GB"/>
        </w:rPr>
        <w:br/>
        <w:t xml:space="preserve">of Study 1 and the relevant Characteristics of the study detailed on </w:t>
      </w:r>
      <w:hyperlink w:anchor="Characteristics" w:history="1">
        <w:r w:rsidRPr="002A5292">
          <w:rPr>
            <w:rStyle w:val="Hyperlink"/>
            <w:lang w:val="en-GB"/>
          </w:rPr>
          <w:t>pages 6–14</w:t>
        </w:r>
      </w:hyperlink>
      <w:r w:rsidR="003A4AFC">
        <w:rPr>
          <w:color w:val="000000"/>
          <w:lang w:val="en-GB"/>
        </w:rPr>
        <w:t>.</w:t>
      </w:r>
    </w:p>
    <w:p w14:paraId="5B8A2B8A" w14:textId="77777777" w:rsidR="006F6846" w:rsidRDefault="006F6846">
      <w:pPr>
        <w:rPr>
          <w:rFonts w:ascii="Arial" w:hAnsi="Arial" w:cs="Arial"/>
          <w:b/>
          <w:color w:val="000000" w:themeColor="text1"/>
          <w:szCs w:val="20"/>
          <w:lang w:eastAsia="en-AU"/>
        </w:rPr>
      </w:pPr>
      <w:r>
        <w:br w:type="page"/>
      </w:r>
    </w:p>
    <w:p w14:paraId="580BA732" w14:textId="48F196F2" w:rsidR="0007063A" w:rsidRPr="002A5292" w:rsidRDefault="00CE5862" w:rsidP="0007063A">
      <w:pPr>
        <w:pStyle w:val="VCAAHeading5"/>
        <w:rPr>
          <w:lang w:val="en-GB"/>
        </w:rPr>
      </w:pPr>
      <w:r>
        <w:rPr>
          <w:lang w:val="en-GB"/>
        </w:rPr>
        <w:t>Key knowledge</w:t>
      </w:r>
    </w:p>
    <w:p w14:paraId="42D14971" w14:textId="3E82E01E" w:rsidR="00E51F97" w:rsidRPr="0044725F" w:rsidRDefault="00E51F97" w:rsidP="00E51F97">
      <w:pPr>
        <w:pStyle w:val="VCAAbullet"/>
        <w:spacing w:before="0"/>
      </w:pPr>
      <w:r w:rsidRPr="0055111A">
        <w:t>the spatial di</w:t>
      </w:r>
      <w:r w:rsidRPr="00422720">
        <w:t>strib</w:t>
      </w:r>
      <w:r w:rsidRPr="0044725F">
        <w:t>ution of present-day global land cover, including forest, grassland, tundra, bare lands and wetlands</w:t>
      </w:r>
      <w:r w:rsidR="00E74DE8">
        <w:t>,</w:t>
      </w:r>
      <w:r w:rsidRPr="0044725F">
        <w:t xml:space="preserve"> as well as th</w:t>
      </w:r>
      <w:r w:rsidR="003A4AFC">
        <w:t>e land covered by ice and water</w:t>
      </w:r>
    </w:p>
    <w:p w14:paraId="71FB4C17" w14:textId="77777777" w:rsidR="00E51F97" w:rsidRPr="0044725F" w:rsidRDefault="00E51F97" w:rsidP="00E51F97">
      <w:pPr>
        <w:pStyle w:val="VCAAbullet"/>
      </w:pPr>
      <w:r w:rsidRPr="0044725F">
        <w:t>the spatial distribution of land cover on a global scale that was evident during the last Glacial Maximum around 20,000 years ago and the Holocene Climatic Optimum around 8000 years ago and the change in this distribution over time</w:t>
      </w:r>
    </w:p>
    <w:p w14:paraId="50A2F89A" w14:textId="771871C6" w:rsidR="00E51F97" w:rsidRPr="0044725F" w:rsidRDefault="00E51F97" w:rsidP="00E51F97">
      <w:pPr>
        <w:pStyle w:val="VCAAbullet"/>
      </w:pPr>
      <w:r w:rsidRPr="0044725F">
        <w:t>the natural characteristics of glaciers and ice sheets</w:t>
      </w:r>
      <w:r w:rsidR="00E74DE8">
        <w:t>,</w:t>
      </w:r>
      <w:r w:rsidRPr="0044725F">
        <w:t xml:space="preserve"> and forests </w:t>
      </w:r>
    </w:p>
    <w:p w14:paraId="17281BAB" w14:textId="62701CC9" w:rsidR="00E51F97" w:rsidRPr="0044725F" w:rsidRDefault="00E51F97" w:rsidP="00E51F97">
      <w:pPr>
        <w:pStyle w:val="VCAAbullet"/>
      </w:pPr>
      <w:r w:rsidRPr="0044725F">
        <w:t>the distribution of each of the processes of land cover change on a g</w:t>
      </w:r>
      <w:r w:rsidR="003A4AFC">
        <w:t>lobal scale</w:t>
      </w:r>
    </w:p>
    <w:p w14:paraId="78BA1BED" w14:textId="77FD9926" w:rsidR="00E51F97" w:rsidRPr="0044725F" w:rsidRDefault="00E51F97" w:rsidP="00E51F97">
      <w:pPr>
        <w:pStyle w:val="VCAAbullet"/>
      </w:pPr>
      <w:r w:rsidRPr="0044725F">
        <w:t>the role</w:t>
      </w:r>
      <w:r w:rsidR="003F5117">
        <w:t>, spatial association,</w:t>
      </w:r>
      <w:r w:rsidRPr="0044725F">
        <w:t xml:space="preserve"> and interconnection of natural processes and human activity in causing melting glaciers and ice sheets, and deforestation</w:t>
      </w:r>
    </w:p>
    <w:p w14:paraId="16CE44C4" w14:textId="3E3C434A" w:rsidR="00E51F97" w:rsidRPr="0044725F" w:rsidRDefault="00E51F97" w:rsidP="006F6846">
      <w:pPr>
        <w:pStyle w:val="VCAAbullet"/>
        <w:spacing w:after="80"/>
      </w:pPr>
      <w:r w:rsidRPr="0044725F">
        <w:t>for each</w:t>
      </w:r>
      <w:r w:rsidR="003A4AFC">
        <w:t xml:space="preserve"> of the selected two locations:</w:t>
      </w:r>
    </w:p>
    <w:p w14:paraId="0230DBD0" w14:textId="77777777" w:rsidR="00E51F97" w:rsidRPr="0044725F" w:rsidRDefault="00E51F97" w:rsidP="006F6846">
      <w:pPr>
        <w:pStyle w:val="VCAAbulletlevel2"/>
        <w:numPr>
          <w:ilvl w:val="0"/>
          <w:numId w:val="19"/>
        </w:numPr>
        <w:spacing w:before="0"/>
        <w:ind w:left="709" w:hanging="283"/>
      </w:pPr>
      <w:r w:rsidRPr="0044725F">
        <w:t xml:space="preserve">its location within the global distribution </w:t>
      </w:r>
      <w:r w:rsidRPr="00E43097">
        <w:t>of the relevant process</w:t>
      </w:r>
      <w:r w:rsidRPr="0044725F">
        <w:t xml:space="preserve"> </w:t>
      </w:r>
    </w:p>
    <w:p w14:paraId="276D6E6A" w14:textId="471E9A9C" w:rsidR="00E51F97" w:rsidRPr="0044725F" w:rsidRDefault="00E51F97" w:rsidP="00E51F97">
      <w:pPr>
        <w:pStyle w:val="VCAAbulletlevel2"/>
        <w:numPr>
          <w:ilvl w:val="0"/>
          <w:numId w:val="19"/>
        </w:numPr>
        <w:ind w:left="709" w:hanging="283"/>
      </w:pPr>
      <w:r w:rsidRPr="0044725F">
        <w:t>reasons</w:t>
      </w:r>
      <w:r w:rsidR="003A4AFC">
        <w:t xml:space="preserve"> for current land cover changes</w:t>
      </w:r>
    </w:p>
    <w:p w14:paraId="2C31A6A9" w14:textId="3DD771ED" w:rsidR="00E51F97" w:rsidRPr="0044725F" w:rsidRDefault="00E51F97" w:rsidP="00E51F97">
      <w:pPr>
        <w:pStyle w:val="VCAAbulletlevel2"/>
        <w:numPr>
          <w:ilvl w:val="0"/>
          <w:numId w:val="19"/>
        </w:numPr>
        <w:ind w:left="709" w:hanging="283"/>
        <w:rPr>
          <w:color w:val="auto"/>
        </w:rPr>
      </w:pPr>
      <w:r w:rsidRPr="0044725F">
        <w:t>impacts of the land cover changes on the environment, economic activity and social conditions</w:t>
      </w:r>
      <w:r w:rsidR="003A11EF">
        <w:t>,</w:t>
      </w:r>
      <w:r w:rsidRPr="0044725F">
        <w:t xml:space="preserve"> </w:t>
      </w:r>
      <w:r w:rsidRPr="0044725F">
        <w:rPr>
          <w:color w:val="auto"/>
        </w:rPr>
        <w:t>and the issues and challenges which result from these impacts</w:t>
      </w:r>
    </w:p>
    <w:p w14:paraId="07D37D2F" w14:textId="0CEB53FB" w:rsidR="00E51F97" w:rsidRPr="0044725F" w:rsidRDefault="00E51F97" w:rsidP="00E51F97">
      <w:pPr>
        <w:pStyle w:val="VCAAbulletlevel2"/>
        <w:numPr>
          <w:ilvl w:val="0"/>
          <w:numId w:val="19"/>
        </w:numPr>
        <w:ind w:left="709" w:hanging="283"/>
        <w:rPr>
          <w:color w:val="auto"/>
        </w:rPr>
      </w:pPr>
      <w:r w:rsidRPr="0044725F">
        <w:rPr>
          <w:color w:val="auto"/>
        </w:rPr>
        <w:t xml:space="preserve">the use and effectiveness of </w:t>
      </w:r>
      <w:r w:rsidR="00CE5862">
        <w:rPr>
          <w:color w:val="auto"/>
        </w:rPr>
        <w:t>geo</w:t>
      </w:r>
      <w:r w:rsidRPr="0044725F">
        <w:rPr>
          <w:color w:val="auto"/>
        </w:rPr>
        <w:t>spatial technologies to asses</w:t>
      </w:r>
      <w:r w:rsidR="003A4AFC">
        <w:rPr>
          <w:color w:val="auto"/>
        </w:rPr>
        <w:t>s and manage land cover changes</w:t>
      </w:r>
    </w:p>
    <w:p w14:paraId="57763B1B" w14:textId="29F524CA" w:rsidR="00E51F97" w:rsidRPr="0044725F" w:rsidRDefault="00E51F97" w:rsidP="00E51F97">
      <w:pPr>
        <w:pStyle w:val="VCAAbulletlevel2"/>
        <w:numPr>
          <w:ilvl w:val="0"/>
          <w:numId w:val="19"/>
        </w:numPr>
        <w:ind w:left="709" w:hanging="283"/>
        <w:rPr>
          <w:color w:val="auto"/>
        </w:rPr>
      </w:pPr>
      <w:r w:rsidRPr="0044725F">
        <w:rPr>
          <w:color w:val="auto"/>
        </w:rPr>
        <w:t>a response to the impacts of these land cover changes at local and national scales</w:t>
      </w:r>
    </w:p>
    <w:p w14:paraId="361235B3" w14:textId="77777777" w:rsidR="003F5117" w:rsidRDefault="00E51F97" w:rsidP="00E51F97">
      <w:pPr>
        <w:pStyle w:val="VCAAbulletlevel2"/>
        <w:numPr>
          <w:ilvl w:val="0"/>
          <w:numId w:val="19"/>
        </w:numPr>
        <w:ind w:left="709" w:hanging="283"/>
        <w:rPr>
          <w:color w:val="auto"/>
        </w:rPr>
      </w:pPr>
      <w:r w:rsidRPr="0044725F">
        <w:rPr>
          <w:color w:val="auto"/>
        </w:rPr>
        <w:t>a global response to the impacts of land cover change resulting from melting glaciers and ice sheets, and deforestation</w:t>
      </w:r>
    </w:p>
    <w:p w14:paraId="3C9132EC" w14:textId="087D5E1F" w:rsidR="00E51F97" w:rsidRPr="0044725F" w:rsidRDefault="003F5117" w:rsidP="00E51F97">
      <w:pPr>
        <w:pStyle w:val="VCAAbulletlevel2"/>
        <w:numPr>
          <w:ilvl w:val="0"/>
          <w:numId w:val="19"/>
        </w:numPr>
        <w:ind w:left="709" w:hanging="283"/>
        <w:rPr>
          <w:color w:val="auto"/>
        </w:rPr>
      </w:pPr>
      <w:r>
        <w:rPr>
          <w:color w:val="auto"/>
        </w:rPr>
        <w:t>the effectiveness or likely effectiveness of the responses to the impact of the change</w:t>
      </w:r>
      <w:r w:rsidR="00E51F97" w:rsidRPr="0044725F">
        <w:rPr>
          <w:color w:val="auto"/>
        </w:rPr>
        <w:t>.</w:t>
      </w:r>
    </w:p>
    <w:p w14:paraId="35DC079F" w14:textId="457BDFFB" w:rsidR="0007063A" w:rsidRPr="002A5292" w:rsidRDefault="00CE5862" w:rsidP="0007063A">
      <w:pPr>
        <w:pStyle w:val="VCAAHeading5"/>
        <w:rPr>
          <w:lang w:val="en-GB"/>
        </w:rPr>
      </w:pPr>
      <w:r>
        <w:rPr>
          <w:lang w:val="en-GB"/>
        </w:rPr>
        <w:t>Key skills</w:t>
      </w:r>
    </w:p>
    <w:p w14:paraId="61836FAB" w14:textId="5E619FD3" w:rsidR="00E51F97" w:rsidRPr="00422720" w:rsidRDefault="00E51F97" w:rsidP="00E51F97">
      <w:pPr>
        <w:pStyle w:val="VCAAbullet"/>
        <w:spacing w:before="0"/>
        <w:rPr>
          <w:color w:val="auto"/>
        </w:rPr>
      </w:pPr>
      <w:r w:rsidRPr="0055111A">
        <w:t xml:space="preserve">collect, sort, </w:t>
      </w:r>
      <w:r w:rsidRPr="00422720">
        <w:rPr>
          <w:color w:val="auto"/>
        </w:rPr>
        <w:t>process and repre</w:t>
      </w:r>
      <w:r w:rsidR="003A4AFC">
        <w:rPr>
          <w:color w:val="auto"/>
        </w:rPr>
        <w:t>sent data and other information</w:t>
      </w:r>
    </w:p>
    <w:p w14:paraId="0A5FE039" w14:textId="0F0606DC" w:rsidR="00E51F97" w:rsidRPr="006F6846" w:rsidRDefault="00E51F97" w:rsidP="00E51F97">
      <w:pPr>
        <w:pStyle w:val="VCAAbullet"/>
      </w:pPr>
      <w:r w:rsidRPr="006F6846">
        <w:t>interpret and analyse maps, data a</w:t>
      </w:r>
      <w:r w:rsidR="006F6846">
        <w:t>nd other geographic information</w:t>
      </w:r>
    </w:p>
    <w:p w14:paraId="1B299831" w14:textId="67243A0C" w:rsidR="00E51F97" w:rsidRPr="0044725F" w:rsidRDefault="00E51F97" w:rsidP="00E51F97">
      <w:pPr>
        <w:pStyle w:val="VCAAbullet"/>
        <w:rPr>
          <w:color w:val="auto"/>
        </w:rPr>
      </w:pPr>
      <w:r w:rsidRPr="0044725F">
        <w:rPr>
          <w:color w:val="auto"/>
        </w:rPr>
        <w:t xml:space="preserve">identify and describe the spatial distribution of the </w:t>
      </w:r>
      <w:r w:rsidRPr="0044725F">
        <w:t xml:space="preserve">present-day </w:t>
      </w:r>
      <w:r w:rsidR="003A4AFC">
        <w:rPr>
          <w:color w:val="auto"/>
        </w:rPr>
        <w:t>world’s land cover</w:t>
      </w:r>
    </w:p>
    <w:p w14:paraId="25C04D18" w14:textId="4C797FD9" w:rsidR="00E51F97" w:rsidRPr="0044725F" w:rsidRDefault="00E51F97" w:rsidP="00E51F97">
      <w:pPr>
        <w:pStyle w:val="VCAAbullet"/>
        <w:rPr>
          <w:color w:val="auto"/>
        </w:rPr>
      </w:pPr>
      <w:r w:rsidRPr="0044725F">
        <w:rPr>
          <w:color w:val="auto"/>
        </w:rPr>
        <w:t>compare the spatial distributions of t</w:t>
      </w:r>
      <w:r w:rsidR="003A4AFC">
        <w:rPr>
          <w:color w:val="auto"/>
        </w:rPr>
        <w:t>he world’s land cover over time</w:t>
      </w:r>
    </w:p>
    <w:p w14:paraId="5D5A5B86" w14:textId="77777777" w:rsidR="00E51F97" w:rsidRPr="0044725F" w:rsidRDefault="00E51F97" w:rsidP="00E51F97">
      <w:pPr>
        <w:pStyle w:val="VCAAbullet"/>
        <w:rPr>
          <w:color w:val="auto"/>
        </w:rPr>
      </w:pPr>
      <w:r w:rsidRPr="0044725F">
        <w:rPr>
          <w:color w:val="auto"/>
        </w:rPr>
        <w:t>describe and analyse the processes and causes of melting glaciers and ice sheets, and deforestation</w:t>
      </w:r>
    </w:p>
    <w:p w14:paraId="6E75FA4B" w14:textId="77777777" w:rsidR="00E51F97" w:rsidRPr="0044725F" w:rsidRDefault="00E51F97" w:rsidP="00E51F97">
      <w:pPr>
        <w:pStyle w:val="VCAAbullet"/>
        <w:rPr>
          <w:color w:val="auto"/>
        </w:rPr>
      </w:pPr>
      <w:r w:rsidRPr="0044725F">
        <w:rPr>
          <w:color w:val="auto"/>
        </w:rPr>
        <w:t>analyse the changes to land cover that have occurred as a result of melting glaciers and ice sheets, and deforestation</w:t>
      </w:r>
    </w:p>
    <w:p w14:paraId="3F100E8D" w14:textId="157B86FC" w:rsidR="00E51F97" w:rsidRPr="0044725F" w:rsidRDefault="00E51F97" w:rsidP="00E51F97">
      <w:pPr>
        <w:pStyle w:val="VCAAbullet"/>
        <w:rPr>
          <w:color w:val="auto"/>
        </w:rPr>
      </w:pPr>
      <w:r w:rsidRPr="0044725F">
        <w:rPr>
          <w:color w:val="auto"/>
        </w:rPr>
        <w:t xml:space="preserve">evaluate the impacts of the changes to land </w:t>
      </w:r>
      <w:r w:rsidRPr="00E43097">
        <w:rPr>
          <w:color w:val="auto"/>
        </w:rPr>
        <w:t>cover</w:t>
      </w:r>
      <w:r w:rsidR="003A11EF" w:rsidRPr="00E43097">
        <w:rPr>
          <w:color w:val="auto"/>
        </w:rPr>
        <w:t>,</w:t>
      </w:r>
      <w:r w:rsidRPr="004B4EB1">
        <w:rPr>
          <w:color w:val="auto"/>
        </w:rPr>
        <w:t xml:space="preserve"> </w:t>
      </w:r>
      <w:r w:rsidR="003A11EF" w:rsidRPr="002A5292">
        <w:rPr>
          <w:color w:val="auto"/>
        </w:rPr>
        <w:t>and</w:t>
      </w:r>
      <w:r w:rsidR="003A11EF" w:rsidRPr="00E43097">
        <w:rPr>
          <w:color w:val="auto"/>
        </w:rPr>
        <w:t xml:space="preserve"> consider</w:t>
      </w:r>
      <w:r w:rsidRPr="00E43097">
        <w:rPr>
          <w:color w:val="auto"/>
        </w:rPr>
        <w:t xml:space="preserve"> the issues</w:t>
      </w:r>
      <w:r w:rsidRPr="0044725F">
        <w:rPr>
          <w:color w:val="auto"/>
        </w:rPr>
        <w:t xml:space="preserve"> and challenges which result from these impacts</w:t>
      </w:r>
    </w:p>
    <w:p w14:paraId="660B0213" w14:textId="0F8F03AD" w:rsidR="00E51F97" w:rsidRPr="0044725F" w:rsidRDefault="003A11EF" w:rsidP="00E51F97">
      <w:pPr>
        <w:pStyle w:val="VCAAbullet"/>
        <w:rPr>
          <w:color w:val="auto"/>
        </w:rPr>
      </w:pPr>
      <w:r w:rsidRPr="0044725F">
        <w:rPr>
          <w:color w:val="auto"/>
        </w:rPr>
        <w:t>evaluat</w:t>
      </w:r>
      <w:r>
        <w:rPr>
          <w:color w:val="auto"/>
        </w:rPr>
        <w:t>e</w:t>
      </w:r>
      <w:r w:rsidRPr="0044725F">
        <w:rPr>
          <w:color w:val="auto"/>
        </w:rPr>
        <w:t xml:space="preserve"> </w:t>
      </w:r>
      <w:r w:rsidR="00E51F97" w:rsidRPr="0044725F">
        <w:rPr>
          <w:color w:val="auto"/>
        </w:rPr>
        <w:t xml:space="preserve">the use and effectiveness of </w:t>
      </w:r>
      <w:r w:rsidR="00CE5862">
        <w:rPr>
          <w:color w:val="auto"/>
        </w:rPr>
        <w:t>geo</w:t>
      </w:r>
      <w:r w:rsidR="00E51F97" w:rsidRPr="0044725F">
        <w:rPr>
          <w:color w:val="auto"/>
        </w:rPr>
        <w:t>spatial technologies, including the use of remote sensing, to assess and manage land cover change</w:t>
      </w:r>
    </w:p>
    <w:p w14:paraId="5392C343" w14:textId="4F5B7E59" w:rsidR="0007063A" w:rsidRPr="0044725F" w:rsidRDefault="00E51F97" w:rsidP="00E51F97">
      <w:pPr>
        <w:pStyle w:val="VCAAbullet"/>
      </w:pPr>
      <w:r w:rsidRPr="0044725F">
        <w:t>develop and apply appropriate criteria to evaluate the effectiveness or likely effectiveness of responses to the impacts of these changes.</w:t>
      </w:r>
    </w:p>
    <w:p w14:paraId="4059D4F4" w14:textId="7E2A34EC" w:rsidR="0007063A" w:rsidRPr="002A5292" w:rsidRDefault="0007063A" w:rsidP="0007063A">
      <w:pPr>
        <w:pStyle w:val="VCAAHeading2"/>
        <w:rPr>
          <w:szCs w:val="32"/>
          <w:lang w:val="en-GB"/>
        </w:rPr>
      </w:pPr>
      <w:bookmarkStart w:id="136" w:name="_Toc5702907"/>
      <w:bookmarkStart w:id="137" w:name="_Toc17281692"/>
      <w:r w:rsidRPr="002A5292">
        <w:rPr>
          <w:szCs w:val="32"/>
          <w:lang w:val="en-GB"/>
        </w:rPr>
        <w:t>Area of Study 2</w:t>
      </w:r>
      <w:bookmarkEnd w:id="136"/>
      <w:bookmarkEnd w:id="137"/>
    </w:p>
    <w:p w14:paraId="514B78E5" w14:textId="092D9052" w:rsidR="0007063A" w:rsidRPr="002A5292" w:rsidRDefault="0007063A" w:rsidP="0007063A">
      <w:pPr>
        <w:pStyle w:val="VCAAHeading3"/>
        <w:rPr>
          <w:lang w:val="en-GB"/>
        </w:rPr>
      </w:pPr>
      <w:bookmarkStart w:id="138" w:name="_Toc5702908"/>
      <w:bookmarkStart w:id="139" w:name="_Toc15305504"/>
      <w:bookmarkStart w:id="140" w:name="_Toc17281693"/>
      <w:r w:rsidRPr="002A5292">
        <w:rPr>
          <w:lang w:val="en-GB"/>
        </w:rPr>
        <w:t xml:space="preserve">Land </w:t>
      </w:r>
      <w:r w:rsidR="00E51F97" w:rsidRPr="002A5292">
        <w:rPr>
          <w:lang w:val="en-GB"/>
        </w:rPr>
        <w:t>use</w:t>
      </w:r>
      <w:r w:rsidRPr="002A5292">
        <w:rPr>
          <w:lang w:val="en-GB"/>
        </w:rPr>
        <w:t xml:space="preserve"> change</w:t>
      </w:r>
      <w:bookmarkEnd w:id="138"/>
      <w:bookmarkEnd w:id="139"/>
      <w:bookmarkEnd w:id="140"/>
    </w:p>
    <w:p w14:paraId="5769C461" w14:textId="3AD08278" w:rsidR="0007063A" w:rsidRPr="002A5292" w:rsidRDefault="00E51F97" w:rsidP="00E51F97">
      <w:pPr>
        <w:pStyle w:val="VCAAbody"/>
        <w:rPr>
          <w:color w:val="auto"/>
          <w:lang w:val="en-GB"/>
        </w:rPr>
      </w:pPr>
      <w:r w:rsidRPr="002A5292">
        <w:rPr>
          <w:lang w:val="en-GB"/>
        </w:rPr>
        <w:t>In this area of study students select a local area and use appropriate fieldwork techniques and secondary sources to investigate the nature, processes and impacts of land use change. This change may have recently occurred, be underway or be planned for the near future.</w:t>
      </w:r>
    </w:p>
    <w:p w14:paraId="0F9F9941" w14:textId="77777777" w:rsidR="0007063A" w:rsidRPr="002A5292" w:rsidRDefault="0007063A" w:rsidP="0007063A">
      <w:pPr>
        <w:pStyle w:val="VCAAHeading3"/>
        <w:rPr>
          <w:lang w:val="en-GB"/>
        </w:rPr>
      </w:pPr>
      <w:bookmarkStart w:id="141" w:name="_Toc5702909"/>
      <w:bookmarkStart w:id="142" w:name="_Toc15305505"/>
      <w:bookmarkStart w:id="143" w:name="_Toc17281694"/>
      <w:r w:rsidRPr="002A5292">
        <w:rPr>
          <w:lang w:val="en-GB"/>
        </w:rPr>
        <w:t>Outcome 2</w:t>
      </w:r>
      <w:bookmarkEnd w:id="141"/>
      <w:bookmarkEnd w:id="142"/>
      <w:bookmarkEnd w:id="143"/>
    </w:p>
    <w:p w14:paraId="78C7082F" w14:textId="29C69EFB" w:rsidR="0007063A" w:rsidRPr="002A5292" w:rsidRDefault="00E51F97" w:rsidP="0007063A">
      <w:pPr>
        <w:pStyle w:val="VCAAbody"/>
        <w:rPr>
          <w:lang w:val="en-GB"/>
        </w:rPr>
      </w:pPr>
      <w:r w:rsidRPr="002A5292">
        <w:rPr>
          <w:lang w:val="en-GB"/>
        </w:rPr>
        <w:t xml:space="preserve">On completion of this unit the student should be able to analyse land use change and evaluate </w:t>
      </w:r>
      <w:r w:rsidRPr="002A5292">
        <w:rPr>
          <w:lang w:val="en-GB"/>
        </w:rPr>
        <w:br/>
        <w:t>its impacts.</w:t>
      </w:r>
    </w:p>
    <w:p w14:paraId="6D99091D" w14:textId="60846570" w:rsidR="00E51F97" w:rsidRPr="0044725F" w:rsidRDefault="0007063A">
      <w:pPr>
        <w:rPr>
          <w:rFonts w:ascii="Arial" w:hAnsi="Arial" w:cs="Arial"/>
          <w:b/>
        </w:rPr>
      </w:pPr>
      <w:r w:rsidRPr="0055111A">
        <w:rPr>
          <w:rFonts w:ascii="Arial" w:hAnsi="Arial" w:cs="Arial"/>
        </w:rPr>
        <w:t>To ac</w:t>
      </w:r>
      <w:r w:rsidRPr="00422720">
        <w:rPr>
          <w:rFonts w:ascii="Arial" w:hAnsi="Arial" w:cs="Arial"/>
        </w:rPr>
        <w:t xml:space="preserve">hieve this outcome the student will draw on key knowledge and key skills outlined in Area </w:t>
      </w:r>
      <w:r w:rsidRPr="00422720">
        <w:rPr>
          <w:rFonts w:ascii="Arial" w:hAnsi="Arial" w:cs="Arial"/>
        </w:rPr>
        <w:br/>
        <w:t xml:space="preserve">of Study 2 and the relevant Characteristics of the study detailed on </w:t>
      </w:r>
      <w:hyperlink w:anchor="Characteristics" w:history="1">
        <w:r w:rsidRPr="00422720">
          <w:rPr>
            <w:rStyle w:val="Hyperlink"/>
            <w:rFonts w:ascii="Arial" w:hAnsi="Arial" w:cs="Arial"/>
          </w:rPr>
          <w:t>pages 6–14</w:t>
        </w:r>
      </w:hyperlink>
      <w:r w:rsidRPr="0055111A">
        <w:rPr>
          <w:rFonts w:ascii="Arial" w:hAnsi="Arial" w:cs="Arial"/>
        </w:rPr>
        <w:t>.</w:t>
      </w:r>
      <w:r w:rsidR="00E51F97" w:rsidRPr="0044725F">
        <w:rPr>
          <w:rFonts w:ascii="Arial" w:hAnsi="Arial" w:cs="Arial"/>
          <w:b/>
        </w:rPr>
        <w:br w:type="page"/>
      </w:r>
    </w:p>
    <w:p w14:paraId="2425D778" w14:textId="161E43DE" w:rsidR="0007063A" w:rsidRPr="0044725F" w:rsidRDefault="00CE5862" w:rsidP="0007063A">
      <w:pPr>
        <w:spacing w:after="120"/>
        <w:rPr>
          <w:rFonts w:ascii="Arial" w:hAnsi="Arial" w:cs="Arial"/>
          <w:b/>
        </w:rPr>
      </w:pPr>
      <w:r>
        <w:rPr>
          <w:rFonts w:ascii="Arial" w:hAnsi="Arial" w:cs="Arial"/>
          <w:b/>
        </w:rPr>
        <w:t>Key knowledge</w:t>
      </w:r>
    </w:p>
    <w:p w14:paraId="32984497" w14:textId="5D2FEDFB" w:rsidR="00E51F97" w:rsidRPr="0044725F" w:rsidRDefault="00E51F97" w:rsidP="00E51F97">
      <w:pPr>
        <w:pStyle w:val="VCAAbullet"/>
      </w:pPr>
      <w:r w:rsidRPr="0044725F">
        <w:t>the location of the selected area, current land use and other natural and h</w:t>
      </w:r>
      <w:r w:rsidR="003A4AFC">
        <w:t>uman geographic characteristics</w:t>
      </w:r>
    </w:p>
    <w:p w14:paraId="168C367D" w14:textId="7A815749" w:rsidR="00E51F97" w:rsidRPr="0044725F" w:rsidRDefault="00E51F97" w:rsidP="00E51F97">
      <w:pPr>
        <w:pStyle w:val="VCAAbullet"/>
      </w:pPr>
      <w:r w:rsidRPr="0044725F">
        <w:t>the interconnection of the selected a</w:t>
      </w:r>
      <w:r w:rsidR="003A4AFC">
        <w:t>rea with its surrounding region</w:t>
      </w:r>
    </w:p>
    <w:p w14:paraId="1C1326E3" w14:textId="7836B926" w:rsidR="00E51F97" w:rsidRPr="0044725F" w:rsidRDefault="00E51F97" w:rsidP="00E51F97">
      <w:pPr>
        <w:pStyle w:val="VCAAbullet"/>
      </w:pPr>
      <w:r w:rsidRPr="0044725F">
        <w:t>for the</w:t>
      </w:r>
      <w:r w:rsidR="003A4AFC">
        <w:t xml:space="preserve"> selected land use change, the:</w:t>
      </w:r>
    </w:p>
    <w:p w14:paraId="25C7A543" w14:textId="27CCDA41" w:rsidR="00E51F97" w:rsidRPr="0044725F" w:rsidRDefault="00E51F97" w:rsidP="00E51F97">
      <w:pPr>
        <w:pStyle w:val="VCAAbulletlevel2"/>
        <w:numPr>
          <w:ilvl w:val="0"/>
          <w:numId w:val="21"/>
        </w:numPr>
        <w:ind w:left="851" w:hanging="425"/>
      </w:pPr>
      <w:r w:rsidRPr="0044725F">
        <w:t>processes of change</w:t>
      </w:r>
      <w:r w:rsidR="00A730EE">
        <w:t xml:space="preserve"> </w:t>
      </w:r>
      <w:r w:rsidR="00A730EE" w:rsidRPr="00A730EE">
        <w:t>involving</w:t>
      </w:r>
      <w:r w:rsidR="00A730EE">
        <w:t xml:space="preserve"> </w:t>
      </w:r>
      <w:r w:rsidRPr="0044725F">
        <w:t>the nature, sc</w:t>
      </w:r>
      <w:r w:rsidR="003A4AFC">
        <w:t>ale and time sequence of change</w:t>
      </w:r>
    </w:p>
    <w:p w14:paraId="771BCA29" w14:textId="3E830CED" w:rsidR="00E51F97" w:rsidRPr="0044725F" w:rsidRDefault="00E51F97" w:rsidP="00E51F97">
      <w:pPr>
        <w:pStyle w:val="VCAAbulletlevel2"/>
        <w:numPr>
          <w:ilvl w:val="0"/>
          <w:numId w:val="21"/>
        </w:numPr>
        <w:ind w:left="851" w:hanging="425"/>
      </w:pPr>
      <w:r w:rsidRPr="0044725F">
        <w:t>reasons for change</w:t>
      </w:r>
      <w:r w:rsidR="00A730EE">
        <w:t>,</w:t>
      </w:r>
      <w:r w:rsidRPr="0044725F">
        <w:t xml:space="preserve"> including consideration of the influence of geographical characteristics of the selected area and surrounding region and the influence of individuals, organi</w:t>
      </w:r>
      <w:r w:rsidR="003A4AFC">
        <w:t>sations and planning strategies</w:t>
      </w:r>
    </w:p>
    <w:p w14:paraId="00278A66" w14:textId="6FF72EAD" w:rsidR="00E51F97" w:rsidRPr="0044725F" w:rsidRDefault="00E51F97" w:rsidP="00E51F97">
      <w:pPr>
        <w:pStyle w:val="VCAAbulletlevel2"/>
        <w:numPr>
          <w:ilvl w:val="0"/>
          <w:numId w:val="21"/>
        </w:numPr>
        <w:ind w:left="851" w:hanging="425"/>
      </w:pPr>
      <w:r w:rsidRPr="0044725F">
        <w:t>positive and negative impacts of the change on the environment,</w:t>
      </w:r>
      <w:r w:rsidR="00A730EE">
        <w:t xml:space="preserve"> considering the</w:t>
      </w:r>
      <w:r w:rsidRPr="0044725F">
        <w:t xml:space="preserve"> economic and social conditions in the selected area and surroun</w:t>
      </w:r>
      <w:r w:rsidR="003A4AFC">
        <w:t>ding region</w:t>
      </w:r>
    </w:p>
    <w:p w14:paraId="4C20323A" w14:textId="2C0635A6" w:rsidR="00E51F97" w:rsidRPr="0044725F" w:rsidRDefault="00E51F97" w:rsidP="00E51F97">
      <w:pPr>
        <w:pStyle w:val="VCAAbulletlevel2"/>
        <w:numPr>
          <w:ilvl w:val="0"/>
          <w:numId w:val="21"/>
        </w:numPr>
        <w:ind w:left="851" w:hanging="425"/>
      </w:pPr>
      <w:r w:rsidRPr="0044725F">
        <w:t xml:space="preserve">use of </w:t>
      </w:r>
      <w:r w:rsidR="00CE5862">
        <w:t>geo</w:t>
      </w:r>
      <w:r w:rsidRPr="0044725F">
        <w:t>spatial technologies to analyse, assess and manage land use change.</w:t>
      </w:r>
    </w:p>
    <w:p w14:paraId="7D5C3E35" w14:textId="77777777" w:rsidR="0007063A" w:rsidRPr="002A5292" w:rsidRDefault="0007063A" w:rsidP="0007063A">
      <w:pPr>
        <w:pStyle w:val="VCAAHeading5"/>
        <w:rPr>
          <w:lang w:val="en-GB"/>
        </w:rPr>
      </w:pPr>
      <w:r w:rsidRPr="002A5292">
        <w:rPr>
          <w:lang w:val="en-GB"/>
        </w:rPr>
        <w:t xml:space="preserve">Key skills </w:t>
      </w:r>
    </w:p>
    <w:p w14:paraId="356D8B5D" w14:textId="0FADCC2D" w:rsidR="00E51F97" w:rsidRPr="00422720" w:rsidRDefault="00E51F97" w:rsidP="00E51F97">
      <w:pPr>
        <w:pStyle w:val="VCAAbullet"/>
      </w:pPr>
      <w:r w:rsidRPr="0055111A">
        <w:t>collect, sort and process primary and secondar</w:t>
      </w:r>
      <w:r w:rsidRPr="00422720">
        <w:t xml:space="preserve">y data using appropriate methods, including </w:t>
      </w:r>
      <w:r w:rsidRPr="00422720">
        <w:br/>
        <w:t xml:space="preserve">the use of </w:t>
      </w:r>
      <w:r w:rsidR="00CE5862">
        <w:t>geo</w:t>
      </w:r>
      <w:r w:rsidRPr="00422720">
        <w:t>spatial technologies</w:t>
      </w:r>
    </w:p>
    <w:p w14:paraId="46883AEA" w14:textId="5B662035" w:rsidR="00E51F97" w:rsidRPr="006F6846" w:rsidRDefault="000B3A2B" w:rsidP="00E51F97">
      <w:pPr>
        <w:pStyle w:val="VCAAbullet"/>
      </w:pPr>
      <w:r>
        <w:t xml:space="preserve">interpret and </w:t>
      </w:r>
      <w:r w:rsidR="00E51F97" w:rsidRPr="006F6846">
        <w:t>analyse primary and secondary sources including maps, using appropriate methods such as Geographic Information Systems (GIS) and remote sensing</w:t>
      </w:r>
    </w:p>
    <w:p w14:paraId="7348EB76" w14:textId="77777777" w:rsidR="00E51F97" w:rsidRPr="0044725F" w:rsidRDefault="00E51F97" w:rsidP="00E51F97">
      <w:pPr>
        <w:pStyle w:val="VCAAbullet"/>
      </w:pPr>
      <w:r w:rsidRPr="0044725F">
        <w:t>identify and describe the geographic characteristics of the selected area</w:t>
      </w:r>
    </w:p>
    <w:p w14:paraId="4F7E0082" w14:textId="165507C0" w:rsidR="00E51F97" w:rsidRPr="0044725F" w:rsidRDefault="00E51F97" w:rsidP="00E51F97">
      <w:pPr>
        <w:pStyle w:val="VCAAbullet"/>
      </w:pPr>
      <w:r w:rsidRPr="0044725F">
        <w:t>identify and describe the change in land use in the selected area</w:t>
      </w:r>
      <w:r w:rsidR="003A4AFC">
        <w:t xml:space="preserve"> at spatial and temporal scales</w:t>
      </w:r>
    </w:p>
    <w:p w14:paraId="2FE651C5" w14:textId="005AED85" w:rsidR="00E51F97" w:rsidRPr="0044725F" w:rsidRDefault="00E51F97" w:rsidP="00E51F97">
      <w:pPr>
        <w:pStyle w:val="VCAAbullet"/>
      </w:pPr>
      <w:r w:rsidRPr="0044725F">
        <w:t>analyse the processes of change, the reasons for change and the resulting land u</w:t>
      </w:r>
      <w:r w:rsidR="003A4AFC">
        <w:t xml:space="preserve">se change </w:t>
      </w:r>
      <w:r w:rsidR="003A4AFC">
        <w:br/>
        <w:t>in the selected area</w:t>
      </w:r>
    </w:p>
    <w:p w14:paraId="31DBC48A" w14:textId="77777777" w:rsidR="00E51F97" w:rsidRPr="0044725F" w:rsidRDefault="00E51F97" w:rsidP="00E51F97">
      <w:pPr>
        <w:pStyle w:val="VCAAbullet"/>
      </w:pPr>
      <w:r w:rsidRPr="0044725F">
        <w:t>explain and evaluate positive and negative impacts on the selected area and the surrounding region resulting from land use change</w:t>
      </w:r>
    </w:p>
    <w:p w14:paraId="111C45AC" w14:textId="570FB108" w:rsidR="0007063A" w:rsidRPr="0044725F" w:rsidRDefault="00E51F97" w:rsidP="00E51F97">
      <w:pPr>
        <w:pStyle w:val="VCAAbullet"/>
        <w:rPr>
          <w:color w:val="auto"/>
        </w:rPr>
      </w:pPr>
      <w:r w:rsidRPr="0044725F">
        <w:t>evaluate how the combination of primary and secondary data sources help answer the research question of the fieldwork investigation.</w:t>
      </w:r>
    </w:p>
    <w:p w14:paraId="04A98F89" w14:textId="77777777" w:rsidR="0007063A" w:rsidRPr="002A5292" w:rsidRDefault="0007063A" w:rsidP="0007063A">
      <w:pPr>
        <w:pStyle w:val="VCAAHeading2"/>
        <w:rPr>
          <w:lang w:val="en-GB"/>
        </w:rPr>
      </w:pPr>
      <w:bookmarkStart w:id="144" w:name="_Toc5702910"/>
      <w:bookmarkStart w:id="145" w:name="_Toc17281695"/>
      <w:r w:rsidRPr="002A5292">
        <w:rPr>
          <w:lang w:val="en-GB"/>
        </w:rPr>
        <w:t>School-based assessment</w:t>
      </w:r>
      <w:bookmarkEnd w:id="144"/>
      <w:bookmarkEnd w:id="145"/>
    </w:p>
    <w:p w14:paraId="77F42926" w14:textId="77777777" w:rsidR="0007063A" w:rsidRPr="002A5292" w:rsidRDefault="0007063A" w:rsidP="0007063A">
      <w:pPr>
        <w:pStyle w:val="VCAAHeading3"/>
        <w:rPr>
          <w:lang w:val="en-GB"/>
        </w:rPr>
      </w:pPr>
      <w:bookmarkStart w:id="146" w:name="_Toc5702911"/>
      <w:bookmarkStart w:id="147" w:name="_Toc15305507"/>
      <w:bookmarkStart w:id="148" w:name="_Toc17281696"/>
      <w:r w:rsidRPr="002A5292">
        <w:rPr>
          <w:lang w:val="en-GB"/>
        </w:rPr>
        <w:t>Satisfactory completion</w:t>
      </w:r>
      <w:bookmarkEnd w:id="146"/>
      <w:bookmarkEnd w:id="147"/>
      <w:bookmarkEnd w:id="148"/>
    </w:p>
    <w:p w14:paraId="6CDB815A" w14:textId="6AB27C7E" w:rsidR="0007063A" w:rsidRPr="002A5292" w:rsidRDefault="0007063A" w:rsidP="0007063A">
      <w:pPr>
        <w:pStyle w:val="VCAAbody"/>
        <w:rPr>
          <w:lang w:val="en-GB"/>
        </w:rPr>
      </w:pPr>
      <w:r w:rsidRPr="002A5292">
        <w:rPr>
          <w:lang w:val="en-GB"/>
        </w:rPr>
        <w:t xml:space="preserve">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w:t>
      </w:r>
      <w:r w:rsidR="003A4AFC">
        <w:rPr>
          <w:lang w:val="en-GB"/>
        </w:rPr>
        <w:t>and key skills in the outcomes.</w:t>
      </w:r>
    </w:p>
    <w:p w14:paraId="3BFE3EED" w14:textId="5A3BE567" w:rsidR="0007063A" w:rsidRPr="002A5292" w:rsidRDefault="0007063A" w:rsidP="0007063A">
      <w:pPr>
        <w:pStyle w:val="VCAAbody"/>
        <w:rPr>
          <w:lang w:val="en-GB"/>
        </w:rPr>
      </w:pPr>
      <w:r w:rsidRPr="002A5292">
        <w:rPr>
          <w:lang w:val="en-GB"/>
        </w:rPr>
        <w:t>The areas of study and key knowledge and key skills listed for the outcomes should be used for course design and the development of learning a</w:t>
      </w:r>
      <w:r w:rsidR="003A4AFC">
        <w:rPr>
          <w:lang w:val="en-GB"/>
        </w:rPr>
        <w:t>ctivities and assessment tasks.</w:t>
      </w:r>
    </w:p>
    <w:p w14:paraId="23C0CCDC" w14:textId="77777777" w:rsidR="0007063A" w:rsidRPr="002A5292" w:rsidRDefault="0007063A" w:rsidP="0007063A">
      <w:pPr>
        <w:pStyle w:val="VCAAHeading4"/>
        <w:rPr>
          <w:lang w:val="en-GB"/>
        </w:rPr>
      </w:pPr>
      <w:r w:rsidRPr="002A5292">
        <w:rPr>
          <w:lang w:val="en-GB"/>
        </w:rPr>
        <w:t>Assessment of levels of achievement</w:t>
      </w:r>
    </w:p>
    <w:p w14:paraId="367FE7B1" w14:textId="4A4CBC78" w:rsidR="0007063A" w:rsidRPr="002A5292" w:rsidRDefault="0007063A" w:rsidP="0007063A">
      <w:pPr>
        <w:pStyle w:val="VCAAbody"/>
        <w:rPr>
          <w:lang w:val="en-GB"/>
        </w:rPr>
      </w:pPr>
      <w:r w:rsidRPr="002A5292">
        <w:rPr>
          <w:lang w:val="en-GB"/>
        </w:rPr>
        <w:t xml:space="preserve">The student’s level of achievement in Unit 3 will be determined by School-assessed Coursework. School-assessed Coursework tasks must be a part of the regular teaching and learning program and must not unduly add to the workload associated with that program. They must be completed mainly in class </w:t>
      </w:r>
      <w:r w:rsidR="003A4AFC">
        <w:rPr>
          <w:lang w:val="en-GB"/>
        </w:rPr>
        <w:t>and within a limited timeframe.</w:t>
      </w:r>
    </w:p>
    <w:p w14:paraId="63E84DFC" w14:textId="0F4A5CAE" w:rsidR="0007063A" w:rsidRPr="002A5292" w:rsidRDefault="0007063A" w:rsidP="0007063A">
      <w:pPr>
        <w:pStyle w:val="VCAAbody"/>
        <w:rPr>
          <w:lang w:val="en-GB"/>
        </w:rPr>
      </w:pPr>
      <w:r w:rsidRPr="002A5292">
        <w:rPr>
          <w:lang w:val="en-GB"/>
        </w:rPr>
        <w:t xml:space="preserve">Where teachers provide a range of options for the same School-assessed Coursework task, they should ensure that the options are </w:t>
      </w:r>
      <w:r w:rsidR="003A4AFC">
        <w:rPr>
          <w:lang w:val="en-GB"/>
        </w:rPr>
        <w:t>of comparable scope and demand.</w:t>
      </w:r>
    </w:p>
    <w:p w14:paraId="23B27255" w14:textId="77777777" w:rsidR="00005DD6" w:rsidRPr="00422720" w:rsidRDefault="00005DD6">
      <w:pPr>
        <w:rPr>
          <w:rFonts w:ascii="Arial" w:hAnsi="Arial" w:cs="Arial"/>
          <w:color w:val="000000" w:themeColor="text1"/>
        </w:rPr>
      </w:pPr>
      <w:r w:rsidRPr="0055111A">
        <w:br w:type="page"/>
      </w:r>
    </w:p>
    <w:p w14:paraId="6204B0D5" w14:textId="4A42A61A" w:rsidR="0007063A" w:rsidRPr="002A5292" w:rsidRDefault="0007063A" w:rsidP="0007063A">
      <w:pPr>
        <w:pStyle w:val="VCAAbody"/>
        <w:rPr>
          <w:lang w:val="en-GB"/>
        </w:rPr>
      </w:pPr>
      <w:r w:rsidRPr="002A5292">
        <w:rPr>
          <w:lang w:val="en-GB"/>
        </w:rPr>
        <w:t xml:space="preserve">The types and range of forms of School-assessed Coursework for the outcomes are prescribed within the study design. The VCAA publishes </w:t>
      </w:r>
      <w:r w:rsidRPr="002A5292">
        <w:rPr>
          <w:i/>
          <w:iCs/>
          <w:lang w:val="en-GB"/>
        </w:rPr>
        <w:t xml:space="preserve">Advice for teachers </w:t>
      </w:r>
      <w:r w:rsidRPr="002A5292">
        <w:rPr>
          <w:lang w:val="en-GB"/>
        </w:rPr>
        <w:t>for this study, which includes advice on the design of assessment tasks and the assessment of student work for a level of achievemen</w:t>
      </w:r>
      <w:r w:rsidR="003A4AFC">
        <w:rPr>
          <w:lang w:val="en-GB"/>
        </w:rPr>
        <w:t>t.</w:t>
      </w:r>
    </w:p>
    <w:p w14:paraId="6900D7FC" w14:textId="67AE3535" w:rsidR="0007063A" w:rsidRPr="002A5292" w:rsidRDefault="0007063A" w:rsidP="0007063A">
      <w:pPr>
        <w:pStyle w:val="VCAAbody"/>
        <w:rPr>
          <w:lang w:val="en-GB"/>
        </w:rPr>
      </w:pPr>
      <w:r w:rsidRPr="002A5292">
        <w:rPr>
          <w:lang w:val="en-GB"/>
        </w:rPr>
        <w:t xml:space="preserve">Teachers will provide to the VCAA a numerical score representing an assessment of the student’s level of achievement. The score must be based on the teacher’s assessment of the performance of each student on the tasks </w:t>
      </w:r>
      <w:r w:rsidR="003A4AFC">
        <w:rPr>
          <w:lang w:val="en-GB"/>
        </w:rPr>
        <w:t>set out in the following table.</w:t>
      </w:r>
    </w:p>
    <w:p w14:paraId="606ABB02" w14:textId="47F688E7" w:rsidR="0007063A" w:rsidRPr="002A5292" w:rsidRDefault="0007063A" w:rsidP="0007063A">
      <w:pPr>
        <w:pStyle w:val="VCAAHeading3"/>
        <w:rPr>
          <w:lang w:val="en-GB"/>
        </w:rPr>
      </w:pPr>
      <w:bookmarkStart w:id="149" w:name="_Toc5702912"/>
      <w:bookmarkStart w:id="150" w:name="_Toc15305508"/>
      <w:bookmarkStart w:id="151" w:name="_Toc17281697"/>
      <w:r w:rsidRPr="002A5292">
        <w:rPr>
          <w:lang w:val="en-GB"/>
        </w:rPr>
        <w:t>Contribution to final assessment</w:t>
      </w:r>
      <w:bookmarkEnd w:id="149"/>
      <w:bookmarkEnd w:id="150"/>
      <w:bookmarkEnd w:id="151"/>
    </w:p>
    <w:p w14:paraId="79951B1B" w14:textId="65E873FB" w:rsidR="0007063A" w:rsidRPr="002A5292" w:rsidRDefault="0007063A" w:rsidP="0007063A">
      <w:pPr>
        <w:pStyle w:val="VCAAbody"/>
        <w:spacing w:after="240"/>
        <w:rPr>
          <w:lang w:val="en-GB"/>
        </w:rPr>
      </w:pPr>
      <w:r w:rsidRPr="002A5292">
        <w:rPr>
          <w:lang w:val="en-GB"/>
        </w:rPr>
        <w:t xml:space="preserve">School-assessed Coursework for Unit 3 will contribute </w:t>
      </w:r>
      <w:r w:rsidR="00CE5862">
        <w:rPr>
          <w:lang w:val="en-GB"/>
        </w:rPr>
        <w:t>25 per cent to the study score.</w:t>
      </w:r>
    </w:p>
    <w:tbl>
      <w:tblPr>
        <w:tblW w:w="0" w:type="auto"/>
        <w:tblLook w:val="04A0" w:firstRow="1" w:lastRow="0" w:firstColumn="1" w:lastColumn="0" w:noHBand="0" w:noVBand="1"/>
      </w:tblPr>
      <w:tblGrid>
        <w:gridCol w:w="3176"/>
        <w:gridCol w:w="2045"/>
        <w:gridCol w:w="4022"/>
      </w:tblGrid>
      <w:tr w:rsidR="0007063A" w:rsidRPr="0044725F" w14:paraId="5BD68262" w14:textId="77777777" w:rsidTr="0007063A">
        <w:tc>
          <w:tcPr>
            <w:tcW w:w="3176" w:type="dxa"/>
            <w:tcBorders>
              <w:top w:val="single" w:sz="4" w:space="0" w:color="auto"/>
              <w:bottom w:val="single" w:sz="4" w:space="0" w:color="auto"/>
            </w:tcBorders>
          </w:tcPr>
          <w:p w14:paraId="683DE3C6" w14:textId="77777777" w:rsidR="0007063A" w:rsidRPr="002A5292" w:rsidRDefault="0007063A" w:rsidP="0007063A">
            <w:pPr>
              <w:pStyle w:val="VCAAtablecondensedheading"/>
              <w:rPr>
                <w:b/>
                <w:lang w:val="en-GB"/>
              </w:rPr>
            </w:pPr>
            <w:r w:rsidRPr="002A5292">
              <w:rPr>
                <w:b/>
                <w:lang w:val="en-GB"/>
              </w:rPr>
              <w:t>Outcomes</w:t>
            </w:r>
          </w:p>
        </w:tc>
        <w:tc>
          <w:tcPr>
            <w:tcW w:w="2045" w:type="dxa"/>
            <w:tcBorders>
              <w:top w:val="single" w:sz="4" w:space="0" w:color="auto"/>
              <w:bottom w:val="single" w:sz="4" w:space="0" w:color="auto"/>
            </w:tcBorders>
          </w:tcPr>
          <w:p w14:paraId="295824A2" w14:textId="77777777" w:rsidR="0007063A" w:rsidRPr="002A5292" w:rsidRDefault="0007063A" w:rsidP="0007063A">
            <w:pPr>
              <w:pStyle w:val="VCAAtablecondensedheading"/>
              <w:jc w:val="center"/>
              <w:rPr>
                <w:b/>
                <w:lang w:val="en-GB"/>
              </w:rPr>
            </w:pPr>
            <w:r w:rsidRPr="002A5292">
              <w:rPr>
                <w:b/>
                <w:lang w:val="en-GB"/>
              </w:rPr>
              <w:t>Marks allocated</w:t>
            </w:r>
          </w:p>
        </w:tc>
        <w:tc>
          <w:tcPr>
            <w:tcW w:w="4022" w:type="dxa"/>
            <w:tcBorders>
              <w:top w:val="single" w:sz="4" w:space="0" w:color="auto"/>
              <w:bottom w:val="single" w:sz="4" w:space="0" w:color="auto"/>
            </w:tcBorders>
          </w:tcPr>
          <w:p w14:paraId="35821E70" w14:textId="77777777" w:rsidR="0007063A" w:rsidRPr="002A5292" w:rsidRDefault="0007063A" w:rsidP="0007063A">
            <w:pPr>
              <w:pStyle w:val="VCAAtablecondensedheading"/>
              <w:rPr>
                <w:b/>
                <w:lang w:val="en-GB"/>
              </w:rPr>
            </w:pPr>
            <w:r w:rsidRPr="002A5292">
              <w:rPr>
                <w:b/>
                <w:lang w:val="en-GB"/>
              </w:rPr>
              <w:t>Assessment tasks</w:t>
            </w:r>
          </w:p>
        </w:tc>
      </w:tr>
      <w:tr w:rsidR="0007063A" w:rsidRPr="0044725F" w14:paraId="6AB9AE40" w14:textId="77777777" w:rsidTr="0007063A">
        <w:trPr>
          <w:trHeight w:val="1760"/>
        </w:trPr>
        <w:tc>
          <w:tcPr>
            <w:tcW w:w="3176" w:type="dxa"/>
            <w:tcBorders>
              <w:top w:val="single" w:sz="4" w:space="0" w:color="auto"/>
            </w:tcBorders>
          </w:tcPr>
          <w:p w14:paraId="4F54BF52" w14:textId="77777777" w:rsidR="0007063A" w:rsidRPr="002A5292" w:rsidRDefault="0007063A" w:rsidP="0007063A">
            <w:pPr>
              <w:pStyle w:val="VCAAtablecondensedheading"/>
              <w:spacing w:before="120"/>
              <w:rPr>
                <w:b/>
                <w:lang w:val="en-GB"/>
              </w:rPr>
            </w:pPr>
            <w:r w:rsidRPr="002A5292">
              <w:rPr>
                <w:b/>
                <w:lang w:val="en-GB"/>
              </w:rPr>
              <w:t>Outcome 1</w:t>
            </w:r>
          </w:p>
          <w:p w14:paraId="013C7ED7" w14:textId="78977EDA" w:rsidR="0007063A" w:rsidRPr="002A5292" w:rsidRDefault="00005DD6" w:rsidP="00005DD6">
            <w:pPr>
              <w:pStyle w:val="VCAAtablecondensed"/>
              <w:spacing w:after="240"/>
              <w:rPr>
                <w:lang w:val="en-GB"/>
              </w:rPr>
            </w:pPr>
            <w:r w:rsidRPr="002A5292">
              <w:rPr>
                <w:lang w:val="en-GB"/>
              </w:rPr>
              <w:t>Analyse processes that result in changes to land cover and evaluate the impacts and response</w:t>
            </w:r>
            <w:r w:rsidR="003A4AFC">
              <w:rPr>
                <w:lang w:val="en-GB"/>
              </w:rPr>
              <w:t>s resulting from these changes.</w:t>
            </w:r>
          </w:p>
        </w:tc>
        <w:tc>
          <w:tcPr>
            <w:tcW w:w="2045" w:type="dxa"/>
            <w:tcBorders>
              <w:top w:val="single" w:sz="4" w:space="0" w:color="auto"/>
            </w:tcBorders>
          </w:tcPr>
          <w:p w14:paraId="484319A8" w14:textId="77C62E6C" w:rsidR="0007063A" w:rsidRPr="002A5292" w:rsidRDefault="00005DD6" w:rsidP="00005DD6">
            <w:pPr>
              <w:pStyle w:val="VCAAtablecondensed"/>
              <w:spacing w:before="440" w:after="0"/>
              <w:jc w:val="center"/>
              <w:rPr>
                <w:b/>
                <w:lang w:val="en-GB"/>
              </w:rPr>
            </w:pPr>
            <w:r w:rsidRPr="002A5292">
              <w:rPr>
                <w:b/>
                <w:lang w:val="en-GB"/>
              </w:rPr>
              <w:t>40</w:t>
            </w:r>
          </w:p>
        </w:tc>
        <w:tc>
          <w:tcPr>
            <w:tcW w:w="4022" w:type="dxa"/>
            <w:tcBorders>
              <w:top w:val="single" w:sz="4" w:space="0" w:color="auto"/>
            </w:tcBorders>
          </w:tcPr>
          <w:p w14:paraId="50BF203C" w14:textId="77777777" w:rsidR="00005DD6" w:rsidRPr="002A5292" w:rsidRDefault="00005DD6" w:rsidP="00005DD6">
            <w:pPr>
              <w:pStyle w:val="VCAAtablecondensed"/>
              <w:spacing w:before="360" w:after="0"/>
              <w:rPr>
                <w:lang w:val="en-GB"/>
              </w:rPr>
            </w:pPr>
            <w:r w:rsidRPr="002A5292">
              <w:rPr>
                <w:lang w:val="en-GB"/>
              </w:rPr>
              <w:t>Analysis of geographic data</w:t>
            </w:r>
          </w:p>
          <w:p w14:paraId="4F448F16" w14:textId="77777777" w:rsidR="00005DD6" w:rsidRPr="002A5292" w:rsidRDefault="00005DD6" w:rsidP="006F6846">
            <w:pPr>
              <w:pStyle w:val="VCAAtablecondensed"/>
              <w:spacing w:before="60" w:after="60"/>
              <w:rPr>
                <w:lang w:val="en-GB"/>
              </w:rPr>
            </w:pPr>
            <w:r w:rsidRPr="002A5292">
              <w:rPr>
                <w:lang w:val="en-GB"/>
              </w:rPr>
              <w:t>and</w:t>
            </w:r>
          </w:p>
          <w:p w14:paraId="14323169" w14:textId="6BE4AF18" w:rsidR="00005DD6" w:rsidRPr="002A5292" w:rsidRDefault="003F5117" w:rsidP="00005DD6">
            <w:pPr>
              <w:pStyle w:val="VCAAtablecondensed"/>
              <w:spacing w:before="0" w:after="0"/>
              <w:rPr>
                <w:lang w:val="en-GB"/>
              </w:rPr>
            </w:pPr>
            <w:r>
              <w:rPr>
                <w:lang w:val="en-GB"/>
              </w:rPr>
              <w:t>a</w:t>
            </w:r>
            <w:r w:rsidR="00005DD6" w:rsidRPr="002A5292">
              <w:rPr>
                <w:lang w:val="en-GB"/>
              </w:rPr>
              <w:t>ny one or a combination of the following:</w:t>
            </w:r>
          </w:p>
          <w:p w14:paraId="649E4AA1" w14:textId="783D07BF" w:rsidR="00005DD6" w:rsidRPr="00422720" w:rsidRDefault="00BE285A" w:rsidP="00005DD6">
            <w:pPr>
              <w:pStyle w:val="VCAAtablecondensedbullet"/>
              <w:spacing w:before="40" w:after="0"/>
            </w:pPr>
            <w:r>
              <w:t xml:space="preserve">a </w:t>
            </w:r>
            <w:r w:rsidR="00005DD6" w:rsidRPr="0055111A">
              <w:t>research report</w:t>
            </w:r>
          </w:p>
          <w:p w14:paraId="27A1F940" w14:textId="52D8584C" w:rsidR="00005DD6" w:rsidRPr="0044725F" w:rsidRDefault="00BE285A" w:rsidP="00005DD6">
            <w:pPr>
              <w:pStyle w:val="VCAAtablecondensedbullet"/>
              <w:spacing w:before="40" w:after="0"/>
            </w:pPr>
            <w:r>
              <w:t xml:space="preserve">a </w:t>
            </w:r>
            <w:r w:rsidR="00005DD6" w:rsidRPr="0044725F">
              <w:t>case study</w:t>
            </w:r>
          </w:p>
          <w:p w14:paraId="13EF9F29" w14:textId="4ED5A503" w:rsidR="0007063A" w:rsidRPr="006F6846" w:rsidRDefault="00BE285A" w:rsidP="0007063A">
            <w:pPr>
              <w:pStyle w:val="VCAAtablecondensedbullet"/>
              <w:spacing w:before="0" w:after="0"/>
            </w:pPr>
            <w:r>
              <w:t xml:space="preserve">a </w:t>
            </w:r>
            <w:r w:rsidR="00005DD6" w:rsidRPr="0044725F">
              <w:t>multimedia presentation</w:t>
            </w:r>
            <w:r>
              <w:t>.</w:t>
            </w:r>
          </w:p>
        </w:tc>
      </w:tr>
      <w:tr w:rsidR="0007063A" w:rsidRPr="0044725F" w14:paraId="33E4105C" w14:textId="77777777" w:rsidTr="0007063A">
        <w:tc>
          <w:tcPr>
            <w:tcW w:w="3176" w:type="dxa"/>
            <w:tcBorders>
              <w:bottom w:val="single" w:sz="4" w:space="0" w:color="auto"/>
            </w:tcBorders>
          </w:tcPr>
          <w:p w14:paraId="705EBC97" w14:textId="77777777" w:rsidR="0007063A" w:rsidRPr="002A5292" w:rsidRDefault="0007063A" w:rsidP="006F6846">
            <w:pPr>
              <w:pStyle w:val="VCAAtablecondensedheading"/>
              <w:spacing w:before="240"/>
              <w:rPr>
                <w:b/>
                <w:lang w:val="en-GB"/>
              </w:rPr>
            </w:pPr>
            <w:r w:rsidRPr="002A5292">
              <w:rPr>
                <w:b/>
                <w:lang w:val="en-GB"/>
              </w:rPr>
              <w:t>Outcome 2</w:t>
            </w:r>
          </w:p>
          <w:p w14:paraId="7D75E9E8" w14:textId="7EC7AFE5" w:rsidR="0007063A" w:rsidRPr="002A5292" w:rsidRDefault="00005DD6" w:rsidP="0007063A">
            <w:pPr>
              <w:pStyle w:val="VCAAtablecondensed"/>
              <w:spacing w:after="240"/>
              <w:rPr>
                <w:lang w:val="en-GB"/>
              </w:rPr>
            </w:pPr>
            <w:r w:rsidRPr="002A5292">
              <w:rPr>
                <w:lang w:val="en-GB"/>
              </w:rPr>
              <w:t>Analyse land use change and evaluate its impacts.</w:t>
            </w:r>
          </w:p>
        </w:tc>
        <w:tc>
          <w:tcPr>
            <w:tcW w:w="2045" w:type="dxa"/>
            <w:tcBorders>
              <w:bottom w:val="single" w:sz="4" w:space="0" w:color="auto"/>
            </w:tcBorders>
          </w:tcPr>
          <w:p w14:paraId="5AACF682" w14:textId="77777777" w:rsidR="00005DD6" w:rsidRPr="002A5292" w:rsidRDefault="00005DD6" w:rsidP="006F6846">
            <w:pPr>
              <w:pStyle w:val="VCAAtablecondensed"/>
              <w:spacing w:before="240" w:after="0"/>
              <w:jc w:val="center"/>
              <w:rPr>
                <w:b/>
                <w:lang w:val="en-GB"/>
              </w:rPr>
            </w:pPr>
            <w:r w:rsidRPr="002A5292">
              <w:rPr>
                <w:b/>
                <w:lang w:val="en-GB"/>
              </w:rPr>
              <w:t>50</w:t>
            </w:r>
          </w:p>
          <w:p w14:paraId="2F9B6FA1" w14:textId="3879CF77" w:rsidR="0007063A" w:rsidRPr="002A5292" w:rsidRDefault="00005DD6" w:rsidP="006F6846">
            <w:pPr>
              <w:pStyle w:val="VCAAtablecondensed"/>
              <w:spacing w:before="360"/>
              <w:jc w:val="center"/>
              <w:rPr>
                <w:b/>
                <w:lang w:val="en-GB"/>
              </w:rPr>
            </w:pPr>
            <w:r w:rsidRPr="002A5292">
              <w:rPr>
                <w:b/>
                <w:lang w:val="en-GB"/>
              </w:rPr>
              <w:t>10</w:t>
            </w:r>
          </w:p>
        </w:tc>
        <w:tc>
          <w:tcPr>
            <w:tcW w:w="4022" w:type="dxa"/>
            <w:tcBorders>
              <w:bottom w:val="single" w:sz="4" w:space="0" w:color="auto"/>
            </w:tcBorders>
          </w:tcPr>
          <w:p w14:paraId="5E47EFDD" w14:textId="67C307FB" w:rsidR="00005DD6" w:rsidRPr="002A5292" w:rsidRDefault="00005DD6" w:rsidP="006F6846">
            <w:pPr>
              <w:pStyle w:val="VCAAtablecondensed"/>
              <w:spacing w:before="240" w:after="0"/>
              <w:rPr>
                <w:lang w:val="en-GB"/>
              </w:rPr>
            </w:pPr>
            <w:r w:rsidRPr="002A5292">
              <w:rPr>
                <w:lang w:val="en-GB"/>
              </w:rPr>
              <w:t>Fieldwork report</w:t>
            </w:r>
          </w:p>
          <w:p w14:paraId="448D2DBD" w14:textId="5C7F0BA7" w:rsidR="00005DD6" w:rsidRPr="002A5292" w:rsidRDefault="00005DD6" w:rsidP="006F6846">
            <w:pPr>
              <w:pStyle w:val="VCAAtablecondensed"/>
              <w:spacing w:before="60" w:after="60"/>
              <w:rPr>
                <w:lang w:val="en-GB"/>
              </w:rPr>
            </w:pPr>
            <w:r w:rsidRPr="002A5292">
              <w:rPr>
                <w:lang w:val="en-GB"/>
              </w:rPr>
              <w:t>and</w:t>
            </w:r>
          </w:p>
          <w:p w14:paraId="6A32A4AA" w14:textId="377FFC39" w:rsidR="0007063A" w:rsidRPr="00422720" w:rsidRDefault="00005DD6" w:rsidP="00005DD6">
            <w:pPr>
              <w:pStyle w:val="VCAAtablecondensedbullet"/>
              <w:numPr>
                <w:ilvl w:val="0"/>
                <w:numId w:val="0"/>
              </w:numPr>
              <w:spacing w:before="40" w:after="240"/>
            </w:pPr>
            <w:r w:rsidRPr="0055111A">
              <w:t>Structured questions.</w:t>
            </w:r>
          </w:p>
        </w:tc>
      </w:tr>
      <w:tr w:rsidR="0007063A" w:rsidRPr="0044725F" w14:paraId="5CFC9A57" w14:textId="77777777" w:rsidTr="0007063A">
        <w:tc>
          <w:tcPr>
            <w:tcW w:w="3176" w:type="dxa"/>
            <w:tcBorders>
              <w:top w:val="single" w:sz="4" w:space="0" w:color="auto"/>
              <w:bottom w:val="single" w:sz="4" w:space="0" w:color="auto"/>
            </w:tcBorders>
          </w:tcPr>
          <w:p w14:paraId="4F5463E6" w14:textId="77777777" w:rsidR="0007063A" w:rsidRPr="002A5292" w:rsidRDefault="0007063A" w:rsidP="0007063A">
            <w:pPr>
              <w:pStyle w:val="VCAAtablecondensed"/>
              <w:jc w:val="right"/>
              <w:rPr>
                <w:b/>
                <w:lang w:val="en-GB"/>
              </w:rPr>
            </w:pPr>
            <w:r w:rsidRPr="002A5292">
              <w:rPr>
                <w:b/>
                <w:lang w:val="en-GB"/>
              </w:rPr>
              <w:t>Total marks</w:t>
            </w:r>
          </w:p>
        </w:tc>
        <w:tc>
          <w:tcPr>
            <w:tcW w:w="2045" w:type="dxa"/>
            <w:tcBorders>
              <w:top w:val="single" w:sz="4" w:space="0" w:color="auto"/>
              <w:bottom w:val="single" w:sz="4" w:space="0" w:color="auto"/>
            </w:tcBorders>
          </w:tcPr>
          <w:p w14:paraId="73895D85" w14:textId="77777777" w:rsidR="0007063A" w:rsidRPr="002A5292" w:rsidRDefault="0007063A" w:rsidP="0007063A">
            <w:pPr>
              <w:pStyle w:val="VCAAtablecondensed"/>
              <w:jc w:val="center"/>
              <w:rPr>
                <w:b/>
                <w:lang w:val="en-GB"/>
              </w:rPr>
            </w:pPr>
            <w:r w:rsidRPr="002A5292">
              <w:rPr>
                <w:b/>
                <w:lang w:val="en-GB"/>
              </w:rPr>
              <w:t>100</w:t>
            </w:r>
          </w:p>
        </w:tc>
        <w:tc>
          <w:tcPr>
            <w:tcW w:w="4022" w:type="dxa"/>
            <w:tcBorders>
              <w:top w:val="single" w:sz="4" w:space="0" w:color="auto"/>
              <w:bottom w:val="single" w:sz="4" w:space="0" w:color="auto"/>
            </w:tcBorders>
          </w:tcPr>
          <w:p w14:paraId="77D5B7E4" w14:textId="77777777" w:rsidR="0007063A" w:rsidRPr="002A5292" w:rsidRDefault="0007063A" w:rsidP="0007063A">
            <w:pPr>
              <w:pStyle w:val="Default"/>
              <w:rPr>
                <w:rFonts w:ascii="Arial Narrow" w:hAnsi="Arial Narrow"/>
                <w:color w:val="auto"/>
                <w:sz w:val="22"/>
                <w:szCs w:val="22"/>
                <w:lang w:val="en-GB"/>
              </w:rPr>
            </w:pPr>
          </w:p>
        </w:tc>
      </w:tr>
    </w:tbl>
    <w:p w14:paraId="61B9E6D3" w14:textId="77777777" w:rsidR="0007063A" w:rsidRPr="002A5292" w:rsidRDefault="0007063A" w:rsidP="0007063A">
      <w:pPr>
        <w:pStyle w:val="VCAAHeading3"/>
        <w:spacing w:before="480"/>
        <w:rPr>
          <w:lang w:val="en-GB"/>
        </w:rPr>
      </w:pPr>
      <w:bookmarkStart w:id="152" w:name="_Toc5702913"/>
      <w:bookmarkStart w:id="153" w:name="_Toc17281698"/>
      <w:r w:rsidRPr="002A5292">
        <w:rPr>
          <w:lang w:val="en-GB"/>
        </w:rPr>
        <w:t>External assessment</w:t>
      </w:r>
      <w:bookmarkEnd w:id="152"/>
      <w:bookmarkEnd w:id="153"/>
    </w:p>
    <w:p w14:paraId="33D92A15" w14:textId="3DA3E266" w:rsidR="0007063A" w:rsidRPr="002A5292" w:rsidRDefault="0007063A" w:rsidP="0007063A">
      <w:pPr>
        <w:pStyle w:val="VCAAbody"/>
        <w:rPr>
          <w:lang w:val="en-GB"/>
        </w:rPr>
      </w:pPr>
      <w:r w:rsidRPr="002A5292">
        <w:rPr>
          <w:lang w:val="en-GB"/>
        </w:rPr>
        <w:t>The level of achievement for Units 3 and 4 is also assessed by an end-of-year examination, whi</w:t>
      </w:r>
      <w:r w:rsidR="00CE5862">
        <w:rPr>
          <w:lang w:val="en-GB"/>
        </w:rPr>
        <w:t>ch will contribute 50 per cent.</w:t>
      </w:r>
    </w:p>
    <w:p w14:paraId="2D304404" w14:textId="77777777" w:rsidR="0007063A" w:rsidRPr="00CE5862" w:rsidRDefault="0007063A" w:rsidP="0007063A">
      <w:pPr>
        <w:rPr>
          <w:rFonts w:ascii="Arial" w:hAnsi="Arial" w:cs="Arial"/>
          <w:color w:val="000000" w:themeColor="text1"/>
        </w:rPr>
      </w:pPr>
      <w:r w:rsidRPr="0055111A">
        <w:br w:type="page"/>
      </w:r>
    </w:p>
    <w:p w14:paraId="2FAE25DF" w14:textId="59FB8573" w:rsidR="0007063A" w:rsidRPr="002A5292" w:rsidRDefault="0007063A" w:rsidP="0007063A">
      <w:pPr>
        <w:pStyle w:val="VCAAHeading1"/>
        <w:rPr>
          <w:lang w:val="en-GB"/>
        </w:rPr>
      </w:pPr>
      <w:bookmarkStart w:id="154" w:name="_Toc5702914"/>
      <w:bookmarkStart w:id="155" w:name="_Toc17281699"/>
      <w:r w:rsidRPr="002A5292">
        <w:rPr>
          <w:lang w:val="en-GB"/>
        </w:rPr>
        <w:t>Unit 4: Human population</w:t>
      </w:r>
      <w:r w:rsidR="00971714">
        <w:rPr>
          <w:lang w:val="en-GB"/>
        </w:rPr>
        <w:t>:</w:t>
      </w:r>
      <w:r w:rsidRPr="002A5292">
        <w:rPr>
          <w:lang w:val="en-GB"/>
        </w:rPr>
        <w:t xml:space="preserve"> trends and issues</w:t>
      </w:r>
      <w:bookmarkEnd w:id="154"/>
      <w:bookmarkEnd w:id="155"/>
    </w:p>
    <w:p w14:paraId="46EF9C60" w14:textId="3A752563" w:rsidR="0007063A" w:rsidRPr="002A5292" w:rsidRDefault="0007063A" w:rsidP="0007063A">
      <w:pPr>
        <w:pStyle w:val="VCAAbody"/>
        <w:rPr>
          <w:lang w:val="en-GB"/>
        </w:rPr>
      </w:pPr>
      <w:r w:rsidRPr="002A5292">
        <w:rPr>
          <w:lang w:val="en-GB"/>
        </w:rPr>
        <w:t>Students investigate the geography of human populations. They explore the patterns of population change, movement and distribution, and how governments, organisations and individuals have responded to those changes i</w:t>
      </w:r>
      <w:r w:rsidR="00CE5862">
        <w:rPr>
          <w:lang w:val="en-GB"/>
        </w:rPr>
        <w:t>n different parts of the world.</w:t>
      </w:r>
    </w:p>
    <w:p w14:paraId="714EE9D6" w14:textId="77777777" w:rsidR="0007063A" w:rsidRPr="002A5292" w:rsidRDefault="0007063A" w:rsidP="0007063A">
      <w:pPr>
        <w:pStyle w:val="VCAAbody"/>
        <w:rPr>
          <w:lang w:val="en-GB"/>
        </w:rPr>
      </w:pPr>
      <w:r w:rsidRPr="002A5292">
        <w:rPr>
          <w:lang w:val="en-GB"/>
        </w:rPr>
        <w:t xml:space="preserve">Students study population dynamics before undertaking an investigation into two significant population trends arising in different parts of the world. They examine the dynamics of populations and their environmental, economic, social, and cultural impacts on people and places. </w:t>
      </w:r>
    </w:p>
    <w:p w14:paraId="7B6DA436" w14:textId="51DA6FF0" w:rsidR="0007063A" w:rsidRPr="002A5292" w:rsidRDefault="0007063A" w:rsidP="0007063A">
      <w:pPr>
        <w:pStyle w:val="VCAAbody"/>
        <w:rPr>
          <w:lang w:val="en-GB"/>
        </w:rPr>
      </w:pPr>
      <w:r w:rsidRPr="002A5292">
        <w:rPr>
          <w:lang w:val="en-GB"/>
        </w:rPr>
        <w:t>The growth of the world’s population from 2.5 billion in 1950 to over 7 billion since 2010 has been on a scale without parallel in human history. Much of the current growth is occurring within developing countries while the populations in many developed countries are either g</w:t>
      </w:r>
      <w:r w:rsidR="00CE5862">
        <w:rPr>
          <w:lang w:val="en-GB"/>
        </w:rPr>
        <w:t>rowing slowly or are declining.</w:t>
      </w:r>
    </w:p>
    <w:p w14:paraId="384193FE" w14:textId="1E9717D8" w:rsidR="0007063A" w:rsidRPr="002A5292" w:rsidRDefault="0007063A" w:rsidP="0007063A">
      <w:pPr>
        <w:pStyle w:val="VCAAbody"/>
        <w:rPr>
          <w:lang w:val="en-GB"/>
        </w:rPr>
      </w:pPr>
      <w:r w:rsidRPr="002A5292">
        <w:rPr>
          <w:lang w:val="en-GB"/>
        </w:rPr>
        <w:t xml:space="preserve">Populations change through growth and decline in fertility and mortality, and by people moving to different places. The Demographic Transition Model and population structure diagrams provide frameworks for investigating </w:t>
      </w:r>
      <w:r w:rsidR="00CE5862">
        <w:rPr>
          <w:lang w:val="en-GB"/>
        </w:rPr>
        <w:t>the key dynamics of population.</w:t>
      </w:r>
    </w:p>
    <w:p w14:paraId="46D75229" w14:textId="6EF320A7" w:rsidR="0007063A" w:rsidRPr="002A5292" w:rsidRDefault="0007063A" w:rsidP="0007063A">
      <w:pPr>
        <w:pStyle w:val="VCAAbody"/>
        <w:rPr>
          <w:lang w:val="en-GB"/>
        </w:rPr>
      </w:pPr>
      <w:r w:rsidRPr="002A5292">
        <w:rPr>
          <w:lang w:val="en-GB"/>
        </w:rPr>
        <w:t>Population movements such as voluntary and forced movements over long or short terms add further complexity to population structures and to environmental</w:t>
      </w:r>
      <w:r w:rsidR="003F5117">
        <w:rPr>
          <w:lang w:val="en-GB"/>
        </w:rPr>
        <w:t>,</w:t>
      </w:r>
      <w:r w:rsidRPr="002A5292">
        <w:rPr>
          <w:lang w:val="en-GB"/>
        </w:rPr>
        <w:t xml:space="preserve"> economic, social, and cultural conditions. Many factors influence population change, including the impact of government policies, economic conditions, wars and revolution, political boun</w:t>
      </w:r>
      <w:r w:rsidR="00CE5862">
        <w:rPr>
          <w:lang w:val="en-GB"/>
        </w:rPr>
        <w:t>dary changes and hazard events.</w:t>
      </w:r>
    </w:p>
    <w:p w14:paraId="4D77D565" w14:textId="50087A6C" w:rsidR="0007063A" w:rsidRPr="002A5292" w:rsidRDefault="0007063A" w:rsidP="0007063A">
      <w:pPr>
        <w:pStyle w:val="VCAAbody"/>
        <w:rPr>
          <w:lang w:val="en-GB"/>
        </w:rPr>
      </w:pPr>
      <w:r w:rsidRPr="002A5292">
        <w:rPr>
          <w:color w:val="auto"/>
          <w:lang w:val="en-GB"/>
        </w:rPr>
        <w:t>Students investigate the interconnection</w:t>
      </w:r>
      <w:r w:rsidR="00916C3A">
        <w:rPr>
          <w:color w:val="auto"/>
          <w:lang w:val="en-GB"/>
        </w:rPr>
        <w:t>s</w:t>
      </w:r>
      <w:r w:rsidRPr="002A5292">
        <w:rPr>
          <w:color w:val="auto"/>
          <w:lang w:val="en-GB"/>
        </w:rPr>
        <w:t xml:space="preserve"> between </w:t>
      </w:r>
      <w:r w:rsidR="00C5767A">
        <w:rPr>
          <w:color w:val="auto"/>
          <w:lang w:val="en-GB"/>
        </w:rPr>
        <w:t xml:space="preserve">the reasons for </w:t>
      </w:r>
      <w:r w:rsidRPr="002A5292">
        <w:rPr>
          <w:color w:val="auto"/>
          <w:lang w:val="en-GB"/>
        </w:rPr>
        <w:t xml:space="preserve">population </w:t>
      </w:r>
      <w:r w:rsidR="00C5767A">
        <w:rPr>
          <w:color w:val="auto"/>
          <w:lang w:val="en-GB"/>
        </w:rPr>
        <w:t>change</w:t>
      </w:r>
      <w:r w:rsidRPr="002A5292">
        <w:rPr>
          <w:color w:val="auto"/>
          <w:lang w:val="en-GB"/>
        </w:rPr>
        <w:t>. They evaluate strategies developed in response to population issues and challenges, in both a growing population trend of one country and an ageing population trend of another country, in different parts of the world.</w:t>
      </w:r>
    </w:p>
    <w:p w14:paraId="0942701E" w14:textId="77777777" w:rsidR="0007063A" w:rsidRPr="002A5292" w:rsidRDefault="0007063A" w:rsidP="0007063A">
      <w:pPr>
        <w:pStyle w:val="VCAAHeading2"/>
        <w:rPr>
          <w:lang w:val="en-GB"/>
        </w:rPr>
      </w:pPr>
      <w:bookmarkStart w:id="156" w:name="_Toc5702915"/>
      <w:bookmarkStart w:id="157" w:name="_Toc17281700"/>
      <w:r w:rsidRPr="002A5292">
        <w:rPr>
          <w:lang w:val="en-GB"/>
        </w:rPr>
        <w:t>Area of Study 1</w:t>
      </w:r>
      <w:bookmarkEnd w:id="156"/>
      <w:bookmarkEnd w:id="157"/>
    </w:p>
    <w:p w14:paraId="54D3DC01" w14:textId="77777777" w:rsidR="0007063A" w:rsidRPr="002A5292" w:rsidRDefault="0007063A" w:rsidP="0007063A">
      <w:pPr>
        <w:pStyle w:val="VCAAHeading3"/>
        <w:rPr>
          <w:lang w:val="en-GB"/>
        </w:rPr>
      </w:pPr>
      <w:bookmarkStart w:id="158" w:name="_Toc5702916"/>
      <w:bookmarkStart w:id="159" w:name="_Toc15305512"/>
      <w:bookmarkStart w:id="160" w:name="_Toc17281701"/>
      <w:r w:rsidRPr="002A5292">
        <w:rPr>
          <w:lang w:val="en-GB"/>
        </w:rPr>
        <w:t>Population dynamics</w:t>
      </w:r>
      <w:bookmarkEnd w:id="158"/>
      <w:bookmarkEnd w:id="159"/>
      <w:bookmarkEnd w:id="160"/>
    </w:p>
    <w:p w14:paraId="5EABF98A" w14:textId="773F31EA" w:rsidR="0007063A" w:rsidRPr="002A5292" w:rsidRDefault="0007063A" w:rsidP="0007063A">
      <w:pPr>
        <w:pStyle w:val="VCAAbody"/>
        <w:rPr>
          <w:lang w:val="en-GB"/>
        </w:rPr>
      </w:pPr>
      <w:r w:rsidRPr="002A5292">
        <w:rPr>
          <w:lang w:val="en-GB"/>
        </w:rPr>
        <w:t>In this area of study students undertake an overview of global population distribution and growth before investigating the dynamics of population change over time and space. Through the study of population dynamics</w:t>
      </w:r>
      <w:r w:rsidR="00C72279">
        <w:rPr>
          <w:lang w:val="en-GB"/>
        </w:rPr>
        <w:t>,</w:t>
      </w:r>
      <w:r w:rsidRPr="002A5292">
        <w:rPr>
          <w:lang w:val="en-GB"/>
        </w:rPr>
        <w:t xml:space="preserve"> students investigate growth and decline in fertility and mortality, together with population movements. Students study forced and voluntary, and internal and external population movements and how they can be long term or short term.</w:t>
      </w:r>
      <w:r w:rsidR="00B540AA">
        <w:rPr>
          <w:lang w:val="en-GB"/>
        </w:rPr>
        <w:t xml:space="preserve"> To</w:t>
      </w:r>
      <w:r w:rsidRPr="002A5292">
        <w:rPr>
          <w:lang w:val="en-GB"/>
        </w:rPr>
        <w:t xml:space="preserve"> </w:t>
      </w:r>
      <w:r w:rsidR="00B540AA" w:rsidRPr="002D5DE9">
        <w:rPr>
          <w:lang w:val="en-GB"/>
        </w:rPr>
        <w:t>illustrate the dynamics of population</w:t>
      </w:r>
      <w:r w:rsidR="00B540AA">
        <w:rPr>
          <w:lang w:val="en-GB"/>
        </w:rPr>
        <w:t>,</w:t>
      </w:r>
      <w:r w:rsidR="00B540AA" w:rsidRPr="00B540AA">
        <w:rPr>
          <w:lang w:val="en-GB"/>
        </w:rPr>
        <w:t xml:space="preserve"> </w:t>
      </w:r>
      <w:r w:rsidR="00B540AA">
        <w:rPr>
          <w:lang w:val="en-GB"/>
        </w:rPr>
        <w:t>s</w:t>
      </w:r>
      <w:r w:rsidRPr="002A5292">
        <w:rPr>
          <w:lang w:val="en-GB"/>
        </w:rPr>
        <w:t>tudents examine examples from within and between countries with different economic and political conditions and social structures. Students develop understanding of the Demographic Transition Model and its applications, and the M</w:t>
      </w:r>
      <w:r w:rsidR="00CE5862">
        <w:rPr>
          <w:lang w:val="en-GB"/>
        </w:rPr>
        <w:t>althusian theory of population.</w:t>
      </w:r>
    </w:p>
    <w:p w14:paraId="0691018C" w14:textId="77777777" w:rsidR="0007063A" w:rsidRPr="002A5292" w:rsidRDefault="0007063A" w:rsidP="0007063A">
      <w:pPr>
        <w:pStyle w:val="VCAAHeading3"/>
        <w:rPr>
          <w:lang w:val="en-GB"/>
        </w:rPr>
      </w:pPr>
      <w:bookmarkStart w:id="161" w:name="_Toc5702917"/>
      <w:bookmarkStart w:id="162" w:name="_Toc15305513"/>
      <w:bookmarkStart w:id="163" w:name="_Toc17281702"/>
      <w:r w:rsidRPr="002A5292">
        <w:rPr>
          <w:lang w:val="en-GB"/>
        </w:rPr>
        <w:t>Outcome 1</w:t>
      </w:r>
      <w:bookmarkEnd w:id="161"/>
      <w:bookmarkEnd w:id="162"/>
      <w:bookmarkEnd w:id="163"/>
    </w:p>
    <w:p w14:paraId="03F5063E" w14:textId="60850FBF" w:rsidR="0007063A" w:rsidRPr="002A5292" w:rsidRDefault="0007063A" w:rsidP="0007063A">
      <w:pPr>
        <w:pStyle w:val="VCAAbody"/>
        <w:rPr>
          <w:lang w:val="en-GB"/>
        </w:rPr>
      </w:pPr>
      <w:r w:rsidRPr="002A5292">
        <w:rPr>
          <w:lang w:val="en-GB"/>
        </w:rPr>
        <w:t>On completion of this unit the student should be able to analyse and discuss populat</w:t>
      </w:r>
      <w:r w:rsidR="00CE5862">
        <w:rPr>
          <w:lang w:val="en-GB"/>
        </w:rPr>
        <w:t>ion dynamics on a global scale.</w:t>
      </w:r>
    </w:p>
    <w:p w14:paraId="16DE8CC1" w14:textId="7C5E8933" w:rsidR="0007063A" w:rsidRPr="002A5292" w:rsidRDefault="0007063A" w:rsidP="0007063A">
      <w:pPr>
        <w:pStyle w:val="VCAAbody"/>
        <w:rPr>
          <w:color w:val="000000"/>
          <w:lang w:val="en-GB"/>
        </w:rPr>
      </w:pPr>
      <w:r w:rsidRPr="002A5292">
        <w:rPr>
          <w:lang w:val="en-GB"/>
        </w:rPr>
        <w:t xml:space="preserve">To achieve this outcome the student will draw on key knowledge and key skills outlined in Area </w:t>
      </w:r>
      <w:r w:rsidRPr="002A5292">
        <w:rPr>
          <w:lang w:val="en-GB"/>
        </w:rPr>
        <w:br/>
        <w:t xml:space="preserve">of Study 1 and the relevant Characteristics of the study on </w:t>
      </w:r>
      <w:hyperlink w:anchor="Characteristics" w:history="1">
        <w:r w:rsidRPr="002A5292">
          <w:rPr>
            <w:rStyle w:val="Hyperlink"/>
            <w:lang w:val="en-GB"/>
          </w:rPr>
          <w:t>pages 6–14</w:t>
        </w:r>
      </w:hyperlink>
      <w:r w:rsidR="00CE5862">
        <w:rPr>
          <w:color w:val="000000"/>
          <w:lang w:val="en-GB"/>
        </w:rPr>
        <w:t>.</w:t>
      </w:r>
    </w:p>
    <w:p w14:paraId="330ED0D5" w14:textId="57CB112A" w:rsidR="0007063A" w:rsidRPr="002A5292" w:rsidRDefault="0007063A" w:rsidP="0007063A">
      <w:pPr>
        <w:pStyle w:val="VCAAHeading5"/>
        <w:rPr>
          <w:lang w:val="en-GB"/>
        </w:rPr>
      </w:pPr>
      <w:r w:rsidRPr="002A5292">
        <w:rPr>
          <w:lang w:val="en-GB"/>
        </w:rPr>
        <w:t>Key</w:t>
      </w:r>
      <w:r w:rsidR="00CE5862">
        <w:rPr>
          <w:lang w:val="en-GB"/>
        </w:rPr>
        <w:t xml:space="preserve"> knowledge</w:t>
      </w:r>
    </w:p>
    <w:p w14:paraId="5A6E567E" w14:textId="5A7272FC" w:rsidR="0007063A" w:rsidRPr="00422720" w:rsidRDefault="0007063A" w:rsidP="0007063A">
      <w:pPr>
        <w:pStyle w:val="VCAAbullet"/>
        <w:rPr>
          <w:color w:val="auto"/>
        </w:rPr>
      </w:pPr>
      <w:r w:rsidRPr="0055111A">
        <w:rPr>
          <w:color w:val="auto"/>
        </w:rPr>
        <w:t>the spatial distribution of</w:t>
      </w:r>
      <w:r w:rsidR="000A2D89">
        <w:rPr>
          <w:color w:val="auto"/>
        </w:rPr>
        <w:t xml:space="preserve"> the</w:t>
      </w:r>
      <w:r w:rsidRPr="0055111A">
        <w:rPr>
          <w:color w:val="auto"/>
        </w:rPr>
        <w:t xml:space="preserve"> present</w:t>
      </w:r>
      <w:r w:rsidR="00B540AA">
        <w:rPr>
          <w:color w:val="auto"/>
        </w:rPr>
        <w:t>-</w:t>
      </w:r>
      <w:r w:rsidRPr="0055111A">
        <w:rPr>
          <w:color w:val="auto"/>
        </w:rPr>
        <w:t>day global population</w:t>
      </w:r>
    </w:p>
    <w:p w14:paraId="55F8F4D1" w14:textId="00EDDED0" w:rsidR="0007063A" w:rsidRPr="0044725F" w:rsidRDefault="0007063A" w:rsidP="0007063A">
      <w:pPr>
        <w:pStyle w:val="VCAAbullet"/>
      </w:pPr>
      <w:r w:rsidRPr="0044725F">
        <w:t xml:space="preserve">the distribution </w:t>
      </w:r>
      <w:r w:rsidR="003F5117">
        <w:t xml:space="preserve">and spatial association </w:t>
      </w:r>
      <w:r w:rsidRPr="0044725F">
        <w:t>of global population characteristics including birth rate, death rate, infant mortality rate, fer</w:t>
      </w:r>
      <w:r w:rsidR="00CE5862">
        <w:t>tility rate and life expectancy</w:t>
      </w:r>
    </w:p>
    <w:p w14:paraId="4AD4D5FC" w14:textId="56C0EC48" w:rsidR="0007063A" w:rsidRPr="0044725F" w:rsidRDefault="0007063A" w:rsidP="0007063A">
      <w:pPr>
        <w:pStyle w:val="VCAAbullet"/>
      </w:pPr>
      <w:r w:rsidRPr="0044725F">
        <w:t xml:space="preserve">the </w:t>
      </w:r>
      <w:r w:rsidRPr="0044725F">
        <w:rPr>
          <w:color w:val="auto"/>
        </w:rPr>
        <w:t xml:space="preserve">change in </w:t>
      </w:r>
      <w:r w:rsidRPr="0044725F">
        <w:t>global population growth since the 1700s and projec</w:t>
      </w:r>
      <w:r w:rsidR="00CE5862">
        <w:t>ted changes in the 21st century</w:t>
      </w:r>
    </w:p>
    <w:p w14:paraId="6221F924" w14:textId="0BE1AED3" w:rsidR="0007063A" w:rsidRPr="0044725F" w:rsidRDefault="0007063A" w:rsidP="0007063A">
      <w:pPr>
        <w:pStyle w:val="VCAAbullet"/>
      </w:pPr>
      <w:r w:rsidRPr="0044725F">
        <w:t>the nature of population structures as a measure of population characteristics a</w:t>
      </w:r>
      <w:r w:rsidR="00CE5862">
        <w:t>t a point in time and over time</w:t>
      </w:r>
    </w:p>
    <w:p w14:paraId="4C5FB6B0" w14:textId="23812532" w:rsidR="0007063A" w:rsidRPr="0044725F" w:rsidRDefault="0007063A" w:rsidP="0007063A">
      <w:pPr>
        <w:pStyle w:val="VCAAbullet"/>
      </w:pPr>
      <w:r w:rsidRPr="0044725F">
        <w:t>the five</w:t>
      </w:r>
      <w:r w:rsidR="000A2D89">
        <w:t>-</w:t>
      </w:r>
      <w:r w:rsidRPr="0044725F">
        <w:t>stage Demographic Transition Model and its use in interpreting population structures and o</w:t>
      </w:r>
      <w:r w:rsidR="00CE5862">
        <w:t>ther population characteristics</w:t>
      </w:r>
    </w:p>
    <w:p w14:paraId="0EF06B43" w14:textId="603C2DAA" w:rsidR="0007063A" w:rsidRPr="0044725F" w:rsidRDefault="0007063A" w:rsidP="0007063A">
      <w:pPr>
        <w:pStyle w:val="VCAAbullet"/>
      </w:pPr>
      <w:r w:rsidRPr="0044725F">
        <w:t>Malthusian theory and its explanation of population growth and economic, environm</w:t>
      </w:r>
      <w:r w:rsidR="00CE5862">
        <w:t>ental and social sustainability</w:t>
      </w:r>
    </w:p>
    <w:p w14:paraId="384F9D57" w14:textId="1931F598" w:rsidR="0007063A" w:rsidRPr="0044725F" w:rsidRDefault="0007063A" w:rsidP="0007063A">
      <w:pPr>
        <w:pStyle w:val="VCAAbullet"/>
      </w:pPr>
      <w:r w:rsidRPr="0044725F">
        <w:t>the main causes of po</w:t>
      </w:r>
      <w:r w:rsidR="00CE5862">
        <w:t>pulation change since the 1950s</w:t>
      </w:r>
    </w:p>
    <w:p w14:paraId="6153EEB1" w14:textId="1E6E1EA5" w:rsidR="0007063A" w:rsidRPr="0044725F" w:rsidRDefault="0007063A" w:rsidP="0007063A">
      <w:pPr>
        <w:pStyle w:val="VCAAbullet"/>
      </w:pPr>
      <w:r w:rsidRPr="0044725F">
        <w:t>the types and causes of population movements and their co</w:t>
      </w:r>
      <w:r w:rsidR="00CE5862">
        <w:t>ntribution to population change</w:t>
      </w:r>
    </w:p>
    <w:p w14:paraId="6BF8DF34" w14:textId="52080419" w:rsidR="0007063A" w:rsidRPr="0044725F" w:rsidRDefault="0007063A" w:rsidP="0007063A">
      <w:pPr>
        <w:pStyle w:val="VCAAbullet"/>
      </w:pPr>
      <w:r w:rsidRPr="0044725F">
        <w:t>the similarities and differences in population dynamics and population structures within and between countries with different economic and political conditions</w:t>
      </w:r>
      <w:r w:rsidR="000A2D89">
        <w:t>,</w:t>
      </w:r>
      <w:r w:rsidRPr="0044725F">
        <w:t xml:space="preserve"> and social struct</w:t>
      </w:r>
      <w:r w:rsidR="00CE5862">
        <w:t>ures.</w:t>
      </w:r>
    </w:p>
    <w:p w14:paraId="4597C51A" w14:textId="7B75362F" w:rsidR="0007063A" w:rsidRPr="002A5292" w:rsidRDefault="00CE5862" w:rsidP="0007063A">
      <w:pPr>
        <w:pStyle w:val="VCAAHeading5"/>
        <w:rPr>
          <w:lang w:val="en-GB"/>
        </w:rPr>
      </w:pPr>
      <w:r>
        <w:rPr>
          <w:lang w:val="en-GB"/>
        </w:rPr>
        <w:t>Key skills</w:t>
      </w:r>
    </w:p>
    <w:p w14:paraId="6A714FFB" w14:textId="43F7BA17" w:rsidR="0007063A" w:rsidRPr="00422720" w:rsidRDefault="0007063A" w:rsidP="0007063A">
      <w:pPr>
        <w:pStyle w:val="VCAAbullet"/>
      </w:pPr>
      <w:r w:rsidRPr="0055111A">
        <w:t>collect, sort, process and repres</w:t>
      </w:r>
      <w:r w:rsidR="00CE5862">
        <w:t>ent data and other information</w:t>
      </w:r>
    </w:p>
    <w:p w14:paraId="181652B6" w14:textId="3A86E111" w:rsidR="0007063A" w:rsidRPr="00C5767A" w:rsidRDefault="0007063A" w:rsidP="0007063A">
      <w:pPr>
        <w:pStyle w:val="VCAAbullet"/>
      </w:pPr>
      <w:r w:rsidRPr="00C5767A">
        <w:t>interpret and analyse maps, data a</w:t>
      </w:r>
      <w:r w:rsidR="00C5767A">
        <w:t>nd other geographic information</w:t>
      </w:r>
    </w:p>
    <w:p w14:paraId="2B6FD3A1" w14:textId="792DD010" w:rsidR="0007063A" w:rsidRPr="0044725F" w:rsidRDefault="0007063A" w:rsidP="0007063A">
      <w:pPr>
        <w:pStyle w:val="VCAAbullet"/>
      </w:pPr>
      <w:r w:rsidRPr="0044725F">
        <w:t>identify and describe patterns in global population distribution and characteristics</w:t>
      </w:r>
      <w:r w:rsidR="000A2D89">
        <w:t>,</w:t>
      </w:r>
      <w:r w:rsidRPr="0044725F">
        <w:t xml:space="preserve"> and </w:t>
      </w:r>
      <w:r w:rsidRPr="0044725F">
        <w:rPr>
          <w:color w:val="auto"/>
        </w:rPr>
        <w:t xml:space="preserve">trends in </w:t>
      </w:r>
      <w:r w:rsidRPr="0044725F">
        <w:t>global</w:t>
      </w:r>
      <w:r w:rsidR="00CE5862">
        <w:t xml:space="preserve"> population growth</w:t>
      </w:r>
    </w:p>
    <w:p w14:paraId="7C169436" w14:textId="729567FD" w:rsidR="0007063A" w:rsidRPr="0044725F" w:rsidRDefault="0007063A" w:rsidP="0007063A">
      <w:pPr>
        <w:pStyle w:val="VCAAbullet"/>
      </w:pPr>
      <w:r w:rsidRPr="0044725F">
        <w:t xml:space="preserve">identify and describe the types </w:t>
      </w:r>
      <w:r w:rsidR="00CE5862">
        <w:t>and causes of population change</w:t>
      </w:r>
    </w:p>
    <w:p w14:paraId="0940DBD3" w14:textId="43CCBC9B" w:rsidR="0007063A" w:rsidRPr="0044725F" w:rsidRDefault="0007063A" w:rsidP="0007063A">
      <w:pPr>
        <w:pStyle w:val="VCAAbullet"/>
      </w:pPr>
      <w:r w:rsidRPr="0044725F">
        <w:t xml:space="preserve">analyse the causes of population change and </w:t>
      </w:r>
      <w:r w:rsidR="00C5767A">
        <w:t>consider issues of sustainability</w:t>
      </w:r>
    </w:p>
    <w:p w14:paraId="183DD90A" w14:textId="77777777" w:rsidR="0007063A" w:rsidRPr="0044725F" w:rsidRDefault="0007063A" w:rsidP="0007063A">
      <w:pPr>
        <w:pStyle w:val="VCAAbullet"/>
      </w:pPr>
      <w:r w:rsidRPr="0044725F">
        <w:t>evaluate the relevance of Malthusian theory as an explanation of population dynamics</w:t>
      </w:r>
    </w:p>
    <w:p w14:paraId="17BC0EA1" w14:textId="37BE89DE" w:rsidR="0007063A" w:rsidRPr="0044725F" w:rsidRDefault="0007063A" w:rsidP="0007063A">
      <w:pPr>
        <w:pStyle w:val="VCAAbullet"/>
      </w:pPr>
      <w:r w:rsidRPr="0044725F">
        <w:t>analyse and discuss population dynamics and population structure</w:t>
      </w:r>
      <w:r w:rsidR="00CE5862">
        <w:t>s within and between locations.</w:t>
      </w:r>
    </w:p>
    <w:p w14:paraId="248A0098" w14:textId="77777777" w:rsidR="0007063A" w:rsidRPr="002A5292" w:rsidRDefault="0007063A" w:rsidP="0007063A">
      <w:pPr>
        <w:pStyle w:val="VCAAHeading2"/>
        <w:rPr>
          <w:lang w:val="en-GB"/>
        </w:rPr>
      </w:pPr>
      <w:bookmarkStart w:id="164" w:name="_Toc5702918"/>
      <w:bookmarkStart w:id="165" w:name="_Toc17281703"/>
      <w:r w:rsidRPr="002A5292">
        <w:rPr>
          <w:lang w:val="en-GB"/>
        </w:rPr>
        <w:t>Area of Study 2</w:t>
      </w:r>
      <w:bookmarkEnd w:id="164"/>
      <w:bookmarkEnd w:id="165"/>
    </w:p>
    <w:p w14:paraId="5D459358" w14:textId="77777777" w:rsidR="0007063A" w:rsidRPr="002A5292" w:rsidRDefault="0007063A" w:rsidP="0007063A">
      <w:pPr>
        <w:pStyle w:val="VCAAHeading3"/>
        <w:rPr>
          <w:lang w:val="en-GB"/>
        </w:rPr>
      </w:pPr>
      <w:bookmarkStart w:id="166" w:name="_Toc5702919"/>
      <w:bookmarkStart w:id="167" w:name="_Toc15305515"/>
      <w:bookmarkStart w:id="168" w:name="_Toc17281704"/>
      <w:r w:rsidRPr="002A5292">
        <w:rPr>
          <w:lang w:val="en-GB"/>
        </w:rPr>
        <w:t>Population issues and challenges</w:t>
      </w:r>
      <w:bookmarkEnd w:id="166"/>
      <w:bookmarkEnd w:id="167"/>
      <w:bookmarkEnd w:id="168"/>
    </w:p>
    <w:p w14:paraId="513285C9" w14:textId="1CDC1928" w:rsidR="0007063A" w:rsidRPr="002A5292" w:rsidRDefault="0007063A" w:rsidP="0007063A">
      <w:pPr>
        <w:pStyle w:val="VCAAbody"/>
        <w:rPr>
          <w:lang w:val="en-GB"/>
        </w:rPr>
      </w:pPr>
      <w:r w:rsidRPr="002A5292">
        <w:rPr>
          <w:lang w:val="en-GB"/>
        </w:rPr>
        <w:t>Students undertake investigations into two countries with significant population trends in different parts of the world: a growing population of one country and an ageing population of another country.</w:t>
      </w:r>
    </w:p>
    <w:p w14:paraId="1A4362AA" w14:textId="27C01474" w:rsidR="0007063A" w:rsidRPr="002A5292" w:rsidRDefault="0007063A" w:rsidP="0007063A">
      <w:pPr>
        <w:pStyle w:val="VCAAbody"/>
        <w:rPr>
          <w:color w:val="auto"/>
          <w:lang w:val="en-GB"/>
        </w:rPr>
      </w:pPr>
      <w:r w:rsidRPr="002A5292">
        <w:rPr>
          <w:color w:val="auto"/>
          <w:lang w:val="en-GB"/>
        </w:rPr>
        <w:t>Students place these trends and resulting issues and challenges in their world regional context. Issues resulting from these population trends include, among others, meeting the differing economic and social needs of the people for each country and the needs of the environment. Students investigate issues arising from each population trend and the challenges that arise in coping with the issues. Students study the interconnection between these issues and chall</w:t>
      </w:r>
      <w:r w:rsidR="00CE5862">
        <w:rPr>
          <w:color w:val="auto"/>
          <w:lang w:val="en-GB"/>
        </w:rPr>
        <w:t>enges with population dynamics.</w:t>
      </w:r>
    </w:p>
    <w:p w14:paraId="262CC3CA" w14:textId="093FDAF2" w:rsidR="0007063A" w:rsidRPr="002A5292" w:rsidRDefault="0007063A" w:rsidP="0007063A">
      <w:pPr>
        <w:pStyle w:val="VCAAbody"/>
        <w:rPr>
          <w:lang w:val="en-GB"/>
        </w:rPr>
      </w:pPr>
      <w:r w:rsidRPr="002A5292">
        <w:rPr>
          <w:lang w:val="en-GB"/>
        </w:rPr>
        <w:t xml:space="preserve">Students evaluate the effectiveness of strategies in response to these issues and challenges. Strategies can be selected from government and/or non-government organisations. Comparison </w:t>
      </w:r>
      <w:r w:rsidRPr="002A5292">
        <w:rPr>
          <w:lang w:val="en-GB"/>
        </w:rPr>
        <w:br/>
        <w:t>of strategies is undertaken within each selected country.</w:t>
      </w:r>
    </w:p>
    <w:p w14:paraId="1E5FE06C" w14:textId="77777777" w:rsidR="0007063A" w:rsidRPr="002A5292" w:rsidRDefault="0007063A" w:rsidP="0007063A">
      <w:pPr>
        <w:pStyle w:val="VCAAHeading3"/>
        <w:rPr>
          <w:lang w:val="en-GB"/>
        </w:rPr>
      </w:pPr>
      <w:bookmarkStart w:id="169" w:name="_Toc5702920"/>
      <w:bookmarkStart w:id="170" w:name="_Toc15305516"/>
      <w:bookmarkStart w:id="171" w:name="_Toc17281705"/>
      <w:r w:rsidRPr="002A5292">
        <w:rPr>
          <w:lang w:val="en-GB"/>
        </w:rPr>
        <w:t>Outcome 2</w:t>
      </w:r>
      <w:bookmarkEnd w:id="169"/>
      <w:bookmarkEnd w:id="170"/>
      <w:bookmarkEnd w:id="171"/>
      <w:r w:rsidRPr="002A5292">
        <w:rPr>
          <w:lang w:val="en-GB"/>
        </w:rPr>
        <w:t xml:space="preserve"> </w:t>
      </w:r>
    </w:p>
    <w:p w14:paraId="5F314003" w14:textId="55A3D047" w:rsidR="0007063A" w:rsidRPr="002A5292" w:rsidRDefault="0007063A" w:rsidP="0007063A">
      <w:pPr>
        <w:pStyle w:val="VCAAbody"/>
        <w:rPr>
          <w:lang w:val="en-GB"/>
        </w:rPr>
      </w:pPr>
      <w:r w:rsidRPr="002A5292">
        <w:rPr>
          <w:lang w:val="en-GB"/>
        </w:rPr>
        <w:t>On completion of this unit the student should be able to analyse the nature of significant population issues and challenges in selected countries and evaluate strategies in response to the</w:t>
      </w:r>
      <w:r w:rsidR="00CE5862">
        <w:rPr>
          <w:lang w:val="en-GB"/>
        </w:rPr>
        <w:t>se.</w:t>
      </w:r>
    </w:p>
    <w:p w14:paraId="7F719671" w14:textId="4BD02867" w:rsidR="0007063A" w:rsidRPr="002A5292" w:rsidRDefault="0007063A" w:rsidP="0007063A">
      <w:pPr>
        <w:pStyle w:val="VCAAbody"/>
        <w:rPr>
          <w:lang w:val="en-GB"/>
        </w:rPr>
      </w:pPr>
      <w:r w:rsidRPr="002A5292">
        <w:rPr>
          <w:lang w:val="en-GB"/>
        </w:rPr>
        <w:t xml:space="preserve">To achieve this outcome the student will draw on key knowledge and key skills outlined in Area </w:t>
      </w:r>
      <w:r w:rsidRPr="002A5292">
        <w:rPr>
          <w:lang w:val="en-GB"/>
        </w:rPr>
        <w:br/>
        <w:t xml:space="preserve">of Study 2 and the relevant Characteristics of the study detailed on </w:t>
      </w:r>
      <w:hyperlink w:anchor="Characteristics" w:history="1">
        <w:r w:rsidRPr="002A5292">
          <w:rPr>
            <w:rStyle w:val="Hyperlink"/>
            <w:lang w:val="en-GB"/>
          </w:rPr>
          <w:t>pages 6–14</w:t>
        </w:r>
      </w:hyperlink>
      <w:r w:rsidR="00CE5862">
        <w:rPr>
          <w:lang w:val="en-GB"/>
        </w:rPr>
        <w:t>.</w:t>
      </w:r>
    </w:p>
    <w:p w14:paraId="63DF17A3" w14:textId="77777777" w:rsidR="000B3A2B" w:rsidRPr="00CE5862" w:rsidRDefault="000B3A2B">
      <w:pPr>
        <w:rPr>
          <w:rFonts w:ascii="Arial" w:hAnsi="Arial" w:cs="Arial"/>
          <w:color w:val="000000" w:themeColor="text1"/>
          <w:szCs w:val="20"/>
          <w:lang w:eastAsia="en-AU"/>
        </w:rPr>
      </w:pPr>
      <w:r>
        <w:br w:type="page"/>
      </w:r>
    </w:p>
    <w:p w14:paraId="43A567B5" w14:textId="0A99BE2C" w:rsidR="0007063A" w:rsidRPr="002A5292" w:rsidRDefault="00CE5862" w:rsidP="0007063A">
      <w:pPr>
        <w:pStyle w:val="VCAAHeading5"/>
        <w:rPr>
          <w:lang w:val="en-GB"/>
        </w:rPr>
      </w:pPr>
      <w:r>
        <w:rPr>
          <w:lang w:val="en-GB"/>
        </w:rPr>
        <w:t>Key knowledge</w:t>
      </w:r>
    </w:p>
    <w:p w14:paraId="3B8871EE" w14:textId="77777777" w:rsidR="0007063A" w:rsidRPr="00422720" w:rsidRDefault="0007063A" w:rsidP="0007063A">
      <w:pPr>
        <w:pStyle w:val="VCAAbullet"/>
      </w:pPr>
      <w:r w:rsidRPr="0055111A">
        <w:t xml:space="preserve">for each selected country: </w:t>
      </w:r>
    </w:p>
    <w:p w14:paraId="7C8795DE" w14:textId="3963123F" w:rsidR="0007063A" w:rsidRPr="00C5767A" w:rsidRDefault="0007063A" w:rsidP="0007063A">
      <w:pPr>
        <w:pStyle w:val="VCAAbulletlevel2"/>
        <w:numPr>
          <w:ilvl w:val="0"/>
          <w:numId w:val="22"/>
        </w:numPr>
        <w:ind w:left="851" w:hanging="425"/>
      </w:pPr>
      <w:r w:rsidRPr="00C5767A">
        <w:t xml:space="preserve">the nature of population trends and </w:t>
      </w:r>
      <w:r w:rsidR="00CE5862">
        <w:t>resulting issues and challenges</w:t>
      </w:r>
    </w:p>
    <w:p w14:paraId="788D60C1" w14:textId="0A5C48F9" w:rsidR="0007063A" w:rsidRPr="00C5767A" w:rsidRDefault="0007063A" w:rsidP="0007063A">
      <w:pPr>
        <w:pStyle w:val="VCAAbulletlevel2"/>
        <w:numPr>
          <w:ilvl w:val="0"/>
          <w:numId w:val="22"/>
        </w:numPr>
        <w:ind w:left="851" w:hanging="425"/>
        <w:rPr>
          <w:color w:val="auto"/>
        </w:rPr>
      </w:pPr>
      <w:r w:rsidRPr="00C5767A">
        <w:t xml:space="preserve">the location and distribution of </w:t>
      </w:r>
      <w:r w:rsidRPr="00C5767A">
        <w:rPr>
          <w:color w:val="auto"/>
        </w:rPr>
        <w:t>these issues and ch</w:t>
      </w:r>
      <w:r w:rsidR="00CE5862">
        <w:rPr>
          <w:color w:val="auto"/>
        </w:rPr>
        <w:t>allenges within these countries</w:t>
      </w:r>
    </w:p>
    <w:p w14:paraId="62C5B6BC" w14:textId="3D075FFD" w:rsidR="0007063A" w:rsidRPr="00C5767A" w:rsidRDefault="0007063A" w:rsidP="0007063A">
      <w:pPr>
        <w:pStyle w:val="VCAAbulletlevel2"/>
        <w:numPr>
          <w:ilvl w:val="0"/>
          <w:numId w:val="22"/>
        </w:numPr>
        <w:ind w:left="851" w:hanging="425"/>
        <w:rPr>
          <w:color w:val="auto"/>
        </w:rPr>
      </w:pPr>
      <w:r w:rsidRPr="00C5767A">
        <w:rPr>
          <w:color w:val="auto"/>
        </w:rPr>
        <w:t xml:space="preserve">the nature of these population trends, issues and challenges </w:t>
      </w:r>
      <w:r w:rsidR="00CE5862">
        <w:rPr>
          <w:color w:val="auto"/>
        </w:rPr>
        <w:t>in their world regional context</w:t>
      </w:r>
    </w:p>
    <w:p w14:paraId="5600366B" w14:textId="77777777" w:rsidR="0007063A" w:rsidRPr="0044725F" w:rsidRDefault="0007063A" w:rsidP="0007063A">
      <w:pPr>
        <w:pStyle w:val="VCAAbulletlevel2"/>
        <w:numPr>
          <w:ilvl w:val="0"/>
          <w:numId w:val="22"/>
        </w:numPr>
        <w:ind w:left="851" w:hanging="425"/>
      </w:pPr>
      <w:r w:rsidRPr="0044725F">
        <w:t xml:space="preserve">population movement as a contributing factor to structural change in population </w:t>
      </w:r>
    </w:p>
    <w:p w14:paraId="613484D4" w14:textId="7DFF5985" w:rsidR="0007063A" w:rsidRPr="0044725F" w:rsidRDefault="0007063A" w:rsidP="0007063A">
      <w:pPr>
        <w:pStyle w:val="VCAAbulletlevel2"/>
        <w:numPr>
          <w:ilvl w:val="0"/>
          <w:numId w:val="22"/>
        </w:numPr>
        <w:ind w:left="851" w:hanging="425"/>
      </w:pPr>
      <w:r w:rsidRPr="0044725F">
        <w:t xml:space="preserve">the interconnections between population dynamics and </w:t>
      </w:r>
      <w:r w:rsidR="00CE5862">
        <w:t>resulting issues and challenges</w:t>
      </w:r>
    </w:p>
    <w:p w14:paraId="36D8B0AD" w14:textId="7D19AD2F" w:rsidR="0007063A" w:rsidRPr="0044725F" w:rsidRDefault="0007063A" w:rsidP="0007063A">
      <w:pPr>
        <w:pStyle w:val="VCAAbulletlevel2"/>
        <w:numPr>
          <w:ilvl w:val="0"/>
          <w:numId w:val="22"/>
        </w:numPr>
        <w:ind w:left="851" w:hanging="425"/>
      </w:pPr>
      <w:r w:rsidRPr="0044725F">
        <w:t>other causes of</w:t>
      </w:r>
      <w:r w:rsidR="00CE5862">
        <w:t xml:space="preserve"> specific issues and challenges</w:t>
      </w:r>
    </w:p>
    <w:p w14:paraId="31FEB9C3" w14:textId="4B0A68A5" w:rsidR="0007063A" w:rsidRPr="0044725F" w:rsidRDefault="0007063A" w:rsidP="0007063A">
      <w:pPr>
        <w:pStyle w:val="VCAAbulletlevel2"/>
        <w:numPr>
          <w:ilvl w:val="0"/>
          <w:numId w:val="22"/>
        </w:numPr>
        <w:ind w:left="851" w:hanging="425"/>
      </w:pPr>
      <w:r w:rsidRPr="0044725F">
        <w:t xml:space="preserve">the economic, social, political, environmental and cultural factors contributing to the impacts of </w:t>
      </w:r>
      <w:r w:rsidR="00CE5862">
        <w:t>the issues on people and places</w:t>
      </w:r>
    </w:p>
    <w:p w14:paraId="14292A4F" w14:textId="7F50A50A" w:rsidR="0007063A" w:rsidRPr="0044725F" w:rsidRDefault="0007063A" w:rsidP="0007063A">
      <w:pPr>
        <w:pStyle w:val="VCAAbulletlevel2"/>
        <w:numPr>
          <w:ilvl w:val="0"/>
          <w:numId w:val="22"/>
        </w:numPr>
        <w:ind w:left="851" w:hanging="425"/>
      </w:pPr>
      <w:r w:rsidRPr="0044725F">
        <w:t xml:space="preserve">strategies developed in response to issues and the environmental, economic, social </w:t>
      </w:r>
      <w:r w:rsidRPr="0044725F">
        <w:br/>
        <w:t xml:space="preserve">and cultural impacts of these </w:t>
      </w:r>
      <w:r w:rsidR="00CE5862">
        <w:t>strategies on people and places</w:t>
      </w:r>
    </w:p>
    <w:p w14:paraId="0A48E295" w14:textId="77777777" w:rsidR="0007063A" w:rsidRPr="0044725F" w:rsidRDefault="0007063A" w:rsidP="0007063A">
      <w:pPr>
        <w:pStyle w:val="VCAAbulletlevel2"/>
        <w:numPr>
          <w:ilvl w:val="0"/>
          <w:numId w:val="22"/>
        </w:numPr>
        <w:ind w:left="851" w:hanging="425"/>
      </w:pPr>
      <w:r w:rsidRPr="0044725F">
        <w:t>the effectiveness of strategies developed in response to these issues</w:t>
      </w:r>
    </w:p>
    <w:p w14:paraId="2929255A" w14:textId="5A29235B" w:rsidR="0007063A" w:rsidRPr="0044725F" w:rsidRDefault="0007063A" w:rsidP="0007063A">
      <w:pPr>
        <w:pStyle w:val="VCAAbulletlevel2"/>
        <w:numPr>
          <w:ilvl w:val="0"/>
          <w:numId w:val="22"/>
        </w:numPr>
        <w:ind w:left="851" w:hanging="425"/>
      </w:pPr>
      <w:r w:rsidRPr="0044725F">
        <w:t xml:space="preserve">the role and effectiveness of </w:t>
      </w:r>
      <w:r w:rsidR="00CE5862">
        <w:t>geo</w:t>
      </w:r>
      <w:r w:rsidRPr="0044725F">
        <w:t>spatial technologies in the development and implementation of strategies in response to population issues.</w:t>
      </w:r>
    </w:p>
    <w:p w14:paraId="2A8AC284" w14:textId="25A25250" w:rsidR="0007063A" w:rsidRPr="002A5292" w:rsidRDefault="00CE5862" w:rsidP="0007063A">
      <w:pPr>
        <w:pStyle w:val="VCAAHeading5"/>
        <w:rPr>
          <w:lang w:val="en-GB"/>
        </w:rPr>
      </w:pPr>
      <w:r>
        <w:rPr>
          <w:lang w:val="en-GB"/>
        </w:rPr>
        <w:t>Key skills</w:t>
      </w:r>
    </w:p>
    <w:p w14:paraId="28550D1C" w14:textId="6D0BD57F" w:rsidR="0007063A" w:rsidRPr="00422720" w:rsidRDefault="0007063A" w:rsidP="0007063A">
      <w:pPr>
        <w:pStyle w:val="VCAAbullet"/>
      </w:pPr>
      <w:r w:rsidRPr="0055111A">
        <w:t>collect, sort, process and represent data and other info</w:t>
      </w:r>
      <w:r w:rsidR="00CE5862">
        <w:t>rmation</w:t>
      </w:r>
    </w:p>
    <w:p w14:paraId="61E4A5C4" w14:textId="7759D233" w:rsidR="0007063A" w:rsidRPr="00C5767A" w:rsidRDefault="0007063A" w:rsidP="0007063A">
      <w:pPr>
        <w:pStyle w:val="VCAAbullet"/>
      </w:pPr>
      <w:r w:rsidRPr="00C5767A">
        <w:t>interpret and analyse maps, data a</w:t>
      </w:r>
      <w:r w:rsidR="00C5767A">
        <w:t>nd other geographic information</w:t>
      </w:r>
    </w:p>
    <w:p w14:paraId="1BB82BB1" w14:textId="676138D1" w:rsidR="0007063A" w:rsidRPr="0044725F" w:rsidRDefault="0007063A" w:rsidP="0007063A">
      <w:pPr>
        <w:pStyle w:val="VCAAbullet"/>
      </w:pPr>
      <w:r w:rsidRPr="0044725F">
        <w:t>analyse the nature and significance of p</w:t>
      </w:r>
      <w:r w:rsidR="00CE5862">
        <w:t>opulation issues and challenges</w:t>
      </w:r>
    </w:p>
    <w:p w14:paraId="0370F6D4" w14:textId="67495516" w:rsidR="0007063A" w:rsidRPr="0044725F" w:rsidRDefault="0007063A" w:rsidP="0007063A">
      <w:pPr>
        <w:pStyle w:val="VCAAbullet"/>
      </w:pPr>
      <w:r w:rsidRPr="0044725F">
        <w:t xml:space="preserve">analyse the causes and impacts of issues and challenges </w:t>
      </w:r>
      <w:r w:rsidR="00C5767A">
        <w:t>that arise in responding to these issues</w:t>
      </w:r>
    </w:p>
    <w:p w14:paraId="1FB9C81C" w14:textId="23BACD70" w:rsidR="0007063A" w:rsidRPr="0044725F" w:rsidRDefault="0007063A" w:rsidP="0007063A">
      <w:pPr>
        <w:pStyle w:val="VCAAbullet"/>
      </w:pPr>
      <w:r w:rsidRPr="0044725F">
        <w:t xml:space="preserve">describe and evaluate the strategies </w:t>
      </w:r>
      <w:r w:rsidR="000A08A9">
        <w:t>developed to</w:t>
      </w:r>
      <w:r w:rsidR="000A08A9" w:rsidRPr="0044725F">
        <w:t xml:space="preserve"> </w:t>
      </w:r>
      <w:r w:rsidRPr="0044725F">
        <w:t>respond to p</w:t>
      </w:r>
      <w:r w:rsidR="00CE5862">
        <w:t>opulation issues and challenges</w:t>
      </w:r>
    </w:p>
    <w:p w14:paraId="353E8A47" w14:textId="0FBFB3C5" w:rsidR="0007063A" w:rsidRPr="0044725F" w:rsidRDefault="0007063A" w:rsidP="0007063A">
      <w:pPr>
        <w:pStyle w:val="VCAAbullet"/>
      </w:pPr>
      <w:r w:rsidRPr="0044725F">
        <w:t xml:space="preserve">develop and apply appropriate criteria to evaluate the effectiveness of strategies developed </w:t>
      </w:r>
      <w:r w:rsidR="00CE5862">
        <w:br/>
        <w:t>in response to specific issues</w:t>
      </w:r>
    </w:p>
    <w:p w14:paraId="3B4B90CC" w14:textId="2B9B1520" w:rsidR="0007063A" w:rsidRPr="0044725F" w:rsidRDefault="0007063A" w:rsidP="0007063A">
      <w:pPr>
        <w:pStyle w:val="VCAAbullet"/>
      </w:pPr>
      <w:r w:rsidRPr="0044725F">
        <w:rPr>
          <w:color w:val="auto"/>
        </w:rPr>
        <w:t>evaluate t</w:t>
      </w:r>
      <w:r w:rsidRPr="0044725F">
        <w:t xml:space="preserve">he role and effectiveness of </w:t>
      </w:r>
      <w:r w:rsidR="00CE5862">
        <w:t>geo</w:t>
      </w:r>
      <w:r w:rsidRPr="0044725F">
        <w:t>spatial technologies in the development and implementation of strategies in</w:t>
      </w:r>
      <w:r w:rsidR="00CE5862">
        <w:t xml:space="preserve"> response to population issues.</w:t>
      </w:r>
    </w:p>
    <w:p w14:paraId="5CFEB521" w14:textId="3B0414EC" w:rsidR="0007063A" w:rsidRPr="002A5292" w:rsidRDefault="0007063A" w:rsidP="0007063A">
      <w:pPr>
        <w:pStyle w:val="VCAAHeading2"/>
        <w:rPr>
          <w:szCs w:val="32"/>
          <w:lang w:val="en-GB"/>
        </w:rPr>
      </w:pPr>
      <w:bookmarkStart w:id="172" w:name="_Toc5702921"/>
      <w:bookmarkStart w:id="173" w:name="_Toc17281706"/>
      <w:r w:rsidRPr="002A5292">
        <w:rPr>
          <w:szCs w:val="32"/>
          <w:lang w:val="en-GB"/>
        </w:rPr>
        <w:t>School-based assessment</w:t>
      </w:r>
      <w:bookmarkEnd w:id="172"/>
      <w:bookmarkEnd w:id="173"/>
    </w:p>
    <w:p w14:paraId="327796B8" w14:textId="09FD3BAF" w:rsidR="0007063A" w:rsidRPr="002A5292" w:rsidRDefault="0007063A" w:rsidP="0007063A">
      <w:pPr>
        <w:pStyle w:val="VCAAHeading3"/>
        <w:rPr>
          <w:lang w:val="en-GB"/>
        </w:rPr>
      </w:pPr>
      <w:bookmarkStart w:id="174" w:name="_Toc5702922"/>
      <w:bookmarkStart w:id="175" w:name="_Toc15305518"/>
      <w:bookmarkStart w:id="176" w:name="_Toc17281707"/>
      <w:r w:rsidRPr="002A5292">
        <w:rPr>
          <w:lang w:val="en-GB"/>
        </w:rPr>
        <w:t>Satisfactory completion</w:t>
      </w:r>
      <w:bookmarkEnd w:id="174"/>
      <w:bookmarkEnd w:id="175"/>
      <w:bookmarkEnd w:id="176"/>
    </w:p>
    <w:p w14:paraId="30DDE19E" w14:textId="51EF58B8" w:rsidR="0007063A" w:rsidRPr="002A5292" w:rsidRDefault="0007063A" w:rsidP="0007063A">
      <w:pPr>
        <w:pStyle w:val="VCAAbody"/>
        <w:rPr>
          <w:lang w:val="en-GB"/>
        </w:rPr>
      </w:pPr>
      <w:r w:rsidRPr="002A5292">
        <w:rPr>
          <w:lang w:val="en-GB"/>
        </w:rPr>
        <w:t xml:space="preserve">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w:t>
      </w:r>
      <w:r w:rsidR="00CE5862">
        <w:rPr>
          <w:lang w:val="en-GB"/>
        </w:rPr>
        <w:t>and key skills in the outcomes.</w:t>
      </w:r>
    </w:p>
    <w:p w14:paraId="4B253CE5" w14:textId="463764B1" w:rsidR="0007063A" w:rsidRPr="002A5292" w:rsidRDefault="0007063A" w:rsidP="0007063A">
      <w:pPr>
        <w:pStyle w:val="VCAAbody"/>
        <w:rPr>
          <w:lang w:val="en-GB"/>
        </w:rPr>
      </w:pPr>
      <w:r w:rsidRPr="002A5292">
        <w:rPr>
          <w:lang w:val="en-GB"/>
        </w:rPr>
        <w:t>The areas of study and key knowledge and key skills listed for the outcomes should be used for course design and the development of learning a</w:t>
      </w:r>
      <w:r w:rsidR="00CE5862">
        <w:rPr>
          <w:lang w:val="en-GB"/>
        </w:rPr>
        <w:t>ctivities and assessment tasks.</w:t>
      </w:r>
    </w:p>
    <w:p w14:paraId="6E9DF681" w14:textId="45E47ACD" w:rsidR="0007063A" w:rsidRPr="002A5292" w:rsidRDefault="0007063A" w:rsidP="0007063A">
      <w:pPr>
        <w:pStyle w:val="VCAAHeading4"/>
        <w:rPr>
          <w:lang w:val="en-GB"/>
        </w:rPr>
      </w:pPr>
      <w:r w:rsidRPr="002A5292">
        <w:rPr>
          <w:lang w:val="en-GB"/>
        </w:rPr>
        <w:t>Asse</w:t>
      </w:r>
      <w:r w:rsidR="00CE5862">
        <w:rPr>
          <w:lang w:val="en-GB"/>
        </w:rPr>
        <w:t>ssment of levels of achievement</w:t>
      </w:r>
    </w:p>
    <w:p w14:paraId="3D06A07C" w14:textId="06274333" w:rsidR="0007063A" w:rsidRPr="002A5292" w:rsidRDefault="0007063A" w:rsidP="0007063A">
      <w:pPr>
        <w:pStyle w:val="VCAAbody"/>
        <w:rPr>
          <w:lang w:val="en-GB"/>
        </w:rPr>
      </w:pPr>
      <w:r w:rsidRPr="002A5292">
        <w:rPr>
          <w:lang w:val="en-GB"/>
        </w:rPr>
        <w:t xml:space="preserve">The student’s level of achievement in Unit 4 will be determined by School-assessed Coursework. School-assessed Coursework tasks must be a part of the regular teaching and learning program and must not unduly add to the workload associated with that program. They must be completed mainly in class </w:t>
      </w:r>
      <w:r w:rsidR="00CE5862">
        <w:rPr>
          <w:lang w:val="en-GB"/>
        </w:rPr>
        <w:t>and within a limited timeframe.</w:t>
      </w:r>
    </w:p>
    <w:p w14:paraId="424784FF" w14:textId="165308ED" w:rsidR="0007063A" w:rsidRPr="002A5292" w:rsidRDefault="0007063A" w:rsidP="0007063A">
      <w:pPr>
        <w:pStyle w:val="VCAAbody"/>
        <w:rPr>
          <w:lang w:val="en-GB"/>
        </w:rPr>
      </w:pPr>
      <w:r w:rsidRPr="002A5292">
        <w:rPr>
          <w:lang w:val="en-GB"/>
        </w:rPr>
        <w:t xml:space="preserve">Where teachers provide a range of options for the same School-assessed Coursework task, they should ensure that the options are </w:t>
      </w:r>
      <w:r w:rsidR="00CE5862">
        <w:rPr>
          <w:lang w:val="en-GB"/>
        </w:rPr>
        <w:t>of comparable scope and demand.</w:t>
      </w:r>
    </w:p>
    <w:p w14:paraId="2047F527" w14:textId="77777777" w:rsidR="000B3A2B" w:rsidRDefault="000B3A2B">
      <w:pPr>
        <w:rPr>
          <w:rFonts w:ascii="Arial" w:hAnsi="Arial" w:cs="Arial"/>
          <w:color w:val="000000" w:themeColor="text1"/>
        </w:rPr>
      </w:pPr>
      <w:r>
        <w:br w:type="page"/>
      </w:r>
    </w:p>
    <w:p w14:paraId="4CC5FD35" w14:textId="5E250658" w:rsidR="0007063A" w:rsidRPr="002A5292" w:rsidRDefault="0007063A" w:rsidP="0007063A">
      <w:pPr>
        <w:pStyle w:val="VCAAbody"/>
        <w:rPr>
          <w:lang w:val="en-GB"/>
        </w:rPr>
      </w:pPr>
      <w:r w:rsidRPr="002A5292">
        <w:rPr>
          <w:lang w:val="en-GB"/>
        </w:rPr>
        <w:t xml:space="preserve">The types and range of forms of School-assessed Coursework for the outcomes are prescribed within the study design. The VCAA publishes </w:t>
      </w:r>
      <w:r w:rsidRPr="002A5292">
        <w:rPr>
          <w:i/>
          <w:iCs/>
          <w:lang w:val="en-GB"/>
        </w:rPr>
        <w:t xml:space="preserve">Advice for teachers </w:t>
      </w:r>
      <w:r w:rsidRPr="002A5292">
        <w:rPr>
          <w:lang w:val="en-GB"/>
        </w:rPr>
        <w:t>for this study, which includes advice on the design of assessment tasks and the assessment of student w</w:t>
      </w:r>
      <w:r w:rsidR="00CE5862">
        <w:rPr>
          <w:lang w:val="en-GB"/>
        </w:rPr>
        <w:t>ork for a level of achievement.</w:t>
      </w:r>
    </w:p>
    <w:p w14:paraId="628FBA89" w14:textId="792FDD9B" w:rsidR="0007063A" w:rsidRPr="002A5292" w:rsidRDefault="0007063A" w:rsidP="0007063A">
      <w:pPr>
        <w:pStyle w:val="VCAAbody"/>
        <w:rPr>
          <w:lang w:val="en-GB"/>
        </w:rPr>
      </w:pPr>
      <w:r w:rsidRPr="002A5292">
        <w:rPr>
          <w:lang w:val="en-GB"/>
        </w:rPr>
        <w:t xml:space="preserve">Teachers will provide to the VCAA a numerical score representing an assessment of the student’s level of achievement. The score must be based on the teacher’s assessment of the performance </w:t>
      </w:r>
      <w:r w:rsidRPr="002A5292">
        <w:rPr>
          <w:lang w:val="en-GB"/>
        </w:rPr>
        <w:br/>
        <w:t xml:space="preserve">of each student on the tasks </w:t>
      </w:r>
      <w:r w:rsidR="00CE5862">
        <w:rPr>
          <w:lang w:val="en-GB"/>
        </w:rPr>
        <w:t>set out in the following table.</w:t>
      </w:r>
    </w:p>
    <w:p w14:paraId="3EF40345" w14:textId="77777777" w:rsidR="0007063A" w:rsidRPr="002A5292" w:rsidRDefault="0007063A" w:rsidP="0007063A">
      <w:pPr>
        <w:pStyle w:val="VCAAHeading3"/>
        <w:rPr>
          <w:lang w:val="en-GB"/>
        </w:rPr>
      </w:pPr>
      <w:bookmarkStart w:id="177" w:name="_Toc5702923"/>
      <w:bookmarkStart w:id="178" w:name="_Toc15305519"/>
      <w:bookmarkStart w:id="179" w:name="_Toc17281708"/>
      <w:r w:rsidRPr="002A5292">
        <w:rPr>
          <w:lang w:val="en-GB"/>
        </w:rPr>
        <w:t>Contribution to final assessment</w:t>
      </w:r>
      <w:bookmarkEnd w:id="177"/>
      <w:bookmarkEnd w:id="178"/>
      <w:bookmarkEnd w:id="179"/>
      <w:r w:rsidRPr="002A5292">
        <w:rPr>
          <w:lang w:val="en-GB"/>
        </w:rPr>
        <w:t xml:space="preserve"> </w:t>
      </w:r>
    </w:p>
    <w:p w14:paraId="322E3E51" w14:textId="4D07B3FE" w:rsidR="0007063A" w:rsidRPr="002A5292" w:rsidRDefault="0007063A" w:rsidP="0007063A">
      <w:pPr>
        <w:pStyle w:val="VCAAbody"/>
        <w:spacing w:after="240"/>
        <w:rPr>
          <w:lang w:val="en-GB"/>
        </w:rPr>
      </w:pPr>
      <w:r w:rsidRPr="002A5292">
        <w:rPr>
          <w:lang w:val="en-GB"/>
        </w:rPr>
        <w:t xml:space="preserve">School-assessed Coursework for Unit 4 will contribute </w:t>
      </w:r>
      <w:r w:rsidR="00CE5862">
        <w:rPr>
          <w:lang w:val="en-GB"/>
        </w:rPr>
        <w:t>25 per cent to the study score.</w:t>
      </w:r>
    </w:p>
    <w:tbl>
      <w:tblPr>
        <w:tblpPr w:leftFromText="180" w:rightFromText="180" w:vertAnchor="text" w:tblpY="1"/>
        <w:tblOverlap w:val="never"/>
        <w:tblW w:w="0" w:type="auto"/>
        <w:tblLook w:val="04A0" w:firstRow="1" w:lastRow="0" w:firstColumn="1" w:lastColumn="0" w:noHBand="0" w:noVBand="1"/>
      </w:tblPr>
      <w:tblGrid>
        <w:gridCol w:w="3311"/>
        <w:gridCol w:w="2098"/>
        <w:gridCol w:w="4230"/>
      </w:tblGrid>
      <w:tr w:rsidR="0007063A" w:rsidRPr="0044725F" w14:paraId="6249ABD1" w14:textId="77777777" w:rsidTr="0007063A">
        <w:tc>
          <w:tcPr>
            <w:tcW w:w="3652" w:type="dxa"/>
            <w:tcBorders>
              <w:top w:val="single" w:sz="4" w:space="0" w:color="auto"/>
              <w:bottom w:val="single" w:sz="4" w:space="0" w:color="auto"/>
            </w:tcBorders>
          </w:tcPr>
          <w:p w14:paraId="794676E2" w14:textId="77777777" w:rsidR="0007063A" w:rsidRPr="002A5292" w:rsidRDefault="0007063A" w:rsidP="0007063A">
            <w:pPr>
              <w:pStyle w:val="VCAAtablecondensedheading"/>
              <w:rPr>
                <w:b/>
                <w:lang w:val="en-GB"/>
              </w:rPr>
            </w:pPr>
            <w:r w:rsidRPr="002A5292">
              <w:rPr>
                <w:b/>
                <w:lang w:val="en-GB"/>
              </w:rPr>
              <w:t>Outcomes</w:t>
            </w:r>
          </w:p>
        </w:tc>
        <w:tc>
          <w:tcPr>
            <w:tcW w:w="2268" w:type="dxa"/>
            <w:tcBorders>
              <w:top w:val="single" w:sz="4" w:space="0" w:color="auto"/>
              <w:left w:val="nil"/>
              <w:bottom w:val="single" w:sz="4" w:space="0" w:color="auto"/>
            </w:tcBorders>
          </w:tcPr>
          <w:p w14:paraId="1F4BBDE1" w14:textId="77777777" w:rsidR="0007063A" w:rsidRPr="002A5292" w:rsidRDefault="0007063A" w:rsidP="0007063A">
            <w:pPr>
              <w:pStyle w:val="VCAAtablecondensedheading"/>
              <w:jc w:val="center"/>
              <w:rPr>
                <w:b/>
                <w:lang w:val="en-GB"/>
              </w:rPr>
            </w:pPr>
            <w:r w:rsidRPr="002A5292">
              <w:rPr>
                <w:b/>
                <w:lang w:val="en-GB"/>
              </w:rPr>
              <w:t>Marks allocated</w:t>
            </w:r>
          </w:p>
        </w:tc>
        <w:tc>
          <w:tcPr>
            <w:tcW w:w="4623" w:type="dxa"/>
            <w:tcBorders>
              <w:top w:val="single" w:sz="4" w:space="0" w:color="auto"/>
              <w:bottom w:val="single" w:sz="4" w:space="0" w:color="auto"/>
            </w:tcBorders>
          </w:tcPr>
          <w:p w14:paraId="37C02B4B" w14:textId="77777777" w:rsidR="0007063A" w:rsidRPr="002A5292" w:rsidRDefault="0007063A" w:rsidP="0007063A">
            <w:pPr>
              <w:pStyle w:val="VCAAtablecondensedheading"/>
              <w:rPr>
                <w:b/>
                <w:lang w:val="en-GB"/>
              </w:rPr>
            </w:pPr>
            <w:r w:rsidRPr="002A5292">
              <w:rPr>
                <w:b/>
                <w:lang w:val="en-GB"/>
              </w:rPr>
              <w:t>Assessment tasks</w:t>
            </w:r>
          </w:p>
        </w:tc>
      </w:tr>
      <w:tr w:rsidR="0007063A" w:rsidRPr="0044725F" w14:paraId="6F91A3E8" w14:textId="77777777" w:rsidTr="0007063A">
        <w:tc>
          <w:tcPr>
            <w:tcW w:w="3652" w:type="dxa"/>
            <w:tcBorders>
              <w:top w:val="single" w:sz="4" w:space="0" w:color="auto"/>
            </w:tcBorders>
          </w:tcPr>
          <w:p w14:paraId="3F516D62" w14:textId="77777777" w:rsidR="0007063A" w:rsidRPr="002A5292" w:rsidRDefault="0007063A" w:rsidP="0007063A">
            <w:pPr>
              <w:pStyle w:val="VCAAtablecondensed"/>
              <w:spacing w:before="120"/>
              <w:rPr>
                <w:b/>
                <w:lang w:val="en-GB"/>
              </w:rPr>
            </w:pPr>
            <w:r w:rsidRPr="002A5292">
              <w:rPr>
                <w:b/>
                <w:lang w:val="en-GB"/>
              </w:rPr>
              <w:t>Outcome 1</w:t>
            </w:r>
          </w:p>
          <w:p w14:paraId="31DE1721" w14:textId="69FA0FB0" w:rsidR="0007063A" w:rsidRPr="002A5292" w:rsidRDefault="0007063A" w:rsidP="0007063A">
            <w:pPr>
              <w:pStyle w:val="VCAAtablecondensed"/>
              <w:rPr>
                <w:lang w:val="en-GB"/>
              </w:rPr>
            </w:pPr>
            <w:r w:rsidRPr="002A5292">
              <w:rPr>
                <w:lang w:val="en-GB"/>
              </w:rPr>
              <w:t>Analyse</w:t>
            </w:r>
            <w:r w:rsidR="003A02CA">
              <w:rPr>
                <w:lang w:val="en-GB"/>
              </w:rPr>
              <w:t xml:space="preserve"> and discuss</w:t>
            </w:r>
            <w:r w:rsidRPr="002A5292">
              <w:rPr>
                <w:lang w:val="en-GB"/>
              </w:rPr>
              <w:t xml:space="preserve"> population dynamics on a global scale.</w:t>
            </w:r>
          </w:p>
        </w:tc>
        <w:tc>
          <w:tcPr>
            <w:tcW w:w="2268" w:type="dxa"/>
            <w:tcBorders>
              <w:top w:val="single" w:sz="4" w:space="0" w:color="auto"/>
            </w:tcBorders>
          </w:tcPr>
          <w:p w14:paraId="302A0E41" w14:textId="77777777" w:rsidR="0007063A" w:rsidRPr="002A5292" w:rsidRDefault="0007063A" w:rsidP="0007063A">
            <w:pPr>
              <w:pStyle w:val="VCAAtablecondensed"/>
              <w:spacing w:before="360"/>
              <w:jc w:val="center"/>
              <w:rPr>
                <w:b/>
                <w:lang w:val="en-GB"/>
              </w:rPr>
            </w:pPr>
            <w:r w:rsidRPr="002A5292">
              <w:rPr>
                <w:b/>
                <w:lang w:val="en-GB"/>
              </w:rPr>
              <w:t>40</w:t>
            </w:r>
          </w:p>
        </w:tc>
        <w:tc>
          <w:tcPr>
            <w:tcW w:w="4623" w:type="dxa"/>
            <w:tcBorders>
              <w:top w:val="single" w:sz="4" w:space="0" w:color="auto"/>
            </w:tcBorders>
          </w:tcPr>
          <w:p w14:paraId="58718F1B" w14:textId="77777777" w:rsidR="0007063A" w:rsidRPr="00422720" w:rsidRDefault="0007063A" w:rsidP="0007063A">
            <w:pPr>
              <w:pStyle w:val="VCAAtablecondensed"/>
              <w:spacing w:before="360"/>
              <w:rPr>
                <w:lang w:val="en-GB"/>
              </w:rPr>
            </w:pPr>
            <w:r w:rsidRPr="0055111A">
              <w:rPr>
                <w:lang w:val="en-GB"/>
              </w:rPr>
              <w:t>Analysis</w:t>
            </w:r>
            <w:r w:rsidRPr="00422720">
              <w:rPr>
                <w:lang w:val="en-GB"/>
              </w:rPr>
              <w:t xml:space="preserve"> of geographic data</w:t>
            </w:r>
          </w:p>
          <w:p w14:paraId="178BE131" w14:textId="77777777" w:rsidR="0007063A" w:rsidRPr="0044725F" w:rsidRDefault="0007063A" w:rsidP="00C5767A">
            <w:pPr>
              <w:pStyle w:val="VCAAtablecondensed"/>
              <w:spacing w:before="60" w:after="60"/>
              <w:rPr>
                <w:lang w:val="en-GB"/>
              </w:rPr>
            </w:pPr>
            <w:r w:rsidRPr="0044725F">
              <w:rPr>
                <w:lang w:val="en-GB"/>
              </w:rPr>
              <w:t>and</w:t>
            </w:r>
          </w:p>
          <w:p w14:paraId="6C4ADB3B" w14:textId="77777777" w:rsidR="0007063A" w:rsidRPr="002A5292" w:rsidRDefault="0007063A" w:rsidP="0007063A">
            <w:pPr>
              <w:pStyle w:val="VCAAtablecondensed"/>
              <w:spacing w:before="0" w:after="0"/>
              <w:rPr>
                <w:lang w:val="en-GB"/>
              </w:rPr>
            </w:pPr>
            <w:r w:rsidRPr="002A5292">
              <w:rPr>
                <w:lang w:val="en-GB"/>
              </w:rPr>
              <w:t>any one or a combination of the following:</w:t>
            </w:r>
          </w:p>
          <w:p w14:paraId="0EC95CC0" w14:textId="12167895" w:rsidR="0007063A" w:rsidRPr="00422720" w:rsidRDefault="000A08A9" w:rsidP="0007063A">
            <w:pPr>
              <w:pStyle w:val="VCAAtablecondensedbullet"/>
              <w:spacing w:before="40" w:after="0"/>
            </w:pPr>
            <w:r>
              <w:t xml:space="preserve">a </w:t>
            </w:r>
            <w:r w:rsidR="0007063A" w:rsidRPr="0055111A">
              <w:t>research report</w:t>
            </w:r>
          </w:p>
          <w:p w14:paraId="5DF7DE08" w14:textId="7E88136E" w:rsidR="0007063A" w:rsidRPr="0044725F" w:rsidRDefault="000A08A9" w:rsidP="0007063A">
            <w:pPr>
              <w:pStyle w:val="VCAAtablecondensedbullet"/>
              <w:spacing w:before="40" w:after="0"/>
            </w:pPr>
            <w:r>
              <w:t xml:space="preserve">a </w:t>
            </w:r>
            <w:r w:rsidR="0007063A" w:rsidRPr="0044725F">
              <w:t>case study</w:t>
            </w:r>
          </w:p>
          <w:p w14:paraId="090DC029" w14:textId="7A4F581E" w:rsidR="0007063A" w:rsidRPr="0044725F" w:rsidRDefault="000A08A9" w:rsidP="0007063A">
            <w:pPr>
              <w:pStyle w:val="VCAAtablecondensedbullet"/>
              <w:spacing w:before="40" w:after="0"/>
            </w:pPr>
            <w:r>
              <w:t xml:space="preserve">a </w:t>
            </w:r>
            <w:r w:rsidR="00CE5862">
              <w:t>multimedia presentation.</w:t>
            </w:r>
          </w:p>
        </w:tc>
      </w:tr>
      <w:tr w:rsidR="0007063A" w:rsidRPr="0044725F" w14:paraId="7CD5045A" w14:textId="77777777" w:rsidTr="0007063A">
        <w:tc>
          <w:tcPr>
            <w:tcW w:w="3652" w:type="dxa"/>
            <w:tcBorders>
              <w:bottom w:val="single" w:sz="4" w:space="0" w:color="auto"/>
            </w:tcBorders>
          </w:tcPr>
          <w:p w14:paraId="4149F245" w14:textId="77777777" w:rsidR="0007063A" w:rsidRPr="002A5292" w:rsidRDefault="0007063A" w:rsidP="0007063A">
            <w:pPr>
              <w:pStyle w:val="VCAAtablecondensed"/>
              <w:rPr>
                <w:b/>
                <w:lang w:val="en-GB"/>
              </w:rPr>
            </w:pPr>
            <w:r w:rsidRPr="002A5292">
              <w:rPr>
                <w:b/>
                <w:lang w:val="en-GB"/>
              </w:rPr>
              <w:t>Outcome 2</w:t>
            </w:r>
          </w:p>
          <w:p w14:paraId="4CE005A0" w14:textId="77777777" w:rsidR="0007063A" w:rsidRPr="002A5292" w:rsidRDefault="0007063A" w:rsidP="0007063A">
            <w:pPr>
              <w:pStyle w:val="VCAAtablecondensed"/>
              <w:spacing w:after="240"/>
              <w:rPr>
                <w:lang w:val="en-GB"/>
              </w:rPr>
            </w:pPr>
            <w:r w:rsidRPr="002A5292">
              <w:rPr>
                <w:lang w:val="en-GB"/>
              </w:rPr>
              <w:t xml:space="preserve">Analyse the nature of significant population issues and challenges in selected countries and evaluate strategies in response to these. </w:t>
            </w:r>
          </w:p>
        </w:tc>
        <w:tc>
          <w:tcPr>
            <w:tcW w:w="2268" w:type="dxa"/>
            <w:tcBorders>
              <w:bottom w:val="single" w:sz="4" w:space="0" w:color="auto"/>
            </w:tcBorders>
          </w:tcPr>
          <w:p w14:paraId="4944ACAE" w14:textId="77777777" w:rsidR="0007063A" w:rsidRPr="002A5292" w:rsidRDefault="0007063A" w:rsidP="0007063A">
            <w:pPr>
              <w:pStyle w:val="VCAAtablecondensed"/>
              <w:spacing w:before="360"/>
              <w:jc w:val="center"/>
              <w:rPr>
                <w:b/>
                <w:lang w:val="en-GB"/>
              </w:rPr>
            </w:pPr>
            <w:r w:rsidRPr="002A5292">
              <w:rPr>
                <w:b/>
                <w:lang w:val="en-GB"/>
              </w:rPr>
              <w:t>60</w:t>
            </w:r>
          </w:p>
        </w:tc>
        <w:tc>
          <w:tcPr>
            <w:tcW w:w="4623" w:type="dxa"/>
            <w:tcBorders>
              <w:bottom w:val="single" w:sz="4" w:space="0" w:color="auto"/>
            </w:tcBorders>
          </w:tcPr>
          <w:p w14:paraId="6AA17C14" w14:textId="45707021" w:rsidR="0007063A" w:rsidRPr="00422720" w:rsidRDefault="000A08A9" w:rsidP="0007063A">
            <w:pPr>
              <w:pStyle w:val="VCAAtablecondensed"/>
              <w:spacing w:before="360" w:after="0"/>
              <w:rPr>
                <w:lang w:val="en-GB"/>
              </w:rPr>
            </w:pPr>
            <w:r>
              <w:rPr>
                <w:lang w:val="en-GB"/>
              </w:rPr>
              <w:t>A r</w:t>
            </w:r>
            <w:r w:rsidR="0007063A" w:rsidRPr="0055111A">
              <w:rPr>
                <w:lang w:val="en-GB"/>
              </w:rPr>
              <w:t>esearch report</w:t>
            </w:r>
          </w:p>
          <w:p w14:paraId="5022088C" w14:textId="00706DB2" w:rsidR="0007063A" w:rsidRPr="0044725F" w:rsidRDefault="00005DD6" w:rsidP="00C5767A">
            <w:pPr>
              <w:pStyle w:val="VCAAtablecondensed"/>
              <w:spacing w:before="60" w:after="0"/>
              <w:rPr>
                <w:lang w:val="en-GB"/>
              </w:rPr>
            </w:pPr>
            <w:r w:rsidRPr="0044725F">
              <w:rPr>
                <w:lang w:val="en-GB"/>
              </w:rPr>
              <w:t>o</w:t>
            </w:r>
            <w:r w:rsidR="00CE5862">
              <w:rPr>
                <w:lang w:val="en-GB"/>
              </w:rPr>
              <w:t>r</w:t>
            </w:r>
          </w:p>
          <w:p w14:paraId="44AEB14F" w14:textId="7E1D38DF" w:rsidR="0007063A" w:rsidRPr="0044725F" w:rsidRDefault="0007063A" w:rsidP="00C5767A">
            <w:pPr>
              <w:pStyle w:val="VCAAtablecondensed"/>
              <w:spacing w:before="60" w:after="0"/>
              <w:rPr>
                <w:lang w:val="en-GB"/>
              </w:rPr>
            </w:pPr>
            <w:r w:rsidRPr="0044725F">
              <w:rPr>
                <w:lang w:val="en-GB"/>
              </w:rPr>
              <w:t>Case studies</w:t>
            </w:r>
            <w:r w:rsidR="00CE5862">
              <w:rPr>
                <w:lang w:val="en-GB"/>
              </w:rPr>
              <w:t>.</w:t>
            </w:r>
          </w:p>
        </w:tc>
      </w:tr>
      <w:tr w:rsidR="0007063A" w:rsidRPr="0044725F" w14:paraId="6BECCAD4" w14:textId="77777777" w:rsidTr="0007063A">
        <w:tc>
          <w:tcPr>
            <w:tcW w:w="3652" w:type="dxa"/>
            <w:tcBorders>
              <w:top w:val="single" w:sz="4" w:space="0" w:color="auto"/>
              <w:bottom w:val="single" w:sz="4" w:space="0" w:color="auto"/>
            </w:tcBorders>
          </w:tcPr>
          <w:p w14:paraId="1314FD0A" w14:textId="77777777" w:rsidR="0007063A" w:rsidRPr="002A5292" w:rsidRDefault="0007063A" w:rsidP="0007063A">
            <w:pPr>
              <w:pStyle w:val="VCAAtablecondensed"/>
              <w:jc w:val="right"/>
              <w:rPr>
                <w:b/>
                <w:lang w:val="en-GB"/>
              </w:rPr>
            </w:pPr>
            <w:r w:rsidRPr="002A5292">
              <w:rPr>
                <w:b/>
                <w:lang w:val="en-GB"/>
              </w:rPr>
              <w:t>Total marks</w:t>
            </w:r>
          </w:p>
        </w:tc>
        <w:tc>
          <w:tcPr>
            <w:tcW w:w="2268" w:type="dxa"/>
            <w:tcBorders>
              <w:top w:val="single" w:sz="4" w:space="0" w:color="auto"/>
              <w:bottom w:val="single" w:sz="4" w:space="0" w:color="auto"/>
            </w:tcBorders>
          </w:tcPr>
          <w:p w14:paraId="273C245A" w14:textId="77777777" w:rsidR="0007063A" w:rsidRPr="002A5292" w:rsidRDefault="0007063A" w:rsidP="0007063A">
            <w:pPr>
              <w:pStyle w:val="VCAAtablecondensed"/>
              <w:jc w:val="center"/>
              <w:rPr>
                <w:b/>
                <w:lang w:val="en-GB"/>
              </w:rPr>
            </w:pPr>
            <w:r w:rsidRPr="002A5292">
              <w:rPr>
                <w:b/>
                <w:lang w:val="en-GB"/>
              </w:rPr>
              <w:t>100</w:t>
            </w:r>
          </w:p>
        </w:tc>
        <w:tc>
          <w:tcPr>
            <w:tcW w:w="4623" w:type="dxa"/>
            <w:tcBorders>
              <w:top w:val="single" w:sz="4" w:space="0" w:color="auto"/>
              <w:bottom w:val="single" w:sz="4" w:space="0" w:color="auto"/>
            </w:tcBorders>
          </w:tcPr>
          <w:p w14:paraId="494B619E" w14:textId="77777777" w:rsidR="0007063A" w:rsidRPr="002A5292" w:rsidRDefault="0007063A" w:rsidP="0007063A">
            <w:pPr>
              <w:pStyle w:val="VCAAtablecondensed"/>
              <w:rPr>
                <w:lang w:val="en-GB"/>
              </w:rPr>
            </w:pPr>
          </w:p>
        </w:tc>
      </w:tr>
    </w:tbl>
    <w:p w14:paraId="7134AB46" w14:textId="37B09C4B" w:rsidR="0007063A" w:rsidRPr="002A5292" w:rsidRDefault="0007063A" w:rsidP="0007063A">
      <w:pPr>
        <w:pStyle w:val="VCAAHeading2"/>
        <w:rPr>
          <w:lang w:val="en-GB"/>
        </w:rPr>
      </w:pPr>
      <w:bookmarkStart w:id="180" w:name="_Toc5702924"/>
      <w:bookmarkStart w:id="181" w:name="_Toc17281709"/>
      <w:r w:rsidRPr="002A5292">
        <w:rPr>
          <w:lang w:val="en-GB"/>
        </w:rPr>
        <w:t>External assessment</w:t>
      </w:r>
      <w:bookmarkEnd w:id="180"/>
      <w:bookmarkEnd w:id="181"/>
    </w:p>
    <w:p w14:paraId="0C9B9957" w14:textId="49287ED0" w:rsidR="0007063A" w:rsidRPr="002A5292" w:rsidRDefault="0007063A" w:rsidP="0007063A">
      <w:pPr>
        <w:pStyle w:val="VCAAbody"/>
        <w:rPr>
          <w:lang w:val="en-GB"/>
        </w:rPr>
      </w:pPr>
      <w:r w:rsidRPr="002A5292">
        <w:rPr>
          <w:lang w:val="en-GB"/>
        </w:rPr>
        <w:t>The level of achievement for Units 3 and 4 is also assessed</w:t>
      </w:r>
      <w:r w:rsidR="00CE5862">
        <w:rPr>
          <w:lang w:val="en-GB"/>
        </w:rPr>
        <w:t xml:space="preserve"> by an end-of-year examination.</w:t>
      </w:r>
    </w:p>
    <w:p w14:paraId="48564A4A" w14:textId="6A06AD3E" w:rsidR="0007063A" w:rsidRPr="002A5292" w:rsidRDefault="0007063A" w:rsidP="0007063A">
      <w:pPr>
        <w:pStyle w:val="VCAAHeading4"/>
        <w:rPr>
          <w:lang w:val="en-GB"/>
        </w:rPr>
      </w:pPr>
      <w:r w:rsidRPr="002A5292">
        <w:rPr>
          <w:lang w:val="en-GB"/>
        </w:rPr>
        <w:t>C</w:t>
      </w:r>
      <w:r w:rsidR="00CE5862">
        <w:rPr>
          <w:lang w:val="en-GB"/>
        </w:rPr>
        <w:t>ontribution to final assessment</w:t>
      </w:r>
    </w:p>
    <w:p w14:paraId="316CCEC0" w14:textId="3BFADEB9" w:rsidR="0007063A" w:rsidRPr="002A5292" w:rsidRDefault="0007063A" w:rsidP="0007063A">
      <w:pPr>
        <w:pStyle w:val="VCAAbody"/>
        <w:rPr>
          <w:lang w:val="en-GB"/>
        </w:rPr>
      </w:pPr>
      <w:r w:rsidRPr="002A5292">
        <w:rPr>
          <w:lang w:val="en-GB"/>
        </w:rPr>
        <w:t>The examinati</w:t>
      </w:r>
      <w:r w:rsidR="00CE5862">
        <w:rPr>
          <w:lang w:val="en-GB"/>
        </w:rPr>
        <w:t>on will contribute 50 per cent.</w:t>
      </w:r>
    </w:p>
    <w:p w14:paraId="7C4BA8EB" w14:textId="7B677DFF" w:rsidR="0007063A" w:rsidRPr="002A5292" w:rsidRDefault="0007063A" w:rsidP="0007063A">
      <w:pPr>
        <w:pStyle w:val="VCAAHeading3"/>
        <w:rPr>
          <w:lang w:val="en-GB"/>
        </w:rPr>
      </w:pPr>
      <w:bookmarkStart w:id="182" w:name="_Toc15305521"/>
      <w:bookmarkStart w:id="183" w:name="_Toc17281710"/>
      <w:r w:rsidRPr="002A5292">
        <w:rPr>
          <w:lang w:val="en-GB"/>
        </w:rPr>
        <w:t>End-of-year examination</w:t>
      </w:r>
      <w:bookmarkEnd w:id="182"/>
      <w:bookmarkEnd w:id="183"/>
    </w:p>
    <w:p w14:paraId="7D9C4677" w14:textId="45C09650" w:rsidR="0007063A" w:rsidRPr="002A5292" w:rsidRDefault="00CE5862" w:rsidP="0007063A">
      <w:pPr>
        <w:pStyle w:val="VCAAHeading5"/>
        <w:rPr>
          <w:lang w:val="en-GB"/>
        </w:rPr>
      </w:pPr>
      <w:r>
        <w:rPr>
          <w:lang w:val="en-GB"/>
        </w:rPr>
        <w:t>Description</w:t>
      </w:r>
    </w:p>
    <w:p w14:paraId="6F483040" w14:textId="35B3262C" w:rsidR="0007063A" w:rsidRPr="002A5292" w:rsidRDefault="0007063A" w:rsidP="0007063A">
      <w:pPr>
        <w:pStyle w:val="VCAAbody"/>
        <w:rPr>
          <w:lang w:val="en-GB"/>
        </w:rPr>
      </w:pPr>
      <w:r w:rsidRPr="002A5292">
        <w:rPr>
          <w:lang w:val="en-GB"/>
        </w:rPr>
        <w:t>The examination will be set by a panel appointed by the VCAA. All the key knowledge and key skills that underpin the outcomes i</w:t>
      </w:r>
      <w:r w:rsidR="00CE5862">
        <w:rPr>
          <w:lang w:val="en-GB"/>
        </w:rPr>
        <w:t>n Units 3 and 4 are examinable.</w:t>
      </w:r>
    </w:p>
    <w:p w14:paraId="3F6FEC2E" w14:textId="1244225D" w:rsidR="0007063A" w:rsidRPr="002A5292" w:rsidRDefault="00CE5862" w:rsidP="0007063A">
      <w:pPr>
        <w:pStyle w:val="VCAAHeading5"/>
        <w:rPr>
          <w:lang w:val="en-GB"/>
        </w:rPr>
      </w:pPr>
      <w:r>
        <w:rPr>
          <w:lang w:val="en-GB"/>
        </w:rPr>
        <w:t>Conditions</w:t>
      </w:r>
    </w:p>
    <w:p w14:paraId="43C46DF6" w14:textId="3739ADA6" w:rsidR="0007063A" w:rsidRPr="002A5292" w:rsidRDefault="0007063A" w:rsidP="0007063A">
      <w:pPr>
        <w:pStyle w:val="VCAAbody"/>
        <w:rPr>
          <w:lang w:val="en-GB"/>
        </w:rPr>
      </w:pPr>
      <w:r w:rsidRPr="002A5292">
        <w:rPr>
          <w:lang w:val="en-GB"/>
        </w:rPr>
        <w:t xml:space="preserve">The examination will be completed </w:t>
      </w:r>
      <w:r w:rsidR="00CE5862">
        <w:rPr>
          <w:lang w:val="en-GB"/>
        </w:rPr>
        <w:t>under the following conditions:</w:t>
      </w:r>
    </w:p>
    <w:p w14:paraId="61BB5A9F" w14:textId="469774CB" w:rsidR="0007063A" w:rsidRPr="00422720" w:rsidRDefault="00CE5862" w:rsidP="0007063A">
      <w:pPr>
        <w:pStyle w:val="VCAAbullet"/>
      </w:pPr>
      <w:r>
        <w:t>Duration: two hours.</w:t>
      </w:r>
    </w:p>
    <w:p w14:paraId="6B9060F2" w14:textId="6BA4719E" w:rsidR="0007063A" w:rsidRPr="0044725F" w:rsidRDefault="0007063A" w:rsidP="0007063A">
      <w:pPr>
        <w:pStyle w:val="VCAAbullet"/>
      </w:pPr>
      <w:r w:rsidRPr="0044725F">
        <w:t xml:space="preserve">Date: end-of-year, on a date to be </w:t>
      </w:r>
      <w:r w:rsidR="00CE5862">
        <w:t>published annually by the VCAA.</w:t>
      </w:r>
    </w:p>
    <w:p w14:paraId="1CE4264B" w14:textId="58514B89" w:rsidR="0007063A" w:rsidRPr="00422720" w:rsidRDefault="0007063A" w:rsidP="0007063A">
      <w:pPr>
        <w:pStyle w:val="VCAAbullet"/>
      </w:pPr>
      <w:r w:rsidRPr="0044725F">
        <w:t xml:space="preserve">VCAA examination rules will apply. Details of these rules are published annually in the </w:t>
      </w:r>
      <w:r w:rsidR="0012326F" w:rsidRPr="0044725F">
        <w:br/>
      </w:r>
      <w:hyperlink r:id="rId33" w:history="1">
        <w:r w:rsidRPr="00422720">
          <w:rPr>
            <w:rStyle w:val="Hyperlink"/>
            <w:i/>
            <w:iCs/>
          </w:rPr>
          <w:t>VCE Administrative Handbook</w:t>
        </w:r>
      </w:hyperlink>
      <w:r w:rsidR="003A4AFC">
        <w:t>.</w:t>
      </w:r>
    </w:p>
    <w:p w14:paraId="779DC0D1" w14:textId="053DC2D5" w:rsidR="0007063A" w:rsidRPr="0044725F" w:rsidRDefault="0007063A" w:rsidP="0007063A">
      <w:pPr>
        <w:pStyle w:val="VCAAbullet"/>
      </w:pPr>
      <w:r w:rsidRPr="0044725F">
        <w:t>The examination will be marked by a</w:t>
      </w:r>
      <w:r w:rsidR="00CE5862">
        <w:t>ssessors appointed by the VCAA.</w:t>
      </w:r>
    </w:p>
    <w:p w14:paraId="7D9D5777" w14:textId="77777777" w:rsidR="00C5767A" w:rsidRPr="00CE5862" w:rsidRDefault="00C5767A">
      <w:pPr>
        <w:rPr>
          <w:rFonts w:ascii="Arial" w:hAnsi="Arial" w:cs="Arial"/>
          <w:color w:val="000000" w:themeColor="text1"/>
        </w:rPr>
      </w:pPr>
      <w:bookmarkStart w:id="184" w:name="_Toc5702925"/>
      <w:bookmarkStart w:id="185" w:name="_Toc15305522"/>
      <w:bookmarkStart w:id="186" w:name="_Toc17281711"/>
      <w:r>
        <w:br w:type="page"/>
      </w:r>
    </w:p>
    <w:p w14:paraId="79FB0D41" w14:textId="5C6DDBFD" w:rsidR="0007063A" w:rsidRPr="002A5292" w:rsidRDefault="0007063A" w:rsidP="0007063A">
      <w:pPr>
        <w:pStyle w:val="VCAAHeading3"/>
        <w:rPr>
          <w:lang w:val="en-GB"/>
        </w:rPr>
      </w:pPr>
      <w:r w:rsidRPr="002A5292">
        <w:rPr>
          <w:lang w:val="en-GB"/>
        </w:rPr>
        <w:t>Further advice</w:t>
      </w:r>
      <w:bookmarkEnd w:id="184"/>
      <w:bookmarkEnd w:id="185"/>
      <w:bookmarkEnd w:id="186"/>
    </w:p>
    <w:p w14:paraId="2A3E73B3" w14:textId="05EE15BF" w:rsidR="002B1E9E" w:rsidRPr="002A5292" w:rsidRDefault="0007063A" w:rsidP="0012326F">
      <w:pPr>
        <w:pStyle w:val="VCAAbody"/>
        <w:rPr>
          <w:lang w:val="en-GB"/>
        </w:rPr>
      </w:pPr>
      <w:r w:rsidRPr="002A5292">
        <w:rPr>
          <w:lang w:val="en-GB"/>
        </w:rPr>
        <w:t>The VCAA publishes specifications for all VCE examinations on the VCAA website. Examination specifications include details about the sections of the examination, their weighting, the question format/s and any other essential information. The specifications are published in the first year of implementation of the revised Unit 3 and 4 sequence together with any sample material.</w:t>
      </w:r>
    </w:p>
    <w:p w14:paraId="19C4FB6F" w14:textId="77777777" w:rsidR="0012326F" w:rsidRPr="002A5292" w:rsidRDefault="0012326F" w:rsidP="0012326F">
      <w:pPr>
        <w:pStyle w:val="VCAAbody"/>
        <w:rPr>
          <w:lang w:val="en-GB"/>
        </w:rPr>
      </w:pPr>
    </w:p>
    <w:sectPr w:rsidR="0012326F" w:rsidRPr="002A5292" w:rsidSect="001363D1">
      <w:footerReference w:type="default" r:id="rId34"/>
      <w:footerReference w:type="first" r:id="rId35"/>
      <w:pgSz w:w="11907" w:h="16840" w:code="9"/>
      <w:pgMar w:top="0" w:right="1134" w:bottom="0" w:left="1134"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E73B6" w14:textId="77777777" w:rsidR="00CE5862" w:rsidRDefault="00CE5862" w:rsidP="00304EA1">
      <w:pPr>
        <w:spacing w:after="0" w:line="240" w:lineRule="auto"/>
      </w:pPr>
      <w:r>
        <w:separator/>
      </w:r>
    </w:p>
  </w:endnote>
  <w:endnote w:type="continuationSeparator" w:id="0">
    <w:p w14:paraId="2A3E73B7" w14:textId="77777777" w:rsidR="00CE5862" w:rsidRDefault="00CE5862"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Neue LT 65 Medium">
    <w:altName w:val="Arial"/>
    <w:charset w:val="00"/>
    <w:family w:val="auto"/>
    <w:pitch w:val="variable"/>
    <w:sig w:usb0="00000003" w:usb1="00000000" w:usb2="00000000" w:usb3="00000000" w:csb0="00000001" w:csb1="00000000"/>
  </w:font>
  <w:font w:name="HelveticaNeue LT 45 Light">
    <w:altName w:val="Arial"/>
    <w:charset w:val="00"/>
    <w:family w:val="swiss"/>
    <w:pitch w:val="variable"/>
    <w:sig w:usb0="80000027" w:usb1="00000000" w:usb2="00000000" w:usb3="00000000" w:csb0="00000001" w:csb1="00000000"/>
  </w:font>
  <w:font w:name="HelveticaNeue LT 55 Roman">
    <w:altName w:val="Corbel"/>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0590" w14:textId="43570168" w:rsidR="00CE5862" w:rsidRPr="00CF3D59" w:rsidRDefault="00CE5862" w:rsidP="00811070">
    <w:pPr>
      <w:pStyle w:val="Footer"/>
      <w:tabs>
        <w:tab w:val="clear" w:pos="9026"/>
        <w:tab w:val="right" w:pos="9639"/>
      </w:tabs>
      <w:rPr>
        <w:sz w:val="18"/>
        <w:szCs w:val="18"/>
      </w:rPr>
    </w:pPr>
    <w:r w:rsidRPr="00CF3D59">
      <w:rPr>
        <w:color w:val="999999" w:themeColor="accent2"/>
        <w:sz w:val="18"/>
        <w:szCs w:val="18"/>
      </w:rPr>
      <w:t xml:space="preserve">© </w:t>
    </w:r>
    <w:hyperlink r:id="rId1" w:history="1">
      <w:r w:rsidRPr="00CF3D59">
        <w:rPr>
          <w:rStyle w:val="Hyperlink"/>
          <w:sz w:val="18"/>
          <w:szCs w:val="18"/>
        </w:rPr>
        <w:t>VCAA</w:t>
      </w:r>
    </w:hyperlink>
    <w:r w:rsidRPr="00CF3D59">
      <w:rPr>
        <w:sz w:val="18"/>
        <w:szCs w:val="18"/>
      </w:rPr>
      <w:t xml:space="preserve"> 2019</w:t>
    </w:r>
    <w:r>
      <w:rPr>
        <w:sz w:val="18"/>
        <w:szCs w:val="18"/>
      </w:rPr>
      <w:tab/>
    </w:r>
    <w:r>
      <w:rPr>
        <w:sz w:val="18"/>
        <w:szCs w:val="18"/>
      </w:rPr>
      <w:tab/>
    </w:r>
    <w:r w:rsidRPr="00811070">
      <w:rPr>
        <w:noProof/>
        <w:sz w:val="16"/>
        <w:szCs w:val="16"/>
      </w:rPr>
      <w:t xml:space="preserve">Updated </w:t>
    </w:r>
    <w:r w:rsidR="003A4AFC">
      <w:rPr>
        <w:noProof/>
        <w:sz w:val="16"/>
        <w:szCs w:val="16"/>
      </w:rPr>
      <w:t>April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73BD" w14:textId="77777777" w:rsidR="00CE5862" w:rsidRDefault="00CE5862" w:rsidP="00D652E8">
    <w:pPr>
      <w:pStyle w:val="Footer"/>
      <w:tabs>
        <w:tab w:val="clear" w:pos="9026"/>
        <w:tab w:val="left" w:pos="567"/>
        <w:tab w:val="right" w:pos="11340"/>
      </w:tabs>
      <w:jc w:val="center"/>
    </w:pPr>
    <w:r>
      <w:rPr>
        <w:noProof/>
        <w:lang w:val="en-AU" w:eastAsia="ja-JP"/>
      </w:rPr>
      <w:drawing>
        <wp:inline distT="0" distB="0" distL="0" distR="0" wp14:anchorId="2A3E73C4" wp14:editId="2A3E73C5">
          <wp:extent cx="6840000" cy="1560641"/>
          <wp:effectExtent l="0" t="0" r="0" b="1905"/>
          <wp:docPr id="5" name="Picture 5" descr="Logo and registered trademark of the Victorian Curriculum and Assessment Authority and State Government of Victoria insignia&#10;&#10;Decorative stripe bar, part of the Victorian Curriculum and Assessment Authority's corporate brand assets" title="VCAA and 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0" cy="156064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73BF" w14:textId="4E980901" w:rsidR="00CE5862" w:rsidRPr="009D3541" w:rsidRDefault="00CE5862" w:rsidP="00811070">
    <w:pPr>
      <w:pStyle w:val="Footer"/>
      <w:tabs>
        <w:tab w:val="clear" w:pos="9026"/>
        <w:tab w:val="right" w:pos="11340"/>
      </w:tabs>
      <w:jc w:val="right"/>
      <w:rPr>
        <w:rFonts w:ascii="Arial Narrow" w:hAnsi="Arial Narrow"/>
      </w:rPr>
    </w:pPr>
    <w:r w:rsidRPr="009D3541">
      <w:rPr>
        <w:rFonts w:ascii="Arial Narrow" w:hAnsi="Arial Narrow"/>
        <w:noProof/>
        <w:sz w:val="16"/>
        <w:szCs w:val="16"/>
      </w:rPr>
      <w:t xml:space="preserve">Updated </w:t>
    </w:r>
    <w:r w:rsidR="003A4AFC" w:rsidRPr="009D3541">
      <w:rPr>
        <w:rFonts w:ascii="Arial Narrow" w:hAnsi="Arial Narrow"/>
        <w:noProof/>
        <w:sz w:val="16"/>
        <w:szCs w:val="16"/>
      </w:rPr>
      <w:t>April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73C0" w14:textId="1DD6CA07" w:rsidR="00CE5862" w:rsidRPr="00243F0D" w:rsidRDefault="00CE5862" w:rsidP="001C647D">
    <w:pPr>
      <w:pStyle w:val="VCAAcaptionsandfootnotes"/>
      <w:tabs>
        <w:tab w:val="right" w:pos="9639"/>
      </w:tabs>
    </w:pPr>
    <w:r>
      <w:rPr>
        <w:color w:val="999999" w:themeColor="accent2"/>
      </w:rPr>
      <w:t xml:space="preserve">© </w:t>
    </w:r>
    <w:hyperlink r:id="rId1" w:history="1">
      <w:r>
        <w:rPr>
          <w:rStyle w:val="Hyperlink"/>
        </w:rPr>
        <w:t>VCAA</w:t>
      </w:r>
    </w:hyperlink>
    <w:r w:rsidRPr="00970580">
      <w:t xml:space="preserve"> </w:t>
    </w:r>
    <w:r>
      <w:t>2019</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5B301C">
      <w:rPr>
        <w:noProof/>
      </w:rPr>
      <w:t>17</w:t>
    </w:r>
    <w:r w:rsidRPr="00B41951">
      <w:rPr>
        <w:noProof/>
      </w:rPr>
      <w:fldChar w:fldCharType="end"/>
    </w:r>
    <w:r>
      <w:rPr>
        <w:noProof/>
      </w:rPr>
      <w:tab/>
    </w:r>
    <w:r w:rsidRPr="00811070">
      <w:rPr>
        <w:noProof/>
        <w:sz w:val="16"/>
        <w:szCs w:val="16"/>
      </w:rPr>
      <w:t xml:space="preserve">Updated </w:t>
    </w:r>
    <w:r w:rsidR="003A4AFC">
      <w:rPr>
        <w:noProof/>
        <w:sz w:val="16"/>
        <w:szCs w:val="16"/>
      </w:rPr>
      <w:t>April</w:t>
    </w:r>
    <w:r w:rsidRPr="00811070">
      <w:rPr>
        <w:noProof/>
        <w:sz w:val="16"/>
        <w:szCs w:val="16"/>
      </w:rPr>
      <w:t xml:space="preserve"> 202</w:t>
    </w:r>
    <w:r w:rsidR="003A4AFC">
      <w:rPr>
        <w:noProof/>
        <w:sz w:val="16"/>
        <w:szCs w:val="16"/>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73C1" w14:textId="01DEB14A" w:rsidR="00CE5862" w:rsidRDefault="00CE5862" w:rsidP="00811070">
    <w:pPr>
      <w:pStyle w:val="VCAAcaptionsandfootnotes"/>
      <w:tabs>
        <w:tab w:val="right" w:pos="9498"/>
      </w:tabs>
    </w:pPr>
    <w:r>
      <w:rPr>
        <w:color w:val="999999" w:themeColor="accent2"/>
      </w:rPr>
      <w:t xml:space="preserve">© </w:t>
    </w:r>
    <w:hyperlink r:id="rId1" w:history="1">
      <w:r>
        <w:rPr>
          <w:rStyle w:val="Hyperlink"/>
        </w:rPr>
        <w:t>VCAA</w:t>
      </w:r>
    </w:hyperlink>
    <w:r w:rsidRPr="00970580">
      <w:t xml:space="preserve"> </w:t>
    </w:r>
    <w:r>
      <w:t>2019</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5B301C">
      <w:rPr>
        <w:noProof/>
      </w:rPr>
      <w:t>1</w:t>
    </w:r>
    <w:r w:rsidRPr="00B41951">
      <w:rPr>
        <w:noProof/>
      </w:rPr>
      <w:fldChar w:fldCharType="end"/>
    </w:r>
    <w:r>
      <w:rPr>
        <w:noProof/>
      </w:rPr>
      <w:tab/>
    </w:r>
    <w:r w:rsidRPr="00811070">
      <w:rPr>
        <w:noProof/>
        <w:sz w:val="16"/>
        <w:szCs w:val="16"/>
      </w:rPr>
      <w:t xml:space="preserve">Updated </w:t>
    </w:r>
    <w:r w:rsidR="003A4AFC">
      <w:rPr>
        <w:noProof/>
        <w:sz w:val="16"/>
        <w:szCs w:val="16"/>
      </w:rP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E73B4" w14:textId="77777777" w:rsidR="00CE5862" w:rsidRDefault="00CE5862" w:rsidP="00304EA1">
      <w:pPr>
        <w:spacing w:after="0" w:line="240" w:lineRule="auto"/>
      </w:pPr>
      <w:r>
        <w:separator/>
      </w:r>
    </w:p>
  </w:footnote>
  <w:footnote w:type="continuationSeparator" w:id="0">
    <w:p w14:paraId="2A3E73B5" w14:textId="77777777" w:rsidR="00CE5862" w:rsidRDefault="00CE5862"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73B9" w14:textId="2B05B091" w:rsidR="00CE5862" w:rsidRPr="00D86DE4" w:rsidRDefault="00575462" w:rsidP="00CF3D59">
    <w:pPr>
      <w:pStyle w:val="VCAAcaptionsandfootnotes"/>
      <w:tabs>
        <w:tab w:val="left" w:pos="3255"/>
      </w:tabs>
      <w:spacing w:after="240"/>
      <w:rPr>
        <w:color w:val="999999" w:themeColor="accent2"/>
      </w:rPr>
    </w:pPr>
    <w:sdt>
      <w:sdtPr>
        <w:rPr>
          <w:color w:val="999999" w:themeColor="accent2"/>
        </w:rPr>
        <w:alias w:val="Title"/>
        <w:tag w:val=""/>
        <w:id w:val="-1075499806"/>
        <w:dataBinding w:prefixMappings="xmlns:ns0='http://purl.org/dc/elements/1.1/' xmlns:ns1='http://schemas.openxmlformats.org/package/2006/metadata/core-properties' " w:xpath="/ns1:coreProperties[1]/ns0:title[1]" w:storeItemID="{6C3C8BC8-F283-45AE-878A-BAB7291924A1}"/>
        <w:text/>
      </w:sdtPr>
      <w:sdtEndPr/>
      <w:sdtContent>
        <w:r w:rsidR="00CE5862">
          <w:rPr>
            <w:color w:val="999999" w:themeColor="accent2"/>
          </w:rPr>
          <w:t>VCE Geography Study Design</w:t>
        </w:r>
      </w:sdtContent>
    </w:sdt>
    <w:r w:rsidR="00CE5862">
      <w:rPr>
        <w:color w:val="999999" w:themeColor="accent2"/>
      </w:rPr>
      <w:t xml:space="preserve"> Study Design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73BE" w14:textId="2D2D20A8" w:rsidR="00CE5862" w:rsidRPr="00A77F1C" w:rsidRDefault="00CE5862" w:rsidP="00CF3D59">
    <w:pPr>
      <w:pStyle w:val="VCAAcaptionsandfootnotes"/>
      <w:spacing w:after="240"/>
      <w:rPr>
        <w:color w:val="999999" w:themeColor="accent2"/>
      </w:rPr>
    </w:pPr>
    <w:r>
      <w:rPr>
        <w:color w:val="999999" w:themeColor="accent2"/>
      </w:rPr>
      <w:t>VCE Geography Study Design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B0F"/>
    <w:multiLevelType w:val="hybridMultilevel"/>
    <w:tmpl w:val="C226B786"/>
    <w:lvl w:ilvl="0" w:tplc="12C8FE46">
      <w:start w:val="1"/>
      <w:numFmt w:val="bullet"/>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5A11FF"/>
    <w:multiLevelType w:val="hybridMultilevel"/>
    <w:tmpl w:val="3E349F4E"/>
    <w:lvl w:ilvl="0" w:tplc="285A4D1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7A6A7C"/>
    <w:multiLevelType w:val="hybridMultilevel"/>
    <w:tmpl w:val="D7266356"/>
    <w:lvl w:ilvl="0" w:tplc="23607C8A">
      <w:start w:val="1"/>
      <w:numFmt w:val="bullet"/>
      <w:lvlText w:val="­"/>
      <w:lvlJc w:val="left"/>
      <w:pPr>
        <w:ind w:left="1381" w:hanging="360"/>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249E78E4"/>
    <w:multiLevelType w:val="hybridMultilevel"/>
    <w:tmpl w:val="25F6D152"/>
    <w:lvl w:ilvl="0" w:tplc="285A4D1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205AD7"/>
    <w:multiLevelType w:val="hybridMultilevel"/>
    <w:tmpl w:val="8AF2E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2D51FE"/>
    <w:multiLevelType w:val="hybridMultilevel"/>
    <w:tmpl w:val="99FA95CE"/>
    <w:lvl w:ilvl="0" w:tplc="285A4D1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47000727"/>
    <w:multiLevelType w:val="hybridMultilevel"/>
    <w:tmpl w:val="2202246E"/>
    <w:lvl w:ilvl="0" w:tplc="23607C8A">
      <w:start w:val="1"/>
      <w:numFmt w:val="bullet"/>
      <w:lvlText w:val="­"/>
      <w:lvlJc w:val="left"/>
      <w:pPr>
        <w:ind w:left="1381" w:hanging="360"/>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82F0208"/>
    <w:multiLevelType w:val="hybridMultilevel"/>
    <w:tmpl w:val="3022E7E0"/>
    <w:lvl w:ilvl="0" w:tplc="12C8FE46">
      <w:start w:val="1"/>
      <w:numFmt w:val="bullet"/>
      <w:lvlText w:val=""/>
      <w:lvlJc w:val="left"/>
      <w:pPr>
        <w:ind w:left="1443" w:hanging="360"/>
      </w:pPr>
      <w:rPr>
        <w:rFonts w:ascii="Symbol" w:hAnsi="Symbol" w:hint="default"/>
      </w:rPr>
    </w:lvl>
    <w:lvl w:ilvl="1" w:tplc="0C090003">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13" w15:restartNumberingAfterBreak="0">
    <w:nsid w:val="51B54C9C"/>
    <w:multiLevelType w:val="hybridMultilevel"/>
    <w:tmpl w:val="690C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4A24B9"/>
    <w:multiLevelType w:val="hybridMultilevel"/>
    <w:tmpl w:val="2222D2BA"/>
    <w:lvl w:ilvl="0" w:tplc="12C8FE46">
      <w:start w:val="1"/>
      <w:numFmt w:val="bullet"/>
      <w:lvlText w:val=""/>
      <w:lvlJc w:val="left"/>
      <w:pPr>
        <w:ind w:left="1443" w:hanging="360"/>
      </w:pPr>
      <w:rPr>
        <w:rFonts w:ascii="Symbol" w:hAnsi="Symbol"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1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57800BD4"/>
    <w:multiLevelType w:val="hybridMultilevel"/>
    <w:tmpl w:val="0AD293E2"/>
    <w:lvl w:ilvl="0" w:tplc="285A4D1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9" w15:restartNumberingAfterBreak="0">
    <w:nsid w:val="682B0B3C"/>
    <w:multiLevelType w:val="hybridMultilevel"/>
    <w:tmpl w:val="510A5560"/>
    <w:lvl w:ilvl="0" w:tplc="285A4D1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8744ED"/>
    <w:multiLevelType w:val="hybridMultilevel"/>
    <w:tmpl w:val="F12E27D2"/>
    <w:lvl w:ilvl="0" w:tplc="23607C8A">
      <w:start w:val="1"/>
      <w:numFmt w:val="bullet"/>
      <w:lvlText w:val="­"/>
      <w:lvlJc w:val="left"/>
      <w:pPr>
        <w:ind w:left="1381" w:hanging="360"/>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70AC5302"/>
    <w:multiLevelType w:val="hybridMultilevel"/>
    <w:tmpl w:val="8708D0A4"/>
    <w:lvl w:ilvl="0" w:tplc="285A4D1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E8436D"/>
    <w:multiLevelType w:val="hybridMultilevel"/>
    <w:tmpl w:val="BD001F4A"/>
    <w:lvl w:ilvl="0" w:tplc="285A4D1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CC6A34"/>
    <w:multiLevelType w:val="hybridMultilevel"/>
    <w:tmpl w:val="159ECBE6"/>
    <w:lvl w:ilvl="0" w:tplc="285A4D1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9101563">
    <w:abstractNumId w:val="18"/>
  </w:num>
  <w:num w:numId="2" w16cid:durableId="1240821988">
    <w:abstractNumId w:val="15"/>
  </w:num>
  <w:num w:numId="3" w16cid:durableId="329407795">
    <w:abstractNumId w:val="10"/>
  </w:num>
  <w:num w:numId="4" w16cid:durableId="2142847137">
    <w:abstractNumId w:val="3"/>
  </w:num>
  <w:num w:numId="5" w16cid:durableId="857694899">
    <w:abstractNumId w:val="17"/>
  </w:num>
  <w:num w:numId="6" w16cid:durableId="928001798">
    <w:abstractNumId w:val="4"/>
  </w:num>
  <w:num w:numId="7" w16cid:durableId="291061305">
    <w:abstractNumId w:val="1"/>
  </w:num>
  <w:num w:numId="8" w16cid:durableId="776558914">
    <w:abstractNumId w:val="7"/>
  </w:num>
  <w:num w:numId="9" w16cid:durableId="1185939810">
    <w:abstractNumId w:val="16"/>
  </w:num>
  <w:num w:numId="10" w16cid:durableId="1963421480">
    <w:abstractNumId w:val="6"/>
  </w:num>
  <w:num w:numId="11" w16cid:durableId="1077050407">
    <w:abstractNumId w:val="21"/>
  </w:num>
  <w:num w:numId="12" w16cid:durableId="719591723">
    <w:abstractNumId w:val="23"/>
  </w:num>
  <w:num w:numId="13" w16cid:durableId="1857690882">
    <w:abstractNumId w:val="19"/>
  </w:num>
  <w:num w:numId="14" w16cid:durableId="1016619954">
    <w:abstractNumId w:val="9"/>
  </w:num>
  <w:num w:numId="15" w16cid:durableId="1057361646">
    <w:abstractNumId w:val="2"/>
  </w:num>
  <w:num w:numId="16" w16cid:durableId="1357775355">
    <w:abstractNumId w:val="22"/>
  </w:num>
  <w:num w:numId="17" w16cid:durableId="343437992">
    <w:abstractNumId w:val="14"/>
  </w:num>
  <w:num w:numId="18" w16cid:durableId="34013303">
    <w:abstractNumId w:val="12"/>
  </w:num>
  <w:num w:numId="19" w16cid:durableId="1826241193">
    <w:abstractNumId w:val="0"/>
  </w:num>
  <w:num w:numId="20" w16cid:durableId="1989896377">
    <w:abstractNumId w:val="20"/>
  </w:num>
  <w:num w:numId="21" w16cid:durableId="360907356">
    <w:abstractNumId w:val="5"/>
  </w:num>
  <w:num w:numId="22" w16cid:durableId="1601791813">
    <w:abstractNumId w:val="11"/>
  </w:num>
  <w:num w:numId="23" w16cid:durableId="208611969">
    <w:abstractNumId w:val="8"/>
  </w:num>
  <w:num w:numId="24" w16cid:durableId="5610583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D2"/>
    <w:rsid w:val="00002D86"/>
    <w:rsid w:val="00004DF6"/>
    <w:rsid w:val="00005DD6"/>
    <w:rsid w:val="0002550F"/>
    <w:rsid w:val="00027907"/>
    <w:rsid w:val="0003575C"/>
    <w:rsid w:val="0005780E"/>
    <w:rsid w:val="000627E9"/>
    <w:rsid w:val="0007063A"/>
    <w:rsid w:val="000800BF"/>
    <w:rsid w:val="000862FB"/>
    <w:rsid w:val="00086FD1"/>
    <w:rsid w:val="000A08A9"/>
    <w:rsid w:val="000A2D89"/>
    <w:rsid w:val="000A4B5F"/>
    <w:rsid w:val="000A4ED1"/>
    <w:rsid w:val="000A71F7"/>
    <w:rsid w:val="000B3A2B"/>
    <w:rsid w:val="000C05DB"/>
    <w:rsid w:val="000C3A87"/>
    <w:rsid w:val="000E3E30"/>
    <w:rsid w:val="000F09E4"/>
    <w:rsid w:val="000F16FD"/>
    <w:rsid w:val="000F1D5C"/>
    <w:rsid w:val="000F2614"/>
    <w:rsid w:val="000F3A47"/>
    <w:rsid w:val="000F4718"/>
    <w:rsid w:val="00113111"/>
    <w:rsid w:val="0012326F"/>
    <w:rsid w:val="0012390E"/>
    <w:rsid w:val="001363D1"/>
    <w:rsid w:val="001403E0"/>
    <w:rsid w:val="001424EE"/>
    <w:rsid w:val="00153033"/>
    <w:rsid w:val="00163FEA"/>
    <w:rsid w:val="00167DF0"/>
    <w:rsid w:val="001807AA"/>
    <w:rsid w:val="00182B7F"/>
    <w:rsid w:val="00184C23"/>
    <w:rsid w:val="0019609F"/>
    <w:rsid w:val="001A236D"/>
    <w:rsid w:val="001A5186"/>
    <w:rsid w:val="001C647D"/>
    <w:rsid w:val="001E273B"/>
    <w:rsid w:val="001F15C4"/>
    <w:rsid w:val="001F5C2C"/>
    <w:rsid w:val="001F739D"/>
    <w:rsid w:val="001F776F"/>
    <w:rsid w:val="00205431"/>
    <w:rsid w:val="002214BA"/>
    <w:rsid w:val="0022623C"/>
    <w:rsid w:val="00227828"/>
    <w:rsid w:val="002279BA"/>
    <w:rsid w:val="002329F3"/>
    <w:rsid w:val="00243F0D"/>
    <w:rsid w:val="00244B0A"/>
    <w:rsid w:val="0024678B"/>
    <w:rsid w:val="002625A5"/>
    <w:rsid w:val="002647BB"/>
    <w:rsid w:val="00265368"/>
    <w:rsid w:val="00270ABB"/>
    <w:rsid w:val="002754C1"/>
    <w:rsid w:val="00277F02"/>
    <w:rsid w:val="002841C8"/>
    <w:rsid w:val="0028516B"/>
    <w:rsid w:val="00291C6C"/>
    <w:rsid w:val="0029498A"/>
    <w:rsid w:val="002A0372"/>
    <w:rsid w:val="002A5292"/>
    <w:rsid w:val="002B1E9E"/>
    <w:rsid w:val="002C6F90"/>
    <w:rsid w:val="002E5814"/>
    <w:rsid w:val="002F27EC"/>
    <w:rsid w:val="002F7FA8"/>
    <w:rsid w:val="00302FB8"/>
    <w:rsid w:val="00304EA1"/>
    <w:rsid w:val="00314D81"/>
    <w:rsid w:val="0031607E"/>
    <w:rsid w:val="00322FC6"/>
    <w:rsid w:val="00324CF6"/>
    <w:rsid w:val="00360FE5"/>
    <w:rsid w:val="003639B1"/>
    <w:rsid w:val="00370AB9"/>
    <w:rsid w:val="00376898"/>
    <w:rsid w:val="0037698F"/>
    <w:rsid w:val="00391986"/>
    <w:rsid w:val="003A02CA"/>
    <w:rsid w:val="003A11EF"/>
    <w:rsid w:val="003A415E"/>
    <w:rsid w:val="003A4AFC"/>
    <w:rsid w:val="003A5DD7"/>
    <w:rsid w:val="003C381C"/>
    <w:rsid w:val="003D082C"/>
    <w:rsid w:val="003D57A7"/>
    <w:rsid w:val="003D63D9"/>
    <w:rsid w:val="003F5117"/>
    <w:rsid w:val="00412F60"/>
    <w:rsid w:val="00417AA3"/>
    <w:rsid w:val="00422720"/>
    <w:rsid w:val="00440B32"/>
    <w:rsid w:val="00444619"/>
    <w:rsid w:val="0044725F"/>
    <w:rsid w:val="0046078D"/>
    <w:rsid w:val="00460F5D"/>
    <w:rsid w:val="00463DCA"/>
    <w:rsid w:val="00483FC6"/>
    <w:rsid w:val="00490726"/>
    <w:rsid w:val="004A2ED8"/>
    <w:rsid w:val="004A3D02"/>
    <w:rsid w:val="004B0FF4"/>
    <w:rsid w:val="004B4EB1"/>
    <w:rsid w:val="004C0E25"/>
    <w:rsid w:val="004C205B"/>
    <w:rsid w:val="004C69C1"/>
    <w:rsid w:val="004C70EF"/>
    <w:rsid w:val="004E1132"/>
    <w:rsid w:val="004F01A5"/>
    <w:rsid w:val="004F5BDA"/>
    <w:rsid w:val="00501C9D"/>
    <w:rsid w:val="00503CBE"/>
    <w:rsid w:val="0051631E"/>
    <w:rsid w:val="00517DAC"/>
    <w:rsid w:val="00531440"/>
    <w:rsid w:val="00542659"/>
    <w:rsid w:val="0055111A"/>
    <w:rsid w:val="00556EC8"/>
    <w:rsid w:val="00566029"/>
    <w:rsid w:val="00571BA5"/>
    <w:rsid w:val="00575462"/>
    <w:rsid w:val="005923CB"/>
    <w:rsid w:val="00593179"/>
    <w:rsid w:val="005B301C"/>
    <w:rsid w:val="005B391B"/>
    <w:rsid w:val="005B6710"/>
    <w:rsid w:val="005C793A"/>
    <w:rsid w:val="005D3D78"/>
    <w:rsid w:val="005D4C51"/>
    <w:rsid w:val="005E2EF0"/>
    <w:rsid w:val="00621305"/>
    <w:rsid w:val="0062553D"/>
    <w:rsid w:val="006321FB"/>
    <w:rsid w:val="00634764"/>
    <w:rsid w:val="006616C9"/>
    <w:rsid w:val="00665E92"/>
    <w:rsid w:val="00693FFD"/>
    <w:rsid w:val="00695239"/>
    <w:rsid w:val="006A2E04"/>
    <w:rsid w:val="006B61D1"/>
    <w:rsid w:val="006D1C3F"/>
    <w:rsid w:val="006D2159"/>
    <w:rsid w:val="006D405B"/>
    <w:rsid w:val="006D764C"/>
    <w:rsid w:val="006E065C"/>
    <w:rsid w:val="006F5551"/>
    <w:rsid w:val="006F6846"/>
    <w:rsid w:val="006F787C"/>
    <w:rsid w:val="00702636"/>
    <w:rsid w:val="00703D19"/>
    <w:rsid w:val="00711F2C"/>
    <w:rsid w:val="00714643"/>
    <w:rsid w:val="0071657E"/>
    <w:rsid w:val="00724507"/>
    <w:rsid w:val="00742CDA"/>
    <w:rsid w:val="00772A8F"/>
    <w:rsid w:val="00773E6C"/>
    <w:rsid w:val="007B165D"/>
    <w:rsid w:val="007C048A"/>
    <w:rsid w:val="007D4FB6"/>
    <w:rsid w:val="007D6999"/>
    <w:rsid w:val="007E1ED2"/>
    <w:rsid w:val="007F36F4"/>
    <w:rsid w:val="00811070"/>
    <w:rsid w:val="00813C37"/>
    <w:rsid w:val="008154B5"/>
    <w:rsid w:val="00823962"/>
    <w:rsid w:val="008375FE"/>
    <w:rsid w:val="00850219"/>
    <w:rsid w:val="00852719"/>
    <w:rsid w:val="00853A48"/>
    <w:rsid w:val="00860115"/>
    <w:rsid w:val="00866A8D"/>
    <w:rsid w:val="00866C5E"/>
    <w:rsid w:val="00867B96"/>
    <w:rsid w:val="00870B16"/>
    <w:rsid w:val="008715F5"/>
    <w:rsid w:val="00884D2D"/>
    <w:rsid w:val="0088783C"/>
    <w:rsid w:val="008955EB"/>
    <w:rsid w:val="008A5326"/>
    <w:rsid w:val="008C3062"/>
    <w:rsid w:val="008C51BD"/>
    <w:rsid w:val="008D54A7"/>
    <w:rsid w:val="00916C3A"/>
    <w:rsid w:val="00921159"/>
    <w:rsid w:val="0092268E"/>
    <w:rsid w:val="00924A4A"/>
    <w:rsid w:val="00933349"/>
    <w:rsid w:val="009370BC"/>
    <w:rsid w:val="009405B0"/>
    <w:rsid w:val="0096074C"/>
    <w:rsid w:val="009618FD"/>
    <w:rsid w:val="00971714"/>
    <w:rsid w:val="009867C4"/>
    <w:rsid w:val="0098739B"/>
    <w:rsid w:val="00987A3E"/>
    <w:rsid w:val="00991B93"/>
    <w:rsid w:val="00997231"/>
    <w:rsid w:val="009A62B4"/>
    <w:rsid w:val="009C1C16"/>
    <w:rsid w:val="009C372E"/>
    <w:rsid w:val="009C57E3"/>
    <w:rsid w:val="009D3541"/>
    <w:rsid w:val="009E49B7"/>
    <w:rsid w:val="009E6290"/>
    <w:rsid w:val="009E6DA6"/>
    <w:rsid w:val="00A02655"/>
    <w:rsid w:val="00A03D83"/>
    <w:rsid w:val="00A17661"/>
    <w:rsid w:val="00A24B2D"/>
    <w:rsid w:val="00A27732"/>
    <w:rsid w:val="00A37AD4"/>
    <w:rsid w:val="00A40966"/>
    <w:rsid w:val="00A45BDC"/>
    <w:rsid w:val="00A5644C"/>
    <w:rsid w:val="00A707AB"/>
    <w:rsid w:val="00A730EE"/>
    <w:rsid w:val="00A77F1C"/>
    <w:rsid w:val="00A921E0"/>
    <w:rsid w:val="00A97FA5"/>
    <w:rsid w:val="00AB2543"/>
    <w:rsid w:val="00AB25AD"/>
    <w:rsid w:val="00AD6680"/>
    <w:rsid w:val="00AF1B9E"/>
    <w:rsid w:val="00AF4B2C"/>
    <w:rsid w:val="00AF50E9"/>
    <w:rsid w:val="00B0738F"/>
    <w:rsid w:val="00B24E08"/>
    <w:rsid w:val="00B26601"/>
    <w:rsid w:val="00B27457"/>
    <w:rsid w:val="00B275F7"/>
    <w:rsid w:val="00B352A6"/>
    <w:rsid w:val="00B41951"/>
    <w:rsid w:val="00B45199"/>
    <w:rsid w:val="00B45F66"/>
    <w:rsid w:val="00B53229"/>
    <w:rsid w:val="00B540AA"/>
    <w:rsid w:val="00B57859"/>
    <w:rsid w:val="00B62480"/>
    <w:rsid w:val="00B65CD8"/>
    <w:rsid w:val="00B81B70"/>
    <w:rsid w:val="00B86D85"/>
    <w:rsid w:val="00B90957"/>
    <w:rsid w:val="00B95F2F"/>
    <w:rsid w:val="00BB238F"/>
    <w:rsid w:val="00BB3D7E"/>
    <w:rsid w:val="00BB41BF"/>
    <w:rsid w:val="00BC2BED"/>
    <w:rsid w:val="00BC5907"/>
    <w:rsid w:val="00BD0724"/>
    <w:rsid w:val="00BD14DB"/>
    <w:rsid w:val="00BD5438"/>
    <w:rsid w:val="00BE285A"/>
    <w:rsid w:val="00BE28BA"/>
    <w:rsid w:val="00BE5521"/>
    <w:rsid w:val="00BF36DF"/>
    <w:rsid w:val="00C042FC"/>
    <w:rsid w:val="00C07962"/>
    <w:rsid w:val="00C07D97"/>
    <w:rsid w:val="00C14C9F"/>
    <w:rsid w:val="00C52466"/>
    <w:rsid w:val="00C53263"/>
    <w:rsid w:val="00C5767A"/>
    <w:rsid w:val="00C706FA"/>
    <w:rsid w:val="00C72279"/>
    <w:rsid w:val="00C75BC5"/>
    <w:rsid w:val="00C75F1D"/>
    <w:rsid w:val="00C805B2"/>
    <w:rsid w:val="00CA6270"/>
    <w:rsid w:val="00CB72CF"/>
    <w:rsid w:val="00CC53F9"/>
    <w:rsid w:val="00CD01C5"/>
    <w:rsid w:val="00CD454F"/>
    <w:rsid w:val="00CD4957"/>
    <w:rsid w:val="00CE2C62"/>
    <w:rsid w:val="00CE3435"/>
    <w:rsid w:val="00CE4547"/>
    <w:rsid w:val="00CE5862"/>
    <w:rsid w:val="00CE721F"/>
    <w:rsid w:val="00CF3D59"/>
    <w:rsid w:val="00D03F6A"/>
    <w:rsid w:val="00D1511A"/>
    <w:rsid w:val="00D253CB"/>
    <w:rsid w:val="00D338E4"/>
    <w:rsid w:val="00D35538"/>
    <w:rsid w:val="00D51947"/>
    <w:rsid w:val="00D532F0"/>
    <w:rsid w:val="00D652E8"/>
    <w:rsid w:val="00D76B2B"/>
    <w:rsid w:val="00D77413"/>
    <w:rsid w:val="00D77E6C"/>
    <w:rsid w:val="00D82759"/>
    <w:rsid w:val="00D86DE4"/>
    <w:rsid w:val="00D91CAB"/>
    <w:rsid w:val="00D941C2"/>
    <w:rsid w:val="00DA503D"/>
    <w:rsid w:val="00DA68DF"/>
    <w:rsid w:val="00DB1C96"/>
    <w:rsid w:val="00DC632A"/>
    <w:rsid w:val="00DD7BAA"/>
    <w:rsid w:val="00DE2DC6"/>
    <w:rsid w:val="00DF4B17"/>
    <w:rsid w:val="00DF62DB"/>
    <w:rsid w:val="00E11FF7"/>
    <w:rsid w:val="00E139C5"/>
    <w:rsid w:val="00E162D2"/>
    <w:rsid w:val="00E23F1D"/>
    <w:rsid w:val="00E36361"/>
    <w:rsid w:val="00E42941"/>
    <w:rsid w:val="00E43097"/>
    <w:rsid w:val="00E44F77"/>
    <w:rsid w:val="00E51F97"/>
    <w:rsid w:val="00E55AE9"/>
    <w:rsid w:val="00E72A7B"/>
    <w:rsid w:val="00E74DE8"/>
    <w:rsid w:val="00E90A60"/>
    <w:rsid w:val="00EB1CC2"/>
    <w:rsid w:val="00EB3E4C"/>
    <w:rsid w:val="00EB5482"/>
    <w:rsid w:val="00ED47BC"/>
    <w:rsid w:val="00ED77A0"/>
    <w:rsid w:val="00F1520E"/>
    <w:rsid w:val="00F15FA9"/>
    <w:rsid w:val="00F32272"/>
    <w:rsid w:val="00F33062"/>
    <w:rsid w:val="00F337AC"/>
    <w:rsid w:val="00F40D53"/>
    <w:rsid w:val="00F4525C"/>
    <w:rsid w:val="00F464D8"/>
    <w:rsid w:val="00F537BD"/>
    <w:rsid w:val="00F61B8A"/>
    <w:rsid w:val="00F62192"/>
    <w:rsid w:val="00F70E0B"/>
    <w:rsid w:val="00F93694"/>
    <w:rsid w:val="00F95799"/>
    <w:rsid w:val="00FA080C"/>
    <w:rsid w:val="00FB3F7E"/>
    <w:rsid w:val="00FB56CD"/>
    <w:rsid w:val="00FB5873"/>
    <w:rsid w:val="00FC29F4"/>
    <w:rsid w:val="00FC2FF6"/>
    <w:rsid w:val="00FC30CE"/>
    <w:rsid w:val="00FD1C20"/>
    <w:rsid w:val="00FD687E"/>
    <w:rsid w:val="00FE0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A3E7379"/>
  <w15:docId w15:val="{7810BE84-30AF-4F05-9889-DFE32E99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rPr>
      <w:lang w:val="en-GB"/>
    </w:rPr>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C07962"/>
    <w:pPr>
      <w:spacing w:before="600" w:after="600" w:line="800" w:lineRule="exact"/>
      <w:jc w:val="center"/>
      <w:outlineLvl w:val="0"/>
    </w:pPr>
    <w:rPr>
      <w:noProof/>
      <w:color w:val="0099E3" w:themeColor="accent1"/>
      <w:sz w:val="72"/>
      <w:szCs w:val="48"/>
      <w:lang w:val="en-AU" w:eastAsia="en-AU"/>
    </w:rPr>
  </w:style>
  <w:style w:type="paragraph" w:customStyle="1" w:styleId="VCAAHeading1">
    <w:name w:val="VCAA Heading 1"/>
    <w:next w:val="VCAAbody"/>
    <w:qFormat/>
    <w:rsid w:val="00C07962"/>
    <w:pPr>
      <w:spacing w:before="360"/>
      <w:outlineLvl w:val="1"/>
    </w:pPr>
    <w:rPr>
      <w:rFonts w:ascii="Arial" w:hAnsi="Arial" w:cs="Arial"/>
      <w:b/>
      <w:color w:val="000000" w:themeColor="text1"/>
      <w:sz w:val="40"/>
      <w:szCs w:val="40"/>
    </w:rPr>
  </w:style>
  <w:style w:type="paragraph" w:customStyle="1" w:styleId="VCAAHeading2">
    <w:name w:val="VCAA Heading 2"/>
    <w:basedOn w:val="VCAAHeading1"/>
    <w:next w:val="VCAAbody"/>
    <w:qFormat/>
    <w:rsid w:val="00C07962"/>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C07962"/>
    <w:pPr>
      <w:spacing w:before="280" w:after="140"/>
      <w:outlineLvl w:val="3"/>
    </w:pPr>
    <w:rPr>
      <w:sz w:val="28"/>
      <w:szCs w:val="24"/>
    </w:rPr>
  </w:style>
  <w:style w:type="paragraph" w:customStyle="1" w:styleId="VCAAbody">
    <w:name w:val="VCAA body"/>
    <w:link w:val="VCAAbodyChar"/>
    <w:qFormat/>
    <w:rsid w:val="00D652E8"/>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E139C5"/>
    <w:rPr>
      <w:color w:val="000000" w:themeColor="text1"/>
    </w:rPr>
  </w:style>
  <w:style w:type="paragraph" w:customStyle="1" w:styleId="VCAAbullet">
    <w:name w:val="VCAA bullet"/>
    <w:basedOn w:val="VCAAbody"/>
    <w:qFormat/>
    <w:rsid w:val="002214BA"/>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2214BA"/>
    <w:pPr>
      <w:numPr>
        <w:numId w:val="2"/>
      </w:numPr>
      <w:ind w:left="850" w:hanging="425"/>
    </w:pPr>
  </w:style>
  <w:style w:type="paragraph" w:customStyle="1" w:styleId="VCAAnumbers">
    <w:name w:val="VCAA numbers"/>
    <w:basedOn w:val="VCAAbullet"/>
    <w:qFormat/>
    <w:rsid w:val="002214BA"/>
    <w:pPr>
      <w:numPr>
        <w:numId w:val="3"/>
      </w:numPr>
      <w:ind w:left="425" w:hanging="425"/>
    </w:pPr>
    <w:rPr>
      <w:lang w:val="en-US"/>
    </w:rPr>
  </w:style>
  <w:style w:type="paragraph" w:customStyle="1" w:styleId="VCAAtablecondensedbullet">
    <w:name w:val="VCAA table condensed bullet"/>
    <w:basedOn w:val="Normal"/>
    <w:qFormat/>
    <w:rsid w:val="002214BA"/>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eastAsia="ja-JP"/>
    </w:rPr>
  </w:style>
  <w:style w:type="paragraph" w:customStyle="1" w:styleId="VCAAHeading4">
    <w:name w:val="VCAA Heading 4"/>
    <w:basedOn w:val="VCAAHeading3"/>
    <w:next w:val="VCAAbody"/>
    <w:qFormat/>
    <w:rsid w:val="00C07962"/>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C07962"/>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A45BDC"/>
    <w:pPr>
      <w:spacing w:before="40" w:after="40" w:line="240" w:lineRule="auto"/>
    </w:pPr>
    <w:rPr>
      <w:rFonts w:ascii="Arial Narrow" w:hAnsi="Arial Narrow"/>
      <w:color w:val="000000" w:themeColor="text1"/>
    </w:rPr>
    <w:tblPr>
      <w:tblBorders>
        <w:insideH w:val="single" w:sz="4" w:space="0" w:color="000000" w:themeColor="text1"/>
      </w:tblBorders>
    </w:tblPr>
    <w:tcPr>
      <w:shd w:val="clear" w:color="auto" w:fill="FFFFFF" w:themeFill="background1"/>
    </w:tc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2214BA"/>
    <w:pPr>
      <w:numPr>
        <w:numId w:val="5"/>
      </w:numPr>
      <w:ind w:left="850" w:hanging="425"/>
    </w:pPr>
    <w:rPr>
      <w:color w:val="000000" w:themeColor="text1"/>
    </w:rPr>
  </w:style>
  <w:style w:type="table" w:customStyle="1" w:styleId="VCAATableClosed">
    <w:name w:val="VCAA Table Closed"/>
    <w:basedOn w:val="VCAATable"/>
    <w:uiPriority w:val="99"/>
    <w:rsid w:val="00D652E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E139C5"/>
    <w:pPr>
      <w:spacing w:after="0" w:line="240" w:lineRule="auto"/>
    </w:pPr>
    <w:tblPr/>
    <w:tcPr>
      <w:shd w:val="clear" w:color="auto" w:fill="FFFFFF" w:themeFill="background1"/>
    </w:tcPr>
    <w:tblStylePr w:type="firstRow">
      <w:rPr>
        <w:b/>
      </w:rPr>
      <w:tblPr/>
      <w:tcPr>
        <w:shd w:val="clear" w:color="auto" w:fill="D9D9D9" w:themeFill="background1" w:themeFillShade="D9"/>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9405B0"/>
    <w:rPr>
      <w:color w:val="0000FF" w:themeColor="hyperlink"/>
      <w:u w:val="single"/>
    </w:rPr>
  </w:style>
  <w:style w:type="paragraph" w:customStyle="1" w:styleId="VCAAtableheading">
    <w:name w:val="VCAA table heading"/>
    <w:basedOn w:val="VCAAbody"/>
    <w:qFormat/>
    <w:rsid w:val="00167DF0"/>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182B7F"/>
    <w:pPr>
      <w:jc w:val="both"/>
      <w:outlineLvl w:val="9"/>
    </w:pPr>
    <w:rPr>
      <w:rFonts w:ascii="Arial" w:hAnsi="Arial"/>
      <w:color w:val="000000" w:themeColor="text1"/>
      <w:sz w:val="36"/>
      <w:lang w:eastAsia="ja-JP"/>
    </w:rPr>
  </w:style>
  <w:style w:type="paragraph" w:styleId="TOC1">
    <w:name w:val="toc 1"/>
    <w:basedOn w:val="Normal"/>
    <w:next w:val="Normal"/>
    <w:autoRedefine/>
    <w:uiPriority w:val="39"/>
    <w:qFormat/>
    <w:rsid w:val="003A415E"/>
    <w:pPr>
      <w:tabs>
        <w:tab w:val="right" w:leader="dot" w:pos="9639"/>
      </w:tabs>
      <w:spacing w:before="120" w:after="100" w:line="240" w:lineRule="auto"/>
      <w:jc w:val="both"/>
    </w:pPr>
    <w:rPr>
      <w:rFonts w:ascii="Arial" w:eastAsia="Times New Roman" w:hAnsi="Arial" w:cs="Arial"/>
      <w:b/>
      <w:bCs/>
      <w:noProof/>
      <w:szCs w:val="24"/>
      <w:lang w:val="en-AU" w:eastAsia="en-AU"/>
    </w:rPr>
  </w:style>
  <w:style w:type="paragraph" w:styleId="TOC2">
    <w:name w:val="toc 2"/>
    <w:basedOn w:val="Normal"/>
    <w:next w:val="Normal"/>
    <w:autoRedefine/>
    <w:uiPriority w:val="39"/>
    <w:qFormat/>
    <w:rsid w:val="00B275F7"/>
    <w:pPr>
      <w:tabs>
        <w:tab w:val="right" w:leader="dot" w:pos="9639"/>
      </w:tabs>
      <w:spacing w:after="100" w:line="240" w:lineRule="auto"/>
      <w:ind w:left="238"/>
    </w:pPr>
    <w:rPr>
      <w:rFonts w:ascii="Arial" w:eastAsia="Times New Roman" w:hAnsi="Arial" w:cs="Times New Roman"/>
      <w:noProof/>
      <w:szCs w:val="24"/>
      <w:lang w:val="en-AU"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autoRedefine/>
    <w:uiPriority w:val="39"/>
    <w:unhideWhenUsed/>
    <w:qFormat/>
    <w:rsid w:val="00501C9D"/>
    <w:pPr>
      <w:tabs>
        <w:tab w:val="right" w:leader="dot" w:pos="9629"/>
      </w:tabs>
      <w:spacing w:after="100"/>
      <w:ind w:left="284"/>
    </w:pPr>
    <w:rPr>
      <w:noProof/>
    </w:rPr>
  </w:style>
  <w:style w:type="paragraph" w:customStyle="1" w:styleId="VCAADocumentsubtitle">
    <w:name w:val="VCAA Document subtitle"/>
    <w:basedOn w:val="Normal"/>
    <w:qFormat/>
    <w:rsid w:val="00C07962"/>
    <w:pPr>
      <w:jc w:val="center"/>
      <w:outlineLvl w:val="1"/>
    </w:pPr>
    <w:rPr>
      <w:rFonts w:ascii="Arial" w:hAnsi="Arial" w:cs="Arial"/>
      <w:noProof/>
      <w:color w:val="0099E3" w:themeColor="accent1"/>
      <w:sz w:val="56"/>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4C70EF"/>
    <w:pPr>
      <w:spacing w:line="240" w:lineRule="auto"/>
      <w:jc w:val="center"/>
    </w:pPr>
  </w:style>
  <w:style w:type="character" w:customStyle="1" w:styleId="VCAAbodyChar">
    <w:name w:val="VCAA body Char"/>
    <w:basedOn w:val="DefaultParagraphFont"/>
    <w:link w:val="VCAAbody"/>
    <w:rsid w:val="004C70EF"/>
    <w:rPr>
      <w:rFonts w:ascii="Arial" w:hAnsi="Arial" w:cs="Arial"/>
      <w:color w:val="000000" w:themeColor="text1"/>
    </w:rPr>
  </w:style>
  <w:style w:type="character" w:customStyle="1" w:styleId="VCAAfiguresChar">
    <w:name w:val="VCAA figures Char"/>
    <w:basedOn w:val="VCAAbodyChar"/>
    <w:link w:val="VCAAfigures"/>
    <w:rsid w:val="004C70EF"/>
    <w:rPr>
      <w:rFonts w:ascii="Arial" w:hAnsi="Arial" w:cs="Arial"/>
      <w:color w:val="000000" w:themeColor="text1"/>
    </w:rPr>
  </w:style>
  <w:style w:type="character" w:styleId="FollowedHyperlink">
    <w:name w:val="FollowedHyperlink"/>
    <w:basedOn w:val="DefaultParagraphFont"/>
    <w:uiPriority w:val="99"/>
    <w:semiHidden/>
    <w:unhideWhenUsed/>
    <w:rsid w:val="00F32272"/>
    <w:rPr>
      <w:color w:val="8DB3E2" w:themeColor="followedHyperlink"/>
      <w:u w:val="single"/>
    </w:rPr>
  </w:style>
  <w:style w:type="paragraph" w:customStyle="1" w:styleId="Default">
    <w:name w:val="Default"/>
    <w:rsid w:val="00CF3D59"/>
    <w:pPr>
      <w:autoSpaceDE w:val="0"/>
      <w:autoSpaceDN w:val="0"/>
      <w:adjustRightInd w:val="0"/>
      <w:spacing w:after="0" w:line="240" w:lineRule="auto"/>
    </w:pPr>
    <w:rPr>
      <w:rFonts w:ascii="Arial" w:hAnsi="Arial" w:cs="Arial"/>
      <w:color w:val="000000"/>
      <w:sz w:val="24"/>
      <w:szCs w:val="24"/>
      <w:lang w:val="en-AU"/>
    </w:rPr>
  </w:style>
  <w:style w:type="paragraph" w:customStyle="1" w:styleId="GlossaryDefinition">
    <w:name w:val="Glossary Definition"/>
    <w:basedOn w:val="Normal"/>
    <w:link w:val="GlossaryDefinitionChar"/>
    <w:qFormat/>
    <w:rsid w:val="00CF3D59"/>
    <w:pPr>
      <w:spacing w:before="120" w:after="120" w:line="240" w:lineRule="auto"/>
    </w:pPr>
    <w:rPr>
      <w:rFonts w:ascii="Calibri" w:eastAsia="Calibri" w:hAnsi="Calibri" w:cs="Arial"/>
      <w:szCs w:val="24"/>
      <w:lang w:val="en-AU" w:eastAsia="en-AU"/>
    </w:rPr>
  </w:style>
  <w:style w:type="character" w:customStyle="1" w:styleId="GlossaryDefinitionChar">
    <w:name w:val="Glossary Definition Char"/>
    <w:basedOn w:val="DefaultParagraphFont"/>
    <w:link w:val="GlossaryDefinition"/>
    <w:rsid w:val="00CF3D59"/>
    <w:rPr>
      <w:rFonts w:ascii="Calibri" w:eastAsia="Calibri" w:hAnsi="Calibri" w:cs="Arial"/>
      <w:szCs w:val="24"/>
      <w:lang w:val="en-AU" w:eastAsia="en-AU"/>
    </w:rPr>
  </w:style>
  <w:style w:type="paragraph" w:customStyle="1" w:styleId="Head2">
    <w:name w:val="Head 2"/>
    <w:basedOn w:val="Normal"/>
    <w:next w:val="Normal"/>
    <w:uiPriority w:val="99"/>
    <w:rsid w:val="00CD01C5"/>
    <w:pPr>
      <w:tabs>
        <w:tab w:val="left" w:pos="850"/>
      </w:tabs>
      <w:suppressAutoHyphens/>
      <w:autoSpaceDE w:val="0"/>
      <w:autoSpaceDN w:val="0"/>
      <w:adjustRightInd w:val="0"/>
      <w:spacing w:before="425" w:after="57" w:line="400" w:lineRule="atLeast"/>
      <w:textAlignment w:val="center"/>
    </w:pPr>
    <w:rPr>
      <w:rFonts w:ascii="HelveticaNeue LT 65 Medium" w:hAnsi="HelveticaNeue LT 65 Medium" w:cs="HelveticaNeue LT 65 Medium"/>
      <w:color w:val="000000"/>
      <w:sz w:val="32"/>
      <w:szCs w:val="32"/>
    </w:rPr>
  </w:style>
  <w:style w:type="character" w:customStyle="1" w:styleId="Bodyitalic">
    <w:name w:val="Body italic"/>
    <w:uiPriority w:val="99"/>
    <w:rsid w:val="00CD01C5"/>
    <w:rPr>
      <w:rFonts w:ascii="HelveticaNeue LT 45 Light" w:hAnsi="HelveticaNeue LT 45 Light" w:cs="HelveticaNeue LT 45 Ligh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vcaa.media.publications@education.vic.gov.au" TargetMode="External"/><Relationship Id="rId26" Type="http://schemas.openxmlformats.org/officeDocument/2006/relationships/hyperlink" Target="https://www.vcaa.vic.edu.au/news-and-events/bulletins-and-updates/bulletin/Pages/index.aspx" TargetMode="External"/><Relationship Id="rId21" Type="http://schemas.openxmlformats.org/officeDocument/2006/relationships/footer" Target="footer3.xm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caa.vic.edu.au/Pages/HomePage.aspx" TargetMode="External"/><Relationship Id="rId25" Type="http://schemas.openxmlformats.org/officeDocument/2006/relationships/hyperlink" Target="https://www.vcaa.vic.edu.au/Footer/Pages/Copyright.aspx" TargetMode="External"/><Relationship Id="rId33" Type="http://schemas.openxmlformats.org/officeDocument/2006/relationships/hyperlink" Target="https://www.vcaa.vic.edu.au/administration/vce-vcal-handbook/Pages/index.aspx" TargetMode="External"/><Relationship Id="rId2" Type="http://schemas.openxmlformats.org/officeDocument/2006/relationships/customXml" Target="../customXml/item2.xml"/><Relationship Id="rId16" Type="http://schemas.openxmlformats.org/officeDocument/2006/relationships/hyperlink" Target="http://www.vcaa.vic.edu.au/Footer/Pages/Copyright.aspx" TargetMode="External"/><Relationship Id="rId20" Type="http://schemas.openxmlformats.org/officeDocument/2006/relationships/header" Target="header2.xml"/><Relationship Id="rId29" Type="http://schemas.openxmlformats.org/officeDocument/2006/relationships/hyperlink" Target="https://ccyp.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vcaa.vic.edu.au/administration/vce-vcal-handbook/Pages/index.aspx" TargetMode="External"/><Relationship Id="rId32" Type="http://schemas.openxmlformats.org/officeDocument/2006/relationships/hyperlink" Target="https://www.vcaa.vic.edu.au/administration/vce-vcal-handbook/Pages/index.aspx"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caa.vic.edu.au/Footer/Pages/Copyright.aspx" TargetMode="External"/><Relationship Id="rId23" Type="http://schemas.openxmlformats.org/officeDocument/2006/relationships/hyperlink" Target="https://www.vcaa.vic.edu.au/Footer/Pages/Subscribe.aspx" TargetMode="External"/><Relationship Id="rId28" Type="http://schemas.openxmlformats.org/officeDocument/2006/relationships/hyperlink" Target="https://www.vrqa.vic.gov.au/childsafe/Pages/Home.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vcaa.media.publications@education.vic.gov.au" TargetMode="External"/><Relationship Id="rId31" Type="http://schemas.openxmlformats.org/officeDocument/2006/relationships/hyperlink" Target="https://www.vcaa.vic.edu.au/administration/vce-vcal-handbook/Pages/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www.vcaa.vic.edu.au/news-and-events/bulletins-and-updates/bulletin/Pages/index.aspx" TargetMode="External"/><Relationship Id="rId27" Type="http://schemas.openxmlformats.org/officeDocument/2006/relationships/hyperlink" Target="https://www.vcaa.vic.edu.au/administration/vce-vcal-handbook/Pages/index.aspx.aspx" TargetMode="External"/><Relationship Id="rId30" Type="http://schemas.openxmlformats.org/officeDocument/2006/relationships/hyperlink" Target="https://www2.education.vic.gov.au/pal/child-safe-standards/policy" TargetMode="Externa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989C5-F92A-4A59-8AF1-1F61ADC78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3E14AF-E189-4377-8674-A9299CE3002D}">
  <ds:schemaRefs>
    <ds:schemaRef ds:uri="http://purl.org/dc/elements/1.1/"/>
    <ds:schemaRef ds:uri="http://schemas.microsoft.com/office/2006/documentManagement/types"/>
    <ds:schemaRef ds:uri="http://schemas.microsoft.com/office/2006/metadata/properties"/>
    <ds:schemaRef ds:uri="1aab662d-a6b2-42d6-996b-a574723d1ad8"/>
    <ds:schemaRef ds:uri="http://www.w3.org/XML/1998/namespace"/>
    <ds:schemaRef ds:uri="http://schemas.microsoft.com/office/infopath/2007/PartnerControls"/>
    <ds:schemaRef ds:uri="http://schemas.openxmlformats.org/package/2006/metadata/core-properties"/>
    <ds:schemaRef ds:uri="http://schemas.microsoft.com/sharepoint/v3"/>
    <ds:schemaRef ds:uri="http://purl.org/dc/dcmitype/"/>
    <ds:schemaRef ds:uri="http://purl.org/dc/terms/"/>
  </ds:schemaRefs>
</ds:datastoreItem>
</file>

<file path=customXml/itemProps3.xml><?xml version="1.0" encoding="utf-8"?>
<ds:datastoreItem xmlns:ds="http://schemas.openxmlformats.org/officeDocument/2006/customXml" ds:itemID="{0D2DE714-4032-4708-A3A0-302F54BA8A73}">
  <ds:schemaRefs>
    <ds:schemaRef ds:uri="http://schemas.openxmlformats.org/officeDocument/2006/bibliography"/>
  </ds:schemaRefs>
</ds:datastoreItem>
</file>

<file path=customXml/itemProps4.xml><?xml version="1.0" encoding="utf-8"?>
<ds:datastoreItem xmlns:ds="http://schemas.openxmlformats.org/officeDocument/2006/customXml" ds:itemID="{6D66AB94-106C-4A3F-A6CF-E5365A6062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11224</Words>
  <Characters>63981</Characters>
  <Application>Microsoft Office Word</Application>
  <DocSecurity>4</DocSecurity>
  <Lines>533</Lines>
  <Paragraphs>150</Paragraphs>
  <ScaleCrop>false</ScaleCrop>
  <HeadingPairs>
    <vt:vector size="2" baseType="variant">
      <vt:variant>
        <vt:lpstr>Title</vt:lpstr>
      </vt:variant>
      <vt:variant>
        <vt:i4>1</vt:i4>
      </vt:variant>
    </vt:vector>
  </HeadingPairs>
  <TitlesOfParts>
    <vt:vector size="1" baseType="lpstr">
      <vt:lpstr>VCE Geography Study Design</vt:lpstr>
    </vt:vector>
  </TitlesOfParts>
  <Company>Victorian Curriculum and Assessment Authority</Company>
  <LinksUpToDate>false</LinksUpToDate>
  <CharactersWithSpaces>75055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Geography Study Design</dc:title>
  <dc:subject>VCE Geography</dc:subject>
  <dc:creator>Coleman, Julie J</dc:creator>
  <cp:keywords>geography; vce; study; design; assessment; examination; outcome; units</cp:keywords>
  <dc:description>About this template</dc:description>
  <cp:lastModifiedBy>Vanessa Flores</cp:lastModifiedBy>
  <cp:revision>2</cp:revision>
  <cp:lastPrinted>2019-10-06T23:22:00Z</cp:lastPrinted>
  <dcterms:created xsi:type="dcterms:W3CDTF">2025-03-13T01:10:00Z</dcterms:created>
  <dcterms:modified xsi:type="dcterms:W3CDTF">2025-03-13T01:10:00Z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