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801D870" w:rsidR="00F4525C" w:rsidRDefault="00024018" w:rsidP="009B61E5">
      <w:pPr>
        <w:pStyle w:val="VCAADocumenttitle"/>
      </w:pPr>
      <w:r>
        <w:t>202</w:t>
      </w:r>
      <w:r w:rsidR="008129D6">
        <w:t>4</w:t>
      </w:r>
      <w:r>
        <w:t xml:space="preserve"> </w:t>
      </w:r>
      <w:r w:rsidR="009403B9">
        <w:t xml:space="preserve">VCE </w:t>
      </w:r>
      <w:r w:rsidR="00290C45">
        <w:t xml:space="preserve">Music </w:t>
      </w:r>
      <w:r w:rsidR="00394B0B">
        <w:t xml:space="preserve">Repertoire </w:t>
      </w:r>
      <w:r w:rsidR="00290C45">
        <w:t>Performance written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A040802" w14:textId="42B0A34A" w:rsidR="00841841" w:rsidRDefault="00841841" w:rsidP="003D3CDB">
      <w:pPr>
        <w:pStyle w:val="VCAAbody"/>
      </w:pPr>
      <w:r>
        <w:t>In 2024</w:t>
      </w:r>
      <w:r w:rsidR="008D0399">
        <w:t>,</w:t>
      </w:r>
      <w:r>
        <w:t xml:space="preserve"> the Victorian Curriculum and Assessment Authority produced an examination based on the </w:t>
      </w:r>
      <w:r w:rsidRPr="000455FF">
        <w:rPr>
          <w:i/>
        </w:rPr>
        <w:t xml:space="preserve">VCE </w:t>
      </w:r>
      <w:r w:rsidRPr="00E75D78">
        <w:rPr>
          <w:i/>
        </w:rPr>
        <w:t xml:space="preserve">Music Study Design </w:t>
      </w:r>
      <w:r w:rsidRPr="00E75D78">
        <w:rPr>
          <w:iCs/>
        </w:rPr>
        <w:t>for 2023</w:t>
      </w:r>
      <w:r w:rsidR="008D0399" w:rsidRPr="00E75D78">
        <w:rPr>
          <w:iCs/>
        </w:rPr>
        <w:t>–</w:t>
      </w:r>
      <w:r w:rsidRPr="00E75D78">
        <w:rPr>
          <w:iCs/>
        </w:rPr>
        <w:t>2027 for</w:t>
      </w:r>
      <w:r w:rsidRPr="00E75D78">
        <w:t xml:space="preserve"> Music Repertoire Performance. The examination was of one</w:t>
      </w:r>
      <w:r w:rsidR="008D0399" w:rsidRPr="00E75D78">
        <w:t>-</w:t>
      </w:r>
      <w:r w:rsidRPr="00E75D78">
        <w:t>hour duration and consisted of two sections: Sections A and</w:t>
      </w:r>
      <w:r>
        <w:t xml:space="preserve"> B. </w:t>
      </w:r>
      <w:proofErr w:type="gramStart"/>
      <w:r>
        <w:t>The majority of</w:t>
      </w:r>
      <w:proofErr w:type="gramEnd"/>
      <w:r>
        <w:t xml:space="preserve"> students attempted all questions.</w:t>
      </w:r>
    </w:p>
    <w:p w14:paraId="2AAF3246" w14:textId="1EC5FD4B" w:rsidR="00841841" w:rsidRDefault="00841841" w:rsidP="003D3CDB">
      <w:pPr>
        <w:pStyle w:val="VCAAbody"/>
      </w:pPr>
      <w:r>
        <w:t>Section A – Listening and Interpretation involved listening to three previously unheard works and analy</w:t>
      </w:r>
      <w:r w:rsidR="008D0399">
        <w:t>s</w:t>
      </w:r>
      <w:r>
        <w:t>ing the way</w:t>
      </w:r>
      <w:r w:rsidR="004A0C81">
        <w:t>s</w:t>
      </w:r>
      <w:r w:rsidR="002B7C27">
        <w:t xml:space="preserve"> in which</w:t>
      </w:r>
      <w:r>
        <w:t xml:space="preserve"> </w:t>
      </w:r>
      <w:r w:rsidR="00FF45BC">
        <w:t xml:space="preserve">the </w:t>
      </w:r>
      <w:r>
        <w:t xml:space="preserve">performers used the elements of music. A comprehensive understanding of the elements of music (duration, pitch, tone colour, texture, structure, dynamics and articulation) </w:t>
      </w:r>
      <w:r w:rsidR="00D4506D">
        <w:t>and</w:t>
      </w:r>
      <w:r>
        <w:t xml:space="preserve"> </w:t>
      </w:r>
      <w:r w:rsidR="00FF45BC">
        <w:t xml:space="preserve">of </w:t>
      </w:r>
      <w:r>
        <w:t xml:space="preserve">compositional devices (repetition, transition, variation and contrast) was required. The ability to explain, describe and compare the interpretative decisions made by </w:t>
      </w:r>
      <w:r w:rsidR="00FF45BC">
        <w:t xml:space="preserve">the </w:t>
      </w:r>
      <w:r>
        <w:t>performers and/or conductors was also required, together with knowledge of the resultant musical character or expressive intentions of the work.</w:t>
      </w:r>
    </w:p>
    <w:p w14:paraId="0F5C2F20" w14:textId="1F8C4B4C" w:rsidR="00841841" w:rsidRDefault="00841841" w:rsidP="003D3CDB">
      <w:pPr>
        <w:pStyle w:val="VCAAbody"/>
      </w:pPr>
      <w:r>
        <w:t xml:space="preserve">Students </w:t>
      </w:r>
      <w:r w:rsidR="00FF45BC">
        <w:t xml:space="preserve">did </w:t>
      </w:r>
      <w:r>
        <w:t xml:space="preserve">not need to repeat the question as an opening statement. </w:t>
      </w:r>
      <w:r w:rsidR="00D4506D">
        <w:t>High-scoring</w:t>
      </w:r>
      <w:r>
        <w:t xml:space="preserve"> responses tended to use subheadings to refer to the specific elements of music, as well as dot points to keep their answers concise. The highest</w:t>
      </w:r>
      <w:r w:rsidR="008D0399">
        <w:t>-</w:t>
      </w:r>
      <w:r>
        <w:t xml:space="preserve">scoring responses demonstrated a sophisticated understanding of the way the elements were used, </w:t>
      </w:r>
      <w:r w:rsidR="00FF45BC">
        <w:t xml:space="preserve">using </w:t>
      </w:r>
      <w:r>
        <w:t>musical evidence and appropriate music terminology.</w:t>
      </w:r>
    </w:p>
    <w:p w14:paraId="5E88A009" w14:textId="0282FA8F" w:rsidR="00841841" w:rsidRDefault="00841841" w:rsidP="003D3CDB">
      <w:pPr>
        <w:pStyle w:val="VCAAbody"/>
      </w:pPr>
      <w:r>
        <w:t>In Question 1</w:t>
      </w:r>
      <w:r w:rsidR="008D0399">
        <w:t>,</w:t>
      </w:r>
      <w:r>
        <w:t xml:space="preserve"> students were asked to explain how at least two elements of music were used. Generally</w:t>
      </w:r>
      <w:r w:rsidR="008D0399">
        <w:t>,</w:t>
      </w:r>
      <w:r>
        <w:t xml:space="preserve"> this question was </w:t>
      </w:r>
      <w:r w:rsidR="00F869F6">
        <w:t>correctly answered</w:t>
      </w:r>
      <w:r w:rsidR="008D0399">
        <w:t>,</w:t>
      </w:r>
      <w:r>
        <w:t xml:space="preserve"> with higher</w:t>
      </w:r>
      <w:r w:rsidR="008D0399">
        <w:t>-</w:t>
      </w:r>
      <w:r w:rsidR="00FF45BC">
        <w:t>scoring</w:t>
      </w:r>
      <w:r>
        <w:t xml:space="preserve"> responses mention</w:t>
      </w:r>
      <w:r w:rsidR="00FF45BC">
        <w:t>ing</w:t>
      </w:r>
      <w:r>
        <w:t xml:space="preserve"> the use of syncopation, the military tone colours of the brass and the march-like feel that was maintained by the percussion. Many students wrote about more than two </w:t>
      </w:r>
      <w:r w:rsidR="00FF45BC">
        <w:t xml:space="preserve">elements </w:t>
      </w:r>
      <w:r>
        <w:t>but chose elements that did not yield the best information to suit the question</w:t>
      </w:r>
      <w:r w:rsidR="009D2DDE">
        <w:t>.</w:t>
      </w:r>
      <w:r>
        <w:t xml:space="preserve"> In discussions of texture, students should be very careful </w:t>
      </w:r>
      <w:r w:rsidR="00FF45BC">
        <w:t>when</w:t>
      </w:r>
      <w:r>
        <w:t xml:space="preserve"> us</w:t>
      </w:r>
      <w:r w:rsidR="00FF45BC">
        <w:t>ing</w:t>
      </w:r>
      <w:r>
        <w:t xml:space="preserve"> the terms </w:t>
      </w:r>
      <w:r w:rsidR="008D0399">
        <w:t>m</w:t>
      </w:r>
      <w:r>
        <w:t xml:space="preserve">onophonic, </w:t>
      </w:r>
      <w:r w:rsidR="008D0399">
        <w:t>h</w:t>
      </w:r>
      <w:r>
        <w:t xml:space="preserve">eterophonic, </w:t>
      </w:r>
      <w:r w:rsidR="008D0399">
        <w:t>h</w:t>
      </w:r>
      <w:r>
        <w:t xml:space="preserve">omophonic and </w:t>
      </w:r>
      <w:r w:rsidR="008D0399">
        <w:t>p</w:t>
      </w:r>
      <w:r>
        <w:t>olyphonic. These were almost always used incorrectly</w:t>
      </w:r>
      <w:r w:rsidR="00FF45BC">
        <w:t>,</w:t>
      </w:r>
      <w:r>
        <w:t xml:space="preserve"> indicat</w:t>
      </w:r>
      <w:r w:rsidR="00FF45BC">
        <w:t>ing</w:t>
      </w:r>
      <w:r>
        <w:t xml:space="preserve"> a lack of understanding of these terms, </w:t>
      </w:r>
      <w:r w:rsidR="00FF45BC">
        <w:t xml:space="preserve">as students </w:t>
      </w:r>
      <w:r>
        <w:t>often forc</w:t>
      </w:r>
      <w:r w:rsidR="00FF45BC">
        <w:t>ed</w:t>
      </w:r>
      <w:r>
        <w:t xml:space="preserve"> the music into one of these categories rather than describing the layers of sound and how they interacted with each other. Similarly</w:t>
      </w:r>
      <w:r w:rsidR="008D0399">
        <w:t>,</w:t>
      </w:r>
      <w:r w:rsidR="009D2DDE">
        <w:t xml:space="preserve"> </w:t>
      </w:r>
      <w:r>
        <w:t>articulation is a much</w:t>
      </w:r>
      <w:r w:rsidR="00D4506D">
        <w:t>-</w:t>
      </w:r>
      <w:r>
        <w:t>misunderstood element and many students wr</w:t>
      </w:r>
      <w:r w:rsidR="00FF45BC">
        <w:t>o</w:t>
      </w:r>
      <w:r>
        <w:t xml:space="preserve">te about it in terms of attack and decay only, or legato and staccato only, without reference to the instrumental/vocal techniques that provide expression. Teachers and students </w:t>
      </w:r>
      <w:r w:rsidR="00D4506D">
        <w:t xml:space="preserve">are </w:t>
      </w:r>
      <w:r>
        <w:t>encouraged to explore all the articulations of different instruments, how to describe them and the character or expression that they convey.</w:t>
      </w:r>
      <w:r w:rsidR="008D0399">
        <w:t xml:space="preserve"> </w:t>
      </w:r>
      <w:r>
        <w:t>There was some confusion between the elements of music and compositional devices</w:t>
      </w:r>
      <w:r w:rsidR="00FF45BC">
        <w:t>,</w:t>
      </w:r>
      <w:r>
        <w:t xml:space="preserve"> which unfortunately </w:t>
      </w:r>
      <w:r w:rsidR="003636CD">
        <w:t xml:space="preserve">meant that </w:t>
      </w:r>
      <w:r>
        <w:t xml:space="preserve">some </w:t>
      </w:r>
      <w:r w:rsidR="00FF45BC">
        <w:t>responses</w:t>
      </w:r>
      <w:r w:rsidR="003636CD">
        <w:t xml:space="preserve"> wandered off topic</w:t>
      </w:r>
      <w:r>
        <w:t xml:space="preserve">. The differences should be clearly taught and understood by students. </w:t>
      </w:r>
      <w:r w:rsidR="009D2DDE">
        <w:t>‘Expressive outcomes</w:t>
      </w:r>
      <w:r w:rsidR="008D0399">
        <w:t>’</w:t>
      </w:r>
      <w:r w:rsidR="009D2DDE">
        <w:t xml:space="preserve"> was excluded </w:t>
      </w:r>
      <w:r>
        <w:t>from this question</w:t>
      </w:r>
      <w:r w:rsidR="00FF45BC">
        <w:t>,</w:t>
      </w:r>
      <w:r>
        <w:t xml:space="preserve"> but some </w:t>
      </w:r>
      <w:r w:rsidR="002354CC">
        <w:t xml:space="preserve">responses </w:t>
      </w:r>
      <w:r>
        <w:t>use</w:t>
      </w:r>
      <w:r w:rsidR="00FF45BC">
        <w:t>d</w:t>
      </w:r>
      <w:r>
        <w:t xml:space="preserve"> the generic term</w:t>
      </w:r>
      <w:r w:rsidR="00FF45BC">
        <w:t xml:space="preserve">, </w:t>
      </w:r>
      <w:r w:rsidRPr="002354CC">
        <w:t>which lacked specific reference to the</w:t>
      </w:r>
      <w:r>
        <w:t xml:space="preserve"> question and made the writing appear formulaic.</w:t>
      </w:r>
    </w:p>
    <w:p w14:paraId="3A706910" w14:textId="4E9B16C3" w:rsidR="00841841" w:rsidRDefault="00841841" w:rsidP="003D3CDB">
      <w:pPr>
        <w:pStyle w:val="VCAAbody"/>
      </w:pPr>
      <w:r>
        <w:t>In Question 2</w:t>
      </w:r>
      <w:r w:rsidR="008D0399">
        <w:t>,</w:t>
      </w:r>
      <w:r>
        <w:t xml:space="preserve"> students were asked to describe how contrast is achieved between Interpretation A and </w:t>
      </w:r>
      <w:r w:rsidRPr="00790A84">
        <w:t xml:space="preserve">Interpretation B, referencing three of the four elements listed: tone </w:t>
      </w:r>
      <w:proofErr w:type="spellStart"/>
      <w:r w:rsidRPr="00790A84">
        <w:t>colour</w:t>
      </w:r>
      <w:proofErr w:type="spellEnd"/>
      <w:r w:rsidRPr="00790A84">
        <w:t xml:space="preserve">, texture, duration and articulation. </w:t>
      </w:r>
      <w:r w:rsidR="00790A84" w:rsidRPr="001D2725">
        <w:t>High-scoring responses successfully described the contrast between these interpretations (rather than within them), while demonstrating the</w:t>
      </w:r>
      <w:r w:rsidR="007D5FB4">
        <w:t xml:space="preserve"> student’s</w:t>
      </w:r>
      <w:r w:rsidR="00790A84" w:rsidRPr="001D2725">
        <w:t xml:space="preserve"> understanding of three of the listed elements</w:t>
      </w:r>
      <w:r w:rsidRPr="00790A84">
        <w:t>. Most student</w:t>
      </w:r>
      <w:r w:rsidR="009D2DDE" w:rsidRPr="00790A84">
        <w:t>s</w:t>
      </w:r>
      <w:r>
        <w:t xml:space="preserve"> were able to identify the faster tempo of Interpretation B, the different tone colour of the voices and the instrumental accompaniments, and the use of rubato for dramatic effect. </w:t>
      </w:r>
      <w:r w:rsidR="004240F8">
        <w:t>S</w:t>
      </w:r>
      <w:r>
        <w:t>tudents who use</w:t>
      </w:r>
      <w:r w:rsidR="004240F8">
        <w:t>d</w:t>
      </w:r>
      <w:r>
        <w:t xml:space="preserve"> very specific </w:t>
      </w:r>
      <w:r>
        <w:lastRenderedPageBreak/>
        <w:t xml:space="preserve">musical examples from the excerpts to support their writing achieved </w:t>
      </w:r>
      <w:r w:rsidR="004240F8">
        <w:t xml:space="preserve">higher </w:t>
      </w:r>
      <w:r>
        <w:t xml:space="preserve">results. </w:t>
      </w:r>
      <w:r w:rsidR="00C96E57">
        <w:t>High-scoring</w:t>
      </w:r>
      <w:r>
        <w:t xml:space="preserve"> responses used columns to divide the page and address the elements, which made </w:t>
      </w:r>
      <w:r w:rsidR="00FF45BC">
        <w:t xml:space="preserve">the </w:t>
      </w:r>
      <w:r>
        <w:t xml:space="preserve">response clearer. Handwriting is still an issue in this section. Students </w:t>
      </w:r>
      <w:r w:rsidR="004240F8">
        <w:t xml:space="preserve">are reminded to </w:t>
      </w:r>
      <w:r>
        <w:t>make their handwriting as legible as possible.</w:t>
      </w:r>
    </w:p>
    <w:p w14:paraId="0A091F9B" w14:textId="59F13E9C" w:rsidR="00841841" w:rsidRDefault="00841841" w:rsidP="003D3CDB">
      <w:pPr>
        <w:pStyle w:val="VCAAbody"/>
      </w:pPr>
      <w:r>
        <w:t xml:space="preserve">Section B – Music Language was </w:t>
      </w:r>
      <w:r w:rsidR="00F869F6">
        <w:t>correctly answered by most students</w:t>
      </w:r>
      <w:r>
        <w:t>. The timing of aural examples and written theory questions worked well for most students</w:t>
      </w:r>
      <w:r w:rsidR="00FF45BC">
        <w:t>,</w:t>
      </w:r>
      <w:r>
        <w:t xml:space="preserve"> </w:t>
      </w:r>
      <w:r w:rsidR="00FF45BC">
        <w:t xml:space="preserve">who </w:t>
      </w:r>
      <w:r>
        <w:t xml:space="preserve">made good use of </w:t>
      </w:r>
      <w:r w:rsidR="00FF45BC">
        <w:t xml:space="preserve">the </w:t>
      </w:r>
      <w:r>
        <w:t xml:space="preserve">extra time at the end </w:t>
      </w:r>
      <w:r w:rsidR="00FF45BC">
        <w:t xml:space="preserve">to </w:t>
      </w:r>
      <w:r>
        <w:t xml:space="preserve">check their work. </w:t>
      </w:r>
      <w:r w:rsidR="004240F8">
        <w:t>H</w:t>
      </w:r>
      <w:r>
        <w:t>andwritten music notation</w:t>
      </w:r>
      <w:r w:rsidR="004240F8">
        <w:t xml:space="preserve"> </w:t>
      </w:r>
      <w:r w:rsidR="0047201E">
        <w:t>indicat</w:t>
      </w:r>
      <w:r w:rsidR="004240F8">
        <w:t>ed</w:t>
      </w:r>
      <w:r>
        <w:t xml:space="preserve"> students</w:t>
      </w:r>
      <w:r w:rsidR="0047201E">
        <w:t>’</w:t>
      </w:r>
      <w:r>
        <w:t xml:space="preserve"> understand</w:t>
      </w:r>
      <w:r w:rsidR="0047201E">
        <w:t>ing of</w:t>
      </w:r>
      <w:r>
        <w:t xml:space="preserve"> the importance of accuracy, a sharp pencil (as listed on the front cover of the exam</w:t>
      </w:r>
      <w:r w:rsidR="00C96E57">
        <w:t>ination</w:t>
      </w:r>
      <w:r>
        <w:t xml:space="preserve">) and care with accidentals, clefs, notation, stem direction and rhythmic grouping. </w:t>
      </w:r>
      <w:r w:rsidR="004240F8">
        <w:t>Where n</w:t>
      </w:r>
      <w:r w:rsidR="00AC3620">
        <w:t xml:space="preserve">otes written as semibreves but </w:t>
      </w:r>
      <w:proofErr w:type="spellStart"/>
      <w:r w:rsidR="00AC3620">
        <w:t>coloured</w:t>
      </w:r>
      <w:proofErr w:type="spellEnd"/>
      <w:r w:rsidR="00FF45BC">
        <w:t xml:space="preserve"> </w:t>
      </w:r>
      <w:r w:rsidR="00AC3620">
        <w:t>in appear</w:t>
      </w:r>
      <w:r w:rsidR="004240F8">
        <w:t>ed</w:t>
      </w:r>
      <w:r w:rsidR="008D0399">
        <w:t>,</w:t>
      </w:r>
      <w:r w:rsidR="00AC3620">
        <w:t xml:space="preserve"> these responses could not receive full marks. </w:t>
      </w:r>
      <w:r>
        <w:t>Students are encouraged to make use of the blank manuscript provided throughout the exam</w:t>
      </w:r>
      <w:r w:rsidR="00C96E57">
        <w:t>ination</w:t>
      </w:r>
      <w:r>
        <w:t xml:space="preserve"> paper for rough work.</w:t>
      </w:r>
      <w:r w:rsidR="00AC3620">
        <w:t xml:space="preserve"> </w:t>
      </w:r>
      <w:r>
        <w:t>In th</w:t>
      </w:r>
      <w:r w:rsidR="00FF45BC">
        <w:t>e 2024</w:t>
      </w:r>
      <w:r>
        <w:t xml:space="preserve"> exam</w:t>
      </w:r>
      <w:r w:rsidR="00E10DF7">
        <w:t>ination</w:t>
      </w:r>
      <w:r w:rsidR="00FF45BC">
        <w:t>,</w:t>
      </w:r>
      <w:r>
        <w:t xml:space="preserve"> </w:t>
      </w:r>
      <w:r w:rsidRPr="008A05BD">
        <w:t>the staff</w:t>
      </w:r>
      <w:r w:rsidR="00CA1C75">
        <w:t xml:space="preserve"> size</w:t>
      </w:r>
      <w:r w:rsidRPr="008A05BD">
        <w:t xml:space="preserve"> </w:t>
      </w:r>
      <w:r w:rsidR="008A05BD">
        <w:t xml:space="preserve">was </w:t>
      </w:r>
      <w:r w:rsidR="00CA1C75">
        <w:t>enlarged</w:t>
      </w:r>
      <w:r w:rsidRPr="008A05BD">
        <w:t>, particularly</w:t>
      </w:r>
      <w:r>
        <w:t xml:space="preserve"> to assist with </w:t>
      </w:r>
      <w:r w:rsidR="00FF45BC">
        <w:t xml:space="preserve">the </w:t>
      </w:r>
      <w:r>
        <w:t>correct placement of accidentals</w:t>
      </w:r>
      <w:r w:rsidR="00AC3620">
        <w:t xml:space="preserve">. </w:t>
      </w:r>
    </w:p>
    <w:p w14:paraId="29027E3E" w14:textId="2708DF1E" w:rsidR="00B62480" w:rsidRDefault="00024018" w:rsidP="00350651">
      <w:pPr>
        <w:pStyle w:val="VCAAHeading1"/>
      </w:pPr>
      <w:r>
        <w:t>Specific information</w:t>
      </w:r>
    </w:p>
    <w:p w14:paraId="3B959CD5" w14:textId="77777777" w:rsidR="00C27BBF" w:rsidRPr="003D3CDB" w:rsidRDefault="00C27BBF" w:rsidP="003D3CDB">
      <w:pPr>
        <w:pStyle w:val="VCAAbody"/>
      </w:pPr>
      <w:r w:rsidRPr="003D3CDB">
        <w:rPr>
          <w:rStyle w:val="VCAAbold"/>
          <w:b w:val="0"/>
          <w:bCs w:val="0"/>
        </w:rPr>
        <w:t>Student responses reproduced in this report have not been corrected for grammar, spelling or factual information.</w:t>
      </w:r>
    </w:p>
    <w:p w14:paraId="4570CF80" w14:textId="26A2862B" w:rsidR="00B5443D" w:rsidRPr="003D3CDB" w:rsidRDefault="00B5443D" w:rsidP="003D3CDB">
      <w:pPr>
        <w:pStyle w:val="VCAAbody"/>
      </w:pPr>
      <w:r w:rsidRPr="003D3CDB">
        <w:t xml:space="preserve">This report provides sample </w:t>
      </w:r>
      <w:proofErr w:type="gramStart"/>
      <w:r w:rsidRPr="003D3CDB">
        <w:t>answers</w:t>
      </w:r>
      <w:proofErr w:type="gramEnd"/>
      <w:r w:rsidRPr="003D3CDB">
        <w:t xml:space="preserve"> or an indication of what answers may have included. Unless otherwise stated, these are not intended to be exemplary or complete responses. </w:t>
      </w:r>
    </w:p>
    <w:p w14:paraId="65B22DA8" w14:textId="7BB71F10" w:rsidR="00B5443D" w:rsidRPr="003D3CDB" w:rsidRDefault="00B5443D" w:rsidP="003D3CDB">
      <w:pPr>
        <w:pStyle w:val="VCAAbody"/>
      </w:pPr>
      <w:r w:rsidRPr="003D3CDB">
        <w:t>The statistics in this report may be subject to rounding resulting in a total more or less than 100 per cent.</w:t>
      </w:r>
    </w:p>
    <w:p w14:paraId="7E5ED1C8" w14:textId="57886075" w:rsidR="00841841" w:rsidRPr="00E46611" w:rsidRDefault="00841841" w:rsidP="00040EAB">
      <w:pPr>
        <w:pStyle w:val="VCAAHeading2"/>
      </w:pPr>
      <w:r w:rsidRPr="00E46611">
        <w:t xml:space="preserve">Section A – Listening and </w:t>
      </w:r>
      <w:r w:rsidR="00F13645">
        <w:t>i</w:t>
      </w:r>
      <w:r w:rsidRPr="00E46611">
        <w:t>nterpretation</w:t>
      </w:r>
    </w:p>
    <w:p w14:paraId="16A2DB72" w14:textId="77777777" w:rsidR="00841841" w:rsidRDefault="00841841" w:rsidP="00040EAB">
      <w:pPr>
        <w:pStyle w:val="VCAAHeading3"/>
      </w:pPr>
      <w:r w:rsidRPr="00E46611">
        <w:t>Question 1</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576"/>
        <w:gridCol w:w="576"/>
        <w:gridCol w:w="576"/>
        <w:gridCol w:w="576"/>
        <w:gridCol w:w="1008"/>
      </w:tblGrid>
      <w:tr w:rsidR="00895B16" w:rsidRPr="00E0695B" w14:paraId="6EE80C1A" w14:textId="77777777" w:rsidTr="002D0C74">
        <w:trPr>
          <w:cnfStyle w:val="100000000000" w:firstRow="1" w:lastRow="0" w:firstColumn="0" w:lastColumn="0" w:oddVBand="0" w:evenVBand="0" w:oddHBand="0" w:evenHBand="0" w:firstRowFirstColumn="0" w:firstRowLastColumn="0" w:lastRowFirstColumn="0" w:lastRowLastColumn="0"/>
        </w:trPr>
        <w:tc>
          <w:tcPr>
            <w:tcW w:w="720" w:type="dxa"/>
          </w:tcPr>
          <w:p w14:paraId="2023B577" w14:textId="77777777" w:rsidR="00895B16" w:rsidRPr="00E0695B" w:rsidRDefault="00895B16" w:rsidP="00D24AA4">
            <w:pPr>
              <w:pStyle w:val="VCAAtablecondensedheading"/>
              <w:rPr>
                <w:lang w:val="en-AU"/>
              </w:rPr>
            </w:pPr>
            <w:r w:rsidRPr="00E0695B">
              <w:rPr>
                <w:lang w:val="en-AU"/>
              </w:rPr>
              <w:t>Mark</w:t>
            </w:r>
          </w:p>
        </w:tc>
        <w:tc>
          <w:tcPr>
            <w:tcW w:w="576" w:type="dxa"/>
          </w:tcPr>
          <w:p w14:paraId="14F56954" w14:textId="77777777" w:rsidR="00895B16" w:rsidRPr="00E0695B" w:rsidRDefault="00895B16" w:rsidP="00D24AA4">
            <w:pPr>
              <w:pStyle w:val="VCAAtablecondensedheading"/>
              <w:rPr>
                <w:lang w:val="en-AU"/>
              </w:rPr>
            </w:pPr>
            <w:r w:rsidRPr="00E0695B">
              <w:rPr>
                <w:lang w:val="en-AU"/>
              </w:rPr>
              <w:t>0</w:t>
            </w:r>
          </w:p>
        </w:tc>
        <w:tc>
          <w:tcPr>
            <w:tcW w:w="576" w:type="dxa"/>
          </w:tcPr>
          <w:p w14:paraId="25D67FDA" w14:textId="77777777" w:rsidR="00895B16" w:rsidRPr="00E0695B" w:rsidRDefault="00895B16" w:rsidP="00D24AA4">
            <w:pPr>
              <w:pStyle w:val="VCAAtablecondensedheading"/>
              <w:rPr>
                <w:lang w:val="en-AU"/>
              </w:rPr>
            </w:pPr>
            <w:r w:rsidRPr="00E0695B">
              <w:rPr>
                <w:lang w:val="en-AU"/>
              </w:rPr>
              <w:t>1</w:t>
            </w:r>
          </w:p>
        </w:tc>
        <w:tc>
          <w:tcPr>
            <w:tcW w:w="576" w:type="dxa"/>
          </w:tcPr>
          <w:p w14:paraId="30F39AD9" w14:textId="77777777" w:rsidR="00895B16" w:rsidRPr="00E0695B" w:rsidRDefault="00895B16" w:rsidP="00D24AA4">
            <w:pPr>
              <w:pStyle w:val="VCAAtablecondensedheading"/>
              <w:rPr>
                <w:lang w:val="en-AU"/>
              </w:rPr>
            </w:pPr>
            <w:r w:rsidRPr="00E0695B">
              <w:rPr>
                <w:lang w:val="en-AU"/>
              </w:rPr>
              <w:t>2</w:t>
            </w:r>
          </w:p>
        </w:tc>
        <w:tc>
          <w:tcPr>
            <w:tcW w:w="576" w:type="dxa"/>
          </w:tcPr>
          <w:p w14:paraId="0C8849B5" w14:textId="77777777" w:rsidR="00895B16" w:rsidRPr="00E0695B" w:rsidRDefault="00895B16" w:rsidP="00D24AA4">
            <w:pPr>
              <w:pStyle w:val="VCAAtablecondensedheading"/>
              <w:rPr>
                <w:lang w:val="en-AU"/>
              </w:rPr>
            </w:pPr>
            <w:r w:rsidRPr="00E0695B">
              <w:rPr>
                <w:lang w:val="en-AU"/>
              </w:rPr>
              <w:t>3</w:t>
            </w:r>
          </w:p>
        </w:tc>
        <w:tc>
          <w:tcPr>
            <w:tcW w:w="576" w:type="dxa"/>
          </w:tcPr>
          <w:p w14:paraId="6A4164A1" w14:textId="4B13B421" w:rsidR="00895B16" w:rsidRPr="00E0695B" w:rsidRDefault="00895B16" w:rsidP="00D24AA4">
            <w:pPr>
              <w:pStyle w:val="VCAAtablecondensedheading"/>
              <w:rPr>
                <w:lang w:val="en-AU"/>
              </w:rPr>
            </w:pPr>
            <w:r>
              <w:rPr>
                <w:lang w:val="en-AU"/>
              </w:rPr>
              <w:t>4</w:t>
            </w:r>
          </w:p>
        </w:tc>
        <w:tc>
          <w:tcPr>
            <w:tcW w:w="576" w:type="dxa"/>
          </w:tcPr>
          <w:p w14:paraId="61998ADC" w14:textId="4DF23B84" w:rsidR="00895B16" w:rsidRPr="00E0695B" w:rsidRDefault="00895B16" w:rsidP="00D24AA4">
            <w:pPr>
              <w:pStyle w:val="VCAAtablecondensedheading"/>
              <w:rPr>
                <w:lang w:val="en-AU"/>
              </w:rPr>
            </w:pPr>
            <w:r>
              <w:rPr>
                <w:lang w:val="en-AU"/>
              </w:rPr>
              <w:t>5</w:t>
            </w:r>
          </w:p>
        </w:tc>
        <w:tc>
          <w:tcPr>
            <w:tcW w:w="576" w:type="dxa"/>
          </w:tcPr>
          <w:p w14:paraId="0F63E6E1" w14:textId="60E21583" w:rsidR="00895B16" w:rsidRPr="00E0695B" w:rsidRDefault="00895B16" w:rsidP="00D24AA4">
            <w:pPr>
              <w:pStyle w:val="VCAAtablecondensedheading"/>
              <w:rPr>
                <w:lang w:val="en-AU"/>
              </w:rPr>
            </w:pPr>
            <w:r>
              <w:rPr>
                <w:lang w:val="en-AU"/>
              </w:rPr>
              <w:t>6</w:t>
            </w:r>
          </w:p>
        </w:tc>
        <w:tc>
          <w:tcPr>
            <w:tcW w:w="576" w:type="dxa"/>
          </w:tcPr>
          <w:p w14:paraId="67191054" w14:textId="5C602545" w:rsidR="00895B16" w:rsidRPr="00E0695B" w:rsidRDefault="00895B16" w:rsidP="00D24AA4">
            <w:pPr>
              <w:pStyle w:val="VCAAtablecondensedheading"/>
              <w:rPr>
                <w:lang w:val="en-AU"/>
              </w:rPr>
            </w:pPr>
            <w:r>
              <w:rPr>
                <w:lang w:val="en-AU"/>
              </w:rPr>
              <w:t>7</w:t>
            </w:r>
          </w:p>
        </w:tc>
        <w:tc>
          <w:tcPr>
            <w:tcW w:w="576" w:type="dxa"/>
          </w:tcPr>
          <w:p w14:paraId="6380542F" w14:textId="02CEE458" w:rsidR="00895B16" w:rsidRPr="00E0695B" w:rsidRDefault="00895B16" w:rsidP="00D24AA4">
            <w:pPr>
              <w:pStyle w:val="VCAAtablecondensedheading"/>
              <w:rPr>
                <w:lang w:val="en-AU"/>
              </w:rPr>
            </w:pPr>
            <w:r>
              <w:rPr>
                <w:lang w:val="en-AU"/>
              </w:rPr>
              <w:t>8</w:t>
            </w:r>
          </w:p>
        </w:tc>
        <w:tc>
          <w:tcPr>
            <w:tcW w:w="1008" w:type="dxa"/>
          </w:tcPr>
          <w:p w14:paraId="4D2A6817" w14:textId="77777777" w:rsidR="00895B16" w:rsidRPr="00E0695B" w:rsidRDefault="00895B16" w:rsidP="00D24AA4">
            <w:pPr>
              <w:pStyle w:val="VCAAtablecondensedheading"/>
              <w:rPr>
                <w:lang w:val="en-AU"/>
              </w:rPr>
            </w:pPr>
            <w:r w:rsidRPr="00E0695B">
              <w:rPr>
                <w:lang w:val="en-AU"/>
              </w:rPr>
              <w:t>Average</w:t>
            </w:r>
          </w:p>
        </w:tc>
      </w:tr>
      <w:tr w:rsidR="00895B16" w:rsidRPr="00E0695B" w14:paraId="41643603" w14:textId="77777777" w:rsidTr="002D0C74">
        <w:tc>
          <w:tcPr>
            <w:tcW w:w="720" w:type="dxa"/>
          </w:tcPr>
          <w:p w14:paraId="572521CD" w14:textId="77777777" w:rsidR="00895B16" w:rsidRPr="00E0695B" w:rsidRDefault="00895B16" w:rsidP="00D24AA4">
            <w:pPr>
              <w:pStyle w:val="VCAAtablecondensed"/>
              <w:rPr>
                <w:lang w:val="en-AU"/>
              </w:rPr>
            </w:pPr>
            <w:r w:rsidRPr="00E0695B">
              <w:rPr>
                <w:lang w:val="en-AU"/>
              </w:rPr>
              <w:t>%</w:t>
            </w:r>
          </w:p>
        </w:tc>
        <w:tc>
          <w:tcPr>
            <w:tcW w:w="576" w:type="dxa"/>
          </w:tcPr>
          <w:p w14:paraId="468EA617" w14:textId="77777777" w:rsidR="00895B16" w:rsidRPr="00E0695B" w:rsidRDefault="00895B16" w:rsidP="00D24AA4">
            <w:pPr>
              <w:pStyle w:val="VCAAtablecondensed"/>
              <w:rPr>
                <w:lang w:val="en-AU"/>
              </w:rPr>
            </w:pPr>
            <w:r w:rsidRPr="00E0695B">
              <w:rPr>
                <w:lang w:val="en-AU"/>
              </w:rPr>
              <w:t>0</w:t>
            </w:r>
          </w:p>
        </w:tc>
        <w:tc>
          <w:tcPr>
            <w:tcW w:w="576" w:type="dxa"/>
          </w:tcPr>
          <w:p w14:paraId="69869A6B" w14:textId="2368D541" w:rsidR="00895B16" w:rsidRPr="00E0695B" w:rsidRDefault="00B9470E" w:rsidP="00D24AA4">
            <w:pPr>
              <w:pStyle w:val="VCAAtablecondensed"/>
              <w:rPr>
                <w:lang w:val="en-AU"/>
              </w:rPr>
            </w:pPr>
            <w:r>
              <w:rPr>
                <w:lang w:val="en-AU"/>
              </w:rPr>
              <w:t>0</w:t>
            </w:r>
          </w:p>
        </w:tc>
        <w:tc>
          <w:tcPr>
            <w:tcW w:w="576" w:type="dxa"/>
          </w:tcPr>
          <w:p w14:paraId="6BDEE172" w14:textId="606FEA73" w:rsidR="00895B16" w:rsidRPr="00E0695B" w:rsidRDefault="00B9470E" w:rsidP="00D24AA4">
            <w:pPr>
              <w:pStyle w:val="VCAAtablecondensed"/>
              <w:rPr>
                <w:lang w:val="en-AU"/>
              </w:rPr>
            </w:pPr>
            <w:r>
              <w:rPr>
                <w:lang w:val="en-AU"/>
              </w:rPr>
              <w:t>1</w:t>
            </w:r>
          </w:p>
        </w:tc>
        <w:tc>
          <w:tcPr>
            <w:tcW w:w="576" w:type="dxa"/>
          </w:tcPr>
          <w:p w14:paraId="607BC5CD" w14:textId="1E0FC97A" w:rsidR="00895B16" w:rsidRPr="00E0695B" w:rsidRDefault="00B9470E" w:rsidP="00D24AA4">
            <w:pPr>
              <w:pStyle w:val="VCAAtablecondensed"/>
              <w:rPr>
                <w:lang w:val="en-AU"/>
              </w:rPr>
            </w:pPr>
            <w:r>
              <w:rPr>
                <w:lang w:val="en-AU"/>
              </w:rPr>
              <w:t>7</w:t>
            </w:r>
          </w:p>
        </w:tc>
        <w:tc>
          <w:tcPr>
            <w:tcW w:w="576" w:type="dxa"/>
          </w:tcPr>
          <w:p w14:paraId="45B5B3D7" w14:textId="49416F38" w:rsidR="00895B16" w:rsidRPr="00E0695B" w:rsidRDefault="00B9470E" w:rsidP="00D24AA4">
            <w:pPr>
              <w:pStyle w:val="VCAAtablecondensed"/>
              <w:rPr>
                <w:lang w:val="en-AU"/>
              </w:rPr>
            </w:pPr>
            <w:r>
              <w:rPr>
                <w:lang w:val="en-AU"/>
              </w:rPr>
              <w:t>16</w:t>
            </w:r>
          </w:p>
        </w:tc>
        <w:tc>
          <w:tcPr>
            <w:tcW w:w="576" w:type="dxa"/>
          </w:tcPr>
          <w:p w14:paraId="3B38A685" w14:textId="3CCB6FD3" w:rsidR="00895B16" w:rsidRPr="00E0695B" w:rsidRDefault="00B9470E" w:rsidP="00D24AA4">
            <w:pPr>
              <w:pStyle w:val="VCAAtablecondensed"/>
              <w:rPr>
                <w:lang w:val="en-AU"/>
              </w:rPr>
            </w:pPr>
            <w:r>
              <w:rPr>
                <w:lang w:val="en-AU"/>
              </w:rPr>
              <w:t>23</w:t>
            </w:r>
          </w:p>
        </w:tc>
        <w:tc>
          <w:tcPr>
            <w:tcW w:w="576" w:type="dxa"/>
          </w:tcPr>
          <w:p w14:paraId="512DEC57" w14:textId="51FDEFDC" w:rsidR="00895B16" w:rsidRPr="00E0695B" w:rsidRDefault="00B9470E" w:rsidP="00D24AA4">
            <w:pPr>
              <w:pStyle w:val="VCAAtablecondensed"/>
              <w:rPr>
                <w:lang w:val="en-AU"/>
              </w:rPr>
            </w:pPr>
            <w:r>
              <w:rPr>
                <w:lang w:val="en-AU"/>
              </w:rPr>
              <w:t>25</w:t>
            </w:r>
          </w:p>
        </w:tc>
        <w:tc>
          <w:tcPr>
            <w:tcW w:w="576" w:type="dxa"/>
          </w:tcPr>
          <w:p w14:paraId="20753234" w14:textId="71BCE91D" w:rsidR="00895B16" w:rsidRPr="00E0695B" w:rsidRDefault="00B9470E" w:rsidP="00D24AA4">
            <w:pPr>
              <w:pStyle w:val="VCAAtablecondensed"/>
              <w:rPr>
                <w:lang w:val="en-AU"/>
              </w:rPr>
            </w:pPr>
            <w:r>
              <w:rPr>
                <w:lang w:val="en-AU"/>
              </w:rPr>
              <w:t>20</w:t>
            </w:r>
          </w:p>
        </w:tc>
        <w:tc>
          <w:tcPr>
            <w:tcW w:w="576" w:type="dxa"/>
          </w:tcPr>
          <w:p w14:paraId="07603F30" w14:textId="1EB31ADC" w:rsidR="00895B16" w:rsidRPr="00E0695B" w:rsidRDefault="00B9470E" w:rsidP="00D24AA4">
            <w:pPr>
              <w:pStyle w:val="VCAAtablecondensed"/>
              <w:rPr>
                <w:lang w:val="en-AU"/>
              </w:rPr>
            </w:pPr>
            <w:r>
              <w:rPr>
                <w:lang w:val="en-AU"/>
              </w:rPr>
              <w:t>8</w:t>
            </w:r>
          </w:p>
        </w:tc>
        <w:tc>
          <w:tcPr>
            <w:tcW w:w="1008" w:type="dxa"/>
          </w:tcPr>
          <w:p w14:paraId="1264D5A1" w14:textId="7BF68F60" w:rsidR="00895B16" w:rsidRPr="00E0695B" w:rsidRDefault="00895B16" w:rsidP="00D24AA4">
            <w:pPr>
              <w:pStyle w:val="VCAAtablecondensed"/>
              <w:rPr>
                <w:lang w:val="en-AU"/>
              </w:rPr>
            </w:pPr>
            <w:r>
              <w:rPr>
                <w:lang w:val="en-AU"/>
              </w:rPr>
              <w:t>5.</w:t>
            </w:r>
            <w:r w:rsidR="00AF496C">
              <w:rPr>
                <w:lang w:val="en-AU"/>
              </w:rPr>
              <w:t>6</w:t>
            </w:r>
          </w:p>
        </w:tc>
      </w:tr>
    </w:tbl>
    <w:p w14:paraId="55F8967B" w14:textId="39C25E64" w:rsidR="00841841" w:rsidRDefault="00841841" w:rsidP="003D3CDB">
      <w:pPr>
        <w:pStyle w:val="VCAAbody"/>
      </w:pPr>
      <w:r w:rsidRPr="00F07CDC">
        <w:t>This</w:t>
      </w:r>
      <w:r>
        <w:t xml:space="preserve"> question required students to explain how the arrangement used at least two elements of music to create a sense of power and excitement. The musical excerpt was ‘The Raiders March’ from </w:t>
      </w:r>
      <w:r w:rsidRPr="00F07CDC">
        <w:rPr>
          <w:i/>
        </w:rPr>
        <w:t>Raiders of the Lost Ark</w:t>
      </w:r>
      <w:r>
        <w:rPr>
          <w:i/>
        </w:rPr>
        <w:t xml:space="preserve"> </w:t>
      </w:r>
      <w:r w:rsidRPr="00F07CDC">
        <w:t>by John Williams</w:t>
      </w:r>
      <w:r>
        <w:t>.</w:t>
      </w:r>
    </w:p>
    <w:p w14:paraId="0B9B2E89" w14:textId="39CD46E9" w:rsidR="00841841" w:rsidRDefault="00841841" w:rsidP="003D3CDB">
      <w:pPr>
        <w:pStyle w:val="VCAAbody"/>
      </w:pPr>
      <w:r>
        <w:t>Most students focused on dynamics, tone colour and articulation. Many students answered this question well</w:t>
      </w:r>
      <w:r w:rsidR="008A05BD">
        <w:t>,</w:t>
      </w:r>
      <w:r>
        <w:t xml:space="preserve"> clearly explain</w:t>
      </w:r>
      <w:r w:rsidR="008A05BD">
        <w:t>ing</w:t>
      </w:r>
      <w:r>
        <w:t xml:space="preserve"> how two elements created a sense of power and excitement.</w:t>
      </w:r>
      <w:r w:rsidR="008D0399">
        <w:t xml:space="preserve"> </w:t>
      </w:r>
      <w:r>
        <w:t>Some higher</w:t>
      </w:r>
      <w:r w:rsidR="008D0399">
        <w:t>-</w:t>
      </w:r>
      <w:r w:rsidR="00FF45BC">
        <w:t>scoring</w:t>
      </w:r>
      <w:r>
        <w:t xml:space="preserve"> responses explain</w:t>
      </w:r>
      <w:r w:rsidR="008A05BD">
        <w:t>ed</w:t>
      </w:r>
      <w:r>
        <w:t xml:space="preserve"> how the</w:t>
      </w:r>
      <w:r w:rsidR="009D2DDE">
        <w:t xml:space="preserve"> melodic</w:t>
      </w:r>
      <w:r>
        <w:t xml:space="preserve"> use of brass instruments in fanfare style </w:t>
      </w:r>
      <w:r w:rsidR="008A05BD">
        <w:t>produced</w:t>
      </w:r>
      <w:r>
        <w:t xml:space="preserve"> the sensation of authority, and how the military</w:t>
      </w:r>
      <w:r w:rsidR="008A05BD">
        <w:t>-</w:t>
      </w:r>
      <w:r>
        <w:t xml:space="preserve">style snare drum provided the march tempo and feel. Many </w:t>
      </w:r>
      <w:r w:rsidR="00FF45BC">
        <w:t xml:space="preserve">responses </w:t>
      </w:r>
      <w:r>
        <w:t xml:space="preserve">mentioned the contrasting string articulation in a lyrical middle section, before the final climax. Many also </w:t>
      </w:r>
      <w:r w:rsidR="00FF45BC">
        <w:t xml:space="preserve">identified that </w:t>
      </w:r>
      <w:r>
        <w:t>the opening ostinato in low brass creat</w:t>
      </w:r>
      <w:r w:rsidR="00FF45BC">
        <w:t>ed</w:t>
      </w:r>
      <w:r>
        <w:t xml:space="preserve"> a feeling of anticipation. </w:t>
      </w:r>
      <w:r w:rsidR="00FF45BC">
        <w:t xml:space="preserve">Responses </w:t>
      </w:r>
      <w:r w:rsidR="008D0399">
        <w:t xml:space="preserve">that </w:t>
      </w:r>
      <w:r>
        <w:t>focused mainly on dynamic build did not score as highly.</w:t>
      </w:r>
    </w:p>
    <w:p w14:paraId="659AE557" w14:textId="16FBBA38" w:rsidR="00841841" w:rsidRDefault="00841841" w:rsidP="008A05BD">
      <w:pPr>
        <w:pStyle w:val="VCAAbody"/>
        <w:keepNext/>
      </w:pPr>
      <w:r>
        <w:lastRenderedPageBreak/>
        <w:t>The following are examples of relevant points.</w:t>
      </w:r>
    </w:p>
    <w:p w14:paraId="025D27B5" w14:textId="7EEFEDF0" w:rsidR="00841841" w:rsidRPr="00C36552" w:rsidRDefault="00841841" w:rsidP="008A05BD">
      <w:pPr>
        <w:pStyle w:val="VCAAbody"/>
        <w:keepNext/>
        <w:rPr>
          <w:b/>
          <w:bCs/>
        </w:rPr>
      </w:pPr>
      <w:r w:rsidRPr="00C36552">
        <w:rPr>
          <w:b/>
          <w:bCs/>
        </w:rPr>
        <w:t>Duration</w:t>
      </w:r>
    </w:p>
    <w:p w14:paraId="4AC8E9D9" w14:textId="7F89FCD7" w:rsidR="00841841" w:rsidRDefault="00C36552" w:rsidP="003D3CDB">
      <w:pPr>
        <w:pStyle w:val="VCAAbullet"/>
      </w:pPr>
      <w:r>
        <w:t>d</w:t>
      </w:r>
      <w:r w:rsidR="00841841">
        <w:t>istinctive brass ostinato</w:t>
      </w:r>
    </w:p>
    <w:p w14:paraId="18C0124A" w14:textId="5B66E89B" w:rsidR="00841841" w:rsidRDefault="00C36552" w:rsidP="003D3CDB">
      <w:pPr>
        <w:pStyle w:val="VCAAbullet"/>
      </w:pPr>
      <w:r>
        <w:t>m</w:t>
      </w:r>
      <w:r w:rsidR="00841841">
        <w:t xml:space="preserve">ajestic and march-like trumpet theme </w:t>
      </w:r>
    </w:p>
    <w:p w14:paraId="1B8A4CF1" w14:textId="25DE7AA9" w:rsidR="00841841" w:rsidRDefault="00C36552" w:rsidP="003D3CDB">
      <w:pPr>
        <w:pStyle w:val="VCAAbullet"/>
      </w:pPr>
      <w:r>
        <w:t>t</w:t>
      </w:r>
      <w:r w:rsidR="00841841">
        <w:t>empo is march speed, in simple quadruple</w:t>
      </w:r>
    </w:p>
    <w:p w14:paraId="23B68BE6" w14:textId="059C7089" w:rsidR="00841841" w:rsidRDefault="00C36552" w:rsidP="003D3CDB">
      <w:pPr>
        <w:pStyle w:val="VCAAbullet"/>
      </w:pPr>
      <w:r>
        <w:t>s</w:t>
      </w:r>
      <w:r w:rsidR="00841841">
        <w:t>yncopation in trumpet theme and in timpani and cymbal accompaniment</w:t>
      </w:r>
    </w:p>
    <w:p w14:paraId="2D21C1EF" w14:textId="66AC0701" w:rsidR="00841841" w:rsidRDefault="00C36552" w:rsidP="003D3CDB">
      <w:pPr>
        <w:pStyle w:val="VCAAbullet"/>
      </w:pPr>
      <w:r>
        <w:t>t</w:t>
      </w:r>
      <w:r w:rsidR="00841841">
        <w:t>impani, bass and snare play on every beat – rhythmic drive and excitement</w:t>
      </w:r>
    </w:p>
    <w:p w14:paraId="0319BD54" w14:textId="1D4194AC" w:rsidR="00841841" w:rsidRPr="00C36552" w:rsidRDefault="00841841" w:rsidP="008D0399">
      <w:pPr>
        <w:pStyle w:val="VCAAbody"/>
        <w:keepNext/>
        <w:rPr>
          <w:b/>
          <w:bCs/>
        </w:rPr>
      </w:pPr>
      <w:r w:rsidRPr="00C36552">
        <w:rPr>
          <w:b/>
          <w:bCs/>
        </w:rPr>
        <w:t>Pitch</w:t>
      </w:r>
    </w:p>
    <w:p w14:paraId="0D80E848" w14:textId="39212B1A" w:rsidR="00841841" w:rsidRDefault="00C36552" w:rsidP="003D3CDB">
      <w:pPr>
        <w:pStyle w:val="VCAAbullet"/>
      </w:pPr>
      <w:r>
        <w:t>m</w:t>
      </w:r>
      <w:r w:rsidR="00841841">
        <w:t>id</w:t>
      </w:r>
      <w:r w:rsidR="008D0399">
        <w:t>-</w:t>
      </w:r>
      <w:r w:rsidR="00841841">
        <w:t>range tessitura of trumpet melody, upward contour of melody</w:t>
      </w:r>
    </w:p>
    <w:p w14:paraId="255BBE71" w14:textId="5223BE20" w:rsidR="00841841" w:rsidRDefault="00C36552" w:rsidP="003D3CDB">
      <w:pPr>
        <w:pStyle w:val="VCAAbullet"/>
      </w:pPr>
      <w:r>
        <w:t>m</w:t>
      </w:r>
      <w:r w:rsidR="00841841">
        <w:t xml:space="preserve">elody has strong emphasis on </w:t>
      </w:r>
      <w:r w:rsidR="005A5471">
        <w:t>t</w:t>
      </w:r>
      <w:r w:rsidR="00841841">
        <w:t xml:space="preserve">onic and </w:t>
      </w:r>
      <w:r w:rsidR="005A5471">
        <w:t>d</w:t>
      </w:r>
      <w:r w:rsidR="00841841">
        <w:t>ominant</w:t>
      </w:r>
      <w:r w:rsidR="007329C9">
        <w:t xml:space="preserve"> – equals </w:t>
      </w:r>
      <w:r w:rsidR="00841841">
        <w:t>strength and power</w:t>
      </w:r>
    </w:p>
    <w:p w14:paraId="4BA5CCF1" w14:textId="5442A38C" w:rsidR="00841841" w:rsidRDefault="00C36552" w:rsidP="003D3CDB">
      <w:pPr>
        <w:pStyle w:val="VCAAbullet"/>
      </w:pPr>
      <w:r>
        <w:t>b</w:t>
      </w:r>
      <w:r w:rsidR="00841841">
        <w:t>rass ostinato in chordal harmony – acts as a drone under melody</w:t>
      </w:r>
    </w:p>
    <w:p w14:paraId="32B415DD" w14:textId="201241B2" w:rsidR="00841841" w:rsidRPr="00C36552" w:rsidRDefault="00841841" w:rsidP="003D3CDB">
      <w:pPr>
        <w:pStyle w:val="VCAAbody"/>
        <w:rPr>
          <w:b/>
          <w:bCs/>
        </w:rPr>
      </w:pPr>
      <w:r w:rsidRPr="00C36552">
        <w:rPr>
          <w:b/>
          <w:bCs/>
        </w:rPr>
        <w:t xml:space="preserve">Tone </w:t>
      </w:r>
      <w:r w:rsidR="002B4965" w:rsidRPr="00C36552">
        <w:rPr>
          <w:b/>
          <w:bCs/>
        </w:rPr>
        <w:t>c</w:t>
      </w:r>
      <w:r w:rsidRPr="00C36552">
        <w:rPr>
          <w:b/>
          <w:bCs/>
        </w:rPr>
        <w:t>olour</w:t>
      </w:r>
    </w:p>
    <w:p w14:paraId="41B790BC" w14:textId="4509F0C8" w:rsidR="00841841" w:rsidRDefault="00C36552" w:rsidP="003D3CDB">
      <w:pPr>
        <w:pStyle w:val="VCAAbullet"/>
      </w:pPr>
      <w:r>
        <w:t>b</w:t>
      </w:r>
      <w:r w:rsidR="00841841">
        <w:t>rass dominated – militaristic flavour and feeling of power</w:t>
      </w:r>
    </w:p>
    <w:p w14:paraId="3A3840C8" w14:textId="76B333EB" w:rsidR="00841841" w:rsidRDefault="00C36552" w:rsidP="003D3CDB">
      <w:pPr>
        <w:pStyle w:val="VCAAbullet"/>
      </w:pPr>
      <w:r>
        <w:t>t</w:t>
      </w:r>
      <w:r w:rsidR="00841841">
        <w:t>rumpet theme – powerful statement in fanfare style</w:t>
      </w:r>
    </w:p>
    <w:p w14:paraId="1B1A133F" w14:textId="3AD8D36A" w:rsidR="00841841" w:rsidRDefault="00C36552" w:rsidP="003D3CDB">
      <w:pPr>
        <w:pStyle w:val="VCAAbullet"/>
      </w:pPr>
      <w:r>
        <w:t>c</w:t>
      </w:r>
      <w:r w:rsidR="00841841">
        <w:t>ymbals and timpani add intensity</w:t>
      </w:r>
    </w:p>
    <w:p w14:paraId="52612284" w14:textId="7D2E5740" w:rsidR="00841841" w:rsidRDefault="00C36552" w:rsidP="003D3CDB">
      <w:pPr>
        <w:pStyle w:val="VCAAbullet"/>
      </w:pPr>
      <w:proofErr w:type="gramStart"/>
      <w:r>
        <w:t>s</w:t>
      </w:r>
      <w:r w:rsidR="00841841">
        <w:t>trings</w:t>
      </w:r>
      <w:proofErr w:type="gramEnd"/>
      <w:r w:rsidR="00841841">
        <w:t xml:space="preserve"> theme in a warmer, lyrical tone colour but still maintain</w:t>
      </w:r>
      <w:r w:rsidR="007D5FB4">
        <w:t>s</w:t>
      </w:r>
      <w:r w:rsidR="00841841">
        <w:t xml:space="preserve"> majestic feel</w:t>
      </w:r>
    </w:p>
    <w:p w14:paraId="2DE6567A" w14:textId="02D145AE" w:rsidR="00E46611" w:rsidRDefault="00C36552" w:rsidP="003D3CDB">
      <w:pPr>
        <w:pStyle w:val="VCAAbullet"/>
      </w:pPr>
      <w:r>
        <w:t>f</w:t>
      </w:r>
      <w:r w:rsidR="00841841">
        <w:t>lute and harp decorations add feeling of excitement and intrigue</w:t>
      </w:r>
    </w:p>
    <w:p w14:paraId="00B88CAD" w14:textId="35F7BF44" w:rsidR="00E46611" w:rsidRPr="00C36552" w:rsidRDefault="00E46611" w:rsidP="003D3CDB">
      <w:pPr>
        <w:pStyle w:val="VCAAbody"/>
        <w:rPr>
          <w:b/>
          <w:bCs/>
        </w:rPr>
      </w:pPr>
      <w:r w:rsidRPr="00C36552">
        <w:rPr>
          <w:b/>
          <w:bCs/>
        </w:rPr>
        <w:t>Dynamics</w:t>
      </w:r>
    </w:p>
    <w:p w14:paraId="77B6EB38" w14:textId="5EAD3A8B" w:rsidR="00841841" w:rsidRDefault="00C36552" w:rsidP="003D3CDB">
      <w:pPr>
        <w:pStyle w:val="VCAAbullet"/>
      </w:pPr>
      <w:r>
        <w:t>o</w:t>
      </w:r>
      <w:r w:rsidR="00841841">
        <w:t>pening brass decrescendo to trumpet entry</w:t>
      </w:r>
    </w:p>
    <w:p w14:paraId="3F6AB563" w14:textId="44BACC67" w:rsidR="00841841" w:rsidRDefault="00C36552" w:rsidP="003D3CDB">
      <w:pPr>
        <w:pStyle w:val="VCAAbullet"/>
      </w:pPr>
      <w:r>
        <w:t>g</w:t>
      </w:r>
      <w:r w:rsidR="00841841">
        <w:t>enerally</w:t>
      </w:r>
      <w:r w:rsidR="008D0399">
        <w:t>,</w:t>
      </w:r>
      <w:r w:rsidR="00841841">
        <w:t xml:space="preserve"> a strong, loud dynamic gives a feeling of power</w:t>
      </w:r>
    </w:p>
    <w:p w14:paraId="7BBD5C1F" w14:textId="126D8089" w:rsidR="00841841" w:rsidRDefault="00C36552" w:rsidP="003D3CDB">
      <w:pPr>
        <w:pStyle w:val="VCAAbullet"/>
      </w:pPr>
      <w:r>
        <w:t>s</w:t>
      </w:r>
      <w:r w:rsidR="00841841">
        <w:t>tring theme is softer in tone colour – provides small contrast</w:t>
      </w:r>
    </w:p>
    <w:p w14:paraId="2A840434" w14:textId="57A12BB8" w:rsidR="00841841" w:rsidRDefault="00C36552" w:rsidP="003D3CDB">
      <w:pPr>
        <w:pStyle w:val="VCAAbullet"/>
      </w:pPr>
      <w:r>
        <w:t>t</w:t>
      </w:r>
      <w:r w:rsidR="00841841">
        <w:t>extural dynamics used – fuller sound with addition of woodwind</w:t>
      </w:r>
    </w:p>
    <w:p w14:paraId="25A20AF2" w14:textId="079EA44B" w:rsidR="00841841" w:rsidRDefault="00C36552" w:rsidP="003D3CDB">
      <w:pPr>
        <w:pStyle w:val="VCAAbullet"/>
      </w:pPr>
      <w:r>
        <w:t>s</w:t>
      </w:r>
      <w:r w:rsidR="00841841">
        <w:t>nare drum on every beat – increase in dynamic and intensity</w:t>
      </w:r>
    </w:p>
    <w:p w14:paraId="548AA767" w14:textId="7C715E67" w:rsidR="00841841" w:rsidRPr="00C36552" w:rsidRDefault="00841841" w:rsidP="003D3CDB">
      <w:pPr>
        <w:pStyle w:val="VCAAbody"/>
        <w:rPr>
          <w:b/>
          <w:bCs/>
        </w:rPr>
      </w:pPr>
      <w:r w:rsidRPr="00C36552">
        <w:rPr>
          <w:b/>
          <w:bCs/>
        </w:rPr>
        <w:t>Articulation</w:t>
      </w:r>
    </w:p>
    <w:p w14:paraId="6644EAD0" w14:textId="0E83687C" w:rsidR="00841841" w:rsidRDefault="00C36552" w:rsidP="003D3CDB">
      <w:pPr>
        <w:pStyle w:val="VCAAbullet"/>
      </w:pPr>
      <w:r>
        <w:t>b</w:t>
      </w:r>
      <w:r w:rsidR="00841841">
        <w:t>rass ostinato is clipped and marcato</w:t>
      </w:r>
    </w:p>
    <w:p w14:paraId="7CF129F1" w14:textId="7618172A" w:rsidR="00841841" w:rsidRDefault="00C36552" w:rsidP="003D3CDB">
      <w:pPr>
        <w:pStyle w:val="VCAAbullet"/>
      </w:pPr>
      <w:r>
        <w:t>t</w:t>
      </w:r>
      <w:r w:rsidR="00841841">
        <w:t>rumpet theme accented on syncopated beat – power and momentum</w:t>
      </w:r>
    </w:p>
    <w:p w14:paraId="4AE2F078" w14:textId="0627CAA9" w:rsidR="00841841" w:rsidRDefault="00C36552" w:rsidP="003D3CDB">
      <w:pPr>
        <w:pStyle w:val="VCAAbullet"/>
      </w:pPr>
      <w:r>
        <w:t>s</w:t>
      </w:r>
      <w:r w:rsidR="00841841">
        <w:t>tring articulation is also well marked, but lyrical with some sustained notes, and well-defined semiquavers</w:t>
      </w:r>
    </w:p>
    <w:p w14:paraId="7F301769" w14:textId="372E65F3" w:rsidR="00841841" w:rsidRDefault="00C36552" w:rsidP="003D3CDB">
      <w:pPr>
        <w:pStyle w:val="VCAAbullet"/>
      </w:pPr>
      <w:r>
        <w:t>h</w:t>
      </w:r>
      <w:r w:rsidR="00841841">
        <w:t>arp gliss</w:t>
      </w:r>
      <w:r w:rsidR="009D2DDE">
        <w:t>ando</w:t>
      </w:r>
      <w:r w:rsidR="00841841">
        <w:t xml:space="preserve"> in background – </w:t>
      </w:r>
      <w:r w:rsidR="007329C9">
        <w:t xml:space="preserve">creates </w:t>
      </w:r>
      <w:r w:rsidR="00841841">
        <w:t>excitement</w:t>
      </w:r>
    </w:p>
    <w:p w14:paraId="72FF25F5" w14:textId="49201BFD" w:rsidR="00841841" w:rsidRPr="00C36552" w:rsidRDefault="00841841" w:rsidP="003D3CDB">
      <w:pPr>
        <w:pStyle w:val="VCAAbody"/>
        <w:rPr>
          <w:b/>
          <w:bCs/>
        </w:rPr>
      </w:pPr>
      <w:r w:rsidRPr="00C36552">
        <w:rPr>
          <w:b/>
          <w:bCs/>
        </w:rPr>
        <w:t>Texture</w:t>
      </w:r>
    </w:p>
    <w:p w14:paraId="416009EF" w14:textId="11AD7DFE" w:rsidR="00841841" w:rsidRDefault="00C36552" w:rsidP="003D3CDB">
      <w:pPr>
        <w:pStyle w:val="VCAAbullet"/>
      </w:pPr>
      <w:r>
        <w:t>t</w:t>
      </w:r>
      <w:r w:rsidR="00841841">
        <w:t>hin texture to begin, homophonic – trumpet theme with brass ostinato accompaniment</w:t>
      </w:r>
    </w:p>
    <w:p w14:paraId="1C69FF40" w14:textId="1093AEBE" w:rsidR="00841841" w:rsidRDefault="00C36552" w:rsidP="003D3CDB">
      <w:pPr>
        <w:pStyle w:val="VCAAbullet"/>
      </w:pPr>
      <w:r>
        <w:t>b</w:t>
      </w:r>
      <w:r w:rsidR="00841841">
        <w:t>uilds to include woodwind and strings – texture is thickened, with smoother feel of momentum</w:t>
      </w:r>
    </w:p>
    <w:p w14:paraId="29720388" w14:textId="3F9670E3" w:rsidR="00841841" w:rsidRDefault="00C36552" w:rsidP="003D3CDB">
      <w:pPr>
        <w:pStyle w:val="VCAAbullet"/>
      </w:pPr>
      <w:r>
        <w:t>m</w:t>
      </w:r>
      <w:r w:rsidR="00841841">
        <w:t>elody/accompaniment roles are maintained but texture is thicker with full orchestra and interest in decorative figures in background (</w:t>
      </w:r>
      <w:r w:rsidR="008A05BD">
        <w:t>f</w:t>
      </w:r>
      <w:r w:rsidR="00841841">
        <w:t>lute and harp)</w:t>
      </w:r>
    </w:p>
    <w:p w14:paraId="15FE449C" w14:textId="36E8A019" w:rsidR="00841841" w:rsidRPr="00C36552" w:rsidRDefault="00841841" w:rsidP="003D3CDB">
      <w:pPr>
        <w:pStyle w:val="VCAAbody"/>
        <w:rPr>
          <w:b/>
          <w:bCs/>
        </w:rPr>
      </w:pPr>
      <w:r w:rsidRPr="00C36552">
        <w:rPr>
          <w:b/>
          <w:bCs/>
        </w:rPr>
        <w:t>Structure</w:t>
      </w:r>
    </w:p>
    <w:p w14:paraId="569AE418" w14:textId="346B9B84" w:rsidR="00841841" w:rsidRDefault="00C36552" w:rsidP="003D3CDB">
      <w:pPr>
        <w:pStyle w:val="VCAAbullet"/>
      </w:pPr>
      <w:r>
        <w:t>i</w:t>
      </w:r>
      <w:r w:rsidR="00841841">
        <w:t>ntro</w:t>
      </w:r>
      <w:r w:rsidR="00856D2C">
        <w:t>duction</w:t>
      </w:r>
      <w:r w:rsidR="00841841">
        <w:t xml:space="preserve"> brass ostinato</w:t>
      </w:r>
    </w:p>
    <w:p w14:paraId="0F2D5B3E" w14:textId="1E73196C" w:rsidR="00841841" w:rsidRDefault="00C36552" w:rsidP="003D3CDB">
      <w:pPr>
        <w:pStyle w:val="VCAAbullet"/>
      </w:pPr>
      <w:r>
        <w:t>t</w:t>
      </w:r>
      <w:r w:rsidR="00841841">
        <w:t>rumpet solo main theme</w:t>
      </w:r>
    </w:p>
    <w:p w14:paraId="5A1209ED" w14:textId="2C96CD58" w:rsidR="00841841" w:rsidRDefault="00C36552" w:rsidP="003D3CDB">
      <w:pPr>
        <w:pStyle w:val="VCAAbullet"/>
      </w:pPr>
      <w:r>
        <w:t>t</w:t>
      </w:r>
      <w:r w:rsidR="00841841">
        <w:t xml:space="preserve">rumpet theme repeated with </w:t>
      </w:r>
      <w:r w:rsidR="009D2DDE">
        <w:t>orchestral</w:t>
      </w:r>
      <w:r w:rsidR="00841841">
        <w:t xml:space="preserve"> accompaniment, including percussion</w:t>
      </w:r>
    </w:p>
    <w:p w14:paraId="0113AFFA" w14:textId="097596D9" w:rsidR="00841841" w:rsidRDefault="00C36552" w:rsidP="003D3CDB">
      <w:pPr>
        <w:pStyle w:val="VCAAbullet"/>
      </w:pPr>
      <w:r>
        <w:t>t</w:t>
      </w:r>
      <w:r w:rsidR="00841841">
        <w:t xml:space="preserve">heme 2 – strings, new melody with harp and </w:t>
      </w:r>
      <w:r w:rsidR="008A05BD">
        <w:t>f</w:t>
      </w:r>
      <w:r w:rsidR="00841841">
        <w:t>lute in accompaniment, timpani on every beat</w:t>
      </w:r>
    </w:p>
    <w:p w14:paraId="6B52CC5B" w14:textId="577BDE9F" w:rsidR="00841841" w:rsidRDefault="00C36552" w:rsidP="003D3CDB">
      <w:pPr>
        <w:pStyle w:val="VCAAbullet"/>
      </w:pPr>
      <w:r>
        <w:t>f</w:t>
      </w:r>
      <w:r w:rsidR="00841841">
        <w:t>inal statement of theme with full orchestral accompaniment</w:t>
      </w:r>
    </w:p>
    <w:p w14:paraId="7C539997" w14:textId="4DDE0FE6" w:rsidR="007E7F26" w:rsidRDefault="00841841" w:rsidP="003D3CDB">
      <w:pPr>
        <w:pStyle w:val="VCAAbody"/>
      </w:pPr>
      <w:r>
        <w:t xml:space="preserve">Many very effective responses used subheadings to address elements separately.  </w:t>
      </w:r>
    </w:p>
    <w:p w14:paraId="36588D52" w14:textId="77777777" w:rsidR="00B2736A" w:rsidRDefault="00B2736A" w:rsidP="003D3CDB">
      <w:pPr>
        <w:pStyle w:val="VCAAbody"/>
      </w:pPr>
    </w:p>
    <w:p w14:paraId="6D65FAAA" w14:textId="77777777" w:rsidR="00B2736A" w:rsidRDefault="00B2736A" w:rsidP="003D3CDB">
      <w:pPr>
        <w:pStyle w:val="VCAAbody"/>
      </w:pPr>
    </w:p>
    <w:p w14:paraId="700152A7" w14:textId="7E325EA6" w:rsidR="00841841" w:rsidRDefault="007E7F26" w:rsidP="003D3CDB">
      <w:pPr>
        <w:pStyle w:val="VCAAbody"/>
      </w:pPr>
      <w:r>
        <w:lastRenderedPageBreak/>
        <w:t>T</w:t>
      </w:r>
      <w:r w:rsidR="00841841">
        <w:t xml:space="preserve">he following are good examples of an integrated approach </w:t>
      </w:r>
      <w:r w:rsidR="008A05BD">
        <w:t xml:space="preserve">that </w:t>
      </w:r>
      <w:r w:rsidR="00841841">
        <w:t>references the question:</w:t>
      </w:r>
    </w:p>
    <w:p w14:paraId="4AAFB384" w14:textId="7C133810" w:rsidR="00841841" w:rsidRPr="003D3CDB" w:rsidRDefault="008D7548" w:rsidP="008D7548">
      <w:pPr>
        <w:spacing w:before="120" w:after="120" w:line="280" w:lineRule="exact"/>
        <w:ind w:left="720"/>
        <w:rPr>
          <w:i/>
          <w:sz w:val="20"/>
          <w:szCs w:val="20"/>
        </w:rPr>
      </w:pPr>
      <w:r>
        <w:rPr>
          <w:sz w:val="20"/>
          <w:szCs w:val="20"/>
        </w:rPr>
        <w:t xml:space="preserve">… </w:t>
      </w:r>
      <w:r w:rsidR="00841841" w:rsidRPr="003D3CDB">
        <w:rPr>
          <w:i/>
          <w:sz w:val="20"/>
          <w:szCs w:val="20"/>
        </w:rPr>
        <w:t xml:space="preserve">Power is created within the gradual increase in textural density, particularly in the percussion section, which grows in both dynamics and rhythm. The brief interlude played by the strings is of a </w:t>
      </w:r>
      <w:r w:rsidR="00841841" w:rsidRPr="00EB59F0">
        <w:rPr>
          <w:i/>
          <w:iCs/>
          <w:sz w:val="20"/>
          <w:szCs w:val="20"/>
        </w:rPr>
        <w:t>joyous</w:t>
      </w:r>
      <w:r w:rsidR="00841841" w:rsidRPr="003D3CDB">
        <w:rPr>
          <w:i/>
          <w:sz w:val="20"/>
          <w:szCs w:val="20"/>
        </w:rPr>
        <w:t xml:space="preserve"> and innocent mood, which becomes more heroic as the dynamics move to a forte level, with the introduction of the rumbling timpani </w:t>
      </w:r>
      <w:r>
        <w:rPr>
          <w:i/>
          <w:sz w:val="20"/>
          <w:szCs w:val="20"/>
        </w:rPr>
        <w:t xml:space="preserve">… </w:t>
      </w:r>
    </w:p>
    <w:p w14:paraId="373CB774" w14:textId="085AA79D" w:rsidR="00841841" w:rsidRPr="003D3CDB" w:rsidRDefault="00841841" w:rsidP="003D3CDB">
      <w:pPr>
        <w:spacing w:before="120" w:after="120" w:line="280" w:lineRule="exact"/>
        <w:ind w:left="720"/>
        <w:rPr>
          <w:i/>
          <w:sz w:val="20"/>
          <w:szCs w:val="20"/>
        </w:rPr>
      </w:pPr>
      <w:r w:rsidRPr="003D3CDB">
        <w:rPr>
          <w:i/>
          <w:sz w:val="20"/>
          <w:szCs w:val="20"/>
        </w:rPr>
        <w:t xml:space="preserve">The orchestral piece begins with a solo trumpet accompanied by brass and strings playing a rhythmic ostinato. The driving </w:t>
      </w:r>
      <w:r w:rsidRPr="001D2725">
        <w:rPr>
          <w:i/>
          <w:iCs/>
          <w:sz w:val="20"/>
          <w:szCs w:val="20"/>
        </w:rPr>
        <w:t>nature</w:t>
      </w:r>
      <w:r w:rsidRPr="003D3CDB">
        <w:rPr>
          <w:i/>
          <w:sz w:val="20"/>
          <w:szCs w:val="20"/>
        </w:rPr>
        <w:t xml:space="preserve"> of the ostinato elicits excitement of the listener as it builds in volume throughout. The solo trumpet plays the melody in a sharp, staccato fashion which accomplishes a sense of power</w:t>
      </w:r>
      <w:r w:rsidR="008D7548">
        <w:rPr>
          <w:i/>
          <w:sz w:val="20"/>
          <w:szCs w:val="20"/>
        </w:rPr>
        <w:t xml:space="preserve"> … </w:t>
      </w:r>
      <w:r w:rsidR="00907F9A" w:rsidRPr="003D3CDB">
        <w:rPr>
          <w:i/>
          <w:sz w:val="20"/>
          <w:szCs w:val="20"/>
        </w:rPr>
        <w:t xml:space="preserve"> </w:t>
      </w:r>
    </w:p>
    <w:p w14:paraId="7CD21B68" w14:textId="701B04B4" w:rsidR="00841841" w:rsidRPr="003D3CDB" w:rsidRDefault="008D7548" w:rsidP="003D3CDB">
      <w:pPr>
        <w:spacing w:before="120" w:after="120" w:line="280" w:lineRule="exact"/>
        <w:ind w:left="720"/>
        <w:rPr>
          <w:i/>
          <w:sz w:val="20"/>
          <w:szCs w:val="20"/>
        </w:rPr>
      </w:pPr>
      <w:r>
        <w:rPr>
          <w:sz w:val="20"/>
          <w:szCs w:val="20"/>
        </w:rPr>
        <w:t xml:space="preserve">… </w:t>
      </w:r>
      <w:r w:rsidR="00841841" w:rsidRPr="003D3CDB">
        <w:rPr>
          <w:i/>
          <w:sz w:val="20"/>
          <w:szCs w:val="20"/>
        </w:rPr>
        <w:t>the snare drum begins playing a marching rhythm which propels the music forward due to the powerful nature of the drum. The dynamics build in volume throughout the piece which reflects the excitement. The accompanying harmony after</w:t>
      </w:r>
      <w:r w:rsidR="00841841" w:rsidRPr="003D3CDB">
        <w:rPr>
          <w:sz w:val="20"/>
          <w:szCs w:val="20"/>
        </w:rPr>
        <w:t xml:space="preserve"> </w:t>
      </w:r>
      <w:r w:rsidR="00841841" w:rsidRPr="003D3CDB">
        <w:rPr>
          <w:i/>
          <w:sz w:val="20"/>
          <w:szCs w:val="20"/>
        </w:rPr>
        <w:t xml:space="preserve">the trumpet solo is fuller thanks to </w:t>
      </w:r>
      <w:proofErr w:type="gramStart"/>
      <w:r w:rsidR="00841841" w:rsidRPr="003D3CDB">
        <w:rPr>
          <w:i/>
          <w:sz w:val="20"/>
          <w:szCs w:val="20"/>
        </w:rPr>
        <w:t>counter</w:t>
      </w:r>
      <w:r w:rsidR="00AE3D11">
        <w:rPr>
          <w:i/>
          <w:sz w:val="20"/>
          <w:szCs w:val="20"/>
        </w:rPr>
        <w:t>-</w:t>
      </w:r>
      <w:r w:rsidR="00841841" w:rsidRPr="003D3CDB">
        <w:rPr>
          <w:i/>
          <w:sz w:val="20"/>
          <w:szCs w:val="20"/>
        </w:rPr>
        <w:t>melodies</w:t>
      </w:r>
      <w:proofErr w:type="gramEnd"/>
      <w:r w:rsidR="00841841" w:rsidRPr="003D3CDB">
        <w:rPr>
          <w:i/>
          <w:sz w:val="20"/>
          <w:szCs w:val="20"/>
        </w:rPr>
        <w:t xml:space="preserve"> played by woodwind and harp</w:t>
      </w:r>
      <w:r>
        <w:rPr>
          <w:i/>
          <w:sz w:val="20"/>
          <w:szCs w:val="20"/>
        </w:rPr>
        <w:t xml:space="preserve"> … </w:t>
      </w:r>
      <w:r w:rsidR="00907F9A" w:rsidRPr="003D3CDB">
        <w:rPr>
          <w:i/>
          <w:sz w:val="20"/>
          <w:szCs w:val="20"/>
        </w:rPr>
        <w:t xml:space="preserve"> </w:t>
      </w:r>
    </w:p>
    <w:p w14:paraId="22099872" w14:textId="498E7694" w:rsidR="00841841" w:rsidRDefault="00841841" w:rsidP="00040EAB">
      <w:pPr>
        <w:pStyle w:val="VCAAHeading3"/>
      </w:pPr>
      <w:r w:rsidRPr="00E46611">
        <w:t xml:space="preserve">Question 2 </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576"/>
        <w:gridCol w:w="576"/>
        <w:gridCol w:w="576"/>
        <w:gridCol w:w="576"/>
        <w:gridCol w:w="576"/>
        <w:gridCol w:w="576"/>
        <w:gridCol w:w="576"/>
        <w:gridCol w:w="576"/>
        <w:gridCol w:w="1008"/>
      </w:tblGrid>
      <w:tr w:rsidR="004F1368" w:rsidRPr="00E0695B" w14:paraId="55C74FDA" w14:textId="77777777" w:rsidTr="00347A6C">
        <w:trPr>
          <w:cnfStyle w:val="100000000000" w:firstRow="1" w:lastRow="0" w:firstColumn="0" w:lastColumn="0" w:oddVBand="0" w:evenVBand="0" w:oddHBand="0" w:evenHBand="0" w:firstRowFirstColumn="0" w:firstRowLastColumn="0" w:lastRowFirstColumn="0" w:lastRowLastColumn="0"/>
        </w:trPr>
        <w:tc>
          <w:tcPr>
            <w:tcW w:w="720" w:type="dxa"/>
          </w:tcPr>
          <w:p w14:paraId="43084412" w14:textId="77777777" w:rsidR="004F1368" w:rsidRPr="00E0695B" w:rsidRDefault="004F1368" w:rsidP="00D24AA4">
            <w:pPr>
              <w:pStyle w:val="VCAAtablecondensedheading"/>
              <w:rPr>
                <w:lang w:val="en-AU"/>
              </w:rPr>
            </w:pPr>
            <w:r w:rsidRPr="00E0695B">
              <w:rPr>
                <w:lang w:val="en-AU"/>
              </w:rPr>
              <w:t>Mark</w:t>
            </w:r>
          </w:p>
        </w:tc>
        <w:tc>
          <w:tcPr>
            <w:tcW w:w="576" w:type="dxa"/>
          </w:tcPr>
          <w:p w14:paraId="2F283703" w14:textId="77777777" w:rsidR="004F1368" w:rsidRPr="00E0695B" w:rsidRDefault="004F1368" w:rsidP="00D24AA4">
            <w:pPr>
              <w:pStyle w:val="VCAAtablecondensedheading"/>
              <w:rPr>
                <w:lang w:val="en-AU"/>
              </w:rPr>
            </w:pPr>
            <w:r w:rsidRPr="00E0695B">
              <w:rPr>
                <w:lang w:val="en-AU"/>
              </w:rPr>
              <w:t>0</w:t>
            </w:r>
          </w:p>
        </w:tc>
        <w:tc>
          <w:tcPr>
            <w:tcW w:w="576" w:type="dxa"/>
          </w:tcPr>
          <w:p w14:paraId="34D34B14" w14:textId="77777777" w:rsidR="004F1368" w:rsidRPr="00E0695B" w:rsidRDefault="004F1368" w:rsidP="00D24AA4">
            <w:pPr>
              <w:pStyle w:val="VCAAtablecondensedheading"/>
              <w:rPr>
                <w:lang w:val="en-AU"/>
              </w:rPr>
            </w:pPr>
            <w:r w:rsidRPr="00E0695B">
              <w:rPr>
                <w:lang w:val="en-AU"/>
              </w:rPr>
              <w:t>1</w:t>
            </w:r>
          </w:p>
        </w:tc>
        <w:tc>
          <w:tcPr>
            <w:tcW w:w="576" w:type="dxa"/>
          </w:tcPr>
          <w:p w14:paraId="28F401B4" w14:textId="77777777" w:rsidR="004F1368" w:rsidRPr="00E0695B" w:rsidRDefault="004F1368" w:rsidP="00D24AA4">
            <w:pPr>
              <w:pStyle w:val="VCAAtablecondensedheading"/>
              <w:rPr>
                <w:lang w:val="en-AU"/>
              </w:rPr>
            </w:pPr>
            <w:r w:rsidRPr="00E0695B">
              <w:rPr>
                <w:lang w:val="en-AU"/>
              </w:rPr>
              <w:t>2</w:t>
            </w:r>
          </w:p>
        </w:tc>
        <w:tc>
          <w:tcPr>
            <w:tcW w:w="576" w:type="dxa"/>
          </w:tcPr>
          <w:p w14:paraId="33F21C26" w14:textId="77777777" w:rsidR="004F1368" w:rsidRPr="00E0695B" w:rsidRDefault="004F1368" w:rsidP="00D24AA4">
            <w:pPr>
              <w:pStyle w:val="VCAAtablecondensedheading"/>
              <w:rPr>
                <w:lang w:val="en-AU"/>
              </w:rPr>
            </w:pPr>
            <w:r w:rsidRPr="00E0695B">
              <w:rPr>
                <w:lang w:val="en-AU"/>
              </w:rPr>
              <w:t>3</w:t>
            </w:r>
          </w:p>
        </w:tc>
        <w:tc>
          <w:tcPr>
            <w:tcW w:w="576" w:type="dxa"/>
          </w:tcPr>
          <w:p w14:paraId="6A2EBBC3" w14:textId="77777777" w:rsidR="004F1368" w:rsidRPr="00E0695B" w:rsidRDefault="004F1368" w:rsidP="00D24AA4">
            <w:pPr>
              <w:pStyle w:val="VCAAtablecondensedheading"/>
              <w:rPr>
                <w:lang w:val="en-AU"/>
              </w:rPr>
            </w:pPr>
            <w:r>
              <w:rPr>
                <w:lang w:val="en-AU"/>
              </w:rPr>
              <w:t>4</w:t>
            </w:r>
          </w:p>
        </w:tc>
        <w:tc>
          <w:tcPr>
            <w:tcW w:w="576" w:type="dxa"/>
          </w:tcPr>
          <w:p w14:paraId="1DE61F81" w14:textId="77777777" w:rsidR="004F1368" w:rsidRPr="00E0695B" w:rsidRDefault="004F1368" w:rsidP="00D24AA4">
            <w:pPr>
              <w:pStyle w:val="VCAAtablecondensedheading"/>
              <w:rPr>
                <w:lang w:val="en-AU"/>
              </w:rPr>
            </w:pPr>
            <w:r>
              <w:rPr>
                <w:lang w:val="en-AU"/>
              </w:rPr>
              <w:t>5</w:t>
            </w:r>
          </w:p>
        </w:tc>
        <w:tc>
          <w:tcPr>
            <w:tcW w:w="576" w:type="dxa"/>
          </w:tcPr>
          <w:p w14:paraId="20534E6A" w14:textId="77777777" w:rsidR="004F1368" w:rsidRPr="00E0695B" w:rsidRDefault="004F1368" w:rsidP="00D24AA4">
            <w:pPr>
              <w:pStyle w:val="VCAAtablecondensedheading"/>
              <w:rPr>
                <w:lang w:val="en-AU"/>
              </w:rPr>
            </w:pPr>
            <w:r>
              <w:rPr>
                <w:lang w:val="en-AU"/>
              </w:rPr>
              <w:t>6</w:t>
            </w:r>
          </w:p>
        </w:tc>
        <w:tc>
          <w:tcPr>
            <w:tcW w:w="576" w:type="dxa"/>
          </w:tcPr>
          <w:p w14:paraId="36F3F4FA" w14:textId="77777777" w:rsidR="004F1368" w:rsidRPr="00E0695B" w:rsidRDefault="004F1368" w:rsidP="00D24AA4">
            <w:pPr>
              <w:pStyle w:val="VCAAtablecondensedheading"/>
              <w:rPr>
                <w:lang w:val="en-AU"/>
              </w:rPr>
            </w:pPr>
            <w:r>
              <w:rPr>
                <w:lang w:val="en-AU"/>
              </w:rPr>
              <w:t>7</w:t>
            </w:r>
          </w:p>
        </w:tc>
        <w:tc>
          <w:tcPr>
            <w:tcW w:w="576" w:type="dxa"/>
          </w:tcPr>
          <w:p w14:paraId="2B5412E8" w14:textId="4BDE59A9" w:rsidR="004F1368" w:rsidRDefault="004F1368" w:rsidP="00D24AA4">
            <w:pPr>
              <w:pStyle w:val="VCAAtablecondensedheading"/>
              <w:rPr>
                <w:lang w:val="en-AU"/>
              </w:rPr>
            </w:pPr>
            <w:r>
              <w:rPr>
                <w:lang w:val="en-AU"/>
              </w:rPr>
              <w:t>8</w:t>
            </w:r>
          </w:p>
        </w:tc>
        <w:tc>
          <w:tcPr>
            <w:tcW w:w="576" w:type="dxa"/>
          </w:tcPr>
          <w:p w14:paraId="1BE29A16" w14:textId="2C2292B8" w:rsidR="004F1368" w:rsidRDefault="004F1368" w:rsidP="00D24AA4">
            <w:pPr>
              <w:pStyle w:val="VCAAtablecondensedheading"/>
              <w:rPr>
                <w:lang w:val="en-AU"/>
              </w:rPr>
            </w:pPr>
            <w:r>
              <w:rPr>
                <w:lang w:val="en-AU"/>
              </w:rPr>
              <w:t>9</w:t>
            </w:r>
          </w:p>
        </w:tc>
        <w:tc>
          <w:tcPr>
            <w:tcW w:w="576" w:type="dxa"/>
          </w:tcPr>
          <w:p w14:paraId="4592B10B" w14:textId="125A19EF" w:rsidR="004F1368" w:rsidRDefault="004F1368" w:rsidP="00D24AA4">
            <w:pPr>
              <w:pStyle w:val="VCAAtablecondensedheading"/>
              <w:rPr>
                <w:lang w:val="en-AU"/>
              </w:rPr>
            </w:pPr>
            <w:r>
              <w:rPr>
                <w:lang w:val="en-AU"/>
              </w:rPr>
              <w:t>10</w:t>
            </w:r>
          </w:p>
        </w:tc>
        <w:tc>
          <w:tcPr>
            <w:tcW w:w="576" w:type="dxa"/>
          </w:tcPr>
          <w:p w14:paraId="132BF6D7" w14:textId="429FDADD" w:rsidR="004F1368" w:rsidRDefault="004F1368" w:rsidP="00D24AA4">
            <w:pPr>
              <w:pStyle w:val="VCAAtablecondensedheading"/>
              <w:rPr>
                <w:lang w:val="en-AU"/>
              </w:rPr>
            </w:pPr>
            <w:r>
              <w:rPr>
                <w:lang w:val="en-AU"/>
              </w:rPr>
              <w:t>11</w:t>
            </w:r>
          </w:p>
        </w:tc>
        <w:tc>
          <w:tcPr>
            <w:tcW w:w="576" w:type="dxa"/>
          </w:tcPr>
          <w:p w14:paraId="4809E4B3" w14:textId="5A6DFB69" w:rsidR="004F1368" w:rsidRPr="00E0695B" w:rsidRDefault="004F1368" w:rsidP="00D24AA4">
            <w:pPr>
              <w:pStyle w:val="VCAAtablecondensedheading"/>
              <w:rPr>
                <w:lang w:val="en-AU"/>
              </w:rPr>
            </w:pPr>
            <w:r>
              <w:rPr>
                <w:lang w:val="en-AU"/>
              </w:rPr>
              <w:t>12</w:t>
            </w:r>
          </w:p>
        </w:tc>
        <w:tc>
          <w:tcPr>
            <w:tcW w:w="1008" w:type="dxa"/>
          </w:tcPr>
          <w:p w14:paraId="3E97849D" w14:textId="77777777" w:rsidR="004F1368" w:rsidRPr="00E0695B" w:rsidRDefault="004F1368" w:rsidP="00D24AA4">
            <w:pPr>
              <w:pStyle w:val="VCAAtablecondensedheading"/>
              <w:rPr>
                <w:lang w:val="en-AU"/>
              </w:rPr>
            </w:pPr>
            <w:r w:rsidRPr="00E0695B">
              <w:rPr>
                <w:lang w:val="en-AU"/>
              </w:rPr>
              <w:t>Average</w:t>
            </w:r>
          </w:p>
        </w:tc>
      </w:tr>
      <w:tr w:rsidR="004F1368" w:rsidRPr="00E0695B" w14:paraId="285767E9" w14:textId="77777777" w:rsidTr="00347A6C">
        <w:tc>
          <w:tcPr>
            <w:tcW w:w="720" w:type="dxa"/>
          </w:tcPr>
          <w:p w14:paraId="5A4F4FB6" w14:textId="77777777" w:rsidR="004F1368" w:rsidRPr="00E0695B" w:rsidRDefault="004F1368" w:rsidP="00D24AA4">
            <w:pPr>
              <w:pStyle w:val="VCAAtablecondensed"/>
              <w:rPr>
                <w:lang w:val="en-AU"/>
              </w:rPr>
            </w:pPr>
            <w:r w:rsidRPr="00E0695B">
              <w:rPr>
                <w:lang w:val="en-AU"/>
              </w:rPr>
              <w:t>%</w:t>
            </w:r>
          </w:p>
        </w:tc>
        <w:tc>
          <w:tcPr>
            <w:tcW w:w="576" w:type="dxa"/>
          </w:tcPr>
          <w:p w14:paraId="2FB1DA13" w14:textId="67547633" w:rsidR="004F1368" w:rsidRPr="00E0695B" w:rsidRDefault="00040EAB" w:rsidP="00D24AA4">
            <w:pPr>
              <w:pStyle w:val="VCAAtablecondensed"/>
              <w:rPr>
                <w:lang w:val="en-AU"/>
              </w:rPr>
            </w:pPr>
            <w:r>
              <w:rPr>
                <w:lang w:val="en-AU"/>
              </w:rPr>
              <w:t>0</w:t>
            </w:r>
          </w:p>
        </w:tc>
        <w:tc>
          <w:tcPr>
            <w:tcW w:w="576" w:type="dxa"/>
          </w:tcPr>
          <w:p w14:paraId="5507E664" w14:textId="2E477877" w:rsidR="004F1368" w:rsidRPr="00E0695B" w:rsidRDefault="00040EAB" w:rsidP="00D24AA4">
            <w:pPr>
              <w:pStyle w:val="VCAAtablecondensed"/>
              <w:rPr>
                <w:lang w:val="en-AU"/>
              </w:rPr>
            </w:pPr>
            <w:r>
              <w:rPr>
                <w:lang w:val="en-AU"/>
              </w:rPr>
              <w:t>0</w:t>
            </w:r>
          </w:p>
        </w:tc>
        <w:tc>
          <w:tcPr>
            <w:tcW w:w="576" w:type="dxa"/>
          </w:tcPr>
          <w:p w14:paraId="2B1E5BDA" w14:textId="06E54354" w:rsidR="004F1368" w:rsidRPr="00E0695B" w:rsidRDefault="00040EAB" w:rsidP="00D24AA4">
            <w:pPr>
              <w:pStyle w:val="VCAAtablecondensed"/>
              <w:rPr>
                <w:lang w:val="en-AU"/>
              </w:rPr>
            </w:pPr>
            <w:r>
              <w:rPr>
                <w:lang w:val="en-AU"/>
              </w:rPr>
              <w:t>1</w:t>
            </w:r>
          </w:p>
        </w:tc>
        <w:tc>
          <w:tcPr>
            <w:tcW w:w="576" w:type="dxa"/>
          </w:tcPr>
          <w:p w14:paraId="46B685A6" w14:textId="245495AE" w:rsidR="004F1368" w:rsidRPr="00E0695B" w:rsidRDefault="00040EAB" w:rsidP="00D24AA4">
            <w:pPr>
              <w:pStyle w:val="VCAAtablecondensed"/>
              <w:rPr>
                <w:lang w:val="en-AU"/>
              </w:rPr>
            </w:pPr>
            <w:r>
              <w:rPr>
                <w:lang w:val="en-AU"/>
              </w:rPr>
              <w:t>2</w:t>
            </w:r>
          </w:p>
        </w:tc>
        <w:tc>
          <w:tcPr>
            <w:tcW w:w="576" w:type="dxa"/>
          </w:tcPr>
          <w:p w14:paraId="633207C5" w14:textId="5BFEF579" w:rsidR="004F1368" w:rsidRPr="00E0695B" w:rsidRDefault="00040EAB" w:rsidP="00D24AA4">
            <w:pPr>
              <w:pStyle w:val="VCAAtablecondensed"/>
              <w:rPr>
                <w:lang w:val="en-AU"/>
              </w:rPr>
            </w:pPr>
            <w:r>
              <w:rPr>
                <w:lang w:val="en-AU"/>
              </w:rPr>
              <w:t>5</w:t>
            </w:r>
          </w:p>
        </w:tc>
        <w:tc>
          <w:tcPr>
            <w:tcW w:w="576" w:type="dxa"/>
          </w:tcPr>
          <w:p w14:paraId="116101F0" w14:textId="50F181F1" w:rsidR="004F1368" w:rsidRPr="00E0695B" w:rsidRDefault="00040EAB" w:rsidP="00D24AA4">
            <w:pPr>
              <w:pStyle w:val="VCAAtablecondensed"/>
              <w:rPr>
                <w:lang w:val="en-AU"/>
              </w:rPr>
            </w:pPr>
            <w:r>
              <w:rPr>
                <w:lang w:val="en-AU"/>
              </w:rPr>
              <w:t>11</w:t>
            </w:r>
          </w:p>
        </w:tc>
        <w:tc>
          <w:tcPr>
            <w:tcW w:w="576" w:type="dxa"/>
          </w:tcPr>
          <w:p w14:paraId="519400D8" w14:textId="5C421147" w:rsidR="004F1368" w:rsidRPr="00E0695B" w:rsidRDefault="00040EAB" w:rsidP="00D24AA4">
            <w:pPr>
              <w:pStyle w:val="VCAAtablecondensed"/>
              <w:rPr>
                <w:lang w:val="en-AU"/>
              </w:rPr>
            </w:pPr>
            <w:r>
              <w:rPr>
                <w:lang w:val="en-AU"/>
              </w:rPr>
              <w:t>17</w:t>
            </w:r>
          </w:p>
        </w:tc>
        <w:tc>
          <w:tcPr>
            <w:tcW w:w="576" w:type="dxa"/>
          </w:tcPr>
          <w:p w14:paraId="35F14233" w14:textId="5950C4DA" w:rsidR="004F1368" w:rsidRPr="00E0695B" w:rsidRDefault="00040EAB" w:rsidP="00D24AA4">
            <w:pPr>
              <w:pStyle w:val="VCAAtablecondensed"/>
              <w:rPr>
                <w:lang w:val="en-AU"/>
              </w:rPr>
            </w:pPr>
            <w:r>
              <w:rPr>
                <w:lang w:val="en-AU"/>
              </w:rPr>
              <w:t>17</w:t>
            </w:r>
          </w:p>
        </w:tc>
        <w:tc>
          <w:tcPr>
            <w:tcW w:w="576" w:type="dxa"/>
          </w:tcPr>
          <w:p w14:paraId="0D8EC7EF" w14:textId="3BCF04C9" w:rsidR="004F1368" w:rsidRDefault="00040EAB" w:rsidP="00D24AA4">
            <w:pPr>
              <w:pStyle w:val="VCAAtablecondensed"/>
              <w:rPr>
                <w:lang w:val="en-AU"/>
              </w:rPr>
            </w:pPr>
            <w:r>
              <w:rPr>
                <w:lang w:val="en-AU"/>
              </w:rPr>
              <w:t>17</w:t>
            </w:r>
          </w:p>
        </w:tc>
        <w:tc>
          <w:tcPr>
            <w:tcW w:w="576" w:type="dxa"/>
          </w:tcPr>
          <w:p w14:paraId="68B85F7E" w14:textId="1ED0AB5C" w:rsidR="004F1368" w:rsidRDefault="00040EAB" w:rsidP="00D24AA4">
            <w:pPr>
              <w:pStyle w:val="VCAAtablecondensed"/>
              <w:rPr>
                <w:lang w:val="en-AU"/>
              </w:rPr>
            </w:pPr>
            <w:r>
              <w:rPr>
                <w:lang w:val="en-AU"/>
              </w:rPr>
              <w:t>11</w:t>
            </w:r>
          </w:p>
        </w:tc>
        <w:tc>
          <w:tcPr>
            <w:tcW w:w="576" w:type="dxa"/>
          </w:tcPr>
          <w:p w14:paraId="130AF512" w14:textId="464AA989" w:rsidR="004F1368" w:rsidRDefault="00040EAB" w:rsidP="00D24AA4">
            <w:pPr>
              <w:pStyle w:val="VCAAtablecondensed"/>
              <w:rPr>
                <w:lang w:val="en-AU"/>
              </w:rPr>
            </w:pPr>
            <w:r>
              <w:rPr>
                <w:lang w:val="en-AU"/>
              </w:rPr>
              <w:t>9</w:t>
            </w:r>
          </w:p>
        </w:tc>
        <w:tc>
          <w:tcPr>
            <w:tcW w:w="576" w:type="dxa"/>
          </w:tcPr>
          <w:p w14:paraId="3250411A" w14:textId="3956C0B1" w:rsidR="004F1368" w:rsidRDefault="00040EAB" w:rsidP="00D24AA4">
            <w:pPr>
              <w:pStyle w:val="VCAAtablecondensed"/>
              <w:rPr>
                <w:lang w:val="en-AU"/>
              </w:rPr>
            </w:pPr>
            <w:r>
              <w:rPr>
                <w:lang w:val="en-AU"/>
              </w:rPr>
              <w:t>8</w:t>
            </w:r>
          </w:p>
        </w:tc>
        <w:tc>
          <w:tcPr>
            <w:tcW w:w="576" w:type="dxa"/>
          </w:tcPr>
          <w:p w14:paraId="03856F4E" w14:textId="502B0A8F" w:rsidR="004F1368" w:rsidRPr="00E0695B" w:rsidRDefault="00040EAB" w:rsidP="00D24AA4">
            <w:pPr>
              <w:pStyle w:val="VCAAtablecondensed"/>
              <w:rPr>
                <w:lang w:val="en-AU"/>
              </w:rPr>
            </w:pPr>
            <w:r>
              <w:rPr>
                <w:lang w:val="en-AU"/>
              </w:rPr>
              <w:t>2</w:t>
            </w:r>
          </w:p>
        </w:tc>
        <w:tc>
          <w:tcPr>
            <w:tcW w:w="1008" w:type="dxa"/>
          </w:tcPr>
          <w:p w14:paraId="310BAF78" w14:textId="66E86219" w:rsidR="004F1368" w:rsidRPr="00E0695B" w:rsidRDefault="004F1368" w:rsidP="00D24AA4">
            <w:pPr>
              <w:pStyle w:val="VCAAtablecondensed"/>
              <w:rPr>
                <w:lang w:val="en-AU"/>
              </w:rPr>
            </w:pPr>
            <w:r>
              <w:rPr>
                <w:lang w:val="en-AU"/>
              </w:rPr>
              <w:t>7.4</w:t>
            </w:r>
          </w:p>
        </w:tc>
      </w:tr>
    </w:tbl>
    <w:p w14:paraId="16787DE6" w14:textId="3711EE85" w:rsidR="00841841" w:rsidRDefault="008A05BD" w:rsidP="003D3CDB">
      <w:pPr>
        <w:pStyle w:val="VCAAbody"/>
      </w:pPr>
      <w:r>
        <w:t>T</w:t>
      </w:r>
      <w:r w:rsidR="00841841">
        <w:t>his question</w:t>
      </w:r>
      <w:r>
        <w:t xml:space="preserve"> required</w:t>
      </w:r>
      <w:r w:rsidR="00841841">
        <w:t xml:space="preserve"> students to refer to three of the following: tone colour, texture, duration and articulation. </w:t>
      </w:r>
      <w:r>
        <w:t>It also</w:t>
      </w:r>
      <w:r w:rsidR="00841841">
        <w:t xml:space="preserve"> required students to describe how contrast was achieved between the two </w:t>
      </w:r>
      <w:r w:rsidR="00F13645">
        <w:t>i</w:t>
      </w:r>
      <w:r w:rsidR="00841841" w:rsidRPr="00C72660">
        <w:t>nterpretations</w:t>
      </w:r>
      <w:r w:rsidR="00841841">
        <w:t xml:space="preserve">. The musical excerpt was ‘O Better Far </w:t>
      </w:r>
      <w:r w:rsidR="007D306C">
        <w:t>t</w:t>
      </w:r>
      <w:r w:rsidR="00841841">
        <w:t xml:space="preserve">o Live and Die’ from </w:t>
      </w:r>
      <w:r w:rsidR="00841841" w:rsidRPr="0065044F">
        <w:rPr>
          <w:i/>
        </w:rPr>
        <w:t>Pirates of Penzance</w:t>
      </w:r>
      <w:r w:rsidR="00841841">
        <w:rPr>
          <w:i/>
        </w:rPr>
        <w:t xml:space="preserve"> </w:t>
      </w:r>
      <w:r w:rsidR="00841841" w:rsidRPr="0065044F">
        <w:t>by Gilbert and Sullivan</w:t>
      </w:r>
      <w:r w:rsidR="00841841">
        <w:t xml:space="preserve">. </w:t>
      </w:r>
    </w:p>
    <w:p w14:paraId="2782A484" w14:textId="77777777" w:rsidR="00841841" w:rsidRDefault="00841841" w:rsidP="003D3CDB">
      <w:pPr>
        <w:pStyle w:val="VCAAbody"/>
      </w:pPr>
      <w:r>
        <w:t>Interpretation A – Kevin Kline 1983</w:t>
      </w:r>
    </w:p>
    <w:p w14:paraId="59EE2C20" w14:textId="77777777" w:rsidR="00841841" w:rsidRDefault="00841841" w:rsidP="003D3CDB">
      <w:pPr>
        <w:pStyle w:val="VCAAbody"/>
      </w:pPr>
      <w:r>
        <w:t>Interpretation B – Jon English 1994</w:t>
      </w:r>
    </w:p>
    <w:p w14:paraId="578D4C5D" w14:textId="47322331" w:rsidR="00841841" w:rsidRPr="00E34827" w:rsidRDefault="00841841" w:rsidP="003D3CDB">
      <w:pPr>
        <w:pStyle w:val="VCAAbody"/>
      </w:pPr>
      <w:r>
        <w:t xml:space="preserve">Most students were able to identify the immediate differences in vocal tone colour and accompaniment between the two </w:t>
      </w:r>
      <w:r w:rsidR="000E34ED">
        <w:t>i</w:t>
      </w:r>
      <w:r>
        <w:t>nterpretations</w:t>
      </w:r>
      <w:r w:rsidRPr="00E34827">
        <w:t xml:space="preserve">. </w:t>
      </w:r>
      <w:r w:rsidR="00E34827" w:rsidRPr="007C5013">
        <w:t>Students commented effectively on the different uses of vibrato in the two interpretations</w:t>
      </w:r>
      <w:r w:rsidRPr="00E34827">
        <w:t xml:space="preserve">. </w:t>
      </w:r>
    </w:p>
    <w:p w14:paraId="62B77668" w14:textId="02C46642" w:rsidR="00841841" w:rsidRDefault="00841841" w:rsidP="003D3CDB">
      <w:pPr>
        <w:pStyle w:val="VCAAbody"/>
      </w:pPr>
      <w:r>
        <w:t>Not all students recogni</w:t>
      </w:r>
      <w:r w:rsidR="008A05BD">
        <w:t>s</w:t>
      </w:r>
      <w:r>
        <w:t xml:space="preserve">ed that Interpretation B was a live recording </w:t>
      </w:r>
      <w:r w:rsidR="008A05BD">
        <w:t xml:space="preserve">that </w:t>
      </w:r>
      <w:r>
        <w:t xml:space="preserve">included audience laughter, as the music stopped and started </w:t>
      </w:r>
      <w:proofErr w:type="gramStart"/>
      <w:r>
        <w:t>in order to</w:t>
      </w:r>
      <w:proofErr w:type="gramEnd"/>
      <w:r>
        <w:t xml:space="preserve"> follow the hijinks occur</w:t>
      </w:r>
      <w:r w:rsidR="008D0399">
        <w:t>r</w:t>
      </w:r>
      <w:r>
        <w:t>ing on stage. But the use of dramatic rubato and pause was well recogni</w:t>
      </w:r>
      <w:r w:rsidR="008A05BD">
        <w:t>s</w:t>
      </w:r>
      <w:r>
        <w:t>ed, as was the more traditional lyrical style of Kevin Kline and the shorter</w:t>
      </w:r>
      <w:r w:rsidR="008A05BD">
        <w:t>,</w:t>
      </w:r>
      <w:r>
        <w:t xml:space="preserve"> chopped phrase lengths of Jon English.</w:t>
      </w:r>
    </w:p>
    <w:p w14:paraId="33465FD4" w14:textId="5790650D" w:rsidR="00841841" w:rsidRDefault="00841841" w:rsidP="003D3CDB">
      <w:pPr>
        <w:pStyle w:val="VCAAbody"/>
      </w:pPr>
      <w:r>
        <w:t xml:space="preserve">Students who divided their page with the elements addressed in both </w:t>
      </w:r>
      <w:r w:rsidR="000E34ED">
        <w:t>i</w:t>
      </w:r>
      <w:r>
        <w:t xml:space="preserve">nterpretations generally </w:t>
      </w:r>
      <w:r w:rsidR="003E0B6E">
        <w:t>scored highly</w:t>
      </w:r>
      <w:r>
        <w:t xml:space="preserve">. </w:t>
      </w:r>
      <w:r w:rsidR="00C37623">
        <w:t>Students who did n</w:t>
      </w:r>
      <w:r>
        <w:t xml:space="preserve">ot </w:t>
      </w:r>
      <w:r w:rsidR="00C37623">
        <w:t>score so highly</w:t>
      </w:r>
      <w:r>
        <w:t xml:space="preserve"> divided their page but did not compare like for like in their exploration of the elements.</w:t>
      </w:r>
      <w:r w:rsidR="008D0399">
        <w:t xml:space="preserve"> </w:t>
      </w:r>
      <w:r>
        <w:t>Some higher</w:t>
      </w:r>
      <w:r w:rsidR="008D0399">
        <w:t>-</w:t>
      </w:r>
      <w:r w:rsidR="008A05BD">
        <w:t>scoring</w:t>
      </w:r>
      <w:r>
        <w:t xml:space="preserve"> responses </w:t>
      </w:r>
      <w:r w:rsidR="007D306C">
        <w:t>used</w:t>
      </w:r>
      <w:r>
        <w:t xml:space="preserve"> a full text conversational style, comparing the two </w:t>
      </w:r>
      <w:r w:rsidR="000E34ED">
        <w:t>i</w:t>
      </w:r>
      <w:r>
        <w:t xml:space="preserve">nterpretations and commenting on the contrast achieved and the </w:t>
      </w:r>
      <w:r w:rsidR="007D306C">
        <w:t xml:space="preserve">different </w:t>
      </w:r>
      <w:r>
        <w:t xml:space="preserve">resulting styles and characters. </w:t>
      </w:r>
      <w:r w:rsidRPr="00C37623">
        <w:t>Again</w:t>
      </w:r>
      <w:r>
        <w:t>, the most successful</w:t>
      </w:r>
      <w:r w:rsidR="008A05BD">
        <w:t xml:space="preserve"> responses</w:t>
      </w:r>
      <w:r w:rsidR="007D306C">
        <w:t xml:space="preserve"> used</w:t>
      </w:r>
      <w:r w:rsidR="007D306C" w:rsidRPr="007D306C">
        <w:t xml:space="preserve"> </w:t>
      </w:r>
      <w:r w:rsidR="007D306C">
        <w:t>musical evidence to support each point</w:t>
      </w:r>
      <w:r w:rsidR="008D7548">
        <w:t xml:space="preserve">, as well as </w:t>
      </w:r>
      <w:r w:rsidR="007D306C">
        <w:t>correct musical terminology</w:t>
      </w:r>
      <w:r>
        <w:t>.</w:t>
      </w:r>
    </w:p>
    <w:p w14:paraId="61A9B53D" w14:textId="598180B5" w:rsidR="00841841" w:rsidRDefault="00841841" w:rsidP="008D0399">
      <w:pPr>
        <w:pStyle w:val="VCAAbody"/>
        <w:keepNext/>
      </w:pPr>
      <w:r>
        <w:lastRenderedPageBreak/>
        <w:t>The following are examples of relevant points for Question 2</w:t>
      </w:r>
      <w:r w:rsidR="008A05BD">
        <w:t>.</w:t>
      </w:r>
    </w:p>
    <w:p w14:paraId="469ADCE5" w14:textId="61F1D7D4" w:rsidR="00841841" w:rsidRPr="003D3CDB" w:rsidRDefault="00841841" w:rsidP="008D0399">
      <w:pPr>
        <w:pStyle w:val="VCAAbody"/>
        <w:keepNext/>
        <w:rPr>
          <w:rStyle w:val="VCAAbold"/>
        </w:rPr>
      </w:pPr>
      <w:r w:rsidRPr="003D3CDB">
        <w:rPr>
          <w:rStyle w:val="VCAAbold"/>
        </w:rPr>
        <w:t xml:space="preserve">Tone </w:t>
      </w:r>
      <w:r w:rsidR="00EA369B">
        <w:rPr>
          <w:rStyle w:val="VCAAbold"/>
        </w:rPr>
        <w:t>c</w:t>
      </w:r>
      <w:r w:rsidRPr="003D3CDB">
        <w:rPr>
          <w:rStyle w:val="VCAAbold"/>
        </w:rPr>
        <w:t>olour</w:t>
      </w:r>
    </w:p>
    <w:p w14:paraId="3E192112" w14:textId="77777777" w:rsidR="00841841" w:rsidRDefault="00841841" w:rsidP="008D0399">
      <w:pPr>
        <w:pStyle w:val="VCAAbody"/>
        <w:keepNext/>
        <w:rPr>
          <w:b/>
        </w:rPr>
      </w:pPr>
      <w:r>
        <w:t xml:space="preserve">Interpretation </w:t>
      </w:r>
      <w:r w:rsidRPr="001D2725">
        <w:rPr>
          <w:bCs/>
        </w:rPr>
        <w:t>A</w:t>
      </w:r>
    </w:p>
    <w:p w14:paraId="65168E3F" w14:textId="0A9F0821" w:rsidR="00841841" w:rsidRDefault="00EA369B" w:rsidP="004A43B1">
      <w:pPr>
        <w:pStyle w:val="VCAAbullet"/>
      </w:pPr>
      <w:r>
        <w:t>m</w:t>
      </w:r>
      <w:r w:rsidR="00841841">
        <w:t>ale vocal, exaggerated operatic vibrato, gruff shouts</w:t>
      </w:r>
    </w:p>
    <w:p w14:paraId="2D5BF781" w14:textId="21C308C0" w:rsidR="00841841" w:rsidRDefault="00EA369B" w:rsidP="004A43B1">
      <w:pPr>
        <w:pStyle w:val="VCAAbullet"/>
      </w:pPr>
      <w:r>
        <w:t>s</w:t>
      </w:r>
      <w:r w:rsidR="00841841">
        <w:t>ung and shouted interjections of male chorus</w:t>
      </w:r>
    </w:p>
    <w:p w14:paraId="3C32E9ED" w14:textId="4A1C1534" w:rsidR="00841841" w:rsidRDefault="00EA369B" w:rsidP="004A43B1">
      <w:pPr>
        <w:pStyle w:val="VCAAbullet"/>
      </w:pPr>
      <w:r>
        <w:t>d</w:t>
      </w:r>
      <w:r w:rsidR="00841841">
        <w:t>elicate interjections of flute, glock</w:t>
      </w:r>
      <w:r w:rsidR="00BF573A">
        <w:t>enspiel</w:t>
      </w:r>
      <w:r w:rsidR="00C37623">
        <w:t xml:space="preserve"> and</w:t>
      </w:r>
      <w:r w:rsidR="00841841">
        <w:t xml:space="preserve"> strings heighten comedy</w:t>
      </w:r>
    </w:p>
    <w:p w14:paraId="08450FAE" w14:textId="288ED147" w:rsidR="00841841" w:rsidRDefault="00841841" w:rsidP="008D0399">
      <w:pPr>
        <w:pStyle w:val="VCAAbody"/>
        <w:keepNext/>
        <w:rPr>
          <w:b/>
        </w:rPr>
      </w:pPr>
      <w:r>
        <w:t xml:space="preserve">Interpretation </w:t>
      </w:r>
      <w:r w:rsidRPr="001D2725">
        <w:rPr>
          <w:bCs/>
        </w:rPr>
        <w:t>B</w:t>
      </w:r>
    </w:p>
    <w:p w14:paraId="5C772CDF" w14:textId="178EEEEB" w:rsidR="00841841" w:rsidRDefault="00EA369B" w:rsidP="004A43B1">
      <w:pPr>
        <w:pStyle w:val="VCAAbullet"/>
      </w:pPr>
      <w:r>
        <w:t>m</w:t>
      </w:r>
      <w:r w:rsidR="00841841" w:rsidRPr="00CF4E38">
        <w:t>ale vocal</w:t>
      </w:r>
      <w:r w:rsidR="00841841">
        <w:t>, rougher in tone and uses sung</w:t>
      </w:r>
      <w:r w:rsidR="003E0B6E">
        <w:t xml:space="preserve"> </w:t>
      </w:r>
      <w:r w:rsidR="00841841">
        <w:t>speech</w:t>
      </w:r>
    </w:p>
    <w:p w14:paraId="63015CB9" w14:textId="42C1EA20" w:rsidR="00841841" w:rsidRDefault="00EA369B" w:rsidP="004A43B1">
      <w:pPr>
        <w:pStyle w:val="VCAAbullet"/>
      </w:pPr>
      <w:r>
        <w:t>l</w:t>
      </w:r>
      <w:r w:rsidR="00841841">
        <w:t>ess exaggerated vibrato</w:t>
      </w:r>
    </w:p>
    <w:p w14:paraId="464F0CC2" w14:textId="6202C5A0" w:rsidR="00841841" w:rsidRDefault="00EA369B" w:rsidP="004A43B1">
      <w:pPr>
        <w:pStyle w:val="VCAAbullet"/>
      </w:pPr>
      <w:r>
        <w:t>s</w:t>
      </w:r>
      <w:r w:rsidR="00841841">
        <w:t>houted rough interjections of male chorus</w:t>
      </w:r>
    </w:p>
    <w:p w14:paraId="61A9495D" w14:textId="387925E5" w:rsidR="00841841" w:rsidRDefault="00EA369B" w:rsidP="004A43B1">
      <w:pPr>
        <w:pStyle w:val="VCAAbullet"/>
      </w:pPr>
      <w:r>
        <w:t>a</w:t>
      </w:r>
      <w:r w:rsidR="00841841">
        <w:t>ccompaniment – keyboard strings</w:t>
      </w:r>
    </w:p>
    <w:p w14:paraId="36705B4A" w14:textId="5FFA5A3F" w:rsidR="00841841" w:rsidRPr="00EA369B" w:rsidRDefault="00841841" w:rsidP="008D0399">
      <w:pPr>
        <w:pStyle w:val="VCAAbody"/>
        <w:keepNext/>
        <w:rPr>
          <w:b/>
          <w:bCs/>
        </w:rPr>
      </w:pPr>
      <w:r w:rsidRPr="00EA369B">
        <w:rPr>
          <w:b/>
          <w:bCs/>
        </w:rPr>
        <w:t>Duration</w:t>
      </w:r>
    </w:p>
    <w:p w14:paraId="0F6AEBF2" w14:textId="77777777" w:rsidR="00841841" w:rsidRDefault="00841841" w:rsidP="008D0399">
      <w:pPr>
        <w:pStyle w:val="VCAAbody"/>
        <w:keepNext/>
      </w:pPr>
      <w:r>
        <w:t xml:space="preserve">Interpretation </w:t>
      </w:r>
      <w:r w:rsidRPr="001D2725">
        <w:t>A</w:t>
      </w:r>
    </w:p>
    <w:p w14:paraId="13EA5006" w14:textId="38B42CA7" w:rsidR="00841841" w:rsidRDefault="00EA369B" w:rsidP="004A43B1">
      <w:pPr>
        <w:pStyle w:val="VCAAbullet"/>
      </w:pPr>
      <w:r>
        <w:t>m</w:t>
      </w:r>
      <w:r w:rsidR="00841841">
        <w:t>oderate tempo</w:t>
      </w:r>
    </w:p>
    <w:p w14:paraId="1F0CB6FF" w14:textId="12628E24" w:rsidR="00841841" w:rsidRDefault="00EA369B" w:rsidP="004A43B1">
      <w:pPr>
        <w:pStyle w:val="VCAAbullet"/>
      </w:pPr>
      <w:r>
        <w:t>d</w:t>
      </w:r>
      <w:r w:rsidR="00841841">
        <w:t>otted rhythm ‘bouncing’ accompaniment</w:t>
      </w:r>
    </w:p>
    <w:p w14:paraId="45D50CAF" w14:textId="53295D97" w:rsidR="00841841" w:rsidRDefault="00EA369B" w:rsidP="004A43B1">
      <w:pPr>
        <w:pStyle w:val="VCAAbullet"/>
      </w:pPr>
      <w:r>
        <w:t>u</w:t>
      </w:r>
      <w:r w:rsidR="00841841">
        <w:t>se of pause and rubato for dramatic purpose</w:t>
      </w:r>
    </w:p>
    <w:p w14:paraId="19546A52" w14:textId="47F7DD18" w:rsidR="00841841" w:rsidRDefault="00EA369B" w:rsidP="004A43B1">
      <w:pPr>
        <w:pStyle w:val="VCAAbullet"/>
      </w:pPr>
      <w:r>
        <w:t>s</w:t>
      </w:r>
      <w:r w:rsidR="00841841">
        <w:t>oloist’s tenuto on high dramatic notes</w:t>
      </w:r>
    </w:p>
    <w:p w14:paraId="567F8FF9" w14:textId="03D6F352" w:rsidR="00841841" w:rsidRDefault="00841841" w:rsidP="004A43B1">
      <w:pPr>
        <w:pStyle w:val="VCAAbody"/>
        <w:rPr>
          <w:b/>
        </w:rPr>
      </w:pPr>
      <w:r>
        <w:t xml:space="preserve">Interpretation </w:t>
      </w:r>
      <w:r w:rsidRPr="001D2725">
        <w:rPr>
          <w:bCs/>
        </w:rPr>
        <w:t>B</w:t>
      </w:r>
    </w:p>
    <w:p w14:paraId="76C32888" w14:textId="1D335CCF" w:rsidR="00841841" w:rsidRDefault="00EA369B" w:rsidP="004A43B1">
      <w:pPr>
        <w:pStyle w:val="VCAAbullet"/>
      </w:pPr>
      <w:r>
        <w:t>f</w:t>
      </w:r>
      <w:r w:rsidR="00841841">
        <w:t>aster tempo</w:t>
      </w:r>
    </w:p>
    <w:p w14:paraId="37F6EAE2" w14:textId="326639E4" w:rsidR="00841841" w:rsidRDefault="00EA369B" w:rsidP="004A43B1">
      <w:pPr>
        <w:pStyle w:val="VCAAbullet"/>
      </w:pPr>
      <w:r>
        <w:t>p</w:t>
      </w:r>
      <w:r w:rsidR="00841841">
        <w:t>hrases chopped in semi</w:t>
      </w:r>
      <w:r w:rsidR="008A05BD">
        <w:t>-</w:t>
      </w:r>
      <w:r w:rsidR="00841841">
        <w:t>spoken style</w:t>
      </w:r>
    </w:p>
    <w:p w14:paraId="169DB526" w14:textId="724F964A" w:rsidR="00841841" w:rsidRDefault="00EA369B" w:rsidP="004A43B1">
      <w:pPr>
        <w:pStyle w:val="VCAAbullet"/>
      </w:pPr>
      <w:r>
        <w:t>s</w:t>
      </w:r>
      <w:r w:rsidR="00841841">
        <w:t>oloist’s tenuto not as long</w:t>
      </w:r>
    </w:p>
    <w:p w14:paraId="3B3B2C80" w14:textId="7B25DBE4" w:rsidR="00841841" w:rsidRDefault="00EA369B" w:rsidP="004A43B1">
      <w:pPr>
        <w:pStyle w:val="VCAAbullet"/>
      </w:pPr>
      <w:r>
        <w:t>m</w:t>
      </w:r>
      <w:r w:rsidR="00841841">
        <w:t>any pauses by soloist, accommodated by accompaniment</w:t>
      </w:r>
    </w:p>
    <w:p w14:paraId="6826FF18" w14:textId="1DF27376" w:rsidR="00841841" w:rsidRDefault="00EA369B" w:rsidP="004A43B1">
      <w:pPr>
        <w:pStyle w:val="VCAAbullet"/>
      </w:pPr>
      <w:r>
        <w:t>b</w:t>
      </w:r>
      <w:r w:rsidR="00841841">
        <w:t>ouncing dotted rhythm faster and less pronounced</w:t>
      </w:r>
    </w:p>
    <w:p w14:paraId="3B151855" w14:textId="03C35E62" w:rsidR="00841841" w:rsidRDefault="00EA369B" w:rsidP="004A43B1">
      <w:pPr>
        <w:pStyle w:val="VCAAbullet"/>
      </w:pPr>
      <w:r>
        <w:t>o</w:t>
      </w:r>
      <w:r w:rsidR="00841841">
        <w:t>rchestral interjections are rushed</w:t>
      </w:r>
    </w:p>
    <w:p w14:paraId="33533BD6" w14:textId="1A903718" w:rsidR="00841841" w:rsidRPr="00EA369B" w:rsidRDefault="00841841" w:rsidP="004A43B1">
      <w:pPr>
        <w:pStyle w:val="VCAAbody"/>
        <w:rPr>
          <w:b/>
          <w:bCs/>
        </w:rPr>
      </w:pPr>
      <w:r w:rsidRPr="00EA369B">
        <w:rPr>
          <w:b/>
          <w:bCs/>
        </w:rPr>
        <w:t>Texture</w:t>
      </w:r>
    </w:p>
    <w:p w14:paraId="1B2B5B1C" w14:textId="77777777" w:rsidR="00841841" w:rsidRDefault="00841841" w:rsidP="004A43B1">
      <w:pPr>
        <w:pStyle w:val="VCAAbody"/>
      </w:pPr>
      <w:r>
        <w:t xml:space="preserve">Interpretation </w:t>
      </w:r>
      <w:r w:rsidRPr="001D2725">
        <w:t>A</w:t>
      </w:r>
    </w:p>
    <w:p w14:paraId="6952F6E5" w14:textId="47B84609" w:rsidR="00841841" w:rsidRDefault="00EA369B" w:rsidP="004A43B1">
      <w:pPr>
        <w:pStyle w:val="VCAAbullet"/>
      </w:pPr>
      <w:r>
        <w:t>s</w:t>
      </w:r>
      <w:r w:rsidR="00841841">
        <w:t>olo voice is dominant line</w:t>
      </w:r>
    </w:p>
    <w:p w14:paraId="2ED69219" w14:textId="68380872" w:rsidR="00841841" w:rsidRDefault="00EA369B" w:rsidP="004A43B1">
      <w:pPr>
        <w:pStyle w:val="VCAAbullet"/>
      </w:pPr>
      <w:r>
        <w:t>o</w:t>
      </w:r>
      <w:r w:rsidR="00841841">
        <w:t>rchestral accompaniment including keyboard</w:t>
      </w:r>
    </w:p>
    <w:p w14:paraId="78AF99ED" w14:textId="026B0927" w:rsidR="00841841" w:rsidRDefault="00EA369B" w:rsidP="004A43B1">
      <w:pPr>
        <w:pStyle w:val="VCAAbullet"/>
      </w:pPr>
      <w:r>
        <w:t>m</w:t>
      </w:r>
      <w:r w:rsidR="00841841">
        <w:t>ale chorus interjecting</w:t>
      </w:r>
    </w:p>
    <w:p w14:paraId="03B118EE" w14:textId="7142B6EB" w:rsidR="00841841" w:rsidRDefault="00BF38C0" w:rsidP="004A43B1">
      <w:pPr>
        <w:pStyle w:val="VCAAbody"/>
        <w:rPr>
          <w:b/>
        </w:rPr>
      </w:pPr>
      <w:r>
        <w:t>I</w:t>
      </w:r>
      <w:r w:rsidR="00841841">
        <w:t xml:space="preserve">nterpretation </w:t>
      </w:r>
      <w:r w:rsidR="00841841" w:rsidRPr="001D2725">
        <w:rPr>
          <w:bCs/>
        </w:rPr>
        <w:t>B</w:t>
      </w:r>
    </w:p>
    <w:p w14:paraId="3C161171" w14:textId="765681CA" w:rsidR="00841841" w:rsidRDefault="00EA369B" w:rsidP="008D0399">
      <w:pPr>
        <w:pStyle w:val="VCAAbullet"/>
        <w:keepNext w:val="0"/>
      </w:pPr>
      <w:r>
        <w:t>s</w:t>
      </w:r>
      <w:r w:rsidR="00841841">
        <w:t>olo voice is dominant line</w:t>
      </w:r>
    </w:p>
    <w:p w14:paraId="35A7F19F" w14:textId="55F6504F" w:rsidR="00841841" w:rsidRDefault="00EA369B" w:rsidP="008D0399">
      <w:pPr>
        <w:pStyle w:val="VCAAbullet"/>
        <w:keepNext w:val="0"/>
      </w:pPr>
      <w:r>
        <w:t>k</w:t>
      </w:r>
      <w:r w:rsidR="00841841">
        <w:t>eyboard accompaniment with some orchestral involvement</w:t>
      </w:r>
    </w:p>
    <w:p w14:paraId="06ED24E0" w14:textId="31A49DE5" w:rsidR="00841841" w:rsidRDefault="00EA369B" w:rsidP="008D0399">
      <w:pPr>
        <w:pStyle w:val="VCAAbullet"/>
        <w:keepNext w:val="0"/>
      </w:pPr>
      <w:r>
        <w:t>m</w:t>
      </w:r>
      <w:r w:rsidR="00841841">
        <w:t>ale chorus interjecting</w:t>
      </w:r>
    </w:p>
    <w:p w14:paraId="52AC5D1F" w14:textId="0821D2C3" w:rsidR="00841841" w:rsidRPr="00EA369B" w:rsidRDefault="00841841" w:rsidP="008D0399">
      <w:pPr>
        <w:pStyle w:val="VCAAbody"/>
        <w:keepNext/>
        <w:rPr>
          <w:b/>
          <w:bCs/>
        </w:rPr>
      </w:pPr>
      <w:r w:rsidRPr="00EA369B">
        <w:rPr>
          <w:b/>
          <w:bCs/>
        </w:rPr>
        <w:lastRenderedPageBreak/>
        <w:t>Articulation</w:t>
      </w:r>
    </w:p>
    <w:p w14:paraId="397D4D7F" w14:textId="77777777" w:rsidR="00841841" w:rsidRDefault="00841841" w:rsidP="008D0399">
      <w:pPr>
        <w:pStyle w:val="VCAAbody"/>
        <w:keepNext/>
      </w:pPr>
      <w:r>
        <w:t xml:space="preserve">Interpretation </w:t>
      </w:r>
      <w:r w:rsidRPr="001D2725">
        <w:t>A</w:t>
      </w:r>
    </w:p>
    <w:p w14:paraId="1712D5CF" w14:textId="16C7BD0B" w:rsidR="00841841" w:rsidRDefault="00EA369B" w:rsidP="004A43B1">
      <w:pPr>
        <w:pStyle w:val="VCAAbullet"/>
      </w:pPr>
      <w:r>
        <w:t>m</w:t>
      </w:r>
      <w:r w:rsidR="00841841">
        <w:t xml:space="preserve">ale vocal – slides, glissando and </w:t>
      </w:r>
      <w:r w:rsidR="00BF573A">
        <w:t xml:space="preserve">exaggerated </w:t>
      </w:r>
      <w:r w:rsidR="00841841">
        <w:t>vibrato</w:t>
      </w:r>
    </w:p>
    <w:p w14:paraId="48A1236A" w14:textId="07AC00FA" w:rsidR="00841841" w:rsidRDefault="00841841" w:rsidP="004A43B1">
      <w:pPr>
        <w:pStyle w:val="VCAAbullet"/>
      </w:pPr>
      <w:r>
        <w:t>‘English’</w:t>
      </w:r>
      <w:r w:rsidR="008A05BD">
        <w:t>-</w:t>
      </w:r>
      <w:r>
        <w:t>style clipped delivery</w:t>
      </w:r>
    </w:p>
    <w:p w14:paraId="68D882B4" w14:textId="6FE60FF0" w:rsidR="00841841" w:rsidRDefault="00EA369B" w:rsidP="004A43B1">
      <w:pPr>
        <w:pStyle w:val="VCAAbullet"/>
      </w:pPr>
      <w:r>
        <w:t>g</w:t>
      </w:r>
      <w:r w:rsidR="00841841">
        <w:t>enerous use of rubato and tenuto</w:t>
      </w:r>
    </w:p>
    <w:p w14:paraId="551B347E" w14:textId="04D3B03B" w:rsidR="00841841" w:rsidRDefault="00EA369B" w:rsidP="004A43B1">
      <w:pPr>
        <w:pStyle w:val="VCAAbullet"/>
      </w:pPr>
      <w:r>
        <w:t>e</w:t>
      </w:r>
      <w:r w:rsidR="00841841">
        <w:t>longated vowel shape (hum</w:t>
      </w:r>
      <w:r w:rsidR="00E46611">
        <w:t>o</w:t>
      </w:r>
      <w:r w:rsidR="00841841">
        <w:t>rous)</w:t>
      </w:r>
    </w:p>
    <w:p w14:paraId="0FB99E58" w14:textId="0563DC7A" w:rsidR="00841841" w:rsidRDefault="00EA369B" w:rsidP="004A43B1">
      <w:pPr>
        <w:pStyle w:val="VCAAbullet"/>
      </w:pPr>
      <w:r>
        <w:t>m</w:t>
      </w:r>
      <w:r w:rsidR="00841841">
        <w:t>arcato dotted rhythm accompaniment</w:t>
      </w:r>
    </w:p>
    <w:p w14:paraId="5EFC3DE7" w14:textId="27704DEF" w:rsidR="00841841" w:rsidRDefault="00841841" w:rsidP="008D0399">
      <w:pPr>
        <w:pStyle w:val="VCAAbody"/>
        <w:keepNext/>
        <w:rPr>
          <w:b/>
        </w:rPr>
      </w:pPr>
      <w:r>
        <w:t xml:space="preserve">Interpretation </w:t>
      </w:r>
      <w:r w:rsidRPr="001D2725">
        <w:rPr>
          <w:bCs/>
        </w:rPr>
        <w:t>B</w:t>
      </w:r>
    </w:p>
    <w:p w14:paraId="0DDFC001" w14:textId="6CAE3037" w:rsidR="00841841" w:rsidRDefault="00EA369B" w:rsidP="004A43B1">
      <w:pPr>
        <w:pStyle w:val="VCAAbullet"/>
      </w:pPr>
      <w:r>
        <w:t>m</w:t>
      </w:r>
      <w:r w:rsidR="00841841">
        <w:t>ale vocal well</w:t>
      </w:r>
      <w:r w:rsidR="008D0399">
        <w:t>-</w:t>
      </w:r>
      <w:r w:rsidR="00841841">
        <w:t>articulated lyrics but not as exaggerated or stilted</w:t>
      </w:r>
    </w:p>
    <w:p w14:paraId="5BD5AE38" w14:textId="6D95DB55" w:rsidR="00841841" w:rsidRDefault="00EA369B" w:rsidP="004A43B1">
      <w:pPr>
        <w:pStyle w:val="VCAAbullet"/>
      </w:pPr>
      <w:r>
        <w:t>s</w:t>
      </w:r>
      <w:r w:rsidR="00841841">
        <w:t>ome semi-spoken lines</w:t>
      </w:r>
    </w:p>
    <w:p w14:paraId="2F897B9A" w14:textId="544A6D21" w:rsidR="00841841" w:rsidRDefault="00EA369B" w:rsidP="004A43B1">
      <w:pPr>
        <w:pStyle w:val="VCAAbullet"/>
      </w:pPr>
      <w:r>
        <w:t>v</w:t>
      </w:r>
      <w:r w:rsidR="00841841">
        <w:t xml:space="preserve">ocal </w:t>
      </w:r>
      <w:r w:rsidR="00841841" w:rsidRPr="008A05BD">
        <w:t>gliss</w:t>
      </w:r>
      <w:r w:rsidR="003E0B6E">
        <w:t>ando</w:t>
      </w:r>
      <w:r w:rsidR="00841841">
        <w:t xml:space="preserve"> between notes</w:t>
      </w:r>
    </w:p>
    <w:p w14:paraId="485793F1" w14:textId="319E9911" w:rsidR="00841841" w:rsidRDefault="00EA369B" w:rsidP="004A43B1">
      <w:pPr>
        <w:pStyle w:val="VCAAbullet"/>
      </w:pPr>
      <w:r>
        <w:t>e</w:t>
      </w:r>
      <w:r w:rsidR="00841841">
        <w:t>nds of phrases cut short</w:t>
      </w:r>
    </w:p>
    <w:p w14:paraId="62D36BF3" w14:textId="5ABC2DCD" w:rsidR="00841841" w:rsidRDefault="00EA369B" w:rsidP="004A43B1">
      <w:pPr>
        <w:pStyle w:val="VCAAbullet"/>
      </w:pPr>
      <w:r>
        <w:t>s</w:t>
      </w:r>
      <w:r w:rsidR="00841841">
        <w:t>oloist often focuses on final consonant rather than vowel</w:t>
      </w:r>
    </w:p>
    <w:p w14:paraId="43BFFF9A" w14:textId="717C8D10" w:rsidR="00BF38C0" w:rsidRPr="00E46611" w:rsidRDefault="00BF38C0" w:rsidP="00830AFD">
      <w:pPr>
        <w:pStyle w:val="VCAAHeading2"/>
      </w:pPr>
      <w:r w:rsidRPr="00E46611">
        <w:t xml:space="preserve">Section B – Music </w:t>
      </w:r>
      <w:r w:rsidR="005B12B0">
        <w:t>l</w:t>
      </w:r>
      <w:r w:rsidRPr="00E46611">
        <w:t>anguage</w:t>
      </w:r>
    </w:p>
    <w:p w14:paraId="37BD8073" w14:textId="77777777" w:rsidR="00BF38C0" w:rsidRDefault="00BF38C0" w:rsidP="00040EAB">
      <w:pPr>
        <w:pStyle w:val="VCAAHeading3"/>
      </w:pPr>
      <w:r w:rsidRPr="00E46611">
        <w:t>Question 3</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6B2BEB" w:rsidRPr="00E0695B" w14:paraId="6E5D45DB"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471379E7" w14:textId="77777777" w:rsidR="006B2BEB" w:rsidRPr="00E0695B" w:rsidRDefault="006B2BEB" w:rsidP="00D24AA4">
            <w:pPr>
              <w:pStyle w:val="VCAAtablecondensedheading"/>
              <w:rPr>
                <w:lang w:val="en-AU"/>
              </w:rPr>
            </w:pPr>
            <w:r w:rsidRPr="00E0695B">
              <w:rPr>
                <w:lang w:val="en-AU"/>
              </w:rPr>
              <w:t>Mark</w:t>
            </w:r>
          </w:p>
        </w:tc>
        <w:tc>
          <w:tcPr>
            <w:tcW w:w="576" w:type="dxa"/>
          </w:tcPr>
          <w:p w14:paraId="51385F45" w14:textId="77777777" w:rsidR="006B2BEB" w:rsidRPr="00E0695B" w:rsidRDefault="006B2BEB" w:rsidP="00D24AA4">
            <w:pPr>
              <w:pStyle w:val="VCAAtablecondensedheading"/>
              <w:rPr>
                <w:lang w:val="en-AU"/>
              </w:rPr>
            </w:pPr>
            <w:r w:rsidRPr="00E0695B">
              <w:rPr>
                <w:lang w:val="en-AU"/>
              </w:rPr>
              <w:t>0</w:t>
            </w:r>
          </w:p>
        </w:tc>
        <w:tc>
          <w:tcPr>
            <w:tcW w:w="576" w:type="dxa"/>
          </w:tcPr>
          <w:p w14:paraId="7AABB76C" w14:textId="77777777" w:rsidR="006B2BEB" w:rsidRPr="00E0695B" w:rsidRDefault="006B2BEB" w:rsidP="00D24AA4">
            <w:pPr>
              <w:pStyle w:val="VCAAtablecondensedheading"/>
              <w:rPr>
                <w:lang w:val="en-AU"/>
              </w:rPr>
            </w:pPr>
            <w:r w:rsidRPr="00E0695B">
              <w:rPr>
                <w:lang w:val="en-AU"/>
              </w:rPr>
              <w:t>1</w:t>
            </w:r>
          </w:p>
        </w:tc>
        <w:tc>
          <w:tcPr>
            <w:tcW w:w="576" w:type="dxa"/>
          </w:tcPr>
          <w:p w14:paraId="28A8B6E0" w14:textId="77777777" w:rsidR="006B2BEB" w:rsidRPr="00E0695B" w:rsidRDefault="006B2BEB" w:rsidP="00D24AA4">
            <w:pPr>
              <w:pStyle w:val="VCAAtablecondensedheading"/>
              <w:rPr>
                <w:lang w:val="en-AU"/>
              </w:rPr>
            </w:pPr>
            <w:r w:rsidRPr="00E0695B">
              <w:rPr>
                <w:lang w:val="en-AU"/>
              </w:rPr>
              <w:t>2</w:t>
            </w:r>
          </w:p>
        </w:tc>
        <w:tc>
          <w:tcPr>
            <w:tcW w:w="1008" w:type="dxa"/>
          </w:tcPr>
          <w:p w14:paraId="5A9A5936" w14:textId="77777777" w:rsidR="006B2BEB" w:rsidRPr="00E0695B" w:rsidRDefault="006B2BEB" w:rsidP="00D24AA4">
            <w:pPr>
              <w:pStyle w:val="VCAAtablecondensedheading"/>
              <w:rPr>
                <w:lang w:val="en-AU"/>
              </w:rPr>
            </w:pPr>
            <w:r w:rsidRPr="00E0695B">
              <w:rPr>
                <w:lang w:val="en-AU"/>
              </w:rPr>
              <w:t>Average</w:t>
            </w:r>
          </w:p>
        </w:tc>
      </w:tr>
      <w:tr w:rsidR="006B2BEB" w:rsidRPr="00E0695B" w14:paraId="51F36EF6" w14:textId="77777777" w:rsidTr="00D24AA4">
        <w:tc>
          <w:tcPr>
            <w:tcW w:w="720" w:type="dxa"/>
          </w:tcPr>
          <w:p w14:paraId="0B4DC937" w14:textId="77777777" w:rsidR="006B2BEB" w:rsidRPr="00E0695B" w:rsidRDefault="006B2BEB" w:rsidP="00D24AA4">
            <w:pPr>
              <w:pStyle w:val="VCAAtablecondensed"/>
              <w:rPr>
                <w:lang w:val="en-AU"/>
              </w:rPr>
            </w:pPr>
            <w:r w:rsidRPr="00E0695B">
              <w:rPr>
                <w:lang w:val="en-AU"/>
              </w:rPr>
              <w:t>%</w:t>
            </w:r>
          </w:p>
        </w:tc>
        <w:tc>
          <w:tcPr>
            <w:tcW w:w="576" w:type="dxa"/>
          </w:tcPr>
          <w:p w14:paraId="422CF0C3" w14:textId="77BD09C8" w:rsidR="006B2BEB" w:rsidRPr="00E0695B" w:rsidRDefault="006B2BEB" w:rsidP="00D24AA4">
            <w:pPr>
              <w:pStyle w:val="VCAAtablecondensed"/>
              <w:rPr>
                <w:lang w:val="en-AU"/>
              </w:rPr>
            </w:pPr>
            <w:r>
              <w:rPr>
                <w:lang w:val="en-AU"/>
              </w:rPr>
              <w:t>34</w:t>
            </w:r>
          </w:p>
        </w:tc>
        <w:tc>
          <w:tcPr>
            <w:tcW w:w="576" w:type="dxa"/>
          </w:tcPr>
          <w:p w14:paraId="511D4201" w14:textId="0E1FDC84" w:rsidR="006B2BEB" w:rsidRPr="00E0695B" w:rsidRDefault="006B2BEB" w:rsidP="00D24AA4">
            <w:pPr>
              <w:pStyle w:val="VCAAtablecondensed"/>
              <w:rPr>
                <w:lang w:val="en-AU"/>
              </w:rPr>
            </w:pPr>
            <w:r>
              <w:rPr>
                <w:lang w:val="en-AU"/>
              </w:rPr>
              <w:t>33</w:t>
            </w:r>
          </w:p>
        </w:tc>
        <w:tc>
          <w:tcPr>
            <w:tcW w:w="576" w:type="dxa"/>
          </w:tcPr>
          <w:p w14:paraId="6A7A000B" w14:textId="28055583" w:rsidR="006B2BEB" w:rsidRPr="00E0695B" w:rsidRDefault="006B2BEB" w:rsidP="00D24AA4">
            <w:pPr>
              <w:pStyle w:val="VCAAtablecondensed"/>
              <w:rPr>
                <w:lang w:val="en-AU"/>
              </w:rPr>
            </w:pPr>
            <w:r>
              <w:rPr>
                <w:lang w:val="en-AU"/>
              </w:rPr>
              <w:t>33</w:t>
            </w:r>
          </w:p>
        </w:tc>
        <w:tc>
          <w:tcPr>
            <w:tcW w:w="1008" w:type="dxa"/>
          </w:tcPr>
          <w:p w14:paraId="4CB4DF9D" w14:textId="0FECDC64" w:rsidR="006B2BEB" w:rsidRPr="00E0695B" w:rsidRDefault="006B2BEB" w:rsidP="00D24AA4">
            <w:pPr>
              <w:pStyle w:val="VCAAtablecondensed"/>
              <w:rPr>
                <w:lang w:val="en-AU"/>
              </w:rPr>
            </w:pPr>
            <w:r>
              <w:rPr>
                <w:lang w:val="en-AU"/>
              </w:rPr>
              <w:t>1</w:t>
            </w:r>
            <w:r w:rsidR="00AF496C">
              <w:rPr>
                <w:lang w:val="en-AU"/>
              </w:rPr>
              <w:t>.0</w:t>
            </w:r>
          </w:p>
        </w:tc>
      </w:tr>
    </w:tbl>
    <w:p w14:paraId="1803DB3A" w14:textId="77777777" w:rsidR="00BF38C0" w:rsidRDefault="00BF38C0" w:rsidP="00830AFD">
      <w:pPr>
        <w:pStyle w:val="VCAAbody"/>
      </w:pPr>
      <w:r>
        <w:t>Melody 1 – iii</w:t>
      </w:r>
    </w:p>
    <w:p w14:paraId="66FE0B85" w14:textId="77777777" w:rsidR="00BF38C0" w:rsidRDefault="00BF38C0" w:rsidP="00830AFD">
      <w:pPr>
        <w:pStyle w:val="VCAAbody"/>
      </w:pPr>
      <w:r>
        <w:t>Melody 2 – vi</w:t>
      </w:r>
    </w:p>
    <w:p w14:paraId="797F7ECE" w14:textId="25F7E26B" w:rsidR="00BF38C0" w:rsidRDefault="00BF38C0" w:rsidP="00830AFD">
      <w:pPr>
        <w:pStyle w:val="VCAAbody"/>
      </w:pPr>
      <w:r>
        <w:t xml:space="preserve">This question required recognition of a melodic line presented in letter names, rather than contour lines. The reading time was useful </w:t>
      </w:r>
      <w:r w:rsidR="008A05BD">
        <w:t xml:space="preserve">in allowing students </w:t>
      </w:r>
      <w:r>
        <w:t>to analy</w:t>
      </w:r>
      <w:r w:rsidR="008D0399">
        <w:t>s</w:t>
      </w:r>
      <w:r>
        <w:t>e the alternatives</w:t>
      </w:r>
      <w:r w:rsidR="008A05BD">
        <w:t xml:space="preserve"> and</w:t>
      </w:r>
      <w:r>
        <w:t xml:space="preserve"> mentally not</w:t>
      </w:r>
      <w:r w:rsidR="008A05BD">
        <w:t>e</w:t>
      </w:r>
      <w:r>
        <w:t xml:space="preserve"> the differences and similarities. Some students used sparklines to replicate the contour of the melodies</w:t>
      </w:r>
      <w:r w:rsidR="008A05BD">
        <w:t>;</w:t>
      </w:r>
      <w:r>
        <w:t xml:space="preserve"> others highlighted or circled the common note of the melodies or the differences between them. These were all valid techniques.</w:t>
      </w:r>
    </w:p>
    <w:p w14:paraId="2B309E39" w14:textId="2871200F" w:rsidR="00BF38C0" w:rsidRDefault="00BF38C0" w:rsidP="00830AFD">
      <w:pPr>
        <w:pStyle w:val="VCAAbody"/>
      </w:pPr>
      <w:r>
        <w:t xml:space="preserve">Students are encouraged to transcribe simple melodies that are within the range of an octave in </w:t>
      </w:r>
      <w:proofErr w:type="gramStart"/>
      <w:r>
        <w:t>many different ways</w:t>
      </w:r>
      <w:proofErr w:type="gramEnd"/>
      <w:r>
        <w:t xml:space="preserve">, </w:t>
      </w:r>
      <w:r w:rsidR="0020450A">
        <w:t xml:space="preserve">for example, </w:t>
      </w:r>
      <w:r>
        <w:t>using line shapes,</w:t>
      </w:r>
      <w:r w:rsidR="0020450A">
        <w:t xml:space="preserve"> graphic notation,</w:t>
      </w:r>
      <w:r>
        <w:t xml:space="preserve"> letter names</w:t>
      </w:r>
      <w:r w:rsidR="008A05BD">
        <w:t xml:space="preserve"> </w:t>
      </w:r>
      <w:r w:rsidR="0020450A">
        <w:t xml:space="preserve">or </w:t>
      </w:r>
      <w:r>
        <w:t>staff notation</w:t>
      </w:r>
      <w:r w:rsidR="007D306C">
        <w:t>,</w:t>
      </w:r>
      <w:r>
        <w:t xml:space="preserve"> to better equip themselves for this type of question. Any transcription of solo or ensemble music will assist with aural skill development.</w:t>
      </w:r>
    </w:p>
    <w:p w14:paraId="54D2CA54" w14:textId="77777777" w:rsidR="008A05BD" w:rsidRDefault="008A05BD">
      <w:pPr>
        <w:rPr>
          <w:rFonts w:ascii="Arial" w:hAnsi="Arial" w:cs="Arial"/>
          <w:color w:val="0F7EB4"/>
          <w:sz w:val="32"/>
          <w:szCs w:val="24"/>
        </w:rPr>
      </w:pPr>
      <w:r>
        <w:br w:type="page"/>
      </w:r>
    </w:p>
    <w:p w14:paraId="30859A4A" w14:textId="1286B4CD" w:rsidR="00BF38C0" w:rsidRDefault="00BF38C0" w:rsidP="00040EAB">
      <w:pPr>
        <w:pStyle w:val="VCAAHeading3"/>
      </w:pPr>
      <w:r w:rsidRPr="00E46611">
        <w:lastRenderedPageBreak/>
        <w:t>Question 4a</w:t>
      </w:r>
      <w:r w:rsidR="00D705C6">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1008"/>
      </w:tblGrid>
      <w:tr w:rsidR="00D705C6" w:rsidRPr="00E0695B" w14:paraId="0AF95CEB"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48FDFD17" w14:textId="77777777" w:rsidR="00D705C6" w:rsidRPr="00E0695B" w:rsidRDefault="00D705C6" w:rsidP="00D24AA4">
            <w:pPr>
              <w:pStyle w:val="VCAAtablecondensedheading"/>
              <w:rPr>
                <w:lang w:val="en-AU"/>
              </w:rPr>
            </w:pPr>
            <w:r w:rsidRPr="00E0695B">
              <w:rPr>
                <w:lang w:val="en-AU"/>
              </w:rPr>
              <w:t>Mark</w:t>
            </w:r>
          </w:p>
        </w:tc>
        <w:tc>
          <w:tcPr>
            <w:tcW w:w="576" w:type="dxa"/>
          </w:tcPr>
          <w:p w14:paraId="52E334E5" w14:textId="77777777" w:rsidR="00D705C6" w:rsidRPr="00E0695B" w:rsidRDefault="00D705C6" w:rsidP="00D24AA4">
            <w:pPr>
              <w:pStyle w:val="VCAAtablecondensedheading"/>
              <w:rPr>
                <w:lang w:val="en-AU"/>
              </w:rPr>
            </w:pPr>
            <w:r w:rsidRPr="00E0695B">
              <w:rPr>
                <w:lang w:val="en-AU"/>
              </w:rPr>
              <w:t>0</w:t>
            </w:r>
          </w:p>
        </w:tc>
        <w:tc>
          <w:tcPr>
            <w:tcW w:w="576" w:type="dxa"/>
          </w:tcPr>
          <w:p w14:paraId="7171115A" w14:textId="77777777" w:rsidR="00D705C6" w:rsidRPr="00E0695B" w:rsidRDefault="00D705C6" w:rsidP="00D24AA4">
            <w:pPr>
              <w:pStyle w:val="VCAAtablecondensedheading"/>
              <w:rPr>
                <w:lang w:val="en-AU"/>
              </w:rPr>
            </w:pPr>
            <w:r w:rsidRPr="00E0695B">
              <w:rPr>
                <w:lang w:val="en-AU"/>
              </w:rPr>
              <w:t>1</w:t>
            </w:r>
          </w:p>
        </w:tc>
        <w:tc>
          <w:tcPr>
            <w:tcW w:w="1008" w:type="dxa"/>
          </w:tcPr>
          <w:p w14:paraId="193114D8" w14:textId="77777777" w:rsidR="00D705C6" w:rsidRPr="00E0695B" w:rsidRDefault="00D705C6" w:rsidP="00D24AA4">
            <w:pPr>
              <w:pStyle w:val="VCAAtablecondensedheading"/>
              <w:rPr>
                <w:lang w:val="en-AU"/>
              </w:rPr>
            </w:pPr>
            <w:r w:rsidRPr="00E0695B">
              <w:rPr>
                <w:lang w:val="en-AU"/>
              </w:rPr>
              <w:t>Average</w:t>
            </w:r>
          </w:p>
        </w:tc>
      </w:tr>
      <w:tr w:rsidR="00D705C6" w:rsidRPr="00E0695B" w14:paraId="778B4521" w14:textId="77777777" w:rsidTr="00D24AA4">
        <w:tc>
          <w:tcPr>
            <w:tcW w:w="720" w:type="dxa"/>
          </w:tcPr>
          <w:p w14:paraId="1B6E4A90" w14:textId="77777777" w:rsidR="00D705C6" w:rsidRPr="00E0695B" w:rsidRDefault="00D705C6" w:rsidP="00D24AA4">
            <w:pPr>
              <w:pStyle w:val="VCAAtablecondensed"/>
              <w:rPr>
                <w:lang w:val="en-AU"/>
              </w:rPr>
            </w:pPr>
            <w:r w:rsidRPr="00E0695B">
              <w:rPr>
                <w:lang w:val="en-AU"/>
              </w:rPr>
              <w:t>%</w:t>
            </w:r>
          </w:p>
        </w:tc>
        <w:tc>
          <w:tcPr>
            <w:tcW w:w="576" w:type="dxa"/>
          </w:tcPr>
          <w:p w14:paraId="712F29B6" w14:textId="5D360F7D" w:rsidR="00D705C6" w:rsidRPr="00E0695B" w:rsidRDefault="00D705C6" w:rsidP="00D24AA4">
            <w:pPr>
              <w:pStyle w:val="VCAAtablecondensed"/>
              <w:rPr>
                <w:lang w:val="en-AU"/>
              </w:rPr>
            </w:pPr>
            <w:r>
              <w:rPr>
                <w:lang w:val="en-AU"/>
              </w:rPr>
              <w:t>19</w:t>
            </w:r>
          </w:p>
        </w:tc>
        <w:tc>
          <w:tcPr>
            <w:tcW w:w="576" w:type="dxa"/>
          </w:tcPr>
          <w:p w14:paraId="39601C2F" w14:textId="7691FEEA" w:rsidR="00D705C6" w:rsidRPr="00E0695B" w:rsidRDefault="00D705C6" w:rsidP="00D24AA4">
            <w:pPr>
              <w:pStyle w:val="VCAAtablecondensed"/>
              <w:rPr>
                <w:lang w:val="en-AU"/>
              </w:rPr>
            </w:pPr>
            <w:r>
              <w:rPr>
                <w:lang w:val="en-AU"/>
              </w:rPr>
              <w:t>81</w:t>
            </w:r>
          </w:p>
        </w:tc>
        <w:tc>
          <w:tcPr>
            <w:tcW w:w="1008" w:type="dxa"/>
          </w:tcPr>
          <w:p w14:paraId="4AF36C37" w14:textId="24752A9A" w:rsidR="00D705C6" w:rsidRPr="00E0695B" w:rsidRDefault="00D705C6" w:rsidP="00D24AA4">
            <w:pPr>
              <w:pStyle w:val="VCAAtablecondensed"/>
              <w:rPr>
                <w:lang w:val="en-AU"/>
              </w:rPr>
            </w:pPr>
            <w:r>
              <w:rPr>
                <w:lang w:val="en-AU"/>
              </w:rPr>
              <w:t>0.8</w:t>
            </w:r>
          </w:p>
        </w:tc>
      </w:tr>
    </w:tbl>
    <w:p w14:paraId="41AA92D4" w14:textId="5A1BD533" w:rsidR="00BF38C0" w:rsidRDefault="00BF38C0" w:rsidP="00830AFD">
      <w:pPr>
        <w:pStyle w:val="VCAAbody"/>
      </w:pPr>
      <w:r>
        <w:t xml:space="preserve">Answer: Lydian </w:t>
      </w:r>
      <w:r w:rsidR="008D64A2">
        <w:t>m</w:t>
      </w:r>
      <w:r>
        <w:t>ode.</w:t>
      </w:r>
    </w:p>
    <w:p w14:paraId="01B38C15" w14:textId="5833898D" w:rsidR="00BF38C0" w:rsidRDefault="00BF38C0" w:rsidP="00830AFD">
      <w:pPr>
        <w:pStyle w:val="VCAAbody"/>
      </w:pPr>
      <w:r>
        <w:t xml:space="preserve">This </w:t>
      </w:r>
      <w:r w:rsidR="008D6236">
        <w:t xml:space="preserve">question </w:t>
      </w:r>
      <w:r>
        <w:t xml:space="preserve">was </w:t>
      </w:r>
      <w:r w:rsidR="00BA01D7">
        <w:t>answered correctly by most students</w:t>
      </w:r>
      <w:r>
        <w:t>.</w:t>
      </w:r>
    </w:p>
    <w:p w14:paraId="23F00C61" w14:textId="59ED465A" w:rsidR="00BF38C0" w:rsidRDefault="00BF38C0" w:rsidP="008D0399">
      <w:pPr>
        <w:pStyle w:val="VCAAHeading3"/>
        <w:keepNext/>
        <w:spacing w:line="240" w:lineRule="auto"/>
      </w:pPr>
      <w:r w:rsidRPr="00E46611">
        <w:t>Question 4b</w:t>
      </w:r>
      <w:r w:rsidR="00D705C6">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1008"/>
      </w:tblGrid>
      <w:tr w:rsidR="00D705C6" w:rsidRPr="00E0695B" w14:paraId="3AD224E1"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5D262DD0" w14:textId="77777777" w:rsidR="00D705C6" w:rsidRPr="00E0695B" w:rsidRDefault="00D705C6" w:rsidP="008D0399">
            <w:pPr>
              <w:pStyle w:val="VCAAtablecondensedheading"/>
              <w:keepNext/>
              <w:spacing w:line="240" w:lineRule="auto"/>
              <w:rPr>
                <w:lang w:val="en-AU"/>
              </w:rPr>
            </w:pPr>
            <w:r w:rsidRPr="00E0695B">
              <w:rPr>
                <w:lang w:val="en-AU"/>
              </w:rPr>
              <w:t>Mark</w:t>
            </w:r>
          </w:p>
        </w:tc>
        <w:tc>
          <w:tcPr>
            <w:tcW w:w="576" w:type="dxa"/>
          </w:tcPr>
          <w:p w14:paraId="1CB874BC" w14:textId="77777777" w:rsidR="00D705C6" w:rsidRPr="00E0695B" w:rsidRDefault="00D705C6" w:rsidP="008D0399">
            <w:pPr>
              <w:pStyle w:val="VCAAtablecondensedheading"/>
              <w:keepNext/>
              <w:spacing w:line="240" w:lineRule="auto"/>
              <w:rPr>
                <w:lang w:val="en-AU"/>
              </w:rPr>
            </w:pPr>
            <w:r w:rsidRPr="00E0695B">
              <w:rPr>
                <w:lang w:val="en-AU"/>
              </w:rPr>
              <w:t>0</w:t>
            </w:r>
          </w:p>
        </w:tc>
        <w:tc>
          <w:tcPr>
            <w:tcW w:w="576" w:type="dxa"/>
          </w:tcPr>
          <w:p w14:paraId="6B63008C" w14:textId="77777777" w:rsidR="00D705C6" w:rsidRPr="00E0695B" w:rsidRDefault="00D705C6" w:rsidP="008D0399">
            <w:pPr>
              <w:pStyle w:val="VCAAtablecondensedheading"/>
              <w:keepNext/>
              <w:spacing w:line="240" w:lineRule="auto"/>
              <w:rPr>
                <w:lang w:val="en-AU"/>
              </w:rPr>
            </w:pPr>
            <w:r w:rsidRPr="00E0695B">
              <w:rPr>
                <w:lang w:val="en-AU"/>
              </w:rPr>
              <w:t>1</w:t>
            </w:r>
          </w:p>
        </w:tc>
        <w:tc>
          <w:tcPr>
            <w:tcW w:w="576" w:type="dxa"/>
          </w:tcPr>
          <w:p w14:paraId="5018FA29" w14:textId="77777777" w:rsidR="00D705C6" w:rsidRPr="00E0695B" w:rsidRDefault="00D705C6" w:rsidP="008D0399">
            <w:pPr>
              <w:pStyle w:val="VCAAtablecondensedheading"/>
              <w:keepNext/>
              <w:spacing w:line="240" w:lineRule="auto"/>
              <w:rPr>
                <w:lang w:val="en-AU"/>
              </w:rPr>
            </w:pPr>
            <w:r w:rsidRPr="00E0695B">
              <w:rPr>
                <w:lang w:val="en-AU"/>
              </w:rPr>
              <w:t>2</w:t>
            </w:r>
          </w:p>
        </w:tc>
        <w:tc>
          <w:tcPr>
            <w:tcW w:w="576" w:type="dxa"/>
          </w:tcPr>
          <w:p w14:paraId="6941E81C" w14:textId="77777777" w:rsidR="00D705C6" w:rsidRPr="00E0695B" w:rsidRDefault="00D705C6" w:rsidP="008D0399">
            <w:pPr>
              <w:pStyle w:val="VCAAtablecondensedheading"/>
              <w:keepNext/>
              <w:spacing w:line="240" w:lineRule="auto"/>
              <w:rPr>
                <w:lang w:val="en-AU"/>
              </w:rPr>
            </w:pPr>
            <w:r w:rsidRPr="00E0695B">
              <w:rPr>
                <w:lang w:val="en-AU"/>
              </w:rPr>
              <w:t>3</w:t>
            </w:r>
          </w:p>
        </w:tc>
        <w:tc>
          <w:tcPr>
            <w:tcW w:w="1008" w:type="dxa"/>
          </w:tcPr>
          <w:p w14:paraId="1F452611" w14:textId="77777777" w:rsidR="00D705C6" w:rsidRPr="00E0695B" w:rsidRDefault="00D705C6" w:rsidP="008D0399">
            <w:pPr>
              <w:pStyle w:val="VCAAtablecondensedheading"/>
              <w:keepNext/>
              <w:spacing w:line="240" w:lineRule="auto"/>
              <w:rPr>
                <w:lang w:val="en-AU"/>
              </w:rPr>
            </w:pPr>
            <w:r w:rsidRPr="00E0695B">
              <w:rPr>
                <w:lang w:val="en-AU"/>
              </w:rPr>
              <w:t>Average</w:t>
            </w:r>
          </w:p>
        </w:tc>
      </w:tr>
      <w:tr w:rsidR="00D705C6" w:rsidRPr="00E0695B" w14:paraId="63D20053" w14:textId="77777777" w:rsidTr="00D24AA4">
        <w:tc>
          <w:tcPr>
            <w:tcW w:w="720" w:type="dxa"/>
          </w:tcPr>
          <w:p w14:paraId="2ADDA940" w14:textId="77777777" w:rsidR="00D705C6" w:rsidRPr="00E0695B" w:rsidRDefault="00D705C6" w:rsidP="008D0399">
            <w:pPr>
              <w:pStyle w:val="VCAAtablecondensed"/>
              <w:keepNext/>
              <w:spacing w:line="240" w:lineRule="auto"/>
              <w:rPr>
                <w:lang w:val="en-AU"/>
              </w:rPr>
            </w:pPr>
            <w:r w:rsidRPr="00E0695B">
              <w:rPr>
                <w:lang w:val="en-AU"/>
              </w:rPr>
              <w:t>%</w:t>
            </w:r>
          </w:p>
        </w:tc>
        <w:tc>
          <w:tcPr>
            <w:tcW w:w="576" w:type="dxa"/>
          </w:tcPr>
          <w:p w14:paraId="14B2CA1A" w14:textId="2C183D76" w:rsidR="00D705C6" w:rsidRPr="00E0695B" w:rsidRDefault="005D1801" w:rsidP="008D0399">
            <w:pPr>
              <w:pStyle w:val="VCAAtablecondensed"/>
              <w:keepNext/>
              <w:spacing w:line="240" w:lineRule="auto"/>
              <w:rPr>
                <w:lang w:val="en-AU"/>
              </w:rPr>
            </w:pPr>
            <w:r>
              <w:rPr>
                <w:lang w:val="en-AU"/>
              </w:rPr>
              <w:t>14</w:t>
            </w:r>
          </w:p>
        </w:tc>
        <w:tc>
          <w:tcPr>
            <w:tcW w:w="576" w:type="dxa"/>
          </w:tcPr>
          <w:p w14:paraId="2A0016B9" w14:textId="56F8A13F" w:rsidR="00D705C6" w:rsidRPr="00E0695B" w:rsidRDefault="005D1801" w:rsidP="008D0399">
            <w:pPr>
              <w:pStyle w:val="VCAAtablecondensed"/>
              <w:keepNext/>
              <w:spacing w:line="240" w:lineRule="auto"/>
              <w:rPr>
                <w:lang w:val="en-AU"/>
              </w:rPr>
            </w:pPr>
            <w:r>
              <w:rPr>
                <w:lang w:val="en-AU"/>
              </w:rPr>
              <w:t>22</w:t>
            </w:r>
          </w:p>
        </w:tc>
        <w:tc>
          <w:tcPr>
            <w:tcW w:w="576" w:type="dxa"/>
          </w:tcPr>
          <w:p w14:paraId="6074716D" w14:textId="1B4ECA47" w:rsidR="00D705C6" w:rsidRPr="00E0695B" w:rsidRDefault="00D705C6" w:rsidP="008D0399">
            <w:pPr>
              <w:pStyle w:val="VCAAtablecondensed"/>
              <w:keepNext/>
              <w:spacing w:line="240" w:lineRule="auto"/>
              <w:rPr>
                <w:lang w:val="en-AU"/>
              </w:rPr>
            </w:pPr>
            <w:r>
              <w:rPr>
                <w:lang w:val="en-AU"/>
              </w:rPr>
              <w:t>1</w:t>
            </w:r>
            <w:r w:rsidR="005D1801">
              <w:rPr>
                <w:lang w:val="en-AU"/>
              </w:rPr>
              <w:t>0</w:t>
            </w:r>
          </w:p>
        </w:tc>
        <w:tc>
          <w:tcPr>
            <w:tcW w:w="576" w:type="dxa"/>
          </w:tcPr>
          <w:p w14:paraId="6E30419B" w14:textId="6FA2158F" w:rsidR="00D705C6" w:rsidRPr="00E0695B" w:rsidRDefault="005D1801" w:rsidP="008D0399">
            <w:pPr>
              <w:pStyle w:val="VCAAtablecondensed"/>
              <w:keepNext/>
              <w:spacing w:line="240" w:lineRule="auto"/>
              <w:rPr>
                <w:lang w:val="en-AU"/>
              </w:rPr>
            </w:pPr>
            <w:r>
              <w:rPr>
                <w:lang w:val="en-AU"/>
              </w:rPr>
              <w:t>55</w:t>
            </w:r>
          </w:p>
        </w:tc>
        <w:tc>
          <w:tcPr>
            <w:tcW w:w="1008" w:type="dxa"/>
          </w:tcPr>
          <w:p w14:paraId="76EC56FC" w14:textId="1692BD3D" w:rsidR="00D705C6" w:rsidRPr="00E0695B" w:rsidRDefault="00D705C6" w:rsidP="008D0399">
            <w:pPr>
              <w:pStyle w:val="VCAAtablecondensed"/>
              <w:keepNext/>
              <w:spacing w:line="240" w:lineRule="auto"/>
              <w:rPr>
                <w:lang w:val="en-AU"/>
              </w:rPr>
            </w:pPr>
            <w:r>
              <w:rPr>
                <w:lang w:val="en-AU"/>
              </w:rPr>
              <w:t>2</w:t>
            </w:r>
            <w:r w:rsidR="00AF496C">
              <w:rPr>
                <w:lang w:val="en-AU"/>
              </w:rPr>
              <w:t>.1</w:t>
            </w:r>
          </w:p>
        </w:tc>
      </w:tr>
    </w:tbl>
    <w:p w14:paraId="4DF603CA" w14:textId="193F15AB" w:rsidR="00BF38C0" w:rsidRDefault="00BF38C0" w:rsidP="00C20E0C">
      <w:pPr>
        <w:pStyle w:val="VCAAbody"/>
      </w:pPr>
      <w:r>
        <w:t>Answer:</w:t>
      </w:r>
    </w:p>
    <w:p w14:paraId="71FC2B21" w14:textId="77777777" w:rsidR="00BF38C0" w:rsidRDefault="00BF38C0" w:rsidP="00BF38C0">
      <w:r w:rsidRPr="00BD6BC4">
        <w:rPr>
          <w:rFonts w:ascii="Arial Narrow" w:hAnsi="Arial Narrow"/>
          <w:noProof/>
          <w:sz w:val="20"/>
          <w:szCs w:val="20"/>
        </w:rPr>
        <w:drawing>
          <wp:inline distT="0" distB="0" distL="0" distR="0" wp14:anchorId="6C40B345" wp14:editId="092A5FEC">
            <wp:extent cx="5977288" cy="1005928"/>
            <wp:effectExtent l="0" t="0" r="4445" b="0"/>
            <wp:docPr id="140069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94105" name=""/>
                    <pic:cNvPicPr/>
                  </pic:nvPicPr>
                  <pic:blipFill>
                    <a:blip r:embed="rId11"/>
                    <a:stretch>
                      <a:fillRect/>
                    </a:stretch>
                  </pic:blipFill>
                  <pic:spPr>
                    <a:xfrm>
                      <a:off x="0" y="0"/>
                      <a:ext cx="6461858" cy="1087477"/>
                    </a:xfrm>
                    <a:prstGeom prst="rect">
                      <a:avLst/>
                    </a:prstGeom>
                  </pic:spPr>
                </pic:pic>
              </a:graphicData>
            </a:graphic>
          </wp:inline>
        </w:drawing>
      </w:r>
    </w:p>
    <w:p w14:paraId="174D0F81" w14:textId="77777777" w:rsidR="008D7548" w:rsidRDefault="00BF38C0" w:rsidP="00C20E0C">
      <w:pPr>
        <w:pStyle w:val="VCAAbody"/>
      </w:pPr>
      <w:r>
        <w:t xml:space="preserve">Clefs must begin on the line </w:t>
      </w:r>
      <w:r w:rsidR="008A05BD">
        <w:t xml:space="preserve">that </w:t>
      </w:r>
      <w:r>
        <w:t xml:space="preserve">they are defining. The clef determines the pitch of the line it begins on. </w:t>
      </w:r>
      <w:r w:rsidR="00BF573A">
        <w:t>T</w:t>
      </w:r>
      <w:r>
        <w:t xml:space="preserve">he G clef (treble clef) begins on the G line, </w:t>
      </w:r>
      <w:r w:rsidR="008A05BD">
        <w:t xml:space="preserve">and </w:t>
      </w:r>
      <w:r>
        <w:t xml:space="preserve">the F clef (bass clef) begins on the F line. The iconic dots on the bass clef further serve to define the F line. </w:t>
      </w:r>
    </w:p>
    <w:p w14:paraId="720F8D84" w14:textId="1B19ED64" w:rsidR="00BF38C0" w:rsidRDefault="00134976" w:rsidP="00C20E0C">
      <w:pPr>
        <w:pStyle w:val="VCAAbody"/>
      </w:pPr>
      <w:r>
        <w:t xml:space="preserve">Responses included </w:t>
      </w:r>
      <w:r w:rsidR="00BF38C0">
        <w:t xml:space="preserve">many interpretations of what a bass clef should look like. Provided </w:t>
      </w:r>
      <w:r w:rsidR="008A05BD">
        <w:t xml:space="preserve">that a response </w:t>
      </w:r>
      <w:r w:rsidR="00BF38C0">
        <w:t>defined the F line to make the printed scale E Dorian mode (with the addition of the correct accidentals), it was marked correct. However</w:t>
      </w:r>
      <w:r w:rsidR="008D0399">
        <w:t>,</w:t>
      </w:r>
      <w:r w:rsidR="00BF38C0">
        <w:t xml:space="preserve"> </w:t>
      </w:r>
      <w:r>
        <w:t xml:space="preserve">the responses to </w:t>
      </w:r>
      <w:r w:rsidR="00BF38C0">
        <w:t xml:space="preserve">this question did demonstrate </w:t>
      </w:r>
      <w:r w:rsidR="008D7548">
        <w:t xml:space="preserve">a </w:t>
      </w:r>
      <w:r w:rsidR="00BF38C0">
        <w:t>lack of knowledge of this basic notational skill.</w:t>
      </w:r>
    </w:p>
    <w:p w14:paraId="4AAE25B5" w14:textId="019EC759" w:rsidR="00BF38C0" w:rsidRDefault="00BF38C0" w:rsidP="00040EAB">
      <w:pPr>
        <w:pStyle w:val="VCAAHeading3"/>
      </w:pPr>
      <w:r w:rsidRPr="00E46611">
        <w:t>Question 4c</w:t>
      </w:r>
      <w:r w:rsidR="005D1801">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676EA1" w:rsidRPr="00E0695B" w14:paraId="5D698444"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5341AF3A" w14:textId="77777777" w:rsidR="00676EA1" w:rsidRPr="00E0695B" w:rsidRDefault="00676EA1" w:rsidP="00D24AA4">
            <w:pPr>
              <w:pStyle w:val="VCAAtablecondensedheading"/>
              <w:rPr>
                <w:lang w:val="en-AU"/>
              </w:rPr>
            </w:pPr>
            <w:r w:rsidRPr="00E0695B">
              <w:rPr>
                <w:lang w:val="en-AU"/>
              </w:rPr>
              <w:t>Mark</w:t>
            </w:r>
          </w:p>
        </w:tc>
        <w:tc>
          <w:tcPr>
            <w:tcW w:w="576" w:type="dxa"/>
          </w:tcPr>
          <w:p w14:paraId="19EC27E1" w14:textId="77777777" w:rsidR="00676EA1" w:rsidRPr="00E0695B" w:rsidRDefault="00676EA1" w:rsidP="00D24AA4">
            <w:pPr>
              <w:pStyle w:val="VCAAtablecondensedheading"/>
              <w:rPr>
                <w:lang w:val="en-AU"/>
              </w:rPr>
            </w:pPr>
            <w:r w:rsidRPr="00E0695B">
              <w:rPr>
                <w:lang w:val="en-AU"/>
              </w:rPr>
              <w:t>0</w:t>
            </w:r>
          </w:p>
        </w:tc>
        <w:tc>
          <w:tcPr>
            <w:tcW w:w="576" w:type="dxa"/>
          </w:tcPr>
          <w:p w14:paraId="13C2941E" w14:textId="77777777" w:rsidR="00676EA1" w:rsidRPr="00E0695B" w:rsidRDefault="00676EA1" w:rsidP="00D24AA4">
            <w:pPr>
              <w:pStyle w:val="VCAAtablecondensedheading"/>
              <w:rPr>
                <w:lang w:val="en-AU"/>
              </w:rPr>
            </w:pPr>
            <w:r w:rsidRPr="00E0695B">
              <w:rPr>
                <w:lang w:val="en-AU"/>
              </w:rPr>
              <w:t>1</w:t>
            </w:r>
          </w:p>
        </w:tc>
        <w:tc>
          <w:tcPr>
            <w:tcW w:w="576" w:type="dxa"/>
          </w:tcPr>
          <w:p w14:paraId="2AB91146" w14:textId="77777777" w:rsidR="00676EA1" w:rsidRPr="00E0695B" w:rsidRDefault="00676EA1" w:rsidP="00D24AA4">
            <w:pPr>
              <w:pStyle w:val="VCAAtablecondensedheading"/>
              <w:rPr>
                <w:lang w:val="en-AU"/>
              </w:rPr>
            </w:pPr>
            <w:r w:rsidRPr="00E0695B">
              <w:rPr>
                <w:lang w:val="en-AU"/>
              </w:rPr>
              <w:t>2</w:t>
            </w:r>
          </w:p>
        </w:tc>
        <w:tc>
          <w:tcPr>
            <w:tcW w:w="1008" w:type="dxa"/>
          </w:tcPr>
          <w:p w14:paraId="45515CFF" w14:textId="77777777" w:rsidR="00676EA1" w:rsidRPr="00E0695B" w:rsidRDefault="00676EA1" w:rsidP="00D24AA4">
            <w:pPr>
              <w:pStyle w:val="VCAAtablecondensedheading"/>
              <w:rPr>
                <w:lang w:val="en-AU"/>
              </w:rPr>
            </w:pPr>
            <w:r w:rsidRPr="00E0695B">
              <w:rPr>
                <w:lang w:val="en-AU"/>
              </w:rPr>
              <w:t>Average</w:t>
            </w:r>
          </w:p>
        </w:tc>
      </w:tr>
      <w:tr w:rsidR="00676EA1" w:rsidRPr="00E0695B" w14:paraId="565F496A" w14:textId="77777777" w:rsidTr="00D24AA4">
        <w:tc>
          <w:tcPr>
            <w:tcW w:w="720" w:type="dxa"/>
          </w:tcPr>
          <w:p w14:paraId="3404188B" w14:textId="77777777" w:rsidR="00676EA1" w:rsidRPr="00E0695B" w:rsidRDefault="00676EA1" w:rsidP="00D24AA4">
            <w:pPr>
              <w:pStyle w:val="VCAAtablecondensed"/>
              <w:rPr>
                <w:lang w:val="en-AU"/>
              </w:rPr>
            </w:pPr>
            <w:r w:rsidRPr="00E0695B">
              <w:rPr>
                <w:lang w:val="en-AU"/>
              </w:rPr>
              <w:t>%</w:t>
            </w:r>
          </w:p>
        </w:tc>
        <w:tc>
          <w:tcPr>
            <w:tcW w:w="576" w:type="dxa"/>
          </w:tcPr>
          <w:p w14:paraId="1C2E5F4B" w14:textId="7EDEC72A" w:rsidR="00676EA1" w:rsidRPr="00E0695B" w:rsidRDefault="00676EA1" w:rsidP="00D24AA4">
            <w:pPr>
              <w:pStyle w:val="VCAAtablecondensed"/>
              <w:rPr>
                <w:lang w:val="en-AU"/>
              </w:rPr>
            </w:pPr>
            <w:r>
              <w:rPr>
                <w:lang w:val="en-AU"/>
              </w:rPr>
              <w:t>4</w:t>
            </w:r>
          </w:p>
        </w:tc>
        <w:tc>
          <w:tcPr>
            <w:tcW w:w="576" w:type="dxa"/>
          </w:tcPr>
          <w:p w14:paraId="3A0A8F12" w14:textId="5B1855A2" w:rsidR="00676EA1" w:rsidRPr="00E0695B" w:rsidRDefault="00676EA1" w:rsidP="00D24AA4">
            <w:pPr>
              <w:pStyle w:val="VCAAtablecondensed"/>
              <w:rPr>
                <w:lang w:val="en-AU"/>
              </w:rPr>
            </w:pPr>
            <w:r>
              <w:rPr>
                <w:lang w:val="en-AU"/>
              </w:rPr>
              <w:t>32</w:t>
            </w:r>
          </w:p>
        </w:tc>
        <w:tc>
          <w:tcPr>
            <w:tcW w:w="576" w:type="dxa"/>
          </w:tcPr>
          <w:p w14:paraId="421F82AD" w14:textId="51CF3A45" w:rsidR="00676EA1" w:rsidRPr="00E0695B" w:rsidRDefault="00676EA1" w:rsidP="00D24AA4">
            <w:pPr>
              <w:pStyle w:val="VCAAtablecondensed"/>
              <w:rPr>
                <w:lang w:val="en-AU"/>
              </w:rPr>
            </w:pPr>
            <w:r>
              <w:rPr>
                <w:lang w:val="en-AU"/>
              </w:rPr>
              <w:t>61</w:t>
            </w:r>
          </w:p>
        </w:tc>
        <w:tc>
          <w:tcPr>
            <w:tcW w:w="1008" w:type="dxa"/>
          </w:tcPr>
          <w:p w14:paraId="64136039" w14:textId="4ED69620" w:rsidR="00676EA1" w:rsidRPr="00E0695B" w:rsidRDefault="00676EA1" w:rsidP="00D24AA4">
            <w:pPr>
              <w:pStyle w:val="VCAAtablecondensed"/>
              <w:rPr>
                <w:lang w:val="en-AU"/>
              </w:rPr>
            </w:pPr>
            <w:r>
              <w:rPr>
                <w:lang w:val="en-AU"/>
              </w:rPr>
              <w:t>1.6</w:t>
            </w:r>
          </w:p>
        </w:tc>
      </w:tr>
    </w:tbl>
    <w:p w14:paraId="711E37A1" w14:textId="77777777" w:rsidR="00BF38C0" w:rsidRDefault="00BF38C0" w:rsidP="005D1801">
      <w:pPr>
        <w:pStyle w:val="VCAAbody"/>
      </w:pPr>
      <w:r>
        <w:t>Answer:</w:t>
      </w:r>
    </w:p>
    <w:p w14:paraId="2F491ED7" w14:textId="77777777" w:rsidR="00BF38C0" w:rsidRDefault="00BF38C0" w:rsidP="00BF38C0">
      <w:r w:rsidRPr="00A71C15">
        <w:rPr>
          <w:noProof/>
        </w:rPr>
        <w:drawing>
          <wp:inline distT="0" distB="0" distL="0" distR="0" wp14:anchorId="2577C6E7" wp14:editId="7F166574">
            <wp:extent cx="5967663" cy="971911"/>
            <wp:effectExtent l="0" t="0" r="1905" b="6350"/>
            <wp:docPr id="1025261520" name="Picture 1" descr="A black and white image of a music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61520" name="Picture 1" descr="A black and white image of a music note&#10;&#10;Description automatically generated"/>
                    <pic:cNvPicPr/>
                  </pic:nvPicPr>
                  <pic:blipFill>
                    <a:blip r:embed="rId12"/>
                    <a:stretch>
                      <a:fillRect/>
                    </a:stretch>
                  </pic:blipFill>
                  <pic:spPr>
                    <a:xfrm>
                      <a:off x="0" y="0"/>
                      <a:ext cx="6534804" cy="1064277"/>
                    </a:xfrm>
                    <a:prstGeom prst="rect">
                      <a:avLst/>
                    </a:prstGeom>
                  </pic:spPr>
                </pic:pic>
              </a:graphicData>
            </a:graphic>
          </wp:inline>
        </w:drawing>
      </w:r>
    </w:p>
    <w:p w14:paraId="2330E19E" w14:textId="68DC1528" w:rsidR="00BF38C0" w:rsidRDefault="00BF38C0" w:rsidP="00C20E0C">
      <w:pPr>
        <w:pStyle w:val="VCAAbody"/>
      </w:pPr>
      <w:r>
        <w:t xml:space="preserve">This </w:t>
      </w:r>
      <w:r w:rsidR="00C57360">
        <w:t xml:space="preserve">question </w:t>
      </w:r>
      <w:r>
        <w:t xml:space="preserve">was </w:t>
      </w:r>
      <w:r w:rsidR="00BA01D7">
        <w:t>answered correctly by most students</w:t>
      </w:r>
      <w:r w:rsidR="008A05BD">
        <w:t>,</w:t>
      </w:r>
      <w:r>
        <w:t xml:space="preserve"> </w:t>
      </w:r>
      <w:r w:rsidR="00E42B78">
        <w:t>who</w:t>
      </w:r>
      <w:r>
        <w:t xml:space="preserve"> add</w:t>
      </w:r>
      <w:r w:rsidR="00E42B78">
        <w:t>ed</w:t>
      </w:r>
      <w:r>
        <w:t xml:space="preserve"> the correct accidentals and wr</w:t>
      </w:r>
      <w:r w:rsidR="00E42B78">
        <w:t>o</w:t>
      </w:r>
      <w:r>
        <w:t>t</w:t>
      </w:r>
      <w:r w:rsidR="00E42B78">
        <w:t>e</w:t>
      </w:r>
      <w:r>
        <w:t xml:space="preserve"> ascending crotchets.</w:t>
      </w:r>
    </w:p>
    <w:p w14:paraId="7B9403B6" w14:textId="77777777" w:rsidR="008A05BD" w:rsidRDefault="008A05BD">
      <w:pPr>
        <w:rPr>
          <w:rFonts w:ascii="Arial" w:hAnsi="Arial" w:cs="Arial"/>
          <w:color w:val="0F7EB4"/>
          <w:sz w:val="32"/>
          <w:szCs w:val="24"/>
        </w:rPr>
      </w:pPr>
      <w:r>
        <w:br w:type="page"/>
      </w:r>
    </w:p>
    <w:p w14:paraId="18D354DA" w14:textId="36C9ECF3" w:rsidR="00BF38C0" w:rsidRDefault="00BF38C0" w:rsidP="00DC3B55">
      <w:pPr>
        <w:pStyle w:val="VCAAHeading3"/>
        <w:keepNext/>
      </w:pPr>
      <w:r w:rsidRPr="00E46611">
        <w:lastRenderedPageBreak/>
        <w:t>Question 5a</w:t>
      </w:r>
      <w:r w:rsidR="005D1801">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576"/>
        <w:gridCol w:w="576"/>
        <w:gridCol w:w="576"/>
        <w:gridCol w:w="1008"/>
      </w:tblGrid>
      <w:tr w:rsidR="00CF21AF" w:rsidRPr="00E0695B" w14:paraId="4F16204A"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7870F56E" w14:textId="77777777" w:rsidR="00CF21AF" w:rsidRPr="00E0695B" w:rsidRDefault="00CF21AF" w:rsidP="00D24AA4">
            <w:pPr>
              <w:pStyle w:val="VCAAtablecondensedheading"/>
              <w:rPr>
                <w:lang w:val="en-AU"/>
              </w:rPr>
            </w:pPr>
            <w:r w:rsidRPr="00E0695B">
              <w:rPr>
                <w:lang w:val="en-AU"/>
              </w:rPr>
              <w:t>Mark</w:t>
            </w:r>
          </w:p>
        </w:tc>
        <w:tc>
          <w:tcPr>
            <w:tcW w:w="576" w:type="dxa"/>
          </w:tcPr>
          <w:p w14:paraId="2084711A" w14:textId="77777777" w:rsidR="00CF21AF" w:rsidRPr="00E0695B" w:rsidRDefault="00CF21AF" w:rsidP="00D24AA4">
            <w:pPr>
              <w:pStyle w:val="VCAAtablecondensedheading"/>
              <w:rPr>
                <w:lang w:val="en-AU"/>
              </w:rPr>
            </w:pPr>
            <w:r w:rsidRPr="00E0695B">
              <w:rPr>
                <w:lang w:val="en-AU"/>
              </w:rPr>
              <w:t>0</w:t>
            </w:r>
          </w:p>
        </w:tc>
        <w:tc>
          <w:tcPr>
            <w:tcW w:w="576" w:type="dxa"/>
          </w:tcPr>
          <w:p w14:paraId="13F3BAE7" w14:textId="77777777" w:rsidR="00CF21AF" w:rsidRPr="00E0695B" w:rsidRDefault="00CF21AF" w:rsidP="00D24AA4">
            <w:pPr>
              <w:pStyle w:val="VCAAtablecondensedheading"/>
              <w:rPr>
                <w:lang w:val="en-AU"/>
              </w:rPr>
            </w:pPr>
            <w:r w:rsidRPr="00E0695B">
              <w:rPr>
                <w:lang w:val="en-AU"/>
              </w:rPr>
              <w:t>1</w:t>
            </w:r>
          </w:p>
        </w:tc>
        <w:tc>
          <w:tcPr>
            <w:tcW w:w="576" w:type="dxa"/>
          </w:tcPr>
          <w:p w14:paraId="0855FC33" w14:textId="77777777" w:rsidR="00CF21AF" w:rsidRPr="00E0695B" w:rsidRDefault="00CF21AF" w:rsidP="00D24AA4">
            <w:pPr>
              <w:pStyle w:val="VCAAtablecondensedheading"/>
              <w:rPr>
                <w:lang w:val="en-AU"/>
              </w:rPr>
            </w:pPr>
            <w:r w:rsidRPr="00E0695B">
              <w:rPr>
                <w:lang w:val="en-AU"/>
              </w:rPr>
              <w:t>2</w:t>
            </w:r>
          </w:p>
        </w:tc>
        <w:tc>
          <w:tcPr>
            <w:tcW w:w="576" w:type="dxa"/>
          </w:tcPr>
          <w:p w14:paraId="65B8E08E" w14:textId="77777777" w:rsidR="00CF21AF" w:rsidRPr="00E0695B" w:rsidRDefault="00CF21AF" w:rsidP="00D24AA4">
            <w:pPr>
              <w:pStyle w:val="VCAAtablecondensedheading"/>
              <w:rPr>
                <w:lang w:val="en-AU"/>
              </w:rPr>
            </w:pPr>
            <w:r w:rsidRPr="00E0695B">
              <w:rPr>
                <w:lang w:val="en-AU"/>
              </w:rPr>
              <w:t>3</w:t>
            </w:r>
          </w:p>
        </w:tc>
        <w:tc>
          <w:tcPr>
            <w:tcW w:w="576" w:type="dxa"/>
          </w:tcPr>
          <w:p w14:paraId="008B91FD" w14:textId="77777777" w:rsidR="00CF21AF" w:rsidRPr="00E0695B" w:rsidRDefault="00CF21AF" w:rsidP="00D24AA4">
            <w:pPr>
              <w:pStyle w:val="VCAAtablecondensedheading"/>
              <w:rPr>
                <w:lang w:val="en-AU"/>
              </w:rPr>
            </w:pPr>
            <w:r>
              <w:rPr>
                <w:lang w:val="en-AU"/>
              </w:rPr>
              <w:t>4</w:t>
            </w:r>
          </w:p>
        </w:tc>
        <w:tc>
          <w:tcPr>
            <w:tcW w:w="576" w:type="dxa"/>
          </w:tcPr>
          <w:p w14:paraId="056C47B1" w14:textId="77777777" w:rsidR="00CF21AF" w:rsidRPr="00E0695B" w:rsidRDefault="00CF21AF" w:rsidP="00D24AA4">
            <w:pPr>
              <w:pStyle w:val="VCAAtablecondensedheading"/>
              <w:rPr>
                <w:lang w:val="en-AU"/>
              </w:rPr>
            </w:pPr>
            <w:r>
              <w:rPr>
                <w:lang w:val="en-AU"/>
              </w:rPr>
              <w:t>5</w:t>
            </w:r>
          </w:p>
        </w:tc>
        <w:tc>
          <w:tcPr>
            <w:tcW w:w="576" w:type="dxa"/>
          </w:tcPr>
          <w:p w14:paraId="26070E4C" w14:textId="77777777" w:rsidR="00CF21AF" w:rsidRPr="00E0695B" w:rsidRDefault="00CF21AF" w:rsidP="00D24AA4">
            <w:pPr>
              <w:pStyle w:val="VCAAtablecondensedheading"/>
              <w:rPr>
                <w:lang w:val="en-AU"/>
              </w:rPr>
            </w:pPr>
            <w:r>
              <w:rPr>
                <w:lang w:val="en-AU"/>
              </w:rPr>
              <w:t>6</w:t>
            </w:r>
          </w:p>
        </w:tc>
        <w:tc>
          <w:tcPr>
            <w:tcW w:w="576" w:type="dxa"/>
          </w:tcPr>
          <w:p w14:paraId="77BC3309" w14:textId="77777777" w:rsidR="00CF21AF" w:rsidRPr="00E0695B" w:rsidRDefault="00CF21AF" w:rsidP="00D24AA4">
            <w:pPr>
              <w:pStyle w:val="VCAAtablecondensedheading"/>
              <w:rPr>
                <w:lang w:val="en-AU"/>
              </w:rPr>
            </w:pPr>
            <w:r>
              <w:rPr>
                <w:lang w:val="en-AU"/>
              </w:rPr>
              <w:t>7</w:t>
            </w:r>
          </w:p>
        </w:tc>
        <w:tc>
          <w:tcPr>
            <w:tcW w:w="1008" w:type="dxa"/>
          </w:tcPr>
          <w:p w14:paraId="4D40EECE" w14:textId="77777777" w:rsidR="00CF21AF" w:rsidRPr="00E0695B" w:rsidRDefault="00CF21AF" w:rsidP="00D24AA4">
            <w:pPr>
              <w:pStyle w:val="VCAAtablecondensedheading"/>
              <w:rPr>
                <w:lang w:val="en-AU"/>
              </w:rPr>
            </w:pPr>
            <w:r w:rsidRPr="00E0695B">
              <w:rPr>
                <w:lang w:val="en-AU"/>
              </w:rPr>
              <w:t>Average</w:t>
            </w:r>
          </w:p>
        </w:tc>
      </w:tr>
      <w:tr w:rsidR="00CF21AF" w:rsidRPr="00E0695B" w14:paraId="681E082F" w14:textId="77777777" w:rsidTr="00D24AA4">
        <w:tc>
          <w:tcPr>
            <w:tcW w:w="720" w:type="dxa"/>
          </w:tcPr>
          <w:p w14:paraId="1EE18D5A" w14:textId="77777777" w:rsidR="00CF21AF" w:rsidRPr="00E0695B" w:rsidRDefault="00CF21AF" w:rsidP="00D24AA4">
            <w:pPr>
              <w:pStyle w:val="VCAAtablecondensed"/>
              <w:rPr>
                <w:lang w:val="en-AU"/>
              </w:rPr>
            </w:pPr>
            <w:r w:rsidRPr="00E0695B">
              <w:rPr>
                <w:lang w:val="en-AU"/>
              </w:rPr>
              <w:t>%</w:t>
            </w:r>
          </w:p>
        </w:tc>
        <w:tc>
          <w:tcPr>
            <w:tcW w:w="576" w:type="dxa"/>
          </w:tcPr>
          <w:p w14:paraId="4DF880B3" w14:textId="145800B6" w:rsidR="00CF21AF" w:rsidRPr="00E0695B" w:rsidRDefault="00CF21AF" w:rsidP="00D24AA4">
            <w:pPr>
              <w:pStyle w:val="VCAAtablecondensed"/>
              <w:rPr>
                <w:lang w:val="en-AU"/>
              </w:rPr>
            </w:pPr>
            <w:r>
              <w:rPr>
                <w:lang w:val="en-AU"/>
              </w:rPr>
              <w:t>6</w:t>
            </w:r>
          </w:p>
        </w:tc>
        <w:tc>
          <w:tcPr>
            <w:tcW w:w="576" w:type="dxa"/>
          </w:tcPr>
          <w:p w14:paraId="516E260C" w14:textId="75B6F067" w:rsidR="00CF21AF" w:rsidRPr="00E0695B" w:rsidRDefault="00CF21AF" w:rsidP="00D24AA4">
            <w:pPr>
              <w:pStyle w:val="VCAAtablecondensed"/>
              <w:rPr>
                <w:lang w:val="en-AU"/>
              </w:rPr>
            </w:pPr>
            <w:r>
              <w:rPr>
                <w:lang w:val="en-AU"/>
              </w:rPr>
              <w:t>12</w:t>
            </w:r>
          </w:p>
        </w:tc>
        <w:tc>
          <w:tcPr>
            <w:tcW w:w="576" w:type="dxa"/>
          </w:tcPr>
          <w:p w14:paraId="09B67E18" w14:textId="4C75F146" w:rsidR="00CF21AF" w:rsidRPr="00E0695B" w:rsidRDefault="00CF21AF" w:rsidP="00D24AA4">
            <w:pPr>
              <w:pStyle w:val="VCAAtablecondensed"/>
              <w:rPr>
                <w:lang w:val="en-AU"/>
              </w:rPr>
            </w:pPr>
            <w:r>
              <w:rPr>
                <w:lang w:val="en-AU"/>
              </w:rPr>
              <w:t>11</w:t>
            </w:r>
          </w:p>
        </w:tc>
        <w:tc>
          <w:tcPr>
            <w:tcW w:w="576" w:type="dxa"/>
          </w:tcPr>
          <w:p w14:paraId="39100921" w14:textId="56E2DBA1" w:rsidR="00CF21AF" w:rsidRPr="00E0695B" w:rsidRDefault="00CF21AF" w:rsidP="00D24AA4">
            <w:pPr>
              <w:pStyle w:val="VCAAtablecondensed"/>
              <w:rPr>
                <w:lang w:val="en-AU"/>
              </w:rPr>
            </w:pPr>
            <w:r>
              <w:rPr>
                <w:lang w:val="en-AU"/>
              </w:rPr>
              <w:t>10</w:t>
            </w:r>
          </w:p>
        </w:tc>
        <w:tc>
          <w:tcPr>
            <w:tcW w:w="576" w:type="dxa"/>
          </w:tcPr>
          <w:p w14:paraId="373B097C" w14:textId="1F93DC7B" w:rsidR="00CF21AF" w:rsidRPr="00E0695B" w:rsidRDefault="007F0C79" w:rsidP="00D24AA4">
            <w:pPr>
              <w:pStyle w:val="VCAAtablecondensed"/>
              <w:rPr>
                <w:lang w:val="en-AU"/>
              </w:rPr>
            </w:pPr>
            <w:r>
              <w:rPr>
                <w:lang w:val="en-AU"/>
              </w:rPr>
              <w:t>9</w:t>
            </w:r>
          </w:p>
        </w:tc>
        <w:tc>
          <w:tcPr>
            <w:tcW w:w="576" w:type="dxa"/>
          </w:tcPr>
          <w:p w14:paraId="6EE7B35C" w14:textId="2EC9775C" w:rsidR="00CF21AF" w:rsidRPr="00E0695B" w:rsidRDefault="007F0C79" w:rsidP="00D24AA4">
            <w:pPr>
              <w:pStyle w:val="VCAAtablecondensed"/>
              <w:rPr>
                <w:lang w:val="en-AU"/>
              </w:rPr>
            </w:pPr>
            <w:r>
              <w:rPr>
                <w:lang w:val="en-AU"/>
              </w:rPr>
              <w:t>11</w:t>
            </w:r>
          </w:p>
        </w:tc>
        <w:tc>
          <w:tcPr>
            <w:tcW w:w="576" w:type="dxa"/>
          </w:tcPr>
          <w:p w14:paraId="49D8BE0B" w14:textId="2661EBA8" w:rsidR="00CF21AF" w:rsidRPr="00E0695B" w:rsidRDefault="007F0C79" w:rsidP="00D24AA4">
            <w:pPr>
              <w:pStyle w:val="VCAAtablecondensed"/>
              <w:rPr>
                <w:lang w:val="en-AU"/>
              </w:rPr>
            </w:pPr>
            <w:r>
              <w:rPr>
                <w:lang w:val="en-AU"/>
              </w:rPr>
              <w:t>10</w:t>
            </w:r>
          </w:p>
        </w:tc>
        <w:tc>
          <w:tcPr>
            <w:tcW w:w="576" w:type="dxa"/>
          </w:tcPr>
          <w:p w14:paraId="1AFF7BF2" w14:textId="5CD6209F" w:rsidR="00CF21AF" w:rsidRPr="00E0695B" w:rsidRDefault="007F0C79" w:rsidP="00D24AA4">
            <w:pPr>
              <w:pStyle w:val="VCAAtablecondensed"/>
              <w:rPr>
                <w:lang w:val="en-AU"/>
              </w:rPr>
            </w:pPr>
            <w:r>
              <w:rPr>
                <w:lang w:val="en-AU"/>
              </w:rPr>
              <w:t>31</w:t>
            </w:r>
          </w:p>
        </w:tc>
        <w:tc>
          <w:tcPr>
            <w:tcW w:w="1008" w:type="dxa"/>
          </w:tcPr>
          <w:p w14:paraId="04FFE5C2" w14:textId="6E8B851F" w:rsidR="00CF21AF" w:rsidRPr="00E0695B" w:rsidRDefault="00CF21AF" w:rsidP="00D24AA4">
            <w:pPr>
              <w:pStyle w:val="VCAAtablecondensed"/>
              <w:rPr>
                <w:lang w:val="en-AU"/>
              </w:rPr>
            </w:pPr>
            <w:r>
              <w:rPr>
                <w:lang w:val="en-AU"/>
              </w:rPr>
              <w:t>4.3</w:t>
            </w:r>
          </w:p>
        </w:tc>
      </w:tr>
    </w:tbl>
    <w:p w14:paraId="017C2951" w14:textId="5A01B18E" w:rsidR="00BF38C0" w:rsidRDefault="00BF38C0" w:rsidP="00C20E0C">
      <w:pPr>
        <w:pStyle w:val="VCAAbody"/>
      </w:pPr>
      <w:r>
        <w:t>Answer:</w:t>
      </w:r>
    </w:p>
    <w:p w14:paraId="1349B217" w14:textId="77777777" w:rsidR="00BF38C0" w:rsidRDefault="00BF38C0" w:rsidP="00BF38C0">
      <w:r w:rsidRPr="00BD6BC4">
        <w:rPr>
          <w:rFonts w:ascii="Arial Narrow" w:hAnsi="Arial Narrow" w:cs="Arial"/>
          <w:noProof/>
          <w:sz w:val="20"/>
          <w:szCs w:val="20"/>
        </w:rPr>
        <w:drawing>
          <wp:inline distT="0" distB="0" distL="0" distR="0" wp14:anchorId="5C7D36B9" wp14:editId="4AA93FCE">
            <wp:extent cx="5842535" cy="676696"/>
            <wp:effectExtent l="0" t="0" r="0" b="0"/>
            <wp:docPr id="109207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73835" name=""/>
                    <pic:cNvPicPr/>
                  </pic:nvPicPr>
                  <pic:blipFill>
                    <a:blip r:embed="rId13"/>
                    <a:stretch>
                      <a:fillRect/>
                    </a:stretch>
                  </pic:blipFill>
                  <pic:spPr>
                    <a:xfrm>
                      <a:off x="0" y="0"/>
                      <a:ext cx="6281333" cy="727519"/>
                    </a:xfrm>
                    <a:prstGeom prst="rect">
                      <a:avLst/>
                    </a:prstGeom>
                  </pic:spPr>
                </pic:pic>
              </a:graphicData>
            </a:graphic>
          </wp:inline>
        </w:drawing>
      </w:r>
    </w:p>
    <w:p w14:paraId="0D41CF89" w14:textId="4D415CAA" w:rsidR="00BF38C0" w:rsidRDefault="00BF38C0" w:rsidP="00C20E0C">
      <w:pPr>
        <w:pStyle w:val="VCAAbody"/>
      </w:pPr>
      <w:r>
        <w:t>Most students were able to recogni</w:t>
      </w:r>
      <w:r w:rsidR="008A05BD">
        <w:t>s</w:t>
      </w:r>
      <w:r>
        <w:t xml:space="preserve">e that the first note to transcribe was the same note as the end of bar 1 and that the opening interval had already been heard in bar 1 and the beginning of bar 2. </w:t>
      </w:r>
    </w:p>
    <w:p w14:paraId="6A8C6834" w14:textId="1DAE4BE1" w:rsidR="00BF38C0" w:rsidRPr="00E46611" w:rsidRDefault="00BF38C0" w:rsidP="00040EAB">
      <w:pPr>
        <w:pStyle w:val="VCAAHeading3"/>
      </w:pPr>
      <w:r w:rsidRPr="00E46611">
        <w:t>Question 5b</w:t>
      </w:r>
      <w:r w:rsidR="007F0C79">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1008"/>
      </w:tblGrid>
      <w:tr w:rsidR="007F0C79" w:rsidRPr="00E0695B" w14:paraId="68AE04F4"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3AD69209" w14:textId="77777777" w:rsidR="007F0C79" w:rsidRPr="00E0695B" w:rsidRDefault="007F0C79" w:rsidP="00D24AA4">
            <w:pPr>
              <w:pStyle w:val="VCAAtablecondensedheading"/>
              <w:rPr>
                <w:lang w:val="en-AU"/>
              </w:rPr>
            </w:pPr>
            <w:r w:rsidRPr="00E0695B">
              <w:rPr>
                <w:lang w:val="en-AU"/>
              </w:rPr>
              <w:t>Mark</w:t>
            </w:r>
          </w:p>
        </w:tc>
        <w:tc>
          <w:tcPr>
            <w:tcW w:w="576" w:type="dxa"/>
          </w:tcPr>
          <w:p w14:paraId="54AD4773" w14:textId="77777777" w:rsidR="007F0C79" w:rsidRPr="00E0695B" w:rsidRDefault="007F0C79" w:rsidP="00D24AA4">
            <w:pPr>
              <w:pStyle w:val="VCAAtablecondensedheading"/>
              <w:rPr>
                <w:lang w:val="en-AU"/>
              </w:rPr>
            </w:pPr>
            <w:r w:rsidRPr="00E0695B">
              <w:rPr>
                <w:lang w:val="en-AU"/>
              </w:rPr>
              <w:t>0</w:t>
            </w:r>
          </w:p>
        </w:tc>
        <w:tc>
          <w:tcPr>
            <w:tcW w:w="576" w:type="dxa"/>
          </w:tcPr>
          <w:p w14:paraId="169ADB00" w14:textId="77777777" w:rsidR="007F0C79" w:rsidRPr="00E0695B" w:rsidRDefault="007F0C79" w:rsidP="00D24AA4">
            <w:pPr>
              <w:pStyle w:val="VCAAtablecondensedheading"/>
              <w:rPr>
                <w:lang w:val="en-AU"/>
              </w:rPr>
            </w:pPr>
            <w:r w:rsidRPr="00E0695B">
              <w:rPr>
                <w:lang w:val="en-AU"/>
              </w:rPr>
              <w:t>1</w:t>
            </w:r>
          </w:p>
        </w:tc>
        <w:tc>
          <w:tcPr>
            <w:tcW w:w="576" w:type="dxa"/>
          </w:tcPr>
          <w:p w14:paraId="4DD048C5" w14:textId="77777777" w:rsidR="007F0C79" w:rsidRPr="00E0695B" w:rsidRDefault="007F0C79" w:rsidP="00D24AA4">
            <w:pPr>
              <w:pStyle w:val="VCAAtablecondensedheading"/>
              <w:rPr>
                <w:lang w:val="en-AU"/>
              </w:rPr>
            </w:pPr>
            <w:r w:rsidRPr="00E0695B">
              <w:rPr>
                <w:lang w:val="en-AU"/>
              </w:rPr>
              <w:t>2</w:t>
            </w:r>
          </w:p>
        </w:tc>
        <w:tc>
          <w:tcPr>
            <w:tcW w:w="1008" w:type="dxa"/>
          </w:tcPr>
          <w:p w14:paraId="1F5DB323" w14:textId="77777777" w:rsidR="007F0C79" w:rsidRPr="00E0695B" w:rsidRDefault="007F0C79" w:rsidP="00D24AA4">
            <w:pPr>
              <w:pStyle w:val="VCAAtablecondensedheading"/>
              <w:rPr>
                <w:lang w:val="en-AU"/>
              </w:rPr>
            </w:pPr>
            <w:r w:rsidRPr="00E0695B">
              <w:rPr>
                <w:lang w:val="en-AU"/>
              </w:rPr>
              <w:t>Average</w:t>
            </w:r>
          </w:p>
        </w:tc>
      </w:tr>
      <w:tr w:rsidR="007F0C79" w:rsidRPr="00E0695B" w14:paraId="71CD415A" w14:textId="77777777" w:rsidTr="00D24AA4">
        <w:tc>
          <w:tcPr>
            <w:tcW w:w="720" w:type="dxa"/>
          </w:tcPr>
          <w:p w14:paraId="7700EA2A" w14:textId="77777777" w:rsidR="007F0C79" w:rsidRPr="00E0695B" w:rsidRDefault="007F0C79" w:rsidP="00D24AA4">
            <w:pPr>
              <w:pStyle w:val="VCAAtablecondensed"/>
              <w:rPr>
                <w:lang w:val="en-AU"/>
              </w:rPr>
            </w:pPr>
            <w:r w:rsidRPr="00E0695B">
              <w:rPr>
                <w:lang w:val="en-AU"/>
              </w:rPr>
              <w:t>%</w:t>
            </w:r>
          </w:p>
        </w:tc>
        <w:tc>
          <w:tcPr>
            <w:tcW w:w="576" w:type="dxa"/>
          </w:tcPr>
          <w:p w14:paraId="7924522D" w14:textId="431BC5D8" w:rsidR="007F0C79" w:rsidRPr="00E0695B" w:rsidRDefault="009805B3" w:rsidP="00D24AA4">
            <w:pPr>
              <w:pStyle w:val="VCAAtablecondensed"/>
              <w:rPr>
                <w:lang w:val="en-AU"/>
              </w:rPr>
            </w:pPr>
            <w:r>
              <w:rPr>
                <w:lang w:val="en-AU"/>
              </w:rPr>
              <w:t>3</w:t>
            </w:r>
          </w:p>
        </w:tc>
        <w:tc>
          <w:tcPr>
            <w:tcW w:w="576" w:type="dxa"/>
          </w:tcPr>
          <w:p w14:paraId="0171918C" w14:textId="5C6B1500" w:rsidR="007F0C79" w:rsidRPr="00E0695B" w:rsidRDefault="007F0C79" w:rsidP="00D24AA4">
            <w:pPr>
              <w:pStyle w:val="VCAAtablecondensed"/>
              <w:rPr>
                <w:lang w:val="en-AU"/>
              </w:rPr>
            </w:pPr>
            <w:r>
              <w:rPr>
                <w:lang w:val="en-AU"/>
              </w:rPr>
              <w:t>1</w:t>
            </w:r>
            <w:r w:rsidR="009805B3">
              <w:rPr>
                <w:lang w:val="en-AU"/>
              </w:rPr>
              <w:t>5</w:t>
            </w:r>
          </w:p>
        </w:tc>
        <w:tc>
          <w:tcPr>
            <w:tcW w:w="576" w:type="dxa"/>
          </w:tcPr>
          <w:p w14:paraId="7CE94B72" w14:textId="5779EBA9" w:rsidR="007F0C79" w:rsidRPr="00E0695B" w:rsidRDefault="009805B3" w:rsidP="00D24AA4">
            <w:pPr>
              <w:pStyle w:val="VCAAtablecondensed"/>
              <w:rPr>
                <w:lang w:val="en-AU"/>
              </w:rPr>
            </w:pPr>
            <w:r>
              <w:rPr>
                <w:lang w:val="en-AU"/>
              </w:rPr>
              <w:t>81</w:t>
            </w:r>
          </w:p>
        </w:tc>
        <w:tc>
          <w:tcPr>
            <w:tcW w:w="1008" w:type="dxa"/>
          </w:tcPr>
          <w:p w14:paraId="041341BA" w14:textId="78DD5ACB" w:rsidR="007F0C79" w:rsidRPr="00E0695B" w:rsidRDefault="007F0C79" w:rsidP="00D24AA4">
            <w:pPr>
              <w:pStyle w:val="VCAAtablecondensed"/>
              <w:rPr>
                <w:lang w:val="en-AU"/>
              </w:rPr>
            </w:pPr>
            <w:r>
              <w:rPr>
                <w:lang w:val="en-AU"/>
              </w:rPr>
              <w:t>1.8</w:t>
            </w:r>
          </w:p>
        </w:tc>
      </w:tr>
    </w:tbl>
    <w:p w14:paraId="34F95E47" w14:textId="77777777" w:rsidR="00BF38C0" w:rsidRDefault="00BF38C0" w:rsidP="00C20E0C">
      <w:pPr>
        <w:pStyle w:val="VCAAbody"/>
      </w:pPr>
      <w:r>
        <w:t>Answer:</w:t>
      </w:r>
    </w:p>
    <w:p w14:paraId="5DA29E29" w14:textId="77777777" w:rsidR="00BF38C0" w:rsidRDefault="00BF38C0" w:rsidP="00C20E0C">
      <w:pPr>
        <w:pStyle w:val="VCAAbody"/>
      </w:pPr>
      <w:r>
        <w:t>Bar 1 – Perfect octave</w:t>
      </w:r>
    </w:p>
    <w:p w14:paraId="429A78F7" w14:textId="77777777" w:rsidR="00BF38C0" w:rsidRDefault="00BF38C0" w:rsidP="00C20E0C">
      <w:pPr>
        <w:pStyle w:val="VCAAbody"/>
      </w:pPr>
      <w:r>
        <w:t>Bar 4 – Major 6</w:t>
      </w:r>
      <w:r w:rsidRPr="007F5D11">
        <w:rPr>
          <w:vertAlign w:val="superscript"/>
        </w:rPr>
        <w:t>th</w:t>
      </w:r>
    </w:p>
    <w:p w14:paraId="3FF41EF6" w14:textId="5E24807D" w:rsidR="00BF38C0" w:rsidRDefault="00BF38C0" w:rsidP="002744B1">
      <w:pPr>
        <w:pStyle w:val="VCAAbody"/>
      </w:pPr>
      <w:r>
        <w:t xml:space="preserve">This </w:t>
      </w:r>
      <w:r w:rsidR="00134976">
        <w:t xml:space="preserve">question </w:t>
      </w:r>
      <w:r w:rsidR="00E42B78">
        <w:t>answered correctly by most students</w:t>
      </w:r>
      <w:r>
        <w:t>.</w:t>
      </w:r>
      <w:r w:rsidR="00DF08B7">
        <w:t xml:space="preserve"> </w:t>
      </w:r>
      <w:r w:rsidR="008A05BD">
        <w:t>Responses that</w:t>
      </w:r>
      <w:r w:rsidR="00DF08B7">
        <w:t xml:space="preserve"> score</w:t>
      </w:r>
      <w:r w:rsidR="008A05BD">
        <w:t>d</w:t>
      </w:r>
      <w:r w:rsidR="00DF08B7">
        <w:t xml:space="preserve"> full marks</w:t>
      </w:r>
      <w:r w:rsidR="008A05BD">
        <w:t xml:space="preserve"> identified</w:t>
      </w:r>
      <w:r w:rsidR="00DF08B7">
        <w:t xml:space="preserve"> both the quality and the size of the interval.</w:t>
      </w:r>
    </w:p>
    <w:p w14:paraId="0598A94F" w14:textId="6A511028" w:rsidR="00BF38C0" w:rsidRDefault="00BF38C0" w:rsidP="00040EAB">
      <w:pPr>
        <w:pStyle w:val="VCAAHeading3"/>
      </w:pPr>
      <w:r w:rsidRPr="00E46611">
        <w:t>Question 5c</w:t>
      </w:r>
      <w:r w:rsidR="007F0C79">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1008"/>
      </w:tblGrid>
      <w:tr w:rsidR="009805B3" w:rsidRPr="00E0695B" w14:paraId="1CFC51ED"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33D4FB53" w14:textId="77777777" w:rsidR="009805B3" w:rsidRPr="00E0695B" w:rsidRDefault="009805B3" w:rsidP="00D24AA4">
            <w:pPr>
              <w:pStyle w:val="VCAAtablecondensedheading"/>
              <w:rPr>
                <w:lang w:val="en-AU"/>
              </w:rPr>
            </w:pPr>
            <w:r w:rsidRPr="00E0695B">
              <w:rPr>
                <w:lang w:val="en-AU"/>
              </w:rPr>
              <w:t>Mark</w:t>
            </w:r>
          </w:p>
        </w:tc>
        <w:tc>
          <w:tcPr>
            <w:tcW w:w="576" w:type="dxa"/>
          </w:tcPr>
          <w:p w14:paraId="0CBA6673" w14:textId="77777777" w:rsidR="009805B3" w:rsidRPr="00E0695B" w:rsidRDefault="009805B3" w:rsidP="00D24AA4">
            <w:pPr>
              <w:pStyle w:val="VCAAtablecondensedheading"/>
              <w:rPr>
                <w:lang w:val="en-AU"/>
              </w:rPr>
            </w:pPr>
            <w:r w:rsidRPr="00E0695B">
              <w:rPr>
                <w:lang w:val="en-AU"/>
              </w:rPr>
              <w:t>0</w:t>
            </w:r>
          </w:p>
        </w:tc>
        <w:tc>
          <w:tcPr>
            <w:tcW w:w="576" w:type="dxa"/>
          </w:tcPr>
          <w:p w14:paraId="65F8F2F3" w14:textId="77777777" w:rsidR="009805B3" w:rsidRPr="00E0695B" w:rsidRDefault="009805B3" w:rsidP="00D24AA4">
            <w:pPr>
              <w:pStyle w:val="VCAAtablecondensedheading"/>
              <w:rPr>
                <w:lang w:val="en-AU"/>
              </w:rPr>
            </w:pPr>
            <w:r w:rsidRPr="00E0695B">
              <w:rPr>
                <w:lang w:val="en-AU"/>
              </w:rPr>
              <w:t>1</w:t>
            </w:r>
          </w:p>
        </w:tc>
        <w:tc>
          <w:tcPr>
            <w:tcW w:w="1008" w:type="dxa"/>
          </w:tcPr>
          <w:p w14:paraId="36F981FB" w14:textId="77777777" w:rsidR="009805B3" w:rsidRPr="00E0695B" w:rsidRDefault="009805B3" w:rsidP="00D24AA4">
            <w:pPr>
              <w:pStyle w:val="VCAAtablecondensedheading"/>
              <w:rPr>
                <w:lang w:val="en-AU"/>
              </w:rPr>
            </w:pPr>
            <w:r w:rsidRPr="00E0695B">
              <w:rPr>
                <w:lang w:val="en-AU"/>
              </w:rPr>
              <w:t>Average</w:t>
            </w:r>
          </w:p>
        </w:tc>
      </w:tr>
      <w:tr w:rsidR="009805B3" w:rsidRPr="00E0695B" w14:paraId="7D951881" w14:textId="77777777" w:rsidTr="00D24AA4">
        <w:tc>
          <w:tcPr>
            <w:tcW w:w="720" w:type="dxa"/>
          </w:tcPr>
          <w:p w14:paraId="16DFBF7A" w14:textId="77777777" w:rsidR="009805B3" w:rsidRPr="00E0695B" w:rsidRDefault="009805B3" w:rsidP="00D24AA4">
            <w:pPr>
              <w:pStyle w:val="VCAAtablecondensed"/>
              <w:rPr>
                <w:lang w:val="en-AU"/>
              </w:rPr>
            </w:pPr>
            <w:r w:rsidRPr="00E0695B">
              <w:rPr>
                <w:lang w:val="en-AU"/>
              </w:rPr>
              <w:t>%</w:t>
            </w:r>
          </w:p>
        </w:tc>
        <w:tc>
          <w:tcPr>
            <w:tcW w:w="576" w:type="dxa"/>
          </w:tcPr>
          <w:p w14:paraId="20C15EA6" w14:textId="152B7C19" w:rsidR="009805B3" w:rsidRPr="00E0695B" w:rsidRDefault="009805B3" w:rsidP="00D24AA4">
            <w:pPr>
              <w:pStyle w:val="VCAAtablecondensed"/>
              <w:rPr>
                <w:lang w:val="en-AU"/>
              </w:rPr>
            </w:pPr>
            <w:r>
              <w:rPr>
                <w:lang w:val="en-AU"/>
              </w:rPr>
              <w:t>23</w:t>
            </w:r>
          </w:p>
        </w:tc>
        <w:tc>
          <w:tcPr>
            <w:tcW w:w="576" w:type="dxa"/>
          </w:tcPr>
          <w:p w14:paraId="3558CA0A" w14:textId="010699D1" w:rsidR="009805B3" w:rsidRPr="00E0695B" w:rsidRDefault="009805B3" w:rsidP="00D24AA4">
            <w:pPr>
              <w:pStyle w:val="VCAAtablecondensed"/>
              <w:rPr>
                <w:lang w:val="en-AU"/>
              </w:rPr>
            </w:pPr>
            <w:r>
              <w:rPr>
                <w:lang w:val="en-AU"/>
              </w:rPr>
              <w:t>77</w:t>
            </w:r>
          </w:p>
        </w:tc>
        <w:tc>
          <w:tcPr>
            <w:tcW w:w="1008" w:type="dxa"/>
          </w:tcPr>
          <w:p w14:paraId="378ED52E" w14:textId="558D89DC" w:rsidR="009805B3" w:rsidRPr="00E0695B" w:rsidRDefault="009805B3" w:rsidP="00D24AA4">
            <w:pPr>
              <w:pStyle w:val="VCAAtablecondensed"/>
              <w:rPr>
                <w:lang w:val="en-AU"/>
              </w:rPr>
            </w:pPr>
            <w:r>
              <w:rPr>
                <w:lang w:val="en-AU"/>
              </w:rPr>
              <w:t>0.8</w:t>
            </w:r>
          </w:p>
        </w:tc>
      </w:tr>
    </w:tbl>
    <w:p w14:paraId="0E716D7E" w14:textId="79F95E43" w:rsidR="00BF38C0" w:rsidRDefault="00BF38C0" w:rsidP="002744B1">
      <w:pPr>
        <w:pStyle w:val="VCAAbody"/>
      </w:pPr>
      <w:r>
        <w:t xml:space="preserve">Answer: D Major </w:t>
      </w:r>
      <w:r w:rsidR="00BA302E">
        <w:t>p</w:t>
      </w:r>
      <w:r>
        <w:t>entatonic</w:t>
      </w:r>
    </w:p>
    <w:p w14:paraId="58EE0C02" w14:textId="77777777" w:rsidR="00BF38C0" w:rsidRDefault="00BF38C0" w:rsidP="00040EAB">
      <w:pPr>
        <w:pStyle w:val="VCAAHeading3"/>
      </w:pPr>
      <w:r w:rsidRPr="00E46611">
        <w:t>Question 6</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1008"/>
      </w:tblGrid>
      <w:tr w:rsidR="005A4100" w:rsidRPr="00E0695B" w14:paraId="7D0888EC" w14:textId="77777777" w:rsidTr="00947CF2">
        <w:trPr>
          <w:cnfStyle w:val="100000000000" w:firstRow="1" w:lastRow="0" w:firstColumn="0" w:lastColumn="0" w:oddVBand="0" w:evenVBand="0" w:oddHBand="0" w:evenHBand="0" w:firstRowFirstColumn="0" w:firstRowLastColumn="0" w:lastRowFirstColumn="0" w:lastRowLastColumn="0"/>
        </w:trPr>
        <w:tc>
          <w:tcPr>
            <w:tcW w:w="720" w:type="dxa"/>
          </w:tcPr>
          <w:p w14:paraId="76BC8A45" w14:textId="77777777" w:rsidR="005A4100" w:rsidRPr="00E0695B" w:rsidRDefault="005A4100" w:rsidP="00D24AA4">
            <w:pPr>
              <w:pStyle w:val="VCAAtablecondensedheading"/>
              <w:rPr>
                <w:lang w:val="en-AU"/>
              </w:rPr>
            </w:pPr>
            <w:r w:rsidRPr="00E0695B">
              <w:rPr>
                <w:lang w:val="en-AU"/>
              </w:rPr>
              <w:t>Mark</w:t>
            </w:r>
          </w:p>
        </w:tc>
        <w:tc>
          <w:tcPr>
            <w:tcW w:w="576" w:type="dxa"/>
          </w:tcPr>
          <w:p w14:paraId="3A11608B" w14:textId="77777777" w:rsidR="005A4100" w:rsidRPr="00E0695B" w:rsidRDefault="005A4100" w:rsidP="00D24AA4">
            <w:pPr>
              <w:pStyle w:val="VCAAtablecondensedheading"/>
              <w:rPr>
                <w:lang w:val="en-AU"/>
              </w:rPr>
            </w:pPr>
            <w:r w:rsidRPr="00E0695B">
              <w:rPr>
                <w:lang w:val="en-AU"/>
              </w:rPr>
              <w:t>0</w:t>
            </w:r>
          </w:p>
        </w:tc>
        <w:tc>
          <w:tcPr>
            <w:tcW w:w="576" w:type="dxa"/>
          </w:tcPr>
          <w:p w14:paraId="329A0E84" w14:textId="49AB1195" w:rsidR="005A4100" w:rsidRPr="00E0695B" w:rsidRDefault="005A4100" w:rsidP="00D24AA4">
            <w:pPr>
              <w:pStyle w:val="VCAAtablecondensedheading"/>
              <w:rPr>
                <w:lang w:val="en-AU"/>
              </w:rPr>
            </w:pPr>
            <w:r>
              <w:rPr>
                <w:lang w:val="en-AU"/>
              </w:rPr>
              <w:t>1</w:t>
            </w:r>
          </w:p>
        </w:tc>
        <w:tc>
          <w:tcPr>
            <w:tcW w:w="576" w:type="dxa"/>
          </w:tcPr>
          <w:p w14:paraId="18F59AD3" w14:textId="016B0736" w:rsidR="005A4100" w:rsidRDefault="005A4100" w:rsidP="00D24AA4">
            <w:pPr>
              <w:pStyle w:val="VCAAtablecondensedheading"/>
              <w:rPr>
                <w:lang w:val="en-AU"/>
              </w:rPr>
            </w:pPr>
            <w:r>
              <w:rPr>
                <w:lang w:val="en-AU"/>
              </w:rPr>
              <w:t>2</w:t>
            </w:r>
          </w:p>
        </w:tc>
        <w:tc>
          <w:tcPr>
            <w:tcW w:w="576" w:type="dxa"/>
          </w:tcPr>
          <w:p w14:paraId="47B1887E" w14:textId="5F7B44D8" w:rsidR="005A4100" w:rsidRPr="00E0695B" w:rsidRDefault="005A4100" w:rsidP="00D24AA4">
            <w:pPr>
              <w:pStyle w:val="VCAAtablecondensedheading"/>
              <w:rPr>
                <w:lang w:val="en-AU"/>
              </w:rPr>
            </w:pPr>
            <w:r>
              <w:rPr>
                <w:lang w:val="en-AU"/>
              </w:rPr>
              <w:t>3</w:t>
            </w:r>
          </w:p>
        </w:tc>
        <w:tc>
          <w:tcPr>
            <w:tcW w:w="1008" w:type="dxa"/>
          </w:tcPr>
          <w:p w14:paraId="00CE1501" w14:textId="77777777" w:rsidR="005A4100" w:rsidRPr="00E0695B" w:rsidRDefault="005A4100" w:rsidP="00D24AA4">
            <w:pPr>
              <w:pStyle w:val="VCAAtablecondensedheading"/>
              <w:rPr>
                <w:lang w:val="en-AU"/>
              </w:rPr>
            </w:pPr>
            <w:r w:rsidRPr="00E0695B">
              <w:rPr>
                <w:lang w:val="en-AU"/>
              </w:rPr>
              <w:t>Average</w:t>
            </w:r>
          </w:p>
        </w:tc>
      </w:tr>
      <w:tr w:rsidR="005A4100" w:rsidRPr="00E0695B" w14:paraId="148EF3B0" w14:textId="77777777" w:rsidTr="00947CF2">
        <w:tc>
          <w:tcPr>
            <w:tcW w:w="720" w:type="dxa"/>
          </w:tcPr>
          <w:p w14:paraId="4B79C377" w14:textId="77777777" w:rsidR="005A4100" w:rsidRPr="00E0695B" w:rsidRDefault="005A4100" w:rsidP="00D24AA4">
            <w:pPr>
              <w:pStyle w:val="VCAAtablecondensed"/>
              <w:rPr>
                <w:lang w:val="en-AU"/>
              </w:rPr>
            </w:pPr>
            <w:r w:rsidRPr="00E0695B">
              <w:rPr>
                <w:lang w:val="en-AU"/>
              </w:rPr>
              <w:t>%</w:t>
            </w:r>
          </w:p>
        </w:tc>
        <w:tc>
          <w:tcPr>
            <w:tcW w:w="576" w:type="dxa"/>
          </w:tcPr>
          <w:p w14:paraId="194C89AB" w14:textId="5AE8512F" w:rsidR="005A4100" w:rsidRPr="00E0695B" w:rsidRDefault="002977E5" w:rsidP="00D24AA4">
            <w:pPr>
              <w:pStyle w:val="VCAAtablecondensed"/>
              <w:rPr>
                <w:lang w:val="en-AU"/>
              </w:rPr>
            </w:pPr>
            <w:r>
              <w:rPr>
                <w:lang w:val="en-AU"/>
              </w:rPr>
              <w:t>2</w:t>
            </w:r>
          </w:p>
        </w:tc>
        <w:tc>
          <w:tcPr>
            <w:tcW w:w="576" w:type="dxa"/>
          </w:tcPr>
          <w:p w14:paraId="350631A3" w14:textId="1D7F6D31" w:rsidR="005A4100" w:rsidRDefault="002977E5" w:rsidP="00D24AA4">
            <w:pPr>
              <w:pStyle w:val="VCAAtablecondensed"/>
              <w:rPr>
                <w:lang w:val="en-AU"/>
              </w:rPr>
            </w:pPr>
            <w:r>
              <w:rPr>
                <w:lang w:val="en-AU"/>
              </w:rPr>
              <w:t>4</w:t>
            </w:r>
          </w:p>
        </w:tc>
        <w:tc>
          <w:tcPr>
            <w:tcW w:w="576" w:type="dxa"/>
          </w:tcPr>
          <w:p w14:paraId="5FBA1957" w14:textId="79FA2FCC" w:rsidR="005A4100" w:rsidRDefault="002977E5" w:rsidP="00D24AA4">
            <w:pPr>
              <w:pStyle w:val="VCAAtablecondensed"/>
              <w:rPr>
                <w:lang w:val="en-AU"/>
              </w:rPr>
            </w:pPr>
            <w:r>
              <w:rPr>
                <w:lang w:val="en-AU"/>
              </w:rPr>
              <w:t>15</w:t>
            </w:r>
          </w:p>
        </w:tc>
        <w:tc>
          <w:tcPr>
            <w:tcW w:w="576" w:type="dxa"/>
          </w:tcPr>
          <w:p w14:paraId="284A2C01" w14:textId="7E2D8F0C" w:rsidR="005A4100" w:rsidRPr="00E0695B" w:rsidRDefault="002977E5" w:rsidP="00D24AA4">
            <w:pPr>
              <w:pStyle w:val="VCAAtablecondensed"/>
              <w:rPr>
                <w:lang w:val="en-AU"/>
              </w:rPr>
            </w:pPr>
            <w:r>
              <w:rPr>
                <w:lang w:val="en-AU"/>
              </w:rPr>
              <w:t>79</w:t>
            </w:r>
          </w:p>
        </w:tc>
        <w:tc>
          <w:tcPr>
            <w:tcW w:w="1008" w:type="dxa"/>
          </w:tcPr>
          <w:p w14:paraId="4086F5C2" w14:textId="6F783EEC" w:rsidR="005A4100" w:rsidRPr="00E0695B" w:rsidRDefault="005A4100" w:rsidP="00D24AA4">
            <w:pPr>
              <w:pStyle w:val="VCAAtablecondensed"/>
              <w:rPr>
                <w:lang w:val="en-AU"/>
              </w:rPr>
            </w:pPr>
            <w:r>
              <w:rPr>
                <w:lang w:val="en-AU"/>
              </w:rPr>
              <w:t>2.7</w:t>
            </w:r>
          </w:p>
        </w:tc>
      </w:tr>
    </w:tbl>
    <w:p w14:paraId="36BF5B3C" w14:textId="043D6394" w:rsidR="00BF38C0" w:rsidRDefault="00BF38C0" w:rsidP="002744B1">
      <w:pPr>
        <w:pStyle w:val="VCAAbody"/>
      </w:pPr>
      <w:r>
        <w:t xml:space="preserve">Answer: </w:t>
      </w:r>
    </w:p>
    <w:p w14:paraId="661BE24A" w14:textId="77777777" w:rsidR="00BF38C0" w:rsidRDefault="00BF38C0" w:rsidP="00BF38C0">
      <w:r w:rsidRPr="00BD6BC4">
        <w:rPr>
          <w:rFonts w:ascii="Arial Narrow" w:hAnsi="Arial Narrow" w:cs="Arial"/>
          <w:noProof/>
          <w:sz w:val="20"/>
          <w:szCs w:val="20"/>
        </w:rPr>
        <w:drawing>
          <wp:inline distT="0" distB="0" distL="0" distR="0" wp14:anchorId="7F912CE6" wp14:editId="7F747819">
            <wp:extent cx="5447899" cy="791845"/>
            <wp:effectExtent l="0" t="0" r="635" b="0"/>
            <wp:docPr id="236662210" name="Picture 23666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0316" cy="850336"/>
                    </a:xfrm>
                    <a:prstGeom prst="rect">
                      <a:avLst/>
                    </a:prstGeom>
                  </pic:spPr>
                </pic:pic>
              </a:graphicData>
            </a:graphic>
          </wp:inline>
        </w:drawing>
      </w:r>
    </w:p>
    <w:p w14:paraId="212F0556" w14:textId="49C70112" w:rsidR="00BF38C0" w:rsidRDefault="00BF38C0" w:rsidP="002744B1">
      <w:pPr>
        <w:pStyle w:val="VCAAbody"/>
      </w:pPr>
      <w:r>
        <w:t xml:space="preserve">This question </w:t>
      </w:r>
      <w:r w:rsidRPr="00EA369B">
        <w:t xml:space="preserve">was </w:t>
      </w:r>
      <w:r w:rsidR="002502A3">
        <w:t>answered by correctly by most students,</w:t>
      </w:r>
      <w:r>
        <w:t xml:space="preserve"> </w:t>
      </w:r>
      <w:r w:rsidR="002502A3">
        <w:t>with a</w:t>
      </w:r>
      <w:r>
        <w:t>lmost all plac</w:t>
      </w:r>
      <w:r w:rsidR="002502A3">
        <w:t>ing</w:t>
      </w:r>
      <w:r>
        <w:t xml:space="preserve"> the accidentals correctly.</w:t>
      </w:r>
    </w:p>
    <w:p w14:paraId="16CF48AA" w14:textId="7525D8EC" w:rsidR="00BF38C0" w:rsidRDefault="00BF38C0" w:rsidP="00DC3B55">
      <w:pPr>
        <w:pStyle w:val="VCAAHeading3"/>
        <w:keepNext/>
      </w:pPr>
      <w:r w:rsidRPr="00E46611">
        <w:lastRenderedPageBreak/>
        <w:t>Question 7</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1008"/>
      </w:tblGrid>
      <w:tr w:rsidR="002977E5" w:rsidRPr="00E0695B" w14:paraId="1C9227F2" w14:textId="77777777" w:rsidTr="00E024A3">
        <w:trPr>
          <w:cnfStyle w:val="100000000000" w:firstRow="1" w:lastRow="0" w:firstColumn="0" w:lastColumn="0" w:oddVBand="0" w:evenVBand="0" w:oddHBand="0" w:evenHBand="0" w:firstRowFirstColumn="0" w:firstRowLastColumn="0" w:lastRowFirstColumn="0" w:lastRowLastColumn="0"/>
        </w:trPr>
        <w:tc>
          <w:tcPr>
            <w:tcW w:w="720" w:type="dxa"/>
          </w:tcPr>
          <w:p w14:paraId="46FB9CC0" w14:textId="77777777" w:rsidR="002977E5" w:rsidRPr="00E0695B" w:rsidRDefault="002977E5" w:rsidP="00D24AA4">
            <w:pPr>
              <w:pStyle w:val="VCAAtablecondensedheading"/>
              <w:rPr>
                <w:lang w:val="en-AU"/>
              </w:rPr>
            </w:pPr>
            <w:r w:rsidRPr="00E0695B">
              <w:rPr>
                <w:lang w:val="en-AU"/>
              </w:rPr>
              <w:t>Mark</w:t>
            </w:r>
          </w:p>
        </w:tc>
        <w:tc>
          <w:tcPr>
            <w:tcW w:w="576" w:type="dxa"/>
          </w:tcPr>
          <w:p w14:paraId="3DB95601" w14:textId="77777777" w:rsidR="002977E5" w:rsidRPr="00E0695B" w:rsidRDefault="002977E5" w:rsidP="00D24AA4">
            <w:pPr>
              <w:pStyle w:val="VCAAtablecondensedheading"/>
              <w:rPr>
                <w:lang w:val="en-AU"/>
              </w:rPr>
            </w:pPr>
            <w:r w:rsidRPr="00E0695B">
              <w:rPr>
                <w:lang w:val="en-AU"/>
              </w:rPr>
              <w:t>0</w:t>
            </w:r>
          </w:p>
        </w:tc>
        <w:tc>
          <w:tcPr>
            <w:tcW w:w="576" w:type="dxa"/>
          </w:tcPr>
          <w:p w14:paraId="0A253F8E" w14:textId="77777777" w:rsidR="002977E5" w:rsidRPr="00E0695B" w:rsidRDefault="002977E5" w:rsidP="00D24AA4">
            <w:pPr>
              <w:pStyle w:val="VCAAtablecondensedheading"/>
              <w:rPr>
                <w:lang w:val="en-AU"/>
              </w:rPr>
            </w:pPr>
            <w:r>
              <w:rPr>
                <w:lang w:val="en-AU"/>
              </w:rPr>
              <w:t>1</w:t>
            </w:r>
          </w:p>
        </w:tc>
        <w:tc>
          <w:tcPr>
            <w:tcW w:w="576" w:type="dxa"/>
          </w:tcPr>
          <w:p w14:paraId="5203E03C" w14:textId="77777777" w:rsidR="002977E5" w:rsidRDefault="002977E5" w:rsidP="00D24AA4">
            <w:pPr>
              <w:pStyle w:val="VCAAtablecondensedheading"/>
              <w:rPr>
                <w:lang w:val="en-AU"/>
              </w:rPr>
            </w:pPr>
            <w:r>
              <w:rPr>
                <w:lang w:val="en-AU"/>
              </w:rPr>
              <w:t>2</w:t>
            </w:r>
          </w:p>
        </w:tc>
        <w:tc>
          <w:tcPr>
            <w:tcW w:w="576" w:type="dxa"/>
          </w:tcPr>
          <w:p w14:paraId="3E687443" w14:textId="4379CAEA" w:rsidR="002977E5" w:rsidRDefault="002977E5" w:rsidP="00D24AA4">
            <w:pPr>
              <w:pStyle w:val="VCAAtablecondensedheading"/>
              <w:rPr>
                <w:lang w:val="en-AU"/>
              </w:rPr>
            </w:pPr>
            <w:r>
              <w:rPr>
                <w:lang w:val="en-AU"/>
              </w:rPr>
              <w:t>3</w:t>
            </w:r>
          </w:p>
        </w:tc>
        <w:tc>
          <w:tcPr>
            <w:tcW w:w="576" w:type="dxa"/>
          </w:tcPr>
          <w:p w14:paraId="79BE39BB" w14:textId="32669144" w:rsidR="002977E5" w:rsidRPr="00E0695B" w:rsidRDefault="002977E5" w:rsidP="00D24AA4">
            <w:pPr>
              <w:pStyle w:val="VCAAtablecondensedheading"/>
              <w:rPr>
                <w:lang w:val="en-AU"/>
              </w:rPr>
            </w:pPr>
            <w:r>
              <w:rPr>
                <w:lang w:val="en-AU"/>
              </w:rPr>
              <w:t>4</w:t>
            </w:r>
          </w:p>
        </w:tc>
        <w:tc>
          <w:tcPr>
            <w:tcW w:w="1008" w:type="dxa"/>
          </w:tcPr>
          <w:p w14:paraId="11B9B645" w14:textId="77777777" w:rsidR="002977E5" w:rsidRPr="00E0695B" w:rsidRDefault="002977E5" w:rsidP="00D24AA4">
            <w:pPr>
              <w:pStyle w:val="VCAAtablecondensedheading"/>
              <w:rPr>
                <w:lang w:val="en-AU"/>
              </w:rPr>
            </w:pPr>
            <w:r w:rsidRPr="00E0695B">
              <w:rPr>
                <w:lang w:val="en-AU"/>
              </w:rPr>
              <w:t>Average</w:t>
            </w:r>
          </w:p>
        </w:tc>
      </w:tr>
      <w:tr w:rsidR="002977E5" w:rsidRPr="00E0695B" w14:paraId="7C78BE29" w14:textId="77777777" w:rsidTr="00E024A3">
        <w:tc>
          <w:tcPr>
            <w:tcW w:w="720" w:type="dxa"/>
          </w:tcPr>
          <w:p w14:paraId="2E132F34" w14:textId="77777777" w:rsidR="002977E5" w:rsidRPr="00E0695B" w:rsidRDefault="002977E5" w:rsidP="00D24AA4">
            <w:pPr>
              <w:pStyle w:val="VCAAtablecondensed"/>
              <w:rPr>
                <w:lang w:val="en-AU"/>
              </w:rPr>
            </w:pPr>
            <w:r w:rsidRPr="00E0695B">
              <w:rPr>
                <w:lang w:val="en-AU"/>
              </w:rPr>
              <w:t>%</w:t>
            </w:r>
          </w:p>
        </w:tc>
        <w:tc>
          <w:tcPr>
            <w:tcW w:w="576" w:type="dxa"/>
          </w:tcPr>
          <w:p w14:paraId="3106B1E3" w14:textId="36C5E3C4" w:rsidR="002977E5" w:rsidRPr="00E0695B" w:rsidRDefault="009C4926" w:rsidP="00D24AA4">
            <w:pPr>
              <w:pStyle w:val="VCAAtablecondensed"/>
              <w:rPr>
                <w:lang w:val="en-AU"/>
              </w:rPr>
            </w:pPr>
            <w:r>
              <w:rPr>
                <w:lang w:val="en-AU"/>
              </w:rPr>
              <w:t>4</w:t>
            </w:r>
          </w:p>
        </w:tc>
        <w:tc>
          <w:tcPr>
            <w:tcW w:w="576" w:type="dxa"/>
          </w:tcPr>
          <w:p w14:paraId="68E31CB1" w14:textId="77777777" w:rsidR="002977E5" w:rsidRDefault="002977E5" w:rsidP="00D24AA4">
            <w:pPr>
              <w:pStyle w:val="VCAAtablecondensed"/>
              <w:rPr>
                <w:lang w:val="en-AU"/>
              </w:rPr>
            </w:pPr>
            <w:r>
              <w:rPr>
                <w:lang w:val="en-AU"/>
              </w:rPr>
              <w:t>4</w:t>
            </w:r>
          </w:p>
        </w:tc>
        <w:tc>
          <w:tcPr>
            <w:tcW w:w="576" w:type="dxa"/>
          </w:tcPr>
          <w:p w14:paraId="6BD09A39" w14:textId="64CC8579" w:rsidR="002977E5" w:rsidRDefault="00C5021F" w:rsidP="00D24AA4">
            <w:pPr>
              <w:pStyle w:val="VCAAtablecondensed"/>
              <w:rPr>
                <w:lang w:val="en-AU"/>
              </w:rPr>
            </w:pPr>
            <w:r>
              <w:rPr>
                <w:lang w:val="en-AU"/>
              </w:rPr>
              <w:t>9</w:t>
            </w:r>
          </w:p>
        </w:tc>
        <w:tc>
          <w:tcPr>
            <w:tcW w:w="576" w:type="dxa"/>
          </w:tcPr>
          <w:p w14:paraId="021A3BEE" w14:textId="6E3D0B37" w:rsidR="002977E5" w:rsidRDefault="00C5021F" w:rsidP="00D24AA4">
            <w:pPr>
              <w:pStyle w:val="VCAAtablecondensed"/>
              <w:rPr>
                <w:lang w:val="en-AU"/>
              </w:rPr>
            </w:pPr>
            <w:r>
              <w:rPr>
                <w:lang w:val="en-AU"/>
              </w:rPr>
              <w:t>22</w:t>
            </w:r>
          </w:p>
        </w:tc>
        <w:tc>
          <w:tcPr>
            <w:tcW w:w="576" w:type="dxa"/>
          </w:tcPr>
          <w:p w14:paraId="3CB97A70" w14:textId="3F296C23" w:rsidR="002977E5" w:rsidRPr="00E0695B" w:rsidRDefault="00C5021F" w:rsidP="00D24AA4">
            <w:pPr>
              <w:pStyle w:val="VCAAtablecondensed"/>
              <w:rPr>
                <w:lang w:val="en-AU"/>
              </w:rPr>
            </w:pPr>
            <w:r>
              <w:rPr>
                <w:lang w:val="en-AU"/>
              </w:rPr>
              <w:t>61</w:t>
            </w:r>
          </w:p>
        </w:tc>
        <w:tc>
          <w:tcPr>
            <w:tcW w:w="1008" w:type="dxa"/>
          </w:tcPr>
          <w:p w14:paraId="329AECBC" w14:textId="4407019E" w:rsidR="002977E5" w:rsidRPr="00E0695B" w:rsidRDefault="009C4926" w:rsidP="00D24AA4">
            <w:pPr>
              <w:pStyle w:val="VCAAtablecondensed"/>
              <w:rPr>
                <w:lang w:val="en-AU"/>
              </w:rPr>
            </w:pPr>
            <w:r>
              <w:rPr>
                <w:lang w:val="en-AU"/>
              </w:rPr>
              <w:t>3.3</w:t>
            </w:r>
          </w:p>
        </w:tc>
      </w:tr>
    </w:tbl>
    <w:p w14:paraId="4F5DC504" w14:textId="77777777" w:rsidR="00BF38C0" w:rsidRDefault="00BF38C0" w:rsidP="002744B1">
      <w:pPr>
        <w:pStyle w:val="VCAAbody"/>
      </w:pPr>
      <w:r>
        <w:t>Answer:</w:t>
      </w:r>
    </w:p>
    <w:p w14:paraId="5B5C0DA8" w14:textId="77777777" w:rsidR="00BF38C0" w:rsidRDefault="00BF38C0" w:rsidP="00BF38C0">
      <w:r w:rsidRPr="00AA328D">
        <w:rPr>
          <w:rFonts w:ascii="Arial Narrow" w:hAnsi="Arial Narrow" w:cs="Arial"/>
          <w:noProof/>
          <w:sz w:val="20"/>
          <w:szCs w:val="20"/>
        </w:rPr>
        <w:drawing>
          <wp:inline distT="0" distB="0" distL="0" distR="0" wp14:anchorId="323063B9" wp14:editId="056E87CD">
            <wp:extent cx="5727700" cy="129014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1290143"/>
                    </a:xfrm>
                    <a:prstGeom prst="rect">
                      <a:avLst/>
                    </a:prstGeom>
                  </pic:spPr>
                </pic:pic>
              </a:graphicData>
            </a:graphic>
          </wp:inline>
        </w:drawing>
      </w:r>
    </w:p>
    <w:p w14:paraId="0395FF19" w14:textId="7280D97E" w:rsidR="00BF38C0" w:rsidRDefault="00BF38C0" w:rsidP="002744B1">
      <w:pPr>
        <w:pStyle w:val="VCAAbody"/>
      </w:pPr>
      <w:r>
        <w:t xml:space="preserve">This question was </w:t>
      </w:r>
      <w:r w:rsidR="00AC3620">
        <w:t xml:space="preserve">generally </w:t>
      </w:r>
      <w:r w:rsidR="002502A3">
        <w:t>answered correctly</w:t>
      </w:r>
      <w:r>
        <w:t>.</w:t>
      </w:r>
      <w:r w:rsidR="00AC3620">
        <w:t xml:space="preserve"> Students and teachers should note that 7</w:t>
      </w:r>
      <w:r w:rsidR="00AC3620" w:rsidRPr="00AC3620">
        <w:rPr>
          <w:vertAlign w:val="superscript"/>
        </w:rPr>
        <w:t>th</w:t>
      </w:r>
      <w:r w:rsidR="00AC3620">
        <w:t xml:space="preserve"> chords must contain </w:t>
      </w:r>
      <w:r w:rsidR="008A05BD">
        <w:t>four</w:t>
      </w:r>
      <w:r w:rsidR="00AC3620">
        <w:t xml:space="preserve"> notes</w:t>
      </w:r>
      <w:r w:rsidR="00F96AD6">
        <w:t xml:space="preserve"> – the three</w:t>
      </w:r>
      <w:r w:rsidR="007D306C">
        <w:t>-</w:t>
      </w:r>
      <w:r w:rsidR="00F96AD6">
        <w:t xml:space="preserve">note triad plus the 7th. Triad chords can contain four notes if they have the tonic note doubled at the octave, creating the </w:t>
      </w:r>
      <w:r w:rsidR="008A05BD">
        <w:t>fourth</w:t>
      </w:r>
      <w:r w:rsidR="00F96AD6">
        <w:t xml:space="preserve"> note. In this exam</w:t>
      </w:r>
      <w:r w:rsidR="00D21832">
        <w:t>ination</w:t>
      </w:r>
      <w:r w:rsidR="008A05BD">
        <w:t>,</w:t>
      </w:r>
      <w:r w:rsidR="00F96AD6">
        <w:t xml:space="preserve"> there </w:t>
      </w:r>
      <w:r w:rsidR="008A05BD">
        <w:t xml:space="preserve">was </w:t>
      </w:r>
      <w:r w:rsidR="00F96AD6">
        <w:t xml:space="preserve">no need to double the tonic in a triad, as </w:t>
      </w:r>
      <w:r w:rsidR="008A05BD">
        <w:t>this could</w:t>
      </w:r>
      <w:r w:rsidR="00F96AD6">
        <w:t xml:space="preserve"> cause confusion.</w:t>
      </w:r>
    </w:p>
    <w:p w14:paraId="0A918BD2" w14:textId="3DECBFE3" w:rsidR="00BF38C0" w:rsidRDefault="00BF38C0" w:rsidP="00040EAB">
      <w:pPr>
        <w:pStyle w:val="VCAAHeading3"/>
      </w:pPr>
      <w:r w:rsidRPr="00E46611">
        <w:t>Question 8a</w:t>
      </w:r>
      <w:r w:rsidR="00040EAB">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576"/>
        <w:gridCol w:w="576"/>
        <w:gridCol w:w="1008"/>
      </w:tblGrid>
      <w:tr w:rsidR="00C5021F" w:rsidRPr="00E0695B" w14:paraId="7499F0D3" w14:textId="77777777" w:rsidTr="00B11F4E">
        <w:trPr>
          <w:cnfStyle w:val="100000000000" w:firstRow="1" w:lastRow="0" w:firstColumn="0" w:lastColumn="0" w:oddVBand="0" w:evenVBand="0" w:oddHBand="0" w:evenHBand="0" w:firstRowFirstColumn="0" w:firstRowLastColumn="0" w:lastRowFirstColumn="0" w:lastRowLastColumn="0"/>
        </w:trPr>
        <w:tc>
          <w:tcPr>
            <w:tcW w:w="720" w:type="dxa"/>
          </w:tcPr>
          <w:p w14:paraId="680BCB4F" w14:textId="77777777" w:rsidR="00C5021F" w:rsidRPr="00E0695B" w:rsidRDefault="00C5021F" w:rsidP="00D24AA4">
            <w:pPr>
              <w:pStyle w:val="VCAAtablecondensedheading"/>
              <w:rPr>
                <w:lang w:val="en-AU"/>
              </w:rPr>
            </w:pPr>
            <w:r w:rsidRPr="00E0695B">
              <w:rPr>
                <w:lang w:val="en-AU"/>
              </w:rPr>
              <w:t>Mark</w:t>
            </w:r>
          </w:p>
        </w:tc>
        <w:tc>
          <w:tcPr>
            <w:tcW w:w="576" w:type="dxa"/>
          </w:tcPr>
          <w:p w14:paraId="278383EC" w14:textId="77777777" w:rsidR="00C5021F" w:rsidRPr="00E0695B" w:rsidRDefault="00C5021F" w:rsidP="00D24AA4">
            <w:pPr>
              <w:pStyle w:val="VCAAtablecondensedheading"/>
              <w:rPr>
                <w:lang w:val="en-AU"/>
              </w:rPr>
            </w:pPr>
            <w:r w:rsidRPr="00E0695B">
              <w:rPr>
                <w:lang w:val="en-AU"/>
              </w:rPr>
              <w:t>0</w:t>
            </w:r>
          </w:p>
        </w:tc>
        <w:tc>
          <w:tcPr>
            <w:tcW w:w="576" w:type="dxa"/>
          </w:tcPr>
          <w:p w14:paraId="7B68AFA0" w14:textId="77777777" w:rsidR="00C5021F" w:rsidRPr="00E0695B" w:rsidRDefault="00C5021F" w:rsidP="00D24AA4">
            <w:pPr>
              <w:pStyle w:val="VCAAtablecondensedheading"/>
              <w:rPr>
                <w:lang w:val="en-AU"/>
              </w:rPr>
            </w:pPr>
            <w:r>
              <w:rPr>
                <w:lang w:val="en-AU"/>
              </w:rPr>
              <w:t>1</w:t>
            </w:r>
          </w:p>
        </w:tc>
        <w:tc>
          <w:tcPr>
            <w:tcW w:w="576" w:type="dxa"/>
          </w:tcPr>
          <w:p w14:paraId="7A26847C" w14:textId="77777777" w:rsidR="00C5021F" w:rsidRDefault="00C5021F" w:rsidP="00D24AA4">
            <w:pPr>
              <w:pStyle w:val="VCAAtablecondensedheading"/>
              <w:rPr>
                <w:lang w:val="en-AU"/>
              </w:rPr>
            </w:pPr>
            <w:r>
              <w:rPr>
                <w:lang w:val="en-AU"/>
              </w:rPr>
              <w:t>2</w:t>
            </w:r>
          </w:p>
        </w:tc>
        <w:tc>
          <w:tcPr>
            <w:tcW w:w="576" w:type="dxa"/>
          </w:tcPr>
          <w:p w14:paraId="32B57086" w14:textId="77777777" w:rsidR="00C5021F" w:rsidRDefault="00C5021F" w:rsidP="00D24AA4">
            <w:pPr>
              <w:pStyle w:val="VCAAtablecondensedheading"/>
              <w:rPr>
                <w:lang w:val="en-AU"/>
              </w:rPr>
            </w:pPr>
            <w:r>
              <w:rPr>
                <w:lang w:val="en-AU"/>
              </w:rPr>
              <w:t>3</w:t>
            </w:r>
          </w:p>
        </w:tc>
        <w:tc>
          <w:tcPr>
            <w:tcW w:w="576" w:type="dxa"/>
          </w:tcPr>
          <w:p w14:paraId="3AB1C91D" w14:textId="1C6C5FB5" w:rsidR="00C5021F" w:rsidRDefault="00C5021F" w:rsidP="00D24AA4">
            <w:pPr>
              <w:pStyle w:val="VCAAtablecondensedheading"/>
              <w:rPr>
                <w:lang w:val="en-AU"/>
              </w:rPr>
            </w:pPr>
            <w:r>
              <w:rPr>
                <w:lang w:val="en-AU"/>
              </w:rPr>
              <w:t>4</w:t>
            </w:r>
          </w:p>
        </w:tc>
        <w:tc>
          <w:tcPr>
            <w:tcW w:w="576" w:type="dxa"/>
          </w:tcPr>
          <w:p w14:paraId="19D1B551" w14:textId="04A05615" w:rsidR="00C5021F" w:rsidRDefault="00C5021F" w:rsidP="00D24AA4">
            <w:pPr>
              <w:pStyle w:val="VCAAtablecondensedheading"/>
              <w:rPr>
                <w:lang w:val="en-AU"/>
              </w:rPr>
            </w:pPr>
            <w:r>
              <w:rPr>
                <w:lang w:val="en-AU"/>
              </w:rPr>
              <w:t>5</w:t>
            </w:r>
          </w:p>
        </w:tc>
        <w:tc>
          <w:tcPr>
            <w:tcW w:w="576" w:type="dxa"/>
          </w:tcPr>
          <w:p w14:paraId="75AA98AC" w14:textId="77D9FC6A" w:rsidR="00C5021F" w:rsidRPr="00E0695B" w:rsidRDefault="00C5021F" w:rsidP="00D24AA4">
            <w:pPr>
              <w:pStyle w:val="VCAAtablecondensedheading"/>
              <w:rPr>
                <w:lang w:val="en-AU"/>
              </w:rPr>
            </w:pPr>
            <w:r>
              <w:rPr>
                <w:lang w:val="en-AU"/>
              </w:rPr>
              <w:t>6</w:t>
            </w:r>
          </w:p>
        </w:tc>
        <w:tc>
          <w:tcPr>
            <w:tcW w:w="1008" w:type="dxa"/>
          </w:tcPr>
          <w:p w14:paraId="2CAFF014" w14:textId="77777777" w:rsidR="00C5021F" w:rsidRPr="00E0695B" w:rsidRDefault="00C5021F" w:rsidP="00D24AA4">
            <w:pPr>
              <w:pStyle w:val="VCAAtablecondensedheading"/>
              <w:rPr>
                <w:lang w:val="en-AU"/>
              </w:rPr>
            </w:pPr>
            <w:r w:rsidRPr="00E0695B">
              <w:rPr>
                <w:lang w:val="en-AU"/>
              </w:rPr>
              <w:t>Average</w:t>
            </w:r>
          </w:p>
        </w:tc>
      </w:tr>
      <w:tr w:rsidR="00C5021F" w:rsidRPr="00E0695B" w14:paraId="4A92F038" w14:textId="77777777" w:rsidTr="00B11F4E">
        <w:tc>
          <w:tcPr>
            <w:tcW w:w="720" w:type="dxa"/>
          </w:tcPr>
          <w:p w14:paraId="50B8CC62" w14:textId="77777777" w:rsidR="00C5021F" w:rsidRPr="00E0695B" w:rsidRDefault="00C5021F" w:rsidP="00D24AA4">
            <w:pPr>
              <w:pStyle w:val="VCAAtablecondensed"/>
              <w:rPr>
                <w:lang w:val="en-AU"/>
              </w:rPr>
            </w:pPr>
            <w:r w:rsidRPr="00E0695B">
              <w:rPr>
                <w:lang w:val="en-AU"/>
              </w:rPr>
              <w:t>%</w:t>
            </w:r>
          </w:p>
        </w:tc>
        <w:tc>
          <w:tcPr>
            <w:tcW w:w="576" w:type="dxa"/>
          </w:tcPr>
          <w:p w14:paraId="5C859DA6" w14:textId="0B5E69D7" w:rsidR="00C5021F" w:rsidRPr="00E0695B" w:rsidRDefault="00C845A1" w:rsidP="00D24AA4">
            <w:pPr>
              <w:pStyle w:val="VCAAtablecondensed"/>
              <w:rPr>
                <w:lang w:val="en-AU"/>
              </w:rPr>
            </w:pPr>
            <w:r>
              <w:rPr>
                <w:lang w:val="en-AU"/>
              </w:rPr>
              <w:t>5</w:t>
            </w:r>
          </w:p>
        </w:tc>
        <w:tc>
          <w:tcPr>
            <w:tcW w:w="576" w:type="dxa"/>
          </w:tcPr>
          <w:p w14:paraId="0CFDBF2D" w14:textId="246CBA66" w:rsidR="00C5021F" w:rsidRDefault="00C845A1" w:rsidP="00D24AA4">
            <w:pPr>
              <w:pStyle w:val="VCAAtablecondensed"/>
              <w:rPr>
                <w:lang w:val="en-AU"/>
              </w:rPr>
            </w:pPr>
            <w:r>
              <w:rPr>
                <w:lang w:val="en-AU"/>
              </w:rPr>
              <w:t>13</w:t>
            </w:r>
          </w:p>
        </w:tc>
        <w:tc>
          <w:tcPr>
            <w:tcW w:w="576" w:type="dxa"/>
          </w:tcPr>
          <w:p w14:paraId="7D9BDAF7" w14:textId="38FACAFF" w:rsidR="00C5021F" w:rsidRDefault="00C845A1" w:rsidP="00D24AA4">
            <w:pPr>
              <w:pStyle w:val="VCAAtablecondensed"/>
              <w:rPr>
                <w:lang w:val="en-AU"/>
              </w:rPr>
            </w:pPr>
            <w:r>
              <w:rPr>
                <w:lang w:val="en-AU"/>
              </w:rPr>
              <w:t>16</w:t>
            </w:r>
          </w:p>
        </w:tc>
        <w:tc>
          <w:tcPr>
            <w:tcW w:w="576" w:type="dxa"/>
          </w:tcPr>
          <w:p w14:paraId="5F2C29B8" w14:textId="2A336E36" w:rsidR="00C5021F" w:rsidRDefault="00C845A1" w:rsidP="00D24AA4">
            <w:pPr>
              <w:pStyle w:val="VCAAtablecondensed"/>
              <w:rPr>
                <w:lang w:val="en-AU"/>
              </w:rPr>
            </w:pPr>
            <w:r>
              <w:rPr>
                <w:lang w:val="en-AU"/>
              </w:rPr>
              <w:t>14</w:t>
            </w:r>
          </w:p>
        </w:tc>
        <w:tc>
          <w:tcPr>
            <w:tcW w:w="576" w:type="dxa"/>
          </w:tcPr>
          <w:p w14:paraId="49F9241C" w14:textId="371207F7" w:rsidR="00C5021F" w:rsidRDefault="00C845A1" w:rsidP="00D24AA4">
            <w:pPr>
              <w:pStyle w:val="VCAAtablecondensed"/>
              <w:rPr>
                <w:lang w:val="en-AU"/>
              </w:rPr>
            </w:pPr>
            <w:r>
              <w:rPr>
                <w:lang w:val="en-AU"/>
              </w:rPr>
              <w:t>16</w:t>
            </w:r>
          </w:p>
        </w:tc>
        <w:tc>
          <w:tcPr>
            <w:tcW w:w="576" w:type="dxa"/>
          </w:tcPr>
          <w:p w14:paraId="47BF9964" w14:textId="27B6E258" w:rsidR="00C5021F" w:rsidRDefault="00C845A1" w:rsidP="00D24AA4">
            <w:pPr>
              <w:pStyle w:val="VCAAtablecondensed"/>
              <w:rPr>
                <w:lang w:val="en-AU"/>
              </w:rPr>
            </w:pPr>
            <w:r>
              <w:rPr>
                <w:lang w:val="en-AU"/>
              </w:rPr>
              <w:t>12</w:t>
            </w:r>
          </w:p>
        </w:tc>
        <w:tc>
          <w:tcPr>
            <w:tcW w:w="576" w:type="dxa"/>
          </w:tcPr>
          <w:p w14:paraId="3C495894" w14:textId="1E88DA7E" w:rsidR="00C5021F" w:rsidRPr="00E0695B" w:rsidRDefault="00C845A1" w:rsidP="00D24AA4">
            <w:pPr>
              <w:pStyle w:val="VCAAtablecondensed"/>
              <w:rPr>
                <w:lang w:val="en-AU"/>
              </w:rPr>
            </w:pPr>
            <w:r>
              <w:rPr>
                <w:lang w:val="en-AU"/>
              </w:rPr>
              <w:t>25</w:t>
            </w:r>
          </w:p>
        </w:tc>
        <w:tc>
          <w:tcPr>
            <w:tcW w:w="1008" w:type="dxa"/>
          </w:tcPr>
          <w:p w14:paraId="64D7EC59" w14:textId="3173DD84" w:rsidR="00C5021F" w:rsidRPr="00E0695B" w:rsidRDefault="00C5021F" w:rsidP="00D24AA4">
            <w:pPr>
              <w:pStyle w:val="VCAAtablecondensed"/>
              <w:rPr>
                <w:lang w:val="en-AU"/>
              </w:rPr>
            </w:pPr>
            <w:r>
              <w:rPr>
                <w:lang w:val="en-AU"/>
              </w:rPr>
              <w:t>3.</w:t>
            </w:r>
            <w:r w:rsidR="00C845A1">
              <w:rPr>
                <w:lang w:val="en-AU"/>
              </w:rPr>
              <w:t>6</w:t>
            </w:r>
          </w:p>
        </w:tc>
      </w:tr>
    </w:tbl>
    <w:p w14:paraId="12870EA4" w14:textId="2D7A02DE" w:rsidR="00BF38C0" w:rsidRDefault="00BF38C0" w:rsidP="002744B1">
      <w:pPr>
        <w:pStyle w:val="VCAAbody"/>
      </w:pPr>
      <w:r>
        <w:t>Answer:</w:t>
      </w:r>
    </w:p>
    <w:tbl>
      <w:tblPr>
        <w:tblStyle w:val="VCAATableClosed"/>
        <w:tblW w:w="0" w:type="auto"/>
        <w:tblLook w:val="04A0" w:firstRow="1" w:lastRow="0" w:firstColumn="1" w:lastColumn="0" w:noHBand="0" w:noVBand="1"/>
      </w:tblPr>
      <w:tblGrid>
        <w:gridCol w:w="1020"/>
        <w:gridCol w:w="851"/>
        <w:gridCol w:w="851"/>
        <w:gridCol w:w="851"/>
        <w:gridCol w:w="851"/>
        <w:gridCol w:w="851"/>
        <w:gridCol w:w="851"/>
        <w:gridCol w:w="851"/>
        <w:gridCol w:w="851"/>
      </w:tblGrid>
      <w:tr w:rsidR="00351512" w:rsidRPr="00E0695B" w14:paraId="56808235" w14:textId="77777777" w:rsidTr="00AB4643">
        <w:trPr>
          <w:cnfStyle w:val="100000000000" w:firstRow="1" w:lastRow="0" w:firstColumn="0" w:lastColumn="0" w:oddVBand="0" w:evenVBand="0" w:oddHBand="0" w:evenHBand="0" w:firstRowFirstColumn="0" w:firstRowLastColumn="0" w:lastRowFirstColumn="0" w:lastRowLastColumn="0"/>
        </w:trPr>
        <w:tc>
          <w:tcPr>
            <w:tcW w:w="1020" w:type="dxa"/>
          </w:tcPr>
          <w:p w14:paraId="79F0A836" w14:textId="3A6D2FD4" w:rsidR="00351512" w:rsidRPr="00E0695B" w:rsidRDefault="00351512" w:rsidP="00D24AA4">
            <w:pPr>
              <w:pStyle w:val="VCAAtablecondensedheading"/>
              <w:rPr>
                <w:lang w:val="en-AU"/>
              </w:rPr>
            </w:pPr>
          </w:p>
        </w:tc>
        <w:tc>
          <w:tcPr>
            <w:tcW w:w="851" w:type="dxa"/>
          </w:tcPr>
          <w:p w14:paraId="2072285D" w14:textId="5AF8E58F" w:rsidR="00351512" w:rsidRPr="00E0695B" w:rsidRDefault="00351512" w:rsidP="00D24AA4">
            <w:pPr>
              <w:pStyle w:val="VCAAtablecondensedheading"/>
              <w:rPr>
                <w:lang w:val="en-AU"/>
              </w:rPr>
            </w:pPr>
            <w:r>
              <w:rPr>
                <w:lang w:val="en-AU"/>
              </w:rPr>
              <w:t>1</w:t>
            </w:r>
          </w:p>
        </w:tc>
        <w:tc>
          <w:tcPr>
            <w:tcW w:w="851" w:type="dxa"/>
          </w:tcPr>
          <w:p w14:paraId="56833E4B" w14:textId="2DCFA030" w:rsidR="00351512" w:rsidRPr="00E0695B" w:rsidRDefault="00351512" w:rsidP="00D24AA4">
            <w:pPr>
              <w:pStyle w:val="VCAAtablecondensedheading"/>
              <w:rPr>
                <w:lang w:val="en-AU"/>
              </w:rPr>
            </w:pPr>
            <w:r>
              <w:rPr>
                <w:lang w:val="en-AU"/>
              </w:rPr>
              <w:t>2</w:t>
            </w:r>
          </w:p>
        </w:tc>
        <w:tc>
          <w:tcPr>
            <w:tcW w:w="851" w:type="dxa"/>
          </w:tcPr>
          <w:p w14:paraId="03F99A2B" w14:textId="2086F9ED" w:rsidR="00351512" w:rsidRPr="00E0695B" w:rsidRDefault="00351512" w:rsidP="00D24AA4">
            <w:pPr>
              <w:pStyle w:val="VCAAtablecondensedheading"/>
              <w:rPr>
                <w:lang w:val="en-AU"/>
              </w:rPr>
            </w:pPr>
            <w:r>
              <w:rPr>
                <w:lang w:val="en-AU"/>
              </w:rPr>
              <w:t>3</w:t>
            </w:r>
          </w:p>
        </w:tc>
        <w:tc>
          <w:tcPr>
            <w:tcW w:w="851" w:type="dxa"/>
          </w:tcPr>
          <w:p w14:paraId="199C0BB6" w14:textId="67203875" w:rsidR="00351512" w:rsidRPr="00E0695B" w:rsidRDefault="00351512" w:rsidP="00D24AA4">
            <w:pPr>
              <w:pStyle w:val="VCAAtablecondensedheading"/>
              <w:rPr>
                <w:lang w:val="en-AU"/>
              </w:rPr>
            </w:pPr>
            <w:r>
              <w:rPr>
                <w:lang w:val="en-AU"/>
              </w:rPr>
              <w:t>4</w:t>
            </w:r>
          </w:p>
        </w:tc>
        <w:tc>
          <w:tcPr>
            <w:tcW w:w="851" w:type="dxa"/>
          </w:tcPr>
          <w:p w14:paraId="1279FF6A" w14:textId="7FDD60B5" w:rsidR="00351512" w:rsidRPr="00E0695B" w:rsidRDefault="00351512" w:rsidP="00D24AA4">
            <w:pPr>
              <w:pStyle w:val="VCAAtablecondensedheading"/>
              <w:rPr>
                <w:lang w:val="en-AU"/>
              </w:rPr>
            </w:pPr>
            <w:r>
              <w:rPr>
                <w:lang w:val="en-AU"/>
              </w:rPr>
              <w:t>5</w:t>
            </w:r>
          </w:p>
        </w:tc>
        <w:tc>
          <w:tcPr>
            <w:tcW w:w="851" w:type="dxa"/>
          </w:tcPr>
          <w:p w14:paraId="6D48451F" w14:textId="61CA2EDA" w:rsidR="00351512" w:rsidRPr="00E0695B" w:rsidRDefault="00351512" w:rsidP="00D24AA4">
            <w:pPr>
              <w:pStyle w:val="VCAAtablecondensedheading"/>
              <w:rPr>
                <w:lang w:val="en-AU"/>
              </w:rPr>
            </w:pPr>
            <w:r>
              <w:rPr>
                <w:lang w:val="en-AU"/>
              </w:rPr>
              <w:t>6</w:t>
            </w:r>
          </w:p>
        </w:tc>
        <w:tc>
          <w:tcPr>
            <w:tcW w:w="851" w:type="dxa"/>
          </w:tcPr>
          <w:p w14:paraId="08909846" w14:textId="670261F4" w:rsidR="00351512" w:rsidRPr="00E0695B" w:rsidRDefault="00351512" w:rsidP="00D24AA4">
            <w:pPr>
              <w:pStyle w:val="VCAAtablecondensedheading"/>
              <w:rPr>
                <w:lang w:val="en-AU"/>
              </w:rPr>
            </w:pPr>
            <w:r>
              <w:rPr>
                <w:lang w:val="en-AU"/>
              </w:rPr>
              <w:t>7</w:t>
            </w:r>
          </w:p>
        </w:tc>
        <w:tc>
          <w:tcPr>
            <w:tcW w:w="851" w:type="dxa"/>
          </w:tcPr>
          <w:p w14:paraId="2E2E5906" w14:textId="7AD39468" w:rsidR="00351512" w:rsidRPr="00E0695B" w:rsidRDefault="00351512" w:rsidP="00D24AA4">
            <w:pPr>
              <w:pStyle w:val="VCAAtablecondensedheading"/>
              <w:rPr>
                <w:lang w:val="en-AU"/>
              </w:rPr>
            </w:pPr>
            <w:r>
              <w:rPr>
                <w:lang w:val="en-AU"/>
              </w:rPr>
              <w:t>8</w:t>
            </w:r>
          </w:p>
        </w:tc>
      </w:tr>
      <w:tr w:rsidR="00351512" w:rsidRPr="003D60F3" w14:paraId="706DBB95" w14:textId="77777777" w:rsidTr="00AB4643">
        <w:trPr>
          <w:trHeight w:val="580"/>
        </w:trPr>
        <w:tc>
          <w:tcPr>
            <w:tcW w:w="1020" w:type="dxa"/>
          </w:tcPr>
          <w:p w14:paraId="1B101D26" w14:textId="1D090AE1" w:rsidR="00351512" w:rsidRPr="00351512" w:rsidRDefault="00351512" w:rsidP="00D24AA4">
            <w:pPr>
              <w:pStyle w:val="VCAAtablecondensed"/>
              <w:rPr>
                <w:b/>
                <w:bCs/>
              </w:rPr>
            </w:pPr>
            <w:r w:rsidRPr="00351512">
              <w:rPr>
                <w:b/>
                <w:bCs/>
              </w:rPr>
              <w:t>Bass note</w:t>
            </w:r>
          </w:p>
          <w:p w14:paraId="543AF1E0" w14:textId="77777777" w:rsidR="00351512" w:rsidRPr="003D60F3" w:rsidRDefault="00351512" w:rsidP="00D24AA4">
            <w:pPr>
              <w:pStyle w:val="VCAAtablecondensed"/>
            </w:pPr>
          </w:p>
        </w:tc>
        <w:tc>
          <w:tcPr>
            <w:tcW w:w="851" w:type="dxa"/>
          </w:tcPr>
          <w:p w14:paraId="745E0B9E" w14:textId="50150FB2" w:rsidR="00351512" w:rsidRPr="003D60F3" w:rsidRDefault="00351512" w:rsidP="00D24AA4">
            <w:pPr>
              <w:pStyle w:val="VCAAtablecondensed"/>
            </w:pPr>
            <w:r>
              <w:t>A</w:t>
            </w:r>
          </w:p>
        </w:tc>
        <w:tc>
          <w:tcPr>
            <w:tcW w:w="851" w:type="dxa"/>
          </w:tcPr>
          <w:p w14:paraId="56F0A628" w14:textId="730D0644" w:rsidR="00351512" w:rsidRPr="003D60F3" w:rsidRDefault="00351512" w:rsidP="00D24AA4">
            <w:pPr>
              <w:pStyle w:val="VCAAtablecondensed"/>
            </w:pPr>
            <w:r>
              <w:t>B</w:t>
            </w:r>
          </w:p>
        </w:tc>
        <w:tc>
          <w:tcPr>
            <w:tcW w:w="851" w:type="dxa"/>
          </w:tcPr>
          <w:p w14:paraId="69232CD0" w14:textId="4FD6E270" w:rsidR="00351512" w:rsidRPr="003D60F3" w:rsidRDefault="00351512" w:rsidP="00D24AA4">
            <w:pPr>
              <w:pStyle w:val="VCAAtablecondensed"/>
            </w:pPr>
            <w:r>
              <w:t>D</w:t>
            </w:r>
          </w:p>
        </w:tc>
        <w:tc>
          <w:tcPr>
            <w:tcW w:w="851" w:type="dxa"/>
          </w:tcPr>
          <w:p w14:paraId="057B1111" w14:textId="510BCFFA" w:rsidR="00351512" w:rsidRPr="00351512" w:rsidRDefault="00351512" w:rsidP="00D24AA4">
            <w:pPr>
              <w:pStyle w:val="VCAAtablecondensed"/>
              <w:rPr>
                <w:b/>
                <w:bCs/>
              </w:rPr>
            </w:pPr>
            <w:r w:rsidRPr="00351512">
              <w:rPr>
                <w:b/>
                <w:bCs/>
              </w:rPr>
              <w:t>E</w:t>
            </w:r>
          </w:p>
        </w:tc>
        <w:tc>
          <w:tcPr>
            <w:tcW w:w="851" w:type="dxa"/>
          </w:tcPr>
          <w:p w14:paraId="5D4A630F" w14:textId="194425C6" w:rsidR="00351512" w:rsidRPr="003D60F3" w:rsidRDefault="00351512" w:rsidP="00D24AA4">
            <w:pPr>
              <w:pStyle w:val="VCAAtablecondensed"/>
            </w:pPr>
            <w:r>
              <w:t>A</w:t>
            </w:r>
          </w:p>
        </w:tc>
        <w:tc>
          <w:tcPr>
            <w:tcW w:w="851" w:type="dxa"/>
          </w:tcPr>
          <w:p w14:paraId="09C724E6" w14:textId="05A0899E" w:rsidR="00351512" w:rsidRPr="00351512" w:rsidRDefault="00351512" w:rsidP="00D24AA4">
            <w:pPr>
              <w:pStyle w:val="VCAAtablecondensed"/>
              <w:rPr>
                <w:b/>
                <w:bCs/>
              </w:rPr>
            </w:pPr>
            <w:r w:rsidRPr="00351512">
              <w:rPr>
                <w:b/>
                <w:bCs/>
              </w:rPr>
              <w:t>D</w:t>
            </w:r>
          </w:p>
        </w:tc>
        <w:tc>
          <w:tcPr>
            <w:tcW w:w="851" w:type="dxa"/>
          </w:tcPr>
          <w:p w14:paraId="37DF34FE" w14:textId="26C7F4EA" w:rsidR="00351512" w:rsidRPr="00351512" w:rsidRDefault="00351512" w:rsidP="00D24AA4">
            <w:pPr>
              <w:pStyle w:val="VCAAtablecondensed"/>
              <w:rPr>
                <w:b/>
                <w:bCs/>
              </w:rPr>
            </w:pPr>
            <w:r w:rsidRPr="00351512">
              <w:rPr>
                <w:b/>
                <w:bCs/>
              </w:rPr>
              <w:t>E</w:t>
            </w:r>
          </w:p>
        </w:tc>
        <w:tc>
          <w:tcPr>
            <w:tcW w:w="851" w:type="dxa"/>
          </w:tcPr>
          <w:p w14:paraId="0900B8E9" w14:textId="4227714E" w:rsidR="00351512" w:rsidRPr="003D60F3" w:rsidRDefault="00351512" w:rsidP="00D24AA4">
            <w:pPr>
              <w:pStyle w:val="VCAAtablecondensed"/>
            </w:pPr>
            <w:r w:rsidRPr="00BD6BC4">
              <w:rPr>
                <w:rFonts w:cs="Times New Roman"/>
                <w:szCs w:val="20"/>
              </w:rPr>
              <w:t>F#</w:t>
            </w:r>
          </w:p>
        </w:tc>
      </w:tr>
      <w:tr w:rsidR="00351512" w:rsidRPr="003D60F3" w14:paraId="7A701F49" w14:textId="77777777" w:rsidTr="00AB4643">
        <w:trPr>
          <w:trHeight w:val="763"/>
        </w:trPr>
        <w:tc>
          <w:tcPr>
            <w:tcW w:w="1020" w:type="dxa"/>
          </w:tcPr>
          <w:p w14:paraId="3F654424" w14:textId="54051581" w:rsidR="00351512" w:rsidRPr="00351512" w:rsidRDefault="00351512" w:rsidP="00D24AA4">
            <w:pPr>
              <w:pStyle w:val="VCAAtablecondensed"/>
              <w:rPr>
                <w:b/>
                <w:bCs/>
              </w:rPr>
            </w:pPr>
            <w:r w:rsidRPr="00351512">
              <w:rPr>
                <w:b/>
                <w:bCs/>
              </w:rPr>
              <w:t>Quality</w:t>
            </w:r>
          </w:p>
        </w:tc>
        <w:tc>
          <w:tcPr>
            <w:tcW w:w="851" w:type="dxa"/>
          </w:tcPr>
          <w:p w14:paraId="2AF3F82A" w14:textId="1E92939F" w:rsidR="00351512" w:rsidRPr="003D60F3" w:rsidRDefault="00351512" w:rsidP="00D24AA4">
            <w:pPr>
              <w:pStyle w:val="VCAAtablecondensed"/>
            </w:pPr>
            <w:r>
              <w:t>Major</w:t>
            </w:r>
          </w:p>
        </w:tc>
        <w:tc>
          <w:tcPr>
            <w:tcW w:w="851" w:type="dxa"/>
          </w:tcPr>
          <w:p w14:paraId="6C8429FD" w14:textId="129A67D8" w:rsidR="00351512" w:rsidRPr="003D60F3" w:rsidRDefault="00351512" w:rsidP="00D24AA4">
            <w:pPr>
              <w:pStyle w:val="VCAAtablecondensed"/>
            </w:pPr>
            <w:r>
              <w:t>Minor 7th</w:t>
            </w:r>
          </w:p>
        </w:tc>
        <w:tc>
          <w:tcPr>
            <w:tcW w:w="851" w:type="dxa"/>
          </w:tcPr>
          <w:p w14:paraId="254BBABC" w14:textId="35BCEC90" w:rsidR="00351512" w:rsidRPr="003D60F3" w:rsidRDefault="00351512" w:rsidP="00D24AA4">
            <w:pPr>
              <w:pStyle w:val="VCAAtablecondensed"/>
            </w:pPr>
            <w:r>
              <w:t>Major</w:t>
            </w:r>
          </w:p>
        </w:tc>
        <w:tc>
          <w:tcPr>
            <w:tcW w:w="851" w:type="dxa"/>
          </w:tcPr>
          <w:p w14:paraId="65478075" w14:textId="48D95DFC" w:rsidR="00351512" w:rsidRPr="001D2725" w:rsidRDefault="00351512" w:rsidP="00D24AA4">
            <w:pPr>
              <w:pStyle w:val="VCAAtablecondensed"/>
            </w:pPr>
            <w:r w:rsidRPr="001D2725">
              <w:t>Dom 7th</w:t>
            </w:r>
          </w:p>
        </w:tc>
        <w:tc>
          <w:tcPr>
            <w:tcW w:w="851" w:type="dxa"/>
          </w:tcPr>
          <w:p w14:paraId="0317F142" w14:textId="636C51D1" w:rsidR="00351512" w:rsidRPr="003D60F3" w:rsidRDefault="00351512" w:rsidP="00D24AA4">
            <w:pPr>
              <w:pStyle w:val="VCAAtablecondensed"/>
            </w:pPr>
            <w:r>
              <w:t>Major</w:t>
            </w:r>
          </w:p>
        </w:tc>
        <w:tc>
          <w:tcPr>
            <w:tcW w:w="851" w:type="dxa"/>
          </w:tcPr>
          <w:p w14:paraId="488F21E8" w14:textId="349F5470" w:rsidR="00351512" w:rsidRPr="001D2725" w:rsidRDefault="00351512" w:rsidP="00D24AA4">
            <w:pPr>
              <w:pStyle w:val="VCAAtablecondensed"/>
            </w:pPr>
            <w:r w:rsidRPr="001D2725">
              <w:t>Major</w:t>
            </w:r>
          </w:p>
        </w:tc>
        <w:tc>
          <w:tcPr>
            <w:tcW w:w="851" w:type="dxa"/>
          </w:tcPr>
          <w:p w14:paraId="36148C36" w14:textId="1FBEAFBF" w:rsidR="00351512" w:rsidRPr="005F6234" w:rsidRDefault="00351512" w:rsidP="00D24AA4">
            <w:pPr>
              <w:pStyle w:val="VCAAtablecondensed"/>
            </w:pPr>
            <w:r w:rsidRPr="001D2725">
              <w:t>Major</w:t>
            </w:r>
          </w:p>
        </w:tc>
        <w:tc>
          <w:tcPr>
            <w:tcW w:w="851" w:type="dxa"/>
          </w:tcPr>
          <w:p w14:paraId="4D53D6AC" w14:textId="40523463" w:rsidR="00351512" w:rsidRPr="003D60F3" w:rsidRDefault="00351512" w:rsidP="00D24AA4">
            <w:pPr>
              <w:pStyle w:val="VCAAtablecondensed"/>
            </w:pPr>
            <w:r>
              <w:t>Minor</w:t>
            </w:r>
          </w:p>
        </w:tc>
      </w:tr>
    </w:tbl>
    <w:p w14:paraId="007F18F9" w14:textId="5CEE781E" w:rsidR="00BF38C0" w:rsidRDefault="00125FD7" w:rsidP="002744B1">
      <w:pPr>
        <w:pStyle w:val="VCAAbody"/>
      </w:pPr>
      <w:r>
        <w:t xml:space="preserve">There were few high-scoring responses to this question. </w:t>
      </w:r>
      <w:r w:rsidR="00BF38C0">
        <w:t xml:space="preserve">Many students </w:t>
      </w:r>
      <w:r>
        <w:t xml:space="preserve">did not recognise </w:t>
      </w:r>
      <w:r w:rsidR="00BF38C0">
        <w:t>the E Dom</w:t>
      </w:r>
      <w:r w:rsidR="005B4584">
        <w:t xml:space="preserve">inant </w:t>
      </w:r>
      <w:r w:rsidR="00BF38C0">
        <w:t xml:space="preserve">7th chord </w:t>
      </w:r>
      <w:r>
        <w:t xml:space="preserve">or </w:t>
      </w:r>
      <w:r w:rsidR="00BF38C0">
        <w:t>the difference between a 7</w:t>
      </w:r>
      <w:r w:rsidR="00BF38C0" w:rsidRPr="006A1D99">
        <w:rPr>
          <w:vertAlign w:val="superscript"/>
        </w:rPr>
        <w:t>th</w:t>
      </w:r>
      <w:r w:rsidR="00BF38C0">
        <w:t xml:space="preserve"> chord and a triad. </w:t>
      </w:r>
      <w:r w:rsidR="007D306C">
        <w:t>Students need to</w:t>
      </w:r>
      <w:r w:rsidR="008A05BD" w:rsidRPr="007D306C">
        <w:t xml:space="preserve"> </w:t>
      </w:r>
      <w:r w:rsidR="00BF38C0" w:rsidRPr="007D306C">
        <w:t>practi</w:t>
      </w:r>
      <w:r w:rsidR="007D306C">
        <w:t>s</w:t>
      </w:r>
      <w:r w:rsidR="00BF38C0" w:rsidRPr="007D306C">
        <w:t>e chord</w:t>
      </w:r>
      <w:r w:rsidR="00BF38C0">
        <w:t xml:space="preserve"> recognition and bass-line recognition.</w:t>
      </w:r>
    </w:p>
    <w:p w14:paraId="0B355BA5" w14:textId="4D5E6411" w:rsidR="00BF38C0" w:rsidRDefault="00BF38C0" w:rsidP="00040EAB">
      <w:pPr>
        <w:pStyle w:val="VCAAHeading3"/>
      </w:pPr>
      <w:r w:rsidRPr="00E46611">
        <w:t>Question 8b</w:t>
      </w:r>
      <w:r w:rsidR="00040EAB">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1008"/>
      </w:tblGrid>
      <w:tr w:rsidR="00AB10C9" w:rsidRPr="00E0695B" w14:paraId="4D964FDE" w14:textId="77777777" w:rsidTr="00D24AA4">
        <w:trPr>
          <w:cnfStyle w:val="100000000000" w:firstRow="1" w:lastRow="0" w:firstColumn="0" w:lastColumn="0" w:oddVBand="0" w:evenVBand="0" w:oddHBand="0" w:evenHBand="0" w:firstRowFirstColumn="0" w:firstRowLastColumn="0" w:lastRowFirstColumn="0" w:lastRowLastColumn="0"/>
        </w:trPr>
        <w:tc>
          <w:tcPr>
            <w:tcW w:w="720" w:type="dxa"/>
          </w:tcPr>
          <w:p w14:paraId="4D30BE46" w14:textId="77777777" w:rsidR="00AB10C9" w:rsidRPr="00E0695B" w:rsidRDefault="00AB10C9" w:rsidP="00D24AA4">
            <w:pPr>
              <w:pStyle w:val="VCAAtablecondensedheading"/>
              <w:rPr>
                <w:lang w:val="en-AU"/>
              </w:rPr>
            </w:pPr>
            <w:r w:rsidRPr="00E0695B">
              <w:rPr>
                <w:lang w:val="en-AU"/>
              </w:rPr>
              <w:t>Mark</w:t>
            </w:r>
          </w:p>
        </w:tc>
        <w:tc>
          <w:tcPr>
            <w:tcW w:w="576" w:type="dxa"/>
          </w:tcPr>
          <w:p w14:paraId="620054BA" w14:textId="77777777" w:rsidR="00AB10C9" w:rsidRPr="00E0695B" w:rsidRDefault="00AB10C9" w:rsidP="00D24AA4">
            <w:pPr>
              <w:pStyle w:val="VCAAtablecondensedheading"/>
              <w:rPr>
                <w:lang w:val="en-AU"/>
              </w:rPr>
            </w:pPr>
            <w:r w:rsidRPr="00E0695B">
              <w:rPr>
                <w:lang w:val="en-AU"/>
              </w:rPr>
              <w:t>0</w:t>
            </w:r>
          </w:p>
        </w:tc>
        <w:tc>
          <w:tcPr>
            <w:tcW w:w="576" w:type="dxa"/>
          </w:tcPr>
          <w:p w14:paraId="41BF407B" w14:textId="77777777" w:rsidR="00AB10C9" w:rsidRPr="00E0695B" w:rsidRDefault="00AB10C9" w:rsidP="00D24AA4">
            <w:pPr>
              <w:pStyle w:val="VCAAtablecondensedheading"/>
              <w:rPr>
                <w:lang w:val="en-AU"/>
              </w:rPr>
            </w:pPr>
            <w:r>
              <w:rPr>
                <w:lang w:val="en-AU"/>
              </w:rPr>
              <w:t>1</w:t>
            </w:r>
          </w:p>
        </w:tc>
        <w:tc>
          <w:tcPr>
            <w:tcW w:w="1008" w:type="dxa"/>
          </w:tcPr>
          <w:p w14:paraId="43451DD5" w14:textId="77777777" w:rsidR="00AB10C9" w:rsidRPr="00E0695B" w:rsidRDefault="00AB10C9" w:rsidP="00D24AA4">
            <w:pPr>
              <w:pStyle w:val="VCAAtablecondensedheading"/>
              <w:rPr>
                <w:lang w:val="en-AU"/>
              </w:rPr>
            </w:pPr>
            <w:r w:rsidRPr="00E0695B">
              <w:rPr>
                <w:lang w:val="en-AU"/>
              </w:rPr>
              <w:t>Average</w:t>
            </w:r>
          </w:p>
        </w:tc>
      </w:tr>
      <w:tr w:rsidR="00AB10C9" w:rsidRPr="00E0695B" w14:paraId="33322DF1" w14:textId="77777777" w:rsidTr="00D24AA4">
        <w:tc>
          <w:tcPr>
            <w:tcW w:w="720" w:type="dxa"/>
          </w:tcPr>
          <w:p w14:paraId="1A82C92C" w14:textId="77777777" w:rsidR="00AB10C9" w:rsidRPr="00E0695B" w:rsidRDefault="00AB10C9" w:rsidP="00D24AA4">
            <w:pPr>
              <w:pStyle w:val="VCAAtablecondensed"/>
              <w:rPr>
                <w:lang w:val="en-AU"/>
              </w:rPr>
            </w:pPr>
            <w:r w:rsidRPr="00E0695B">
              <w:rPr>
                <w:lang w:val="en-AU"/>
              </w:rPr>
              <w:t>%</w:t>
            </w:r>
          </w:p>
        </w:tc>
        <w:tc>
          <w:tcPr>
            <w:tcW w:w="576" w:type="dxa"/>
          </w:tcPr>
          <w:p w14:paraId="266C6870" w14:textId="28B76B35" w:rsidR="00AB10C9" w:rsidRPr="00E0695B" w:rsidRDefault="00AB10C9" w:rsidP="00D24AA4">
            <w:pPr>
              <w:pStyle w:val="VCAAtablecondensed"/>
              <w:rPr>
                <w:lang w:val="en-AU"/>
              </w:rPr>
            </w:pPr>
            <w:r>
              <w:rPr>
                <w:lang w:val="en-AU"/>
              </w:rPr>
              <w:t>27</w:t>
            </w:r>
          </w:p>
        </w:tc>
        <w:tc>
          <w:tcPr>
            <w:tcW w:w="576" w:type="dxa"/>
          </w:tcPr>
          <w:p w14:paraId="27EF6728" w14:textId="64D66CC7" w:rsidR="00AB10C9" w:rsidRDefault="00AB10C9" w:rsidP="00D24AA4">
            <w:pPr>
              <w:pStyle w:val="VCAAtablecondensed"/>
              <w:rPr>
                <w:lang w:val="en-AU"/>
              </w:rPr>
            </w:pPr>
            <w:r>
              <w:rPr>
                <w:lang w:val="en-AU"/>
              </w:rPr>
              <w:t>73</w:t>
            </w:r>
          </w:p>
        </w:tc>
        <w:tc>
          <w:tcPr>
            <w:tcW w:w="1008" w:type="dxa"/>
          </w:tcPr>
          <w:p w14:paraId="623F587A" w14:textId="44BD3C5B" w:rsidR="00AB10C9" w:rsidRPr="00E0695B" w:rsidRDefault="00AB10C9" w:rsidP="00D24AA4">
            <w:pPr>
              <w:pStyle w:val="VCAAtablecondensed"/>
              <w:rPr>
                <w:lang w:val="en-AU"/>
              </w:rPr>
            </w:pPr>
            <w:r>
              <w:rPr>
                <w:lang w:val="en-AU"/>
              </w:rPr>
              <w:t>0.</w:t>
            </w:r>
            <w:r w:rsidR="00AF496C">
              <w:rPr>
                <w:lang w:val="en-AU"/>
              </w:rPr>
              <w:t>8</w:t>
            </w:r>
          </w:p>
        </w:tc>
      </w:tr>
    </w:tbl>
    <w:p w14:paraId="1D9DEF0A" w14:textId="3F99984C" w:rsidR="00BF38C0" w:rsidRDefault="00BF38C0" w:rsidP="002744B1">
      <w:pPr>
        <w:pStyle w:val="VCAAbody"/>
      </w:pPr>
      <w:r>
        <w:t>Answer:</w:t>
      </w:r>
      <w:r w:rsidR="00BA302E">
        <w:t xml:space="preserve"> </w:t>
      </w:r>
      <w:r>
        <w:t xml:space="preserve">Interrupted </w:t>
      </w:r>
      <w:r w:rsidR="00EB45C0">
        <w:t>c</w:t>
      </w:r>
      <w:r>
        <w:t>adence</w:t>
      </w:r>
    </w:p>
    <w:p w14:paraId="4EE8080E" w14:textId="43831095" w:rsidR="00BF38C0" w:rsidRDefault="00BF38C0" w:rsidP="002744B1">
      <w:pPr>
        <w:pStyle w:val="VCAAbody"/>
      </w:pPr>
      <w:r>
        <w:t>Most student</w:t>
      </w:r>
      <w:r w:rsidR="008A05BD">
        <w:t>s</w:t>
      </w:r>
      <w:r>
        <w:t xml:space="preserve"> </w:t>
      </w:r>
      <w:r w:rsidR="00125FD7">
        <w:t>correctly identified</w:t>
      </w:r>
      <w:r>
        <w:t xml:space="preserve"> the bass note E rising to F# in the last chord.</w:t>
      </w:r>
    </w:p>
    <w:p w14:paraId="544F5F6B" w14:textId="41E53FB9" w:rsidR="00BF38C0" w:rsidRDefault="00BF38C0" w:rsidP="002744B1">
      <w:pPr>
        <w:pStyle w:val="VCAAbody"/>
      </w:pPr>
      <w:r>
        <w:t>Alternative names of Deceptive, Disruptive and False cadence were accepte</w:t>
      </w:r>
      <w:r w:rsidR="00DF08B7">
        <w:t>d</w:t>
      </w:r>
      <w:r w:rsidR="008A05BD">
        <w:t>.</w:t>
      </w:r>
    </w:p>
    <w:p w14:paraId="6219E4FE" w14:textId="571E38A8" w:rsidR="00BF38C0" w:rsidRDefault="00BF38C0" w:rsidP="00DC3B55">
      <w:pPr>
        <w:pStyle w:val="VCAAHeading3"/>
        <w:keepNext/>
      </w:pPr>
      <w:r w:rsidRPr="00E46611">
        <w:lastRenderedPageBreak/>
        <w:t>Question 9</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576"/>
        <w:gridCol w:w="576"/>
        <w:gridCol w:w="576"/>
        <w:gridCol w:w="576"/>
        <w:gridCol w:w="576"/>
        <w:gridCol w:w="576"/>
        <w:gridCol w:w="576"/>
        <w:gridCol w:w="576"/>
        <w:gridCol w:w="1008"/>
      </w:tblGrid>
      <w:tr w:rsidR="00AB10C9" w:rsidRPr="00E0695B" w14:paraId="5DE9B69C" w14:textId="77777777" w:rsidTr="00533364">
        <w:trPr>
          <w:cnfStyle w:val="100000000000" w:firstRow="1" w:lastRow="0" w:firstColumn="0" w:lastColumn="0" w:oddVBand="0" w:evenVBand="0" w:oddHBand="0" w:evenHBand="0" w:firstRowFirstColumn="0" w:firstRowLastColumn="0" w:lastRowFirstColumn="0" w:lastRowLastColumn="0"/>
        </w:trPr>
        <w:tc>
          <w:tcPr>
            <w:tcW w:w="720" w:type="dxa"/>
          </w:tcPr>
          <w:p w14:paraId="55353CBC" w14:textId="77777777" w:rsidR="00AB10C9" w:rsidRPr="00E0695B" w:rsidRDefault="00AB10C9" w:rsidP="00D24AA4">
            <w:pPr>
              <w:pStyle w:val="VCAAtablecondensedheading"/>
              <w:rPr>
                <w:lang w:val="en-AU"/>
              </w:rPr>
            </w:pPr>
            <w:r w:rsidRPr="00E0695B">
              <w:rPr>
                <w:lang w:val="en-AU"/>
              </w:rPr>
              <w:t>Mark</w:t>
            </w:r>
          </w:p>
        </w:tc>
        <w:tc>
          <w:tcPr>
            <w:tcW w:w="576" w:type="dxa"/>
          </w:tcPr>
          <w:p w14:paraId="7667D8E0" w14:textId="77777777" w:rsidR="00AB10C9" w:rsidRPr="00E0695B" w:rsidRDefault="00AB10C9" w:rsidP="00D24AA4">
            <w:pPr>
              <w:pStyle w:val="VCAAtablecondensedheading"/>
              <w:rPr>
                <w:lang w:val="en-AU"/>
              </w:rPr>
            </w:pPr>
            <w:r w:rsidRPr="00E0695B">
              <w:rPr>
                <w:lang w:val="en-AU"/>
              </w:rPr>
              <w:t>0</w:t>
            </w:r>
          </w:p>
        </w:tc>
        <w:tc>
          <w:tcPr>
            <w:tcW w:w="576" w:type="dxa"/>
          </w:tcPr>
          <w:p w14:paraId="08F80EC0" w14:textId="77777777" w:rsidR="00AB10C9" w:rsidRPr="00E0695B" w:rsidRDefault="00AB10C9" w:rsidP="00D24AA4">
            <w:pPr>
              <w:pStyle w:val="VCAAtablecondensedheading"/>
              <w:rPr>
                <w:lang w:val="en-AU"/>
              </w:rPr>
            </w:pPr>
            <w:r>
              <w:rPr>
                <w:lang w:val="en-AU"/>
              </w:rPr>
              <w:t>1</w:t>
            </w:r>
          </w:p>
        </w:tc>
        <w:tc>
          <w:tcPr>
            <w:tcW w:w="576" w:type="dxa"/>
          </w:tcPr>
          <w:p w14:paraId="2F5A9B84" w14:textId="77777777" w:rsidR="00AB10C9" w:rsidRDefault="00AB10C9" w:rsidP="00D24AA4">
            <w:pPr>
              <w:pStyle w:val="VCAAtablecondensedheading"/>
              <w:rPr>
                <w:lang w:val="en-AU"/>
              </w:rPr>
            </w:pPr>
            <w:r>
              <w:rPr>
                <w:lang w:val="en-AU"/>
              </w:rPr>
              <w:t>2</w:t>
            </w:r>
          </w:p>
        </w:tc>
        <w:tc>
          <w:tcPr>
            <w:tcW w:w="576" w:type="dxa"/>
          </w:tcPr>
          <w:p w14:paraId="420CE088" w14:textId="77777777" w:rsidR="00AB10C9" w:rsidRDefault="00AB10C9" w:rsidP="00D24AA4">
            <w:pPr>
              <w:pStyle w:val="VCAAtablecondensedheading"/>
              <w:rPr>
                <w:lang w:val="en-AU"/>
              </w:rPr>
            </w:pPr>
            <w:r>
              <w:rPr>
                <w:lang w:val="en-AU"/>
              </w:rPr>
              <w:t>3</w:t>
            </w:r>
          </w:p>
        </w:tc>
        <w:tc>
          <w:tcPr>
            <w:tcW w:w="576" w:type="dxa"/>
          </w:tcPr>
          <w:p w14:paraId="030EA97C" w14:textId="77777777" w:rsidR="00AB10C9" w:rsidRDefault="00AB10C9" w:rsidP="00D24AA4">
            <w:pPr>
              <w:pStyle w:val="VCAAtablecondensedheading"/>
              <w:rPr>
                <w:lang w:val="en-AU"/>
              </w:rPr>
            </w:pPr>
            <w:r>
              <w:rPr>
                <w:lang w:val="en-AU"/>
              </w:rPr>
              <w:t>4</w:t>
            </w:r>
          </w:p>
        </w:tc>
        <w:tc>
          <w:tcPr>
            <w:tcW w:w="576" w:type="dxa"/>
          </w:tcPr>
          <w:p w14:paraId="6488B8FC" w14:textId="77777777" w:rsidR="00AB10C9" w:rsidRDefault="00AB10C9" w:rsidP="00D24AA4">
            <w:pPr>
              <w:pStyle w:val="VCAAtablecondensedheading"/>
              <w:rPr>
                <w:lang w:val="en-AU"/>
              </w:rPr>
            </w:pPr>
            <w:r>
              <w:rPr>
                <w:lang w:val="en-AU"/>
              </w:rPr>
              <w:t>5</w:t>
            </w:r>
          </w:p>
        </w:tc>
        <w:tc>
          <w:tcPr>
            <w:tcW w:w="576" w:type="dxa"/>
          </w:tcPr>
          <w:p w14:paraId="0D95F1D6" w14:textId="53407736" w:rsidR="00AB10C9" w:rsidRDefault="00AB10C9" w:rsidP="00D24AA4">
            <w:pPr>
              <w:pStyle w:val="VCAAtablecondensedheading"/>
              <w:rPr>
                <w:lang w:val="en-AU"/>
              </w:rPr>
            </w:pPr>
            <w:r>
              <w:rPr>
                <w:lang w:val="en-AU"/>
              </w:rPr>
              <w:t>6</w:t>
            </w:r>
          </w:p>
        </w:tc>
        <w:tc>
          <w:tcPr>
            <w:tcW w:w="576" w:type="dxa"/>
          </w:tcPr>
          <w:p w14:paraId="49946186" w14:textId="6B2A4628" w:rsidR="00AB10C9" w:rsidRDefault="00AB10C9" w:rsidP="00D24AA4">
            <w:pPr>
              <w:pStyle w:val="VCAAtablecondensedheading"/>
              <w:rPr>
                <w:lang w:val="en-AU"/>
              </w:rPr>
            </w:pPr>
            <w:r>
              <w:rPr>
                <w:lang w:val="en-AU"/>
              </w:rPr>
              <w:t>7</w:t>
            </w:r>
          </w:p>
        </w:tc>
        <w:tc>
          <w:tcPr>
            <w:tcW w:w="576" w:type="dxa"/>
          </w:tcPr>
          <w:p w14:paraId="6C2D8B91" w14:textId="5166B64F" w:rsidR="00AB10C9" w:rsidRPr="00E0695B" w:rsidRDefault="00AB10C9" w:rsidP="00D24AA4">
            <w:pPr>
              <w:pStyle w:val="VCAAtablecondensedheading"/>
              <w:rPr>
                <w:lang w:val="en-AU"/>
              </w:rPr>
            </w:pPr>
            <w:r>
              <w:rPr>
                <w:lang w:val="en-AU"/>
              </w:rPr>
              <w:t>8</w:t>
            </w:r>
          </w:p>
        </w:tc>
        <w:tc>
          <w:tcPr>
            <w:tcW w:w="1008" w:type="dxa"/>
          </w:tcPr>
          <w:p w14:paraId="2A50195C" w14:textId="77777777" w:rsidR="00AB10C9" w:rsidRPr="00E0695B" w:rsidRDefault="00AB10C9" w:rsidP="00D24AA4">
            <w:pPr>
              <w:pStyle w:val="VCAAtablecondensedheading"/>
              <w:rPr>
                <w:lang w:val="en-AU"/>
              </w:rPr>
            </w:pPr>
            <w:r w:rsidRPr="00E0695B">
              <w:rPr>
                <w:lang w:val="en-AU"/>
              </w:rPr>
              <w:t>Average</w:t>
            </w:r>
          </w:p>
        </w:tc>
      </w:tr>
      <w:tr w:rsidR="00AB10C9" w:rsidRPr="00E0695B" w14:paraId="6EEE34CD" w14:textId="77777777" w:rsidTr="00533364">
        <w:tc>
          <w:tcPr>
            <w:tcW w:w="720" w:type="dxa"/>
          </w:tcPr>
          <w:p w14:paraId="6A0F76DB" w14:textId="77777777" w:rsidR="00AB10C9" w:rsidRPr="00E0695B" w:rsidRDefault="00AB10C9" w:rsidP="00D24AA4">
            <w:pPr>
              <w:pStyle w:val="VCAAtablecondensed"/>
              <w:rPr>
                <w:lang w:val="en-AU"/>
              </w:rPr>
            </w:pPr>
            <w:r w:rsidRPr="00E0695B">
              <w:rPr>
                <w:lang w:val="en-AU"/>
              </w:rPr>
              <w:t>%</w:t>
            </w:r>
          </w:p>
        </w:tc>
        <w:tc>
          <w:tcPr>
            <w:tcW w:w="576" w:type="dxa"/>
          </w:tcPr>
          <w:p w14:paraId="6E4F96E2" w14:textId="1B828E74" w:rsidR="00AB10C9" w:rsidRPr="00E0695B" w:rsidRDefault="009E139E" w:rsidP="00D24AA4">
            <w:pPr>
              <w:pStyle w:val="VCAAtablecondensed"/>
              <w:rPr>
                <w:lang w:val="en-AU"/>
              </w:rPr>
            </w:pPr>
            <w:r>
              <w:rPr>
                <w:lang w:val="en-AU"/>
              </w:rPr>
              <w:t>4</w:t>
            </w:r>
          </w:p>
        </w:tc>
        <w:tc>
          <w:tcPr>
            <w:tcW w:w="576" w:type="dxa"/>
          </w:tcPr>
          <w:p w14:paraId="7E5C4872" w14:textId="34D2DBD0" w:rsidR="00AB10C9" w:rsidRDefault="009E139E" w:rsidP="00D24AA4">
            <w:pPr>
              <w:pStyle w:val="VCAAtablecondensed"/>
              <w:rPr>
                <w:lang w:val="en-AU"/>
              </w:rPr>
            </w:pPr>
            <w:r>
              <w:rPr>
                <w:lang w:val="en-AU"/>
              </w:rPr>
              <w:t>8</w:t>
            </w:r>
          </w:p>
        </w:tc>
        <w:tc>
          <w:tcPr>
            <w:tcW w:w="576" w:type="dxa"/>
          </w:tcPr>
          <w:p w14:paraId="3554306E" w14:textId="3C73BF6F" w:rsidR="00AB10C9" w:rsidRDefault="009E139E" w:rsidP="00D24AA4">
            <w:pPr>
              <w:pStyle w:val="VCAAtablecondensed"/>
              <w:rPr>
                <w:lang w:val="en-AU"/>
              </w:rPr>
            </w:pPr>
            <w:r>
              <w:rPr>
                <w:lang w:val="en-AU"/>
              </w:rPr>
              <w:t>9</w:t>
            </w:r>
          </w:p>
        </w:tc>
        <w:tc>
          <w:tcPr>
            <w:tcW w:w="576" w:type="dxa"/>
          </w:tcPr>
          <w:p w14:paraId="79D2BEE7" w14:textId="3FC1EF31" w:rsidR="00AB10C9" w:rsidRDefault="009E139E" w:rsidP="00D24AA4">
            <w:pPr>
              <w:pStyle w:val="VCAAtablecondensed"/>
              <w:rPr>
                <w:lang w:val="en-AU"/>
              </w:rPr>
            </w:pPr>
            <w:r>
              <w:rPr>
                <w:lang w:val="en-AU"/>
              </w:rPr>
              <w:t>10</w:t>
            </w:r>
          </w:p>
        </w:tc>
        <w:tc>
          <w:tcPr>
            <w:tcW w:w="576" w:type="dxa"/>
          </w:tcPr>
          <w:p w14:paraId="24F2A70B" w14:textId="0E01F7C1" w:rsidR="00AB10C9" w:rsidRDefault="009E139E" w:rsidP="00D24AA4">
            <w:pPr>
              <w:pStyle w:val="VCAAtablecondensed"/>
              <w:rPr>
                <w:lang w:val="en-AU"/>
              </w:rPr>
            </w:pPr>
            <w:r>
              <w:rPr>
                <w:lang w:val="en-AU"/>
              </w:rPr>
              <w:t>7</w:t>
            </w:r>
          </w:p>
        </w:tc>
        <w:tc>
          <w:tcPr>
            <w:tcW w:w="576" w:type="dxa"/>
          </w:tcPr>
          <w:p w14:paraId="0BFF260B" w14:textId="7C8A6F7E" w:rsidR="00AB10C9" w:rsidRDefault="009E139E" w:rsidP="00D24AA4">
            <w:pPr>
              <w:pStyle w:val="VCAAtablecondensed"/>
              <w:rPr>
                <w:lang w:val="en-AU"/>
              </w:rPr>
            </w:pPr>
            <w:r>
              <w:rPr>
                <w:lang w:val="en-AU"/>
              </w:rPr>
              <w:t>9</w:t>
            </w:r>
          </w:p>
        </w:tc>
        <w:tc>
          <w:tcPr>
            <w:tcW w:w="576" w:type="dxa"/>
          </w:tcPr>
          <w:p w14:paraId="4D0FD693" w14:textId="65E42072" w:rsidR="00AB10C9" w:rsidRDefault="009E139E" w:rsidP="00D24AA4">
            <w:pPr>
              <w:pStyle w:val="VCAAtablecondensed"/>
              <w:rPr>
                <w:lang w:val="en-AU"/>
              </w:rPr>
            </w:pPr>
            <w:r>
              <w:rPr>
                <w:lang w:val="en-AU"/>
              </w:rPr>
              <w:t>9</w:t>
            </w:r>
          </w:p>
        </w:tc>
        <w:tc>
          <w:tcPr>
            <w:tcW w:w="576" w:type="dxa"/>
          </w:tcPr>
          <w:p w14:paraId="0BCD04DE" w14:textId="324A40FE" w:rsidR="00AB10C9" w:rsidRDefault="009E139E" w:rsidP="00D24AA4">
            <w:pPr>
              <w:pStyle w:val="VCAAtablecondensed"/>
              <w:rPr>
                <w:lang w:val="en-AU"/>
              </w:rPr>
            </w:pPr>
            <w:r>
              <w:rPr>
                <w:lang w:val="en-AU"/>
              </w:rPr>
              <w:t>13</w:t>
            </w:r>
          </w:p>
        </w:tc>
        <w:tc>
          <w:tcPr>
            <w:tcW w:w="576" w:type="dxa"/>
          </w:tcPr>
          <w:p w14:paraId="56632DB1" w14:textId="1859F1E6" w:rsidR="00AB10C9" w:rsidRPr="00E0695B" w:rsidRDefault="009E139E" w:rsidP="00D24AA4">
            <w:pPr>
              <w:pStyle w:val="VCAAtablecondensed"/>
              <w:rPr>
                <w:lang w:val="en-AU"/>
              </w:rPr>
            </w:pPr>
            <w:r>
              <w:rPr>
                <w:lang w:val="en-AU"/>
              </w:rPr>
              <w:t>30</w:t>
            </w:r>
          </w:p>
        </w:tc>
        <w:tc>
          <w:tcPr>
            <w:tcW w:w="1008" w:type="dxa"/>
          </w:tcPr>
          <w:p w14:paraId="35DCB3E5" w14:textId="55D9BCEC" w:rsidR="00AB10C9" w:rsidRPr="00E0695B" w:rsidRDefault="00AB10C9" w:rsidP="00D24AA4">
            <w:pPr>
              <w:pStyle w:val="VCAAtablecondensed"/>
              <w:rPr>
                <w:lang w:val="en-AU"/>
              </w:rPr>
            </w:pPr>
            <w:r>
              <w:rPr>
                <w:lang w:val="en-AU"/>
              </w:rPr>
              <w:t>5</w:t>
            </w:r>
            <w:r w:rsidR="00AF496C">
              <w:rPr>
                <w:lang w:val="en-AU"/>
              </w:rPr>
              <w:t>.2</w:t>
            </w:r>
          </w:p>
        </w:tc>
      </w:tr>
    </w:tbl>
    <w:p w14:paraId="1ABDBAB0" w14:textId="77777777" w:rsidR="00BF38C0" w:rsidRPr="002744B1" w:rsidRDefault="00BF38C0" w:rsidP="002744B1">
      <w:pPr>
        <w:pStyle w:val="VCAAbody"/>
      </w:pPr>
      <w:r w:rsidRPr="002744B1">
        <w:t>Answer:</w:t>
      </w:r>
    </w:p>
    <w:p w14:paraId="1C0DA952" w14:textId="77777777" w:rsidR="00BF38C0" w:rsidRDefault="00BF38C0" w:rsidP="00BF38C0">
      <w:r w:rsidRPr="00BD6BC4">
        <w:rPr>
          <w:rFonts w:ascii="Arial Narrow" w:hAnsi="Arial Narrow" w:cs="Arial"/>
          <w:noProof/>
          <w:sz w:val="20"/>
          <w:szCs w:val="20"/>
        </w:rPr>
        <w:drawing>
          <wp:inline distT="0" distB="0" distL="0" distR="0" wp14:anchorId="20F9E836" wp14:editId="2E4E338A">
            <wp:extent cx="5669280" cy="472748"/>
            <wp:effectExtent l="0" t="0" r="0" b="0"/>
            <wp:docPr id="62372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1792" cy="509648"/>
                    </a:xfrm>
                    <a:prstGeom prst="rect">
                      <a:avLst/>
                    </a:prstGeom>
                    <a:noFill/>
                    <a:ln>
                      <a:noFill/>
                    </a:ln>
                  </pic:spPr>
                </pic:pic>
              </a:graphicData>
            </a:graphic>
          </wp:inline>
        </w:drawing>
      </w:r>
    </w:p>
    <w:p w14:paraId="4E00D701" w14:textId="2ADA1C59" w:rsidR="00125FD7" w:rsidRDefault="00125FD7" w:rsidP="008D0399">
      <w:pPr>
        <w:pStyle w:val="VCAAbody"/>
      </w:pPr>
      <w:r>
        <w:t>R</w:t>
      </w:r>
      <w:r w:rsidR="00BF38C0">
        <w:t xml:space="preserve">hythmic transcription was </w:t>
      </w:r>
      <w:r w:rsidR="00F869F6">
        <w:t>correctly answered</w:t>
      </w:r>
      <w:r w:rsidR="00BF38C0">
        <w:t xml:space="preserve"> by many students. The first two beats were correctly identified by most students</w:t>
      </w:r>
      <w:r w:rsidR="007D306C">
        <w:t>,</w:t>
      </w:r>
      <w:r w:rsidR="00BF38C0">
        <w:t xml:space="preserve"> but beats 3 and 4 proved </w:t>
      </w:r>
      <w:r w:rsidR="007D306C">
        <w:t xml:space="preserve">difficult </w:t>
      </w:r>
      <w:r w:rsidR="00BF38C0">
        <w:t xml:space="preserve">for some. </w:t>
      </w:r>
      <w:r>
        <w:t>M</w:t>
      </w:r>
      <w:r w:rsidR="00BF38C0">
        <w:t xml:space="preserve">any students </w:t>
      </w:r>
      <w:r>
        <w:t xml:space="preserve">demonstrated their ability </w:t>
      </w:r>
      <w:r w:rsidR="00BF38C0">
        <w:t>to keep counting and correctly identif</w:t>
      </w:r>
      <w:r>
        <w:t>ied</w:t>
      </w:r>
      <w:r w:rsidR="00BF38C0">
        <w:t xml:space="preserve"> the first beat of the next bar as </w:t>
      </w:r>
      <w:r w:rsidR="005B4584">
        <w:t>three</w:t>
      </w:r>
      <w:r w:rsidR="00BF38C0">
        <w:t xml:space="preserve"> quavers. The duplet was also identified</w:t>
      </w:r>
      <w:r w:rsidR="00AC5456">
        <w:t xml:space="preserve"> correctly by most students</w:t>
      </w:r>
      <w:r w:rsidR="00BF38C0">
        <w:t xml:space="preserve">. The final note was a dotted </w:t>
      </w:r>
      <w:proofErr w:type="gramStart"/>
      <w:r w:rsidR="00BF38C0">
        <w:t>crotchet</w:t>
      </w:r>
      <w:proofErr w:type="gramEnd"/>
      <w:r w:rsidR="00BF38C0">
        <w:t xml:space="preserve"> but many </w:t>
      </w:r>
      <w:r w:rsidR="007D306C">
        <w:t xml:space="preserve">responses </w:t>
      </w:r>
      <w:r w:rsidR="00BF38C0">
        <w:t xml:space="preserve">omitted the dot. </w:t>
      </w:r>
    </w:p>
    <w:p w14:paraId="1A38CAB0" w14:textId="26A4662E" w:rsidR="00BF38C0" w:rsidRDefault="007D306C" w:rsidP="008D0399">
      <w:pPr>
        <w:pStyle w:val="VCAAbody"/>
      </w:pPr>
      <w:r>
        <w:t>Students would benefit from regular practice with g</w:t>
      </w:r>
      <w:r w:rsidR="00BF38C0">
        <w:t>roupings in compound time. When answering this type of question</w:t>
      </w:r>
      <w:r w:rsidR="008A05BD">
        <w:t>,</w:t>
      </w:r>
      <w:r w:rsidR="00BF38C0">
        <w:t xml:space="preserve"> it is also useful to look at other groupings and notes used in surrounding parts</w:t>
      </w:r>
      <w:r w:rsidR="00125FD7">
        <w:t>,</w:t>
      </w:r>
      <w:r w:rsidR="00BF38C0">
        <w:t xml:space="preserve"> as they may be used in the transcription part.</w:t>
      </w:r>
    </w:p>
    <w:sectPr w:rsidR="00BF38C0" w:rsidSect="001D2725">
      <w:headerReference w:type="default" r:id="rId17"/>
      <w:footerReference w:type="default" r:id="rId18"/>
      <w:headerReference w:type="first" r:id="rId19"/>
      <w:footerReference w:type="first" r:id="rId20"/>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9D2DDE" w:rsidRDefault="009D2DDE" w:rsidP="00304EA1">
      <w:pPr>
        <w:spacing w:after="0" w:line="240" w:lineRule="auto"/>
      </w:pPr>
      <w:r>
        <w:separator/>
      </w:r>
    </w:p>
  </w:endnote>
  <w:endnote w:type="continuationSeparator" w:id="0">
    <w:p w14:paraId="6C2FE3E4" w14:textId="77777777" w:rsidR="009D2DDE" w:rsidRDefault="009D2DD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D2DDE" w:rsidRPr="00D06414" w14:paraId="00D3EC34" w14:textId="77777777" w:rsidTr="00BB3BAB">
      <w:trPr>
        <w:trHeight w:val="476"/>
      </w:trPr>
      <w:tc>
        <w:tcPr>
          <w:tcW w:w="1667" w:type="pct"/>
          <w:tcMar>
            <w:left w:w="0" w:type="dxa"/>
            <w:right w:w="0" w:type="dxa"/>
          </w:tcMar>
        </w:tcPr>
        <w:p w14:paraId="4F062E5B" w14:textId="77777777" w:rsidR="009D2DDE" w:rsidRPr="00D06414" w:rsidRDefault="009D2DD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9D2DDE" w:rsidRPr="00D06414" w:rsidRDefault="009D2DD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9D2DDE" w:rsidRPr="00D06414" w:rsidRDefault="009D2DD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9D2DDE" w:rsidRPr="00D06414" w:rsidRDefault="009D2DD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5048D783">
          <wp:simplePos x="0" y="0"/>
          <wp:positionH relativeFrom="column">
            <wp:posOffset>-713105</wp:posOffset>
          </wp:positionH>
          <wp:positionV relativeFrom="page">
            <wp:posOffset>10154920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9D2DDE" w:rsidRPr="00D06414" w14:paraId="28670396" w14:textId="77777777" w:rsidTr="000F5AAF">
      <w:tc>
        <w:tcPr>
          <w:tcW w:w="1459" w:type="pct"/>
          <w:tcMar>
            <w:left w:w="0" w:type="dxa"/>
            <w:right w:w="0" w:type="dxa"/>
          </w:tcMar>
        </w:tcPr>
        <w:p w14:paraId="0BBE30B4" w14:textId="77777777" w:rsidR="009D2DDE" w:rsidRPr="00D06414" w:rsidRDefault="009D2DD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9D2DDE" w:rsidRPr="00D06414" w:rsidRDefault="009D2DD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9D2DDE" w:rsidRPr="00D06414" w:rsidRDefault="009D2DD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9D2DDE" w:rsidRPr="00D06414" w:rsidRDefault="009D2DD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39229E11">
          <wp:simplePos x="0" y="0"/>
          <wp:positionH relativeFrom="page">
            <wp:posOffset>0</wp:posOffset>
          </wp:positionH>
          <wp:positionV relativeFrom="bottomMargin">
            <wp:posOffset>174625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9D2DDE" w:rsidRDefault="009D2DDE" w:rsidP="00304EA1">
      <w:pPr>
        <w:spacing w:after="0" w:line="240" w:lineRule="auto"/>
      </w:pPr>
      <w:r>
        <w:separator/>
      </w:r>
    </w:p>
  </w:footnote>
  <w:footnote w:type="continuationSeparator" w:id="0">
    <w:p w14:paraId="600CFD58" w14:textId="77777777" w:rsidR="009D2DDE" w:rsidRDefault="009D2DD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7777777" w:rsidR="009D2DDE" w:rsidRPr="00D86DE4" w:rsidRDefault="009D2DDE"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9D2DDE" w:rsidRPr="009370BC" w:rsidRDefault="009D2DDE"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BA65173"/>
    <w:multiLevelType w:val="hybridMultilevel"/>
    <w:tmpl w:val="45425BDA"/>
    <w:lvl w:ilvl="0" w:tplc="641E357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75287997">
    <w:abstractNumId w:val="6"/>
  </w:num>
  <w:num w:numId="2" w16cid:durableId="719943294">
    <w:abstractNumId w:val="4"/>
  </w:num>
  <w:num w:numId="3" w16cid:durableId="1478692715">
    <w:abstractNumId w:val="1"/>
  </w:num>
  <w:num w:numId="4" w16cid:durableId="1349016759">
    <w:abstractNumId w:val="0"/>
  </w:num>
  <w:num w:numId="5" w16cid:durableId="828060978">
    <w:abstractNumId w:val="5"/>
  </w:num>
  <w:num w:numId="6" w16cid:durableId="240330356">
    <w:abstractNumId w:val="8"/>
  </w:num>
  <w:num w:numId="7" w16cid:durableId="1604336962">
    <w:abstractNumId w:val="10"/>
  </w:num>
  <w:num w:numId="8" w16cid:durableId="1449547293">
    <w:abstractNumId w:val="2"/>
  </w:num>
  <w:num w:numId="9" w16cid:durableId="1575117851">
    <w:abstractNumId w:val="7"/>
  </w:num>
  <w:num w:numId="10" w16cid:durableId="1736004783">
    <w:abstractNumId w:val="3"/>
  </w:num>
  <w:num w:numId="11" w16cid:durableId="201139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36D5F"/>
    <w:rsid w:val="00040EAB"/>
    <w:rsid w:val="0004231D"/>
    <w:rsid w:val="0005780E"/>
    <w:rsid w:val="00065CC6"/>
    <w:rsid w:val="000718DE"/>
    <w:rsid w:val="00090D46"/>
    <w:rsid w:val="000A33D3"/>
    <w:rsid w:val="000A71F7"/>
    <w:rsid w:val="000E34ED"/>
    <w:rsid w:val="000F09E4"/>
    <w:rsid w:val="000F16FD"/>
    <w:rsid w:val="000F5AAF"/>
    <w:rsid w:val="00120DB9"/>
    <w:rsid w:val="00125FD7"/>
    <w:rsid w:val="00134976"/>
    <w:rsid w:val="00143520"/>
    <w:rsid w:val="00153AD2"/>
    <w:rsid w:val="00176F92"/>
    <w:rsid w:val="001779EA"/>
    <w:rsid w:val="00182027"/>
    <w:rsid w:val="00184297"/>
    <w:rsid w:val="00185CDF"/>
    <w:rsid w:val="001C3EEA"/>
    <w:rsid w:val="001D2725"/>
    <w:rsid w:val="001D3246"/>
    <w:rsid w:val="001E6473"/>
    <w:rsid w:val="001E648E"/>
    <w:rsid w:val="0020450A"/>
    <w:rsid w:val="002046A4"/>
    <w:rsid w:val="002076D3"/>
    <w:rsid w:val="00217848"/>
    <w:rsid w:val="002279BA"/>
    <w:rsid w:val="002329F3"/>
    <w:rsid w:val="002354CC"/>
    <w:rsid w:val="0023715C"/>
    <w:rsid w:val="002416A3"/>
    <w:rsid w:val="00243F0D"/>
    <w:rsid w:val="002502A3"/>
    <w:rsid w:val="0025621B"/>
    <w:rsid w:val="00260767"/>
    <w:rsid w:val="002647BB"/>
    <w:rsid w:val="002744B1"/>
    <w:rsid w:val="002754C1"/>
    <w:rsid w:val="00276219"/>
    <w:rsid w:val="002841C8"/>
    <w:rsid w:val="0028516B"/>
    <w:rsid w:val="00290C45"/>
    <w:rsid w:val="002977E5"/>
    <w:rsid w:val="002B2152"/>
    <w:rsid w:val="002B4965"/>
    <w:rsid w:val="002B7C27"/>
    <w:rsid w:val="002C4356"/>
    <w:rsid w:val="002C6F90"/>
    <w:rsid w:val="002E3755"/>
    <w:rsid w:val="002E4FB5"/>
    <w:rsid w:val="002E50D2"/>
    <w:rsid w:val="00302FB8"/>
    <w:rsid w:val="00304EA1"/>
    <w:rsid w:val="00314D81"/>
    <w:rsid w:val="0031517B"/>
    <w:rsid w:val="0031555B"/>
    <w:rsid w:val="00322FC6"/>
    <w:rsid w:val="00350651"/>
    <w:rsid w:val="00351512"/>
    <w:rsid w:val="0035293F"/>
    <w:rsid w:val="00357141"/>
    <w:rsid w:val="00363614"/>
    <w:rsid w:val="003636CD"/>
    <w:rsid w:val="00385147"/>
    <w:rsid w:val="00391986"/>
    <w:rsid w:val="00394694"/>
    <w:rsid w:val="00394B0B"/>
    <w:rsid w:val="003A00B4"/>
    <w:rsid w:val="003B2257"/>
    <w:rsid w:val="003C5E71"/>
    <w:rsid w:val="003C6C6D"/>
    <w:rsid w:val="003C79A3"/>
    <w:rsid w:val="003D3CDB"/>
    <w:rsid w:val="003D6CBD"/>
    <w:rsid w:val="003E0B6E"/>
    <w:rsid w:val="00400537"/>
    <w:rsid w:val="00417AA3"/>
    <w:rsid w:val="004240F8"/>
    <w:rsid w:val="00425DFE"/>
    <w:rsid w:val="00434EDB"/>
    <w:rsid w:val="00440B32"/>
    <w:rsid w:val="00440E7F"/>
    <w:rsid w:val="0044213C"/>
    <w:rsid w:val="0046078D"/>
    <w:rsid w:val="0047201E"/>
    <w:rsid w:val="00472FA5"/>
    <w:rsid w:val="00486611"/>
    <w:rsid w:val="00494679"/>
    <w:rsid w:val="00495C80"/>
    <w:rsid w:val="004A0C81"/>
    <w:rsid w:val="004A2ED8"/>
    <w:rsid w:val="004A43B1"/>
    <w:rsid w:val="004D0142"/>
    <w:rsid w:val="004F1368"/>
    <w:rsid w:val="004F5BDA"/>
    <w:rsid w:val="004F79E4"/>
    <w:rsid w:val="0051631E"/>
    <w:rsid w:val="00537A1F"/>
    <w:rsid w:val="005421B6"/>
    <w:rsid w:val="005570CF"/>
    <w:rsid w:val="00566029"/>
    <w:rsid w:val="005756FE"/>
    <w:rsid w:val="005923CB"/>
    <w:rsid w:val="005A4100"/>
    <w:rsid w:val="005A5471"/>
    <w:rsid w:val="005B12B0"/>
    <w:rsid w:val="005B391B"/>
    <w:rsid w:val="005B4584"/>
    <w:rsid w:val="005D1801"/>
    <w:rsid w:val="005D18D6"/>
    <w:rsid w:val="005D3D78"/>
    <w:rsid w:val="005D45B0"/>
    <w:rsid w:val="005D66D7"/>
    <w:rsid w:val="005D6C7D"/>
    <w:rsid w:val="005E2EF0"/>
    <w:rsid w:val="005F4092"/>
    <w:rsid w:val="005F6234"/>
    <w:rsid w:val="00600023"/>
    <w:rsid w:val="00613268"/>
    <w:rsid w:val="00645088"/>
    <w:rsid w:val="006532E1"/>
    <w:rsid w:val="00654480"/>
    <w:rsid w:val="006663C6"/>
    <w:rsid w:val="00676EA1"/>
    <w:rsid w:val="0068471E"/>
    <w:rsid w:val="00684F98"/>
    <w:rsid w:val="006916F4"/>
    <w:rsid w:val="00693FFD"/>
    <w:rsid w:val="006B2BEB"/>
    <w:rsid w:val="006D2159"/>
    <w:rsid w:val="006F787C"/>
    <w:rsid w:val="00702636"/>
    <w:rsid w:val="0070580F"/>
    <w:rsid w:val="0070665C"/>
    <w:rsid w:val="0071437F"/>
    <w:rsid w:val="00717424"/>
    <w:rsid w:val="00724507"/>
    <w:rsid w:val="007329C9"/>
    <w:rsid w:val="00747109"/>
    <w:rsid w:val="00752082"/>
    <w:rsid w:val="00773E6C"/>
    <w:rsid w:val="00781FB1"/>
    <w:rsid w:val="00790A84"/>
    <w:rsid w:val="00791197"/>
    <w:rsid w:val="007A4B91"/>
    <w:rsid w:val="007C1CFA"/>
    <w:rsid w:val="007C22E8"/>
    <w:rsid w:val="007C5013"/>
    <w:rsid w:val="007C600D"/>
    <w:rsid w:val="007D1B6D"/>
    <w:rsid w:val="007D306C"/>
    <w:rsid w:val="007D5249"/>
    <w:rsid w:val="007D5FB4"/>
    <w:rsid w:val="007E7F26"/>
    <w:rsid w:val="007F0C79"/>
    <w:rsid w:val="00810758"/>
    <w:rsid w:val="008129D6"/>
    <w:rsid w:val="00813C37"/>
    <w:rsid w:val="008154B5"/>
    <w:rsid w:val="00823962"/>
    <w:rsid w:val="00830AFD"/>
    <w:rsid w:val="00841841"/>
    <w:rsid w:val="008428B1"/>
    <w:rsid w:val="00845726"/>
    <w:rsid w:val="008468E3"/>
    <w:rsid w:val="00850410"/>
    <w:rsid w:val="00852719"/>
    <w:rsid w:val="00852F26"/>
    <w:rsid w:val="00856564"/>
    <w:rsid w:val="00856D2C"/>
    <w:rsid w:val="00856E74"/>
    <w:rsid w:val="00860115"/>
    <w:rsid w:val="0088783C"/>
    <w:rsid w:val="00895B16"/>
    <w:rsid w:val="008A05BD"/>
    <w:rsid w:val="008B0A4E"/>
    <w:rsid w:val="008D0399"/>
    <w:rsid w:val="008D6236"/>
    <w:rsid w:val="008D64A2"/>
    <w:rsid w:val="008D7548"/>
    <w:rsid w:val="008E7ACB"/>
    <w:rsid w:val="00907F9A"/>
    <w:rsid w:val="00915BB9"/>
    <w:rsid w:val="009178B6"/>
    <w:rsid w:val="009370BC"/>
    <w:rsid w:val="009403B9"/>
    <w:rsid w:val="00941A97"/>
    <w:rsid w:val="00970580"/>
    <w:rsid w:val="009805B3"/>
    <w:rsid w:val="0098739B"/>
    <w:rsid w:val="009906B5"/>
    <w:rsid w:val="009B61E5"/>
    <w:rsid w:val="009C4926"/>
    <w:rsid w:val="009D0E9E"/>
    <w:rsid w:val="009D1E89"/>
    <w:rsid w:val="009D2DDE"/>
    <w:rsid w:val="009E139E"/>
    <w:rsid w:val="009E5707"/>
    <w:rsid w:val="00A17661"/>
    <w:rsid w:val="00A2071E"/>
    <w:rsid w:val="00A24B2D"/>
    <w:rsid w:val="00A26529"/>
    <w:rsid w:val="00A40966"/>
    <w:rsid w:val="00A921E0"/>
    <w:rsid w:val="00A922F4"/>
    <w:rsid w:val="00AB10C9"/>
    <w:rsid w:val="00AB4643"/>
    <w:rsid w:val="00AC3620"/>
    <w:rsid w:val="00AC5456"/>
    <w:rsid w:val="00AE393C"/>
    <w:rsid w:val="00AE3D11"/>
    <w:rsid w:val="00AE5526"/>
    <w:rsid w:val="00AE7953"/>
    <w:rsid w:val="00AF051B"/>
    <w:rsid w:val="00AF496C"/>
    <w:rsid w:val="00B01578"/>
    <w:rsid w:val="00B0738F"/>
    <w:rsid w:val="00B13D3B"/>
    <w:rsid w:val="00B230DB"/>
    <w:rsid w:val="00B26601"/>
    <w:rsid w:val="00B2736A"/>
    <w:rsid w:val="00B41951"/>
    <w:rsid w:val="00B47B37"/>
    <w:rsid w:val="00B53229"/>
    <w:rsid w:val="00B5443D"/>
    <w:rsid w:val="00B62480"/>
    <w:rsid w:val="00B717F4"/>
    <w:rsid w:val="00B71F21"/>
    <w:rsid w:val="00B81B70"/>
    <w:rsid w:val="00B9470E"/>
    <w:rsid w:val="00B95495"/>
    <w:rsid w:val="00BA01D7"/>
    <w:rsid w:val="00BA302E"/>
    <w:rsid w:val="00BB0158"/>
    <w:rsid w:val="00BB3BAB"/>
    <w:rsid w:val="00BD0724"/>
    <w:rsid w:val="00BD2B91"/>
    <w:rsid w:val="00BE5521"/>
    <w:rsid w:val="00BE5E2C"/>
    <w:rsid w:val="00BF0BBA"/>
    <w:rsid w:val="00BF38C0"/>
    <w:rsid w:val="00BF573A"/>
    <w:rsid w:val="00BF6C23"/>
    <w:rsid w:val="00C20E0C"/>
    <w:rsid w:val="00C27BBF"/>
    <w:rsid w:val="00C34693"/>
    <w:rsid w:val="00C35203"/>
    <w:rsid w:val="00C36552"/>
    <w:rsid w:val="00C37623"/>
    <w:rsid w:val="00C5021F"/>
    <w:rsid w:val="00C53263"/>
    <w:rsid w:val="00C57360"/>
    <w:rsid w:val="00C72660"/>
    <w:rsid w:val="00C75F1D"/>
    <w:rsid w:val="00C84425"/>
    <w:rsid w:val="00C845A1"/>
    <w:rsid w:val="00C95156"/>
    <w:rsid w:val="00C96E57"/>
    <w:rsid w:val="00CA0DC2"/>
    <w:rsid w:val="00CA1C75"/>
    <w:rsid w:val="00CB68E8"/>
    <w:rsid w:val="00CD2C42"/>
    <w:rsid w:val="00CE13E8"/>
    <w:rsid w:val="00CF21AF"/>
    <w:rsid w:val="00D04F01"/>
    <w:rsid w:val="00D06414"/>
    <w:rsid w:val="00D10AA4"/>
    <w:rsid w:val="00D20ED9"/>
    <w:rsid w:val="00D21832"/>
    <w:rsid w:val="00D24E5A"/>
    <w:rsid w:val="00D338E4"/>
    <w:rsid w:val="00D4506D"/>
    <w:rsid w:val="00D506E3"/>
    <w:rsid w:val="00D51947"/>
    <w:rsid w:val="00D532F0"/>
    <w:rsid w:val="00D56E0F"/>
    <w:rsid w:val="00D705C6"/>
    <w:rsid w:val="00D77413"/>
    <w:rsid w:val="00D82759"/>
    <w:rsid w:val="00D86DE4"/>
    <w:rsid w:val="00DB413D"/>
    <w:rsid w:val="00DC3B55"/>
    <w:rsid w:val="00DE1909"/>
    <w:rsid w:val="00DE51DB"/>
    <w:rsid w:val="00DF08B7"/>
    <w:rsid w:val="00DF4A82"/>
    <w:rsid w:val="00E04618"/>
    <w:rsid w:val="00E10DF7"/>
    <w:rsid w:val="00E2396F"/>
    <w:rsid w:val="00E23F1D"/>
    <w:rsid w:val="00E24216"/>
    <w:rsid w:val="00E30E05"/>
    <w:rsid w:val="00E34827"/>
    <w:rsid w:val="00E35622"/>
    <w:rsid w:val="00E36361"/>
    <w:rsid w:val="00E4020C"/>
    <w:rsid w:val="00E42B78"/>
    <w:rsid w:val="00E46611"/>
    <w:rsid w:val="00E55AE9"/>
    <w:rsid w:val="00E75D78"/>
    <w:rsid w:val="00EA369B"/>
    <w:rsid w:val="00EB0C84"/>
    <w:rsid w:val="00EB45C0"/>
    <w:rsid w:val="00EB59F0"/>
    <w:rsid w:val="00EC3A08"/>
    <w:rsid w:val="00EC621C"/>
    <w:rsid w:val="00EF4188"/>
    <w:rsid w:val="00EF6F51"/>
    <w:rsid w:val="00F13645"/>
    <w:rsid w:val="00F1508A"/>
    <w:rsid w:val="00F17FDE"/>
    <w:rsid w:val="00F24A9A"/>
    <w:rsid w:val="00F32BAC"/>
    <w:rsid w:val="00F40D53"/>
    <w:rsid w:val="00F4525C"/>
    <w:rsid w:val="00F50D86"/>
    <w:rsid w:val="00F869F6"/>
    <w:rsid w:val="00F950FC"/>
    <w:rsid w:val="00F96AD6"/>
    <w:rsid w:val="00FD29D3"/>
    <w:rsid w:val="00FE3F0B"/>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D3CDB"/>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ListParagraph">
    <w:name w:val="List Paragraph"/>
    <w:basedOn w:val="Normal"/>
    <w:uiPriority w:val="34"/>
    <w:qFormat/>
    <w:rsid w:val="00841841"/>
    <w:pPr>
      <w:spacing w:after="0" w:line="240" w:lineRule="auto"/>
      <w:ind w:left="720"/>
      <w:contextualSpacing/>
    </w:pPr>
    <w:rPr>
      <w:sz w:val="24"/>
      <w:szCs w:val="24"/>
      <w:lang w:val="en-AU"/>
    </w:rPr>
  </w:style>
  <w:style w:type="paragraph" w:styleId="Revision">
    <w:name w:val="Revision"/>
    <w:hidden/>
    <w:uiPriority w:val="99"/>
    <w:semiHidden/>
    <w:rsid w:val="008D0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if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0B2D2F5-919E-5547-8D5C-AD45BA5DEE20}">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F43EC7F6-63FE-4539-9A81-99642200FC69}"/>
</file>

<file path=docProps/app.xml><?xml version="1.0" encoding="utf-8"?>
<Properties xmlns="http://schemas.openxmlformats.org/officeDocument/2006/extended-properties" xmlns:vt="http://schemas.openxmlformats.org/officeDocument/2006/docPropsVTypes">
  <Template>Normal</Template>
  <TotalTime>0</TotalTime>
  <Pages>10</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2024 Music Repertoire Performance written report</vt:lpstr>
    </vt:vector>
  </TitlesOfParts>
  <Manager/>
  <Company/>
  <LinksUpToDate>false</LinksUpToDate>
  <CharactersWithSpaces>16993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Music Repertoire Performance written report</dc:title>
  <dc:subject/>
  <dc:creator/>
  <cp:keywords/>
  <dc:description/>
  <cp:lastModifiedBy/>
  <cp:revision>1</cp:revision>
  <cp:lastPrinted>2025-01-23T23:25:00Z</cp:lastPrinted>
  <dcterms:created xsi:type="dcterms:W3CDTF">2025-02-15T22:22:00Z</dcterms:created>
  <dcterms:modified xsi:type="dcterms:W3CDTF">2025-02-15T22:22:00Z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