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BE19E92" w:rsidR="00F4525C" w:rsidRPr="00626839" w:rsidRDefault="00024018" w:rsidP="009B61E5">
      <w:pPr>
        <w:pStyle w:val="VCAADocumenttitle"/>
        <w:rPr>
          <w:noProof w:val="0"/>
        </w:rPr>
      </w:pPr>
      <w:r w:rsidRPr="00626839">
        <w:rPr>
          <w:noProof w:val="0"/>
        </w:rPr>
        <w:t>202</w:t>
      </w:r>
      <w:r w:rsidR="008129D6" w:rsidRPr="00626839">
        <w:rPr>
          <w:noProof w:val="0"/>
        </w:rPr>
        <w:t>4</w:t>
      </w:r>
      <w:r w:rsidRPr="00626839">
        <w:rPr>
          <w:noProof w:val="0"/>
        </w:rPr>
        <w:t xml:space="preserve"> </w:t>
      </w:r>
      <w:r w:rsidR="009403B9" w:rsidRPr="00626839">
        <w:rPr>
          <w:noProof w:val="0"/>
        </w:rPr>
        <w:t xml:space="preserve">VCE </w:t>
      </w:r>
      <w:r w:rsidR="00290C45" w:rsidRPr="00626839">
        <w:rPr>
          <w:noProof w:val="0"/>
        </w:rPr>
        <w:t xml:space="preserve">Music </w:t>
      </w:r>
      <w:r w:rsidR="00A8031F" w:rsidRPr="00626839">
        <w:rPr>
          <w:noProof w:val="0"/>
        </w:rPr>
        <w:t>Composition</w:t>
      </w:r>
      <w:r w:rsidR="00290C45" w:rsidRPr="00626839">
        <w:rPr>
          <w:noProof w:val="0"/>
        </w:rPr>
        <w:t xml:space="preserve"> </w:t>
      </w:r>
      <w:r w:rsidR="00A8031F" w:rsidRPr="00626839">
        <w:rPr>
          <w:noProof w:val="0"/>
        </w:rPr>
        <w:t>externally assessed task</w:t>
      </w:r>
      <w:r w:rsidRPr="00626839">
        <w:rPr>
          <w:noProof w:val="0"/>
        </w:rPr>
        <w:t xml:space="preserve"> report</w:t>
      </w:r>
    </w:p>
    <w:p w14:paraId="1F902DD4" w14:textId="350D8636" w:rsidR="006663C6" w:rsidRPr="00626839" w:rsidRDefault="00024018" w:rsidP="00C35203">
      <w:pPr>
        <w:pStyle w:val="VCAAHeading1"/>
        <w:rPr>
          <w:lang w:val="en-AU"/>
        </w:rPr>
      </w:pPr>
      <w:bookmarkStart w:id="0" w:name="TemplateOverview"/>
      <w:bookmarkEnd w:id="0"/>
      <w:r w:rsidRPr="00626839">
        <w:rPr>
          <w:lang w:val="en-AU"/>
        </w:rPr>
        <w:t>General comments</w:t>
      </w:r>
    </w:p>
    <w:p w14:paraId="512DAC7B" w14:textId="62B28AFD" w:rsidR="002F715C" w:rsidRPr="00626839" w:rsidRDefault="00A8031F" w:rsidP="00A8031F">
      <w:pPr>
        <w:pStyle w:val="VCAAbody"/>
        <w:rPr>
          <w:lang w:val="en-AU"/>
        </w:rPr>
      </w:pPr>
      <w:r w:rsidRPr="00626839">
        <w:rPr>
          <w:lang w:val="en-AU"/>
        </w:rPr>
        <w:t xml:space="preserve">In 2024, the Externally Assessed Task (EAT) was exclusively evaluated in Unit 4. The unit comprised three compulsory components, and students were </w:t>
      </w:r>
      <w:r w:rsidR="00A32D78">
        <w:rPr>
          <w:lang w:val="en-AU"/>
        </w:rPr>
        <w:t>expected</w:t>
      </w:r>
      <w:r w:rsidR="00A32D78" w:rsidRPr="00626839">
        <w:rPr>
          <w:lang w:val="en-AU"/>
        </w:rPr>
        <w:t xml:space="preserve"> </w:t>
      </w:r>
      <w:r w:rsidRPr="00626839">
        <w:rPr>
          <w:lang w:val="en-AU"/>
        </w:rPr>
        <w:t xml:space="preserve">to adhere to the guidelines </w:t>
      </w:r>
      <w:r w:rsidR="002F715C" w:rsidRPr="00626839">
        <w:rPr>
          <w:lang w:val="en-AU"/>
        </w:rPr>
        <w:t xml:space="preserve">set </w:t>
      </w:r>
      <w:r w:rsidRPr="00626839">
        <w:rPr>
          <w:lang w:val="en-AU"/>
        </w:rPr>
        <w:t xml:space="preserve">by the Victorian Curriculum and Assessment Authority (VCAA). Students who scored in the upper band demonstrated a high level of creative skill and understanding of the criteria. These students demonstrated the functions of repetition, variation, contrast and transition </w:t>
      </w:r>
      <w:r w:rsidR="00165EA0" w:rsidRPr="00626839">
        <w:rPr>
          <w:lang w:val="en-AU"/>
        </w:rPr>
        <w:t xml:space="preserve">though their music works </w:t>
      </w:r>
      <w:r w:rsidRPr="00626839">
        <w:rPr>
          <w:lang w:val="en-AU"/>
        </w:rPr>
        <w:t xml:space="preserve">fluently and with great refinement, engaging with a wide variety of musical elements and concepts. </w:t>
      </w:r>
      <w:r w:rsidR="00626839" w:rsidRPr="00626839">
        <w:rPr>
          <w:lang w:val="en-AU"/>
        </w:rPr>
        <w:t>S</w:t>
      </w:r>
      <w:r w:rsidRPr="00626839">
        <w:rPr>
          <w:lang w:val="en-AU"/>
        </w:rPr>
        <w:t xml:space="preserve">tudents </w:t>
      </w:r>
      <w:r w:rsidR="00626839" w:rsidRPr="00626839">
        <w:rPr>
          <w:lang w:val="en-AU"/>
        </w:rPr>
        <w:t xml:space="preserve">who </w:t>
      </w:r>
      <w:r w:rsidRPr="00626839">
        <w:rPr>
          <w:lang w:val="en-AU"/>
        </w:rPr>
        <w:t>scored in the upper band demonstrated and created a cohesive, expressive work that was both unified and diverse. While many submissions were of a high standard, only a few works attained the highest marks. There were only minimal submissions that did not explore the range of compositional devices and music elements</w:t>
      </w:r>
      <w:r w:rsidR="002F715C" w:rsidRPr="00626839">
        <w:rPr>
          <w:lang w:val="en-AU"/>
        </w:rPr>
        <w:t>.</w:t>
      </w:r>
      <w:r w:rsidRPr="00626839">
        <w:rPr>
          <w:lang w:val="en-AU"/>
        </w:rPr>
        <w:t xml:space="preserve"> </w:t>
      </w:r>
      <w:r w:rsidR="002F715C" w:rsidRPr="00626839">
        <w:rPr>
          <w:lang w:val="en-AU"/>
        </w:rPr>
        <w:t>These</w:t>
      </w:r>
      <w:r w:rsidRPr="00626839">
        <w:rPr>
          <w:lang w:val="en-AU"/>
        </w:rPr>
        <w:t xml:space="preserve"> submissions did not</w:t>
      </w:r>
      <w:r w:rsidR="00165EA0" w:rsidRPr="00626839">
        <w:rPr>
          <w:lang w:val="en-AU"/>
        </w:rPr>
        <w:t xml:space="preserve"> fully address</w:t>
      </w:r>
      <w:r w:rsidRPr="00626839">
        <w:rPr>
          <w:lang w:val="en-AU"/>
        </w:rPr>
        <w:t xml:space="preserve"> the criteria </w:t>
      </w:r>
      <w:r w:rsidR="00A34512" w:rsidRPr="00626839">
        <w:rPr>
          <w:lang w:val="en-AU"/>
        </w:rPr>
        <w:t xml:space="preserve">and advice set out in the specifications, expected qualities document and </w:t>
      </w:r>
      <w:r w:rsidRPr="00626839">
        <w:rPr>
          <w:lang w:val="en-AU"/>
        </w:rPr>
        <w:t xml:space="preserve">in the </w:t>
      </w:r>
      <w:hyperlink r:id="rId11" w:history="1">
        <w:r w:rsidR="007667CC" w:rsidRPr="007667CC">
          <w:rPr>
            <w:rStyle w:val="Hyperlink"/>
            <w:lang w:val="en-AU"/>
          </w:rPr>
          <w:t>s</w:t>
        </w:r>
        <w:r w:rsidRPr="007667CC">
          <w:rPr>
            <w:rStyle w:val="Hyperlink"/>
            <w:lang w:val="en-AU"/>
          </w:rPr>
          <w:t xml:space="preserve">tudy </w:t>
        </w:r>
        <w:r w:rsidR="007667CC" w:rsidRPr="007667CC">
          <w:rPr>
            <w:rStyle w:val="Hyperlink"/>
            <w:lang w:val="en-AU"/>
          </w:rPr>
          <w:t>d</w:t>
        </w:r>
        <w:r w:rsidRPr="007667CC">
          <w:rPr>
            <w:rStyle w:val="Hyperlink"/>
            <w:lang w:val="en-AU"/>
          </w:rPr>
          <w:t>esign</w:t>
        </w:r>
      </w:hyperlink>
      <w:r w:rsidRPr="00626839">
        <w:rPr>
          <w:lang w:val="en-AU"/>
        </w:rPr>
        <w:t xml:space="preserve">. </w:t>
      </w:r>
    </w:p>
    <w:p w14:paraId="6C790012" w14:textId="6E328F48" w:rsidR="002F715C" w:rsidRPr="00626839" w:rsidRDefault="00A8031F" w:rsidP="00A8031F">
      <w:pPr>
        <w:pStyle w:val="VCAAbody"/>
        <w:rPr>
          <w:lang w:val="en-AU"/>
        </w:rPr>
      </w:pPr>
      <w:r w:rsidRPr="00626839">
        <w:rPr>
          <w:lang w:val="en-AU"/>
        </w:rPr>
        <w:t xml:space="preserve">There was a wide range of marks across the cohort. Students </w:t>
      </w:r>
      <w:r w:rsidR="00626839" w:rsidRPr="00626839">
        <w:rPr>
          <w:lang w:val="en-AU"/>
        </w:rPr>
        <w:t xml:space="preserve">who </w:t>
      </w:r>
      <w:r w:rsidRPr="00626839">
        <w:rPr>
          <w:lang w:val="en-AU"/>
        </w:rPr>
        <w:t xml:space="preserve">researched and utilised the performance descriptors, marking guides, </w:t>
      </w:r>
      <w:r w:rsidR="002F715C" w:rsidRPr="00626839">
        <w:rPr>
          <w:lang w:val="en-AU"/>
        </w:rPr>
        <w:t>S</w:t>
      </w:r>
      <w:r w:rsidRPr="00626839">
        <w:rPr>
          <w:lang w:val="en-AU"/>
        </w:rPr>
        <w:t xml:space="preserve">tudy </w:t>
      </w:r>
      <w:r w:rsidR="002F715C" w:rsidRPr="00626839">
        <w:rPr>
          <w:lang w:val="en-AU"/>
        </w:rPr>
        <w:t>D</w:t>
      </w:r>
      <w:r w:rsidRPr="00626839">
        <w:rPr>
          <w:lang w:val="en-AU"/>
        </w:rPr>
        <w:t xml:space="preserve">esign and VCAA supporting materials exhibited a deeper understanding of the task. This knowledge was evident </w:t>
      </w:r>
      <w:r w:rsidR="002F715C" w:rsidRPr="00626839">
        <w:rPr>
          <w:lang w:val="en-AU"/>
        </w:rPr>
        <w:t xml:space="preserve">when </w:t>
      </w:r>
      <w:r w:rsidRPr="00626839">
        <w:rPr>
          <w:lang w:val="en-AU"/>
        </w:rPr>
        <w:t>student</w:t>
      </w:r>
      <w:r w:rsidR="002F715C" w:rsidRPr="00626839">
        <w:rPr>
          <w:lang w:val="en-AU"/>
        </w:rPr>
        <w:t>s</w:t>
      </w:r>
      <w:r w:rsidRPr="00626839">
        <w:rPr>
          <w:lang w:val="en-AU"/>
        </w:rPr>
        <w:t xml:space="preserve"> provid</w:t>
      </w:r>
      <w:r w:rsidR="002F715C" w:rsidRPr="00626839">
        <w:rPr>
          <w:lang w:val="en-AU"/>
        </w:rPr>
        <w:t>ed</w:t>
      </w:r>
      <w:r w:rsidRPr="00626839">
        <w:rPr>
          <w:lang w:val="en-AU"/>
        </w:rPr>
        <w:t xml:space="preserve"> a clear, explicit account of the creative process</w:t>
      </w:r>
      <w:r w:rsidR="002F715C" w:rsidRPr="00626839">
        <w:rPr>
          <w:lang w:val="en-AU"/>
        </w:rPr>
        <w:t xml:space="preserve"> and</w:t>
      </w:r>
      <w:r w:rsidRPr="00626839">
        <w:rPr>
          <w:lang w:val="en-AU"/>
        </w:rPr>
        <w:t xml:space="preserve"> </w:t>
      </w:r>
      <w:r w:rsidR="002F715C" w:rsidRPr="00626839">
        <w:rPr>
          <w:lang w:val="en-AU"/>
        </w:rPr>
        <w:t xml:space="preserve">a </w:t>
      </w:r>
      <w:r w:rsidRPr="00626839">
        <w:rPr>
          <w:lang w:val="en-AU"/>
        </w:rPr>
        <w:t>connection to the creative work through analysis, outlining the decision</w:t>
      </w:r>
      <w:r w:rsidR="002F715C" w:rsidRPr="00626839">
        <w:rPr>
          <w:lang w:val="en-AU"/>
        </w:rPr>
        <w:t>-</w:t>
      </w:r>
      <w:r w:rsidRPr="00626839">
        <w:rPr>
          <w:lang w:val="en-AU"/>
        </w:rPr>
        <w:t>making and creative process through a detailed response accompanied by an appropriate representation of notation. Notably, the smooth transition and cohesion of sections and structure, attention to musical nuances and appropriate language</w:t>
      </w:r>
      <w:r w:rsidR="002F715C" w:rsidRPr="00626839">
        <w:rPr>
          <w:lang w:val="en-AU"/>
        </w:rPr>
        <w:t>,</w:t>
      </w:r>
      <w:r w:rsidRPr="00626839">
        <w:rPr>
          <w:lang w:val="en-AU"/>
        </w:rPr>
        <w:t xml:space="preserve"> coupled by live recordings, demonstrated playability, instrument idiosyncrasies and practicality. Although </w:t>
      </w:r>
      <w:r w:rsidR="002F715C" w:rsidRPr="00626839">
        <w:rPr>
          <w:lang w:val="en-AU"/>
        </w:rPr>
        <w:t xml:space="preserve">live recordings were </w:t>
      </w:r>
      <w:r w:rsidRPr="00626839">
        <w:rPr>
          <w:lang w:val="en-AU"/>
        </w:rPr>
        <w:t xml:space="preserve">not a requirement, where appropriate </w:t>
      </w:r>
      <w:r w:rsidR="002F715C" w:rsidRPr="00626839">
        <w:rPr>
          <w:lang w:val="en-AU"/>
        </w:rPr>
        <w:t>they</w:t>
      </w:r>
      <w:r w:rsidRPr="00626839">
        <w:rPr>
          <w:lang w:val="en-AU"/>
        </w:rPr>
        <w:t xml:space="preserve"> assisted in the demonstration of the overall success of the work. </w:t>
      </w:r>
    </w:p>
    <w:p w14:paraId="3D5A8290" w14:textId="292FE447" w:rsidR="00A8031F" w:rsidRDefault="00A8031F" w:rsidP="00A8031F">
      <w:pPr>
        <w:pStyle w:val="VCAAbody"/>
        <w:rPr>
          <w:lang w:val="en-AU"/>
        </w:rPr>
      </w:pPr>
      <w:proofErr w:type="gramStart"/>
      <w:r w:rsidRPr="00626839">
        <w:rPr>
          <w:lang w:val="en-AU"/>
        </w:rPr>
        <w:t>A large number of</w:t>
      </w:r>
      <w:proofErr w:type="gramEnd"/>
      <w:r w:rsidRPr="00626839">
        <w:rPr>
          <w:lang w:val="en-AU"/>
        </w:rPr>
        <w:t xml:space="preserve"> the genres represented in 2024 were ambience and dance music</w:t>
      </w:r>
      <w:r w:rsidR="00524F3C" w:rsidRPr="00626839">
        <w:rPr>
          <w:lang w:val="en-AU"/>
        </w:rPr>
        <w:t>,</w:t>
      </w:r>
      <w:r w:rsidRPr="00626839">
        <w:rPr>
          <w:lang w:val="en-AU"/>
        </w:rPr>
        <w:t xml:space="preserve"> exploring technology and synthetic sounds</w:t>
      </w:r>
      <w:r w:rsidR="00524F3C" w:rsidRPr="00626839">
        <w:rPr>
          <w:lang w:val="en-AU"/>
        </w:rPr>
        <w:t xml:space="preserve"> through music</w:t>
      </w:r>
      <w:r w:rsidRPr="00626839">
        <w:rPr>
          <w:lang w:val="en-AU"/>
        </w:rPr>
        <w:t xml:space="preserve">. The compositions </w:t>
      </w:r>
      <w:r w:rsidR="00524F3C" w:rsidRPr="00626839">
        <w:rPr>
          <w:lang w:val="en-AU"/>
        </w:rPr>
        <w:t xml:space="preserve">that scored </w:t>
      </w:r>
      <w:r w:rsidRPr="00626839">
        <w:rPr>
          <w:lang w:val="en-AU"/>
        </w:rPr>
        <w:t>higher marks in these genres created a memorable melodic motif in the opening section that developed and varied through the smooth transitions and subtle variations of the musical sections and ideas. Repeated sections that included variations in rhythm, harmony, and</w:t>
      </w:r>
      <w:r w:rsidR="00524F3C" w:rsidRPr="00626839">
        <w:rPr>
          <w:lang w:val="en-AU"/>
        </w:rPr>
        <w:t>/</w:t>
      </w:r>
      <w:r w:rsidRPr="00626839">
        <w:rPr>
          <w:lang w:val="en-AU"/>
        </w:rPr>
        <w:t>or orchestration each time the motif reappeared added contrast and diversity to the creative work. These variations and transitions allow the main motif to evolve through unity and diversity whil</w:t>
      </w:r>
      <w:r w:rsidR="00912AC2">
        <w:rPr>
          <w:lang w:val="en-AU"/>
        </w:rPr>
        <w:t>e</w:t>
      </w:r>
      <w:r w:rsidRPr="00626839">
        <w:rPr>
          <w:lang w:val="en-AU"/>
        </w:rPr>
        <w:t xml:space="preserve"> maintaining musical integrity and engaging the listener. </w:t>
      </w:r>
    </w:p>
    <w:p w14:paraId="3DE3036B" w14:textId="1EBC6CB1" w:rsidR="00A32D78" w:rsidRPr="00626839" w:rsidRDefault="00A32D78" w:rsidP="00A32D78">
      <w:pPr>
        <w:pStyle w:val="VCAAbody"/>
        <w:rPr>
          <w:lang w:val="en-AU"/>
        </w:rPr>
      </w:pPr>
      <w:r w:rsidRPr="00626839">
        <w:rPr>
          <w:lang w:val="en-AU"/>
        </w:rPr>
        <w:t>Overall, the VCE Music Composition EAT in 2024 reflected a wide variety of genres through student compositions. The upper marking band was awarded to clear, concise documentation outlining the creative process, relevance to stimulus material and creative choices. Outcome 1 may be improved by revising the VCAA published criteria and resources, ensuring that the creative work addresses all areas of the criteria and complies with the requirements of assessment. Careful consideration of word limits and clear</w:t>
      </w:r>
      <w:r>
        <w:rPr>
          <w:lang w:val="en-AU"/>
        </w:rPr>
        <w:t>,</w:t>
      </w:r>
      <w:r w:rsidRPr="00626839">
        <w:rPr>
          <w:lang w:val="en-AU"/>
        </w:rPr>
        <w:t xml:space="preserve"> explicit documentation outlining the creative process and relevance to stimulus material with attention to detail in notation, as published by the VCAA, will also assist in the overall success of the study. </w:t>
      </w:r>
    </w:p>
    <w:p w14:paraId="49811502" w14:textId="6F7833A6" w:rsidR="007667CC" w:rsidRDefault="007667CC">
      <w:pPr>
        <w:rPr>
          <w:rFonts w:ascii="Arial" w:hAnsi="Arial" w:cs="Arial"/>
          <w:color w:val="000000" w:themeColor="text1"/>
          <w:sz w:val="20"/>
          <w:lang w:val="en-AU"/>
        </w:rPr>
      </w:pPr>
      <w:r>
        <w:rPr>
          <w:lang w:val="en-AU"/>
        </w:rPr>
        <w:br w:type="page"/>
      </w:r>
    </w:p>
    <w:p w14:paraId="29027E3E" w14:textId="6F5FCE7A" w:rsidR="00B62480" w:rsidRPr="00626839" w:rsidRDefault="00024018" w:rsidP="00350651">
      <w:pPr>
        <w:pStyle w:val="VCAAHeading1"/>
        <w:rPr>
          <w:lang w:val="en-AU"/>
        </w:rPr>
      </w:pPr>
      <w:r w:rsidRPr="00626839">
        <w:rPr>
          <w:lang w:val="en-AU"/>
        </w:rPr>
        <w:lastRenderedPageBreak/>
        <w:t>Specific information</w:t>
      </w:r>
    </w:p>
    <w:p w14:paraId="3B2FA438" w14:textId="4E545447" w:rsidR="006532E1" w:rsidRPr="00626839" w:rsidRDefault="00BB0A0E" w:rsidP="00B5443D">
      <w:pPr>
        <w:pStyle w:val="VCAAbody"/>
        <w:rPr>
          <w:lang w:val="en-AU"/>
        </w:rPr>
      </w:pPr>
      <w:r w:rsidRPr="00626839">
        <w:rPr>
          <w:rStyle w:val="VCAAbold"/>
          <w:b w:val="0"/>
          <w:bCs w:val="0"/>
          <w:lang w:val="en-AU"/>
        </w:rPr>
        <w:t xml:space="preserve">Note: </w:t>
      </w:r>
      <w:r w:rsidR="00B5443D" w:rsidRPr="00626839">
        <w:rPr>
          <w:lang w:val="en-AU"/>
        </w:rPr>
        <w:t xml:space="preserve">The statistics in this report may be subject to rounding resulting in a total </w:t>
      </w:r>
      <w:r w:rsidR="00912AC2">
        <w:rPr>
          <w:lang w:val="en-AU"/>
        </w:rPr>
        <w:t xml:space="preserve">of </w:t>
      </w:r>
      <w:r w:rsidR="00B5443D" w:rsidRPr="00626839">
        <w:rPr>
          <w:lang w:val="en-AU"/>
        </w:rPr>
        <w:t>more or less than 100 per cent.</w:t>
      </w:r>
    </w:p>
    <w:p w14:paraId="45241821" w14:textId="40261D3A" w:rsidR="00D67C4E" w:rsidRPr="00626839" w:rsidRDefault="00D67C4E" w:rsidP="00A8031F">
      <w:pPr>
        <w:pStyle w:val="VCAAHeading3"/>
        <w:rPr>
          <w:lang w:val="en-AU"/>
        </w:rPr>
      </w:pPr>
      <w:r w:rsidRPr="00626839">
        <w:rPr>
          <w:lang w:val="en-AU"/>
        </w:rPr>
        <w:t>Creative Work</w:t>
      </w:r>
    </w:p>
    <w:tbl>
      <w:tblPr>
        <w:tblW w:w="10271" w:type="dxa"/>
        <w:tblLayout w:type="fixed"/>
        <w:tblLook w:val="04A0" w:firstRow="1" w:lastRow="0" w:firstColumn="1" w:lastColumn="0" w:noHBand="0" w:noVBand="1"/>
      </w:tblPr>
      <w:tblGrid>
        <w:gridCol w:w="737"/>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5E08B3" w:rsidRPr="00626839" w14:paraId="6AC0DA45" w14:textId="21D76732" w:rsidTr="009A1546">
        <w:trPr>
          <w:trHeight w:val="300"/>
        </w:trPr>
        <w:tc>
          <w:tcPr>
            <w:tcW w:w="737" w:type="dxa"/>
            <w:tcBorders>
              <w:top w:val="single" w:sz="4" w:space="0" w:color="auto"/>
              <w:left w:val="single" w:sz="4" w:space="0" w:color="auto"/>
              <w:bottom w:val="single" w:sz="4" w:space="0" w:color="auto"/>
              <w:right w:val="single" w:sz="4" w:space="0" w:color="auto"/>
            </w:tcBorders>
            <w:shd w:val="clear" w:color="auto" w:fill="0F7EB4"/>
            <w:noWrap/>
            <w:vAlign w:val="bottom"/>
            <w:hideMark/>
          </w:tcPr>
          <w:p w14:paraId="761050BE" w14:textId="72CF003A" w:rsidR="005E08B3" w:rsidRPr="00626839" w:rsidRDefault="005E08B3" w:rsidP="009A1546">
            <w:pPr>
              <w:pStyle w:val="VCAAtablecondensedheading"/>
              <w:rPr>
                <w:b/>
                <w:lang w:val="en-AU"/>
              </w:rPr>
            </w:pPr>
            <w:r w:rsidRPr="00626839">
              <w:rPr>
                <w:b/>
                <w:lang w:val="en-AU"/>
              </w:rPr>
              <w:t>Mark</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6AF683E7" w14:textId="1ECBDE86" w:rsidR="005E08B3" w:rsidRPr="00626839" w:rsidRDefault="005E08B3" w:rsidP="009A1546">
            <w:pPr>
              <w:pStyle w:val="VCAAtablecondensedheading"/>
              <w:rPr>
                <w:b/>
                <w:lang w:val="en-AU"/>
              </w:rPr>
            </w:pPr>
            <w:r w:rsidRPr="00626839">
              <w:rPr>
                <w:b/>
                <w:lang w:val="en-AU"/>
              </w:rPr>
              <w:t>0</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0E2F30ED" w14:textId="2B573004" w:rsidR="005E08B3" w:rsidRPr="00626839" w:rsidRDefault="005E08B3" w:rsidP="009A1546">
            <w:pPr>
              <w:pStyle w:val="VCAAtablecondensedheading"/>
              <w:rPr>
                <w:b/>
                <w:lang w:val="en-AU"/>
              </w:rPr>
            </w:pPr>
            <w:r w:rsidRPr="00626839">
              <w:rPr>
                <w:b/>
                <w:lang w:val="en-AU"/>
              </w:rPr>
              <w:t>1</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4374BF40" w14:textId="23D1E758" w:rsidR="005E08B3" w:rsidRPr="00626839" w:rsidRDefault="005E08B3" w:rsidP="009A1546">
            <w:pPr>
              <w:pStyle w:val="VCAAtablecondensedheading"/>
              <w:rPr>
                <w:b/>
                <w:lang w:val="en-AU"/>
              </w:rPr>
            </w:pPr>
            <w:r w:rsidRPr="00626839">
              <w:rPr>
                <w:b/>
                <w:lang w:val="en-AU"/>
              </w:rPr>
              <w:t>2</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70D9DB34" w14:textId="3C8AD1D6" w:rsidR="005E08B3" w:rsidRPr="00626839" w:rsidRDefault="005E08B3" w:rsidP="009A1546">
            <w:pPr>
              <w:pStyle w:val="VCAAtablecondensedheading"/>
              <w:rPr>
                <w:b/>
                <w:lang w:val="en-AU"/>
              </w:rPr>
            </w:pPr>
            <w:r w:rsidRPr="00626839">
              <w:rPr>
                <w:b/>
                <w:lang w:val="en-AU"/>
              </w:rPr>
              <w:t>3</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70BB5BBD" w14:textId="17939578" w:rsidR="005E08B3" w:rsidRPr="00626839" w:rsidRDefault="005E08B3" w:rsidP="009A1546">
            <w:pPr>
              <w:pStyle w:val="VCAAtablecondensedheading"/>
              <w:rPr>
                <w:b/>
                <w:lang w:val="en-AU"/>
              </w:rPr>
            </w:pPr>
            <w:r w:rsidRPr="00626839">
              <w:rPr>
                <w:b/>
                <w:lang w:val="en-AU"/>
              </w:rPr>
              <w:t>4</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5EBB599E" w14:textId="29C78968" w:rsidR="005E08B3" w:rsidRPr="00626839" w:rsidRDefault="005E08B3" w:rsidP="009A1546">
            <w:pPr>
              <w:pStyle w:val="VCAAtablecondensedheading"/>
              <w:rPr>
                <w:b/>
                <w:lang w:val="en-AU"/>
              </w:rPr>
            </w:pPr>
            <w:r w:rsidRPr="00626839">
              <w:rPr>
                <w:b/>
                <w:lang w:val="en-AU"/>
              </w:rPr>
              <w:t>5</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5469FB42" w14:textId="7E7E0F10" w:rsidR="005E08B3" w:rsidRPr="00626839" w:rsidRDefault="005E08B3" w:rsidP="009A1546">
            <w:pPr>
              <w:pStyle w:val="VCAAtablecondensedheading"/>
              <w:rPr>
                <w:b/>
                <w:lang w:val="en-AU"/>
              </w:rPr>
            </w:pPr>
            <w:r w:rsidRPr="00626839">
              <w:rPr>
                <w:b/>
                <w:lang w:val="en-AU"/>
              </w:rPr>
              <w:t>6</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00D8EC4C" w14:textId="4D434FDA" w:rsidR="005E08B3" w:rsidRPr="00626839" w:rsidRDefault="005E08B3" w:rsidP="009A1546">
            <w:pPr>
              <w:pStyle w:val="VCAAtablecondensedheading"/>
              <w:rPr>
                <w:b/>
                <w:lang w:val="en-AU"/>
              </w:rPr>
            </w:pPr>
            <w:r w:rsidRPr="00626839">
              <w:rPr>
                <w:b/>
                <w:lang w:val="en-AU"/>
              </w:rPr>
              <w:t>7</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1CEDC081" w14:textId="06D53637" w:rsidR="005E08B3" w:rsidRPr="00626839" w:rsidRDefault="005E08B3" w:rsidP="009A1546">
            <w:pPr>
              <w:pStyle w:val="VCAAtablecondensedheading"/>
              <w:rPr>
                <w:b/>
                <w:lang w:val="en-AU"/>
              </w:rPr>
            </w:pPr>
            <w:r w:rsidRPr="00626839">
              <w:rPr>
                <w:b/>
                <w:lang w:val="en-AU"/>
              </w:rPr>
              <w:t>8</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67FEE4BC" w14:textId="1DBCAD91" w:rsidR="005E08B3" w:rsidRPr="00626839" w:rsidRDefault="005E08B3" w:rsidP="009A1546">
            <w:pPr>
              <w:pStyle w:val="VCAAtablecondensedheading"/>
              <w:rPr>
                <w:b/>
                <w:lang w:val="en-AU"/>
              </w:rPr>
            </w:pPr>
            <w:r w:rsidRPr="00626839">
              <w:rPr>
                <w:b/>
                <w:lang w:val="en-AU"/>
              </w:rPr>
              <w:t>9</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3899FDC4" w14:textId="4C8E8047" w:rsidR="005E08B3" w:rsidRPr="00626839" w:rsidRDefault="005E08B3" w:rsidP="009A1546">
            <w:pPr>
              <w:pStyle w:val="VCAAtablecondensedheading"/>
              <w:rPr>
                <w:b/>
                <w:lang w:val="en-AU"/>
              </w:rPr>
            </w:pPr>
            <w:r w:rsidRPr="00626839">
              <w:rPr>
                <w:b/>
                <w:lang w:val="en-AU"/>
              </w:rPr>
              <w:t>10</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06A914EF" w14:textId="3F16E79A" w:rsidR="005E08B3" w:rsidRPr="00626839" w:rsidRDefault="005E08B3" w:rsidP="009A1546">
            <w:pPr>
              <w:pStyle w:val="VCAAtablecondensedheading"/>
              <w:rPr>
                <w:b/>
                <w:lang w:val="en-AU"/>
              </w:rPr>
            </w:pPr>
            <w:r w:rsidRPr="00626839">
              <w:rPr>
                <w:b/>
                <w:lang w:val="en-AU"/>
              </w:rPr>
              <w:t>11</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1F94C84D" w14:textId="1723063D" w:rsidR="005E08B3" w:rsidRPr="00626839" w:rsidRDefault="005E08B3" w:rsidP="009A1546">
            <w:pPr>
              <w:pStyle w:val="VCAAtablecondensedheading"/>
              <w:rPr>
                <w:b/>
                <w:lang w:val="en-AU"/>
              </w:rPr>
            </w:pPr>
            <w:r w:rsidRPr="00626839">
              <w:rPr>
                <w:b/>
                <w:lang w:val="en-AU"/>
              </w:rPr>
              <w:t>12</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29D503A5" w14:textId="2FA15340" w:rsidR="005E08B3" w:rsidRPr="00626839" w:rsidRDefault="005E08B3" w:rsidP="009A1546">
            <w:pPr>
              <w:pStyle w:val="VCAAtablecondensedheading"/>
              <w:rPr>
                <w:b/>
                <w:lang w:val="en-AU"/>
              </w:rPr>
            </w:pPr>
            <w:r w:rsidRPr="00626839">
              <w:rPr>
                <w:b/>
                <w:lang w:val="en-AU"/>
              </w:rPr>
              <w:t>13</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6BF9AA54" w14:textId="32AC8A83" w:rsidR="005E08B3" w:rsidRPr="00626839" w:rsidRDefault="005E08B3" w:rsidP="009A1546">
            <w:pPr>
              <w:pStyle w:val="VCAAtablecondensedheading"/>
              <w:rPr>
                <w:b/>
                <w:lang w:val="en-AU"/>
              </w:rPr>
            </w:pPr>
            <w:r w:rsidRPr="00626839">
              <w:rPr>
                <w:b/>
                <w:lang w:val="en-AU"/>
              </w:rPr>
              <w:t>14</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64084D1A" w14:textId="69A31556" w:rsidR="005E08B3" w:rsidRPr="00626839" w:rsidRDefault="005E08B3" w:rsidP="009A1546">
            <w:pPr>
              <w:pStyle w:val="VCAAtablecondensedheading"/>
              <w:rPr>
                <w:b/>
                <w:lang w:val="en-AU"/>
              </w:rPr>
            </w:pPr>
            <w:r w:rsidRPr="00626839">
              <w:rPr>
                <w:b/>
                <w:lang w:val="en-AU"/>
              </w:rPr>
              <w:t>15</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2D82D090" w14:textId="4D4560C7" w:rsidR="005E08B3" w:rsidRPr="00626839" w:rsidRDefault="005E08B3" w:rsidP="009A1546">
            <w:pPr>
              <w:pStyle w:val="VCAAtablecondensedheading"/>
              <w:rPr>
                <w:b/>
                <w:lang w:val="en-AU"/>
              </w:rPr>
            </w:pPr>
            <w:r w:rsidRPr="00626839">
              <w:rPr>
                <w:b/>
                <w:lang w:val="en-AU"/>
              </w:rPr>
              <w:t>16</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0E87F04B" w14:textId="50CF18E7" w:rsidR="005E08B3" w:rsidRPr="00626839" w:rsidRDefault="005E08B3" w:rsidP="009A1546">
            <w:pPr>
              <w:pStyle w:val="VCAAtablecondensedheading"/>
              <w:rPr>
                <w:b/>
                <w:lang w:val="en-AU"/>
              </w:rPr>
            </w:pPr>
            <w:r w:rsidRPr="00626839">
              <w:rPr>
                <w:b/>
                <w:lang w:val="en-AU"/>
              </w:rPr>
              <w:t>17</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101A27C5" w14:textId="4A40CAA9" w:rsidR="005E08B3" w:rsidRPr="00626839" w:rsidRDefault="005E08B3" w:rsidP="009A1546">
            <w:pPr>
              <w:pStyle w:val="VCAAtablecondensedheading"/>
              <w:rPr>
                <w:b/>
                <w:lang w:val="en-AU"/>
              </w:rPr>
            </w:pPr>
            <w:r w:rsidRPr="00626839">
              <w:rPr>
                <w:b/>
                <w:lang w:val="en-AU"/>
              </w:rPr>
              <w:t>18</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56745EB9" w14:textId="7AD68023" w:rsidR="005E08B3" w:rsidRPr="00626839" w:rsidRDefault="005E08B3" w:rsidP="009A1546">
            <w:pPr>
              <w:pStyle w:val="VCAAtablecondensedheading"/>
              <w:rPr>
                <w:b/>
                <w:lang w:val="en-AU"/>
              </w:rPr>
            </w:pPr>
            <w:r w:rsidRPr="00626839">
              <w:rPr>
                <w:b/>
                <w:lang w:val="en-AU"/>
              </w:rPr>
              <w:t>19</w:t>
            </w:r>
          </w:p>
        </w:tc>
        <w:tc>
          <w:tcPr>
            <w:tcW w:w="454" w:type="dxa"/>
            <w:tcBorders>
              <w:top w:val="single" w:sz="4" w:space="0" w:color="auto"/>
              <w:left w:val="nil"/>
              <w:bottom w:val="single" w:sz="4" w:space="0" w:color="auto"/>
              <w:right w:val="single" w:sz="4" w:space="0" w:color="auto"/>
            </w:tcBorders>
            <w:shd w:val="clear" w:color="auto" w:fill="0F7EB4"/>
            <w:noWrap/>
            <w:vAlign w:val="bottom"/>
            <w:hideMark/>
          </w:tcPr>
          <w:p w14:paraId="4962B4DA" w14:textId="753F8B7E" w:rsidR="005E08B3" w:rsidRPr="00626839" w:rsidRDefault="005E08B3" w:rsidP="009A1546">
            <w:pPr>
              <w:pStyle w:val="VCAAtablecondensedheading"/>
              <w:rPr>
                <w:b/>
                <w:lang w:val="en-AU"/>
              </w:rPr>
            </w:pPr>
            <w:r w:rsidRPr="00626839">
              <w:rPr>
                <w:b/>
                <w:lang w:val="en-AU"/>
              </w:rPr>
              <w:t>20</w:t>
            </w:r>
          </w:p>
        </w:tc>
      </w:tr>
      <w:tr w:rsidR="005E08B3" w:rsidRPr="00626839" w14:paraId="41F593EB" w14:textId="017CE101" w:rsidTr="005E08B3">
        <w:trPr>
          <w:trHeight w:val="300"/>
        </w:trPr>
        <w:tc>
          <w:tcPr>
            <w:tcW w:w="73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382896C" w14:textId="67E857D4" w:rsidR="005E08B3" w:rsidRPr="00626839" w:rsidRDefault="005E08B3" w:rsidP="009A1546">
            <w:pPr>
              <w:pStyle w:val="VCAAtablecondensed"/>
              <w:rPr>
                <w:lang w:val="en-AU" w:eastAsia="en-AU"/>
              </w:rPr>
            </w:pPr>
            <w:r w:rsidRPr="00626839">
              <w:rPr>
                <w:lang w:val="en-AU" w:eastAsia="en-AU"/>
              </w:rPr>
              <w:t>%</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41DEAD7B" w14:textId="64D8F5A4"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16B218D5" w14:textId="7254821F"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496F725A" w14:textId="2F10CE88"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5382D1C4" w14:textId="32D00735"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5CB63BB2" w14:textId="71B140E3"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561D004B" w14:textId="38132CFE"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31A114EA" w14:textId="52B1CEBC"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0BAC1C6B" w14:textId="0A54E08F"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64CAEC51" w14:textId="753794C1"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57D8C926" w14:textId="7052A2E7"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32A99BF6" w14:textId="2D405C40"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2FD0E816" w14:textId="191FBF1F"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7C6464E9" w14:textId="71F3C0C1"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32804571" w14:textId="2F36AAAB"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7DF4D132" w14:textId="5F3E3404"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340A6081" w14:textId="705E6BBF"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0D24F9BA" w14:textId="780FBCC6" w:rsidR="005E08B3" w:rsidRPr="00626839" w:rsidRDefault="002956A5" w:rsidP="009A1546">
            <w:pPr>
              <w:pStyle w:val="VCAAtablecondensed"/>
              <w:rPr>
                <w:lang w:val="en-AU" w:eastAsia="en-AU"/>
              </w:rPr>
            </w:pPr>
            <w:r>
              <w:rPr>
                <w:lang w:val="en-AU" w:eastAsia="en-AU"/>
              </w:rPr>
              <w:t>0</w:t>
            </w:r>
            <w:r w:rsidR="0054111F">
              <w:rPr>
                <w:lang w:val="en-AU" w:eastAsia="en-AU"/>
              </w:rPr>
              <w:t>.6</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5E8D0546" w14:textId="376CEF5E"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63102AD1" w14:textId="7CE7E14A" w:rsidR="005E08B3" w:rsidRPr="00626839" w:rsidRDefault="00170EBA" w:rsidP="009A1546">
            <w:pPr>
              <w:pStyle w:val="VCAAtablecondensed"/>
              <w:rPr>
                <w:lang w:val="en-AU" w:eastAsia="en-AU"/>
              </w:rPr>
            </w:pPr>
            <w:r>
              <w:rPr>
                <w:lang w:val="en-AU" w:eastAsia="en-AU"/>
              </w:rPr>
              <w:t>2</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7E476C56" w14:textId="3367ECFE" w:rsidR="005E08B3" w:rsidRPr="00626839" w:rsidRDefault="0054111F" w:rsidP="009A1546">
            <w:pPr>
              <w:pStyle w:val="VCAAtablecondensed"/>
              <w:rPr>
                <w:lang w:val="en-AU" w:eastAsia="en-AU"/>
              </w:rPr>
            </w:pPr>
            <w:r>
              <w:rPr>
                <w:lang w:val="en-AU" w:eastAsia="en-AU"/>
              </w:rPr>
              <w:t>0</w:t>
            </w:r>
          </w:p>
        </w:tc>
        <w:tc>
          <w:tcPr>
            <w:tcW w:w="454" w:type="dxa"/>
            <w:tcBorders>
              <w:top w:val="nil"/>
              <w:left w:val="nil"/>
              <w:bottom w:val="single" w:sz="4" w:space="0" w:color="auto"/>
              <w:right w:val="single" w:sz="4" w:space="0" w:color="auto"/>
            </w:tcBorders>
            <w:shd w:val="clear" w:color="auto" w:fill="FFFFFF" w:themeFill="background1"/>
            <w:noWrap/>
            <w:vAlign w:val="bottom"/>
          </w:tcPr>
          <w:p w14:paraId="15142C56" w14:textId="5D2CEFF0" w:rsidR="005E08B3" w:rsidRPr="00626839" w:rsidRDefault="002956A5" w:rsidP="009A1546">
            <w:pPr>
              <w:pStyle w:val="VCAAtablecondensed"/>
              <w:rPr>
                <w:lang w:val="en-AU" w:eastAsia="en-AU"/>
              </w:rPr>
            </w:pPr>
            <w:r>
              <w:rPr>
                <w:lang w:val="en-AU" w:eastAsia="en-AU"/>
              </w:rPr>
              <w:t>0</w:t>
            </w:r>
            <w:r w:rsidR="0054111F">
              <w:rPr>
                <w:lang w:val="en-AU" w:eastAsia="en-AU"/>
              </w:rPr>
              <w:t>.6</w:t>
            </w:r>
          </w:p>
        </w:tc>
      </w:tr>
    </w:tbl>
    <w:p w14:paraId="05386C73" w14:textId="2ED098A4" w:rsidR="005E08B3" w:rsidRPr="00626839" w:rsidRDefault="005E08B3" w:rsidP="005E08B3">
      <w:pPr>
        <w:pStyle w:val="VCAAtrademarkinfo"/>
        <w:rPr>
          <w:lang w:val="en-AU"/>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5E08B3" w:rsidRPr="00626839" w14:paraId="2723D734" w14:textId="47CA6D2A" w:rsidTr="009A1546">
        <w:trPr>
          <w:trHeight w:val="300"/>
        </w:trPr>
        <w:tc>
          <w:tcPr>
            <w:tcW w:w="454" w:type="dxa"/>
            <w:shd w:val="clear" w:color="auto" w:fill="0F7EB4"/>
            <w:noWrap/>
            <w:vAlign w:val="bottom"/>
            <w:hideMark/>
          </w:tcPr>
          <w:p w14:paraId="60A53597" w14:textId="2AFAAF90" w:rsidR="005E08B3" w:rsidRPr="00626839" w:rsidRDefault="005E08B3" w:rsidP="009A1546">
            <w:pPr>
              <w:pStyle w:val="VCAAtablecondensedheading"/>
              <w:rPr>
                <w:b/>
                <w:lang w:val="en-AU"/>
              </w:rPr>
            </w:pPr>
            <w:r w:rsidRPr="00626839">
              <w:rPr>
                <w:b/>
                <w:lang w:val="en-AU"/>
              </w:rPr>
              <w:t>21</w:t>
            </w:r>
          </w:p>
        </w:tc>
        <w:tc>
          <w:tcPr>
            <w:tcW w:w="454" w:type="dxa"/>
            <w:shd w:val="clear" w:color="auto" w:fill="0F7EB4"/>
            <w:noWrap/>
            <w:vAlign w:val="bottom"/>
            <w:hideMark/>
          </w:tcPr>
          <w:p w14:paraId="3D05DC70" w14:textId="71FCA44C" w:rsidR="005E08B3" w:rsidRPr="00626839" w:rsidRDefault="005E08B3" w:rsidP="009A1546">
            <w:pPr>
              <w:pStyle w:val="VCAAtablecondensedheading"/>
              <w:rPr>
                <w:b/>
                <w:lang w:val="en-AU"/>
              </w:rPr>
            </w:pPr>
            <w:r w:rsidRPr="00626839">
              <w:rPr>
                <w:b/>
                <w:lang w:val="en-AU"/>
              </w:rPr>
              <w:t>22</w:t>
            </w:r>
          </w:p>
        </w:tc>
        <w:tc>
          <w:tcPr>
            <w:tcW w:w="454" w:type="dxa"/>
            <w:shd w:val="clear" w:color="auto" w:fill="0F7EB4"/>
            <w:noWrap/>
            <w:vAlign w:val="bottom"/>
            <w:hideMark/>
          </w:tcPr>
          <w:p w14:paraId="24E694D3" w14:textId="6DDAE9F8" w:rsidR="005E08B3" w:rsidRPr="00626839" w:rsidRDefault="005E08B3" w:rsidP="009A1546">
            <w:pPr>
              <w:pStyle w:val="VCAAtablecondensedheading"/>
              <w:rPr>
                <w:b/>
                <w:lang w:val="en-AU"/>
              </w:rPr>
            </w:pPr>
            <w:r w:rsidRPr="00626839">
              <w:rPr>
                <w:b/>
                <w:lang w:val="en-AU"/>
              </w:rPr>
              <w:t>23</w:t>
            </w:r>
          </w:p>
        </w:tc>
        <w:tc>
          <w:tcPr>
            <w:tcW w:w="454" w:type="dxa"/>
            <w:shd w:val="clear" w:color="auto" w:fill="0F7EB4"/>
            <w:noWrap/>
            <w:vAlign w:val="bottom"/>
            <w:hideMark/>
          </w:tcPr>
          <w:p w14:paraId="3CE817DA" w14:textId="211DAED8" w:rsidR="005E08B3" w:rsidRPr="00626839" w:rsidRDefault="005E08B3" w:rsidP="009A1546">
            <w:pPr>
              <w:pStyle w:val="VCAAtablecondensedheading"/>
              <w:rPr>
                <w:b/>
                <w:lang w:val="en-AU"/>
              </w:rPr>
            </w:pPr>
            <w:r w:rsidRPr="00626839">
              <w:rPr>
                <w:b/>
                <w:lang w:val="en-AU"/>
              </w:rPr>
              <w:t>24</w:t>
            </w:r>
          </w:p>
        </w:tc>
        <w:tc>
          <w:tcPr>
            <w:tcW w:w="454" w:type="dxa"/>
            <w:shd w:val="clear" w:color="auto" w:fill="0F7EB4"/>
            <w:noWrap/>
            <w:vAlign w:val="bottom"/>
            <w:hideMark/>
          </w:tcPr>
          <w:p w14:paraId="2EE7DEB0" w14:textId="685286A5" w:rsidR="005E08B3" w:rsidRPr="00626839" w:rsidRDefault="005E08B3" w:rsidP="009A1546">
            <w:pPr>
              <w:pStyle w:val="VCAAtablecondensedheading"/>
              <w:rPr>
                <w:b/>
                <w:lang w:val="en-AU"/>
              </w:rPr>
            </w:pPr>
            <w:r w:rsidRPr="00626839">
              <w:rPr>
                <w:b/>
                <w:lang w:val="en-AU"/>
              </w:rPr>
              <w:t>25</w:t>
            </w:r>
          </w:p>
        </w:tc>
        <w:tc>
          <w:tcPr>
            <w:tcW w:w="454" w:type="dxa"/>
            <w:shd w:val="clear" w:color="auto" w:fill="0F7EB4"/>
            <w:noWrap/>
            <w:vAlign w:val="bottom"/>
            <w:hideMark/>
          </w:tcPr>
          <w:p w14:paraId="1056CD46" w14:textId="5F44BA52" w:rsidR="005E08B3" w:rsidRPr="00626839" w:rsidRDefault="005E08B3" w:rsidP="009A1546">
            <w:pPr>
              <w:pStyle w:val="VCAAtablecondensedheading"/>
              <w:rPr>
                <w:b/>
                <w:lang w:val="en-AU"/>
              </w:rPr>
            </w:pPr>
            <w:r w:rsidRPr="00626839">
              <w:rPr>
                <w:b/>
                <w:lang w:val="en-AU"/>
              </w:rPr>
              <w:t>26</w:t>
            </w:r>
          </w:p>
        </w:tc>
        <w:tc>
          <w:tcPr>
            <w:tcW w:w="454" w:type="dxa"/>
            <w:shd w:val="clear" w:color="auto" w:fill="0F7EB4"/>
            <w:noWrap/>
            <w:vAlign w:val="bottom"/>
            <w:hideMark/>
          </w:tcPr>
          <w:p w14:paraId="6D0DA6E8" w14:textId="023BCB13" w:rsidR="005E08B3" w:rsidRPr="00626839" w:rsidRDefault="005E08B3" w:rsidP="009A1546">
            <w:pPr>
              <w:pStyle w:val="VCAAtablecondensedheading"/>
              <w:rPr>
                <w:b/>
                <w:lang w:val="en-AU"/>
              </w:rPr>
            </w:pPr>
            <w:r w:rsidRPr="00626839">
              <w:rPr>
                <w:b/>
                <w:lang w:val="en-AU"/>
              </w:rPr>
              <w:t>27</w:t>
            </w:r>
          </w:p>
        </w:tc>
        <w:tc>
          <w:tcPr>
            <w:tcW w:w="454" w:type="dxa"/>
            <w:shd w:val="clear" w:color="auto" w:fill="0F7EB4"/>
            <w:noWrap/>
            <w:vAlign w:val="bottom"/>
            <w:hideMark/>
          </w:tcPr>
          <w:p w14:paraId="3FC90020" w14:textId="178EAE9B" w:rsidR="005E08B3" w:rsidRPr="00626839" w:rsidRDefault="005E08B3" w:rsidP="009A1546">
            <w:pPr>
              <w:pStyle w:val="VCAAtablecondensedheading"/>
              <w:rPr>
                <w:b/>
                <w:lang w:val="en-AU"/>
              </w:rPr>
            </w:pPr>
            <w:r w:rsidRPr="00626839">
              <w:rPr>
                <w:b/>
                <w:lang w:val="en-AU"/>
              </w:rPr>
              <w:t>28</w:t>
            </w:r>
          </w:p>
        </w:tc>
        <w:tc>
          <w:tcPr>
            <w:tcW w:w="454" w:type="dxa"/>
            <w:shd w:val="clear" w:color="auto" w:fill="0F7EB4"/>
            <w:noWrap/>
            <w:vAlign w:val="bottom"/>
            <w:hideMark/>
          </w:tcPr>
          <w:p w14:paraId="1D16B08E" w14:textId="7857D459" w:rsidR="005E08B3" w:rsidRPr="00626839" w:rsidRDefault="005E08B3" w:rsidP="009A1546">
            <w:pPr>
              <w:pStyle w:val="VCAAtablecondensedheading"/>
              <w:rPr>
                <w:b/>
                <w:lang w:val="en-AU"/>
              </w:rPr>
            </w:pPr>
            <w:r w:rsidRPr="00626839">
              <w:rPr>
                <w:b/>
                <w:lang w:val="en-AU"/>
              </w:rPr>
              <w:t>29</w:t>
            </w:r>
          </w:p>
        </w:tc>
        <w:tc>
          <w:tcPr>
            <w:tcW w:w="454" w:type="dxa"/>
            <w:shd w:val="clear" w:color="auto" w:fill="0F7EB4"/>
            <w:noWrap/>
            <w:vAlign w:val="bottom"/>
            <w:hideMark/>
          </w:tcPr>
          <w:p w14:paraId="0A8004C4" w14:textId="5927572C" w:rsidR="005E08B3" w:rsidRPr="00626839" w:rsidRDefault="005E08B3" w:rsidP="009A1546">
            <w:pPr>
              <w:pStyle w:val="VCAAtablecondensedheading"/>
              <w:rPr>
                <w:b/>
                <w:lang w:val="en-AU"/>
              </w:rPr>
            </w:pPr>
            <w:r w:rsidRPr="00626839">
              <w:rPr>
                <w:b/>
                <w:lang w:val="en-AU"/>
              </w:rPr>
              <w:t>30</w:t>
            </w:r>
          </w:p>
        </w:tc>
        <w:tc>
          <w:tcPr>
            <w:tcW w:w="454" w:type="dxa"/>
            <w:shd w:val="clear" w:color="auto" w:fill="0F7EB4"/>
            <w:noWrap/>
            <w:vAlign w:val="bottom"/>
            <w:hideMark/>
          </w:tcPr>
          <w:p w14:paraId="6C438A20" w14:textId="4B4E47B9" w:rsidR="005E08B3" w:rsidRPr="00626839" w:rsidRDefault="005E08B3" w:rsidP="009A1546">
            <w:pPr>
              <w:pStyle w:val="VCAAtablecondensedheading"/>
              <w:rPr>
                <w:b/>
                <w:lang w:val="en-AU"/>
              </w:rPr>
            </w:pPr>
            <w:r w:rsidRPr="00626839">
              <w:rPr>
                <w:b/>
                <w:lang w:val="en-AU"/>
              </w:rPr>
              <w:t>31</w:t>
            </w:r>
          </w:p>
        </w:tc>
        <w:tc>
          <w:tcPr>
            <w:tcW w:w="454" w:type="dxa"/>
            <w:shd w:val="clear" w:color="auto" w:fill="0F7EB4"/>
            <w:noWrap/>
            <w:vAlign w:val="bottom"/>
            <w:hideMark/>
          </w:tcPr>
          <w:p w14:paraId="7616CCEE" w14:textId="65DFFD1A" w:rsidR="005E08B3" w:rsidRPr="00626839" w:rsidRDefault="005E08B3" w:rsidP="009A1546">
            <w:pPr>
              <w:pStyle w:val="VCAAtablecondensedheading"/>
              <w:rPr>
                <w:b/>
                <w:lang w:val="en-AU"/>
              </w:rPr>
            </w:pPr>
            <w:r w:rsidRPr="00626839">
              <w:rPr>
                <w:b/>
                <w:lang w:val="en-AU"/>
              </w:rPr>
              <w:t>32</w:t>
            </w:r>
          </w:p>
        </w:tc>
        <w:tc>
          <w:tcPr>
            <w:tcW w:w="454" w:type="dxa"/>
            <w:shd w:val="clear" w:color="auto" w:fill="0F7EB4"/>
            <w:noWrap/>
            <w:vAlign w:val="bottom"/>
            <w:hideMark/>
          </w:tcPr>
          <w:p w14:paraId="63C0C876" w14:textId="0DF0BEDF" w:rsidR="005E08B3" w:rsidRPr="00626839" w:rsidRDefault="005E08B3" w:rsidP="009A1546">
            <w:pPr>
              <w:pStyle w:val="VCAAtablecondensedheading"/>
              <w:rPr>
                <w:b/>
                <w:lang w:val="en-AU"/>
              </w:rPr>
            </w:pPr>
            <w:r w:rsidRPr="00626839">
              <w:rPr>
                <w:b/>
                <w:lang w:val="en-AU"/>
              </w:rPr>
              <w:t>33</w:t>
            </w:r>
          </w:p>
        </w:tc>
        <w:tc>
          <w:tcPr>
            <w:tcW w:w="454" w:type="dxa"/>
            <w:shd w:val="clear" w:color="auto" w:fill="0F7EB4"/>
            <w:noWrap/>
            <w:vAlign w:val="bottom"/>
            <w:hideMark/>
          </w:tcPr>
          <w:p w14:paraId="75D73666" w14:textId="43A280F4" w:rsidR="005E08B3" w:rsidRPr="00626839" w:rsidRDefault="005E08B3" w:rsidP="009A1546">
            <w:pPr>
              <w:pStyle w:val="VCAAtablecondensedheading"/>
              <w:rPr>
                <w:b/>
                <w:lang w:val="en-AU"/>
              </w:rPr>
            </w:pPr>
            <w:r w:rsidRPr="00626839">
              <w:rPr>
                <w:b/>
                <w:lang w:val="en-AU"/>
              </w:rPr>
              <w:t>34</w:t>
            </w:r>
          </w:p>
        </w:tc>
        <w:tc>
          <w:tcPr>
            <w:tcW w:w="454" w:type="dxa"/>
            <w:shd w:val="clear" w:color="auto" w:fill="0F7EB4"/>
            <w:noWrap/>
            <w:vAlign w:val="bottom"/>
            <w:hideMark/>
          </w:tcPr>
          <w:p w14:paraId="5C4ED798" w14:textId="6435EA3E" w:rsidR="005E08B3" w:rsidRPr="00626839" w:rsidRDefault="005E08B3" w:rsidP="009A1546">
            <w:pPr>
              <w:pStyle w:val="VCAAtablecondensedheading"/>
              <w:rPr>
                <w:b/>
                <w:lang w:val="en-AU"/>
              </w:rPr>
            </w:pPr>
            <w:r w:rsidRPr="00626839">
              <w:rPr>
                <w:b/>
                <w:lang w:val="en-AU"/>
              </w:rPr>
              <w:t>35</w:t>
            </w:r>
          </w:p>
        </w:tc>
        <w:tc>
          <w:tcPr>
            <w:tcW w:w="454" w:type="dxa"/>
            <w:shd w:val="clear" w:color="auto" w:fill="0F7EB4"/>
            <w:noWrap/>
            <w:vAlign w:val="bottom"/>
            <w:hideMark/>
          </w:tcPr>
          <w:p w14:paraId="57B1DBD4" w14:textId="50B0CBA2" w:rsidR="005E08B3" w:rsidRPr="00626839" w:rsidRDefault="005E08B3" w:rsidP="009A1546">
            <w:pPr>
              <w:pStyle w:val="VCAAtablecondensedheading"/>
              <w:rPr>
                <w:b/>
                <w:lang w:val="en-AU"/>
              </w:rPr>
            </w:pPr>
            <w:r w:rsidRPr="00626839">
              <w:rPr>
                <w:b/>
                <w:lang w:val="en-AU"/>
              </w:rPr>
              <w:t>36</w:t>
            </w:r>
          </w:p>
        </w:tc>
        <w:tc>
          <w:tcPr>
            <w:tcW w:w="454" w:type="dxa"/>
            <w:shd w:val="clear" w:color="auto" w:fill="0F7EB4"/>
            <w:noWrap/>
            <w:vAlign w:val="bottom"/>
            <w:hideMark/>
          </w:tcPr>
          <w:p w14:paraId="5D4B2649" w14:textId="51686B95" w:rsidR="005E08B3" w:rsidRPr="00626839" w:rsidRDefault="005E08B3" w:rsidP="009A1546">
            <w:pPr>
              <w:pStyle w:val="VCAAtablecondensedheading"/>
              <w:rPr>
                <w:b/>
                <w:lang w:val="en-AU"/>
              </w:rPr>
            </w:pPr>
            <w:r w:rsidRPr="00626839">
              <w:rPr>
                <w:b/>
                <w:lang w:val="en-AU"/>
              </w:rPr>
              <w:t>37</w:t>
            </w:r>
          </w:p>
        </w:tc>
        <w:tc>
          <w:tcPr>
            <w:tcW w:w="454" w:type="dxa"/>
            <w:shd w:val="clear" w:color="auto" w:fill="0F7EB4"/>
            <w:noWrap/>
            <w:vAlign w:val="bottom"/>
            <w:hideMark/>
          </w:tcPr>
          <w:p w14:paraId="2708A94B" w14:textId="07D02A31" w:rsidR="005E08B3" w:rsidRPr="00626839" w:rsidRDefault="005E08B3" w:rsidP="009A1546">
            <w:pPr>
              <w:pStyle w:val="VCAAtablecondensedheading"/>
              <w:rPr>
                <w:b/>
                <w:lang w:val="en-AU"/>
              </w:rPr>
            </w:pPr>
            <w:r w:rsidRPr="00626839">
              <w:rPr>
                <w:b/>
                <w:lang w:val="en-AU"/>
              </w:rPr>
              <w:t>38</w:t>
            </w:r>
          </w:p>
        </w:tc>
        <w:tc>
          <w:tcPr>
            <w:tcW w:w="454" w:type="dxa"/>
            <w:shd w:val="clear" w:color="auto" w:fill="0F7EB4"/>
            <w:noWrap/>
            <w:vAlign w:val="bottom"/>
            <w:hideMark/>
          </w:tcPr>
          <w:p w14:paraId="125375DF" w14:textId="10C821BD" w:rsidR="005E08B3" w:rsidRPr="00626839" w:rsidRDefault="005E08B3" w:rsidP="009A1546">
            <w:pPr>
              <w:pStyle w:val="VCAAtablecondensedheading"/>
              <w:rPr>
                <w:b/>
                <w:lang w:val="en-AU"/>
              </w:rPr>
            </w:pPr>
            <w:r w:rsidRPr="00626839">
              <w:rPr>
                <w:b/>
                <w:lang w:val="en-AU"/>
              </w:rPr>
              <w:t>39</w:t>
            </w:r>
          </w:p>
        </w:tc>
        <w:tc>
          <w:tcPr>
            <w:tcW w:w="454" w:type="dxa"/>
            <w:shd w:val="clear" w:color="auto" w:fill="0F7EB4"/>
            <w:vAlign w:val="bottom"/>
          </w:tcPr>
          <w:p w14:paraId="26DD9466" w14:textId="1C5387C7" w:rsidR="005E08B3" w:rsidRPr="00626839" w:rsidRDefault="005E08B3" w:rsidP="009A1546">
            <w:pPr>
              <w:pStyle w:val="VCAAtablecondensedheading"/>
              <w:rPr>
                <w:b/>
                <w:lang w:val="en-AU"/>
              </w:rPr>
            </w:pPr>
            <w:r w:rsidRPr="00626839">
              <w:rPr>
                <w:b/>
                <w:lang w:val="en-AU"/>
              </w:rPr>
              <w:t>40</w:t>
            </w:r>
          </w:p>
        </w:tc>
        <w:tc>
          <w:tcPr>
            <w:tcW w:w="454" w:type="dxa"/>
            <w:shd w:val="clear" w:color="auto" w:fill="0F7EB4"/>
            <w:vAlign w:val="bottom"/>
          </w:tcPr>
          <w:p w14:paraId="1D92E33A" w14:textId="6C63B2AC" w:rsidR="005E08B3" w:rsidRPr="00626839" w:rsidRDefault="005E08B3" w:rsidP="009A1546">
            <w:pPr>
              <w:pStyle w:val="VCAAtablecondensedheading"/>
              <w:rPr>
                <w:b/>
                <w:lang w:val="en-AU"/>
              </w:rPr>
            </w:pPr>
            <w:r w:rsidRPr="00626839">
              <w:rPr>
                <w:b/>
                <w:lang w:val="en-AU"/>
              </w:rPr>
              <w:t>41</w:t>
            </w:r>
          </w:p>
        </w:tc>
      </w:tr>
      <w:tr w:rsidR="005E08B3" w:rsidRPr="00626839" w14:paraId="684CB443" w14:textId="1EC980DE" w:rsidTr="005E08B3">
        <w:trPr>
          <w:trHeight w:val="300"/>
        </w:trPr>
        <w:tc>
          <w:tcPr>
            <w:tcW w:w="454" w:type="dxa"/>
            <w:shd w:val="clear" w:color="auto" w:fill="FFFFFF" w:themeFill="background1"/>
            <w:noWrap/>
            <w:vAlign w:val="bottom"/>
          </w:tcPr>
          <w:p w14:paraId="2503A309" w14:textId="1FFDA1A2" w:rsidR="005E08B3" w:rsidRPr="00626839" w:rsidRDefault="002956A5" w:rsidP="009A1546">
            <w:pPr>
              <w:pStyle w:val="VCAAtablecondensed"/>
              <w:rPr>
                <w:lang w:val="en-AU" w:eastAsia="en-AU"/>
              </w:rPr>
            </w:pPr>
            <w:r>
              <w:rPr>
                <w:lang w:val="en-AU" w:eastAsia="en-AU"/>
              </w:rPr>
              <w:t>0</w:t>
            </w:r>
            <w:r w:rsidR="0054111F">
              <w:rPr>
                <w:lang w:val="en-AU" w:eastAsia="en-AU"/>
              </w:rPr>
              <w:t>.6</w:t>
            </w:r>
          </w:p>
        </w:tc>
        <w:tc>
          <w:tcPr>
            <w:tcW w:w="454" w:type="dxa"/>
            <w:shd w:val="clear" w:color="auto" w:fill="FFFFFF" w:themeFill="background1"/>
            <w:noWrap/>
            <w:vAlign w:val="bottom"/>
          </w:tcPr>
          <w:p w14:paraId="17924C24" w14:textId="602E765A" w:rsidR="005E08B3" w:rsidRPr="00626839" w:rsidRDefault="002956A5" w:rsidP="009A1546">
            <w:pPr>
              <w:pStyle w:val="VCAAtablecondensed"/>
              <w:rPr>
                <w:lang w:val="en-AU" w:eastAsia="en-AU"/>
              </w:rPr>
            </w:pPr>
            <w:r>
              <w:rPr>
                <w:lang w:val="en-AU" w:eastAsia="en-AU"/>
              </w:rPr>
              <w:t>0</w:t>
            </w:r>
            <w:r w:rsidR="0054111F">
              <w:rPr>
                <w:lang w:val="en-AU" w:eastAsia="en-AU"/>
              </w:rPr>
              <w:t>.6</w:t>
            </w:r>
          </w:p>
        </w:tc>
        <w:tc>
          <w:tcPr>
            <w:tcW w:w="454" w:type="dxa"/>
            <w:shd w:val="clear" w:color="auto" w:fill="FFFFFF" w:themeFill="background1"/>
            <w:noWrap/>
            <w:vAlign w:val="bottom"/>
          </w:tcPr>
          <w:p w14:paraId="627FB993" w14:textId="4FD86421" w:rsidR="005E08B3" w:rsidRPr="00626839" w:rsidRDefault="0054111F" w:rsidP="009A1546">
            <w:pPr>
              <w:pStyle w:val="VCAAtablecondensed"/>
              <w:rPr>
                <w:lang w:val="en-AU" w:eastAsia="en-AU"/>
              </w:rPr>
            </w:pPr>
            <w:r>
              <w:rPr>
                <w:lang w:val="en-AU" w:eastAsia="en-AU"/>
              </w:rPr>
              <w:t>0</w:t>
            </w:r>
          </w:p>
        </w:tc>
        <w:tc>
          <w:tcPr>
            <w:tcW w:w="454" w:type="dxa"/>
            <w:shd w:val="clear" w:color="auto" w:fill="FFFFFF" w:themeFill="background1"/>
            <w:noWrap/>
            <w:vAlign w:val="bottom"/>
          </w:tcPr>
          <w:p w14:paraId="58FF1497" w14:textId="717F44DE" w:rsidR="005E08B3" w:rsidRPr="00626839" w:rsidRDefault="002956A5" w:rsidP="009A1546">
            <w:pPr>
              <w:pStyle w:val="VCAAtablecondensed"/>
              <w:rPr>
                <w:lang w:val="en-AU" w:eastAsia="en-AU"/>
              </w:rPr>
            </w:pPr>
            <w:r>
              <w:rPr>
                <w:lang w:val="en-AU" w:eastAsia="en-AU"/>
              </w:rPr>
              <w:t>0</w:t>
            </w:r>
            <w:r w:rsidR="0054111F">
              <w:rPr>
                <w:lang w:val="en-AU" w:eastAsia="en-AU"/>
              </w:rPr>
              <w:t>.6</w:t>
            </w:r>
          </w:p>
        </w:tc>
        <w:tc>
          <w:tcPr>
            <w:tcW w:w="454" w:type="dxa"/>
            <w:shd w:val="clear" w:color="auto" w:fill="FFFFFF" w:themeFill="background1"/>
            <w:noWrap/>
            <w:vAlign w:val="bottom"/>
          </w:tcPr>
          <w:p w14:paraId="4CC5DD0A" w14:textId="2584630D" w:rsidR="005E08B3" w:rsidRPr="00626839" w:rsidRDefault="0054111F" w:rsidP="009A1546">
            <w:pPr>
              <w:pStyle w:val="VCAAtablecondensed"/>
              <w:rPr>
                <w:lang w:val="en-AU" w:eastAsia="en-AU"/>
              </w:rPr>
            </w:pPr>
            <w:r>
              <w:rPr>
                <w:lang w:val="en-AU" w:eastAsia="en-AU"/>
              </w:rPr>
              <w:t>1</w:t>
            </w:r>
          </w:p>
        </w:tc>
        <w:tc>
          <w:tcPr>
            <w:tcW w:w="454" w:type="dxa"/>
            <w:shd w:val="clear" w:color="auto" w:fill="FFFFFF" w:themeFill="background1"/>
            <w:noWrap/>
            <w:vAlign w:val="bottom"/>
          </w:tcPr>
          <w:p w14:paraId="5DBDAFF5" w14:textId="52292D76" w:rsidR="005E08B3" w:rsidRPr="00626839" w:rsidRDefault="0054111F"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51143659" w14:textId="79B56EC5" w:rsidR="005E08B3" w:rsidRPr="00626839" w:rsidRDefault="002956A5" w:rsidP="009A1546">
            <w:pPr>
              <w:pStyle w:val="VCAAtablecondensed"/>
              <w:rPr>
                <w:lang w:val="en-AU" w:eastAsia="en-AU"/>
              </w:rPr>
            </w:pPr>
            <w:r>
              <w:rPr>
                <w:lang w:val="en-AU" w:eastAsia="en-AU"/>
              </w:rPr>
              <w:t>0</w:t>
            </w:r>
            <w:r w:rsidR="0054111F">
              <w:rPr>
                <w:lang w:val="en-AU" w:eastAsia="en-AU"/>
              </w:rPr>
              <w:t>.6</w:t>
            </w:r>
          </w:p>
        </w:tc>
        <w:tc>
          <w:tcPr>
            <w:tcW w:w="454" w:type="dxa"/>
            <w:shd w:val="clear" w:color="auto" w:fill="FFFFFF" w:themeFill="background1"/>
            <w:noWrap/>
            <w:vAlign w:val="bottom"/>
          </w:tcPr>
          <w:p w14:paraId="0F75E733" w14:textId="406766B7" w:rsidR="005E08B3" w:rsidRPr="00626839" w:rsidRDefault="002956A5" w:rsidP="009A1546">
            <w:pPr>
              <w:pStyle w:val="VCAAtablecondensed"/>
              <w:rPr>
                <w:lang w:val="en-AU" w:eastAsia="en-AU"/>
              </w:rPr>
            </w:pPr>
            <w:r>
              <w:rPr>
                <w:lang w:val="en-AU" w:eastAsia="en-AU"/>
              </w:rPr>
              <w:t>0</w:t>
            </w:r>
            <w:r w:rsidR="0054111F">
              <w:rPr>
                <w:lang w:val="en-AU" w:eastAsia="en-AU"/>
              </w:rPr>
              <w:t>.6</w:t>
            </w:r>
          </w:p>
        </w:tc>
        <w:tc>
          <w:tcPr>
            <w:tcW w:w="454" w:type="dxa"/>
            <w:shd w:val="clear" w:color="auto" w:fill="FFFFFF" w:themeFill="background1"/>
            <w:noWrap/>
            <w:vAlign w:val="bottom"/>
          </w:tcPr>
          <w:p w14:paraId="39335476" w14:textId="3544AFAD" w:rsidR="005E08B3" w:rsidRPr="00626839" w:rsidRDefault="00170EBA"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013C10E8" w14:textId="3096DFB4" w:rsidR="005E08B3" w:rsidRPr="00626839" w:rsidRDefault="0054111F" w:rsidP="009A1546">
            <w:pPr>
              <w:pStyle w:val="VCAAtablecondensed"/>
              <w:rPr>
                <w:lang w:val="en-AU" w:eastAsia="en-AU"/>
              </w:rPr>
            </w:pPr>
            <w:r>
              <w:rPr>
                <w:lang w:val="en-AU" w:eastAsia="en-AU"/>
              </w:rPr>
              <w:t>1</w:t>
            </w:r>
          </w:p>
        </w:tc>
        <w:tc>
          <w:tcPr>
            <w:tcW w:w="454" w:type="dxa"/>
            <w:shd w:val="clear" w:color="auto" w:fill="FFFFFF" w:themeFill="background1"/>
            <w:noWrap/>
            <w:vAlign w:val="bottom"/>
          </w:tcPr>
          <w:p w14:paraId="7861462E" w14:textId="1B234449" w:rsidR="005E08B3" w:rsidRPr="00626839" w:rsidRDefault="00170EBA"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46CE51DE" w14:textId="09C878D6" w:rsidR="005E08B3" w:rsidRPr="00626839" w:rsidRDefault="00170EBA"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74277A1A" w14:textId="583B8C01" w:rsidR="005E08B3" w:rsidRPr="00626839" w:rsidRDefault="00170EBA"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29842A16" w14:textId="0F0FBB60" w:rsidR="005E08B3" w:rsidRPr="00626839" w:rsidRDefault="0054111F" w:rsidP="009A1546">
            <w:pPr>
              <w:pStyle w:val="VCAAtablecondensed"/>
              <w:rPr>
                <w:lang w:val="en-AU" w:eastAsia="en-AU"/>
              </w:rPr>
            </w:pPr>
            <w:r>
              <w:rPr>
                <w:lang w:val="en-AU" w:eastAsia="en-AU"/>
              </w:rPr>
              <w:t>3</w:t>
            </w:r>
          </w:p>
        </w:tc>
        <w:tc>
          <w:tcPr>
            <w:tcW w:w="454" w:type="dxa"/>
            <w:shd w:val="clear" w:color="auto" w:fill="FFFFFF" w:themeFill="background1"/>
            <w:noWrap/>
            <w:vAlign w:val="bottom"/>
          </w:tcPr>
          <w:p w14:paraId="4E4F6489" w14:textId="6ECC1D4C" w:rsidR="005E08B3" w:rsidRPr="00626839" w:rsidRDefault="0054111F" w:rsidP="009A1546">
            <w:pPr>
              <w:pStyle w:val="VCAAtablecondensed"/>
              <w:rPr>
                <w:lang w:val="en-AU" w:eastAsia="en-AU"/>
              </w:rPr>
            </w:pPr>
            <w:r>
              <w:rPr>
                <w:lang w:val="en-AU" w:eastAsia="en-AU"/>
              </w:rPr>
              <w:t>3</w:t>
            </w:r>
          </w:p>
        </w:tc>
        <w:tc>
          <w:tcPr>
            <w:tcW w:w="454" w:type="dxa"/>
            <w:shd w:val="clear" w:color="auto" w:fill="FFFFFF" w:themeFill="background1"/>
            <w:noWrap/>
            <w:vAlign w:val="bottom"/>
          </w:tcPr>
          <w:p w14:paraId="56D0ADBD" w14:textId="0D775904" w:rsidR="005E08B3" w:rsidRPr="00626839" w:rsidRDefault="002956A5" w:rsidP="009A1546">
            <w:pPr>
              <w:pStyle w:val="VCAAtablecondensed"/>
              <w:rPr>
                <w:lang w:val="en-AU" w:eastAsia="en-AU"/>
              </w:rPr>
            </w:pPr>
            <w:r>
              <w:rPr>
                <w:lang w:val="en-AU" w:eastAsia="en-AU"/>
              </w:rPr>
              <w:t>0</w:t>
            </w:r>
            <w:r w:rsidR="0054111F">
              <w:rPr>
                <w:lang w:val="en-AU" w:eastAsia="en-AU"/>
              </w:rPr>
              <w:t>.6</w:t>
            </w:r>
          </w:p>
        </w:tc>
        <w:tc>
          <w:tcPr>
            <w:tcW w:w="454" w:type="dxa"/>
            <w:shd w:val="clear" w:color="auto" w:fill="FFFFFF" w:themeFill="background1"/>
            <w:noWrap/>
            <w:vAlign w:val="bottom"/>
          </w:tcPr>
          <w:p w14:paraId="1EA620ED" w14:textId="412999B8" w:rsidR="005E08B3" w:rsidRPr="00626839" w:rsidRDefault="00170EBA"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6649E1D6" w14:textId="7F5709EC" w:rsidR="005E08B3" w:rsidRPr="00626839" w:rsidRDefault="0054111F" w:rsidP="009A1546">
            <w:pPr>
              <w:pStyle w:val="VCAAtablecondensed"/>
              <w:rPr>
                <w:lang w:val="en-AU" w:eastAsia="en-AU"/>
              </w:rPr>
            </w:pPr>
            <w:r>
              <w:rPr>
                <w:lang w:val="en-AU" w:eastAsia="en-AU"/>
              </w:rPr>
              <w:t>4</w:t>
            </w:r>
          </w:p>
        </w:tc>
        <w:tc>
          <w:tcPr>
            <w:tcW w:w="454" w:type="dxa"/>
            <w:shd w:val="clear" w:color="auto" w:fill="FFFFFF" w:themeFill="background1"/>
            <w:noWrap/>
            <w:vAlign w:val="bottom"/>
          </w:tcPr>
          <w:p w14:paraId="3B69C25B" w14:textId="6A4C5C53" w:rsidR="005E08B3" w:rsidRPr="00626839" w:rsidRDefault="00170EBA" w:rsidP="009A1546">
            <w:pPr>
              <w:pStyle w:val="VCAAtablecondensed"/>
              <w:rPr>
                <w:lang w:val="en-AU" w:eastAsia="en-AU"/>
              </w:rPr>
            </w:pPr>
            <w:r>
              <w:rPr>
                <w:lang w:val="en-AU" w:eastAsia="en-AU"/>
              </w:rPr>
              <w:t>2</w:t>
            </w:r>
          </w:p>
        </w:tc>
        <w:tc>
          <w:tcPr>
            <w:tcW w:w="454" w:type="dxa"/>
            <w:shd w:val="clear" w:color="auto" w:fill="FFFFFF" w:themeFill="background1"/>
            <w:vAlign w:val="bottom"/>
          </w:tcPr>
          <w:p w14:paraId="63520150" w14:textId="30C7A40A" w:rsidR="005E08B3" w:rsidRPr="00626839" w:rsidRDefault="0054111F" w:rsidP="009A1546">
            <w:pPr>
              <w:pStyle w:val="VCAAtablecondensed"/>
              <w:rPr>
                <w:lang w:val="en-AU" w:eastAsia="en-AU"/>
              </w:rPr>
            </w:pPr>
            <w:r>
              <w:rPr>
                <w:lang w:val="en-AU" w:eastAsia="en-AU"/>
              </w:rPr>
              <w:t>8</w:t>
            </w:r>
          </w:p>
        </w:tc>
        <w:tc>
          <w:tcPr>
            <w:tcW w:w="454" w:type="dxa"/>
            <w:shd w:val="clear" w:color="auto" w:fill="FFFFFF" w:themeFill="background1"/>
            <w:vAlign w:val="bottom"/>
          </w:tcPr>
          <w:p w14:paraId="5C093540" w14:textId="196E1A06" w:rsidR="005E08B3" w:rsidRPr="00626839" w:rsidRDefault="0054111F" w:rsidP="009A1546">
            <w:pPr>
              <w:pStyle w:val="VCAAtablecondensed"/>
              <w:rPr>
                <w:lang w:val="en-AU" w:eastAsia="en-AU"/>
              </w:rPr>
            </w:pPr>
            <w:r>
              <w:rPr>
                <w:lang w:val="en-AU" w:eastAsia="en-AU"/>
              </w:rPr>
              <w:t>3</w:t>
            </w:r>
          </w:p>
        </w:tc>
      </w:tr>
    </w:tbl>
    <w:p w14:paraId="61AC4A46" w14:textId="33617E6B" w:rsidR="005E08B3" w:rsidRPr="00626839" w:rsidRDefault="005E08B3" w:rsidP="005E08B3">
      <w:pPr>
        <w:pStyle w:val="VCAAtrademarkinfo"/>
        <w:rPr>
          <w:lang w:val="en-AU"/>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907"/>
      </w:tblGrid>
      <w:tr w:rsidR="005E08B3" w:rsidRPr="00626839" w14:paraId="0B4B9CA9" w14:textId="1C9102CD" w:rsidTr="009A1546">
        <w:trPr>
          <w:trHeight w:val="300"/>
        </w:trPr>
        <w:tc>
          <w:tcPr>
            <w:tcW w:w="454" w:type="dxa"/>
            <w:shd w:val="clear" w:color="auto" w:fill="0F7EB4"/>
            <w:noWrap/>
            <w:vAlign w:val="bottom"/>
            <w:hideMark/>
          </w:tcPr>
          <w:p w14:paraId="29AA5AC3" w14:textId="12063CD1" w:rsidR="005E08B3" w:rsidRPr="00626839" w:rsidRDefault="005E08B3" w:rsidP="009A1546">
            <w:pPr>
              <w:pStyle w:val="VCAAtablecondensedheading"/>
              <w:rPr>
                <w:b/>
                <w:lang w:val="en-AU"/>
              </w:rPr>
            </w:pPr>
            <w:r w:rsidRPr="00626839">
              <w:rPr>
                <w:b/>
                <w:lang w:val="en-AU"/>
              </w:rPr>
              <w:t>42</w:t>
            </w:r>
          </w:p>
        </w:tc>
        <w:tc>
          <w:tcPr>
            <w:tcW w:w="454" w:type="dxa"/>
            <w:shd w:val="clear" w:color="auto" w:fill="0F7EB4"/>
            <w:noWrap/>
            <w:vAlign w:val="bottom"/>
            <w:hideMark/>
          </w:tcPr>
          <w:p w14:paraId="0768C3EF" w14:textId="0B02EBD2" w:rsidR="005E08B3" w:rsidRPr="00626839" w:rsidRDefault="005E08B3" w:rsidP="009A1546">
            <w:pPr>
              <w:pStyle w:val="VCAAtablecondensedheading"/>
              <w:rPr>
                <w:b/>
                <w:lang w:val="en-AU"/>
              </w:rPr>
            </w:pPr>
            <w:r w:rsidRPr="00626839">
              <w:rPr>
                <w:b/>
                <w:lang w:val="en-AU"/>
              </w:rPr>
              <w:t>43</w:t>
            </w:r>
          </w:p>
        </w:tc>
        <w:tc>
          <w:tcPr>
            <w:tcW w:w="454" w:type="dxa"/>
            <w:shd w:val="clear" w:color="auto" w:fill="0F7EB4"/>
            <w:noWrap/>
            <w:vAlign w:val="bottom"/>
            <w:hideMark/>
          </w:tcPr>
          <w:p w14:paraId="59315A2D" w14:textId="2D60D059" w:rsidR="005E08B3" w:rsidRPr="00626839" w:rsidRDefault="005E08B3" w:rsidP="009A1546">
            <w:pPr>
              <w:pStyle w:val="VCAAtablecondensedheading"/>
              <w:rPr>
                <w:b/>
                <w:lang w:val="en-AU"/>
              </w:rPr>
            </w:pPr>
            <w:r w:rsidRPr="00626839">
              <w:rPr>
                <w:b/>
                <w:lang w:val="en-AU"/>
              </w:rPr>
              <w:t>44</w:t>
            </w:r>
          </w:p>
        </w:tc>
        <w:tc>
          <w:tcPr>
            <w:tcW w:w="454" w:type="dxa"/>
            <w:shd w:val="clear" w:color="auto" w:fill="0F7EB4"/>
            <w:noWrap/>
            <w:vAlign w:val="bottom"/>
            <w:hideMark/>
          </w:tcPr>
          <w:p w14:paraId="555D4C95" w14:textId="1D4DB792" w:rsidR="005E08B3" w:rsidRPr="00626839" w:rsidRDefault="005E08B3" w:rsidP="009A1546">
            <w:pPr>
              <w:pStyle w:val="VCAAtablecondensedheading"/>
              <w:rPr>
                <w:b/>
                <w:lang w:val="en-AU"/>
              </w:rPr>
            </w:pPr>
            <w:r w:rsidRPr="00626839">
              <w:rPr>
                <w:b/>
                <w:lang w:val="en-AU"/>
              </w:rPr>
              <w:t>45</w:t>
            </w:r>
          </w:p>
        </w:tc>
        <w:tc>
          <w:tcPr>
            <w:tcW w:w="454" w:type="dxa"/>
            <w:shd w:val="clear" w:color="auto" w:fill="0F7EB4"/>
            <w:noWrap/>
            <w:vAlign w:val="bottom"/>
            <w:hideMark/>
          </w:tcPr>
          <w:p w14:paraId="774FE0F8" w14:textId="0480045A" w:rsidR="005E08B3" w:rsidRPr="00626839" w:rsidRDefault="005E08B3" w:rsidP="009A1546">
            <w:pPr>
              <w:pStyle w:val="VCAAtablecondensedheading"/>
              <w:rPr>
                <w:b/>
                <w:lang w:val="en-AU"/>
              </w:rPr>
            </w:pPr>
            <w:r w:rsidRPr="00626839">
              <w:rPr>
                <w:b/>
                <w:lang w:val="en-AU"/>
              </w:rPr>
              <w:t>46</w:t>
            </w:r>
          </w:p>
        </w:tc>
        <w:tc>
          <w:tcPr>
            <w:tcW w:w="454" w:type="dxa"/>
            <w:shd w:val="clear" w:color="auto" w:fill="0F7EB4"/>
            <w:noWrap/>
            <w:vAlign w:val="bottom"/>
            <w:hideMark/>
          </w:tcPr>
          <w:p w14:paraId="4E767910" w14:textId="5ED4B627" w:rsidR="005E08B3" w:rsidRPr="00626839" w:rsidRDefault="005E08B3" w:rsidP="009A1546">
            <w:pPr>
              <w:pStyle w:val="VCAAtablecondensedheading"/>
              <w:rPr>
                <w:b/>
                <w:lang w:val="en-AU"/>
              </w:rPr>
            </w:pPr>
            <w:r w:rsidRPr="00626839">
              <w:rPr>
                <w:b/>
                <w:lang w:val="en-AU"/>
              </w:rPr>
              <w:t>47</w:t>
            </w:r>
          </w:p>
        </w:tc>
        <w:tc>
          <w:tcPr>
            <w:tcW w:w="454" w:type="dxa"/>
            <w:shd w:val="clear" w:color="auto" w:fill="0F7EB4"/>
            <w:noWrap/>
            <w:vAlign w:val="bottom"/>
            <w:hideMark/>
          </w:tcPr>
          <w:p w14:paraId="320F351A" w14:textId="04FFFC39" w:rsidR="005E08B3" w:rsidRPr="00626839" w:rsidRDefault="005E08B3" w:rsidP="009A1546">
            <w:pPr>
              <w:pStyle w:val="VCAAtablecondensedheading"/>
              <w:rPr>
                <w:b/>
                <w:lang w:val="en-AU"/>
              </w:rPr>
            </w:pPr>
            <w:r w:rsidRPr="00626839">
              <w:rPr>
                <w:b/>
                <w:lang w:val="en-AU"/>
              </w:rPr>
              <w:t>48</w:t>
            </w:r>
          </w:p>
        </w:tc>
        <w:tc>
          <w:tcPr>
            <w:tcW w:w="454" w:type="dxa"/>
            <w:shd w:val="clear" w:color="auto" w:fill="0F7EB4"/>
            <w:noWrap/>
            <w:vAlign w:val="bottom"/>
            <w:hideMark/>
          </w:tcPr>
          <w:p w14:paraId="0C74FB91" w14:textId="08CE6A51" w:rsidR="005E08B3" w:rsidRPr="00626839" w:rsidRDefault="005E08B3" w:rsidP="009A1546">
            <w:pPr>
              <w:pStyle w:val="VCAAtablecondensedheading"/>
              <w:rPr>
                <w:b/>
                <w:lang w:val="en-AU"/>
              </w:rPr>
            </w:pPr>
            <w:r w:rsidRPr="00626839">
              <w:rPr>
                <w:b/>
                <w:lang w:val="en-AU"/>
              </w:rPr>
              <w:t>49</w:t>
            </w:r>
          </w:p>
        </w:tc>
        <w:tc>
          <w:tcPr>
            <w:tcW w:w="454" w:type="dxa"/>
            <w:shd w:val="clear" w:color="auto" w:fill="0F7EB4"/>
            <w:noWrap/>
            <w:vAlign w:val="bottom"/>
            <w:hideMark/>
          </w:tcPr>
          <w:p w14:paraId="7EE3AA56" w14:textId="0763668F" w:rsidR="005E08B3" w:rsidRPr="00626839" w:rsidRDefault="005E08B3" w:rsidP="009A1546">
            <w:pPr>
              <w:pStyle w:val="VCAAtablecondensedheading"/>
              <w:rPr>
                <w:b/>
                <w:lang w:val="en-AU"/>
              </w:rPr>
            </w:pPr>
            <w:r w:rsidRPr="00626839">
              <w:rPr>
                <w:b/>
                <w:lang w:val="en-AU"/>
              </w:rPr>
              <w:t>50</w:t>
            </w:r>
          </w:p>
        </w:tc>
        <w:tc>
          <w:tcPr>
            <w:tcW w:w="454" w:type="dxa"/>
            <w:shd w:val="clear" w:color="auto" w:fill="0F7EB4"/>
            <w:noWrap/>
            <w:vAlign w:val="bottom"/>
            <w:hideMark/>
          </w:tcPr>
          <w:p w14:paraId="7F0A9C13" w14:textId="5185B179" w:rsidR="005E08B3" w:rsidRPr="00626839" w:rsidRDefault="005E08B3" w:rsidP="009A1546">
            <w:pPr>
              <w:pStyle w:val="VCAAtablecondensedheading"/>
              <w:rPr>
                <w:b/>
                <w:lang w:val="en-AU"/>
              </w:rPr>
            </w:pPr>
            <w:r w:rsidRPr="00626839">
              <w:rPr>
                <w:b/>
                <w:lang w:val="en-AU"/>
              </w:rPr>
              <w:t>51</w:t>
            </w:r>
          </w:p>
        </w:tc>
        <w:tc>
          <w:tcPr>
            <w:tcW w:w="454" w:type="dxa"/>
            <w:shd w:val="clear" w:color="auto" w:fill="0F7EB4"/>
            <w:noWrap/>
            <w:vAlign w:val="bottom"/>
            <w:hideMark/>
          </w:tcPr>
          <w:p w14:paraId="55128867" w14:textId="57419E84" w:rsidR="005E08B3" w:rsidRPr="00626839" w:rsidRDefault="005E08B3" w:rsidP="009A1546">
            <w:pPr>
              <w:pStyle w:val="VCAAtablecondensedheading"/>
              <w:rPr>
                <w:b/>
                <w:lang w:val="en-AU"/>
              </w:rPr>
            </w:pPr>
            <w:r w:rsidRPr="00626839">
              <w:rPr>
                <w:b/>
                <w:lang w:val="en-AU"/>
              </w:rPr>
              <w:t>52</w:t>
            </w:r>
          </w:p>
        </w:tc>
        <w:tc>
          <w:tcPr>
            <w:tcW w:w="454" w:type="dxa"/>
            <w:shd w:val="clear" w:color="auto" w:fill="0F7EB4"/>
            <w:noWrap/>
            <w:vAlign w:val="bottom"/>
            <w:hideMark/>
          </w:tcPr>
          <w:p w14:paraId="4307A8DD" w14:textId="2655AE8E" w:rsidR="005E08B3" w:rsidRPr="00626839" w:rsidRDefault="005E08B3" w:rsidP="009A1546">
            <w:pPr>
              <w:pStyle w:val="VCAAtablecondensedheading"/>
              <w:rPr>
                <w:b/>
                <w:lang w:val="en-AU"/>
              </w:rPr>
            </w:pPr>
            <w:r w:rsidRPr="00626839">
              <w:rPr>
                <w:b/>
                <w:lang w:val="en-AU"/>
              </w:rPr>
              <w:t>53</w:t>
            </w:r>
          </w:p>
        </w:tc>
        <w:tc>
          <w:tcPr>
            <w:tcW w:w="454" w:type="dxa"/>
            <w:shd w:val="clear" w:color="auto" w:fill="0F7EB4"/>
            <w:noWrap/>
            <w:vAlign w:val="bottom"/>
            <w:hideMark/>
          </w:tcPr>
          <w:p w14:paraId="17E61123" w14:textId="314AA31F" w:rsidR="005E08B3" w:rsidRPr="00626839" w:rsidRDefault="005E08B3" w:rsidP="009A1546">
            <w:pPr>
              <w:pStyle w:val="VCAAtablecondensedheading"/>
              <w:rPr>
                <w:b/>
                <w:lang w:val="en-AU"/>
              </w:rPr>
            </w:pPr>
            <w:r w:rsidRPr="00626839">
              <w:rPr>
                <w:b/>
                <w:lang w:val="en-AU"/>
              </w:rPr>
              <w:t>54</w:t>
            </w:r>
          </w:p>
        </w:tc>
        <w:tc>
          <w:tcPr>
            <w:tcW w:w="454" w:type="dxa"/>
            <w:shd w:val="clear" w:color="auto" w:fill="0F7EB4"/>
            <w:noWrap/>
            <w:vAlign w:val="bottom"/>
            <w:hideMark/>
          </w:tcPr>
          <w:p w14:paraId="702C1FF0" w14:textId="70098539" w:rsidR="005E08B3" w:rsidRPr="00626839" w:rsidRDefault="005E08B3" w:rsidP="009A1546">
            <w:pPr>
              <w:pStyle w:val="VCAAtablecondensedheading"/>
              <w:rPr>
                <w:b/>
                <w:lang w:val="en-AU"/>
              </w:rPr>
            </w:pPr>
            <w:r w:rsidRPr="00626839">
              <w:rPr>
                <w:b/>
                <w:lang w:val="en-AU"/>
              </w:rPr>
              <w:t>55</w:t>
            </w:r>
          </w:p>
        </w:tc>
        <w:tc>
          <w:tcPr>
            <w:tcW w:w="454" w:type="dxa"/>
            <w:shd w:val="clear" w:color="auto" w:fill="0F7EB4"/>
            <w:noWrap/>
            <w:vAlign w:val="bottom"/>
            <w:hideMark/>
          </w:tcPr>
          <w:p w14:paraId="67D22B2D" w14:textId="5DDE8EC1" w:rsidR="005E08B3" w:rsidRPr="00626839" w:rsidRDefault="005E08B3" w:rsidP="009A1546">
            <w:pPr>
              <w:pStyle w:val="VCAAtablecondensedheading"/>
              <w:rPr>
                <w:b/>
                <w:lang w:val="en-AU"/>
              </w:rPr>
            </w:pPr>
            <w:r w:rsidRPr="00626839">
              <w:rPr>
                <w:b/>
                <w:lang w:val="en-AU"/>
              </w:rPr>
              <w:t>56</w:t>
            </w:r>
          </w:p>
        </w:tc>
        <w:tc>
          <w:tcPr>
            <w:tcW w:w="454" w:type="dxa"/>
            <w:shd w:val="clear" w:color="auto" w:fill="0F7EB4"/>
            <w:noWrap/>
            <w:vAlign w:val="bottom"/>
            <w:hideMark/>
          </w:tcPr>
          <w:p w14:paraId="04CF5A42" w14:textId="20F8D3C6" w:rsidR="005E08B3" w:rsidRPr="00626839" w:rsidRDefault="005E08B3" w:rsidP="009A1546">
            <w:pPr>
              <w:pStyle w:val="VCAAtablecondensedheading"/>
              <w:rPr>
                <w:b/>
                <w:lang w:val="en-AU"/>
              </w:rPr>
            </w:pPr>
            <w:r w:rsidRPr="00626839">
              <w:rPr>
                <w:b/>
                <w:lang w:val="en-AU"/>
              </w:rPr>
              <w:t>57</w:t>
            </w:r>
          </w:p>
        </w:tc>
        <w:tc>
          <w:tcPr>
            <w:tcW w:w="454" w:type="dxa"/>
            <w:shd w:val="clear" w:color="auto" w:fill="0F7EB4"/>
            <w:noWrap/>
            <w:vAlign w:val="bottom"/>
            <w:hideMark/>
          </w:tcPr>
          <w:p w14:paraId="21C64196" w14:textId="47EAB383" w:rsidR="005E08B3" w:rsidRPr="00626839" w:rsidRDefault="005E08B3" w:rsidP="009A1546">
            <w:pPr>
              <w:pStyle w:val="VCAAtablecondensedheading"/>
              <w:rPr>
                <w:b/>
                <w:lang w:val="en-AU"/>
              </w:rPr>
            </w:pPr>
            <w:r w:rsidRPr="00626839">
              <w:rPr>
                <w:b/>
                <w:lang w:val="en-AU"/>
              </w:rPr>
              <w:t>58</w:t>
            </w:r>
          </w:p>
        </w:tc>
        <w:tc>
          <w:tcPr>
            <w:tcW w:w="454" w:type="dxa"/>
            <w:shd w:val="clear" w:color="auto" w:fill="0F7EB4"/>
            <w:noWrap/>
            <w:vAlign w:val="bottom"/>
            <w:hideMark/>
          </w:tcPr>
          <w:p w14:paraId="4DCEE664" w14:textId="14C44EAD" w:rsidR="005E08B3" w:rsidRPr="00626839" w:rsidRDefault="005E08B3" w:rsidP="009A1546">
            <w:pPr>
              <w:pStyle w:val="VCAAtablecondensedheading"/>
              <w:rPr>
                <w:b/>
                <w:lang w:val="en-AU"/>
              </w:rPr>
            </w:pPr>
            <w:r w:rsidRPr="00626839">
              <w:rPr>
                <w:b/>
                <w:lang w:val="en-AU"/>
              </w:rPr>
              <w:t>59</w:t>
            </w:r>
          </w:p>
        </w:tc>
        <w:tc>
          <w:tcPr>
            <w:tcW w:w="454" w:type="dxa"/>
            <w:shd w:val="clear" w:color="auto" w:fill="0F7EB4"/>
            <w:noWrap/>
            <w:vAlign w:val="bottom"/>
            <w:hideMark/>
          </w:tcPr>
          <w:p w14:paraId="15696E6F" w14:textId="23112EE2" w:rsidR="005E08B3" w:rsidRPr="00626839" w:rsidRDefault="005E08B3" w:rsidP="009A1546">
            <w:pPr>
              <w:pStyle w:val="VCAAtablecondensedheading"/>
              <w:rPr>
                <w:b/>
                <w:lang w:val="en-AU"/>
              </w:rPr>
            </w:pPr>
            <w:r w:rsidRPr="00626839">
              <w:rPr>
                <w:b/>
                <w:lang w:val="en-AU"/>
              </w:rPr>
              <w:t>60</w:t>
            </w:r>
          </w:p>
        </w:tc>
        <w:tc>
          <w:tcPr>
            <w:tcW w:w="907" w:type="dxa"/>
            <w:shd w:val="clear" w:color="auto" w:fill="0F7EB4"/>
            <w:vAlign w:val="bottom"/>
          </w:tcPr>
          <w:p w14:paraId="08BE6594" w14:textId="734AEDC8" w:rsidR="005E08B3" w:rsidRPr="00626839" w:rsidRDefault="005E08B3" w:rsidP="009A1546">
            <w:pPr>
              <w:pStyle w:val="VCAAtablecondensedheading"/>
              <w:rPr>
                <w:b/>
                <w:lang w:val="en-AU"/>
              </w:rPr>
            </w:pPr>
            <w:r w:rsidRPr="00626839">
              <w:rPr>
                <w:b/>
                <w:lang w:val="en-AU"/>
              </w:rPr>
              <w:t>Average</w:t>
            </w:r>
          </w:p>
        </w:tc>
      </w:tr>
      <w:tr w:rsidR="005E08B3" w:rsidRPr="00626839" w14:paraId="693CA18A" w14:textId="761631AA" w:rsidTr="005E08B3">
        <w:trPr>
          <w:trHeight w:val="300"/>
        </w:trPr>
        <w:tc>
          <w:tcPr>
            <w:tcW w:w="454" w:type="dxa"/>
            <w:shd w:val="clear" w:color="auto" w:fill="FFFFFF" w:themeFill="background1"/>
            <w:noWrap/>
            <w:vAlign w:val="bottom"/>
          </w:tcPr>
          <w:p w14:paraId="6EC5B437" w14:textId="1E704FAA" w:rsidR="005E08B3" w:rsidRPr="00626839" w:rsidRDefault="0054111F" w:rsidP="009A1546">
            <w:pPr>
              <w:pStyle w:val="VCAAtablecondensed"/>
              <w:rPr>
                <w:lang w:val="en-AU" w:eastAsia="en-AU"/>
              </w:rPr>
            </w:pPr>
            <w:r>
              <w:rPr>
                <w:lang w:val="en-AU" w:eastAsia="en-AU"/>
              </w:rPr>
              <w:t>4</w:t>
            </w:r>
          </w:p>
        </w:tc>
        <w:tc>
          <w:tcPr>
            <w:tcW w:w="454" w:type="dxa"/>
            <w:shd w:val="clear" w:color="auto" w:fill="FFFFFF" w:themeFill="background1"/>
            <w:noWrap/>
            <w:vAlign w:val="bottom"/>
          </w:tcPr>
          <w:p w14:paraId="319FA45B" w14:textId="00A6ED2E" w:rsidR="005E08B3" w:rsidRPr="00626839" w:rsidRDefault="002956A5" w:rsidP="009A1546">
            <w:pPr>
              <w:pStyle w:val="VCAAtablecondensed"/>
              <w:rPr>
                <w:lang w:val="en-AU" w:eastAsia="en-AU"/>
              </w:rPr>
            </w:pPr>
            <w:r>
              <w:rPr>
                <w:lang w:val="en-AU" w:eastAsia="en-AU"/>
              </w:rPr>
              <w:t>0</w:t>
            </w:r>
            <w:r w:rsidR="0054111F">
              <w:rPr>
                <w:lang w:val="en-AU" w:eastAsia="en-AU"/>
              </w:rPr>
              <w:t>.6</w:t>
            </w:r>
          </w:p>
        </w:tc>
        <w:tc>
          <w:tcPr>
            <w:tcW w:w="454" w:type="dxa"/>
            <w:shd w:val="clear" w:color="auto" w:fill="FFFFFF" w:themeFill="background1"/>
            <w:noWrap/>
            <w:vAlign w:val="bottom"/>
          </w:tcPr>
          <w:p w14:paraId="547112FF" w14:textId="1F102A3B" w:rsidR="005E08B3" w:rsidRPr="00626839" w:rsidRDefault="00170EBA"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10F2959C" w14:textId="75B51EF3" w:rsidR="005E08B3" w:rsidRPr="00626839" w:rsidRDefault="00170EBA" w:rsidP="009A1546">
            <w:pPr>
              <w:pStyle w:val="VCAAtablecondensed"/>
              <w:rPr>
                <w:lang w:val="en-AU" w:eastAsia="en-AU"/>
              </w:rPr>
            </w:pPr>
            <w:r>
              <w:rPr>
                <w:lang w:val="en-AU" w:eastAsia="en-AU"/>
              </w:rPr>
              <w:t>4</w:t>
            </w:r>
          </w:p>
        </w:tc>
        <w:tc>
          <w:tcPr>
            <w:tcW w:w="454" w:type="dxa"/>
            <w:shd w:val="clear" w:color="auto" w:fill="FFFFFF" w:themeFill="background1"/>
            <w:noWrap/>
            <w:vAlign w:val="bottom"/>
          </w:tcPr>
          <w:p w14:paraId="45623466" w14:textId="56404F65" w:rsidR="005E08B3" w:rsidRPr="00626839" w:rsidRDefault="0054111F" w:rsidP="009A1546">
            <w:pPr>
              <w:pStyle w:val="VCAAtablecondensed"/>
              <w:rPr>
                <w:lang w:val="en-AU" w:eastAsia="en-AU"/>
              </w:rPr>
            </w:pPr>
            <w:r>
              <w:rPr>
                <w:lang w:val="en-AU" w:eastAsia="en-AU"/>
              </w:rPr>
              <w:t>4</w:t>
            </w:r>
          </w:p>
        </w:tc>
        <w:tc>
          <w:tcPr>
            <w:tcW w:w="454" w:type="dxa"/>
            <w:shd w:val="clear" w:color="auto" w:fill="FFFFFF" w:themeFill="background1"/>
            <w:noWrap/>
            <w:vAlign w:val="bottom"/>
          </w:tcPr>
          <w:p w14:paraId="638105C5" w14:textId="69F07111" w:rsidR="005E08B3" w:rsidRPr="00626839" w:rsidRDefault="002956A5" w:rsidP="009A1546">
            <w:pPr>
              <w:pStyle w:val="VCAAtablecondensed"/>
              <w:rPr>
                <w:lang w:val="en-AU" w:eastAsia="en-AU"/>
              </w:rPr>
            </w:pPr>
            <w:r>
              <w:rPr>
                <w:lang w:val="en-AU" w:eastAsia="en-AU"/>
              </w:rPr>
              <w:t>0</w:t>
            </w:r>
            <w:r w:rsidR="0054111F">
              <w:rPr>
                <w:lang w:val="en-AU" w:eastAsia="en-AU"/>
              </w:rPr>
              <w:t>.6</w:t>
            </w:r>
          </w:p>
        </w:tc>
        <w:tc>
          <w:tcPr>
            <w:tcW w:w="454" w:type="dxa"/>
            <w:shd w:val="clear" w:color="auto" w:fill="FFFFFF" w:themeFill="background1"/>
            <w:noWrap/>
            <w:vAlign w:val="bottom"/>
          </w:tcPr>
          <w:p w14:paraId="67C732CD" w14:textId="414DD184" w:rsidR="005E08B3" w:rsidRPr="00626839" w:rsidRDefault="0054111F"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5FF4D350" w14:textId="75CD995D" w:rsidR="005E08B3" w:rsidRPr="00626839" w:rsidRDefault="0054111F" w:rsidP="009A1546">
            <w:pPr>
              <w:pStyle w:val="VCAAtablecondensed"/>
              <w:rPr>
                <w:lang w:val="en-AU" w:eastAsia="en-AU"/>
              </w:rPr>
            </w:pPr>
            <w:r>
              <w:rPr>
                <w:lang w:val="en-AU" w:eastAsia="en-AU"/>
              </w:rPr>
              <w:t>1</w:t>
            </w:r>
          </w:p>
        </w:tc>
        <w:tc>
          <w:tcPr>
            <w:tcW w:w="454" w:type="dxa"/>
            <w:shd w:val="clear" w:color="auto" w:fill="FFFFFF" w:themeFill="background1"/>
            <w:noWrap/>
            <w:vAlign w:val="bottom"/>
          </w:tcPr>
          <w:p w14:paraId="4E5B9308" w14:textId="62703450" w:rsidR="005E08B3" w:rsidRPr="00626839" w:rsidRDefault="0054111F" w:rsidP="009A1546">
            <w:pPr>
              <w:pStyle w:val="VCAAtablecondensed"/>
              <w:rPr>
                <w:lang w:val="en-AU" w:eastAsia="en-AU"/>
              </w:rPr>
            </w:pPr>
            <w:r>
              <w:rPr>
                <w:lang w:val="en-AU" w:eastAsia="en-AU"/>
              </w:rPr>
              <w:t>4</w:t>
            </w:r>
          </w:p>
        </w:tc>
        <w:tc>
          <w:tcPr>
            <w:tcW w:w="454" w:type="dxa"/>
            <w:shd w:val="clear" w:color="auto" w:fill="FFFFFF" w:themeFill="background1"/>
            <w:noWrap/>
            <w:vAlign w:val="bottom"/>
          </w:tcPr>
          <w:p w14:paraId="2A24741F" w14:textId="7E6F9E2A" w:rsidR="005E08B3" w:rsidRPr="00626839" w:rsidRDefault="00170EBA"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53879769" w14:textId="5C60DB10" w:rsidR="005E08B3" w:rsidRPr="00626839" w:rsidRDefault="0054111F" w:rsidP="009A1546">
            <w:pPr>
              <w:pStyle w:val="VCAAtablecondensed"/>
              <w:rPr>
                <w:lang w:val="en-AU" w:eastAsia="en-AU"/>
              </w:rPr>
            </w:pPr>
            <w:r>
              <w:rPr>
                <w:lang w:val="en-AU" w:eastAsia="en-AU"/>
              </w:rPr>
              <w:t>5</w:t>
            </w:r>
          </w:p>
        </w:tc>
        <w:tc>
          <w:tcPr>
            <w:tcW w:w="454" w:type="dxa"/>
            <w:shd w:val="clear" w:color="auto" w:fill="FFFFFF" w:themeFill="background1"/>
            <w:noWrap/>
            <w:vAlign w:val="bottom"/>
          </w:tcPr>
          <w:p w14:paraId="13C8824C" w14:textId="23BBB7B6" w:rsidR="005E08B3" w:rsidRPr="00626839" w:rsidRDefault="0054111F"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0E3B4759" w14:textId="440A861C" w:rsidR="005E08B3" w:rsidRPr="00626839" w:rsidRDefault="00170EBA" w:rsidP="009A1546">
            <w:pPr>
              <w:pStyle w:val="VCAAtablecondensed"/>
              <w:rPr>
                <w:lang w:val="en-AU" w:eastAsia="en-AU"/>
              </w:rPr>
            </w:pPr>
            <w:r>
              <w:rPr>
                <w:lang w:val="en-AU" w:eastAsia="en-AU"/>
              </w:rPr>
              <w:t>5</w:t>
            </w:r>
          </w:p>
        </w:tc>
        <w:tc>
          <w:tcPr>
            <w:tcW w:w="454" w:type="dxa"/>
            <w:shd w:val="clear" w:color="auto" w:fill="FFFFFF" w:themeFill="background1"/>
            <w:noWrap/>
            <w:vAlign w:val="bottom"/>
          </w:tcPr>
          <w:p w14:paraId="132CDB7B" w14:textId="210A2FDA" w:rsidR="005E08B3" w:rsidRPr="00626839" w:rsidRDefault="0054111F"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3AECAF5D" w14:textId="420A6E52" w:rsidR="005E08B3" w:rsidRPr="00626839" w:rsidRDefault="0054111F" w:rsidP="009A1546">
            <w:pPr>
              <w:pStyle w:val="VCAAtablecondensed"/>
              <w:rPr>
                <w:lang w:val="en-AU" w:eastAsia="en-AU"/>
              </w:rPr>
            </w:pPr>
            <w:r>
              <w:rPr>
                <w:lang w:val="en-AU" w:eastAsia="en-AU"/>
              </w:rPr>
              <w:t>3</w:t>
            </w:r>
          </w:p>
        </w:tc>
        <w:tc>
          <w:tcPr>
            <w:tcW w:w="454" w:type="dxa"/>
            <w:shd w:val="clear" w:color="auto" w:fill="FFFFFF" w:themeFill="background1"/>
            <w:noWrap/>
            <w:vAlign w:val="bottom"/>
          </w:tcPr>
          <w:p w14:paraId="251046AC" w14:textId="5068A9EF" w:rsidR="005E08B3" w:rsidRPr="00626839" w:rsidRDefault="0054111F" w:rsidP="009A1546">
            <w:pPr>
              <w:pStyle w:val="VCAAtablecondensed"/>
              <w:rPr>
                <w:lang w:val="en-AU" w:eastAsia="en-AU"/>
              </w:rPr>
            </w:pPr>
            <w:r>
              <w:rPr>
                <w:lang w:val="en-AU" w:eastAsia="en-AU"/>
              </w:rPr>
              <w:t>5</w:t>
            </w:r>
          </w:p>
        </w:tc>
        <w:tc>
          <w:tcPr>
            <w:tcW w:w="454" w:type="dxa"/>
            <w:shd w:val="clear" w:color="auto" w:fill="FFFFFF" w:themeFill="background1"/>
            <w:noWrap/>
            <w:vAlign w:val="bottom"/>
          </w:tcPr>
          <w:p w14:paraId="7C73FDB0" w14:textId="7EE5FBE8" w:rsidR="005E08B3" w:rsidRPr="00626839" w:rsidRDefault="00170EBA" w:rsidP="009A1546">
            <w:pPr>
              <w:pStyle w:val="VCAAtablecondensed"/>
              <w:rPr>
                <w:lang w:val="en-AU" w:eastAsia="en-AU"/>
              </w:rPr>
            </w:pPr>
            <w:r>
              <w:rPr>
                <w:lang w:val="en-AU" w:eastAsia="en-AU"/>
              </w:rPr>
              <w:t>4</w:t>
            </w:r>
          </w:p>
        </w:tc>
        <w:tc>
          <w:tcPr>
            <w:tcW w:w="454" w:type="dxa"/>
            <w:shd w:val="clear" w:color="auto" w:fill="FFFFFF" w:themeFill="background1"/>
            <w:noWrap/>
            <w:vAlign w:val="bottom"/>
          </w:tcPr>
          <w:p w14:paraId="08D8348A" w14:textId="53395D9F" w:rsidR="005E08B3" w:rsidRPr="00626839" w:rsidRDefault="00170EBA" w:rsidP="009A1546">
            <w:pPr>
              <w:pStyle w:val="VCAAtablecondensed"/>
              <w:rPr>
                <w:lang w:val="en-AU" w:eastAsia="en-AU"/>
              </w:rPr>
            </w:pPr>
            <w:r>
              <w:rPr>
                <w:lang w:val="en-AU" w:eastAsia="en-AU"/>
              </w:rPr>
              <w:t>2</w:t>
            </w:r>
          </w:p>
        </w:tc>
        <w:tc>
          <w:tcPr>
            <w:tcW w:w="454" w:type="dxa"/>
            <w:shd w:val="clear" w:color="auto" w:fill="FFFFFF" w:themeFill="background1"/>
            <w:noWrap/>
            <w:vAlign w:val="bottom"/>
          </w:tcPr>
          <w:p w14:paraId="69643F50" w14:textId="7FEB8BB0" w:rsidR="005E08B3" w:rsidRPr="00626839" w:rsidRDefault="0054111F" w:rsidP="009A1546">
            <w:pPr>
              <w:pStyle w:val="VCAAtablecondensed"/>
              <w:rPr>
                <w:lang w:val="en-AU" w:eastAsia="en-AU"/>
              </w:rPr>
            </w:pPr>
            <w:r>
              <w:rPr>
                <w:lang w:val="en-AU" w:eastAsia="en-AU"/>
              </w:rPr>
              <w:t>4</w:t>
            </w:r>
          </w:p>
        </w:tc>
        <w:tc>
          <w:tcPr>
            <w:tcW w:w="907" w:type="dxa"/>
            <w:shd w:val="clear" w:color="auto" w:fill="FFFFFF" w:themeFill="background1"/>
            <w:vAlign w:val="bottom"/>
          </w:tcPr>
          <w:p w14:paraId="45DDCE35" w14:textId="7A03BEA1" w:rsidR="005E08B3" w:rsidRPr="00626839" w:rsidRDefault="0054111F" w:rsidP="009A1546">
            <w:pPr>
              <w:pStyle w:val="VCAAtablecondensed"/>
              <w:rPr>
                <w:lang w:val="en-AU" w:eastAsia="en-AU"/>
              </w:rPr>
            </w:pPr>
            <w:r>
              <w:rPr>
                <w:lang w:val="en-AU" w:eastAsia="en-AU"/>
              </w:rPr>
              <w:t>43.9</w:t>
            </w:r>
          </w:p>
        </w:tc>
      </w:tr>
    </w:tbl>
    <w:p w14:paraId="7FBCA4A0" w14:textId="55DB89C6" w:rsidR="00634149" w:rsidRPr="00626839" w:rsidRDefault="00D67C4E" w:rsidP="00A8031F">
      <w:pPr>
        <w:pStyle w:val="VCAAbody"/>
        <w:contextualSpacing/>
        <w:rPr>
          <w:lang w:val="en-AU"/>
        </w:rPr>
      </w:pPr>
      <w:r w:rsidRPr="00626839">
        <w:rPr>
          <w:lang w:val="en-AU"/>
        </w:rPr>
        <w:t xml:space="preserve">The creative work submissions demonstrated a vast degree of exploration, understanding and </w:t>
      </w:r>
      <w:r w:rsidR="00BB0A0E" w:rsidRPr="00626839">
        <w:rPr>
          <w:lang w:val="en-AU"/>
        </w:rPr>
        <w:t xml:space="preserve">execution </w:t>
      </w:r>
      <w:r w:rsidRPr="00626839">
        <w:rPr>
          <w:lang w:val="en-AU"/>
        </w:rPr>
        <w:t>of the expected qualities for the task. The music elements, compositional devices and concepts to achieve creative intentions were explored on a variety of levels, resulting in a wide</w:t>
      </w:r>
      <w:r w:rsidR="00BB0A0E" w:rsidRPr="00626839">
        <w:rPr>
          <w:lang w:val="en-AU"/>
        </w:rPr>
        <w:t xml:space="preserve"> variety </w:t>
      </w:r>
      <w:r w:rsidRPr="00626839">
        <w:rPr>
          <w:lang w:val="en-AU"/>
        </w:rPr>
        <w:t>of marks based on the success of the submission. The higher</w:t>
      </w:r>
      <w:r w:rsidR="00BB0A0E" w:rsidRPr="00626839">
        <w:rPr>
          <w:lang w:val="en-AU"/>
        </w:rPr>
        <w:t>-scoring</w:t>
      </w:r>
      <w:r w:rsidRPr="00626839">
        <w:rPr>
          <w:lang w:val="en-AU"/>
        </w:rPr>
        <w:t xml:space="preserve"> submissions addressed all areas of the criteria, with harmonic language explored in depth, </w:t>
      </w:r>
      <w:r w:rsidR="00BB0A0E" w:rsidRPr="00626839">
        <w:rPr>
          <w:lang w:val="en-AU"/>
        </w:rPr>
        <w:t xml:space="preserve">in addition to </w:t>
      </w:r>
      <w:r w:rsidRPr="00626839">
        <w:rPr>
          <w:lang w:val="en-AU"/>
        </w:rPr>
        <w:t>the composer employing both diatonic chord progressions and more adventurous chromatic or modal harmonies. These submissions evidenced colour and complexity, supporting the emotional undercurrent of the composition, creating tension and release through unity and diversity to convey the musical ideas. Some of these examples utilised flowing rhythms</w:t>
      </w:r>
      <w:r w:rsidR="00BB0A0E" w:rsidRPr="00626839">
        <w:rPr>
          <w:lang w:val="en-AU"/>
        </w:rPr>
        <w:t>,</w:t>
      </w:r>
      <w:r w:rsidRPr="00626839">
        <w:rPr>
          <w:lang w:val="en-AU"/>
        </w:rPr>
        <w:t xml:space="preserve"> whil</w:t>
      </w:r>
      <w:r w:rsidR="00673FF1">
        <w:rPr>
          <w:lang w:val="en-AU"/>
        </w:rPr>
        <w:t>e</w:t>
      </w:r>
      <w:r w:rsidRPr="00626839">
        <w:rPr>
          <w:lang w:val="en-AU"/>
        </w:rPr>
        <w:t xml:space="preserve"> others used more complex, syncopated patterns, adding </w:t>
      </w:r>
      <w:r w:rsidR="00673FF1">
        <w:rPr>
          <w:lang w:val="en-AU"/>
        </w:rPr>
        <w:t xml:space="preserve">both </w:t>
      </w:r>
      <w:r w:rsidRPr="00626839">
        <w:rPr>
          <w:lang w:val="en-AU"/>
        </w:rPr>
        <w:t xml:space="preserve">variety and contrast, further enhancing the work. The use of texture varied from sparse, solo lines to dense, layered full orchestrations, demonstrating a firm understanding of the creative task requirements. Some of the </w:t>
      </w:r>
      <w:r w:rsidR="00BB0A0E" w:rsidRPr="00626839">
        <w:rPr>
          <w:lang w:val="en-AU"/>
        </w:rPr>
        <w:t xml:space="preserve">submissions </w:t>
      </w:r>
      <w:r w:rsidRPr="00626839">
        <w:rPr>
          <w:lang w:val="en-AU"/>
        </w:rPr>
        <w:t xml:space="preserve">in the upper band utilised dynamic shift in texture that supported the music’s narrative, adding to the cohesion and success of the piece. </w:t>
      </w:r>
      <w:r w:rsidR="00BB0A0E" w:rsidRPr="00626839">
        <w:rPr>
          <w:lang w:val="en-AU"/>
        </w:rPr>
        <w:t xml:space="preserve">Submissions </w:t>
      </w:r>
      <w:r w:rsidRPr="00626839">
        <w:rPr>
          <w:lang w:val="en-AU"/>
        </w:rPr>
        <w:t>in the upper band demonstrated an understanding of thematic material through the different instruments, creating a rich palette of sounds</w:t>
      </w:r>
      <w:r w:rsidR="00BB0A0E" w:rsidRPr="00626839">
        <w:rPr>
          <w:lang w:val="en-AU"/>
        </w:rPr>
        <w:t>,</w:t>
      </w:r>
      <w:r w:rsidRPr="00626839">
        <w:rPr>
          <w:lang w:val="en-AU"/>
        </w:rPr>
        <w:t xml:space="preserve"> including modulation, dissonance, non-diatonic chords and musical form to seamlessly shift from one harmonic area to another</w:t>
      </w:r>
      <w:r w:rsidR="00BB0A0E" w:rsidRPr="00626839">
        <w:rPr>
          <w:lang w:val="en-AU"/>
        </w:rPr>
        <w:t>,</w:t>
      </w:r>
      <w:r w:rsidRPr="00626839">
        <w:rPr>
          <w:lang w:val="en-AU"/>
        </w:rPr>
        <w:t xml:space="preserve"> creating a sense of unity and diversity. </w:t>
      </w:r>
    </w:p>
    <w:p w14:paraId="657C32C2" w14:textId="794B5F09" w:rsidR="00D67C4E" w:rsidRPr="00626839" w:rsidRDefault="00D67C4E" w:rsidP="00A8031F">
      <w:pPr>
        <w:pStyle w:val="VCAAHeading3"/>
        <w:rPr>
          <w:lang w:val="en-AU"/>
        </w:rPr>
      </w:pPr>
      <w:r w:rsidRPr="00626839">
        <w:rPr>
          <w:lang w:val="en-AU"/>
        </w:rPr>
        <w:t>Documentation</w:t>
      </w:r>
    </w:p>
    <w:tbl>
      <w:tblPr>
        <w:tblStyle w:val="VCAATableClosed1"/>
        <w:tblW w:w="10016" w:type="dxa"/>
        <w:tblLayout w:type="fixed"/>
        <w:tblLook w:val="04A0" w:firstRow="1" w:lastRow="0" w:firstColumn="1" w:lastColumn="0" w:noHBand="0" w:noVBand="1"/>
      </w:tblPr>
      <w:tblGrid>
        <w:gridCol w:w="706"/>
        <w:gridCol w:w="442"/>
        <w:gridCol w:w="442"/>
        <w:gridCol w:w="442"/>
        <w:gridCol w:w="442"/>
        <w:gridCol w:w="442"/>
        <w:gridCol w:w="443"/>
        <w:gridCol w:w="442"/>
        <w:gridCol w:w="442"/>
        <w:gridCol w:w="442"/>
        <w:gridCol w:w="442"/>
        <w:gridCol w:w="443"/>
        <w:gridCol w:w="454"/>
        <w:gridCol w:w="454"/>
        <w:gridCol w:w="442"/>
        <w:gridCol w:w="442"/>
        <w:gridCol w:w="443"/>
        <w:gridCol w:w="442"/>
        <w:gridCol w:w="442"/>
        <w:gridCol w:w="442"/>
        <w:gridCol w:w="442"/>
        <w:gridCol w:w="443"/>
      </w:tblGrid>
      <w:tr w:rsidR="00634149" w:rsidRPr="00626839" w14:paraId="56D70C0C" w14:textId="77777777" w:rsidTr="00BA1ECC">
        <w:trPr>
          <w:cnfStyle w:val="100000000000" w:firstRow="1" w:lastRow="0" w:firstColumn="0" w:lastColumn="0" w:oddVBand="0" w:evenVBand="0" w:oddHBand="0" w:evenHBand="0" w:firstRowFirstColumn="0" w:firstRowLastColumn="0" w:lastRowFirstColumn="0" w:lastRowLastColumn="0"/>
        </w:trPr>
        <w:tc>
          <w:tcPr>
            <w:tcW w:w="706" w:type="dxa"/>
          </w:tcPr>
          <w:p w14:paraId="5EECA8ED" w14:textId="4D3656F6" w:rsidR="00634149" w:rsidRPr="00626839" w:rsidRDefault="00634149" w:rsidP="00BA1ECC">
            <w:pPr>
              <w:pStyle w:val="VCAAtablecondensedheading"/>
              <w:rPr>
                <w:lang w:val="en-AU"/>
              </w:rPr>
            </w:pPr>
            <w:r w:rsidRPr="00626839">
              <w:rPr>
                <w:lang w:val="en-AU"/>
              </w:rPr>
              <w:t>Mark</w:t>
            </w:r>
          </w:p>
        </w:tc>
        <w:tc>
          <w:tcPr>
            <w:tcW w:w="442" w:type="dxa"/>
          </w:tcPr>
          <w:p w14:paraId="38196E08" w14:textId="77777777" w:rsidR="00634149" w:rsidRPr="00626839" w:rsidRDefault="00634149" w:rsidP="00BA1ECC">
            <w:pPr>
              <w:pStyle w:val="VCAAtablecondensedheading"/>
              <w:rPr>
                <w:lang w:val="en-AU"/>
              </w:rPr>
            </w:pPr>
            <w:r w:rsidRPr="00626839">
              <w:rPr>
                <w:lang w:val="en-AU"/>
              </w:rPr>
              <w:t>0</w:t>
            </w:r>
          </w:p>
        </w:tc>
        <w:tc>
          <w:tcPr>
            <w:tcW w:w="442" w:type="dxa"/>
          </w:tcPr>
          <w:p w14:paraId="429EEBE4" w14:textId="77777777" w:rsidR="00634149" w:rsidRPr="00626839" w:rsidRDefault="00634149" w:rsidP="00BA1ECC">
            <w:pPr>
              <w:pStyle w:val="VCAAtablecondensedheading"/>
              <w:rPr>
                <w:lang w:val="en-AU"/>
              </w:rPr>
            </w:pPr>
            <w:r w:rsidRPr="00626839">
              <w:rPr>
                <w:lang w:val="en-AU"/>
              </w:rPr>
              <w:t>1</w:t>
            </w:r>
          </w:p>
        </w:tc>
        <w:tc>
          <w:tcPr>
            <w:tcW w:w="442" w:type="dxa"/>
          </w:tcPr>
          <w:p w14:paraId="65CC7280" w14:textId="77777777" w:rsidR="00634149" w:rsidRPr="00626839" w:rsidRDefault="00634149" w:rsidP="00BA1ECC">
            <w:pPr>
              <w:pStyle w:val="VCAAtablecondensedheading"/>
              <w:rPr>
                <w:lang w:val="en-AU"/>
              </w:rPr>
            </w:pPr>
            <w:r w:rsidRPr="00626839">
              <w:rPr>
                <w:lang w:val="en-AU"/>
              </w:rPr>
              <w:t>2</w:t>
            </w:r>
          </w:p>
        </w:tc>
        <w:tc>
          <w:tcPr>
            <w:tcW w:w="442" w:type="dxa"/>
          </w:tcPr>
          <w:p w14:paraId="6F518F2F" w14:textId="77777777" w:rsidR="00634149" w:rsidRPr="00626839" w:rsidRDefault="00634149" w:rsidP="00BA1ECC">
            <w:pPr>
              <w:pStyle w:val="VCAAtablecondensedheading"/>
              <w:rPr>
                <w:lang w:val="en-AU"/>
              </w:rPr>
            </w:pPr>
            <w:r w:rsidRPr="00626839">
              <w:rPr>
                <w:lang w:val="en-AU"/>
              </w:rPr>
              <w:t>3</w:t>
            </w:r>
          </w:p>
        </w:tc>
        <w:tc>
          <w:tcPr>
            <w:tcW w:w="442" w:type="dxa"/>
          </w:tcPr>
          <w:p w14:paraId="26EEF37D" w14:textId="77777777" w:rsidR="00634149" w:rsidRPr="00626839" w:rsidRDefault="00634149" w:rsidP="00BA1ECC">
            <w:pPr>
              <w:pStyle w:val="VCAAtablecondensedheading"/>
              <w:rPr>
                <w:lang w:val="en-AU"/>
              </w:rPr>
            </w:pPr>
            <w:r w:rsidRPr="00626839">
              <w:rPr>
                <w:lang w:val="en-AU"/>
              </w:rPr>
              <w:t>4</w:t>
            </w:r>
          </w:p>
        </w:tc>
        <w:tc>
          <w:tcPr>
            <w:tcW w:w="443" w:type="dxa"/>
          </w:tcPr>
          <w:p w14:paraId="37FFCE2A" w14:textId="77777777" w:rsidR="00634149" w:rsidRPr="00626839" w:rsidRDefault="00634149" w:rsidP="00BA1ECC">
            <w:pPr>
              <w:pStyle w:val="VCAAtablecondensedheading"/>
              <w:rPr>
                <w:lang w:val="en-AU"/>
              </w:rPr>
            </w:pPr>
            <w:r w:rsidRPr="00626839">
              <w:rPr>
                <w:lang w:val="en-AU"/>
              </w:rPr>
              <w:t>5</w:t>
            </w:r>
          </w:p>
        </w:tc>
        <w:tc>
          <w:tcPr>
            <w:tcW w:w="442" w:type="dxa"/>
          </w:tcPr>
          <w:p w14:paraId="6B94ED3C" w14:textId="77777777" w:rsidR="00634149" w:rsidRPr="00626839" w:rsidRDefault="00634149" w:rsidP="00BA1ECC">
            <w:pPr>
              <w:pStyle w:val="VCAAtablecondensedheading"/>
              <w:rPr>
                <w:lang w:val="en-AU"/>
              </w:rPr>
            </w:pPr>
            <w:r w:rsidRPr="00626839">
              <w:rPr>
                <w:lang w:val="en-AU"/>
              </w:rPr>
              <w:t>6</w:t>
            </w:r>
          </w:p>
        </w:tc>
        <w:tc>
          <w:tcPr>
            <w:tcW w:w="442" w:type="dxa"/>
          </w:tcPr>
          <w:p w14:paraId="4B5DF7AE" w14:textId="77777777" w:rsidR="00634149" w:rsidRPr="00626839" w:rsidRDefault="00634149" w:rsidP="00BA1ECC">
            <w:pPr>
              <w:pStyle w:val="VCAAtablecondensedheading"/>
              <w:rPr>
                <w:lang w:val="en-AU"/>
              </w:rPr>
            </w:pPr>
            <w:r w:rsidRPr="00626839">
              <w:rPr>
                <w:lang w:val="en-AU"/>
              </w:rPr>
              <w:t>7</w:t>
            </w:r>
          </w:p>
        </w:tc>
        <w:tc>
          <w:tcPr>
            <w:tcW w:w="442" w:type="dxa"/>
          </w:tcPr>
          <w:p w14:paraId="6EF3A2CD" w14:textId="77777777" w:rsidR="00634149" w:rsidRPr="00626839" w:rsidRDefault="00634149" w:rsidP="00BA1ECC">
            <w:pPr>
              <w:pStyle w:val="VCAAtablecondensedheading"/>
              <w:rPr>
                <w:lang w:val="en-AU"/>
              </w:rPr>
            </w:pPr>
            <w:r w:rsidRPr="00626839">
              <w:rPr>
                <w:lang w:val="en-AU"/>
              </w:rPr>
              <w:t>8</w:t>
            </w:r>
          </w:p>
        </w:tc>
        <w:tc>
          <w:tcPr>
            <w:tcW w:w="442" w:type="dxa"/>
          </w:tcPr>
          <w:p w14:paraId="13B99573" w14:textId="77777777" w:rsidR="00634149" w:rsidRPr="00626839" w:rsidRDefault="00634149" w:rsidP="00BA1ECC">
            <w:pPr>
              <w:pStyle w:val="VCAAtablecondensedheading"/>
              <w:rPr>
                <w:lang w:val="en-AU"/>
              </w:rPr>
            </w:pPr>
            <w:r w:rsidRPr="00626839">
              <w:rPr>
                <w:lang w:val="en-AU"/>
              </w:rPr>
              <w:t>9</w:t>
            </w:r>
          </w:p>
        </w:tc>
        <w:tc>
          <w:tcPr>
            <w:tcW w:w="443" w:type="dxa"/>
          </w:tcPr>
          <w:p w14:paraId="51A723BC" w14:textId="77777777" w:rsidR="00634149" w:rsidRPr="00626839" w:rsidRDefault="00634149" w:rsidP="00BA1ECC">
            <w:pPr>
              <w:pStyle w:val="VCAAtablecondensedheading"/>
              <w:rPr>
                <w:lang w:val="en-AU"/>
              </w:rPr>
            </w:pPr>
            <w:r w:rsidRPr="00626839">
              <w:rPr>
                <w:lang w:val="en-AU"/>
              </w:rPr>
              <w:t>10</w:t>
            </w:r>
          </w:p>
        </w:tc>
        <w:tc>
          <w:tcPr>
            <w:tcW w:w="454" w:type="dxa"/>
          </w:tcPr>
          <w:p w14:paraId="1412BDAA" w14:textId="77777777" w:rsidR="00634149" w:rsidRPr="00626839" w:rsidRDefault="00634149" w:rsidP="00BA1ECC">
            <w:pPr>
              <w:pStyle w:val="VCAAtablecondensedheading"/>
              <w:rPr>
                <w:lang w:val="en-AU"/>
              </w:rPr>
            </w:pPr>
            <w:r w:rsidRPr="00626839">
              <w:rPr>
                <w:lang w:val="en-AU"/>
              </w:rPr>
              <w:t>11</w:t>
            </w:r>
          </w:p>
        </w:tc>
        <w:tc>
          <w:tcPr>
            <w:tcW w:w="454" w:type="dxa"/>
          </w:tcPr>
          <w:p w14:paraId="2E02D87C" w14:textId="77777777" w:rsidR="00634149" w:rsidRPr="00626839" w:rsidRDefault="00634149" w:rsidP="00BA1ECC">
            <w:pPr>
              <w:pStyle w:val="VCAAtablecondensedheading"/>
              <w:rPr>
                <w:lang w:val="en-AU"/>
              </w:rPr>
            </w:pPr>
            <w:r w:rsidRPr="00626839">
              <w:rPr>
                <w:lang w:val="en-AU"/>
              </w:rPr>
              <w:t>12</w:t>
            </w:r>
          </w:p>
        </w:tc>
        <w:tc>
          <w:tcPr>
            <w:tcW w:w="442" w:type="dxa"/>
          </w:tcPr>
          <w:p w14:paraId="3E37C997" w14:textId="77777777" w:rsidR="00634149" w:rsidRPr="00626839" w:rsidRDefault="00634149" w:rsidP="00BA1ECC">
            <w:pPr>
              <w:pStyle w:val="VCAAtablecondensedheading"/>
              <w:rPr>
                <w:lang w:val="en-AU"/>
              </w:rPr>
            </w:pPr>
            <w:r w:rsidRPr="00626839">
              <w:rPr>
                <w:lang w:val="en-AU"/>
              </w:rPr>
              <w:t>13</w:t>
            </w:r>
          </w:p>
        </w:tc>
        <w:tc>
          <w:tcPr>
            <w:tcW w:w="442" w:type="dxa"/>
          </w:tcPr>
          <w:p w14:paraId="7D3D76B3" w14:textId="77777777" w:rsidR="00634149" w:rsidRPr="00626839" w:rsidRDefault="00634149" w:rsidP="00BA1ECC">
            <w:pPr>
              <w:pStyle w:val="VCAAtablecondensedheading"/>
              <w:rPr>
                <w:lang w:val="en-AU"/>
              </w:rPr>
            </w:pPr>
            <w:r w:rsidRPr="00626839">
              <w:rPr>
                <w:lang w:val="en-AU"/>
              </w:rPr>
              <w:t>14</w:t>
            </w:r>
          </w:p>
        </w:tc>
        <w:tc>
          <w:tcPr>
            <w:tcW w:w="443" w:type="dxa"/>
          </w:tcPr>
          <w:p w14:paraId="39FFB0DB" w14:textId="77777777" w:rsidR="00634149" w:rsidRPr="00626839" w:rsidRDefault="00634149" w:rsidP="00BA1ECC">
            <w:pPr>
              <w:pStyle w:val="VCAAtablecondensedheading"/>
              <w:rPr>
                <w:lang w:val="en-AU"/>
              </w:rPr>
            </w:pPr>
            <w:r w:rsidRPr="00626839">
              <w:rPr>
                <w:lang w:val="en-AU"/>
              </w:rPr>
              <w:t>15</w:t>
            </w:r>
          </w:p>
        </w:tc>
        <w:tc>
          <w:tcPr>
            <w:tcW w:w="442" w:type="dxa"/>
          </w:tcPr>
          <w:p w14:paraId="213096E7" w14:textId="77777777" w:rsidR="00634149" w:rsidRPr="00626839" w:rsidRDefault="00634149" w:rsidP="00BA1ECC">
            <w:pPr>
              <w:pStyle w:val="VCAAtablecondensedheading"/>
              <w:rPr>
                <w:lang w:val="en-AU"/>
              </w:rPr>
            </w:pPr>
            <w:r w:rsidRPr="00626839">
              <w:rPr>
                <w:lang w:val="en-AU"/>
              </w:rPr>
              <w:t>16</w:t>
            </w:r>
          </w:p>
        </w:tc>
        <w:tc>
          <w:tcPr>
            <w:tcW w:w="442" w:type="dxa"/>
          </w:tcPr>
          <w:p w14:paraId="6019F17C" w14:textId="77777777" w:rsidR="00634149" w:rsidRPr="00626839" w:rsidRDefault="00634149" w:rsidP="00BA1ECC">
            <w:pPr>
              <w:pStyle w:val="VCAAtablecondensedheading"/>
              <w:rPr>
                <w:lang w:val="en-AU"/>
              </w:rPr>
            </w:pPr>
            <w:r w:rsidRPr="00626839">
              <w:rPr>
                <w:lang w:val="en-AU"/>
              </w:rPr>
              <w:t>17</w:t>
            </w:r>
          </w:p>
        </w:tc>
        <w:tc>
          <w:tcPr>
            <w:tcW w:w="442" w:type="dxa"/>
          </w:tcPr>
          <w:p w14:paraId="5E520C85" w14:textId="77777777" w:rsidR="00634149" w:rsidRPr="00626839" w:rsidRDefault="00634149" w:rsidP="00BA1ECC">
            <w:pPr>
              <w:pStyle w:val="VCAAtablecondensedheading"/>
              <w:rPr>
                <w:lang w:val="en-AU"/>
              </w:rPr>
            </w:pPr>
            <w:r w:rsidRPr="00626839">
              <w:rPr>
                <w:lang w:val="en-AU"/>
              </w:rPr>
              <w:t>18</w:t>
            </w:r>
          </w:p>
        </w:tc>
        <w:tc>
          <w:tcPr>
            <w:tcW w:w="442" w:type="dxa"/>
          </w:tcPr>
          <w:p w14:paraId="0CB7286E" w14:textId="77777777" w:rsidR="00634149" w:rsidRPr="00626839" w:rsidRDefault="00634149" w:rsidP="00BA1ECC">
            <w:pPr>
              <w:pStyle w:val="VCAAtablecondensedheading"/>
              <w:rPr>
                <w:lang w:val="en-AU"/>
              </w:rPr>
            </w:pPr>
            <w:r w:rsidRPr="00626839">
              <w:rPr>
                <w:lang w:val="en-AU"/>
              </w:rPr>
              <w:t>19</w:t>
            </w:r>
          </w:p>
        </w:tc>
        <w:tc>
          <w:tcPr>
            <w:tcW w:w="443" w:type="dxa"/>
          </w:tcPr>
          <w:p w14:paraId="6996BCD4" w14:textId="77777777" w:rsidR="00634149" w:rsidRPr="00626839" w:rsidRDefault="00634149" w:rsidP="00BA1ECC">
            <w:pPr>
              <w:pStyle w:val="VCAAtablecondensedheading"/>
              <w:rPr>
                <w:lang w:val="en-AU"/>
              </w:rPr>
            </w:pPr>
            <w:r w:rsidRPr="00626839">
              <w:rPr>
                <w:lang w:val="en-AU"/>
              </w:rPr>
              <w:t>20</w:t>
            </w:r>
          </w:p>
        </w:tc>
      </w:tr>
      <w:tr w:rsidR="00634149" w:rsidRPr="00626839" w14:paraId="1F6B501E" w14:textId="77777777" w:rsidTr="00BA1ECC">
        <w:tc>
          <w:tcPr>
            <w:tcW w:w="706" w:type="dxa"/>
          </w:tcPr>
          <w:p w14:paraId="12F60BF1" w14:textId="77777777" w:rsidR="00634149" w:rsidRPr="00626839" w:rsidRDefault="00634149" w:rsidP="00BA1ECC">
            <w:pPr>
              <w:pStyle w:val="VCAAtablecondensed"/>
              <w:rPr>
                <w:lang w:val="en-AU"/>
              </w:rPr>
            </w:pPr>
            <w:r w:rsidRPr="00626839">
              <w:rPr>
                <w:lang w:val="en-AU"/>
              </w:rPr>
              <w:t>%</w:t>
            </w:r>
          </w:p>
        </w:tc>
        <w:tc>
          <w:tcPr>
            <w:tcW w:w="442" w:type="dxa"/>
            <w:vAlign w:val="center"/>
          </w:tcPr>
          <w:p w14:paraId="0434DF64" w14:textId="0A97C96B" w:rsidR="00634149" w:rsidRPr="00626839" w:rsidRDefault="00634149" w:rsidP="00BA1ECC">
            <w:pPr>
              <w:pStyle w:val="VCAAtablecondensed"/>
              <w:rPr>
                <w:lang w:val="en-AU"/>
              </w:rPr>
            </w:pPr>
            <w:r w:rsidRPr="00626839">
              <w:rPr>
                <w:lang w:val="en-AU"/>
              </w:rPr>
              <w:t>0</w:t>
            </w:r>
          </w:p>
        </w:tc>
        <w:tc>
          <w:tcPr>
            <w:tcW w:w="442" w:type="dxa"/>
            <w:vAlign w:val="center"/>
          </w:tcPr>
          <w:p w14:paraId="7B6AB3B3" w14:textId="7C16BDE6" w:rsidR="00634149" w:rsidRPr="00626839" w:rsidRDefault="00634149" w:rsidP="00BA1ECC">
            <w:pPr>
              <w:pStyle w:val="VCAAtablecondensed"/>
              <w:rPr>
                <w:lang w:val="en-AU"/>
              </w:rPr>
            </w:pPr>
            <w:r w:rsidRPr="00626839">
              <w:rPr>
                <w:lang w:val="en-AU"/>
              </w:rPr>
              <w:t>0</w:t>
            </w:r>
          </w:p>
        </w:tc>
        <w:tc>
          <w:tcPr>
            <w:tcW w:w="442" w:type="dxa"/>
            <w:vAlign w:val="center"/>
          </w:tcPr>
          <w:p w14:paraId="477CD8F5" w14:textId="0F800AF5" w:rsidR="00634149" w:rsidRPr="00626839" w:rsidRDefault="00634149" w:rsidP="00BA1ECC">
            <w:pPr>
              <w:pStyle w:val="VCAAtablecondensed"/>
              <w:rPr>
                <w:lang w:val="en-AU"/>
              </w:rPr>
            </w:pPr>
            <w:r w:rsidRPr="00626839">
              <w:rPr>
                <w:lang w:val="en-AU"/>
              </w:rPr>
              <w:t>0</w:t>
            </w:r>
          </w:p>
        </w:tc>
        <w:tc>
          <w:tcPr>
            <w:tcW w:w="442" w:type="dxa"/>
            <w:vAlign w:val="center"/>
          </w:tcPr>
          <w:p w14:paraId="1B9BFD75" w14:textId="3E3109C8" w:rsidR="00634149" w:rsidRPr="00626839" w:rsidRDefault="00634149" w:rsidP="00BA1ECC">
            <w:pPr>
              <w:pStyle w:val="VCAAtablecondensed"/>
              <w:rPr>
                <w:lang w:val="en-AU"/>
              </w:rPr>
            </w:pPr>
            <w:r w:rsidRPr="00626839">
              <w:rPr>
                <w:lang w:val="en-AU"/>
              </w:rPr>
              <w:t>0</w:t>
            </w:r>
          </w:p>
        </w:tc>
        <w:tc>
          <w:tcPr>
            <w:tcW w:w="442" w:type="dxa"/>
            <w:vAlign w:val="center"/>
          </w:tcPr>
          <w:p w14:paraId="4A572BCC" w14:textId="7A512102" w:rsidR="00634149" w:rsidRPr="00626839" w:rsidRDefault="00634149" w:rsidP="00BA1ECC">
            <w:pPr>
              <w:pStyle w:val="VCAAtablecondensed"/>
              <w:rPr>
                <w:lang w:val="en-AU"/>
              </w:rPr>
            </w:pPr>
            <w:r w:rsidRPr="00626839">
              <w:rPr>
                <w:lang w:val="en-AU"/>
              </w:rPr>
              <w:t>0</w:t>
            </w:r>
          </w:p>
        </w:tc>
        <w:tc>
          <w:tcPr>
            <w:tcW w:w="443" w:type="dxa"/>
            <w:vAlign w:val="center"/>
          </w:tcPr>
          <w:p w14:paraId="0D381717" w14:textId="156C4463" w:rsidR="00634149" w:rsidRPr="00626839" w:rsidRDefault="00634149" w:rsidP="00BA1ECC">
            <w:pPr>
              <w:pStyle w:val="VCAAtablecondensed"/>
              <w:rPr>
                <w:lang w:val="en-AU"/>
              </w:rPr>
            </w:pPr>
            <w:r w:rsidRPr="00626839">
              <w:rPr>
                <w:lang w:val="en-AU"/>
              </w:rPr>
              <w:t>0</w:t>
            </w:r>
          </w:p>
        </w:tc>
        <w:tc>
          <w:tcPr>
            <w:tcW w:w="442" w:type="dxa"/>
            <w:vAlign w:val="center"/>
          </w:tcPr>
          <w:p w14:paraId="3BDA8900" w14:textId="75884AC6" w:rsidR="00634149" w:rsidRPr="00626839" w:rsidRDefault="00634149" w:rsidP="00BA1ECC">
            <w:pPr>
              <w:pStyle w:val="VCAAtablecondensed"/>
              <w:rPr>
                <w:lang w:val="en-AU"/>
              </w:rPr>
            </w:pPr>
            <w:r w:rsidRPr="00626839">
              <w:rPr>
                <w:lang w:val="en-AU"/>
              </w:rPr>
              <w:t>0</w:t>
            </w:r>
          </w:p>
        </w:tc>
        <w:tc>
          <w:tcPr>
            <w:tcW w:w="442" w:type="dxa"/>
            <w:vAlign w:val="center"/>
          </w:tcPr>
          <w:p w14:paraId="49C68EF4" w14:textId="08A992B5" w:rsidR="00634149" w:rsidRPr="00626839" w:rsidRDefault="00634149" w:rsidP="00BA1ECC">
            <w:pPr>
              <w:pStyle w:val="VCAAtablecondensed"/>
              <w:rPr>
                <w:lang w:val="en-AU"/>
              </w:rPr>
            </w:pPr>
            <w:r w:rsidRPr="00626839">
              <w:rPr>
                <w:lang w:val="en-AU"/>
              </w:rPr>
              <w:t>0</w:t>
            </w:r>
          </w:p>
        </w:tc>
        <w:tc>
          <w:tcPr>
            <w:tcW w:w="442" w:type="dxa"/>
            <w:vAlign w:val="center"/>
          </w:tcPr>
          <w:p w14:paraId="61670B31" w14:textId="6C6DD822" w:rsidR="00634149" w:rsidRPr="00626839" w:rsidRDefault="00634149" w:rsidP="00BA1ECC">
            <w:pPr>
              <w:pStyle w:val="VCAAtablecondensed"/>
              <w:rPr>
                <w:lang w:val="en-AU"/>
              </w:rPr>
            </w:pPr>
            <w:r w:rsidRPr="00626839">
              <w:rPr>
                <w:lang w:val="en-AU"/>
              </w:rPr>
              <w:t>0</w:t>
            </w:r>
          </w:p>
        </w:tc>
        <w:tc>
          <w:tcPr>
            <w:tcW w:w="442" w:type="dxa"/>
            <w:vAlign w:val="center"/>
          </w:tcPr>
          <w:p w14:paraId="49254DDD" w14:textId="5DF3BFB1" w:rsidR="00634149" w:rsidRPr="00626839" w:rsidRDefault="00634149" w:rsidP="00BA1ECC">
            <w:pPr>
              <w:pStyle w:val="VCAAtablecondensed"/>
              <w:rPr>
                <w:lang w:val="en-AU"/>
              </w:rPr>
            </w:pPr>
            <w:r w:rsidRPr="00626839">
              <w:rPr>
                <w:lang w:val="en-AU"/>
              </w:rPr>
              <w:t>1</w:t>
            </w:r>
          </w:p>
        </w:tc>
        <w:tc>
          <w:tcPr>
            <w:tcW w:w="443" w:type="dxa"/>
            <w:vAlign w:val="center"/>
          </w:tcPr>
          <w:p w14:paraId="3728E2D0" w14:textId="048A17B6" w:rsidR="00634149" w:rsidRPr="00626839" w:rsidRDefault="00634149" w:rsidP="00BA1ECC">
            <w:pPr>
              <w:pStyle w:val="VCAAtablecondensed"/>
              <w:rPr>
                <w:lang w:val="en-AU"/>
              </w:rPr>
            </w:pPr>
            <w:r w:rsidRPr="00626839">
              <w:rPr>
                <w:lang w:val="en-AU"/>
              </w:rPr>
              <w:t>1</w:t>
            </w:r>
          </w:p>
        </w:tc>
        <w:tc>
          <w:tcPr>
            <w:tcW w:w="454" w:type="dxa"/>
            <w:vAlign w:val="center"/>
          </w:tcPr>
          <w:p w14:paraId="36922300" w14:textId="40BC47B5" w:rsidR="00634149" w:rsidRPr="00626839" w:rsidRDefault="00634149" w:rsidP="00BA1ECC">
            <w:pPr>
              <w:pStyle w:val="VCAAtablecondensed"/>
              <w:rPr>
                <w:lang w:val="en-AU"/>
              </w:rPr>
            </w:pPr>
            <w:r w:rsidRPr="00626839">
              <w:rPr>
                <w:lang w:val="en-AU"/>
              </w:rPr>
              <w:t>5</w:t>
            </w:r>
          </w:p>
        </w:tc>
        <w:tc>
          <w:tcPr>
            <w:tcW w:w="454" w:type="dxa"/>
            <w:vAlign w:val="center"/>
          </w:tcPr>
          <w:p w14:paraId="1F557DE2" w14:textId="1217B323" w:rsidR="00634149" w:rsidRPr="00626839" w:rsidRDefault="00634149" w:rsidP="00BA1ECC">
            <w:pPr>
              <w:pStyle w:val="VCAAtablecondensed"/>
              <w:rPr>
                <w:lang w:val="en-AU"/>
              </w:rPr>
            </w:pPr>
            <w:r w:rsidRPr="00626839">
              <w:rPr>
                <w:lang w:val="en-AU"/>
              </w:rPr>
              <w:t>1</w:t>
            </w:r>
          </w:p>
        </w:tc>
        <w:tc>
          <w:tcPr>
            <w:tcW w:w="442" w:type="dxa"/>
            <w:vAlign w:val="center"/>
          </w:tcPr>
          <w:p w14:paraId="2DCB1A80" w14:textId="6B0DD352" w:rsidR="00634149" w:rsidRPr="00626839" w:rsidRDefault="00634149" w:rsidP="00BA1ECC">
            <w:pPr>
              <w:pStyle w:val="VCAAtablecondensed"/>
              <w:rPr>
                <w:lang w:val="en-AU"/>
              </w:rPr>
            </w:pPr>
            <w:r w:rsidRPr="00626839">
              <w:rPr>
                <w:lang w:val="en-AU"/>
              </w:rPr>
              <w:t>1</w:t>
            </w:r>
          </w:p>
        </w:tc>
        <w:tc>
          <w:tcPr>
            <w:tcW w:w="442" w:type="dxa"/>
            <w:vAlign w:val="center"/>
          </w:tcPr>
          <w:p w14:paraId="63C45A58" w14:textId="0C70F1D2" w:rsidR="00634149" w:rsidRPr="00626839" w:rsidRDefault="00634149" w:rsidP="00BA1ECC">
            <w:pPr>
              <w:pStyle w:val="VCAAtablecondensed"/>
              <w:rPr>
                <w:lang w:val="en-AU"/>
              </w:rPr>
            </w:pPr>
            <w:r w:rsidRPr="00626839">
              <w:rPr>
                <w:lang w:val="en-AU"/>
              </w:rPr>
              <w:t>1</w:t>
            </w:r>
          </w:p>
        </w:tc>
        <w:tc>
          <w:tcPr>
            <w:tcW w:w="443" w:type="dxa"/>
            <w:vAlign w:val="center"/>
          </w:tcPr>
          <w:p w14:paraId="7ECAC47F" w14:textId="63F9B0AC" w:rsidR="00634149" w:rsidRPr="00626839" w:rsidRDefault="00634149" w:rsidP="00BA1ECC">
            <w:pPr>
              <w:pStyle w:val="VCAAtablecondensed"/>
              <w:rPr>
                <w:lang w:val="en-AU"/>
              </w:rPr>
            </w:pPr>
            <w:r w:rsidRPr="00626839">
              <w:rPr>
                <w:lang w:val="en-AU"/>
              </w:rPr>
              <w:t>3</w:t>
            </w:r>
          </w:p>
        </w:tc>
        <w:tc>
          <w:tcPr>
            <w:tcW w:w="442" w:type="dxa"/>
            <w:vAlign w:val="center"/>
          </w:tcPr>
          <w:p w14:paraId="43E136DF" w14:textId="7CFB96D7" w:rsidR="00634149" w:rsidRPr="00626839" w:rsidRDefault="00634149" w:rsidP="00BA1ECC">
            <w:pPr>
              <w:pStyle w:val="VCAAtablecondensed"/>
              <w:rPr>
                <w:lang w:val="en-AU"/>
              </w:rPr>
            </w:pPr>
            <w:r w:rsidRPr="00626839">
              <w:rPr>
                <w:lang w:val="en-AU"/>
              </w:rPr>
              <w:t>3</w:t>
            </w:r>
          </w:p>
        </w:tc>
        <w:tc>
          <w:tcPr>
            <w:tcW w:w="442" w:type="dxa"/>
            <w:vAlign w:val="center"/>
          </w:tcPr>
          <w:p w14:paraId="3202D0DE" w14:textId="5AD6A692" w:rsidR="00634149" w:rsidRPr="00626839" w:rsidRDefault="00634149" w:rsidP="00BA1ECC">
            <w:pPr>
              <w:pStyle w:val="VCAAtablecondensed"/>
              <w:rPr>
                <w:lang w:val="en-AU"/>
              </w:rPr>
            </w:pPr>
            <w:r w:rsidRPr="00626839">
              <w:rPr>
                <w:lang w:val="en-AU"/>
              </w:rPr>
              <w:t>3</w:t>
            </w:r>
          </w:p>
        </w:tc>
        <w:tc>
          <w:tcPr>
            <w:tcW w:w="442" w:type="dxa"/>
            <w:vAlign w:val="center"/>
          </w:tcPr>
          <w:p w14:paraId="3113B5E8" w14:textId="77C1219A" w:rsidR="00634149" w:rsidRPr="00626839" w:rsidRDefault="00634149" w:rsidP="00BA1ECC">
            <w:pPr>
              <w:pStyle w:val="VCAAtablecondensed"/>
              <w:rPr>
                <w:lang w:val="en-AU"/>
              </w:rPr>
            </w:pPr>
            <w:r w:rsidRPr="00626839">
              <w:rPr>
                <w:lang w:val="en-AU"/>
              </w:rPr>
              <w:t>9</w:t>
            </w:r>
          </w:p>
        </w:tc>
        <w:tc>
          <w:tcPr>
            <w:tcW w:w="442" w:type="dxa"/>
            <w:vAlign w:val="center"/>
          </w:tcPr>
          <w:p w14:paraId="5C365647" w14:textId="473306BC" w:rsidR="00634149" w:rsidRPr="00626839" w:rsidRDefault="00634149" w:rsidP="00BA1ECC">
            <w:pPr>
              <w:pStyle w:val="VCAAtablecondensed"/>
              <w:rPr>
                <w:lang w:val="en-AU"/>
              </w:rPr>
            </w:pPr>
            <w:r w:rsidRPr="00626839">
              <w:rPr>
                <w:lang w:val="en-AU"/>
              </w:rPr>
              <w:t>3</w:t>
            </w:r>
          </w:p>
        </w:tc>
        <w:tc>
          <w:tcPr>
            <w:tcW w:w="443" w:type="dxa"/>
            <w:vAlign w:val="center"/>
          </w:tcPr>
          <w:p w14:paraId="2B98C932" w14:textId="19B492E9" w:rsidR="00634149" w:rsidRPr="00626839" w:rsidRDefault="00634149" w:rsidP="00BA1ECC">
            <w:pPr>
              <w:pStyle w:val="VCAAtablecondensed"/>
              <w:rPr>
                <w:lang w:val="en-AU"/>
              </w:rPr>
            </w:pPr>
            <w:r w:rsidRPr="00626839">
              <w:rPr>
                <w:lang w:val="en-AU"/>
              </w:rPr>
              <w:t>10</w:t>
            </w:r>
          </w:p>
        </w:tc>
      </w:tr>
    </w:tbl>
    <w:p w14:paraId="72ED5747" w14:textId="77777777" w:rsidR="00634149" w:rsidRPr="00626839" w:rsidRDefault="00634149" w:rsidP="00634149">
      <w:pPr>
        <w:pStyle w:val="VCAAcaptionsandfootnotes"/>
        <w:spacing w:before="0" w:after="0"/>
        <w:rPr>
          <w:lang w:val="en-AU"/>
        </w:rPr>
      </w:pPr>
    </w:p>
    <w:tbl>
      <w:tblPr>
        <w:tblStyle w:val="VCAATableClosed1"/>
        <w:tblW w:w="5540" w:type="dxa"/>
        <w:tblLook w:val="04A0" w:firstRow="1" w:lastRow="0" w:firstColumn="1" w:lastColumn="0" w:noHBand="0" w:noVBand="1"/>
      </w:tblPr>
      <w:tblGrid>
        <w:gridCol w:w="467"/>
        <w:gridCol w:w="467"/>
        <w:gridCol w:w="467"/>
        <w:gridCol w:w="467"/>
        <w:gridCol w:w="468"/>
        <w:gridCol w:w="468"/>
        <w:gridCol w:w="468"/>
        <w:gridCol w:w="468"/>
        <w:gridCol w:w="468"/>
        <w:gridCol w:w="468"/>
        <w:gridCol w:w="864"/>
      </w:tblGrid>
      <w:tr w:rsidR="00634149" w:rsidRPr="00626839" w14:paraId="0DFEBB49" w14:textId="77777777" w:rsidTr="00BA1ECC">
        <w:trPr>
          <w:cnfStyle w:val="100000000000" w:firstRow="1" w:lastRow="0" w:firstColumn="0" w:lastColumn="0" w:oddVBand="0" w:evenVBand="0" w:oddHBand="0" w:evenHBand="0" w:firstRowFirstColumn="0" w:firstRowLastColumn="0" w:lastRowFirstColumn="0" w:lastRowLastColumn="0"/>
        </w:trPr>
        <w:tc>
          <w:tcPr>
            <w:tcW w:w="467" w:type="dxa"/>
          </w:tcPr>
          <w:p w14:paraId="163A2A78" w14:textId="77777777" w:rsidR="00634149" w:rsidRPr="00626839" w:rsidRDefault="00634149" w:rsidP="00BA1ECC">
            <w:pPr>
              <w:pStyle w:val="VCAAtablecondensedheading"/>
              <w:rPr>
                <w:lang w:val="en-AU"/>
              </w:rPr>
            </w:pPr>
            <w:r w:rsidRPr="00626839">
              <w:rPr>
                <w:lang w:val="en-AU"/>
              </w:rPr>
              <w:t>21</w:t>
            </w:r>
          </w:p>
        </w:tc>
        <w:tc>
          <w:tcPr>
            <w:tcW w:w="467" w:type="dxa"/>
          </w:tcPr>
          <w:p w14:paraId="507BF1D1" w14:textId="77777777" w:rsidR="00634149" w:rsidRPr="00626839" w:rsidRDefault="00634149" w:rsidP="00BA1ECC">
            <w:pPr>
              <w:pStyle w:val="VCAAtablecondensedheading"/>
              <w:rPr>
                <w:lang w:val="en-AU"/>
              </w:rPr>
            </w:pPr>
            <w:r w:rsidRPr="00626839">
              <w:rPr>
                <w:lang w:val="en-AU"/>
              </w:rPr>
              <w:t>22</w:t>
            </w:r>
          </w:p>
        </w:tc>
        <w:tc>
          <w:tcPr>
            <w:tcW w:w="467" w:type="dxa"/>
          </w:tcPr>
          <w:p w14:paraId="3DF8CFEB" w14:textId="77777777" w:rsidR="00634149" w:rsidRPr="00626839" w:rsidRDefault="00634149" w:rsidP="00BA1ECC">
            <w:pPr>
              <w:pStyle w:val="VCAAtablecondensedheading"/>
              <w:rPr>
                <w:lang w:val="en-AU"/>
              </w:rPr>
            </w:pPr>
            <w:r w:rsidRPr="00626839">
              <w:rPr>
                <w:lang w:val="en-AU"/>
              </w:rPr>
              <w:t>23</w:t>
            </w:r>
          </w:p>
        </w:tc>
        <w:tc>
          <w:tcPr>
            <w:tcW w:w="467" w:type="dxa"/>
          </w:tcPr>
          <w:p w14:paraId="0D4D40EB" w14:textId="77777777" w:rsidR="00634149" w:rsidRPr="00626839" w:rsidRDefault="00634149" w:rsidP="00BA1ECC">
            <w:pPr>
              <w:pStyle w:val="VCAAtablecondensedheading"/>
              <w:rPr>
                <w:lang w:val="en-AU"/>
              </w:rPr>
            </w:pPr>
            <w:r w:rsidRPr="00626839">
              <w:rPr>
                <w:lang w:val="en-AU"/>
              </w:rPr>
              <w:t>24</w:t>
            </w:r>
          </w:p>
        </w:tc>
        <w:tc>
          <w:tcPr>
            <w:tcW w:w="468" w:type="dxa"/>
          </w:tcPr>
          <w:p w14:paraId="67C022FA" w14:textId="77777777" w:rsidR="00634149" w:rsidRPr="00626839" w:rsidRDefault="00634149" w:rsidP="00BA1ECC">
            <w:pPr>
              <w:pStyle w:val="VCAAtablecondensedheading"/>
              <w:rPr>
                <w:lang w:val="en-AU"/>
              </w:rPr>
            </w:pPr>
            <w:r w:rsidRPr="00626839">
              <w:rPr>
                <w:lang w:val="en-AU"/>
              </w:rPr>
              <w:t>25</w:t>
            </w:r>
          </w:p>
        </w:tc>
        <w:tc>
          <w:tcPr>
            <w:tcW w:w="468" w:type="dxa"/>
          </w:tcPr>
          <w:p w14:paraId="510AC615" w14:textId="77777777" w:rsidR="00634149" w:rsidRPr="00626839" w:rsidRDefault="00634149" w:rsidP="00BA1ECC">
            <w:pPr>
              <w:pStyle w:val="VCAAtablecondensedheading"/>
              <w:rPr>
                <w:lang w:val="en-AU"/>
              </w:rPr>
            </w:pPr>
            <w:r w:rsidRPr="00626839">
              <w:rPr>
                <w:lang w:val="en-AU"/>
              </w:rPr>
              <w:t>26</w:t>
            </w:r>
          </w:p>
        </w:tc>
        <w:tc>
          <w:tcPr>
            <w:tcW w:w="468" w:type="dxa"/>
          </w:tcPr>
          <w:p w14:paraId="255DF7BC" w14:textId="77777777" w:rsidR="00634149" w:rsidRPr="00626839" w:rsidRDefault="00634149" w:rsidP="00BA1ECC">
            <w:pPr>
              <w:pStyle w:val="VCAAtablecondensedheading"/>
              <w:rPr>
                <w:lang w:val="en-AU"/>
              </w:rPr>
            </w:pPr>
            <w:r w:rsidRPr="00626839">
              <w:rPr>
                <w:lang w:val="en-AU"/>
              </w:rPr>
              <w:t>27</w:t>
            </w:r>
          </w:p>
        </w:tc>
        <w:tc>
          <w:tcPr>
            <w:tcW w:w="468" w:type="dxa"/>
          </w:tcPr>
          <w:p w14:paraId="20F5B48D" w14:textId="77777777" w:rsidR="00634149" w:rsidRPr="00626839" w:rsidRDefault="00634149" w:rsidP="00BA1ECC">
            <w:pPr>
              <w:pStyle w:val="VCAAtablecondensedheading"/>
              <w:rPr>
                <w:lang w:val="en-AU"/>
              </w:rPr>
            </w:pPr>
            <w:r w:rsidRPr="00626839">
              <w:rPr>
                <w:lang w:val="en-AU"/>
              </w:rPr>
              <w:t>28</w:t>
            </w:r>
          </w:p>
        </w:tc>
        <w:tc>
          <w:tcPr>
            <w:tcW w:w="468" w:type="dxa"/>
          </w:tcPr>
          <w:p w14:paraId="0D1C431E" w14:textId="77777777" w:rsidR="00634149" w:rsidRPr="00626839" w:rsidRDefault="00634149" w:rsidP="00BA1ECC">
            <w:pPr>
              <w:pStyle w:val="VCAAtablecondensedheading"/>
              <w:rPr>
                <w:lang w:val="en-AU"/>
              </w:rPr>
            </w:pPr>
            <w:r w:rsidRPr="00626839">
              <w:rPr>
                <w:lang w:val="en-AU"/>
              </w:rPr>
              <w:t>29</w:t>
            </w:r>
          </w:p>
        </w:tc>
        <w:tc>
          <w:tcPr>
            <w:tcW w:w="468" w:type="dxa"/>
          </w:tcPr>
          <w:p w14:paraId="10478ABA" w14:textId="77777777" w:rsidR="00634149" w:rsidRPr="00626839" w:rsidRDefault="00634149" w:rsidP="00BA1ECC">
            <w:pPr>
              <w:pStyle w:val="VCAAtablecondensedheading"/>
              <w:rPr>
                <w:lang w:val="en-AU"/>
              </w:rPr>
            </w:pPr>
            <w:r w:rsidRPr="00626839">
              <w:rPr>
                <w:lang w:val="en-AU"/>
              </w:rPr>
              <w:t>30</w:t>
            </w:r>
          </w:p>
        </w:tc>
        <w:tc>
          <w:tcPr>
            <w:tcW w:w="864" w:type="dxa"/>
          </w:tcPr>
          <w:p w14:paraId="23A1B739" w14:textId="77777777" w:rsidR="00634149" w:rsidRPr="00626839" w:rsidRDefault="00634149" w:rsidP="00BA1ECC">
            <w:pPr>
              <w:pStyle w:val="VCAAtablecondensedheading"/>
              <w:rPr>
                <w:lang w:val="en-AU"/>
              </w:rPr>
            </w:pPr>
            <w:r w:rsidRPr="00626839">
              <w:rPr>
                <w:lang w:val="en-AU"/>
              </w:rPr>
              <w:t>Average</w:t>
            </w:r>
          </w:p>
        </w:tc>
      </w:tr>
      <w:tr w:rsidR="00634149" w:rsidRPr="00626839" w14:paraId="6D95F355" w14:textId="77777777" w:rsidTr="00BA1ECC">
        <w:tc>
          <w:tcPr>
            <w:tcW w:w="467" w:type="dxa"/>
            <w:vAlign w:val="center"/>
          </w:tcPr>
          <w:p w14:paraId="00638E21" w14:textId="3F74B528" w:rsidR="00634149" w:rsidRPr="00626839" w:rsidRDefault="00634149" w:rsidP="00BA1ECC">
            <w:pPr>
              <w:pStyle w:val="VCAAtablecondensed"/>
              <w:rPr>
                <w:lang w:val="en-AU"/>
              </w:rPr>
            </w:pPr>
            <w:r w:rsidRPr="00626839">
              <w:rPr>
                <w:lang w:val="en-AU"/>
              </w:rPr>
              <w:t>3</w:t>
            </w:r>
          </w:p>
        </w:tc>
        <w:tc>
          <w:tcPr>
            <w:tcW w:w="467" w:type="dxa"/>
            <w:vAlign w:val="center"/>
          </w:tcPr>
          <w:p w14:paraId="06503AB8" w14:textId="7B56A86D" w:rsidR="00634149" w:rsidRPr="00626839" w:rsidRDefault="00634149" w:rsidP="00BA1ECC">
            <w:pPr>
              <w:pStyle w:val="VCAAtablecondensed"/>
              <w:rPr>
                <w:lang w:val="en-AU"/>
              </w:rPr>
            </w:pPr>
            <w:r w:rsidRPr="00626839">
              <w:rPr>
                <w:lang w:val="en-AU"/>
              </w:rPr>
              <w:t>8</w:t>
            </w:r>
          </w:p>
        </w:tc>
        <w:tc>
          <w:tcPr>
            <w:tcW w:w="467" w:type="dxa"/>
            <w:vAlign w:val="center"/>
          </w:tcPr>
          <w:p w14:paraId="4EE95732" w14:textId="46886930" w:rsidR="00634149" w:rsidRPr="00626839" w:rsidRDefault="00634149" w:rsidP="00BA1ECC">
            <w:pPr>
              <w:pStyle w:val="VCAAtablecondensed"/>
              <w:rPr>
                <w:lang w:val="en-AU"/>
              </w:rPr>
            </w:pPr>
            <w:r w:rsidRPr="00626839">
              <w:rPr>
                <w:lang w:val="en-AU"/>
              </w:rPr>
              <w:t>6</w:t>
            </w:r>
          </w:p>
        </w:tc>
        <w:tc>
          <w:tcPr>
            <w:tcW w:w="467" w:type="dxa"/>
            <w:vAlign w:val="center"/>
          </w:tcPr>
          <w:p w14:paraId="68C303C5" w14:textId="7A383F8F" w:rsidR="00634149" w:rsidRPr="00626839" w:rsidRDefault="00634149" w:rsidP="00BA1ECC">
            <w:pPr>
              <w:pStyle w:val="VCAAtablecondensed"/>
              <w:rPr>
                <w:lang w:val="en-AU"/>
              </w:rPr>
            </w:pPr>
            <w:r w:rsidRPr="00626839">
              <w:rPr>
                <w:lang w:val="en-AU"/>
              </w:rPr>
              <w:t>5</w:t>
            </w:r>
          </w:p>
        </w:tc>
        <w:tc>
          <w:tcPr>
            <w:tcW w:w="468" w:type="dxa"/>
            <w:vAlign w:val="center"/>
          </w:tcPr>
          <w:p w14:paraId="1C749820" w14:textId="5AEB4B15" w:rsidR="00634149" w:rsidRPr="00626839" w:rsidRDefault="00634149" w:rsidP="00BA1ECC">
            <w:pPr>
              <w:pStyle w:val="VCAAtablecondensed"/>
              <w:rPr>
                <w:lang w:val="en-AU"/>
              </w:rPr>
            </w:pPr>
            <w:r w:rsidRPr="00626839">
              <w:rPr>
                <w:lang w:val="en-AU"/>
              </w:rPr>
              <w:t>7</w:t>
            </w:r>
          </w:p>
        </w:tc>
        <w:tc>
          <w:tcPr>
            <w:tcW w:w="468" w:type="dxa"/>
            <w:vAlign w:val="center"/>
          </w:tcPr>
          <w:p w14:paraId="3FFCCB42" w14:textId="0FAC4178" w:rsidR="00634149" w:rsidRPr="00626839" w:rsidRDefault="00634149" w:rsidP="00BA1ECC">
            <w:pPr>
              <w:pStyle w:val="VCAAtablecondensed"/>
              <w:rPr>
                <w:lang w:val="en-AU"/>
              </w:rPr>
            </w:pPr>
            <w:r w:rsidRPr="00626839">
              <w:rPr>
                <w:lang w:val="en-AU"/>
              </w:rPr>
              <w:t>9</w:t>
            </w:r>
          </w:p>
        </w:tc>
        <w:tc>
          <w:tcPr>
            <w:tcW w:w="468" w:type="dxa"/>
            <w:vAlign w:val="center"/>
          </w:tcPr>
          <w:p w14:paraId="600E6F54" w14:textId="5E584E17" w:rsidR="00634149" w:rsidRPr="00626839" w:rsidRDefault="00634149" w:rsidP="00BA1ECC">
            <w:pPr>
              <w:pStyle w:val="VCAAtablecondensed"/>
              <w:rPr>
                <w:lang w:val="en-AU"/>
              </w:rPr>
            </w:pPr>
            <w:r w:rsidRPr="00626839">
              <w:rPr>
                <w:lang w:val="en-AU"/>
              </w:rPr>
              <w:t>9</w:t>
            </w:r>
          </w:p>
        </w:tc>
        <w:tc>
          <w:tcPr>
            <w:tcW w:w="468" w:type="dxa"/>
            <w:vAlign w:val="center"/>
          </w:tcPr>
          <w:p w14:paraId="24D1C6E1" w14:textId="7CB8BCB7" w:rsidR="00634149" w:rsidRPr="00626839" w:rsidRDefault="00634149" w:rsidP="00BA1ECC">
            <w:pPr>
              <w:pStyle w:val="VCAAtablecondensed"/>
              <w:rPr>
                <w:lang w:val="en-AU"/>
              </w:rPr>
            </w:pPr>
            <w:r w:rsidRPr="00626839">
              <w:rPr>
                <w:lang w:val="en-AU"/>
              </w:rPr>
              <w:t>7</w:t>
            </w:r>
          </w:p>
        </w:tc>
        <w:tc>
          <w:tcPr>
            <w:tcW w:w="468" w:type="dxa"/>
            <w:vAlign w:val="center"/>
          </w:tcPr>
          <w:p w14:paraId="1EC765A8" w14:textId="562CBC0E" w:rsidR="00634149" w:rsidRPr="00626839" w:rsidRDefault="00634149" w:rsidP="00BA1ECC">
            <w:pPr>
              <w:pStyle w:val="VCAAtablecondensed"/>
              <w:rPr>
                <w:lang w:val="en-AU"/>
              </w:rPr>
            </w:pPr>
            <w:r w:rsidRPr="00626839">
              <w:rPr>
                <w:lang w:val="en-AU"/>
              </w:rPr>
              <w:t>3</w:t>
            </w:r>
          </w:p>
        </w:tc>
        <w:tc>
          <w:tcPr>
            <w:tcW w:w="468" w:type="dxa"/>
            <w:vAlign w:val="center"/>
          </w:tcPr>
          <w:p w14:paraId="62938F2F" w14:textId="0D373D6E" w:rsidR="00634149" w:rsidRPr="00626839" w:rsidRDefault="00634149" w:rsidP="00BA1ECC">
            <w:pPr>
              <w:pStyle w:val="VCAAtablecondensed"/>
              <w:rPr>
                <w:lang w:val="en-AU"/>
              </w:rPr>
            </w:pPr>
            <w:r w:rsidRPr="00626839">
              <w:rPr>
                <w:lang w:val="en-AU"/>
              </w:rPr>
              <w:t>3</w:t>
            </w:r>
          </w:p>
        </w:tc>
        <w:tc>
          <w:tcPr>
            <w:tcW w:w="864" w:type="dxa"/>
          </w:tcPr>
          <w:p w14:paraId="51E8DDE8" w14:textId="2C4F35CF" w:rsidR="00634149" w:rsidRPr="00626839" w:rsidRDefault="00634149" w:rsidP="00BA1ECC">
            <w:pPr>
              <w:pStyle w:val="VCAAtablecondensed"/>
              <w:rPr>
                <w:lang w:val="en-AU"/>
              </w:rPr>
            </w:pPr>
            <w:r w:rsidRPr="00626839">
              <w:rPr>
                <w:lang w:val="en-AU"/>
              </w:rPr>
              <w:t>21.8</w:t>
            </w:r>
          </w:p>
        </w:tc>
      </w:tr>
    </w:tbl>
    <w:p w14:paraId="68B421DA" w14:textId="56686264" w:rsidR="00D67C4E" w:rsidRPr="00626839" w:rsidRDefault="00D67C4E" w:rsidP="00A8031F">
      <w:pPr>
        <w:pStyle w:val="VCAAbody"/>
        <w:rPr>
          <w:lang w:val="en-AU"/>
        </w:rPr>
      </w:pPr>
      <w:r w:rsidRPr="00626839">
        <w:rPr>
          <w:lang w:val="en-AU"/>
        </w:rPr>
        <w:t xml:space="preserve">Documentation in 2024 varied considerably. Documentation that was clear, concise and utilised music language, </w:t>
      </w:r>
      <w:r w:rsidR="00A67D44" w:rsidRPr="00626839">
        <w:rPr>
          <w:lang w:val="en-AU"/>
        </w:rPr>
        <w:t xml:space="preserve">as well as </w:t>
      </w:r>
      <w:r w:rsidRPr="00626839">
        <w:rPr>
          <w:lang w:val="en-AU"/>
        </w:rPr>
        <w:t xml:space="preserve">explaining the creative process, </w:t>
      </w:r>
      <w:r w:rsidR="00A67D44" w:rsidRPr="00626839">
        <w:rPr>
          <w:lang w:val="en-AU"/>
        </w:rPr>
        <w:t xml:space="preserve">the </w:t>
      </w:r>
      <w:r w:rsidRPr="00626839">
        <w:rPr>
          <w:lang w:val="en-AU"/>
        </w:rPr>
        <w:t xml:space="preserve">connection to the work stimulus material and </w:t>
      </w:r>
      <w:r w:rsidR="00A67D44" w:rsidRPr="00626839">
        <w:rPr>
          <w:lang w:val="en-AU"/>
        </w:rPr>
        <w:t xml:space="preserve">included </w:t>
      </w:r>
      <w:r w:rsidRPr="00626839">
        <w:rPr>
          <w:lang w:val="en-AU"/>
        </w:rPr>
        <w:t>music analysis scored in the higher band. These submissions linked explicitly to the creative work and demonstrated a clear walk through the creative process</w:t>
      </w:r>
      <w:r w:rsidR="00A67D44" w:rsidRPr="00626839">
        <w:rPr>
          <w:lang w:val="en-AU"/>
        </w:rPr>
        <w:t>,</w:t>
      </w:r>
      <w:r w:rsidRPr="00626839">
        <w:rPr>
          <w:lang w:val="en-AU"/>
        </w:rPr>
        <w:t xml:space="preserve"> legitimising the work. </w:t>
      </w:r>
      <w:r w:rsidR="00A67D44" w:rsidRPr="00626839">
        <w:rPr>
          <w:lang w:val="en-AU"/>
        </w:rPr>
        <w:t xml:space="preserve">Submissions </w:t>
      </w:r>
      <w:r w:rsidRPr="00626839">
        <w:rPr>
          <w:lang w:val="en-AU"/>
        </w:rPr>
        <w:t xml:space="preserve">that provided analysis of the works through visual representations, </w:t>
      </w:r>
      <w:r w:rsidR="00A67D44" w:rsidRPr="00626839">
        <w:rPr>
          <w:lang w:val="en-AU"/>
        </w:rPr>
        <w:t xml:space="preserve">without </w:t>
      </w:r>
      <w:r w:rsidRPr="00626839">
        <w:rPr>
          <w:lang w:val="en-AU"/>
        </w:rPr>
        <w:t xml:space="preserve">providing clarity around the </w:t>
      </w:r>
      <w:r w:rsidRPr="00626839">
        <w:rPr>
          <w:lang w:val="en-AU"/>
        </w:rPr>
        <w:lastRenderedPageBreak/>
        <w:t>importance or relevance of the images</w:t>
      </w:r>
      <w:r w:rsidR="00A67D44" w:rsidRPr="00626839">
        <w:rPr>
          <w:lang w:val="en-AU"/>
        </w:rPr>
        <w:t>,</w:t>
      </w:r>
      <w:r w:rsidRPr="00626839">
        <w:rPr>
          <w:lang w:val="en-AU"/>
        </w:rPr>
        <w:t xml:space="preserve"> did not </w:t>
      </w:r>
      <w:r w:rsidR="00A67D44" w:rsidRPr="00626839">
        <w:rPr>
          <w:lang w:val="en-AU"/>
        </w:rPr>
        <w:t xml:space="preserve">receive </w:t>
      </w:r>
      <w:r w:rsidRPr="00626839">
        <w:rPr>
          <w:lang w:val="en-AU"/>
        </w:rPr>
        <w:t xml:space="preserve">the highest marks. These visuals and chord representations often led to lack of clarity and </w:t>
      </w:r>
      <w:r w:rsidR="00A67D44" w:rsidRPr="00626839">
        <w:rPr>
          <w:lang w:val="en-AU"/>
        </w:rPr>
        <w:t xml:space="preserve">to </w:t>
      </w:r>
      <w:r w:rsidRPr="00626839">
        <w:rPr>
          <w:lang w:val="en-AU"/>
        </w:rPr>
        <w:t>the examiner needing to analyse what the visuals represented. Often these submissions had an over</w:t>
      </w:r>
      <w:r w:rsidR="00A67D44" w:rsidRPr="00626839">
        <w:rPr>
          <w:lang w:val="en-AU"/>
        </w:rPr>
        <w:t>-</w:t>
      </w:r>
      <w:r w:rsidRPr="00626839">
        <w:rPr>
          <w:lang w:val="en-AU"/>
        </w:rPr>
        <w:t>representation of colour</w:t>
      </w:r>
      <w:r w:rsidR="00A67D44" w:rsidRPr="00626839">
        <w:rPr>
          <w:lang w:val="en-AU"/>
        </w:rPr>
        <w:t>,</w:t>
      </w:r>
      <w:r w:rsidRPr="00626839">
        <w:rPr>
          <w:lang w:val="en-AU"/>
        </w:rPr>
        <w:t xml:space="preserve"> adding to lack of clarity or </w:t>
      </w:r>
      <w:r w:rsidR="00A67D44" w:rsidRPr="00626839">
        <w:rPr>
          <w:lang w:val="en-AU"/>
        </w:rPr>
        <w:t xml:space="preserve">a </w:t>
      </w:r>
      <w:r w:rsidRPr="00626839">
        <w:rPr>
          <w:lang w:val="en-AU"/>
        </w:rPr>
        <w:t>detailed explanation of the creative process, comparisons, musical intent or connection to the stimulus material. Some of the electronic genre submissions provided a video walk</w:t>
      </w:r>
      <w:r w:rsidR="00A67D44" w:rsidRPr="00626839">
        <w:rPr>
          <w:lang w:val="en-AU"/>
        </w:rPr>
        <w:t>-</w:t>
      </w:r>
      <w:r w:rsidRPr="00626839">
        <w:rPr>
          <w:lang w:val="en-AU"/>
        </w:rPr>
        <w:t xml:space="preserve">through </w:t>
      </w:r>
      <w:r w:rsidR="00A67D44" w:rsidRPr="00626839">
        <w:rPr>
          <w:lang w:val="en-AU"/>
        </w:rPr>
        <w:t xml:space="preserve">of </w:t>
      </w:r>
      <w:r w:rsidRPr="00626839">
        <w:rPr>
          <w:lang w:val="en-AU"/>
        </w:rPr>
        <w:t>the score</w:t>
      </w:r>
      <w:r w:rsidR="00A67D44" w:rsidRPr="00626839">
        <w:rPr>
          <w:lang w:val="en-AU"/>
        </w:rPr>
        <w:t>,</w:t>
      </w:r>
      <w:r w:rsidRPr="00626839">
        <w:rPr>
          <w:lang w:val="en-AU"/>
        </w:rPr>
        <w:t xml:space="preserve"> outlining the creative process. </w:t>
      </w:r>
      <w:r w:rsidR="00A67D44" w:rsidRPr="00626839">
        <w:rPr>
          <w:lang w:val="en-AU"/>
        </w:rPr>
        <w:t>I</w:t>
      </w:r>
      <w:r w:rsidRPr="00626839">
        <w:rPr>
          <w:lang w:val="en-AU"/>
        </w:rPr>
        <w:t xml:space="preserve">t is advised that students </w:t>
      </w:r>
      <w:r w:rsidR="00A67D44" w:rsidRPr="00626839">
        <w:rPr>
          <w:lang w:val="en-AU"/>
        </w:rPr>
        <w:t xml:space="preserve">who </w:t>
      </w:r>
      <w:r w:rsidRPr="00626839">
        <w:rPr>
          <w:lang w:val="en-AU"/>
        </w:rPr>
        <w:t xml:space="preserve">choose to provide this form of documentation in addition to the written document adhere to the word count and requirements of the task outlined in the </w:t>
      </w:r>
      <w:r w:rsidR="00A34512" w:rsidRPr="00626839">
        <w:rPr>
          <w:lang w:val="en-AU"/>
        </w:rPr>
        <w:t>specifications</w:t>
      </w:r>
      <w:r w:rsidRPr="00626839">
        <w:rPr>
          <w:lang w:val="en-AU"/>
        </w:rPr>
        <w:t xml:space="preserve">. </w:t>
      </w:r>
    </w:p>
    <w:p w14:paraId="3FCC3269" w14:textId="6B0730A9" w:rsidR="00D67C4E" w:rsidRPr="00626839" w:rsidRDefault="00D67C4E" w:rsidP="00A8031F">
      <w:pPr>
        <w:pStyle w:val="VCAAHeading3"/>
        <w:rPr>
          <w:lang w:val="en-AU"/>
        </w:rPr>
      </w:pPr>
      <w:r w:rsidRPr="00626839">
        <w:rPr>
          <w:lang w:val="en-AU"/>
        </w:rPr>
        <w:t>Notation</w:t>
      </w:r>
    </w:p>
    <w:tbl>
      <w:tblPr>
        <w:tblStyle w:val="VCAATableClosed1"/>
        <w:tblW w:w="6254" w:type="dxa"/>
        <w:tblLook w:val="04A0" w:firstRow="1" w:lastRow="0" w:firstColumn="1" w:lastColumn="0" w:noHBand="0" w:noVBand="1"/>
      </w:tblPr>
      <w:tblGrid>
        <w:gridCol w:w="720"/>
        <w:gridCol w:w="425"/>
        <w:gridCol w:w="426"/>
        <w:gridCol w:w="424"/>
        <w:gridCol w:w="424"/>
        <w:gridCol w:w="424"/>
        <w:gridCol w:w="425"/>
        <w:gridCol w:w="424"/>
        <w:gridCol w:w="424"/>
        <w:gridCol w:w="424"/>
        <w:gridCol w:w="425"/>
        <w:gridCol w:w="425"/>
        <w:gridCol w:w="864"/>
      </w:tblGrid>
      <w:tr w:rsidR="00634149" w:rsidRPr="00626839" w14:paraId="0648E3C3" w14:textId="77777777" w:rsidTr="00BA1ECC">
        <w:trPr>
          <w:cnfStyle w:val="100000000000" w:firstRow="1" w:lastRow="0" w:firstColumn="0" w:lastColumn="0" w:oddVBand="0" w:evenVBand="0" w:oddHBand="0" w:evenHBand="0" w:firstRowFirstColumn="0" w:firstRowLastColumn="0" w:lastRowFirstColumn="0" w:lastRowLastColumn="0"/>
        </w:trPr>
        <w:tc>
          <w:tcPr>
            <w:tcW w:w="720" w:type="dxa"/>
          </w:tcPr>
          <w:p w14:paraId="406219DD" w14:textId="77777777" w:rsidR="00634149" w:rsidRPr="00626839" w:rsidRDefault="00634149" w:rsidP="00BA1ECC">
            <w:pPr>
              <w:pStyle w:val="VCAAtablecondensedheading"/>
              <w:rPr>
                <w:lang w:val="en-AU"/>
              </w:rPr>
            </w:pPr>
            <w:r w:rsidRPr="00626839">
              <w:rPr>
                <w:lang w:val="en-AU"/>
              </w:rPr>
              <w:t>Marks</w:t>
            </w:r>
          </w:p>
        </w:tc>
        <w:tc>
          <w:tcPr>
            <w:tcW w:w="425" w:type="dxa"/>
          </w:tcPr>
          <w:p w14:paraId="0E8715BF" w14:textId="77777777" w:rsidR="00634149" w:rsidRPr="00626839" w:rsidRDefault="00634149" w:rsidP="00BA1ECC">
            <w:pPr>
              <w:pStyle w:val="VCAAtablecondensedheading"/>
              <w:rPr>
                <w:lang w:val="en-AU"/>
              </w:rPr>
            </w:pPr>
            <w:r w:rsidRPr="00626839">
              <w:rPr>
                <w:lang w:val="en-AU"/>
              </w:rPr>
              <w:t>0</w:t>
            </w:r>
          </w:p>
        </w:tc>
        <w:tc>
          <w:tcPr>
            <w:tcW w:w="426" w:type="dxa"/>
          </w:tcPr>
          <w:p w14:paraId="6F59E76C" w14:textId="77777777" w:rsidR="00634149" w:rsidRPr="00626839" w:rsidRDefault="00634149" w:rsidP="00BA1ECC">
            <w:pPr>
              <w:pStyle w:val="VCAAtablecondensedheading"/>
              <w:rPr>
                <w:lang w:val="en-AU"/>
              </w:rPr>
            </w:pPr>
            <w:r w:rsidRPr="00626839">
              <w:rPr>
                <w:lang w:val="en-AU"/>
              </w:rPr>
              <w:t>1</w:t>
            </w:r>
          </w:p>
        </w:tc>
        <w:tc>
          <w:tcPr>
            <w:tcW w:w="424" w:type="dxa"/>
          </w:tcPr>
          <w:p w14:paraId="67100C6C" w14:textId="77777777" w:rsidR="00634149" w:rsidRPr="00626839" w:rsidRDefault="00634149" w:rsidP="00BA1ECC">
            <w:pPr>
              <w:pStyle w:val="VCAAtablecondensedheading"/>
              <w:rPr>
                <w:lang w:val="en-AU"/>
              </w:rPr>
            </w:pPr>
            <w:r w:rsidRPr="00626839">
              <w:rPr>
                <w:lang w:val="en-AU"/>
              </w:rPr>
              <w:t>2</w:t>
            </w:r>
          </w:p>
        </w:tc>
        <w:tc>
          <w:tcPr>
            <w:tcW w:w="424" w:type="dxa"/>
          </w:tcPr>
          <w:p w14:paraId="6DB9848A" w14:textId="77777777" w:rsidR="00634149" w:rsidRPr="00626839" w:rsidRDefault="00634149" w:rsidP="00BA1ECC">
            <w:pPr>
              <w:pStyle w:val="VCAAtablecondensedheading"/>
              <w:rPr>
                <w:lang w:val="en-AU"/>
              </w:rPr>
            </w:pPr>
            <w:r w:rsidRPr="00626839">
              <w:rPr>
                <w:lang w:val="en-AU"/>
              </w:rPr>
              <w:t>3</w:t>
            </w:r>
          </w:p>
        </w:tc>
        <w:tc>
          <w:tcPr>
            <w:tcW w:w="424" w:type="dxa"/>
          </w:tcPr>
          <w:p w14:paraId="011EA543" w14:textId="77777777" w:rsidR="00634149" w:rsidRPr="00626839" w:rsidRDefault="00634149" w:rsidP="00BA1ECC">
            <w:pPr>
              <w:pStyle w:val="VCAAtablecondensedheading"/>
              <w:rPr>
                <w:lang w:val="en-AU"/>
              </w:rPr>
            </w:pPr>
            <w:r w:rsidRPr="00626839">
              <w:rPr>
                <w:lang w:val="en-AU"/>
              </w:rPr>
              <w:t>4</w:t>
            </w:r>
          </w:p>
        </w:tc>
        <w:tc>
          <w:tcPr>
            <w:tcW w:w="425" w:type="dxa"/>
          </w:tcPr>
          <w:p w14:paraId="0FB6AA06" w14:textId="77777777" w:rsidR="00634149" w:rsidRPr="00626839" w:rsidRDefault="00634149" w:rsidP="00BA1ECC">
            <w:pPr>
              <w:pStyle w:val="VCAAtablecondensedheading"/>
              <w:rPr>
                <w:lang w:val="en-AU"/>
              </w:rPr>
            </w:pPr>
            <w:r w:rsidRPr="00626839">
              <w:rPr>
                <w:lang w:val="en-AU"/>
              </w:rPr>
              <w:t>5</w:t>
            </w:r>
          </w:p>
        </w:tc>
        <w:tc>
          <w:tcPr>
            <w:tcW w:w="424" w:type="dxa"/>
          </w:tcPr>
          <w:p w14:paraId="6DA561E0" w14:textId="77777777" w:rsidR="00634149" w:rsidRPr="00626839" w:rsidRDefault="00634149" w:rsidP="00BA1ECC">
            <w:pPr>
              <w:pStyle w:val="VCAAtablecondensedheading"/>
              <w:rPr>
                <w:lang w:val="en-AU"/>
              </w:rPr>
            </w:pPr>
            <w:r w:rsidRPr="00626839">
              <w:rPr>
                <w:lang w:val="en-AU"/>
              </w:rPr>
              <w:t>6</w:t>
            </w:r>
          </w:p>
        </w:tc>
        <w:tc>
          <w:tcPr>
            <w:tcW w:w="424" w:type="dxa"/>
          </w:tcPr>
          <w:p w14:paraId="7CA8AE78" w14:textId="77777777" w:rsidR="00634149" w:rsidRPr="00626839" w:rsidRDefault="00634149" w:rsidP="00BA1ECC">
            <w:pPr>
              <w:pStyle w:val="VCAAtablecondensedheading"/>
              <w:rPr>
                <w:lang w:val="en-AU"/>
              </w:rPr>
            </w:pPr>
            <w:r w:rsidRPr="00626839">
              <w:rPr>
                <w:lang w:val="en-AU"/>
              </w:rPr>
              <w:t>7</w:t>
            </w:r>
          </w:p>
        </w:tc>
        <w:tc>
          <w:tcPr>
            <w:tcW w:w="424" w:type="dxa"/>
          </w:tcPr>
          <w:p w14:paraId="6E3A1CF7" w14:textId="77777777" w:rsidR="00634149" w:rsidRPr="00626839" w:rsidRDefault="00634149" w:rsidP="00BA1ECC">
            <w:pPr>
              <w:pStyle w:val="VCAAtablecondensedheading"/>
              <w:rPr>
                <w:lang w:val="en-AU"/>
              </w:rPr>
            </w:pPr>
            <w:r w:rsidRPr="00626839">
              <w:rPr>
                <w:lang w:val="en-AU"/>
              </w:rPr>
              <w:t>8</w:t>
            </w:r>
          </w:p>
        </w:tc>
        <w:tc>
          <w:tcPr>
            <w:tcW w:w="425" w:type="dxa"/>
          </w:tcPr>
          <w:p w14:paraId="467614CF" w14:textId="77777777" w:rsidR="00634149" w:rsidRPr="00626839" w:rsidRDefault="00634149" w:rsidP="00BA1ECC">
            <w:pPr>
              <w:pStyle w:val="VCAAtablecondensedheading"/>
              <w:rPr>
                <w:lang w:val="en-AU"/>
              </w:rPr>
            </w:pPr>
            <w:r w:rsidRPr="00626839">
              <w:rPr>
                <w:lang w:val="en-AU"/>
              </w:rPr>
              <w:t>9</w:t>
            </w:r>
          </w:p>
        </w:tc>
        <w:tc>
          <w:tcPr>
            <w:tcW w:w="425" w:type="dxa"/>
          </w:tcPr>
          <w:p w14:paraId="3B092463" w14:textId="77777777" w:rsidR="00634149" w:rsidRPr="00626839" w:rsidRDefault="00634149" w:rsidP="00BA1ECC">
            <w:pPr>
              <w:pStyle w:val="VCAAtablecondensedheading"/>
              <w:rPr>
                <w:lang w:val="en-AU"/>
              </w:rPr>
            </w:pPr>
            <w:r w:rsidRPr="00626839">
              <w:rPr>
                <w:lang w:val="en-AU"/>
              </w:rPr>
              <w:t>10</w:t>
            </w:r>
          </w:p>
        </w:tc>
        <w:tc>
          <w:tcPr>
            <w:tcW w:w="864" w:type="dxa"/>
          </w:tcPr>
          <w:p w14:paraId="68C5C5FA" w14:textId="77777777" w:rsidR="00634149" w:rsidRPr="00626839" w:rsidRDefault="00634149" w:rsidP="00BA1ECC">
            <w:pPr>
              <w:pStyle w:val="VCAAtablecondensedheading"/>
              <w:rPr>
                <w:lang w:val="en-AU"/>
              </w:rPr>
            </w:pPr>
            <w:r w:rsidRPr="00626839">
              <w:rPr>
                <w:lang w:val="en-AU"/>
              </w:rPr>
              <w:t>Average</w:t>
            </w:r>
          </w:p>
        </w:tc>
      </w:tr>
      <w:tr w:rsidR="00634149" w:rsidRPr="00626839" w14:paraId="62E419E2" w14:textId="77777777" w:rsidTr="00BA1ECC">
        <w:tc>
          <w:tcPr>
            <w:tcW w:w="720" w:type="dxa"/>
          </w:tcPr>
          <w:p w14:paraId="35565E72" w14:textId="77777777" w:rsidR="00634149" w:rsidRPr="00626839" w:rsidRDefault="00634149" w:rsidP="00BA1ECC">
            <w:pPr>
              <w:pStyle w:val="VCAAtablecondensed"/>
              <w:rPr>
                <w:lang w:val="en-AU"/>
              </w:rPr>
            </w:pPr>
            <w:r w:rsidRPr="00626839">
              <w:rPr>
                <w:lang w:val="en-AU"/>
              </w:rPr>
              <w:t>%</w:t>
            </w:r>
          </w:p>
        </w:tc>
        <w:tc>
          <w:tcPr>
            <w:tcW w:w="425" w:type="dxa"/>
          </w:tcPr>
          <w:p w14:paraId="4D721481" w14:textId="0A566B77" w:rsidR="00634149" w:rsidRPr="00626839" w:rsidRDefault="00634149" w:rsidP="00BA1ECC">
            <w:pPr>
              <w:pStyle w:val="VCAAtablecondensed"/>
              <w:rPr>
                <w:lang w:val="en-AU"/>
              </w:rPr>
            </w:pPr>
            <w:r w:rsidRPr="00626839">
              <w:rPr>
                <w:lang w:val="en-AU"/>
              </w:rPr>
              <w:t>0</w:t>
            </w:r>
          </w:p>
        </w:tc>
        <w:tc>
          <w:tcPr>
            <w:tcW w:w="426" w:type="dxa"/>
          </w:tcPr>
          <w:p w14:paraId="2C897194" w14:textId="30657831" w:rsidR="00634149" w:rsidRPr="00626839" w:rsidRDefault="00634149" w:rsidP="00BA1ECC">
            <w:pPr>
              <w:pStyle w:val="VCAAtablecondensed"/>
              <w:rPr>
                <w:lang w:val="en-AU"/>
              </w:rPr>
            </w:pPr>
            <w:r w:rsidRPr="00626839">
              <w:rPr>
                <w:lang w:val="en-AU"/>
              </w:rPr>
              <w:t>0</w:t>
            </w:r>
          </w:p>
        </w:tc>
        <w:tc>
          <w:tcPr>
            <w:tcW w:w="424" w:type="dxa"/>
          </w:tcPr>
          <w:p w14:paraId="2FD71701" w14:textId="3FC0BFF9" w:rsidR="00634149" w:rsidRPr="00626839" w:rsidRDefault="00634149" w:rsidP="00BA1ECC">
            <w:pPr>
              <w:pStyle w:val="VCAAtablecondensed"/>
              <w:rPr>
                <w:lang w:val="en-AU"/>
              </w:rPr>
            </w:pPr>
            <w:r w:rsidRPr="00626839">
              <w:rPr>
                <w:lang w:val="en-AU"/>
              </w:rPr>
              <w:t>6</w:t>
            </w:r>
          </w:p>
        </w:tc>
        <w:tc>
          <w:tcPr>
            <w:tcW w:w="424" w:type="dxa"/>
          </w:tcPr>
          <w:p w14:paraId="699A4BD7" w14:textId="60919AEE" w:rsidR="00634149" w:rsidRPr="00626839" w:rsidRDefault="00634149" w:rsidP="00BA1ECC">
            <w:pPr>
              <w:pStyle w:val="VCAAtablecondensed"/>
              <w:rPr>
                <w:lang w:val="en-AU"/>
              </w:rPr>
            </w:pPr>
            <w:r w:rsidRPr="00626839">
              <w:rPr>
                <w:lang w:val="en-AU"/>
              </w:rPr>
              <w:t>1</w:t>
            </w:r>
          </w:p>
        </w:tc>
        <w:tc>
          <w:tcPr>
            <w:tcW w:w="424" w:type="dxa"/>
          </w:tcPr>
          <w:p w14:paraId="5F5C6613" w14:textId="4CF196BE" w:rsidR="00634149" w:rsidRPr="00626839" w:rsidRDefault="00634149" w:rsidP="00BA1ECC">
            <w:pPr>
              <w:pStyle w:val="VCAAtablecondensed"/>
              <w:rPr>
                <w:lang w:val="en-AU"/>
              </w:rPr>
            </w:pPr>
            <w:r w:rsidRPr="00626839">
              <w:rPr>
                <w:lang w:val="en-AU"/>
              </w:rPr>
              <w:t>4</w:t>
            </w:r>
          </w:p>
        </w:tc>
        <w:tc>
          <w:tcPr>
            <w:tcW w:w="425" w:type="dxa"/>
          </w:tcPr>
          <w:p w14:paraId="76C4C11D" w14:textId="6B30E1A5" w:rsidR="00634149" w:rsidRPr="00626839" w:rsidRDefault="00634149" w:rsidP="00BA1ECC">
            <w:pPr>
              <w:pStyle w:val="VCAAtablecondensed"/>
              <w:rPr>
                <w:lang w:val="en-AU"/>
              </w:rPr>
            </w:pPr>
            <w:r w:rsidRPr="00626839">
              <w:rPr>
                <w:lang w:val="en-AU"/>
              </w:rPr>
              <w:t>4</w:t>
            </w:r>
          </w:p>
        </w:tc>
        <w:tc>
          <w:tcPr>
            <w:tcW w:w="424" w:type="dxa"/>
          </w:tcPr>
          <w:p w14:paraId="75316A0C" w14:textId="4D4D62FD" w:rsidR="00634149" w:rsidRPr="00626839" w:rsidRDefault="00634149" w:rsidP="00BA1ECC">
            <w:pPr>
              <w:pStyle w:val="VCAAtablecondensed"/>
              <w:rPr>
                <w:lang w:val="en-AU"/>
              </w:rPr>
            </w:pPr>
            <w:r w:rsidRPr="00626839">
              <w:rPr>
                <w:lang w:val="en-AU"/>
              </w:rPr>
              <w:t>8</w:t>
            </w:r>
          </w:p>
        </w:tc>
        <w:tc>
          <w:tcPr>
            <w:tcW w:w="424" w:type="dxa"/>
          </w:tcPr>
          <w:p w14:paraId="03BE3996" w14:textId="7640E513" w:rsidR="00634149" w:rsidRPr="00626839" w:rsidRDefault="00634149" w:rsidP="00BA1ECC">
            <w:pPr>
              <w:pStyle w:val="VCAAtablecondensed"/>
              <w:rPr>
                <w:lang w:val="en-AU"/>
              </w:rPr>
            </w:pPr>
            <w:r w:rsidRPr="00626839">
              <w:rPr>
                <w:lang w:val="en-AU"/>
              </w:rPr>
              <w:t>13</w:t>
            </w:r>
          </w:p>
        </w:tc>
        <w:tc>
          <w:tcPr>
            <w:tcW w:w="424" w:type="dxa"/>
          </w:tcPr>
          <w:p w14:paraId="33B3E046" w14:textId="6638C920" w:rsidR="00634149" w:rsidRPr="00626839" w:rsidRDefault="00634149" w:rsidP="00BA1ECC">
            <w:pPr>
              <w:pStyle w:val="VCAAtablecondensed"/>
              <w:rPr>
                <w:lang w:val="en-AU"/>
              </w:rPr>
            </w:pPr>
            <w:r w:rsidRPr="00626839">
              <w:rPr>
                <w:lang w:val="en-AU"/>
              </w:rPr>
              <w:t>25</w:t>
            </w:r>
          </w:p>
        </w:tc>
        <w:tc>
          <w:tcPr>
            <w:tcW w:w="425" w:type="dxa"/>
          </w:tcPr>
          <w:p w14:paraId="16AF9A6D" w14:textId="35AFC104" w:rsidR="00634149" w:rsidRPr="00626839" w:rsidRDefault="00634149" w:rsidP="00BA1ECC">
            <w:pPr>
              <w:pStyle w:val="VCAAtablecondensed"/>
              <w:rPr>
                <w:lang w:val="en-AU"/>
              </w:rPr>
            </w:pPr>
            <w:r w:rsidRPr="00626839">
              <w:rPr>
                <w:lang w:val="en-AU"/>
              </w:rPr>
              <w:t>25</w:t>
            </w:r>
          </w:p>
        </w:tc>
        <w:tc>
          <w:tcPr>
            <w:tcW w:w="425" w:type="dxa"/>
          </w:tcPr>
          <w:p w14:paraId="69C3F587" w14:textId="5249A44B" w:rsidR="00634149" w:rsidRPr="00626839" w:rsidRDefault="00634149" w:rsidP="00BA1ECC">
            <w:pPr>
              <w:pStyle w:val="VCAAtablecondensed"/>
              <w:rPr>
                <w:lang w:val="en-AU"/>
              </w:rPr>
            </w:pPr>
            <w:r w:rsidRPr="00626839">
              <w:rPr>
                <w:lang w:val="en-AU"/>
              </w:rPr>
              <w:t>15</w:t>
            </w:r>
          </w:p>
        </w:tc>
        <w:tc>
          <w:tcPr>
            <w:tcW w:w="864" w:type="dxa"/>
          </w:tcPr>
          <w:p w14:paraId="1DAF2326" w14:textId="7870616C" w:rsidR="00634149" w:rsidRPr="00626839" w:rsidRDefault="00634149" w:rsidP="00BA1ECC">
            <w:pPr>
              <w:pStyle w:val="VCAAtablecondensed"/>
              <w:rPr>
                <w:lang w:val="en-AU"/>
              </w:rPr>
            </w:pPr>
            <w:r w:rsidRPr="00626839">
              <w:rPr>
                <w:lang w:val="en-AU"/>
              </w:rPr>
              <w:t>7.6</w:t>
            </w:r>
          </w:p>
        </w:tc>
      </w:tr>
    </w:tbl>
    <w:p w14:paraId="17B6ACA8" w14:textId="656B1BC6" w:rsidR="00D67C4E" w:rsidRPr="00626839" w:rsidRDefault="00D67C4E" w:rsidP="00A8031F">
      <w:pPr>
        <w:pStyle w:val="VCAAbody"/>
        <w:rPr>
          <w:lang w:val="en-AU"/>
        </w:rPr>
      </w:pPr>
      <w:r w:rsidRPr="00626839">
        <w:rPr>
          <w:lang w:val="en-AU"/>
        </w:rPr>
        <w:t xml:space="preserve">Notation quality ranged from </w:t>
      </w:r>
      <w:r w:rsidR="00165EA0" w:rsidRPr="00626839">
        <w:rPr>
          <w:lang w:val="en-AU"/>
        </w:rPr>
        <w:t>limited responses</w:t>
      </w:r>
      <w:r w:rsidRPr="00626839">
        <w:rPr>
          <w:lang w:val="en-AU"/>
        </w:rPr>
        <w:t xml:space="preserve"> to exceptional</w:t>
      </w:r>
      <w:r w:rsidR="00165EA0" w:rsidRPr="00626839">
        <w:rPr>
          <w:lang w:val="en-AU"/>
        </w:rPr>
        <w:t>, full</w:t>
      </w:r>
      <w:r w:rsidR="0026163C">
        <w:rPr>
          <w:lang w:val="en-AU"/>
        </w:rPr>
        <w:t>y</w:t>
      </w:r>
      <w:r w:rsidR="00165EA0" w:rsidRPr="00626839">
        <w:rPr>
          <w:lang w:val="en-AU"/>
        </w:rPr>
        <w:t xml:space="preserve"> performance</w:t>
      </w:r>
      <w:r w:rsidR="0026163C">
        <w:rPr>
          <w:lang w:val="en-AU"/>
        </w:rPr>
        <w:t>-</w:t>
      </w:r>
      <w:r w:rsidR="00165EA0" w:rsidRPr="00626839">
        <w:rPr>
          <w:lang w:val="en-AU"/>
        </w:rPr>
        <w:t>ready scores</w:t>
      </w:r>
      <w:r w:rsidRPr="00626839">
        <w:rPr>
          <w:lang w:val="en-AU"/>
        </w:rPr>
        <w:t>. Full marks were achieved through intricate</w:t>
      </w:r>
      <w:r w:rsidR="00A67D44" w:rsidRPr="00626839">
        <w:rPr>
          <w:lang w:val="en-AU"/>
        </w:rPr>
        <w:t>,</w:t>
      </w:r>
      <w:r w:rsidRPr="00626839">
        <w:rPr>
          <w:lang w:val="en-AU"/>
        </w:rPr>
        <w:t xml:space="preserve"> refined well</w:t>
      </w:r>
      <w:r w:rsidR="00A67D44" w:rsidRPr="00626839">
        <w:rPr>
          <w:lang w:val="en-AU"/>
        </w:rPr>
        <w:t>-</w:t>
      </w:r>
      <w:r w:rsidRPr="00626839">
        <w:rPr>
          <w:lang w:val="en-AU"/>
        </w:rPr>
        <w:t>marked scores and</w:t>
      </w:r>
      <w:r w:rsidR="00A67D44" w:rsidRPr="00626839">
        <w:rPr>
          <w:lang w:val="en-AU"/>
        </w:rPr>
        <w:t>/</w:t>
      </w:r>
      <w:r w:rsidRPr="00626839">
        <w:rPr>
          <w:lang w:val="en-AU"/>
        </w:rPr>
        <w:t>or electronic representations on how to successfully reproduce the work or understand the visual relevance. Some notated scores lacked essential elements</w:t>
      </w:r>
      <w:r w:rsidR="00A67D44" w:rsidRPr="00626839">
        <w:rPr>
          <w:lang w:val="en-AU"/>
        </w:rPr>
        <w:t xml:space="preserve"> or included</w:t>
      </w:r>
      <w:r w:rsidRPr="00626839">
        <w:rPr>
          <w:lang w:val="en-AU"/>
        </w:rPr>
        <w:t xml:space="preserve"> many unreadable ledger lines or non-conventional writing across beat. Some of the scores did not align with the musical work or add relevance of the genre. Students providing electronic representation are reminded to also submit a succinct guide in the notation for relevant representation and demonstration of the notation function. A screenshot does not provide adequate representation</w:t>
      </w:r>
      <w:r w:rsidR="00A67D44" w:rsidRPr="00626839">
        <w:rPr>
          <w:lang w:val="en-AU"/>
        </w:rPr>
        <w:t>,</w:t>
      </w:r>
      <w:r w:rsidRPr="00626839">
        <w:rPr>
          <w:lang w:val="en-AU"/>
        </w:rPr>
        <w:t xml:space="preserve"> and voice</w:t>
      </w:r>
      <w:r w:rsidR="00A67D44" w:rsidRPr="00626839">
        <w:rPr>
          <w:lang w:val="en-AU"/>
        </w:rPr>
        <w:t>-</w:t>
      </w:r>
      <w:r w:rsidRPr="00626839">
        <w:rPr>
          <w:lang w:val="en-AU"/>
        </w:rPr>
        <w:t xml:space="preserve">over submissions should align with the </w:t>
      </w:r>
      <w:r w:rsidR="00A67D44" w:rsidRPr="00626839">
        <w:rPr>
          <w:lang w:val="en-AU"/>
        </w:rPr>
        <w:t>S</w:t>
      </w:r>
      <w:r w:rsidRPr="00626839">
        <w:rPr>
          <w:lang w:val="en-AU"/>
        </w:rPr>
        <w:t xml:space="preserve">tudy </w:t>
      </w:r>
      <w:r w:rsidR="00A67D44" w:rsidRPr="00626839">
        <w:rPr>
          <w:lang w:val="en-AU"/>
        </w:rPr>
        <w:t>D</w:t>
      </w:r>
      <w:r w:rsidRPr="00626839">
        <w:rPr>
          <w:lang w:val="en-AU"/>
        </w:rPr>
        <w:t>esign</w:t>
      </w:r>
      <w:r w:rsidR="001B6408" w:rsidRPr="00626839">
        <w:rPr>
          <w:lang w:val="en-AU"/>
        </w:rPr>
        <w:t>, specifications</w:t>
      </w:r>
      <w:r w:rsidRPr="00626839">
        <w:rPr>
          <w:lang w:val="en-AU"/>
        </w:rPr>
        <w:t xml:space="preserve"> and </w:t>
      </w:r>
      <w:r w:rsidR="00A32D78">
        <w:rPr>
          <w:lang w:val="en-AU"/>
        </w:rPr>
        <w:t xml:space="preserve">published </w:t>
      </w:r>
      <w:r w:rsidRPr="00626839">
        <w:rPr>
          <w:lang w:val="en-AU"/>
        </w:rPr>
        <w:t xml:space="preserve">expected qualities. The overall standard of notation across all genres was commendable. </w:t>
      </w:r>
    </w:p>
    <w:p w14:paraId="4BB66171" w14:textId="77777777" w:rsidR="00290C45" w:rsidRPr="00626839" w:rsidRDefault="00290C45" w:rsidP="00A8031F">
      <w:pPr>
        <w:pStyle w:val="VCAAbody"/>
        <w:rPr>
          <w:bCs/>
          <w:iCs/>
          <w:lang w:val="en-AU"/>
        </w:rPr>
      </w:pPr>
    </w:p>
    <w:sectPr w:rsidR="00290C45" w:rsidRPr="00626839"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037374F2" w:rsidR="008428B1" w:rsidRPr="00A8031F" w:rsidRDefault="00A8031F" w:rsidP="00D86DE4">
    <w:pPr>
      <w:pStyle w:val="VCAAcaptionsandfootnotes"/>
    </w:pPr>
    <w:r>
      <w:t>2024 VCE Music Composition externally assessed task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7"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8144179">
    <w:abstractNumId w:val="6"/>
  </w:num>
  <w:num w:numId="2" w16cid:durableId="1001469117">
    <w:abstractNumId w:val="4"/>
  </w:num>
  <w:num w:numId="3" w16cid:durableId="20133406">
    <w:abstractNumId w:val="1"/>
  </w:num>
  <w:num w:numId="4" w16cid:durableId="559902163">
    <w:abstractNumId w:val="0"/>
  </w:num>
  <w:num w:numId="5" w16cid:durableId="1778596122">
    <w:abstractNumId w:val="5"/>
  </w:num>
  <w:num w:numId="6" w16cid:durableId="891044840">
    <w:abstractNumId w:val="8"/>
  </w:num>
  <w:num w:numId="7" w16cid:durableId="512499488">
    <w:abstractNumId w:val="9"/>
  </w:num>
  <w:num w:numId="8" w16cid:durableId="921718738">
    <w:abstractNumId w:val="2"/>
  </w:num>
  <w:num w:numId="9" w16cid:durableId="1973561529">
    <w:abstractNumId w:val="7"/>
  </w:num>
  <w:num w:numId="10" w16cid:durableId="1847286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24018"/>
    <w:rsid w:val="0005780E"/>
    <w:rsid w:val="00060A95"/>
    <w:rsid w:val="00065CC6"/>
    <w:rsid w:val="00090D46"/>
    <w:rsid w:val="000A33D3"/>
    <w:rsid w:val="000A71F7"/>
    <w:rsid w:val="000C79DB"/>
    <w:rsid w:val="000F09E4"/>
    <w:rsid w:val="000F16FD"/>
    <w:rsid w:val="000F5AAF"/>
    <w:rsid w:val="00120DB9"/>
    <w:rsid w:val="00143520"/>
    <w:rsid w:val="00151E29"/>
    <w:rsid w:val="00153AD2"/>
    <w:rsid w:val="00161F10"/>
    <w:rsid w:val="00165EA0"/>
    <w:rsid w:val="00170EBA"/>
    <w:rsid w:val="001779EA"/>
    <w:rsid w:val="00182027"/>
    <w:rsid w:val="00184297"/>
    <w:rsid w:val="00185CDF"/>
    <w:rsid w:val="001B6408"/>
    <w:rsid w:val="001C3EEA"/>
    <w:rsid w:val="001D3246"/>
    <w:rsid w:val="001E648E"/>
    <w:rsid w:val="002046A4"/>
    <w:rsid w:val="002076D3"/>
    <w:rsid w:val="002279BA"/>
    <w:rsid w:val="00227B9D"/>
    <w:rsid w:val="002329F3"/>
    <w:rsid w:val="00243F0D"/>
    <w:rsid w:val="00260767"/>
    <w:rsid w:val="0026163C"/>
    <w:rsid w:val="002647BB"/>
    <w:rsid w:val="002754C1"/>
    <w:rsid w:val="002773D2"/>
    <w:rsid w:val="002841C8"/>
    <w:rsid w:val="0028516B"/>
    <w:rsid w:val="00290C45"/>
    <w:rsid w:val="002956A5"/>
    <w:rsid w:val="002C6F90"/>
    <w:rsid w:val="002D71DE"/>
    <w:rsid w:val="002E4FB5"/>
    <w:rsid w:val="002F715C"/>
    <w:rsid w:val="00302FB8"/>
    <w:rsid w:val="00304EA1"/>
    <w:rsid w:val="00314D81"/>
    <w:rsid w:val="0031555B"/>
    <w:rsid w:val="00322FC6"/>
    <w:rsid w:val="00350651"/>
    <w:rsid w:val="0035293F"/>
    <w:rsid w:val="00385147"/>
    <w:rsid w:val="00391986"/>
    <w:rsid w:val="003A00B4"/>
    <w:rsid w:val="003B2257"/>
    <w:rsid w:val="003C252A"/>
    <w:rsid w:val="003C5E71"/>
    <w:rsid w:val="003C6C6D"/>
    <w:rsid w:val="003D6CBD"/>
    <w:rsid w:val="00400537"/>
    <w:rsid w:val="00417AA3"/>
    <w:rsid w:val="00425DFE"/>
    <w:rsid w:val="00434EDB"/>
    <w:rsid w:val="00440B32"/>
    <w:rsid w:val="0044213C"/>
    <w:rsid w:val="0046078D"/>
    <w:rsid w:val="00495C80"/>
    <w:rsid w:val="004A2ED8"/>
    <w:rsid w:val="004B306F"/>
    <w:rsid w:val="004F5BDA"/>
    <w:rsid w:val="0051631E"/>
    <w:rsid w:val="00521B51"/>
    <w:rsid w:val="00524F3C"/>
    <w:rsid w:val="00537A1F"/>
    <w:rsid w:val="0054111F"/>
    <w:rsid w:val="005448E9"/>
    <w:rsid w:val="005570CF"/>
    <w:rsid w:val="00566029"/>
    <w:rsid w:val="005923CB"/>
    <w:rsid w:val="005B391B"/>
    <w:rsid w:val="005D3D78"/>
    <w:rsid w:val="005E08B3"/>
    <w:rsid w:val="005E2EF0"/>
    <w:rsid w:val="005F4092"/>
    <w:rsid w:val="00626839"/>
    <w:rsid w:val="00634149"/>
    <w:rsid w:val="006405F0"/>
    <w:rsid w:val="006532E1"/>
    <w:rsid w:val="006663C6"/>
    <w:rsid w:val="00673FF1"/>
    <w:rsid w:val="0068471E"/>
    <w:rsid w:val="00684F98"/>
    <w:rsid w:val="006916F4"/>
    <w:rsid w:val="00693FFD"/>
    <w:rsid w:val="006B777B"/>
    <w:rsid w:val="006C00CD"/>
    <w:rsid w:val="006D2159"/>
    <w:rsid w:val="006D4634"/>
    <w:rsid w:val="006E51BE"/>
    <w:rsid w:val="006F1281"/>
    <w:rsid w:val="006F787C"/>
    <w:rsid w:val="00702636"/>
    <w:rsid w:val="0070580F"/>
    <w:rsid w:val="00724507"/>
    <w:rsid w:val="00747109"/>
    <w:rsid w:val="007667CC"/>
    <w:rsid w:val="00773E6C"/>
    <w:rsid w:val="00781FB1"/>
    <w:rsid w:val="0078441C"/>
    <w:rsid w:val="007A4B91"/>
    <w:rsid w:val="007C600D"/>
    <w:rsid w:val="007D1B6D"/>
    <w:rsid w:val="007F3371"/>
    <w:rsid w:val="008129D6"/>
    <w:rsid w:val="00813C37"/>
    <w:rsid w:val="008154B5"/>
    <w:rsid w:val="00823962"/>
    <w:rsid w:val="00833BA1"/>
    <w:rsid w:val="008428B1"/>
    <w:rsid w:val="00845726"/>
    <w:rsid w:val="008468E3"/>
    <w:rsid w:val="00850410"/>
    <w:rsid w:val="00852719"/>
    <w:rsid w:val="00852F26"/>
    <w:rsid w:val="00860115"/>
    <w:rsid w:val="0088783C"/>
    <w:rsid w:val="00912AC2"/>
    <w:rsid w:val="00915BB9"/>
    <w:rsid w:val="009370BC"/>
    <w:rsid w:val="009403B9"/>
    <w:rsid w:val="00970580"/>
    <w:rsid w:val="0098739B"/>
    <w:rsid w:val="009906B5"/>
    <w:rsid w:val="009B61E5"/>
    <w:rsid w:val="009D0E9E"/>
    <w:rsid w:val="009D1E89"/>
    <w:rsid w:val="009E5707"/>
    <w:rsid w:val="00A022DF"/>
    <w:rsid w:val="00A17661"/>
    <w:rsid w:val="00A24B2D"/>
    <w:rsid w:val="00A32D78"/>
    <w:rsid w:val="00A34512"/>
    <w:rsid w:val="00A40966"/>
    <w:rsid w:val="00A67D44"/>
    <w:rsid w:val="00A776D0"/>
    <w:rsid w:val="00A8031F"/>
    <w:rsid w:val="00A921E0"/>
    <w:rsid w:val="00A922F4"/>
    <w:rsid w:val="00AB778B"/>
    <w:rsid w:val="00AC1101"/>
    <w:rsid w:val="00AE5526"/>
    <w:rsid w:val="00AF051B"/>
    <w:rsid w:val="00B01578"/>
    <w:rsid w:val="00B0738F"/>
    <w:rsid w:val="00B12F1D"/>
    <w:rsid w:val="00B13D3B"/>
    <w:rsid w:val="00B17B45"/>
    <w:rsid w:val="00B230DB"/>
    <w:rsid w:val="00B26601"/>
    <w:rsid w:val="00B41951"/>
    <w:rsid w:val="00B53229"/>
    <w:rsid w:val="00B5443D"/>
    <w:rsid w:val="00B62480"/>
    <w:rsid w:val="00B717F4"/>
    <w:rsid w:val="00B81B70"/>
    <w:rsid w:val="00BB0A0E"/>
    <w:rsid w:val="00BB3BAB"/>
    <w:rsid w:val="00BD0724"/>
    <w:rsid w:val="00BD2B91"/>
    <w:rsid w:val="00BE5521"/>
    <w:rsid w:val="00BF0BBA"/>
    <w:rsid w:val="00BF6C23"/>
    <w:rsid w:val="00C27BBF"/>
    <w:rsid w:val="00C35203"/>
    <w:rsid w:val="00C53263"/>
    <w:rsid w:val="00C75F1D"/>
    <w:rsid w:val="00C95156"/>
    <w:rsid w:val="00C977A5"/>
    <w:rsid w:val="00CA0DC2"/>
    <w:rsid w:val="00CB68E8"/>
    <w:rsid w:val="00D04F01"/>
    <w:rsid w:val="00D06414"/>
    <w:rsid w:val="00D10AA4"/>
    <w:rsid w:val="00D20ED9"/>
    <w:rsid w:val="00D22246"/>
    <w:rsid w:val="00D24E5A"/>
    <w:rsid w:val="00D338E4"/>
    <w:rsid w:val="00D51947"/>
    <w:rsid w:val="00D532F0"/>
    <w:rsid w:val="00D56E0F"/>
    <w:rsid w:val="00D67C4E"/>
    <w:rsid w:val="00D77413"/>
    <w:rsid w:val="00D82759"/>
    <w:rsid w:val="00D86DE4"/>
    <w:rsid w:val="00DE1667"/>
    <w:rsid w:val="00DE1909"/>
    <w:rsid w:val="00DE51DB"/>
    <w:rsid w:val="00DF4A82"/>
    <w:rsid w:val="00E23F1D"/>
    <w:rsid w:val="00E24216"/>
    <w:rsid w:val="00E30E05"/>
    <w:rsid w:val="00E35622"/>
    <w:rsid w:val="00E36361"/>
    <w:rsid w:val="00E55AE9"/>
    <w:rsid w:val="00E6275D"/>
    <w:rsid w:val="00E85533"/>
    <w:rsid w:val="00EB0C84"/>
    <w:rsid w:val="00EC3A08"/>
    <w:rsid w:val="00EF4188"/>
    <w:rsid w:val="00EF59BC"/>
    <w:rsid w:val="00F1508A"/>
    <w:rsid w:val="00F17FDE"/>
    <w:rsid w:val="00F24A9A"/>
    <w:rsid w:val="00F27C1E"/>
    <w:rsid w:val="00F4019D"/>
    <w:rsid w:val="00F40D53"/>
    <w:rsid w:val="00F4525C"/>
    <w:rsid w:val="00F504BC"/>
    <w:rsid w:val="00F50D86"/>
    <w:rsid w:val="00F7702E"/>
    <w:rsid w:val="00F9119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A709CE3"/>
  <w15:docId w15:val="{90404FCA-62AA-4542-B99B-1D3A868A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185CDF"/>
    <w:pPr>
      <w:keepNext/>
      <w:keepLines/>
      <w:numPr>
        <w:numId w:val="1"/>
      </w:numPr>
      <w:tabs>
        <w:tab w:val="left" w:pos="425"/>
      </w:tabs>
      <w:spacing w:before="60" w:after="60"/>
      <w:ind w:left="425" w:hanging="425"/>
      <w:contextualSpacing/>
    </w:pPr>
    <w:rPr>
      <w:rFonts w:eastAsia="Arial"/>
      <w:i/>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C27BBF"/>
    <w:rPr>
      <w:b/>
      <w:bCs/>
    </w:rPr>
  </w:style>
  <w:style w:type="paragraph" w:styleId="NormalWeb">
    <w:name w:val="Normal (Web)"/>
    <w:basedOn w:val="Normal"/>
    <w:uiPriority w:val="99"/>
    <w:unhideWhenUsed/>
    <w:rsid w:val="00D67C4E"/>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table" w:customStyle="1" w:styleId="VCAATableClosed1">
    <w:name w:val="VCAA Table Closed1"/>
    <w:basedOn w:val="TableNormal"/>
    <w:uiPriority w:val="99"/>
    <w:rsid w:val="00634149"/>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styleId="Revision">
    <w:name w:val="Revision"/>
    <w:hidden/>
    <w:uiPriority w:val="99"/>
    <w:semiHidden/>
    <w:rsid w:val="002F715C"/>
    <w:pPr>
      <w:spacing w:after="0" w:line="240" w:lineRule="auto"/>
    </w:pPr>
  </w:style>
  <w:style w:type="character" w:styleId="UnresolvedMention">
    <w:name w:val="Unresolved Mention"/>
    <w:basedOn w:val="DefaultParagraphFont"/>
    <w:uiPriority w:val="99"/>
    <w:semiHidden/>
    <w:unhideWhenUsed/>
    <w:rsid w:val="0076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music/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4.xml><?xml version="1.0" encoding="utf-8"?>
<ds:datastoreItem xmlns:ds="http://schemas.openxmlformats.org/officeDocument/2006/customXml" ds:itemID="{5FF21F4E-5BC1-40EE-9F6B-F1032C892457}"/>
</file>

<file path=docProps/app.xml><?xml version="1.0" encoding="utf-8"?>
<Properties xmlns="http://schemas.openxmlformats.org/officeDocument/2006/extended-properties" xmlns:vt="http://schemas.openxmlformats.org/officeDocument/2006/docPropsVTypes">
  <Template>Normal</Template>
  <TotalTime>48</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Harrison</dc:creator>
  <cp:lastModifiedBy>Victoria Harrison</cp:lastModifiedBy>
  <cp:revision>9</cp:revision>
  <cp:lastPrinted>2025-02-19T04:30:00Z</cp:lastPrinted>
  <dcterms:created xsi:type="dcterms:W3CDTF">2025-01-31T09:10:00Z</dcterms:created>
  <dcterms:modified xsi:type="dcterms:W3CDTF">2025-02-19T04:52:00Z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