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22BF" w14:textId="2FF794EF" w:rsidR="001A7ECC" w:rsidRDefault="001A7ECC" w:rsidP="001A7ECC">
      <w:pPr>
        <w:pStyle w:val="VCAADocumenttitle"/>
      </w:pPr>
      <w:r>
        <w:t>2024 VCE Music Inquiry externally assessed task report</w:t>
      </w:r>
    </w:p>
    <w:p w14:paraId="5EFDD193" w14:textId="77777777" w:rsidR="001A7ECC" w:rsidRDefault="001A7ECC" w:rsidP="001A7ECC">
      <w:pPr>
        <w:pStyle w:val="VCAAHeading1"/>
      </w:pPr>
      <w:bookmarkStart w:id="0" w:name="TemplateOverview"/>
      <w:bookmarkEnd w:id="0"/>
      <w:r>
        <w:t>General comments</w:t>
      </w:r>
    </w:p>
    <w:p w14:paraId="0F954584" w14:textId="373B300A" w:rsidR="001A7ECC" w:rsidRDefault="001A7ECC" w:rsidP="001A7ECC">
      <w:pPr>
        <w:pStyle w:val="VCAAbody"/>
      </w:pPr>
      <w:r w:rsidRPr="001B18E7">
        <w:t>The</w:t>
      </w:r>
      <w:r w:rsidR="00875D71">
        <w:t xml:space="preserve"> 2024</w:t>
      </w:r>
      <w:r w:rsidRPr="001B18E7">
        <w:t xml:space="preserve"> </w:t>
      </w:r>
      <w:r>
        <w:t>e</w:t>
      </w:r>
      <w:r w:rsidRPr="007D0BA4">
        <w:t>xternally</w:t>
      </w:r>
      <w:r>
        <w:t xml:space="preserve"> assessed</w:t>
      </w:r>
      <w:r w:rsidRPr="007D0BA4">
        <w:t xml:space="preserve"> </w:t>
      </w:r>
      <w:r>
        <w:t>t</w:t>
      </w:r>
      <w:r w:rsidRPr="007D0BA4">
        <w:t>ask (EAT)</w:t>
      </w:r>
      <w:r>
        <w:t xml:space="preserve"> for </w:t>
      </w:r>
      <w:hyperlink r:id="rId7" w:history="1">
        <w:r w:rsidR="00875D71" w:rsidRPr="00697901">
          <w:rPr>
            <w:rStyle w:val="Hyperlink"/>
          </w:rPr>
          <w:t xml:space="preserve">VCE </w:t>
        </w:r>
        <w:r w:rsidRPr="00697901">
          <w:rPr>
            <w:rStyle w:val="Hyperlink"/>
          </w:rPr>
          <w:t>Music Inquiry</w:t>
        </w:r>
      </w:hyperlink>
      <w:r>
        <w:t xml:space="preserve"> required students to </w:t>
      </w:r>
      <w:r w:rsidR="009B423C">
        <w:t>choose a</w:t>
      </w:r>
      <w:r>
        <w:t xml:space="preserve"> musical </w:t>
      </w:r>
      <w:r w:rsidR="00875D71">
        <w:t xml:space="preserve">Area </w:t>
      </w:r>
      <w:r>
        <w:t xml:space="preserve">of </w:t>
      </w:r>
      <w:r w:rsidR="00875D71">
        <w:t xml:space="preserve">Investigation </w:t>
      </w:r>
      <w:r>
        <w:t>and submit a folio consisting of three practical music items along with accompanying documentation related to the student’s music focus.</w:t>
      </w:r>
    </w:p>
    <w:p w14:paraId="1E921F3D" w14:textId="5CCDE27D" w:rsidR="001A7ECC" w:rsidRDefault="001A7ECC" w:rsidP="001A7ECC">
      <w:pPr>
        <w:pStyle w:val="VCAAbody"/>
      </w:pPr>
      <w:r>
        <w:t>The practical music items include</w:t>
      </w:r>
      <w:r w:rsidR="00EB24F3">
        <w:t>d</w:t>
      </w:r>
      <w:r>
        <w:t xml:space="preserve"> both performance and the creation of original work. Students </w:t>
      </w:r>
      <w:r w:rsidR="00875D71">
        <w:t>could</w:t>
      </w:r>
      <w:r>
        <w:t xml:space="preserve"> submit either two performances and one original work, or one performance and two original works.</w:t>
      </w:r>
    </w:p>
    <w:p w14:paraId="5D3236E5" w14:textId="253BAD3D" w:rsidR="001A7ECC" w:rsidRDefault="001A7ECC" w:rsidP="001A7ECC">
      <w:pPr>
        <w:pStyle w:val="VCAAbody"/>
      </w:pPr>
      <w:r>
        <w:t xml:space="preserve">Performances </w:t>
      </w:r>
      <w:r w:rsidR="00875D71">
        <w:t>need</w:t>
      </w:r>
      <w:r>
        <w:t xml:space="preserve">ed to be videoed in one take with a supervisor present. The original work could simply be an audio file that </w:t>
      </w:r>
      <w:r w:rsidR="00875D71">
        <w:t xml:space="preserve">had </w:t>
      </w:r>
      <w:r>
        <w:t>been created over time, including live</w:t>
      </w:r>
      <w:r w:rsidR="00EB24F3">
        <w:t xml:space="preserve"> audio and/or</w:t>
      </w:r>
      <w:r>
        <w:t xml:space="preserve"> digital resources</w:t>
      </w:r>
      <w:r w:rsidR="00EB24F3">
        <w:t>. M</w:t>
      </w:r>
      <w:r>
        <w:t>ulti</w:t>
      </w:r>
      <w:r w:rsidR="00875D71">
        <w:t>-</w:t>
      </w:r>
      <w:r>
        <w:t xml:space="preserve">tracking </w:t>
      </w:r>
      <w:r w:rsidR="00EB24F3">
        <w:t>was allowed.</w:t>
      </w:r>
    </w:p>
    <w:p w14:paraId="71570378" w14:textId="6A897E81" w:rsidR="001A7ECC" w:rsidRDefault="001A7ECC" w:rsidP="001A7ECC">
      <w:pPr>
        <w:pStyle w:val="VCAAbody"/>
      </w:pPr>
      <w:r>
        <w:t>Documentation needed to include</w:t>
      </w:r>
      <w:r w:rsidR="005701F7">
        <w:t>:</w:t>
      </w:r>
    </w:p>
    <w:p w14:paraId="3D477580" w14:textId="616DC31E" w:rsidR="001A7ECC" w:rsidRDefault="001A7ECC" w:rsidP="00ED08E7">
      <w:pPr>
        <w:pStyle w:val="VCAAbullet"/>
      </w:pPr>
      <w:r w:rsidRPr="009F2ECB">
        <w:t xml:space="preserve">a </w:t>
      </w:r>
      <w:r>
        <w:t xml:space="preserve">description of the </w:t>
      </w:r>
      <w:r w:rsidRPr="009F2ECB">
        <w:t>Area of Investigation</w:t>
      </w:r>
      <w:r>
        <w:t xml:space="preserve"> </w:t>
      </w:r>
    </w:p>
    <w:p w14:paraId="79739792" w14:textId="37C711C6" w:rsidR="001A7ECC" w:rsidRDefault="001A7ECC" w:rsidP="00ED08E7">
      <w:pPr>
        <w:pStyle w:val="VCAAbullet"/>
      </w:pPr>
      <w:r w:rsidRPr="00B27DB6">
        <w:t xml:space="preserve">an analysis of </w:t>
      </w:r>
      <w:r>
        <w:t>two representative</w:t>
      </w:r>
      <w:r w:rsidRPr="00B27DB6">
        <w:t xml:space="preserve"> works </w:t>
      </w:r>
    </w:p>
    <w:p w14:paraId="628AC7B4" w14:textId="77777777" w:rsidR="001A7ECC" w:rsidRDefault="001A7ECC" w:rsidP="00ED08E7">
      <w:pPr>
        <w:pStyle w:val="VCAAbullet"/>
      </w:pPr>
      <w:r>
        <w:t xml:space="preserve">a </w:t>
      </w:r>
      <w:r w:rsidRPr="00B27DB6">
        <w:t>description of the connections between the works</w:t>
      </w:r>
      <w:r>
        <w:t>,</w:t>
      </w:r>
      <w:r w:rsidRPr="00B27DB6">
        <w:t xml:space="preserve"> and </w:t>
      </w:r>
      <w:r>
        <w:t xml:space="preserve">a discussion of their influence on the </w:t>
      </w:r>
      <w:r w:rsidRPr="00B27DB6">
        <w:t>student’s own music</w:t>
      </w:r>
      <w:r>
        <w:t xml:space="preserve"> </w:t>
      </w:r>
      <w:r w:rsidRPr="00B27DB6">
        <w:t>making</w:t>
      </w:r>
    </w:p>
    <w:p w14:paraId="011C346A" w14:textId="4720CD0E" w:rsidR="001A7ECC" w:rsidRDefault="001A7ECC" w:rsidP="00ED08E7">
      <w:pPr>
        <w:pStyle w:val="VCAAbullet"/>
      </w:pPr>
      <w:r>
        <w:t xml:space="preserve">an explanation of how the student’s own performance(s) and original work(s) </w:t>
      </w:r>
      <w:r w:rsidR="00EB24F3">
        <w:t>were</w:t>
      </w:r>
      <w:r>
        <w:t xml:space="preserve"> linked to the Area of Investigation</w:t>
      </w:r>
    </w:p>
    <w:p w14:paraId="321368D3" w14:textId="77777777" w:rsidR="001A7ECC" w:rsidRDefault="001A7ECC" w:rsidP="00ED08E7">
      <w:pPr>
        <w:pStyle w:val="VCAAbullet"/>
      </w:pPr>
      <w:r>
        <w:t>appropriate documentation of the original work(s)</w:t>
      </w:r>
    </w:p>
    <w:p w14:paraId="2DA947D6" w14:textId="0EC5C10D" w:rsidR="001A7ECC" w:rsidRDefault="001A7ECC" w:rsidP="00ED08E7">
      <w:pPr>
        <w:pStyle w:val="VCAAbullet"/>
      </w:pPr>
      <w:r>
        <w:t xml:space="preserve">a </w:t>
      </w:r>
      <w:r w:rsidR="00875D71">
        <w:t xml:space="preserve">cover </w:t>
      </w:r>
      <w:proofErr w:type="gramStart"/>
      <w:r w:rsidR="00875D71">
        <w:t>sheet</w:t>
      </w:r>
      <w:proofErr w:type="gramEnd"/>
      <w:r>
        <w:t>.</w:t>
      </w:r>
    </w:p>
    <w:p w14:paraId="2E1836F8" w14:textId="538BD63B" w:rsidR="001A7ECC" w:rsidRDefault="001A7ECC" w:rsidP="001A7ECC">
      <w:pPr>
        <w:pStyle w:val="VCAAbody"/>
      </w:pPr>
      <w:r>
        <w:t xml:space="preserve">The published performance descriptors, marking guide, </w:t>
      </w:r>
      <w:r w:rsidRPr="007D0BA4">
        <w:t>study design</w:t>
      </w:r>
      <w:r>
        <w:t xml:space="preserve"> and</w:t>
      </w:r>
      <w:r w:rsidRPr="007D0BA4">
        <w:t xml:space="preserve"> VCAA supporting materials</w:t>
      </w:r>
      <w:r>
        <w:t xml:space="preserve"> assist students to make informed decisions </w:t>
      </w:r>
      <w:r w:rsidR="008F1156">
        <w:t xml:space="preserve">when </w:t>
      </w:r>
      <w:r>
        <w:t>choosing their Area of Investigation focus, and indicate how practical items will be assessed.</w:t>
      </w:r>
    </w:p>
    <w:p w14:paraId="3CB80FC8" w14:textId="5A9BDFCE" w:rsidR="005701F7" w:rsidRDefault="00F2232A" w:rsidP="001A7ECC">
      <w:pPr>
        <w:pStyle w:val="VCAAbody"/>
      </w:pPr>
      <w:r>
        <w:t xml:space="preserve">Everything within the submitted folio </w:t>
      </w:r>
      <w:r w:rsidR="0007593C">
        <w:t>needed to</w:t>
      </w:r>
      <w:r>
        <w:t xml:space="preserve"> relate directly to the stated Area of Investigation. Assessors </w:t>
      </w:r>
      <w:r w:rsidR="008F1156">
        <w:t>first consider</w:t>
      </w:r>
      <w:r>
        <w:t xml:space="preserve"> the documentation component. This effectively sets up the stylistic aspects by which performance(s) (Criterion 1) and original work(s) (Criterion 2) </w:t>
      </w:r>
      <w:r w:rsidR="008F1156">
        <w:t>ar</w:t>
      </w:r>
      <w:r>
        <w:t xml:space="preserve">e assessed. </w:t>
      </w:r>
      <w:r w:rsidR="00A47273">
        <w:t>The documentation component</w:t>
      </w:r>
      <w:r>
        <w:t xml:space="preserve"> is also critically important for Criterion 3</w:t>
      </w:r>
      <w:r w:rsidR="008F1156">
        <w:t>,</w:t>
      </w:r>
      <w:r>
        <w:t xml:space="preserve"> which is related to how clearly</w:t>
      </w:r>
      <w:r w:rsidR="0007593C">
        <w:t xml:space="preserve"> an</w:t>
      </w:r>
      <w:r>
        <w:t xml:space="preserve"> </w:t>
      </w:r>
      <w:r w:rsidRPr="002F7A79">
        <w:t>understanding</w:t>
      </w:r>
      <w:r w:rsidRPr="009B423C">
        <w:rPr>
          <w:b/>
          <w:bCs/>
        </w:rPr>
        <w:t xml:space="preserve"> </w:t>
      </w:r>
      <w:r>
        <w:t>of the Area of Investigation is evident</w:t>
      </w:r>
      <w:r w:rsidR="005410A9">
        <w:t xml:space="preserve"> in the performance(s) and original work(s). This is directly linked to what has been articulated within the documentation.</w:t>
      </w:r>
    </w:p>
    <w:p w14:paraId="51E3826F" w14:textId="36949DBE" w:rsidR="00207A12" w:rsidRDefault="00207A12" w:rsidP="001A7ECC">
      <w:pPr>
        <w:pStyle w:val="VCAAbody"/>
      </w:pPr>
      <w:r>
        <w:t xml:space="preserve">The range of music </w:t>
      </w:r>
      <w:r w:rsidR="00A8142A">
        <w:t>areas</w:t>
      </w:r>
      <w:r w:rsidR="008F1156">
        <w:t xml:space="preserve"> </w:t>
      </w:r>
      <w:r>
        <w:t xml:space="preserve">investigated was vast. This included Japanese pop, Chopin preludes, Nu metal, female power ballads and Late </w:t>
      </w:r>
      <w:r w:rsidR="006168D2">
        <w:t>R</w:t>
      </w:r>
      <w:r>
        <w:t>omantic violin concerti.</w:t>
      </w:r>
    </w:p>
    <w:p w14:paraId="2D9383AC" w14:textId="26E0FF4E" w:rsidR="005410A9" w:rsidRDefault="00207A12" w:rsidP="001A7ECC">
      <w:pPr>
        <w:pStyle w:val="VCAAbody"/>
        <w:rPr>
          <w:lang w:val="en-AU"/>
        </w:rPr>
      </w:pPr>
      <w:r>
        <w:t xml:space="preserve">All are legitimate musical </w:t>
      </w:r>
      <w:r w:rsidR="008F1156">
        <w:t xml:space="preserve">genres </w:t>
      </w:r>
      <w:r>
        <w:t xml:space="preserve">to investigate. Some </w:t>
      </w:r>
      <w:r w:rsidR="008F1156">
        <w:t>genres</w:t>
      </w:r>
      <w:r w:rsidR="00837E2E" w:rsidRPr="00837E2E">
        <w:t xml:space="preserve"> </w:t>
      </w:r>
      <w:r w:rsidR="00837E2E">
        <w:t>selected</w:t>
      </w:r>
      <w:r w:rsidR="008F1156">
        <w:t xml:space="preserve"> </w:t>
      </w:r>
      <w:r w:rsidR="002A1269">
        <w:t>became</w:t>
      </w:r>
      <w:r>
        <w:t xml:space="preserve"> limit</w:t>
      </w:r>
      <w:r w:rsidR="002A1269">
        <w:t>ing</w:t>
      </w:r>
      <w:r>
        <w:t xml:space="preserve"> if the focus was primarily on performance techniques. </w:t>
      </w:r>
      <w:r w:rsidR="002A1269" w:rsidRPr="002A1269">
        <w:rPr>
          <w:lang w:val="en-AU"/>
        </w:rPr>
        <w:t>It is important to ensure that the chosen Area of Investigation allows</w:t>
      </w:r>
      <w:r w:rsidR="00837E2E">
        <w:rPr>
          <w:lang w:val="en-AU"/>
        </w:rPr>
        <w:t xml:space="preserve"> scope for</w:t>
      </w:r>
      <w:r w:rsidR="002A1269" w:rsidRPr="002A1269">
        <w:rPr>
          <w:lang w:val="en-AU"/>
        </w:rPr>
        <w:t xml:space="preserve"> both performance</w:t>
      </w:r>
      <w:r w:rsidR="002A1269">
        <w:rPr>
          <w:lang w:val="en-AU"/>
        </w:rPr>
        <w:t>(</w:t>
      </w:r>
      <w:r w:rsidR="002A1269" w:rsidRPr="002A1269">
        <w:rPr>
          <w:lang w:val="en-AU"/>
        </w:rPr>
        <w:t>s</w:t>
      </w:r>
      <w:r w:rsidR="002A1269">
        <w:rPr>
          <w:lang w:val="en-AU"/>
        </w:rPr>
        <w:t>)</w:t>
      </w:r>
      <w:r w:rsidR="002A1269" w:rsidRPr="002A1269">
        <w:rPr>
          <w:lang w:val="en-AU"/>
        </w:rPr>
        <w:t xml:space="preserve"> and the creation of original work</w:t>
      </w:r>
      <w:r w:rsidR="002A1269">
        <w:rPr>
          <w:lang w:val="en-AU"/>
        </w:rPr>
        <w:t>(</w:t>
      </w:r>
      <w:r w:rsidR="002A1269" w:rsidRPr="002A1269">
        <w:rPr>
          <w:lang w:val="en-AU"/>
        </w:rPr>
        <w:t>s</w:t>
      </w:r>
      <w:r w:rsidR="002A1269">
        <w:rPr>
          <w:lang w:val="en-AU"/>
        </w:rPr>
        <w:t>)</w:t>
      </w:r>
      <w:r w:rsidR="002A1269" w:rsidRPr="002A1269">
        <w:rPr>
          <w:lang w:val="en-AU"/>
        </w:rPr>
        <w:t>.</w:t>
      </w:r>
    </w:p>
    <w:p w14:paraId="081FECEA" w14:textId="28E5BB61" w:rsidR="00331864" w:rsidRDefault="002A1269" w:rsidP="003D365D">
      <w:pPr>
        <w:pStyle w:val="VCAAbody"/>
        <w:rPr>
          <w:lang w:val="en-AU"/>
        </w:rPr>
      </w:pPr>
      <w:r>
        <w:rPr>
          <w:lang w:val="en-AU"/>
        </w:rPr>
        <w:t xml:space="preserve">This also </w:t>
      </w:r>
      <w:r w:rsidR="008F1156">
        <w:rPr>
          <w:lang w:val="en-AU"/>
        </w:rPr>
        <w:t xml:space="preserve">applies </w:t>
      </w:r>
      <w:r>
        <w:rPr>
          <w:lang w:val="en-AU"/>
        </w:rPr>
        <w:t xml:space="preserve">to the analysis aspect of the documentation. Students were asked to analyse two pieces from within their Area of Investigation and describe the connection </w:t>
      </w:r>
      <w:r w:rsidR="00331864">
        <w:rPr>
          <w:lang w:val="en-AU"/>
        </w:rPr>
        <w:t xml:space="preserve">between them </w:t>
      </w:r>
      <w:r>
        <w:rPr>
          <w:lang w:val="en-AU"/>
        </w:rPr>
        <w:t xml:space="preserve">(there </w:t>
      </w:r>
      <w:r w:rsidR="009B423C">
        <w:rPr>
          <w:lang w:val="en-AU"/>
        </w:rPr>
        <w:t>is</w:t>
      </w:r>
      <w:r>
        <w:rPr>
          <w:lang w:val="en-AU"/>
        </w:rPr>
        <w:t xml:space="preserve"> no requirement to include </w:t>
      </w:r>
      <w:r w:rsidR="008F1156">
        <w:rPr>
          <w:lang w:val="en-AU"/>
        </w:rPr>
        <w:t xml:space="preserve">the </w:t>
      </w:r>
      <w:r>
        <w:rPr>
          <w:lang w:val="en-AU"/>
        </w:rPr>
        <w:t>influence</w:t>
      </w:r>
      <w:r w:rsidR="0007593C">
        <w:rPr>
          <w:lang w:val="en-AU"/>
        </w:rPr>
        <w:t xml:space="preserve"> of one on the other</w:t>
      </w:r>
      <w:r>
        <w:rPr>
          <w:lang w:val="en-AU"/>
        </w:rPr>
        <w:t>).</w:t>
      </w:r>
      <w:r w:rsidR="00331864">
        <w:rPr>
          <w:lang w:val="en-AU"/>
        </w:rPr>
        <w:t xml:space="preserve"> </w:t>
      </w:r>
      <w:r w:rsidR="009B423C">
        <w:rPr>
          <w:lang w:val="en-AU"/>
        </w:rPr>
        <w:t xml:space="preserve">While </w:t>
      </w:r>
      <w:r w:rsidR="00331864">
        <w:rPr>
          <w:lang w:val="en-AU"/>
        </w:rPr>
        <w:t xml:space="preserve">some </w:t>
      </w:r>
      <w:r w:rsidR="00DE3868">
        <w:rPr>
          <w:lang w:val="en-AU"/>
        </w:rPr>
        <w:t xml:space="preserve">submissions provided </w:t>
      </w:r>
      <w:r w:rsidR="00331864">
        <w:rPr>
          <w:lang w:val="en-AU"/>
        </w:rPr>
        <w:lastRenderedPageBreak/>
        <w:t>informative</w:t>
      </w:r>
      <w:r w:rsidR="00DE3868">
        <w:rPr>
          <w:lang w:val="en-AU"/>
        </w:rPr>
        <w:t>, relevant</w:t>
      </w:r>
      <w:r w:rsidR="00331864">
        <w:rPr>
          <w:lang w:val="en-AU"/>
        </w:rPr>
        <w:t xml:space="preserve"> and detailed analysis, </w:t>
      </w:r>
      <w:r w:rsidR="00DE3868">
        <w:rPr>
          <w:lang w:val="en-AU"/>
        </w:rPr>
        <w:t xml:space="preserve">others did not demonstrate </w:t>
      </w:r>
      <w:r w:rsidR="00837E2E">
        <w:rPr>
          <w:lang w:val="en-AU"/>
        </w:rPr>
        <w:t>sufficient</w:t>
      </w:r>
      <w:r w:rsidR="00331864">
        <w:rPr>
          <w:lang w:val="en-AU"/>
        </w:rPr>
        <w:t xml:space="preserve"> </w:t>
      </w:r>
      <w:r w:rsidR="00DE3868">
        <w:rPr>
          <w:lang w:val="en-AU"/>
        </w:rPr>
        <w:t xml:space="preserve">depth of </w:t>
      </w:r>
      <w:r w:rsidR="00331864">
        <w:rPr>
          <w:lang w:val="en-AU"/>
        </w:rPr>
        <w:t xml:space="preserve">analysis </w:t>
      </w:r>
      <w:r w:rsidR="00837E2E">
        <w:rPr>
          <w:lang w:val="en-AU"/>
        </w:rPr>
        <w:t>based on</w:t>
      </w:r>
      <w:r w:rsidR="00331864">
        <w:rPr>
          <w:lang w:val="en-AU"/>
        </w:rPr>
        <w:t xml:space="preserve"> the elements of music and compositional devices.</w:t>
      </w:r>
      <w:r w:rsidR="003D365D">
        <w:rPr>
          <w:lang w:val="en-AU"/>
        </w:rPr>
        <w:t xml:space="preserve"> </w:t>
      </w:r>
      <w:r w:rsidR="00331864">
        <w:rPr>
          <w:lang w:val="en-AU"/>
        </w:rPr>
        <w:t>As this is also the basis of Outcome 3</w:t>
      </w:r>
      <w:r w:rsidR="00DE3868">
        <w:rPr>
          <w:lang w:val="en-AU"/>
        </w:rPr>
        <w:t xml:space="preserve"> (Responding</w:t>
      </w:r>
      <w:r w:rsidR="00331864">
        <w:rPr>
          <w:lang w:val="en-AU"/>
        </w:rPr>
        <w:t>) in this study,</w:t>
      </w:r>
      <w:r w:rsidR="00A8142A" w:rsidRPr="00A8142A">
        <w:rPr>
          <w:lang w:val="en-AU"/>
        </w:rPr>
        <w:t xml:space="preserve"> students should have </w:t>
      </w:r>
      <w:r w:rsidR="00FE4F1D">
        <w:rPr>
          <w:lang w:val="en-AU"/>
        </w:rPr>
        <w:t xml:space="preserve">a </w:t>
      </w:r>
      <w:r w:rsidR="00A8142A" w:rsidRPr="00A8142A">
        <w:rPr>
          <w:lang w:val="en-AU"/>
        </w:rPr>
        <w:t>clear understanding of music terminology and strategies for detailed music analysis</w:t>
      </w:r>
      <w:r w:rsidR="00331864">
        <w:rPr>
          <w:lang w:val="en-AU"/>
        </w:rPr>
        <w:t>.</w:t>
      </w:r>
    </w:p>
    <w:p w14:paraId="28A323C2" w14:textId="387E4488" w:rsidR="002A1269" w:rsidRDefault="00331864" w:rsidP="001A7ECC">
      <w:pPr>
        <w:pStyle w:val="VCAAbody"/>
        <w:rPr>
          <w:lang w:val="en-AU"/>
        </w:rPr>
      </w:pPr>
      <w:r>
        <w:rPr>
          <w:lang w:val="en-AU"/>
        </w:rPr>
        <w:t xml:space="preserve">In general, items within folios were presented in formats that were outlined in the published </w:t>
      </w:r>
      <w:hyperlink r:id="rId8" w:history="1">
        <w:r w:rsidRPr="00A8142A">
          <w:rPr>
            <w:rStyle w:val="Hyperlink"/>
            <w:lang w:val="en-AU"/>
          </w:rPr>
          <w:t>Specifications and guidelines</w:t>
        </w:r>
      </w:hyperlink>
      <w:r>
        <w:rPr>
          <w:lang w:val="en-AU"/>
        </w:rPr>
        <w:t xml:space="preserve"> document.</w:t>
      </w:r>
    </w:p>
    <w:p w14:paraId="3098CC35" w14:textId="3BBCF925" w:rsidR="00C14ACD" w:rsidRDefault="00331864" w:rsidP="001A7ECC">
      <w:pPr>
        <w:pStyle w:val="VCAAbody"/>
        <w:rPr>
          <w:lang w:val="en-AU"/>
        </w:rPr>
      </w:pPr>
      <w:r>
        <w:rPr>
          <w:lang w:val="en-AU"/>
        </w:rPr>
        <w:t xml:space="preserve">Videoed performances were required to be announced by </w:t>
      </w:r>
      <w:r w:rsidR="00C14ACD">
        <w:rPr>
          <w:lang w:val="en-AU"/>
        </w:rPr>
        <w:t>a supervisor (off-camera)</w:t>
      </w:r>
      <w:r w:rsidR="00062CD6">
        <w:rPr>
          <w:lang w:val="en-AU"/>
        </w:rPr>
        <w:t>,</w:t>
      </w:r>
      <w:r w:rsidR="00A159A9">
        <w:rPr>
          <w:lang w:val="en-AU"/>
        </w:rPr>
        <w:t xml:space="preserve"> who</w:t>
      </w:r>
      <w:r w:rsidR="00C14ACD">
        <w:rPr>
          <w:lang w:val="en-AU"/>
        </w:rPr>
        <w:t xml:space="preserve"> </w:t>
      </w:r>
      <w:proofErr w:type="spellStart"/>
      <w:r w:rsidR="00C14ACD">
        <w:rPr>
          <w:lang w:val="en-AU"/>
        </w:rPr>
        <w:t>identif</w:t>
      </w:r>
      <w:r w:rsidR="00A159A9">
        <w:rPr>
          <w:lang w:val="en-AU"/>
        </w:rPr>
        <w:t>ed</w:t>
      </w:r>
      <w:proofErr w:type="spellEnd"/>
      <w:r w:rsidR="00C14ACD">
        <w:rPr>
          <w:lang w:val="en-AU"/>
        </w:rPr>
        <w:t xml:space="preserve"> the student only by their student number </w:t>
      </w:r>
      <w:r w:rsidR="005D67B1">
        <w:rPr>
          <w:lang w:val="en-AU"/>
        </w:rPr>
        <w:t>using the</w:t>
      </w:r>
      <w:r w:rsidR="00C14ACD">
        <w:rPr>
          <w:lang w:val="en-AU"/>
        </w:rPr>
        <w:t xml:space="preserve"> script provided. All school identifiers </w:t>
      </w:r>
      <w:r w:rsidR="005D67B1">
        <w:rPr>
          <w:lang w:val="en-AU"/>
        </w:rPr>
        <w:t>need</w:t>
      </w:r>
      <w:r w:rsidR="00C14ACD">
        <w:rPr>
          <w:lang w:val="en-AU"/>
        </w:rPr>
        <w:t>ed to be removed</w:t>
      </w:r>
      <w:r w:rsidR="00DE16EB">
        <w:rPr>
          <w:lang w:val="en-AU"/>
        </w:rPr>
        <w:t xml:space="preserve"> as well</w:t>
      </w:r>
      <w:r w:rsidR="00C14ACD">
        <w:rPr>
          <w:lang w:val="en-AU"/>
        </w:rPr>
        <w:t xml:space="preserve">. In some </w:t>
      </w:r>
      <w:proofErr w:type="gramStart"/>
      <w:r w:rsidR="00C14ACD">
        <w:rPr>
          <w:lang w:val="en-AU"/>
        </w:rPr>
        <w:t>cases</w:t>
      </w:r>
      <w:proofErr w:type="gramEnd"/>
      <w:r w:rsidR="00C14ACD">
        <w:rPr>
          <w:lang w:val="en-AU"/>
        </w:rPr>
        <w:t xml:space="preserve"> this was</w:t>
      </w:r>
      <w:r w:rsidR="003D365D">
        <w:rPr>
          <w:lang w:val="en-AU"/>
        </w:rPr>
        <w:t xml:space="preserve"> not done</w:t>
      </w:r>
      <w:r w:rsidR="00C14ACD">
        <w:rPr>
          <w:lang w:val="en-AU"/>
        </w:rPr>
        <w:t xml:space="preserve">. </w:t>
      </w:r>
      <w:r w:rsidR="005D67B1">
        <w:rPr>
          <w:lang w:val="en-AU"/>
        </w:rPr>
        <w:t>S</w:t>
      </w:r>
      <w:r w:rsidR="00C14ACD">
        <w:rPr>
          <w:lang w:val="en-AU"/>
        </w:rPr>
        <w:t>tudents</w:t>
      </w:r>
      <w:r w:rsidR="005D67B1">
        <w:rPr>
          <w:lang w:val="en-AU"/>
        </w:rPr>
        <w:t xml:space="preserve"> must not</w:t>
      </w:r>
      <w:r w:rsidR="00C14ACD">
        <w:rPr>
          <w:lang w:val="en-AU"/>
        </w:rPr>
        <w:t xml:space="preserve"> identify themselves by name and introduce the piece that they will be performing</w:t>
      </w:r>
      <w:r w:rsidR="005D67B1">
        <w:rPr>
          <w:lang w:val="en-AU"/>
        </w:rPr>
        <w:t xml:space="preserve"> because they must</w:t>
      </w:r>
      <w:r w:rsidR="00C14ACD">
        <w:rPr>
          <w:lang w:val="en-AU"/>
        </w:rPr>
        <w:t xml:space="preserve"> remain anonymous at the assessment stage.</w:t>
      </w:r>
      <w:r w:rsidR="006C0434">
        <w:rPr>
          <w:lang w:val="en-AU"/>
        </w:rPr>
        <w:t xml:space="preserve"> </w:t>
      </w:r>
    </w:p>
    <w:p w14:paraId="2129D486" w14:textId="2176FB16" w:rsidR="00C14ACD" w:rsidRDefault="00C14ACD" w:rsidP="001A7ECC">
      <w:pPr>
        <w:pStyle w:val="VCAAbody"/>
        <w:rPr>
          <w:lang w:val="en-AU"/>
        </w:rPr>
      </w:pPr>
      <w:r>
        <w:rPr>
          <w:lang w:val="en-AU"/>
        </w:rPr>
        <w:t xml:space="preserve">Overall, the quality of recorded live performances was </w:t>
      </w:r>
      <w:r w:rsidR="005D67B1">
        <w:rPr>
          <w:lang w:val="en-AU"/>
        </w:rPr>
        <w:t>satisfactory</w:t>
      </w:r>
      <w:r>
        <w:rPr>
          <w:lang w:val="en-AU"/>
        </w:rPr>
        <w:t xml:space="preserve">. Time should be spent experimenting with the audio component of the video recording. </w:t>
      </w:r>
      <w:r w:rsidR="003327E3">
        <w:rPr>
          <w:lang w:val="en-AU"/>
        </w:rPr>
        <w:t>While some very professional recordings were presented, in some</w:t>
      </w:r>
      <w:r>
        <w:rPr>
          <w:lang w:val="en-AU"/>
        </w:rPr>
        <w:t xml:space="preserve"> cases the student could not be heard clearly</w:t>
      </w:r>
      <w:r w:rsidR="00324944">
        <w:rPr>
          <w:lang w:val="en-AU"/>
        </w:rPr>
        <w:t>,</w:t>
      </w:r>
      <w:r w:rsidR="005D67B1">
        <w:rPr>
          <w:lang w:val="en-AU"/>
        </w:rPr>
        <w:t xml:space="preserve"> especially if backing tracks were used, making assessment difficult.</w:t>
      </w:r>
    </w:p>
    <w:p w14:paraId="48B90009" w14:textId="7046E6E8" w:rsidR="003A6D28" w:rsidRDefault="007D591F" w:rsidP="007D591F">
      <w:pPr>
        <w:pStyle w:val="VCAAbody"/>
        <w:rPr>
          <w:lang w:val="en-AU"/>
        </w:rPr>
      </w:pPr>
      <w:r>
        <w:rPr>
          <w:lang w:val="en-AU"/>
        </w:rPr>
        <w:t xml:space="preserve">Original works produced for Criterion 2 were </w:t>
      </w:r>
      <w:r w:rsidR="003327E3">
        <w:rPr>
          <w:lang w:val="en-AU"/>
        </w:rPr>
        <w:t xml:space="preserve">mostly </w:t>
      </w:r>
      <w:r w:rsidR="00380356">
        <w:rPr>
          <w:lang w:val="en-AU"/>
        </w:rPr>
        <w:t xml:space="preserve">presented as audio files. </w:t>
      </w:r>
      <w:r w:rsidR="003327E3">
        <w:rPr>
          <w:lang w:val="en-AU"/>
        </w:rPr>
        <w:t>S</w:t>
      </w:r>
      <w:r w:rsidR="00380356">
        <w:rPr>
          <w:lang w:val="en-AU"/>
        </w:rPr>
        <w:t>ome students also video</w:t>
      </w:r>
      <w:r w:rsidR="00324944">
        <w:rPr>
          <w:lang w:val="en-AU"/>
        </w:rPr>
        <w:t>ed</w:t>
      </w:r>
      <w:r w:rsidR="00380356">
        <w:rPr>
          <w:lang w:val="en-AU"/>
        </w:rPr>
        <w:t xml:space="preserve"> a live performance of the original work. </w:t>
      </w:r>
      <w:proofErr w:type="gramStart"/>
      <w:r w:rsidR="00380356">
        <w:rPr>
          <w:lang w:val="en-AU"/>
        </w:rPr>
        <w:t>The vast majority of</w:t>
      </w:r>
      <w:proofErr w:type="gramEnd"/>
      <w:r w:rsidR="00380356">
        <w:rPr>
          <w:lang w:val="en-AU"/>
        </w:rPr>
        <w:t xml:space="preserve"> the works here were original compositions rather than re-arrangements of existing pieces.</w:t>
      </w:r>
    </w:p>
    <w:p w14:paraId="77607C04" w14:textId="77777777" w:rsidR="003327E3" w:rsidRDefault="003327E3" w:rsidP="003327E3">
      <w:pPr>
        <w:pStyle w:val="VCAAbody"/>
        <w:rPr>
          <w:lang w:val="en-AU"/>
        </w:rPr>
      </w:pPr>
      <w:r>
        <w:rPr>
          <w:lang w:val="en-AU"/>
        </w:rPr>
        <w:t xml:space="preserve">It is important that original works have direct links to the Area of Investigation. In most cases, this was apparent. </w:t>
      </w:r>
    </w:p>
    <w:p w14:paraId="41C4108F" w14:textId="2ECC2CF9" w:rsidR="00380356" w:rsidRDefault="00380356" w:rsidP="007D591F">
      <w:pPr>
        <w:pStyle w:val="VCAAbody"/>
        <w:rPr>
          <w:lang w:val="en-AU"/>
        </w:rPr>
      </w:pPr>
      <w:r>
        <w:rPr>
          <w:lang w:val="en-AU"/>
        </w:rPr>
        <w:t>There was evidence of students spending time creating the best possible works, often involving live and multi</w:t>
      </w:r>
      <w:r w:rsidR="003327E3">
        <w:rPr>
          <w:lang w:val="en-AU"/>
        </w:rPr>
        <w:t>-</w:t>
      </w:r>
      <w:r>
        <w:rPr>
          <w:lang w:val="en-AU"/>
        </w:rPr>
        <w:t>tracked productions. Some also relied on audio exported from notation-based software. All formats were acceptable.</w:t>
      </w:r>
    </w:p>
    <w:p w14:paraId="2A090AD0" w14:textId="3F9639EC" w:rsidR="00BF1222" w:rsidRDefault="003327E3" w:rsidP="007D591F">
      <w:pPr>
        <w:pStyle w:val="VCAAbody"/>
        <w:rPr>
          <w:lang w:val="en-AU"/>
        </w:rPr>
      </w:pPr>
      <w:r>
        <w:rPr>
          <w:lang w:val="en-AU"/>
        </w:rPr>
        <w:t>Most</w:t>
      </w:r>
      <w:r w:rsidR="00BF1222">
        <w:rPr>
          <w:lang w:val="en-AU"/>
        </w:rPr>
        <w:t xml:space="preserve"> performances and original works were within the specified time limits (no more </w:t>
      </w:r>
      <w:r>
        <w:rPr>
          <w:lang w:val="en-AU"/>
        </w:rPr>
        <w:t xml:space="preserve">than </w:t>
      </w:r>
      <w:r w:rsidR="00BF1222">
        <w:rPr>
          <w:lang w:val="en-AU"/>
        </w:rPr>
        <w:t>12 minutes for the three items).</w:t>
      </w:r>
    </w:p>
    <w:p w14:paraId="56F687E1" w14:textId="7F1ADD9B" w:rsidR="004F58D7" w:rsidRDefault="00380356" w:rsidP="007D591F">
      <w:pPr>
        <w:pStyle w:val="VCAAbody"/>
        <w:rPr>
          <w:lang w:val="en-AU"/>
        </w:rPr>
      </w:pPr>
      <w:r>
        <w:rPr>
          <w:lang w:val="en-AU"/>
        </w:rPr>
        <w:t xml:space="preserve">It is worth restating that Criterion 3 is based on how well both the performance(s) and original work(s) provide evidence of </w:t>
      </w:r>
      <w:r w:rsidR="00175C5F">
        <w:rPr>
          <w:lang w:val="en-AU"/>
        </w:rPr>
        <w:t xml:space="preserve">an </w:t>
      </w:r>
      <w:r>
        <w:rPr>
          <w:lang w:val="en-AU"/>
        </w:rPr>
        <w:t xml:space="preserve">understanding of the Area of Investigation. If direct links are established and articulated in </w:t>
      </w:r>
      <w:r w:rsidR="003327E3">
        <w:rPr>
          <w:lang w:val="en-AU"/>
        </w:rPr>
        <w:t xml:space="preserve">the </w:t>
      </w:r>
      <w:r>
        <w:rPr>
          <w:lang w:val="en-AU"/>
        </w:rPr>
        <w:t xml:space="preserve">documentation, </w:t>
      </w:r>
      <w:r w:rsidR="004F58D7">
        <w:rPr>
          <w:lang w:val="en-AU"/>
        </w:rPr>
        <w:t>these will provide clear pathways to assessment.</w:t>
      </w:r>
      <w:r w:rsidR="009C6CBA">
        <w:rPr>
          <w:lang w:val="en-AU"/>
        </w:rPr>
        <w:t xml:space="preserve"> If the Area of Investigation is not clearly described and analysed, and if links to performance(s) and original work(s) are not articulated, then high marks</w:t>
      </w:r>
      <w:r w:rsidR="003327E3">
        <w:rPr>
          <w:lang w:val="en-AU"/>
        </w:rPr>
        <w:t xml:space="preserve"> were not </w:t>
      </w:r>
      <w:r w:rsidR="009C6CBA">
        <w:rPr>
          <w:lang w:val="en-AU"/>
        </w:rPr>
        <w:t>a</w:t>
      </w:r>
      <w:r w:rsidR="006168D2">
        <w:rPr>
          <w:lang w:val="en-AU"/>
        </w:rPr>
        <w:t>warded</w:t>
      </w:r>
      <w:r w:rsidR="009C6CBA">
        <w:rPr>
          <w:lang w:val="en-AU"/>
        </w:rPr>
        <w:t>.</w:t>
      </w:r>
    </w:p>
    <w:p w14:paraId="40D45095" w14:textId="0F5934A3" w:rsidR="009C6CBA" w:rsidRDefault="009C6CBA" w:rsidP="007D591F">
      <w:pPr>
        <w:pStyle w:val="VCAAbody"/>
        <w:rPr>
          <w:lang w:val="en-AU"/>
        </w:rPr>
      </w:pPr>
      <w:r>
        <w:rPr>
          <w:lang w:val="en-AU"/>
        </w:rPr>
        <w:t xml:space="preserve">In </w:t>
      </w:r>
      <w:proofErr w:type="gramStart"/>
      <w:r>
        <w:rPr>
          <w:lang w:val="en-AU"/>
        </w:rPr>
        <w:t>a number of</w:t>
      </w:r>
      <w:proofErr w:type="gramEnd"/>
      <w:r>
        <w:rPr>
          <w:lang w:val="en-AU"/>
        </w:rPr>
        <w:t xml:space="preserve"> cases, the high standard exhibited in performance(s) and original works(s) was not matched by clearly articulated documentation. This meant that high marks could not be awarded for Criterion 3.</w:t>
      </w:r>
    </w:p>
    <w:p w14:paraId="59E6CB40" w14:textId="05F9CA53" w:rsidR="005D5280" w:rsidRDefault="003327E3" w:rsidP="007D591F">
      <w:pPr>
        <w:pStyle w:val="VCAAbody"/>
        <w:rPr>
          <w:lang w:val="en-AU"/>
        </w:rPr>
      </w:pPr>
      <w:r>
        <w:rPr>
          <w:lang w:val="en-AU"/>
        </w:rPr>
        <w:t>T</w:t>
      </w:r>
      <w:r w:rsidR="005D5280">
        <w:rPr>
          <w:lang w:val="en-AU"/>
        </w:rPr>
        <w:t xml:space="preserve">he introduction of a dedicated </w:t>
      </w:r>
      <w:r>
        <w:rPr>
          <w:lang w:val="en-AU"/>
        </w:rPr>
        <w:t xml:space="preserve">cover </w:t>
      </w:r>
      <w:r w:rsidR="005D5280">
        <w:rPr>
          <w:lang w:val="en-AU"/>
        </w:rPr>
        <w:t xml:space="preserve">sheet </w:t>
      </w:r>
      <w:r>
        <w:rPr>
          <w:lang w:val="en-AU"/>
        </w:rPr>
        <w:t>helped</w:t>
      </w:r>
      <w:r w:rsidR="005D5280">
        <w:rPr>
          <w:lang w:val="en-AU"/>
        </w:rPr>
        <w:t xml:space="preserve"> assessors to quickly ascertain what was being presented.</w:t>
      </w:r>
    </w:p>
    <w:p w14:paraId="2DE056D6" w14:textId="5C01C475" w:rsidR="009C6CBA" w:rsidRDefault="003327E3" w:rsidP="007D591F">
      <w:pPr>
        <w:pStyle w:val="VCAAbody"/>
        <w:rPr>
          <w:lang w:val="en-AU"/>
        </w:rPr>
      </w:pPr>
      <w:bookmarkStart w:id="1" w:name="_Hlk187922781"/>
      <w:r>
        <w:rPr>
          <w:lang w:val="en-AU"/>
        </w:rPr>
        <w:t>In 2024</w:t>
      </w:r>
      <w:r w:rsidR="009C6CBA">
        <w:rPr>
          <w:lang w:val="en-AU"/>
        </w:rPr>
        <w:t xml:space="preserve">, the word count for the documentation component was raised to 1200 words. </w:t>
      </w:r>
      <w:r>
        <w:rPr>
          <w:lang w:val="en-AU"/>
        </w:rPr>
        <w:t>While</w:t>
      </w:r>
      <w:r w:rsidR="009C6CBA">
        <w:rPr>
          <w:lang w:val="en-AU"/>
        </w:rPr>
        <w:t xml:space="preserve"> this was </w:t>
      </w:r>
      <w:r>
        <w:rPr>
          <w:lang w:val="en-AU"/>
        </w:rPr>
        <w:t xml:space="preserve">generally </w:t>
      </w:r>
      <w:r w:rsidR="009C6CBA">
        <w:rPr>
          <w:lang w:val="en-AU"/>
        </w:rPr>
        <w:t xml:space="preserve">adhered to, a small number of submissions </w:t>
      </w:r>
      <w:r w:rsidR="005D5280">
        <w:rPr>
          <w:lang w:val="en-AU"/>
        </w:rPr>
        <w:t xml:space="preserve">far exceeded this number. In these cases, </w:t>
      </w:r>
      <w:r w:rsidR="00ED08E7">
        <w:rPr>
          <w:lang w:val="en-AU"/>
        </w:rPr>
        <w:t xml:space="preserve">higher </w:t>
      </w:r>
      <w:r w:rsidR="005D5280">
        <w:rPr>
          <w:lang w:val="en-AU"/>
        </w:rPr>
        <w:t>marks were</w:t>
      </w:r>
      <w:r w:rsidR="00ED08E7">
        <w:rPr>
          <w:lang w:val="en-AU"/>
        </w:rPr>
        <w:t xml:space="preserve"> not awarded</w:t>
      </w:r>
      <w:r w:rsidR="005D5280">
        <w:rPr>
          <w:lang w:val="en-AU"/>
        </w:rPr>
        <w:t>.</w:t>
      </w:r>
    </w:p>
    <w:bookmarkEnd w:id="1"/>
    <w:p w14:paraId="5D7BAC96" w14:textId="4F94C0E1" w:rsidR="005D5280" w:rsidRDefault="005D5280" w:rsidP="007D591F">
      <w:pPr>
        <w:pStyle w:val="VCAAbody"/>
        <w:rPr>
          <w:lang w:val="en-AU"/>
        </w:rPr>
      </w:pPr>
      <w:proofErr w:type="gramStart"/>
      <w:r>
        <w:rPr>
          <w:lang w:val="en-AU"/>
        </w:rPr>
        <w:t>The vast majority of</w:t>
      </w:r>
      <w:proofErr w:type="gramEnd"/>
      <w:r>
        <w:rPr>
          <w:lang w:val="en-AU"/>
        </w:rPr>
        <w:t xml:space="preserve"> submissions were text-based, often with tables and charts incorporated. This can be a clear and effective way to present information about the Area of Investigation and its links to performance(s) and original work</w:t>
      </w:r>
      <w:r w:rsidR="00A8142A">
        <w:rPr>
          <w:lang w:val="en-AU"/>
        </w:rPr>
        <w:t>(</w:t>
      </w:r>
      <w:r>
        <w:rPr>
          <w:lang w:val="en-AU"/>
        </w:rPr>
        <w:t>s</w:t>
      </w:r>
      <w:r w:rsidR="00A8142A">
        <w:rPr>
          <w:lang w:val="en-AU"/>
        </w:rPr>
        <w:t>)</w:t>
      </w:r>
      <w:r>
        <w:rPr>
          <w:lang w:val="en-AU"/>
        </w:rPr>
        <w:t>.</w:t>
      </w:r>
    </w:p>
    <w:p w14:paraId="436C28C6" w14:textId="5E863F53" w:rsidR="005D5280" w:rsidRDefault="005D5280" w:rsidP="007D591F">
      <w:pPr>
        <w:pStyle w:val="VCAAbody"/>
        <w:rPr>
          <w:lang w:val="en-AU"/>
        </w:rPr>
      </w:pPr>
      <w:r>
        <w:rPr>
          <w:lang w:val="en-AU"/>
        </w:rPr>
        <w:t xml:space="preserve">Some students used PowerPoint as a format for their documentation. They were also asked to produce a PDF of the presentation. </w:t>
      </w:r>
      <w:proofErr w:type="gramStart"/>
      <w:r w:rsidR="009E7DA2">
        <w:rPr>
          <w:lang w:val="en-AU"/>
        </w:rPr>
        <w:t>A</w:t>
      </w:r>
      <w:r>
        <w:rPr>
          <w:lang w:val="en-AU"/>
        </w:rPr>
        <w:t xml:space="preserve"> number of</w:t>
      </w:r>
      <w:proofErr w:type="gramEnd"/>
      <w:r>
        <w:rPr>
          <w:lang w:val="en-AU"/>
        </w:rPr>
        <w:t xml:space="preserve"> problems </w:t>
      </w:r>
      <w:r w:rsidR="009E7DA2">
        <w:rPr>
          <w:lang w:val="en-AU"/>
        </w:rPr>
        <w:t xml:space="preserve">were encountered </w:t>
      </w:r>
      <w:r>
        <w:rPr>
          <w:lang w:val="en-AU"/>
        </w:rPr>
        <w:t xml:space="preserve">when audio </w:t>
      </w:r>
      <w:r w:rsidR="006168D2">
        <w:rPr>
          <w:lang w:val="en-AU"/>
        </w:rPr>
        <w:t>and/</w:t>
      </w:r>
      <w:r>
        <w:rPr>
          <w:lang w:val="en-AU"/>
        </w:rPr>
        <w:t>or video was included as part of the documentation.</w:t>
      </w:r>
    </w:p>
    <w:p w14:paraId="3F07EACD" w14:textId="4FB58B2D" w:rsidR="005D5280" w:rsidRDefault="003327E3" w:rsidP="007D591F">
      <w:pPr>
        <w:pStyle w:val="VCAAbody"/>
        <w:rPr>
          <w:lang w:val="en-AU"/>
        </w:rPr>
      </w:pPr>
      <w:r>
        <w:rPr>
          <w:lang w:val="en-AU"/>
        </w:rPr>
        <w:lastRenderedPageBreak/>
        <w:t>N</w:t>
      </w:r>
      <w:r w:rsidR="005D5280">
        <w:rPr>
          <w:lang w:val="en-AU"/>
        </w:rPr>
        <w:t>ote</w:t>
      </w:r>
      <w:r>
        <w:rPr>
          <w:lang w:val="en-AU"/>
        </w:rPr>
        <w:t xml:space="preserve"> that</w:t>
      </w:r>
      <w:r w:rsidR="005D5280">
        <w:rPr>
          <w:lang w:val="en-AU"/>
        </w:rPr>
        <w:t>:</w:t>
      </w:r>
    </w:p>
    <w:p w14:paraId="3C484D19" w14:textId="30F6CEA4" w:rsidR="005D5280" w:rsidRDefault="003777D8" w:rsidP="00ED08E7">
      <w:pPr>
        <w:pStyle w:val="VCAAbullet"/>
      </w:pPr>
      <w:r>
        <w:t>A</w:t>
      </w:r>
      <w:r w:rsidR="003327E3">
        <w:t>udio</w:t>
      </w:r>
      <w:r w:rsidR="009E7DA2">
        <w:t xml:space="preserve">/video that requires any external links (e.g. YouTube) will not be considered </w:t>
      </w:r>
      <w:r w:rsidR="003327E3">
        <w:t xml:space="preserve">for </w:t>
      </w:r>
      <w:r w:rsidR="009E7DA2">
        <w:t>assessment</w:t>
      </w:r>
      <w:r>
        <w:t>.</w:t>
      </w:r>
    </w:p>
    <w:p w14:paraId="2E25E729" w14:textId="79A85B81" w:rsidR="009E7DA2" w:rsidRDefault="003777D8" w:rsidP="00ED08E7">
      <w:pPr>
        <w:pStyle w:val="VCAAbullet"/>
      </w:pPr>
      <w:r>
        <w:t>A</w:t>
      </w:r>
      <w:r w:rsidR="003327E3">
        <w:t>udio</w:t>
      </w:r>
      <w:r w:rsidR="009E7DA2">
        <w:t>/video must be embedded seamlessly into any multimedia presentation rather than linked to another submitted resource</w:t>
      </w:r>
      <w:r>
        <w:t>.</w:t>
      </w:r>
    </w:p>
    <w:p w14:paraId="33A78B8A" w14:textId="040280BB" w:rsidR="009E7DA2" w:rsidRDefault="009E7DA2" w:rsidP="00ED08E7">
      <w:pPr>
        <w:pStyle w:val="VCAAbullet"/>
      </w:pPr>
      <w:r>
        <w:t>PowerPoint or other presentation software should comply with maximum file</w:t>
      </w:r>
      <w:r w:rsidR="00E909A8">
        <w:t xml:space="preserve"> </w:t>
      </w:r>
      <w:r>
        <w:t xml:space="preserve">size </w:t>
      </w:r>
      <w:r w:rsidR="003327E3">
        <w:t xml:space="preserve">limits </w:t>
      </w:r>
      <w:r>
        <w:t>and be of equivalent word count (</w:t>
      </w:r>
      <w:r w:rsidR="003327E3">
        <w:t xml:space="preserve">up to </w:t>
      </w:r>
      <w:r>
        <w:t>1200 words)</w:t>
      </w:r>
      <w:r w:rsidR="003777D8">
        <w:t>.</w:t>
      </w:r>
    </w:p>
    <w:p w14:paraId="738CE48F" w14:textId="0F4F2F9C" w:rsidR="009E7DA2" w:rsidRDefault="004C079D" w:rsidP="00ED08E7">
      <w:pPr>
        <w:pStyle w:val="VCAAbullet"/>
      </w:pPr>
      <w:r w:rsidRPr="004C079D">
        <w:t>Multimedia presentations should not be longer than 6 minutes</w:t>
      </w:r>
      <w:r w:rsidR="009E7DA2">
        <w:t>.</w:t>
      </w:r>
    </w:p>
    <w:p w14:paraId="373EB901" w14:textId="77777777" w:rsidR="001A53EE" w:rsidRDefault="001A53EE" w:rsidP="001A53EE">
      <w:pPr>
        <w:pStyle w:val="VCAAHeading1"/>
      </w:pPr>
      <w:r>
        <w:t>Specific information</w:t>
      </w:r>
    </w:p>
    <w:p w14:paraId="7C4C2670" w14:textId="7578FDBE" w:rsidR="001A53EE" w:rsidRDefault="001A53EE" w:rsidP="001A53EE">
      <w:pPr>
        <w:pStyle w:val="VCAAbody"/>
      </w:pPr>
      <w:r>
        <w:t xml:space="preserve">The statistics in this report may be subject to </w:t>
      </w:r>
      <w:r w:rsidRPr="00A51859">
        <w:t>rounding</w:t>
      </w:r>
      <w:r w:rsidR="003327E3">
        <w:t>,</w:t>
      </w:r>
      <w:r>
        <w:t xml:space="preserve"> resulting in a total more or less than 100 per cent.</w:t>
      </w:r>
    </w:p>
    <w:p w14:paraId="106B970B" w14:textId="477745BB" w:rsidR="001A53EE" w:rsidRDefault="001A53EE" w:rsidP="001A53EE">
      <w:pPr>
        <w:pStyle w:val="VCAAbody"/>
      </w:pPr>
      <w:r>
        <w:t>The criteria were equally weighted</w:t>
      </w:r>
      <w:r w:rsidR="003327E3">
        <w:t>,</w:t>
      </w:r>
      <w:r>
        <w:t xml:space="preserve"> with a maximum </w:t>
      </w:r>
      <w:r w:rsidRPr="00A51859">
        <w:t>mark</w:t>
      </w:r>
      <w:r>
        <w:t xml:space="preserve"> of 25 for each.</w:t>
      </w:r>
    </w:p>
    <w:p w14:paraId="449F8A86" w14:textId="77777777" w:rsidR="007A2257" w:rsidRPr="00FB0BC2" w:rsidRDefault="007A2257" w:rsidP="007A2257">
      <w:pPr>
        <w:pStyle w:val="VCAAHeading3"/>
      </w:pPr>
      <w:r w:rsidRPr="00FB0BC2">
        <w:t>Criterion 1: Performing</w:t>
      </w:r>
    </w:p>
    <w:tbl>
      <w:tblPr>
        <w:tblStyle w:val="VCAATableClosed1"/>
        <w:tblW w:w="9979" w:type="dxa"/>
        <w:tblLayout w:type="fixed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90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A2257" w:rsidRPr="003E300A" w14:paraId="7D521A3D" w14:textId="77777777" w:rsidTr="007A22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" w:type="dxa"/>
          </w:tcPr>
          <w:p w14:paraId="379202CF" w14:textId="708BB9A4" w:rsidR="007A2257" w:rsidRPr="003E300A" w:rsidRDefault="007A2257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Mark</w:t>
            </w:r>
          </w:p>
        </w:tc>
        <w:tc>
          <w:tcPr>
            <w:tcW w:w="567" w:type="dxa"/>
          </w:tcPr>
          <w:p w14:paraId="778287A7" w14:textId="77777777" w:rsidR="007A2257" w:rsidRPr="003E300A" w:rsidRDefault="007A2257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0</w:t>
            </w:r>
          </w:p>
        </w:tc>
        <w:tc>
          <w:tcPr>
            <w:tcW w:w="567" w:type="dxa"/>
          </w:tcPr>
          <w:p w14:paraId="659B044E" w14:textId="77777777" w:rsidR="007A2257" w:rsidRPr="003E300A" w:rsidRDefault="007A2257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</w:t>
            </w:r>
          </w:p>
        </w:tc>
        <w:tc>
          <w:tcPr>
            <w:tcW w:w="567" w:type="dxa"/>
          </w:tcPr>
          <w:p w14:paraId="0701213F" w14:textId="77777777" w:rsidR="007A2257" w:rsidRPr="003E300A" w:rsidRDefault="007A2257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2</w:t>
            </w:r>
          </w:p>
        </w:tc>
        <w:tc>
          <w:tcPr>
            <w:tcW w:w="567" w:type="dxa"/>
          </w:tcPr>
          <w:p w14:paraId="5165197F" w14:textId="77777777" w:rsidR="007A2257" w:rsidRPr="003E300A" w:rsidRDefault="007A2257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3</w:t>
            </w:r>
          </w:p>
        </w:tc>
        <w:tc>
          <w:tcPr>
            <w:tcW w:w="567" w:type="dxa"/>
          </w:tcPr>
          <w:p w14:paraId="2E8FEC0A" w14:textId="77777777" w:rsidR="007A2257" w:rsidRPr="003E300A" w:rsidRDefault="007A2257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4</w:t>
            </w:r>
          </w:p>
        </w:tc>
        <w:tc>
          <w:tcPr>
            <w:tcW w:w="567" w:type="dxa"/>
          </w:tcPr>
          <w:p w14:paraId="625EF95F" w14:textId="77777777" w:rsidR="007A2257" w:rsidRPr="003E300A" w:rsidRDefault="007A2257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5</w:t>
            </w:r>
          </w:p>
        </w:tc>
        <w:tc>
          <w:tcPr>
            <w:tcW w:w="567" w:type="dxa"/>
          </w:tcPr>
          <w:p w14:paraId="7091A520" w14:textId="77777777" w:rsidR="007A2257" w:rsidRPr="003E300A" w:rsidRDefault="007A2257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6</w:t>
            </w:r>
          </w:p>
        </w:tc>
        <w:tc>
          <w:tcPr>
            <w:tcW w:w="567" w:type="dxa"/>
          </w:tcPr>
          <w:p w14:paraId="1E78A0E2" w14:textId="77777777" w:rsidR="007A2257" w:rsidRPr="003E300A" w:rsidRDefault="007A2257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7</w:t>
            </w:r>
          </w:p>
        </w:tc>
        <w:tc>
          <w:tcPr>
            <w:tcW w:w="567" w:type="dxa"/>
          </w:tcPr>
          <w:p w14:paraId="14C0B314" w14:textId="77777777" w:rsidR="007A2257" w:rsidRPr="003E300A" w:rsidRDefault="007A2257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8</w:t>
            </w:r>
          </w:p>
        </w:tc>
        <w:tc>
          <w:tcPr>
            <w:tcW w:w="567" w:type="dxa"/>
          </w:tcPr>
          <w:p w14:paraId="3FA2C9DA" w14:textId="77777777" w:rsidR="007A2257" w:rsidRPr="003E300A" w:rsidRDefault="007A2257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9</w:t>
            </w:r>
          </w:p>
        </w:tc>
        <w:tc>
          <w:tcPr>
            <w:tcW w:w="567" w:type="dxa"/>
          </w:tcPr>
          <w:p w14:paraId="632683E3" w14:textId="77777777" w:rsidR="007A2257" w:rsidRPr="003E300A" w:rsidRDefault="007A2257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10</w:t>
            </w:r>
          </w:p>
        </w:tc>
        <w:tc>
          <w:tcPr>
            <w:tcW w:w="567" w:type="dxa"/>
          </w:tcPr>
          <w:p w14:paraId="579E978C" w14:textId="77777777" w:rsidR="007A2257" w:rsidRPr="003E300A" w:rsidRDefault="007A2257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11</w:t>
            </w:r>
          </w:p>
        </w:tc>
        <w:tc>
          <w:tcPr>
            <w:tcW w:w="567" w:type="dxa"/>
          </w:tcPr>
          <w:p w14:paraId="7A28A7E7" w14:textId="77777777" w:rsidR="007A2257" w:rsidRPr="003E300A" w:rsidRDefault="007A2257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12</w:t>
            </w:r>
          </w:p>
        </w:tc>
        <w:tc>
          <w:tcPr>
            <w:tcW w:w="567" w:type="dxa"/>
          </w:tcPr>
          <w:p w14:paraId="04BE4527" w14:textId="77777777" w:rsidR="007A2257" w:rsidRPr="003E300A" w:rsidRDefault="007A2257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13</w:t>
            </w:r>
          </w:p>
        </w:tc>
        <w:tc>
          <w:tcPr>
            <w:tcW w:w="567" w:type="dxa"/>
          </w:tcPr>
          <w:p w14:paraId="126FA2F1" w14:textId="77777777" w:rsidR="007A2257" w:rsidRPr="003E300A" w:rsidRDefault="007A2257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14</w:t>
            </w:r>
          </w:p>
        </w:tc>
        <w:tc>
          <w:tcPr>
            <w:tcW w:w="567" w:type="dxa"/>
          </w:tcPr>
          <w:p w14:paraId="5FCAACC0" w14:textId="77777777" w:rsidR="007A2257" w:rsidRPr="003E300A" w:rsidRDefault="007A2257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15</w:t>
            </w:r>
          </w:p>
        </w:tc>
      </w:tr>
      <w:tr w:rsidR="00E53928" w:rsidRPr="003E300A" w14:paraId="4F99D240" w14:textId="77777777" w:rsidTr="002F7A79">
        <w:tc>
          <w:tcPr>
            <w:tcW w:w="0" w:type="dxa"/>
          </w:tcPr>
          <w:p w14:paraId="51C583DB" w14:textId="77777777" w:rsidR="00E53928" w:rsidRPr="003E300A" w:rsidRDefault="00E53928" w:rsidP="00E53928">
            <w:pPr>
              <w:pStyle w:val="VCAAtablecondensed"/>
              <w:rPr>
                <w:lang w:val="en-AU"/>
              </w:rPr>
            </w:pPr>
            <w:r w:rsidRPr="003E300A">
              <w:rPr>
                <w:lang w:val="en-AU"/>
              </w:rPr>
              <w:t>%</w:t>
            </w:r>
          </w:p>
        </w:tc>
        <w:tc>
          <w:tcPr>
            <w:tcW w:w="0" w:type="dxa"/>
            <w:vAlign w:val="bottom"/>
          </w:tcPr>
          <w:p w14:paraId="21603F67" w14:textId="45FA6A9A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0.4</w:t>
            </w:r>
          </w:p>
        </w:tc>
        <w:tc>
          <w:tcPr>
            <w:tcW w:w="0" w:type="dxa"/>
            <w:vAlign w:val="bottom"/>
          </w:tcPr>
          <w:p w14:paraId="046D19E7" w14:textId="16989970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0</w:t>
            </w:r>
          </w:p>
        </w:tc>
        <w:tc>
          <w:tcPr>
            <w:tcW w:w="0" w:type="dxa"/>
            <w:vAlign w:val="bottom"/>
          </w:tcPr>
          <w:p w14:paraId="68877155" w14:textId="7EAB858F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0</w:t>
            </w:r>
          </w:p>
        </w:tc>
        <w:tc>
          <w:tcPr>
            <w:tcW w:w="0" w:type="dxa"/>
            <w:vAlign w:val="bottom"/>
          </w:tcPr>
          <w:p w14:paraId="2F13AF7C" w14:textId="2391AB50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0</w:t>
            </w:r>
          </w:p>
        </w:tc>
        <w:tc>
          <w:tcPr>
            <w:tcW w:w="0" w:type="dxa"/>
            <w:vAlign w:val="bottom"/>
          </w:tcPr>
          <w:p w14:paraId="213FE737" w14:textId="61F3BCD0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0</w:t>
            </w:r>
          </w:p>
        </w:tc>
        <w:tc>
          <w:tcPr>
            <w:tcW w:w="0" w:type="dxa"/>
            <w:vAlign w:val="bottom"/>
          </w:tcPr>
          <w:p w14:paraId="2B95E12E" w14:textId="7992DD2F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0</w:t>
            </w:r>
          </w:p>
        </w:tc>
        <w:tc>
          <w:tcPr>
            <w:tcW w:w="0" w:type="dxa"/>
            <w:vAlign w:val="bottom"/>
          </w:tcPr>
          <w:p w14:paraId="2FEC5E08" w14:textId="05C6AC2A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0</w:t>
            </w:r>
          </w:p>
        </w:tc>
        <w:tc>
          <w:tcPr>
            <w:tcW w:w="0" w:type="dxa"/>
            <w:vAlign w:val="bottom"/>
          </w:tcPr>
          <w:p w14:paraId="19E014DA" w14:textId="3B9174C5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0</w:t>
            </w:r>
          </w:p>
        </w:tc>
        <w:tc>
          <w:tcPr>
            <w:tcW w:w="0" w:type="dxa"/>
            <w:vAlign w:val="bottom"/>
          </w:tcPr>
          <w:p w14:paraId="448CAEA9" w14:textId="41844C25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0</w:t>
            </w:r>
          </w:p>
        </w:tc>
        <w:tc>
          <w:tcPr>
            <w:tcW w:w="0" w:type="dxa"/>
            <w:vAlign w:val="bottom"/>
          </w:tcPr>
          <w:p w14:paraId="64155D76" w14:textId="64198DF6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1</w:t>
            </w:r>
          </w:p>
        </w:tc>
        <w:tc>
          <w:tcPr>
            <w:tcW w:w="0" w:type="dxa"/>
            <w:vAlign w:val="bottom"/>
          </w:tcPr>
          <w:p w14:paraId="22AF706E" w14:textId="0A92D816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1</w:t>
            </w:r>
          </w:p>
        </w:tc>
        <w:tc>
          <w:tcPr>
            <w:tcW w:w="0" w:type="dxa"/>
            <w:vAlign w:val="bottom"/>
          </w:tcPr>
          <w:p w14:paraId="3F78E967" w14:textId="2F2FE0E5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2</w:t>
            </w:r>
          </w:p>
        </w:tc>
        <w:tc>
          <w:tcPr>
            <w:tcW w:w="0" w:type="dxa"/>
            <w:vAlign w:val="bottom"/>
          </w:tcPr>
          <w:p w14:paraId="1C9EEC29" w14:textId="7FC32C7F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4</w:t>
            </w:r>
          </w:p>
        </w:tc>
        <w:tc>
          <w:tcPr>
            <w:tcW w:w="0" w:type="dxa"/>
            <w:vAlign w:val="bottom"/>
          </w:tcPr>
          <w:p w14:paraId="17D6AF46" w14:textId="74F394C3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5</w:t>
            </w:r>
          </w:p>
        </w:tc>
        <w:tc>
          <w:tcPr>
            <w:tcW w:w="0" w:type="dxa"/>
            <w:vAlign w:val="bottom"/>
          </w:tcPr>
          <w:p w14:paraId="220EC3C2" w14:textId="513062D0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4</w:t>
            </w:r>
          </w:p>
        </w:tc>
        <w:tc>
          <w:tcPr>
            <w:tcW w:w="0" w:type="dxa"/>
            <w:vAlign w:val="bottom"/>
          </w:tcPr>
          <w:p w14:paraId="2B78AD37" w14:textId="178B2B77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8</w:t>
            </w:r>
          </w:p>
        </w:tc>
      </w:tr>
    </w:tbl>
    <w:p w14:paraId="5B23AEB9" w14:textId="77777777" w:rsidR="007A2257" w:rsidRPr="003E300A" w:rsidRDefault="007A2257" w:rsidP="007A2257">
      <w:pPr>
        <w:pStyle w:val="VCAAbody"/>
        <w:rPr>
          <w:lang w:val="en-AU"/>
        </w:rPr>
      </w:pPr>
    </w:p>
    <w:tbl>
      <w:tblPr>
        <w:tblStyle w:val="VCAATableClosed1"/>
        <w:tblW w:w="5535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8"/>
        <w:gridCol w:w="864"/>
      </w:tblGrid>
      <w:tr w:rsidR="007A2257" w:rsidRPr="003E300A" w14:paraId="3073E0A3" w14:textId="77777777" w:rsidTr="00255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" w:type="dxa"/>
          </w:tcPr>
          <w:p w14:paraId="02F2E85F" w14:textId="77777777" w:rsidR="007A2257" w:rsidRDefault="007A2257" w:rsidP="00255AC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16</w:t>
            </w:r>
          </w:p>
        </w:tc>
        <w:tc>
          <w:tcPr>
            <w:tcW w:w="467" w:type="dxa"/>
          </w:tcPr>
          <w:p w14:paraId="3BC92CF9" w14:textId="77777777" w:rsidR="007A2257" w:rsidRDefault="007A2257" w:rsidP="00255AC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467" w:type="dxa"/>
          </w:tcPr>
          <w:p w14:paraId="2FCF2999" w14:textId="77777777" w:rsidR="007A2257" w:rsidRDefault="007A2257" w:rsidP="00255AC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18</w:t>
            </w:r>
          </w:p>
        </w:tc>
        <w:tc>
          <w:tcPr>
            <w:tcW w:w="467" w:type="dxa"/>
          </w:tcPr>
          <w:p w14:paraId="397B9498" w14:textId="77777777" w:rsidR="007A2257" w:rsidRDefault="007A2257" w:rsidP="00255AC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19</w:t>
            </w:r>
          </w:p>
        </w:tc>
        <w:tc>
          <w:tcPr>
            <w:tcW w:w="467" w:type="dxa"/>
          </w:tcPr>
          <w:p w14:paraId="55006608" w14:textId="77777777" w:rsidR="007A2257" w:rsidRDefault="007A2257" w:rsidP="00255AC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20</w:t>
            </w:r>
          </w:p>
        </w:tc>
        <w:tc>
          <w:tcPr>
            <w:tcW w:w="467" w:type="dxa"/>
          </w:tcPr>
          <w:p w14:paraId="0B572072" w14:textId="77777777" w:rsidR="007A2257" w:rsidRPr="003E300A" w:rsidRDefault="007A2257" w:rsidP="00255AC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467" w:type="dxa"/>
          </w:tcPr>
          <w:p w14:paraId="2884593B" w14:textId="77777777" w:rsidR="007A2257" w:rsidRPr="003E300A" w:rsidRDefault="007A2257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22</w:t>
            </w:r>
          </w:p>
        </w:tc>
        <w:tc>
          <w:tcPr>
            <w:tcW w:w="467" w:type="dxa"/>
          </w:tcPr>
          <w:p w14:paraId="785FFF87" w14:textId="77777777" w:rsidR="007A2257" w:rsidRPr="003E300A" w:rsidRDefault="007A2257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23</w:t>
            </w:r>
          </w:p>
        </w:tc>
        <w:tc>
          <w:tcPr>
            <w:tcW w:w="467" w:type="dxa"/>
          </w:tcPr>
          <w:p w14:paraId="15DAC8BE" w14:textId="77777777" w:rsidR="007A2257" w:rsidRPr="003E300A" w:rsidRDefault="007A2257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24</w:t>
            </w:r>
          </w:p>
        </w:tc>
        <w:tc>
          <w:tcPr>
            <w:tcW w:w="468" w:type="dxa"/>
          </w:tcPr>
          <w:p w14:paraId="0553EDAE" w14:textId="77777777" w:rsidR="007A2257" w:rsidRPr="003E300A" w:rsidRDefault="007A2257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25</w:t>
            </w:r>
          </w:p>
        </w:tc>
        <w:tc>
          <w:tcPr>
            <w:tcW w:w="864" w:type="dxa"/>
          </w:tcPr>
          <w:p w14:paraId="7FD1D8B7" w14:textId="77777777" w:rsidR="007A2257" w:rsidRPr="003E300A" w:rsidRDefault="007A2257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Average</w:t>
            </w:r>
          </w:p>
        </w:tc>
      </w:tr>
      <w:tr w:rsidR="00E53928" w:rsidRPr="003E300A" w14:paraId="2DAD7547" w14:textId="77777777" w:rsidTr="002F7A79">
        <w:tc>
          <w:tcPr>
            <w:tcW w:w="0" w:type="dxa"/>
            <w:vAlign w:val="bottom"/>
          </w:tcPr>
          <w:p w14:paraId="687DA64D" w14:textId="1E84B64C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8</w:t>
            </w:r>
          </w:p>
        </w:tc>
        <w:tc>
          <w:tcPr>
            <w:tcW w:w="0" w:type="dxa"/>
            <w:vAlign w:val="bottom"/>
          </w:tcPr>
          <w:p w14:paraId="3761D70D" w14:textId="408381E6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6</w:t>
            </w:r>
          </w:p>
        </w:tc>
        <w:tc>
          <w:tcPr>
            <w:tcW w:w="0" w:type="dxa"/>
            <w:vAlign w:val="bottom"/>
          </w:tcPr>
          <w:p w14:paraId="3F83E9F6" w14:textId="7BEF9FF5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7</w:t>
            </w:r>
          </w:p>
        </w:tc>
        <w:tc>
          <w:tcPr>
            <w:tcW w:w="0" w:type="dxa"/>
            <w:vAlign w:val="bottom"/>
          </w:tcPr>
          <w:p w14:paraId="42B34CD9" w14:textId="356AB9DD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5</w:t>
            </w:r>
          </w:p>
        </w:tc>
        <w:tc>
          <w:tcPr>
            <w:tcW w:w="0" w:type="dxa"/>
            <w:vAlign w:val="bottom"/>
          </w:tcPr>
          <w:p w14:paraId="7397E96F" w14:textId="0C1542EB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9</w:t>
            </w:r>
          </w:p>
        </w:tc>
        <w:tc>
          <w:tcPr>
            <w:tcW w:w="0" w:type="dxa"/>
            <w:vAlign w:val="bottom"/>
          </w:tcPr>
          <w:p w14:paraId="25E347E7" w14:textId="05040746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7</w:t>
            </w:r>
          </w:p>
        </w:tc>
        <w:tc>
          <w:tcPr>
            <w:tcW w:w="0" w:type="dxa"/>
            <w:vAlign w:val="bottom"/>
          </w:tcPr>
          <w:p w14:paraId="1B4A3712" w14:textId="07CE10E9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7</w:t>
            </w:r>
          </w:p>
        </w:tc>
        <w:tc>
          <w:tcPr>
            <w:tcW w:w="0" w:type="dxa"/>
            <w:vAlign w:val="bottom"/>
          </w:tcPr>
          <w:p w14:paraId="092F7254" w14:textId="415DB68F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12</w:t>
            </w:r>
          </w:p>
        </w:tc>
        <w:tc>
          <w:tcPr>
            <w:tcW w:w="0" w:type="dxa"/>
            <w:vAlign w:val="bottom"/>
          </w:tcPr>
          <w:p w14:paraId="7C41AA3F" w14:textId="5B6DCD48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5</w:t>
            </w:r>
          </w:p>
        </w:tc>
        <w:tc>
          <w:tcPr>
            <w:tcW w:w="0" w:type="dxa"/>
            <w:vAlign w:val="bottom"/>
          </w:tcPr>
          <w:p w14:paraId="7E2D39C1" w14:textId="45DCE285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8</w:t>
            </w:r>
          </w:p>
        </w:tc>
        <w:tc>
          <w:tcPr>
            <w:tcW w:w="0" w:type="dxa"/>
          </w:tcPr>
          <w:p w14:paraId="280D9F85" w14:textId="0341D43F" w:rsidR="00E53928" w:rsidRPr="003E300A" w:rsidRDefault="00E53928" w:rsidP="00E53928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18.7</w:t>
            </w:r>
          </w:p>
        </w:tc>
      </w:tr>
    </w:tbl>
    <w:p w14:paraId="4050D726" w14:textId="7EB9BDB3" w:rsidR="00380356" w:rsidRDefault="00864F2F" w:rsidP="007D591F">
      <w:pPr>
        <w:pStyle w:val="VCAAbody"/>
        <w:rPr>
          <w:lang w:val="en-AU"/>
        </w:rPr>
      </w:pPr>
      <w:r>
        <w:rPr>
          <w:lang w:val="en-AU"/>
        </w:rPr>
        <w:t>S</w:t>
      </w:r>
      <w:r w:rsidR="001A53EE">
        <w:rPr>
          <w:lang w:val="en-AU"/>
        </w:rPr>
        <w:t xml:space="preserve">ome outstanding performances </w:t>
      </w:r>
      <w:r>
        <w:rPr>
          <w:lang w:val="en-AU"/>
        </w:rPr>
        <w:t xml:space="preserve">were </w:t>
      </w:r>
      <w:r w:rsidR="001A53EE">
        <w:rPr>
          <w:lang w:val="en-AU"/>
        </w:rPr>
        <w:t xml:space="preserve">produced for this criterion. Highest marks were given to performers </w:t>
      </w:r>
      <w:r>
        <w:rPr>
          <w:lang w:val="en-AU"/>
        </w:rPr>
        <w:t xml:space="preserve">who </w:t>
      </w:r>
      <w:r w:rsidR="001A53EE">
        <w:rPr>
          <w:lang w:val="en-AU"/>
        </w:rPr>
        <w:t xml:space="preserve">clearly </w:t>
      </w:r>
      <w:r w:rsidR="00597EC0">
        <w:rPr>
          <w:lang w:val="en-AU"/>
        </w:rPr>
        <w:t>exhibited</w:t>
      </w:r>
      <w:r w:rsidR="001A53EE">
        <w:rPr>
          <w:lang w:val="en-AU"/>
        </w:rPr>
        <w:t xml:space="preserve"> appropriate technical skills and performed with accuracy and control. Often these students had clearly worked on interpretation and intention in performance</w:t>
      </w:r>
      <w:r w:rsidR="006168D2">
        <w:rPr>
          <w:lang w:val="en-AU"/>
        </w:rPr>
        <w:t xml:space="preserve"> within their selected Area of Investigation</w:t>
      </w:r>
      <w:r w:rsidR="001A53EE">
        <w:rPr>
          <w:lang w:val="en-AU"/>
        </w:rPr>
        <w:t>.</w:t>
      </w:r>
    </w:p>
    <w:p w14:paraId="183E6B9B" w14:textId="215D4CDC" w:rsidR="00597EC0" w:rsidRDefault="005D67B1" w:rsidP="007D591F">
      <w:pPr>
        <w:pStyle w:val="VCAAbody"/>
        <w:rPr>
          <w:lang w:val="en-AU"/>
        </w:rPr>
      </w:pPr>
      <w:r>
        <w:rPr>
          <w:lang w:val="en-AU"/>
        </w:rPr>
        <w:t>A</w:t>
      </w:r>
      <w:r w:rsidR="00597EC0">
        <w:rPr>
          <w:lang w:val="en-AU"/>
        </w:rPr>
        <w:t xml:space="preserve">ssessment of the Performing component </w:t>
      </w:r>
      <w:r w:rsidR="00864F2F">
        <w:rPr>
          <w:lang w:val="en-AU"/>
        </w:rPr>
        <w:t>depended</w:t>
      </w:r>
      <w:r w:rsidR="00597EC0">
        <w:rPr>
          <w:lang w:val="en-AU"/>
        </w:rPr>
        <w:t xml:space="preserve"> on the selected Area of Investigation. Interpretation of a range of elements and concepts </w:t>
      </w:r>
      <w:r>
        <w:rPr>
          <w:lang w:val="en-AU"/>
        </w:rPr>
        <w:t>differed</w:t>
      </w:r>
      <w:r w:rsidR="00BB00DA">
        <w:rPr>
          <w:lang w:val="en-AU"/>
        </w:rPr>
        <w:t>,</w:t>
      </w:r>
      <w:r>
        <w:rPr>
          <w:lang w:val="en-AU"/>
        </w:rPr>
        <w:t xml:space="preserve"> </w:t>
      </w:r>
      <w:r w:rsidR="00597EC0">
        <w:rPr>
          <w:lang w:val="en-AU"/>
        </w:rPr>
        <w:t xml:space="preserve">depending on the music being performed. </w:t>
      </w:r>
      <w:r>
        <w:rPr>
          <w:lang w:val="en-AU"/>
        </w:rPr>
        <w:t>For example,</w:t>
      </w:r>
      <w:r w:rsidR="00864F2F">
        <w:rPr>
          <w:lang w:val="en-AU"/>
        </w:rPr>
        <w:t xml:space="preserve"> </w:t>
      </w:r>
      <w:r w:rsidR="00F21A04">
        <w:rPr>
          <w:lang w:val="en-AU"/>
        </w:rPr>
        <w:t xml:space="preserve">while </w:t>
      </w:r>
      <w:r w:rsidR="00864F2F">
        <w:rPr>
          <w:lang w:val="en-AU"/>
        </w:rPr>
        <w:t xml:space="preserve">a </w:t>
      </w:r>
      <w:r w:rsidR="00597EC0">
        <w:rPr>
          <w:lang w:val="en-AU"/>
        </w:rPr>
        <w:t>funk guitarist may focus on clear</w:t>
      </w:r>
      <w:r w:rsidR="00117B9B">
        <w:rPr>
          <w:lang w:val="en-AU"/>
        </w:rPr>
        <w:t xml:space="preserve"> scratch-strumming, single note back-beat lines and overall locked-in groove, a music theatre singer might focus on diction, changes in register and vocal technique while maintaining clear intention related to the lyrics.</w:t>
      </w:r>
    </w:p>
    <w:p w14:paraId="7B0E1D41" w14:textId="2C23404D" w:rsidR="001A53EE" w:rsidRDefault="009918E0" w:rsidP="007D591F">
      <w:pPr>
        <w:pStyle w:val="VCAAbody"/>
        <w:rPr>
          <w:lang w:val="en-AU"/>
        </w:rPr>
      </w:pPr>
      <w:r>
        <w:rPr>
          <w:lang w:val="en-AU"/>
        </w:rPr>
        <w:t>D</w:t>
      </w:r>
      <w:r w:rsidR="00117B9B" w:rsidRPr="00117B9B">
        <w:rPr>
          <w:lang w:val="en-AU"/>
        </w:rPr>
        <w:t xml:space="preserve">ocumentation </w:t>
      </w:r>
      <w:r>
        <w:rPr>
          <w:lang w:val="en-AU"/>
        </w:rPr>
        <w:t xml:space="preserve">that </w:t>
      </w:r>
      <w:r w:rsidR="00117B9B" w:rsidRPr="00117B9B">
        <w:rPr>
          <w:lang w:val="en-AU"/>
        </w:rPr>
        <w:t>clearly defines the perform</w:t>
      </w:r>
      <w:r w:rsidR="006E2C21">
        <w:rPr>
          <w:lang w:val="en-AU"/>
        </w:rPr>
        <w:t>er</w:t>
      </w:r>
      <w:r w:rsidR="00117B9B" w:rsidRPr="00117B9B">
        <w:rPr>
          <w:lang w:val="en-AU"/>
        </w:rPr>
        <w:t>'s focus within the Area of Investigation</w:t>
      </w:r>
      <w:r>
        <w:rPr>
          <w:lang w:val="en-AU"/>
        </w:rPr>
        <w:t xml:space="preserve"> </w:t>
      </w:r>
      <w:r w:rsidR="00117B9B">
        <w:rPr>
          <w:lang w:val="en-AU"/>
        </w:rPr>
        <w:t>can help</w:t>
      </w:r>
      <w:r w:rsidR="00117B9B" w:rsidRPr="00117B9B">
        <w:rPr>
          <w:lang w:val="en-AU"/>
        </w:rPr>
        <w:t xml:space="preserve"> </w:t>
      </w:r>
      <w:r w:rsidR="00F21A04">
        <w:rPr>
          <w:lang w:val="en-AU"/>
        </w:rPr>
        <w:t>assessors evaluate</w:t>
      </w:r>
      <w:r>
        <w:rPr>
          <w:lang w:val="en-AU"/>
        </w:rPr>
        <w:t xml:space="preserve"> how the performance</w:t>
      </w:r>
      <w:r w:rsidR="00117B9B" w:rsidRPr="00117B9B">
        <w:rPr>
          <w:lang w:val="en-AU"/>
        </w:rPr>
        <w:t xml:space="preserve"> </w:t>
      </w:r>
      <w:r>
        <w:rPr>
          <w:lang w:val="en-AU"/>
        </w:rPr>
        <w:t xml:space="preserve">conforms to the </w:t>
      </w:r>
      <w:r w:rsidR="00117B9B">
        <w:rPr>
          <w:lang w:val="en-AU"/>
        </w:rPr>
        <w:t>guidelines</w:t>
      </w:r>
      <w:r w:rsidR="00117B9B" w:rsidRPr="00117B9B">
        <w:rPr>
          <w:lang w:val="en-AU"/>
        </w:rPr>
        <w:t>.</w:t>
      </w:r>
    </w:p>
    <w:p w14:paraId="2EA604AB" w14:textId="5B63C20B" w:rsidR="00117B9B" w:rsidRDefault="001C4E43" w:rsidP="007D591F">
      <w:pPr>
        <w:pStyle w:val="VCAAbody"/>
        <w:rPr>
          <w:lang w:val="en-AU"/>
        </w:rPr>
      </w:pPr>
      <w:r>
        <w:rPr>
          <w:lang w:val="en-AU"/>
        </w:rPr>
        <w:t>S</w:t>
      </w:r>
      <w:r w:rsidR="00117B9B">
        <w:rPr>
          <w:lang w:val="en-AU"/>
        </w:rPr>
        <w:t xml:space="preserve">ome </w:t>
      </w:r>
      <w:r w:rsidR="006E2C21">
        <w:rPr>
          <w:lang w:val="en-AU"/>
        </w:rPr>
        <w:t xml:space="preserve">performances were underprepared </w:t>
      </w:r>
      <w:proofErr w:type="gramStart"/>
      <w:r w:rsidR="006E2C21">
        <w:rPr>
          <w:lang w:val="en-AU"/>
        </w:rPr>
        <w:t>and in some cases</w:t>
      </w:r>
      <w:proofErr w:type="gramEnd"/>
      <w:r w:rsidR="006E2C21">
        <w:rPr>
          <w:lang w:val="en-AU"/>
        </w:rPr>
        <w:t xml:space="preserve"> inappropriate (e.g. performing a piece that was not related to the Area of Investigation).</w:t>
      </w:r>
    </w:p>
    <w:p w14:paraId="44D219B6" w14:textId="77777777" w:rsidR="00E53928" w:rsidRDefault="00E53928">
      <w:pPr>
        <w:rPr>
          <w:rFonts w:ascii="Arial" w:hAnsi="Arial" w:cs="Arial"/>
          <w:color w:val="000000" w:themeColor="text1"/>
          <w:kern w:val="0"/>
          <w:sz w:val="20"/>
          <w14:ligatures w14:val="none"/>
        </w:rPr>
      </w:pPr>
      <w:r>
        <w:br w:type="page"/>
      </w:r>
    </w:p>
    <w:p w14:paraId="3E80AA74" w14:textId="318DEAF9" w:rsidR="006E2C21" w:rsidRDefault="006E2C21" w:rsidP="007D591F">
      <w:pPr>
        <w:pStyle w:val="VCAAbody"/>
        <w:rPr>
          <w:lang w:val="en-AU"/>
        </w:rPr>
      </w:pPr>
      <w:r>
        <w:rPr>
          <w:lang w:val="en-AU"/>
        </w:rPr>
        <w:lastRenderedPageBreak/>
        <w:t xml:space="preserve">The following points might be considered </w:t>
      </w:r>
      <w:r w:rsidR="00251676">
        <w:rPr>
          <w:lang w:val="en-AU"/>
        </w:rPr>
        <w:t xml:space="preserve">by </w:t>
      </w:r>
      <w:r w:rsidR="00D81094">
        <w:rPr>
          <w:lang w:val="en-AU"/>
        </w:rPr>
        <w:t xml:space="preserve">a </w:t>
      </w:r>
      <w:r w:rsidR="00251676">
        <w:rPr>
          <w:lang w:val="en-AU"/>
        </w:rPr>
        <w:t xml:space="preserve">student </w:t>
      </w:r>
      <w:r w:rsidR="009918E0">
        <w:rPr>
          <w:lang w:val="en-AU"/>
        </w:rPr>
        <w:t>whe</w:t>
      </w:r>
      <w:r>
        <w:rPr>
          <w:lang w:val="en-AU"/>
        </w:rPr>
        <w:t>n preparing performance(s):</w:t>
      </w:r>
    </w:p>
    <w:p w14:paraId="783B6956" w14:textId="5EA8EC54" w:rsidR="006E2C21" w:rsidRDefault="006E2C21" w:rsidP="00ED08E7">
      <w:pPr>
        <w:pStyle w:val="VCAAbullet"/>
      </w:pPr>
      <w:r>
        <w:t xml:space="preserve">If performing one part of an arrangement (e.g. a bass line in a song), </w:t>
      </w:r>
      <w:r w:rsidR="004C079D" w:rsidRPr="004C079D">
        <w:t>‘it is recommended not to</w:t>
      </w:r>
      <w:r>
        <w:t xml:space="preserve"> perform solo – use a backing track</w:t>
      </w:r>
      <w:r w:rsidR="009918E0">
        <w:t>.</w:t>
      </w:r>
    </w:p>
    <w:p w14:paraId="2C94C18C" w14:textId="1B0D369F" w:rsidR="006E2C21" w:rsidRDefault="006E2C21" w:rsidP="00ED08E7">
      <w:pPr>
        <w:pStyle w:val="VCAAbullet"/>
      </w:pPr>
      <w:r>
        <w:t xml:space="preserve">Choose a piece that will allow </w:t>
      </w:r>
      <w:r w:rsidR="009918E0">
        <w:t>a</w:t>
      </w:r>
      <w:r>
        <w:t xml:space="preserve"> range of techniques – </w:t>
      </w:r>
      <w:r w:rsidR="00452D64">
        <w:t xml:space="preserve">for instance, one that involves </w:t>
      </w:r>
      <w:r>
        <w:t xml:space="preserve">more than </w:t>
      </w:r>
      <w:r w:rsidR="00A8142A" w:rsidRPr="00A8142A">
        <w:t xml:space="preserve">strumming a </w:t>
      </w:r>
      <w:proofErr w:type="gramStart"/>
      <w:r w:rsidR="00A8142A" w:rsidRPr="00A8142A">
        <w:t>short repeated</w:t>
      </w:r>
      <w:proofErr w:type="gramEnd"/>
      <w:r w:rsidR="00A8142A" w:rsidRPr="00A8142A">
        <w:t xml:space="preserve"> chord pattern</w:t>
      </w:r>
      <w:r w:rsidR="009918E0">
        <w:t>.</w:t>
      </w:r>
      <w:r w:rsidR="00AA708A">
        <w:t>’</w:t>
      </w:r>
    </w:p>
    <w:p w14:paraId="23694DB6" w14:textId="6BE226C5" w:rsidR="006E2C21" w:rsidRDefault="006E2C21" w:rsidP="00ED08E7">
      <w:pPr>
        <w:pStyle w:val="VCAAbullet"/>
      </w:pPr>
      <w:r>
        <w:t xml:space="preserve">Choose a piece that suits a known level of performance </w:t>
      </w:r>
      <w:proofErr w:type="gramStart"/>
      <w:r w:rsidR="00881573">
        <w:t xml:space="preserve">and </w:t>
      </w:r>
      <w:r>
        <w:t>also</w:t>
      </w:r>
      <w:proofErr w:type="gramEnd"/>
      <w:r>
        <w:t xml:space="preserve"> has some variation </w:t>
      </w:r>
      <w:r w:rsidR="009918E0">
        <w:t>that allows demonstration of</w:t>
      </w:r>
      <w:r w:rsidR="00251676">
        <w:t xml:space="preserve"> some flair</w:t>
      </w:r>
      <w:r w:rsidR="009918E0">
        <w:t>.</w:t>
      </w:r>
    </w:p>
    <w:p w14:paraId="7F306D6E" w14:textId="77777777" w:rsidR="00D81094" w:rsidRDefault="00251676" w:rsidP="00ED08E7">
      <w:pPr>
        <w:pStyle w:val="VCAAbullet"/>
      </w:pPr>
      <w:r w:rsidRPr="00D81094">
        <w:t xml:space="preserve">If performing with other musicians, </w:t>
      </w:r>
      <w:r w:rsidR="00D81094" w:rsidRPr="00D81094">
        <w:t>it is important to ensure that there is an opportunity to be featured at some point.</w:t>
      </w:r>
    </w:p>
    <w:p w14:paraId="3A82E013" w14:textId="3CD825BC" w:rsidR="00D81094" w:rsidRPr="00D81094" w:rsidRDefault="009918E0" w:rsidP="001F6006">
      <w:pPr>
        <w:pStyle w:val="VCAAbody"/>
        <w:rPr>
          <w:lang w:val="en-AU"/>
        </w:rPr>
      </w:pPr>
      <w:r>
        <w:rPr>
          <w:lang w:val="en-AU"/>
        </w:rPr>
        <w:t>P</w:t>
      </w:r>
      <w:r w:rsidR="00D81094" w:rsidRPr="00D81094">
        <w:rPr>
          <w:lang w:val="en-AU"/>
        </w:rPr>
        <w:t>erformance(s) needed to relate directly to the Area of Investigation. Some exceptional performances clearly aligned with the focused music</w:t>
      </w:r>
      <w:r>
        <w:rPr>
          <w:lang w:val="en-AU"/>
        </w:rPr>
        <w:t xml:space="preserve"> </w:t>
      </w:r>
      <w:r w:rsidR="00A8142A">
        <w:rPr>
          <w:lang w:val="en-AU"/>
        </w:rPr>
        <w:t>area</w:t>
      </w:r>
      <w:r w:rsidR="00D81094" w:rsidRPr="00D81094">
        <w:rPr>
          <w:lang w:val="en-AU"/>
        </w:rPr>
        <w:t xml:space="preserve">, demonstrating technique, accuracy and control relevant to the investigated area. Other performances were limited or did not link directly to the </w:t>
      </w:r>
      <w:proofErr w:type="gramStart"/>
      <w:r w:rsidR="00D81094" w:rsidRPr="00D81094">
        <w:rPr>
          <w:lang w:val="en-AU"/>
        </w:rPr>
        <w:t>main focus</w:t>
      </w:r>
      <w:proofErr w:type="gramEnd"/>
      <w:r w:rsidR="00D81094" w:rsidRPr="00D81094">
        <w:rPr>
          <w:lang w:val="en-AU"/>
        </w:rPr>
        <w:t>.</w:t>
      </w:r>
    </w:p>
    <w:p w14:paraId="49DB13A4" w14:textId="3B1AB839" w:rsidR="00D81094" w:rsidRDefault="00D81094" w:rsidP="00D81094">
      <w:pPr>
        <w:pStyle w:val="VCAAbody"/>
        <w:rPr>
          <w:lang w:val="en-AU"/>
        </w:rPr>
      </w:pPr>
      <w:r>
        <w:rPr>
          <w:lang w:val="en-AU"/>
        </w:rPr>
        <w:t xml:space="preserve">In </w:t>
      </w:r>
      <w:r w:rsidR="009918E0">
        <w:rPr>
          <w:lang w:val="en-AU"/>
        </w:rPr>
        <w:t xml:space="preserve">selecting </w:t>
      </w:r>
      <w:r>
        <w:rPr>
          <w:lang w:val="en-AU"/>
        </w:rPr>
        <w:t xml:space="preserve">performance pieces, a student might ask: </w:t>
      </w:r>
    </w:p>
    <w:p w14:paraId="748D5324" w14:textId="77777777" w:rsidR="00D81094" w:rsidRDefault="00D81094" w:rsidP="00ED08E7">
      <w:pPr>
        <w:pStyle w:val="VCAAbullet"/>
      </w:pPr>
      <w:r>
        <w:t>Is my performance instrument an important part of my selected music area?</w:t>
      </w:r>
    </w:p>
    <w:p w14:paraId="6CBB80BD" w14:textId="77777777" w:rsidR="00D81094" w:rsidRDefault="00D81094" w:rsidP="00ED08E7">
      <w:pPr>
        <w:pStyle w:val="VCAAbullet"/>
      </w:pPr>
      <w:r>
        <w:t>In performance, can I exhibit a range of techniques and interpretive aspects?</w:t>
      </w:r>
    </w:p>
    <w:p w14:paraId="7046CBD1" w14:textId="0F228748" w:rsidR="00D81094" w:rsidRDefault="00D81094" w:rsidP="00ED08E7">
      <w:pPr>
        <w:pStyle w:val="VCAAbullet"/>
      </w:pPr>
      <w:r>
        <w:t xml:space="preserve">Is </w:t>
      </w:r>
      <w:r w:rsidR="006168D2">
        <w:t>my focus</w:t>
      </w:r>
      <w:r>
        <w:t xml:space="preserve"> in performance an essential aspect of the selected music area?</w:t>
      </w:r>
    </w:p>
    <w:p w14:paraId="67060630" w14:textId="77777777" w:rsidR="00D81094" w:rsidRDefault="00D81094" w:rsidP="00ED08E7">
      <w:pPr>
        <w:pStyle w:val="VCAAbullet"/>
      </w:pPr>
      <w:r>
        <w:t xml:space="preserve">Can I articulate </w:t>
      </w:r>
      <w:proofErr w:type="gramStart"/>
      <w:r>
        <w:t>all of</w:t>
      </w:r>
      <w:proofErr w:type="gramEnd"/>
      <w:r>
        <w:t xml:space="preserve"> the above in my documentation?</w:t>
      </w:r>
    </w:p>
    <w:p w14:paraId="166BF742" w14:textId="349A3BAC" w:rsidR="00251676" w:rsidRDefault="00251676" w:rsidP="006E2C21">
      <w:pPr>
        <w:pStyle w:val="VCAAbody"/>
        <w:rPr>
          <w:lang w:val="en-AU"/>
        </w:rPr>
      </w:pPr>
      <w:r>
        <w:rPr>
          <w:lang w:val="en-AU"/>
        </w:rPr>
        <w:t xml:space="preserve">While </w:t>
      </w:r>
      <w:proofErr w:type="gramStart"/>
      <w:r>
        <w:rPr>
          <w:lang w:val="en-AU"/>
        </w:rPr>
        <w:t>the majority of</w:t>
      </w:r>
      <w:proofErr w:type="gramEnd"/>
      <w:r>
        <w:rPr>
          <w:lang w:val="en-AU"/>
        </w:rPr>
        <w:t xml:space="preserve"> performances submitted were satisfactory, there is an expectation in this </w:t>
      </w:r>
      <w:r w:rsidR="00C709AD">
        <w:rPr>
          <w:lang w:val="en-AU"/>
        </w:rPr>
        <w:t>study</w:t>
      </w:r>
      <w:r>
        <w:rPr>
          <w:lang w:val="en-AU"/>
        </w:rPr>
        <w:t xml:space="preserve"> that performances will be developed over a number of months leading up to a final recording. Teachers </w:t>
      </w:r>
      <w:r w:rsidR="00F527ED">
        <w:rPr>
          <w:lang w:val="en-AU"/>
        </w:rPr>
        <w:t xml:space="preserve">can </w:t>
      </w:r>
      <w:r>
        <w:rPr>
          <w:lang w:val="en-AU"/>
        </w:rPr>
        <w:t xml:space="preserve">check </w:t>
      </w:r>
      <w:r w:rsidR="00F527ED">
        <w:rPr>
          <w:lang w:val="en-AU"/>
        </w:rPr>
        <w:t xml:space="preserve">on </w:t>
      </w:r>
      <w:r>
        <w:rPr>
          <w:lang w:val="en-AU"/>
        </w:rPr>
        <w:t>progress and assist with this process. In some cases, the recorded performance seemed like a one-off performance of a song with very little preparation or thoughtful intention.</w:t>
      </w:r>
    </w:p>
    <w:p w14:paraId="45DC10B8" w14:textId="77777777" w:rsidR="00E53928" w:rsidRPr="00FB0BC2" w:rsidRDefault="00E53928" w:rsidP="00E53928">
      <w:pPr>
        <w:pStyle w:val="VCAAHeading3"/>
      </w:pPr>
      <w:r w:rsidRPr="00FB0BC2">
        <w:t>Criterion 2: Original work</w:t>
      </w:r>
    </w:p>
    <w:tbl>
      <w:tblPr>
        <w:tblStyle w:val="VCAATableClosed1"/>
        <w:tblW w:w="8845" w:type="dxa"/>
        <w:tblLayout w:type="fixed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90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C079D" w:rsidRPr="003E300A" w14:paraId="23A9FB7F" w14:textId="77777777" w:rsidTr="004C0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" w:type="dxa"/>
          </w:tcPr>
          <w:p w14:paraId="267A39B0" w14:textId="1ADB457D" w:rsidR="004C079D" w:rsidRPr="003E300A" w:rsidRDefault="004C079D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Mark</w:t>
            </w:r>
          </w:p>
        </w:tc>
        <w:tc>
          <w:tcPr>
            <w:tcW w:w="567" w:type="dxa"/>
          </w:tcPr>
          <w:p w14:paraId="3A03DC6B" w14:textId="77777777" w:rsidR="004C079D" w:rsidRPr="003E300A" w:rsidRDefault="004C079D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0</w:t>
            </w:r>
          </w:p>
        </w:tc>
        <w:tc>
          <w:tcPr>
            <w:tcW w:w="567" w:type="dxa"/>
          </w:tcPr>
          <w:p w14:paraId="412BD9A6" w14:textId="77777777" w:rsidR="004C079D" w:rsidRPr="003E300A" w:rsidRDefault="004C079D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</w:t>
            </w:r>
          </w:p>
        </w:tc>
        <w:tc>
          <w:tcPr>
            <w:tcW w:w="567" w:type="dxa"/>
          </w:tcPr>
          <w:p w14:paraId="4A499AE8" w14:textId="77777777" w:rsidR="004C079D" w:rsidRPr="003E300A" w:rsidRDefault="004C079D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2</w:t>
            </w:r>
          </w:p>
        </w:tc>
        <w:tc>
          <w:tcPr>
            <w:tcW w:w="567" w:type="dxa"/>
          </w:tcPr>
          <w:p w14:paraId="04C89BD0" w14:textId="77777777" w:rsidR="004C079D" w:rsidRPr="003E300A" w:rsidRDefault="004C079D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3</w:t>
            </w:r>
          </w:p>
        </w:tc>
        <w:tc>
          <w:tcPr>
            <w:tcW w:w="567" w:type="dxa"/>
          </w:tcPr>
          <w:p w14:paraId="1F0E32C3" w14:textId="77777777" w:rsidR="004C079D" w:rsidRPr="003E300A" w:rsidRDefault="004C079D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4</w:t>
            </w:r>
          </w:p>
        </w:tc>
        <w:tc>
          <w:tcPr>
            <w:tcW w:w="567" w:type="dxa"/>
          </w:tcPr>
          <w:p w14:paraId="7EBE1F27" w14:textId="77777777" w:rsidR="004C079D" w:rsidRPr="003E300A" w:rsidRDefault="004C079D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5</w:t>
            </w:r>
          </w:p>
        </w:tc>
        <w:tc>
          <w:tcPr>
            <w:tcW w:w="567" w:type="dxa"/>
          </w:tcPr>
          <w:p w14:paraId="5EBE23D6" w14:textId="77777777" w:rsidR="004C079D" w:rsidRPr="003E300A" w:rsidRDefault="004C079D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6</w:t>
            </w:r>
          </w:p>
        </w:tc>
        <w:tc>
          <w:tcPr>
            <w:tcW w:w="567" w:type="dxa"/>
          </w:tcPr>
          <w:p w14:paraId="3F71AE92" w14:textId="77777777" w:rsidR="004C079D" w:rsidRPr="003E300A" w:rsidRDefault="004C079D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7</w:t>
            </w:r>
          </w:p>
        </w:tc>
        <w:tc>
          <w:tcPr>
            <w:tcW w:w="567" w:type="dxa"/>
          </w:tcPr>
          <w:p w14:paraId="0742EB1D" w14:textId="77777777" w:rsidR="004C079D" w:rsidRPr="003E300A" w:rsidRDefault="004C079D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8</w:t>
            </w:r>
          </w:p>
        </w:tc>
        <w:tc>
          <w:tcPr>
            <w:tcW w:w="567" w:type="dxa"/>
          </w:tcPr>
          <w:p w14:paraId="2D42635F" w14:textId="77777777" w:rsidR="004C079D" w:rsidRPr="003E300A" w:rsidRDefault="004C079D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9</w:t>
            </w:r>
          </w:p>
        </w:tc>
        <w:tc>
          <w:tcPr>
            <w:tcW w:w="567" w:type="dxa"/>
          </w:tcPr>
          <w:p w14:paraId="66EAF0F3" w14:textId="77777777" w:rsidR="004C079D" w:rsidRPr="003E300A" w:rsidRDefault="004C079D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10</w:t>
            </w:r>
          </w:p>
        </w:tc>
        <w:tc>
          <w:tcPr>
            <w:tcW w:w="567" w:type="dxa"/>
          </w:tcPr>
          <w:p w14:paraId="5E2A9861" w14:textId="77777777" w:rsidR="004C079D" w:rsidRPr="003E300A" w:rsidRDefault="004C079D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11</w:t>
            </w:r>
          </w:p>
        </w:tc>
        <w:tc>
          <w:tcPr>
            <w:tcW w:w="567" w:type="dxa"/>
          </w:tcPr>
          <w:p w14:paraId="2324B5FB" w14:textId="77777777" w:rsidR="004C079D" w:rsidRPr="003E300A" w:rsidRDefault="004C079D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12</w:t>
            </w:r>
          </w:p>
        </w:tc>
        <w:tc>
          <w:tcPr>
            <w:tcW w:w="567" w:type="dxa"/>
          </w:tcPr>
          <w:p w14:paraId="52661182" w14:textId="77777777" w:rsidR="004C079D" w:rsidRPr="003E300A" w:rsidRDefault="004C079D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13</w:t>
            </w:r>
          </w:p>
        </w:tc>
      </w:tr>
      <w:tr w:rsidR="004C079D" w:rsidRPr="003E300A" w14:paraId="7F423222" w14:textId="77777777" w:rsidTr="004C079D">
        <w:tc>
          <w:tcPr>
            <w:tcW w:w="907" w:type="dxa"/>
          </w:tcPr>
          <w:p w14:paraId="4B2209EF" w14:textId="77777777" w:rsidR="004C079D" w:rsidRPr="003E300A" w:rsidRDefault="004C079D" w:rsidP="00E53928">
            <w:pPr>
              <w:pStyle w:val="VCAAtablecondensed"/>
              <w:rPr>
                <w:lang w:val="en-AU"/>
              </w:rPr>
            </w:pPr>
            <w:r w:rsidRPr="003E300A">
              <w:rPr>
                <w:lang w:val="en-AU"/>
              </w:rPr>
              <w:t>%</w:t>
            </w:r>
          </w:p>
        </w:tc>
        <w:tc>
          <w:tcPr>
            <w:tcW w:w="567" w:type="dxa"/>
            <w:vAlign w:val="bottom"/>
          </w:tcPr>
          <w:p w14:paraId="73E3F026" w14:textId="1D603663" w:rsidR="004C079D" w:rsidRPr="002F7A79" w:rsidRDefault="004C079D" w:rsidP="00E53928">
            <w:pPr>
              <w:pStyle w:val="VCAAtablecondensed"/>
            </w:pPr>
            <w:r w:rsidRPr="002F7A79">
              <w:rPr>
                <w:color w:val="auto"/>
              </w:rPr>
              <w:t>1</w:t>
            </w:r>
          </w:p>
        </w:tc>
        <w:tc>
          <w:tcPr>
            <w:tcW w:w="567" w:type="dxa"/>
            <w:vAlign w:val="bottom"/>
          </w:tcPr>
          <w:p w14:paraId="0A80CD8E" w14:textId="6FA5CBA6" w:rsidR="004C079D" w:rsidRPr="002F7A79" w:rsidRDefault="004C079D" w:rsidP="00E53928">
            <w:pPr>
              <w:pStyle w:val="VCAAtablecondensed"/>
            </w:pPr>
            <w:r w:rsidRPr="002F7A79">
              <w:rPr>
                <w:color w:val="auto"/>
              </w:rPr>
              <w:t>0</w:t>
            </w:r>
          </w:p>
        </w:tc>
        <w:tc>
          <w:tcPr>
            <w:tcW w:w="567" w:type="dxa"/>
            <w:vAlign w:val="bottom"/>
          </w:tcPr>
          <w:p w14:paraId="0A5A7BDC" w14:textId="71292835" w:rsidR="004C079D" w:rsidRPr="002F7A79" w:rsidRDefault="004C079D" w:rsidP="00E53928">
            <w:pPr>
              <w:pStyle w:val="VCAAtablecondensed"/>
            </w:pPr>
            <w:r w:rsidRPr="002F7A79">
              <w:rPr>
                <w:color w:val="auto"/>
              </w:rPr>
              <w:t>0</w:t>
            </w:r>
          </w:p>
        </w:tc>
        <w:tc>
          <w:tcPr>
            <w:tcW w:w="567" w:type="dxa"/>
            <w:vAlign w:val="bottom"/>
          </w:tcPr>
          <w:p w14:paraId="4C4E4E09" w14:textId="18662DB2" w:rsidR="004C079D" w:rsidRPr="002F7A79" w:rsidRDefault="004C079D" w:rsidP="00E53928">
            <w:pPr>
              <w:pStyle w:val="VCAAtablecondensed"/>
            </w:pPr>
            <w:r w:rsidRPr="002F7A79">
              <w:rPr>
                <w:color w:val="auto"/>
              </w:rPr>
              <w:t>0</w:t>
            </w:r>
          </w:p>
        </w:tc>
        <w:tc>
          <w:tcPr>
            <w:tcW w:w="567" w:type="dxa"/>
            <w:vAlign w:val="bottom"/>
          </w:tcPr>
          <w:p w14:paraId="73148210" w14:textId="0EFEA521" w:rsidR="004C079D" w:rsidRPr="002F7A79" w:rsidRDefault="004C079D" w:rsidP="00E53928">
            <w:pPr>
              <w:pStyle w:val="VCAAtablecondensed"/>
            </w:pPr>
            <w:r w:rsidRPr="002F7A79">
              <w:rPr>
                <w:color w:val="auto"/>
              </w:rPr>
              <w:t>0</w:t>
            </w:r>
          </w:p>
        </w:tc>
        <w:tc>
          <w:tcPr>
            <w:tcW w:w="567" w:type="dxa"/>
            <w:vAlign w:val="bottom"/>
          </w:tcPr>
          <w:p w14:paraId="74CE94FF" w14:textId="6E11388F" w:rsidR="004C079D" w:rsidRPr="002F7A79" w:rsidRDefault="004C079D" w:rsidP="00E53928">
            <w:pPr>
              <w:pStyle w:val="VCAAtablecondensed"/>
            </w:pPr>
            <w:r w:rsidRPr="002F7A79">
              <w:rPr>
                <w:color w:val="auto"/>
              </w:rPr>
              <w:t>1</w:t>
            </w:r>
          </w:p>
        </w:tc>
        <w:tc>
          <w:tcPr>
            <w:tcW w:w="567" w:type="dxa"/>
            <w:vAlign w:val="bottom"/>
          </w:tcPr>
          <w:p w14:paraId="3436FE23" w14:textId="74927DF2" w:rsidR="004C079D" w:rsidRPr="002F7A79" w:rsidRDefault="004C079D" w:rsidP="00E53928">
            <w:pPr>
              <w:pStyle w:val="VCAAtablecondensed"/>
            </w:pPr>
            <w:r w:rsidRPr="002F7A79">
              <w:rPr>
                <w:color w:val="auto"/>
              </w:rPr>
              <w:t>0</w:t>
            </w:r>
          </w:p>
        </w:tc>
        <w:tc>
          <w:tcPr>
            <w:tcW w:w="567" w:type="dxa"/>
            <w:vAlign w:val="bottom"/>
          </w:tcPr>
          <w:p w14:paraId="3CC0562A" w14:textId="17945549" w:rsidR="004C079D" w:rsidRPr="002F7A79" w:rsidRDefault="004C079D" w:rsidP="00E53928">
            <w:pPr>
              <w:pStyle w:val="VCAAtablecondensed"/>
            </w:pPr>
            <w:r w:rsidRPr="002F7A79">
              <w:rPr>
                <w:color w:val="auto"/>
              </w:rPr>
              <w:t>1</w:t>
            </w:r>
          </w:p>
        </w:tc>
        <w:tc>
          <w:tcPr>
            <w:tcW w:w="567" w:type="dxa"/>
            <w:vAlign w:val="bottom"/>
          </w:tcPr>
          <w:p w14:paraId="39B64DBE" w14:textId="6AA54918" w:rsidR="004C079D" w:rsidRPr="002F7A79" w:rsidRDefault="004C079D" w:rsidP="00E53928">
            <w:pPr>
              <w:pStyle w:val="VCAAtablecondensed"/>
            </w:pPr>
            <w:r w:rsidRPr="002F7A79">
              <w:rPr>
                <w:color w:val="auto"/>
              </w:rPr>
              <w:t>0.4</w:t>
            </w:r>
          </w:p>
        </w:tc>
        <w:tc>
          <w:tcPr>
            <w:tcW w:w="567" w:type="dxa"/>
            <w:vAlign w:val="bottom"/>
          </w:tcPr>
          <w:p w14:paraId="21D14C9D" w14:textId="1D481CE1" w:rsidR="004C079D" w:rsidRPr="002F7A79" w:rsidRDefault="004C079D" w:rsidP="00E53928">
            <w:pPr>
              <w:pStyle w:val="VCAAtablecondensed"/>
            </w:pPr>
            <w:r w:rsidRPr="002F7A79">
              <w:rPr>
                <w:color w:val="auto"/>
              </w:rPr>
              <w:t>1</w:t>
            </w:r>
          </w:p>
        </w:tc>
        <w:tc>
          <w:tcPr>
            <w:tcW w:w="567" w:type="dxa"/>
            <w:vAlign w:val="bottom"/>
          </w:tcPr>
          <w:p w14:paraId="7574EDA9" w14:textId="7EBBD807" w:rsidR="004C079D" w:rsidRPr="002F7A79" w:rsidRDefault="004C079D" w:rsidP="00E53928">
            <w:pPr>
              <w:pStyle w:val="VCAAtablecondensed"/>
            </w:pPr>
            <w:r w:rsidRPr="002F7A79">
              <w:rPr>
                <w:color w:val="auto"/>
              </w:rPr>
              <w:t>2</w:t>
            </w:r>
          </w:p>
        </w:tc>
        <w:tc>
          <w:tcPr>
            <w:tcW w:w="567" w:type="dxa"/>
            <w:vAlign w:val="bottom"/>
          </w:tcPr>
          <w:p w14:paraId="21CE694D" w14:textId="5A4304B0" w:rsidR="004C079D" w:rsidRPr="002F7A79" w:rsidRDefault="004C079D" w:rsidP="00E53928">
            <w:pPr>
              <w:pStyle w:val="VCAAtablecondensed"/>
            </w:pPr>
            <w:r w:rsidRPr="002F7A79">
              <w:rPr>
                <w:color w:val="auto"/>
              </w:rPr>
              <w:t>2</w:t>
            </w:r>
          </w:p>
        </w:tc>
        <w:tc>
          <w:tcPr>
            <w:tcW w:w="567" w:type="dxa"/>
            <w:vAlign w:val="bottom"/>
          </w:tcPr>
          <w:p w14:paraId="06AA8106" w14:textId="21A303C0" w:rsidR="004C079D" w:rsidRPr="002F7A79" w:rsidRDefault="004C079D" w:rsidP="00E53928">
            <w:pPr>
              <w:pStyle w:val="VCAAtablecondensed"/>
            </w:pPr>
            <w:r w:rsidRPr="002F7A79">
              <w:rPr>
                <w:color w:val="auto"/>
              </w:rPr>
              <w:t>3</w:t>
            </w:r>
          </w:p>
        </w:tc>
        <w:tc>
          <w:tcPr>
            <w:tcW w:w="567" w:type="dxa"/>
            <w:vAlign w:val="bottom"/>
          </w:tcPr>
          <w:p w14:paraId="562472AF" w14:textId="208D3007" w:rsidR="004C079D" w:rsidRPr="002F7A79" w:rsidRDefault="004C079D" w:rsidP="00E53928">
            <w:pPr>
              <w:pStyle w:val="VCAAtablecondensed"/>
            </w:pPr>
            <w:r w:rsidRPr="002F7A79">
              <w:rPr>
                <w:color w:val="auto"/>
              </w:rPr>
              <w:t>3</w:t>
            </w:r>
          </w:p>
        </w:tc>
      </w:tr>
    </w:tbl>
    <w:p w14:paraId="298A2F4D" w14:textId="77777777" w:rsidR="00E53928" w:rsidRPr="00F54D45" w:rsidRDefault="00E53928" w:rsidP="00F54D45">
      <w:pPr>
        <w:pStyle w:val="VCAAbody"/>
        <w:spacing w:before="0" w:after="0"/>
        <w:rPr>
          <w:szCs w:val="20"/>
          <w:lang w:val="en-AU"/>
        </w:rPr>
      </w:pPr>
    </w:p>
    <w:tbl>
      <w:tblPr>
        <w:tblStyle w:val="VCAATableClosed1"/>
        <w:tblW w:w="6469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8"/>
        <w:gridCol w:w="864"/>
      </w:tblGrid>
      <w:tr w:rsidR="004C079D" w:rsidRPr="003E300A" w14:paraId="0FF356E6" w14:textId="77777777" w:rsidTr="004C0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" w:type="dxa"/>
          </w:tcPr>
          <w:p w14:paraId="43794A70" w14:textId="3171CA04" w:rsidR="004C079D" w:rsidRDefault="004C079D" w:rsidP="004C079D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14</w:t>
            </w:r>
          </w:p>
        </w:tc>
        <w:tc>
          <w:tcPr>
            <w:tcW w:w="467" w:type="dxa"/>
          </w:tcPr>
          <w:p w14:paraId="1F297BB0" w14:textId="755FC721" w:rsidR="004C079D" w:rsidRDefault="004C079D" w:rsidP="004C079D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15</w:t>
            </w:r>
          </w:p>
        </w:tc>
        <w:tc>
          <w:tcPr>
            <w:tcW w:w="467" w:type="dxa"/>
          </w:tcPr>
          <w:p w14:paraId="354554A5" w14:textId="7ED16E16" w:rsidR="004C079D" w:rsidRPr="003E300A" w:rsidRDefault="004C079D" w:rsidP="004C079D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16</w:t>
            </w:r>
          </w:p>
        </w:tc>
        <w:tc>
          <w:tcPr>
            <w:tcW w:w="467" w:type="dxa"/>
          </w:tcPr>
          <w:p w14:paraId="3FCD1635" w14:textId="77777777" w:rsidR="004C079D" w:rsidRDefault="004C079D" w:rsidP="004C079D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467" w:type="dxa"/>
          </w:tcPr>
          <w:p w14:paraId="39D9C80B" w14:textId="77777777" w:rsidR="004C079D" w:rsidRDefault="004C079D" w:rsidP="004C079D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18</w:t>
            </w:r>
          </w:p>
        </w:tc>
        <w:tc>
          <w:tcPr>
            <w:tcW w:w="467" w:type="dxa"/>
          </w:tcPr>
          <w:p w14:paraId="72DC3133" w14:textId="77777777" w:rsidR="004C079D" w:rsidRPr="003E300A" w:rsidRDefault="004C079D" w:rsidP="004C079D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19</w:t>
            </w:r>
          </w:p>
        </w:tc>
        <w:tc>
          <w:tcPr>
            <w:tcW w:w="467" w:type="dxa"/>
          </w:tcPr>
          <w:p w14:paraId="04585E41" w14:textId="77777777" w:rsidR="004C079D" w:rsidRPr="003E300A" w:rsidRDefault="004C079D" w:rsidP="004C079D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20</w:t>
            </w:r>
          </w:p>
        </w:tc>
        <w:tc>
          <w:tcPr>
            <w:tcW w:w="467" w:type="dxa"/>
          </w:tcPr>
          <w:p w14:paraId="4D24864E" w14:textId="77777777" w:rsidR="004C079D" w:rsidRPr="003E300A" w:rsidRDefault="004C079D" w:rsidP="004C079D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467" w:type="dxa"/>
          </w:tcPr>
          <w:p w14:paraId="0D413C00" w14:textId="77777777" w:rsidR="004C079D" w:rsidRPr="003E300A" w:rsidRDefault="004C079D" w:rsidP="004C079D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22</w:t>
            </w:r>
          </w:p>
        </w:tc>
        <w:tc>
          <w:tcPr>
            <w:tcW w:w="467" w:type="dxa"/>
          </w:tcPr>
          <w:p w14:paraId="1AA7816D" w14:textId="77777777" w:rsidR="004C079D" w:rsidRPr="003E300A" w:rsidRDefault="004C079D" w:rsidP="004C079D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23</w:t>
            </w:r>
          </w:p>
        </w:tc>
        <w:tc>
          <w:tcPr>
            <w:tcW w:w="467" w:type="dxa"/>
          </w:tcPr>
          <w:p w14:paraId="271CF9A2" w14:textId="77777777" w:rsidR="004C079D" w:rsidRPr="003E300A" w:rsidRDefault="004C079D" w:rsidP="004C079D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24</w:t>
            </w:r>
          </w:p>
        </w:tc>
        <w:tc>
          <w:tcPr>
            <w:tcW w:w="468" w:type="dxa"/>
          </w:tcPr>
          <w:p w14:paraId="1DA176D3" w14:textId="77777777" w:rsidR="004C079D" w:rsidRPr="003E300A" w:rsidRDefault="004C079D" w:rsidP="004C079D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25</w:t>
            </w:r>
          </w:p>
        </w:tc>
        <w:tc>
          <w:tcPr>
            <w:tcW w:w="864" w:type="dxa"/>
          </w:tcPr>
          <w:p w14:paraId="56582E41" w14:textId="77777777" w:rsidR="004C079D" w:rsidRPr="003E300A" w:rsidRDefault="004C079D" w:rsidP="004C079D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Average</w:t>
            </w:r>
          </w:p>
        </w:tc>
      </w:tr>
      <w:tr w:rsidR="004C079D" w:rsidRPr="003E300A" w14:paraId="77F49DB9" w14:textId="77777777" w:rsidTr="00F54D45">
        <w:tc>
          <w:tcPr>
            <w:tcW w:w="0" w:type="dxa"/>
            <w:vAlign w:val="bottom"/>
          </w:tcPr>
          <w:p w14:paraId="238976C6" w14:textId="7667285C" w:rsidR="004C079D" w:rsidRPr="002F7A79" w:rsidRDefault="004C079D" w:rsidP="004C079D">
            <w:pPr>
              <w:pStyle w:val="VCAAtablecondensed"/>
            </w:pPr>
            <w:r w:rsidRPr="002F7A79">
              <w:rPr>
                <w:color w:val="auto"/>
              </w:rPr>
              <w:t>2</w:t>
            </w:r>
          </w:p>
        </w:tc>
        <w:tc>
          <w:tcPr>
            <w:tcW w:w="0" w:type="dxa"/>
            <w:vAlign w:val="bottom"/>
          </w:tcPr>
          <w:p w14:paraId="6B9E524F" w14:textId="6E84367F" w:rsidR="004C079D" w:rsidRPr="002F7A79" w:rsidRDefault="004C079D" w:rsidP="004C079D">
            <w:pPr>
              <w:pStyle w:val="VCAAtablecondensed"/>
            </w:pPr>
            <w:r w:rsidRPr="002F7A79">
              <w:rPr>
                <w:color w:val="auto"/>
              </w:rPr>
              <w:t>5</w:t>
            </w:r>
          </w:p>
        </w:tc>
        <w:tc>
          <w:tcPr>
            <w:tcW w:w="0" w:type="dxa"/>
            <w:vAlign w:val="bottom"/>
          </w:tcPr>
          <w:p w14:paraId="05595C85" w14:textId="157ACFFA" w:rsidR="004C079D" w:rsidRPr="002F7A79" w:rsidRDefault="004C079D" w:rsidP="004C079D">
            <w:pPr>
              <w:pStyle w:val="VCAAtablecondensed"/>
            </w:pPr>
            <w:r w:rsidRPr="002F7A79">
              <w:rPr>
                <w:color w:val="auto"/>
              </w:rPr>
              <w:t>7</w:t>
            </w:r>
          </w:p>
        </w:tc>
        <w:tc>
          <w:tcPr>
            <w:tcW w:w="0" w:type="dxa"/>
            <w:vAlign w:val="bottom"/>
          </w:tcPr>
          <w:p w14:paraId="503F1F2D" w14:textId="4ADD5F6C" w:rsidR="004C079D" w:rsidRPr="002F7A79" w:rsidRDefault="004C079D" w:rsidP="004C079D">
            <w:pPr>
              <w:pStyle w:val="VCAAtablecondensed"/>
            </w:pPr>
            <w:r w:rsidRPr="002F7A79">
              <w:rPr>
                <w:color w:val="auto"/>
              </w:rPr>
              <w:t>7</w:t>
            </w:r>
          </w:p>
        </w:tc>
        <w:tc>
          <w:tcPr>
            <w:tcW w:w="0" w:type="dxa"/>
            <w:vAlign w:val="bottom"/>
          </w:tcPr>
          <w:p w14:paraId="209BD86B" w14:textId="5C54A187" w:rsidR="004C079D" w:rsidRPr="002F7A79" w:rsidRDefault="004C079D" w:rsidP="004C079D">
            <w:pPr>
              <w:pStyle w:val="VCAAtablecondensed"/>
            </w:pPr>
            <w:r w:rsidRPr="002F7A79">
              <w:rPr>
                <w:color w:val="auto"/>
              </w:rPr>
              <w:t>6</w:t>
            </w:r>
          </w:p>
        </w:tc>
        <w:tc>
          <w:tcPr>
            <w:tcW w:w="0" w:type="dxa"/>
            <w:vAlign w:val="bottom"/>
          </w:tcPr>
          <w:p w14:paraId="15CA36E6" w14:textId="7C1207E0" w:rsidR="004C079D" w:rsidRPr="002F7A79" w:rsidRDefault="004C079D" w:rsidP="004C079D">
            <w:pPr>
              <w:pStyle w:val="VCAAtablecondensed"/>
            </w:pPr>
            <w:r w:rsidRPr="002F7A79">
              <w:rPr>
                <w:color w:val="auto"/>
              </w:rPr>
              <w:t>6</w:t>
            </w:r>
          </w:p>
        </w:tc>
        <w:tc>
          <w:tcPr>
            <w:tcW w:w="0" w:type="dxa"/>
            <w:vAlign w:val="bottom"/>
          </w:tcPr>
          <w:p w14:paraId="09A8C79C" w14:textId="5733C818" w:rsidR="004C079D" w:rsidRPr="002F7A79" w:rsidRDefault="004C079D" w:rsidP="004C079D">
            <w:pPr>
              <w:pStyle w:val="VCAAtablecondensed"/>
            </w:pPr>
            <w:r w:rsidRPr="002F7A79">
              <w:rPr>
                <w:color w:val="auto"/>
              </w:rPr>
              <w:t>7</w:t>
            </w:r>
          </w:p>
        </w:tc>
        <w:tc>
          <w:tcPr>
            <w:tcW w:w="0" w:type="dxa"/>
            <w:vAlign w:val="bottom"/>
          </w:tcPr>
          <w:p w14:paraId="2AFE6C09" w14:textId="4DEFB3BF" w:rsidR="004C079D" w:rsidRPr="002F7A79" w:rsidRDefault="004C079D" w:rsidP="004C079D">
            <w:pPr>
              <w:pStyle w:val="VCAAtablecondensed"/>
            </w:pPr>
            <w:r w:rsidRPr="002F7A79">
              <w:rPr>
                <w:color w:val="auto"/>
              </w:rPr>
              <w:t>7</w:t>
            </w:r>
          </w:p>
        </w:tc>
        <w:tc>
          <w:tcPr>
            <w:tcW w:w="0" w:type="dxa"/>
            <w:vAlign w:val="bottom"/>
          </w:tcPr>
          <w:p w14:paraId="7D83703B" w14:textId="5779B71A" w:rsidR="004C079D" w:rsidRPr="002F7A79" w:rsidRDefault="004C079D" w:rsidP="004C079D">
            <w:pPr>
              <w:pStyle w:val="VCAAtablecondensed"/>
            </w:pPr>
            <w:r w:rsidRPr="002F7A79">
              <w:rPr>
                <w:color w:val="auto"/>
              </w:rPr>
              <w:t>10</w:t>
            </w:r>
          </w:p>
        </w:tc>
        <w:tc>
          <w:tcPr>
            <w:tcW w:w="0" w:type="dxa"/>
            <w:vAlign w:val="bottom"/>
          </w:tcPr>
          <w:p w14:paraId="367574E8" w14:textId="020A3EFC" w:rsidR="004C079D" w:rsidRPr="002F7A79" w:rsidRDefault="004C079D" w:rsidP="004C079D">
            <w:pPr>
              <w:pStyle w:val="VCAAtablecondensed"/>
            </w:pPr>
            <w:r w:rsidRPr="002F7A79">
              <w:rPr>
                <w:color w:val="auto"/>
              </w:rPr>
              <w:t>8</w:t>
            </w:r>
          </w:p>
        </w:tc>
        <w:tc>
          <w:tcPr>
            <w:tcW w:w="0" w:type="dxa"/>
            <w:vAlign w:val="bottom"/>
          </w:tcPr>
          <w:p w14:paraId="5312AA4B" w14:textId="68058805" w:rsidR="004C079D" w:rsidRPr="002F7A79" w:rsidRDefault="004C079D" w:rsidP="004C079D">
            <w:pPr>
              <w:pStyle w:val="VCAAtablecondensed"/>
            </w:pPr>
            <w:r w:rsidRPr="002F7A79">
              <w:rPr>
                <w:color w:val="auto"/>
              </w:rPr>
              <w:t>7</w:t>
            </w:r>
          </w:p>
        </w:tc>
        <w:tc>
          <w:tcPr>
            <w:tcW w:w="0" w:type="dxa"/>
            <w:vAlign w:val="bottom"/>
          </w:tcPr>
          <w:p w14:paraId="0E1BDA10" w14:textId="33157BF2" w:rsidR="004C079D" w:rsidRPr="002F7A79" w:rsidRDefault="004C079D" w:rsidP="004C079D">
            <w:pPr>
              <w:pStyle w:val="VCAAtablecondensed"/>
            </w:pPr>
            <w:r w:rsidRPr="002F7A79">
              <w:rPr>
                <w:color w:val="auto"/>
              </w:rPr>
              <w:t>13</w:t>
            </w:r>
          </w:p>
        </w:tc>
        <w:tc>
          <w:tcPr>
            <w:tcW w:w="0" w:type="dxa"/>
          </w:tcPr>
          <w:p w14:paraId="5D8950FB" w14:textId="686B2B63" w:rsidR="004C079D" w:rsidRPr="003E300A" w:rsidRDefault="004C079D" w:rsidP="004C079D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19.0</w:t>
            </w:r>
          </w:p>
        </w:tc>
      </w:tr>
    </w:tbl>
    <w:p w14:paraId="1EAB9476" w14:textId="6502323B" w:rsidR="00302B5C" w:rsidRDefault="00EF4FE9" w:rsidP="00251676">
      <w:pPr>
        <w:pStyle w:val="VCAAbody"/>
        <w:rPr>
          <w:lang w:val="en-AU"/>
        </w:rPr>
      </w:pPr>
      <w:r>
        <w:rPr>
          <w:lang w:val="en-AU"/>
        </w:rPr>
        <w:t>S</w:t>
      </w:r>
      <w:r w:rsidR="00251676">
        <w:rPr>
          <w:lang w:val="en-AU"/>
        </w:rPr>
        <w:t>ome outstandin</w:t>
      </w:r>
      <w:r w:rsidR="00F77785">
        <w:rPr>
          <w:lang w:val="en-AU"/>
        </w:rPr>
        <w:t>g</w:t>
      </w:r>
      <w:r w:rsidR="00976916">
        <w:rPr>
          <w:lang w:val="en-AU"/>
        </w:rPr>
        <w:t xml:space="preserve"> original works</w:t>
      </w:r>
      <w:r>
        <w:rPr>
          <w:lang w:val="en-AU"/>
        </w:rPr>
        <w:t xml:space="preserve"> were</w:t>
      </w:r>
      <w:r w:rsidR="00976916">
        <w:rPr>
          <w:lang w:val="en-AU"/>
        </w:rPr>
        <w:t xml:space="preserve"> produced, and this criterion achieved the highest mean score across the cohort.</w:t>
      </w:r>
      <w:r w:rsidR="00302B5C">
        <w:rPr>
          <w:lang w:val="en-AU"/>
        </w:rPr>
        <w:t xml:space="preserve"> This is consistent with the nature of the task</w:t>
      </w:r>
      <w:r>
        <w:rPr>
          <w:lang w:val="en-AU"/>
        </w:rPr>
        <w:t>, which</w:t>
      </w:r>
      <w:r w:rsidR="00302B5C">
        <w:rPr>
          <w:lang w:val="en-AU"/>
        </w:rPr>
        <w:t xml:space="preserve"> allows time to be spent refining ideas before</w:t>
      </w:r>
      <w:r w:rsidR="00D94422">
        <w:rPr>
          <w:lang w:val="en-AU"/>
        </w:rPr>
        <w:t xml:space="preserve"> the</w:t>
      </w:r>
      <w:r w:rsidR="00302B5C">
        <w:rPr>
          <w:lang w:val="en-AU"/>
        </w:rPr>
        <w:t xml:space="preserve"> final submission.</w:t>
      </w:r>
    </w:p>
    <w:p w14:paraId="3321336F" w14:textId="0492A380" w:rsidR="00302B5C" w:rsidRDefault="00302B5C" w:rsidP="00251676">
      <w:pPr>
        <w:pStyle w:val="VCAAbody"/>
        <w:rPr>
          <w:lang w:val="en-AU"/>
        </w:rPr>
      </w:pPr>
      <w:proofErr w:type="gramStart"/>
      <w:r>
        <w:rPr>
          <w:lang w:val="en-AU"/>
        </w:rPr>
        <w:t xml:space="preserve">By analysing the </w:t>
      </w:r>
      <w:r w:rsidR="00A8142A">
        <w:rPr>
          <w:lang w:val="en-AU"/>
        </w:rPr>
        <w:t xml:space="preserve">make-up </w:t>
      </w:r>
      <w:r>
        <w:rPr>
          <w:lang w:val="en-AU"/>
        </w:rPr>
        <w:t>of two music</w:t>
      </w:r>
      <w:r w:rsidR="00D94422">
        <w:rPr>
          <w:lang w:val="en-AU"/>
        </w:rPr>
        <w:t>al</w:t>
      </w:r>
      <w:r>
        <w:rPr>
          <w:lang w:val="en-AU"/>
        </w:rPr>
        <w:t xml:space="preserve"> works, there</w:t>
      </w:r>
      <w:proofErr w:type="gramEnd"/>
      <w:r>
        <w:rPr>
          <w:lang w:val="en-AU"/>
        </w:rPr>
        <w:t xml:space="preserve"> is an expectation that students will use a range of similar approaches in their own creative endeavours. </w:t>
      </w:r>
    </w:p>
    <w:p w14:paraId="2DDF8EAC" w14:textId="2A2703A7" w:rsidR="00302B5C" w:rsidRDefault="00302B5C" w:rsidP="00251676">
      <w:pPr>
        <w:pStyle w:val="VCAAbody"/>
        <w:rPr>
          <w:lang w:val="en-AU"/>
        </w:rPr>
      </w:pPr>
      <w:r>
        <w:rPr>
          <w:lang w:val="en-AU"/>
        </w:rPr>
        <w:t xml:space="preserve">In most cases, overall sounds, textural arrangements and structures were appropriate to the music </w:t>
      </w:r>
      <w:r w:rsidR="00A8142A">
        <w:rPr>
          <w:lang w:val="en-AU"/>
        </w:rPr>
        <w:t>ar</w:t>
      </w:r>
      <w:r w:rsidR="00D94422">
        <w:rPr>
          <w:lang w:val="en-AU"/>
        </w:rPr>
        <w:t>e</w:t>
      </w:r>
      <w:r w:rsidR="00A8142A">
        <w:rPr>
          <w:lang w:val="en-AU"/>
        </w:rPr>
        <w:t>a</w:t>
      </w:r>
      <w:r w:rsidR="00D94422">
        <w:rPr>
          <w:lang w:val="en-AU"/>
        </w:rPr>
        <w:t xml:space="preserve"> </w:t>
      </w:r>
      <w:r>
        <w:rPr>
          <w:lang w:val="en-AU"/>
        </w:rPr>
        <w:t>under investigation.</w:t>
      </w:r>
    </w:p>
    <w:p w14:paraId="616BC0D2" w14:textId="4117E416" w:rsidR="00302B5C" w:rsidRDefault="00302B5C" w:rsidP="00251676">
      <w:pPr>
        <w:pStyle w:val="VCAAbody"/>
        <w:rPr>
          <w:lang w:val="en-AU"/>
        </w:rPr>
      </w:pPr>
      <w:r>
        <w:rPr>
          <w:lang w:val="en-AU"/>
        </w:rPr>
        <w:t xml:space="preserve">Highest marks were awarded to works that covered </w:t>
      </w:r>
      <w:r w:rsidR="007D6005">
        <w:rPr>
          <w:lang w:val="en-AU"/>
        </w:rPr>
        <w:t xml:space="preserve">appropriate treatment of a </w:t>
      </w:r>
      <w:r w:rsidR="00C63518">
        <w:rPr>
          <w:lang w:val="en-AU"/>
        </w:rPr>
        <w:t>wide r</w:t>
      </w:r>
      <w:r w:rsidR="007D6005">
        <w:rPr>
          <w:lang w:val="en-AU"/>
        </w:rPr>
        <w:t xml:space="preserve">ange of elements and </w:t>
      </w:r>
      <w:proofErr w:type="gramStart"/>
      <w:r w:rsidR="007D6005">
        <w:rPr>
          <w:lang w:val="en-AU"/>
        </w:rPr>
        <w:t>concepts</w:t>
      </w:r>
      <w:r w:rsidR="00D94422">
        <w:rPr>
          <w:lang w:val="en-AU"/>
        </w:rPr>
        <w:t>,</w:t>
      </w:r>
      <w:r w:rsidR="007D6005">
        <w:rPr>
          <w:lang w:val="en-AU"/>
        </w:rPr>
        <w:t xml:space="preserve"> and</w:t>
      </w:r>
      <w:proofErr w:type="gramEnd"/>
      <w:r w:rsidR="007D6005">
        <w:rPr>
          <w:lang w:val="en-AU"/>
        </w:rPr>
        <w:t xml:space="preserve"> were effective music</w:t>
      </w:r>
      <w:r w:rsidR="00A8142A">
        <w:rPr>
          <w:lang w:val="en-AU"/>
        </w:rPr>
        <w:t xml:space="preserve"> </w:t>
      </w:r>
      <w:r w:rsidR="007D6005">
        <w:rPr>
          <w:lang w:val="en-AU"/>
        </w:rPr>
        <w:t xml:space="preserve">pieces in their own right. </w:t>
      </w:r>
    </w:p>
    <w:p w14:paraId="4F655A26" w14:textId="77777777" w:rsidR="00991041" w:rsidRDefault="00991041">
      <w:pPr>
        <w:rPr>
          <w:rFonts w:ascii="Arial" w:hAnsi="Arial" w:cs="Arial"/>
          <w:color w:val="0F7EB4"/>
          <w:kern w:val="0"/>
          <w:sz w:val="32"/>
          <w:szCs w:val="24"/>
          <w:lang w:val="en-US"/>
          <w14:ligatures w14:val="none"/>
        </w:rPr>
      </w:pPr>
      <w:r>
        <w:br w:type="page"/>
      </w:r>
    </w:p>
    <w:p w14:paraId="4D4DA486" w14:textId="6329A329" w:rsidR="00E53928" w:rsidRPr="00FB0BC2" w:rsidRDefault="00E53928" w:rsidP="00E53928">
      <w:pPr>
        <w:pStyle w:val="VCAAHeading3"/>
      </w:pPr>
      <w:r w:rsidRPr="00FB0BC2">
        <w:lastRenderedPageBreak/>
        <w:t>Criterion 3: Music making</w:t>
      </w:r>
    </w:p>
    <w:tbl>
      <w:tblPr>
        <w:tblStyle w:val="VCAATableClosed1"/>
        <w:tblW w:w="8359" w:type="dxa"/>
        <w:tblLayout w:type="fixed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704"/>
        <w:gridCol w:w="478"/>
        <w:gridCol w:w="478"/>
        <w:gridCol w:w="479"/>
        <w:gridCol w:w="478"/>
        <w:gridCol w:w="479"/>
        <w:gridCol w:w="478"/>
        <w:gridCol w:w="479"/>
        <w:gridCol w:w="478"/>
        <w:gridCol w:w="478"/>
        <w:gridCol w:w="479"/>
        <w:gridCol w:w="478"/>
        <w:gridCol w:w="479"/>
        <w:gridCol w:w="478"/>
        <w:gridCol w:w="479"/>
        <w:gridCol w:w="478"/>
        <w:gridCol w:w="479"/>
      </w:tblGrid>
      <w:tr w:rsidR="006C7038" w:rsidRPr="003E300A" w14:paraId="57C180F1" w14:textId="77777777" w:rsidTr="006C7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14:paraId="36AD8584" w14:textId="32AED18E" w:rsidR="00E53928" w:rsidRPr="003E300A" w:rsidRDefault="00E53928" w:rsidP="00E53928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Mark</w:t>
            </w:r>
          </w:p>
        </w:tc>
        <w:tc>
          <w:tcPr>
            <w:tcW w:w="478" w:type="dxa"/>
          </w:tcPr>
          <w:p w14:paraId="39E7F4D1" w14:textId="77777777" w:rsidR="00E53928" w:rsidRPr="003E300A" w:rsidRDefault="00E53928" w:rsidP="00E53928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0</w:t>
            </w:r>
          </w:p>
        </w:tc>
        <w:tc>
          <w:tcPr>
            <w:tcW w:w="478" w:type="dxa"/>
          </w:tcPr>
          <w:p w14:paraId="12A7C3EE" w14:textId="77777777" w:rsidR="00E53928" w:rsidRPr="003E300A" w:rsidRDefault="00E53928" w:rsidP="00E53928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</w:t>
            </w:r>
          </w:p>
        </w:tc>
        <w:tc>
          <w:tcPr>
            <w:tcW w:w="479" w:type="dxa"/>
          </w:tcPr>
          <w:p w14:paraId="4914384F" w14:textId="77777777" w:rsidR="00E53928" w:rsidRPr="003E300A" w:rsidRDefault="00E53928" w:rsidP="00E53928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2</w:t>
            </w:r>
          </w:p>
        </w:tc>
        <w:tc>
          <w:tcPr>
            <w:tcW w:w="478" w:type="dxa"/>
          </w:tcPr>
          <w:p w14:paraId="27C1070B" w14:textId="77777777" w:rsidR="00E53928" w:rsidRPr="003E300A" w:rsidRDefault="00E53928" w:rsidP="00E53928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3</w:t>
            </w:r>
          </w:p>
        </w:tc>
        <w:tc>
          <w:tcPr>
            <w:tcW w:w="479" w:type="dxa"/>
          </w:tcPr>
          <w:p w14:paraId="3337EA64" w14:textId="77777777" w:rsidR="00E53928" w:rsidRPr="003E300A" w:rsidRDefault="00E53928" w:rsidP="00E53928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4</w:t>
            </w:r>
          </w:p>
        </w:tc>
        <w:tc>
          <w:tcPr>
            <w:tcW w:w="478" w:type="dxa"/>
          </w:tcPr>
          <w:p w14:paraId="0327DD6B" w14:textId="08F1284F" w:rsidR="00E53928" w:rsidRPr="003E300A" w:rsidRDefault="00E53928" w:rsidP="00E53928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5</w:t>
            </w:r>
          </w:p>
        </w:tc>
        <w:tc>
          <w:tcPr>
            <w:tcW w:w="479" w:type="dxa"/>
          </w:tcPr>
          <w:p w14:paraId="2B65F23E" w14:textId="77777777" w:rsidR="00E53928" w:rsidRPr="003E300A" w:rsidRDefault="00E53928" w:rsidP="00E53928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6</w:t>
            </w:r>
          </w:p>
        </w:tc>
        <w:tc>
          <w:tcPr>
            <w:tcW w:w="478" w:type="dxa"/>
          </w:tcPr>
          <w:p w14:paraId="010AF9FD" w14:textId="77777777" w:rsidR="00E53928" w:rsidRPr="003E300A" w:rsidRDefault="00E53928" w:rsidP="00E53928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7</w:t>
            </w:r>
          </w:p>
        </w:tc>
        <w:tc>
          <w:tcPr>
            <w:tcW w:w="478" w:type="dxa"/>
          </w:tcPr>
          <w:p w14:paraId="1D2511A4" w14:textId="77777777" w:rsidR="00E53928" w:rsidRPr="003E300A" w:rsidRDefault="00E53928" w:rsidP="00E53928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8</w:t>
            </w:r>
          </w:p>
        </w:tc>
        <w:tc>
          <w:tcPr>
            <w:tcW w:w="479" w:type="dxa"/>
          </w:tcPr>
          <w:p w14:paraId="322272EF" w14:textId="77777777" w:rsidR="00E53928" w:rsidRPr="003E300A" w:rsidRDefault="00E53928" w:rsidP="00E53928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9</w:t>
            </w:r>
          </w:p>
        </w:tc>
        <w:tc>
          <w:tcPr>
            <w:tcW w:w="478" w:type="dxa"/>
          </w:tcPr>
          <w:p w14:paraId="6E9FFC32" w14:textId="77777777" w:rsidR="00E53928" w:rsidRPr="003E300A" w:rsidRDefault="00E53928" w:rsidP="00E53928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10</w:t>
            </w:r>
          </w:p>
        </w:tc>
        <w:tc>
          <w:tcPr>
            <w:tcW w:w="479" w:type="dxa"/>
          </w:tcPr>
          <w:p w14:paraId="0A9B09A8" w14:textId="77777777" w:rsidR="00E53928" w:rsidRPr="003E300A" w:rsidRDefault="00E53928" w:rsidP="00E53928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11</w:t>
            </w:r>
          </w:p>
        </w:tc>
        <w:tc>
          <w:tcPr>
            <w:tcW w:w="478" w:type="dxa"/>
          </w:tcPr>
          <w:p w14:paraId="78CE3B15" w14:textId="77777777" w:rsidR="00E53928" w:rsidRPr="003E300A" w:rsidRDefault="00E53928" w:rsidP="00E53928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12</w:t>
            </w:r>
          </w:p>
        </w:tc>
        <w:tc>
          <w:tcPr>
            <w:tcW w:w="479" w:type="dxa"/>
          </w:tcPr>
          <w:p w14:paraId="1ABD98A8" w14:textId="77777777" w:rsidR="00E53928" w:rsidRPr="003E300A" w:rsidRDefault="00E53928" w:rsidP="00E53928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13</w:t>
            </w:r>
          </w:p>
        </w:tc>
        <w:tc>
          <w:tcPr>
            <w:tcW w:w="478" w:type="dxa"/>
          </w:tcPr>
          <w:p w14:paraId="76961A9A" w14:textId="77777777" w:rsidR="00E53928" w:rsidRPr="003E300A" w:rsidRDefault="00E53928" w:rsidP="00E53928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14</w:t>
            </w:r>
          </w:p>
        </w:tc>
        <w:tc>
          <w:tcPr>
            <w:tcW w:w="479" w:type="dxa"/>
          </w:tcPr>
          <w:p w14:paraId="77878146" w14:textId="77777777" w:rsidR="00E53928" w:rsidRPr="003E300A" w:rsidRDefault="00E53928" w:rsidP="00E53928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15</w:t>
            </w:r>
          </w:p>
        </w:tc>
      </w:tr>
      <w:tr w:rsidR="006C7038" w:rsidRPr="003E300A" w14:paraId="4E4A8281" w14:textId="77777777" w:rsidTr="006C7038">
        <w:tc>
          <w:tcPr>
            <w:tcW w:w="704" w:type="dxa"/>
          </w:tcPr>
          <w:p w14:paraId="11C5CBA3" w14:textId="77777777" w:rsidR="00E53928" w:rsidRPr="003E300A" w:rsidRDefault="00E53928" w:rsidP="00E53928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%</w:t>
            </w:r>
          </w:p>
        </w:tc>
        <w:tc>
          <w:tcPr>
            <w:tcW w:w="478" w:type="dxa"/>
            <w:vAlign w:val="bottom"/>
          </w:tcPr>
          <w:p w14:paraId="6C21E0D0" w14:textId="787E1994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0</w:t>
            </w:r>
          </w:p>
        </w:tc>
        <w:tc>
          <w:tcPr>
            <w:tcW w:w="478" w:type="dxa"/>
            <w:vAlign w:val="bottom"/>
          </w:tcPr>
          <w:p w14:paraId="6ABA7908" w14:textId="0A321504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0</w:t>
            </w:r>
          </w:p>
        </w:tc>
        <w:tc>
          <w:tcPr>
            <w:tcW w:w="479" w:type="dxa"/>
            <w:vAlign w:val="bottom"/>
          </w:tcPr>
          <w:p w14:paraId="0EC21049" w14:textId="0BD34FA6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0</w:t>
            </w:r>
          </w:p>
        </w:tc>
        <w:tc>
          <w:tcPr>
            <w:tcW w:w="478" w:type="dxa"/>
            <w:vAlign w:val="bottom"/>
          </w:tcPr>
          <w:p w14:paraId="45F774F8" w14:textId="46ED97AE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0</w:t>
            </w:r>
          </w:p>
        </w:tc>
        <w:tc>
          <w:tcPr>
            <w:tcW w:w="479" w:type="dxa"/>
            <w:vAlign w:val="bottom"/>
          </w:tcPr>
          <w:p w14:paraId="414F2DA1" w14:textId="03FF6E86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0.4</w:t>
            </w:r>
          </w:p>
        </w:tc>
        <w:tc>
          <w:tcPr>
            <w:tcW w:w="478" w:type="dxa"/>
            <w:vAlign w:val="bottom"/>
          </w:tcPr>
          <w:p w14:paraId="159643AC" w14:textId="00542EC6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0.4</w:t>
            </w:r>
          </w:p>
        </w:tc>
        <w:tc>
          <w:tcPr>
            <w:tcW w:w="479" w:type="dxa"/>
            <w:vAlign w:val="bottom"/>
          </w:tcPr>
          <w:p w14:paraId="40AECA38" w14:textId="417DF44C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1</w:t>
            </w:r>
          </w:p>
        </w:tc>
        <w:tc>
          <w:tcPr>
            <w:tcW w:w="478" w:type="dxa"/>
            <w:vAlign w:val="bottom"/>
          </w:tcPr>
          <w:p w14:paraId="0C908AAF" w14:textId="030DF2EA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1</w:t>
            </w:r>
          </w:p>
        </w:tc>
        <w:tc>
          <w:tcPr>
            <w:tcW w:w="478" w:type="dxa"/>
            <w:vAlign w:val="bottom"/>
          </w:tcPr>
          <w:p w14:paraId="202501DD" w14:textId="54B27FC0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1</w:t>
            </w:r>
          </w:p>
        </w:tc>
        <w:tc>
          <w:tcPr>
            <w:tcW w:w="479" w:type="dxa"/>
            <w:vAlign w:val="bottom"/>
          </w:tcPr>
          <w:p w14:paraId="46C54E28" w14:textId="32CA29BD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2</w:t>
            </w:r>
          </w:p>
        </w:tc>
        <w:tc>
          <w:tcPr>
            <w:tcW w:w="478" w:type="dxa"/>
            <w:vAlign w:val="bottom"/>
          </w:tcPr>
          <w:p w14:paraId="1A542A54" w14:textId="4E234718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1</w:t>
            </w:r>
          </w:p>
        </w:tc>
        <w:tc>
          <w:tcPr>
            <w:tcW w:w="479" w:type="dxa"/>
            <w:vAlign w:val="bottom"/>
          </w:tcPr>
          <w:p w14:paraId="29E88B2B" w14:textId="3ECC4CA1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2</w:t>
            </w:r>
          </w:p>
        </w:tc>
        <w:tc>
          <w:tcPr>
            <w:tcW w:w="478" w:type="dxa"/>
            <w:vAlign w:val="bottom"/>
          </w:tcPr>
          <w:p w14:paraId="592FC25E" w14:textId="4CFC711B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4</w:t>
            </w:r>
          </w:p>
        </w:tc>
        <w:tc>
          <w:tcPr>
            <w:tcW w:w="479" w:type="dxa"/>
            <w:vAlign w:val="bottom"/>
          </w:tcPr>
          <w:p w14:paraId="18407082" w14:textId="15A8DC4B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5</w:t>
            </w:r>
          </w:p>
        </w:tc>
        <w:tc>
          <w:tcPr>
            <w:tcW w:w="478" w:type="dxa"/>
            <w:vAlign w:val="bottom"/>
          </w:tcPr>
          <w:p w14:paraId="7B28F554" w14:textId="54556A85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3</w:t>
            </w:r>
          </w:p>
        </w:tc>
        <w:tc>
          <w:tcPr>
            <w:tcW w:w="479" w:type="dxa"/>
            <w:vAlign w:val="bottom"/>
          </w:tcPr>
          <w:p w14:paraId="6D588A01" w14:textId="30CF88C3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8</w:t>
            </w:r>
          </w:p>
        </w:tc>
      </w:tr>
    </w:tbl>
    <w:p w14:paraId="0E58D26E" w14:textId="77777777" w:rsidR="00E53928" w:rsidRPr="003E300A" w:rsidRDefault="00E53928" w:rsidP="00E53928">
      <w:pPr>
        <w:pStyle w:val="VCAAbody"/>
        <w:rPr>
          <w:lang w:val="en-AU"/>
        </w:rPr>
      </w:pPr>
    </w:p>
    <w:tbl>
      <w:tblPr>
        <w:tblStyle w:val="VCAATableClosed1"/>
        <w:tblW w:w="5535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8"/>
        <w:gridCol w:w="864"/>
      </w:tblGrid>
      <w:tr w:rsidR="00E53928" w:rsidRPr="003E300A" w14:paraId="454A46FC" w14:textId="77777777" w:rsidTr="00255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" w:type="dxa"/>
          </w:tcPr>
          <w:p w14:paraId="008D7D0A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16</w:t>
            </w:r>
          </w:p>
        </w:tc>
        <w:tc>
          <w:tcPr>
            <w:tcW w:w="467" w:type="dxa"/>
          </w:tcPr>
          <w:p w14:paraId="4F028927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17</w:t>
            </w:r>
          </w:p>
        </w:tc>
        <w:tc>
          <w:tcPr>
            <w:tcW w:w="467" w:type="dxa"/>
          </w:tcPr>
          <w:p w14:paraId="2F547091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18</w:t>
            </w:r>
          </w:p>
        </w:tc>
        <w:tc>
          <w:tcPr>
            <w:tcW w:w="467" w:type="dxa"/>
          </w:tcPr>
          <w:p w14:paraId="556F2FFC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19</w:t>
            </w:r>
          </w:p>
        </w:tc>
        <w:tc>
          <w:tcPr>
            <w:tcW w:w="467" w:type="dxa"/>
          </w:tcPr>
          <w:p w14:paraId="2590B110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20</w:t>
            </w:r>
          </w:p>
        </w:tc>
        <w:tc>
          <w:tcPr>
            <w:tcW w:w="467" w:type="dxa"/>
          </w:tcPr>
          <w:p w14:paraId="3AE57679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467" w:type="dxa"/>
          </w:tcPr>
          <w:p w14:paraId="0FFEDAA0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22</w:t>
            </w:r>
          </w:p>
        </w:tc>
        <w:tc>
          <w:tcPr>
            <w:tcW w:w="467" w:type="dxa"/>
          </w:tcPr>
          <w:p w14:paraId="3F15D75C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23</w:t>
            </w:r>
          </w:p>
        </w:tc>
        <w:tc>
          <w:tcPr>
            <w:tcW w:w="467" w:type="dxa"/>
          </w:tcPr>
          <w:p w14:paraId="43F3B6D8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24</w:t>
            </w:r>
          </w:p>
        </w:tc>
        <w:tc>
          <w:tcPr>
            <w:tcW w:w="468" w:type="dxa"/>
          </w:tcPr>
          <w:p w14:paraId="77BA4ED0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25</w:t>
            </w:r>
          </w:p>
        </w:tc>
        <w:tc>
          <w:tcPr>
            <w:tcW w:w="864" w:type="dxa"/>
          </w:tcPr>
          <w:p w14:paraId="416E734E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Average</w:t>
            </w:r>
          </w:p>
        </w:tc>
      </w:tr>
      <w:tr w:rsidR="00E53928" w:rsidRPr="003E300A" w14:paraId="3E55BDF4" w14:textId="77777777" w:rsidTr="002F7A79">
        <w:tc>
          <w:tcPr>
            <w:tcW w:w="0" w:type="dxa"/>
            <w:vAlign w:val="bottom"/>
          </w:tcPr>
          <w:p w14:paraId="4D920E9B" w14:textId="730AB415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5</w:t>
            </w:r>
          </w:p>
        </w:tc>
        <w:tc>
          <w:tcPr>
            <w:tcW w:w="0" w:type="dxa"/>
            <w:vAlign w:val="bottom"/>
          </w:tcPr>
          <w:p w14:paraId="77474113" w14:textId="5B40E8A5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6</w:t>
            </w:r>
          </w:p>
        </w:tc>
        <w:tc>
          <w:tcPr>
            <w:tcW w:w="0" w:type="dxa"/>
            <w:vAlign w:val="bottom"/>
          </w:tcPr>
          <w:p w14:paraId="03985DE8" w14:textId="37933A4A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8</w:t>
            </w:r>
          </w:p>
        </w:tc>
        <w:tc>
          <w:tcPr>
            <w:tcW w:w="0" w:type="dxa"/>
            <w:vAlign w:val="bottom"/>
          </w:tcPr>
          <w:p w14:paraId="07574542" w14:textId="1C15F72C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9</w:t>
            </w:r>
          </w:p>
        </w:tc>
        <w:tc>
          <w:tcPr>
            <w:tcW w:w="0" w:type="dxa"/>
            <w:vAlign w:val="bottom"/>
          </w:tcPr>
          <w:p w14:paraId="3A089C64" w14:textId="5F5206B4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9</w:t>
            </w:r>
          </w:p>
        </w:tc>
        <w:tc>
          <w:tcPr>
            <w:tcW w:w="0" w:type="dxa"/>
            <w:vAlign w:val="bottom"/>
          </w:tcPr>
          <w:p w14:paraId="776470A2" w14:textId="46E40A5B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8</w:t>
            </w:r>
          </w:p>
        </w:tc>
        <w:tc>
          <w:tcPr>
            <w:tcW w:w="0" w:type="dxa"/>
            <w:vAlign w:val="bottom"/>
          </w:tcPr>
          <w:p w14:paraId="6341DB8E" w14:textId="5EB5176E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10</w:t>
            </w:r>
          </w:p>
        </w:tc>
        <w:tc>
          <w:tcPr>
            <w:tcW w:w="0" w:type="dxa"/>
            <w:vAlign w:val="bottom"/>
          </w:tcPr>
          <w:p w14:paraId="7090B538" w14:textId="07E32B68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9</w:t>
            </w:r>
          </w:p>
        </w:tc>
        <w:tc>
          <w:tcPr>
            <w:tcW w:w="0" w:type="dxa"/>
            <w:vAlign w:val="bottom"/>
          </w:tcPr>
          <w:p w14:paraId="7A850EFD" w14:textId="22D38EB9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2</w:t>
            </w:r>
          </w:p>
        </w:tc>
        <w:tc>
          <w:tcPr>
            <w:tcW w:w="0" w:type="dxa"/>
            <w:vAlign w:val="bottom"/>
          </w:tcPr>
          <w:p w14:paraId="5D9D049B" w14:textId="73C5FA1F" w:rsidR="00E53928" w:rsidRPr="002F7A79" w:rsidRDefault="00E53928" w:rsidP="00E53928">
            <w:pPr>
              <w:pStyle w:val="VCAAtablecondensed"/>
            </w:pPr>
            <w:r w:rsidRPr="002F7A79">
              <w:rPr>
                <w:color w:val="auto"/>
              </w:rPr>
              <w:t>6</w:t>
            </w:r>
          </w:p>
        </w:tc>
        <w:tc>
          <w:tcPr>
            <w:tcW w:w="0" w:type="dxa"/>
          </w:tcPr>
          <w:p w14:paraId="6BC6A285" w14:textId="3AEA0D39" w:rsidR="00E53928" w:rsidRPr="003E300A" w:rsidRDefault="00E53928" w:rsidP="00E53928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18.1</w:t>
            </w:r>
          </w:p>
        </w:tc>
      </w:tr>
    </w:tbl>
    <w:p w14:paraId="38BD8D17" w14:textId="7ADE6640" w:rsidR="00F77785" w:rsidRDefault="00F77785" w:rsidP="00F77785">
      <w:pPr>
        <w:pStyle w:val="VCAAbody"/>
      </w:pPr>
      <w:r>
        <w:t>This criterion is based on how the student’s music making (</w:t>
      </w:r>
      <w:r w:rsidR="00B41E5C">
        <w:t xml:space="preserve">both </w:t>
      </w:r>
      <w:r w:rsidRPr="0051660C">
        <w:t>Performing</w:t>
      </w:r>
      <w:r>
        <w:t xml:space="preserve"> and Creating) demonstrates an understanding of the chosen Area of Investigation.</w:t>
      </w:r>
    </w:p>
    <w:p w14:paraId="0EB21B73" w14:textId="2FD4FB1B" w:rsidR="00B41E5C" w:rsidRDefault="00B41E5C" w:rsidP="00F77785">
      <w:pPr>
        <w:pStyle w:val="VCAAbody"/>
      </w:pPr>
      <w:r>
        <w:t>For the most part, clear links could be observed between the selected music</w:t>
      </w:r>
      <w:r w:rsidR="00D94422">
        <w:t xml:space="preserve"> </w:t>
      </w:r>
      <w:r w:rsidR="00A8142A">
        <w:t>ar</w:t>
      </w:r>
      <w:r w:rsidR="00D94422">
        <w:t>e</w:t>
      </w:r>
      <w:r w:rsidR="00A8142A">
        <w:t>a</w:t>
      </w:r>
      <w:r>
        <w:t xml:space="preserve"> and the practical items presented. It is worth pointing out that the published Performance descriptors for this criterion include the following for marks</w:t>
      </w:r>
      <w:r w:rsidR="00175C5F">
        <w:t xml:space="preserve"> in the highest range</w:t>
      </w:r>
      <w:r>
        <w:t>:</w:t>
      </w:r>
    </w:p>
    <w:p w14:paraId="110AD7CE" w14:textId="7C594B24" w:rsidR="009E0E45" w:rsidRPr="009E0E45" w:rsidRDefault="009E0E45" w:rsidP="00E909A8">
      <w:pPr>
        <w:pStyle w:val="Studentsample"/>
      </w:pPr>
      <w:r w:rsidRPr="009E0E45">
        <w:t>Demonstrates a range of clear and appropriate observable links in both performing and creating/ arranging that clearly illustrate direct influence of the investigated works as articulated in the documentation.</w:t>
      </w:r>
    </w:p>
    <w:p w14:paraId="6BF13E94" w14:textId="717D2E18" w:rsidR="00B41E5C" w:rsidRDefault="00B41E5C" w:rsidP="00B41E5C">
      <w:pPr>
        <w:pStyle w:val="VCAAbody"/>
      </w:pPr>
      <w:r>
        <w:t>There is a clear requirement outlined here that links should be observable</w:t>
      </w:r>
      <w:r w:rsidR="00175C5F">
        <w:t>,</w:t>
      </w:r>
      <w:r>
        <w:t xml:space="preserve"> as well as specifically articulated in the documentation.</w:t>
      </w:r>
    </w:p>
    <w:p w14:paraId="636387B0" w14:textId="4FC7B67D" w:rsidR="009E0E45" w:rsidRDefault="007B6D7B" w:rsidP="00E909A8">
      <w:pPr>
        <w:pStyle w:val="VCAAbody"/>
      </w:pPr>
      <w:r>
        <w:t>To achieve high marks, students need</w:t>
      </w:r>
      <w:r w:rsidR="00175C5F">
        <w:t>ed</w:t>
      </w:r>
      <w:r>
        <w:t xml:space="preserve"> to document exactly how their performance approach as well as their original work(s) </w:t>
      </w:r>
      <w:r w:rsidR="00175C5F">
        <w:t>were</w:t>
      </w:r>
      <w:r>
        <w:t xml:space="preserve"> linked to their selected Area of Investigation. If these were not articulated, high marks</w:t>
      </w:r>
      <w:r w:rsidR="00C668BB">
        <w:t xml:space="preserve"> </w:t>
      </w:r>
      <w:r w:rsidR="00D94422">
        <w:t>were</w:t>
      </w:r>
      <w:r w:rsidR="00C668BB">
        <w:t xml:space="preserve"> </w:t>
      </w:r>
      <w:r w:rsidR="00D94422">
        <w:t>not</w:t>
      </w:r>
      <w:r w:rsidR="00C668BB">
        <w:t xml:space="preserve"> awarded</w:t>
      </w:r>
      <w:r>
        <w:t>.</w:t>
      </w:r>
    </w:p>
    <w:p w14:paraId="4E046F2C" w14:textId="77777777" w:rsidR="00E53928" w:rsidRPr="00FB0BC2" w:rsidRDefault="00E53928" w:rsidP="00E53928">
      <w:pPr>
        <w:pStyle w:val="VCAAHeading3"/>
      </w:pPr>
      <w:r w:rsidRPr="00FB0BC2">
        <w:t>Criterion 4: Documentation</w:t>
      </w:r>
    </w:p>
    <w:tbl>
      <w:tblPr>
        <w:tblStyle w:val="VCAATableClosed1"/>
        <w:tblW w:w="8500" w:type="dxa"/>
        <w:tblLayout w:type="fixed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704"/>
        <w:gridCol w:w="487"/>
        <w:gridCol w:w="487"/>
        <w:gridCol w:w="487"/>
        <w:gridCol w:w="488"/>
        <w:gridCol w:w="487"/>
        <w:gridCol w:w="487"/>
        <w:gridCol w:w="487"/>
        <w:gridCol w:w="488"/>
        <w:gridCol w:w="487"/>
        <w:gridCol w:w="487"/>
        <w:gridCol w:w="487"/>
        <w:gridCol w:w="488"/>
        <w:gridCol w:w="487"/>
        <w:gridCol w:w="487"/>
        <w:gridCol w:w="487"/>
        <w:gridCol w:w="488"/>
      </w:tblGrid>
      <w:tr w:rsidR="006C7038" w:rsidRPr="003E300A" w14:paraId="540BA58A" w14:textId="77777777" w:rsidTr="006C7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14:paraId="1B29BE02" w14:textId="3BB0B0DA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Mark</w:t>
            </w:r>
          </w:p>
        </w:tc>
        <w:tc>
          <w:tcPr>
            <w:tcW w:w="487" w:type="dxa"/>
          </w:tcPr>
          <w:p w14:paraId="2B6B1018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0</w:t>
            </w:r>
          </w:p>
        </w:tc>
        <w:tc>
          <w:tcPr>
            <w:tcW w:w="487" w:type="dxa"/>
          </w:tcPr>
          <w:p w14:paraId="4555397E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</w:t>
            </w:r>
          </w:p>
        </w:tc>
        <w:tc>
          <w:tcPr>
            <w:tcW w:w="487" w:type="dxa"/>
          </w:tcPr>
          <w:p w14:paraId="718B6944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2</w:t>
            </w:r>
          </w:p>
        </w:tc>
        <w:tc>
          <w:tcPr>
            <w:tcW w:w="488" w:type="dxa"/>
          </w:tcPr>
          <w:p w14:paraId="0C525562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3</w:t>
            </w:r>
          </w:p>
        </w:tc>
        <w:tc>
          <w:tcPr>
            <w:tcW w:w="487" w:type="dxa"/>
          </w:tcPr>
          <w:p w14:paraId="4DA257DC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4</w:t>
            </w:r>
          </w:p>
        </w:tc>
        <w:tc>
          <w:tcPr>
            <w:tcW w:w="487" w:type="dxa"/>
          </w:tcPr>
          <w:p w14:paraId="681162CB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5</w:t>
            </w:r>
          </w:p>
        </w:tc>
        <w:tc>
          <w:tcPr>
            <w:tcW w:w="487" w:type="dxa"/>
          </w:tcPr>
          <w:p w14:paraId="7E07F7B5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6</w:t>
            </w:r>
          </w:p>
        </w:tc>
        <w:tc>
          <w:tcPr>
            <w:tcW w:w="488" w:type="dxa"/>
          </w:tcPr>
          <w:p w14:paraId="12B6E586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7</w:t>
            </w:r>
          </w:p>
        </w:tc>
        <w:tc>
          <w:tcPr>
            <w:tcW w:w="487" w:type="dxa"/>
          </w:tcPr>
          <w:p w14:paraId="0D900872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8</w:t>
            </w:r>
          </w:p>
        </w:tc>
        <w:tc>
          <w:tcPr>
            <w:tcW w:w="487" w:type="dxa"/>
          </w:tcPr>
          <w:p w14:paraId="69A0AAD2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9</w:t>
            </w:r>
          </w:p>
        </w:tc>
        <w:tc>
          <w:tcPr>
            <w:tcW w:w="487" w:type="dxa"/>
          </w:tcPr>
          <w:p w14:paraId="53C616F9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10</w:t>
            </w:r>
          </w:p>
        </w:tc>
        <w:tc>
          <w:tcPr>
            <w:tcW w:w="488" w:type="dxa"/>
          </w:tcPr>
          <w:p w14:paraId="716C42BE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11</w:t>
            </w:r>
          </w:p>
        </w:tc>
        <w:tc>
          <w:tcPr>
            <w:tcW w:w="487" w:type="dxa"/>
          </w:tcPr>
          <w:p w14:paraId="61496FA1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12</w:t>
            </w:r>
          </w:p>
        </w:tc>
        <w:tc>
          <w:tcPr>
            <w:tcW w:w="487" w:type="dxa"/>
          </w:tcPr>
          <w:p w14:paraId="594C5006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13</w:t>
            </w:r>
          </w:p>
        </w:tc>
        <w:tc>
          <w:tcPr>
            <w:tcW w:w="487" w:type="dxa"/>
          </w:tcPr>
          <w:p w14:paraId="5FA6DC88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14</w:t>
            </w:r>
          </w:p>
        </w:tc>
        <w:tc>
          <w:tcPr>
            <w:tcW w:w="488" w:type="dxa"/>
          </w:tcPr>
          <w:p w14:paraId="1F672BE5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15</w:t>
            </w:r>
          </w:p>
        </w:tc>
      </w:tr>
      <w:tr w:rsidR="006C7038" w:rsidRPr="003E300A" w14:paraId="1907B12E" w14:textId="77777777" w:rsidTr="006C7038">
        <w:tc>
          <w:tcPr>
            <w:tcW w:w="704" w:type="dxa"/>
          </w:tcPr>
          <w:p w14:paraId="5DDA858F" w14:textId="77777777" w:rsidR="00DA53F9" w:rsidRPr="003E300A" w:rsidRDefault="00DA53F9" w:rsidP="00DA53F9">
            <w:pPr>
              <w:pStyle w:val="VCAAtablecondensed"/>
              <w:rPr>
                <w:lang w:val="en-AU"/>
              </w:rPr>
            </w:pPr>
            <w:r w:rsidRPr="003E300A">
              <w:rPr>
                <w:lang w:val="en-AU"/>
              </w:rPr>
              <w:t>%</w:t>
            </w:r>
          </w:p>
        </w:tc>
        <w:tc>
          <w:tcPr>
            <w:tcW w:w="487" w:type="dxa"/>
            <w:vAlign w:val="bottom"/>
          </w:tcPr>
          <w:p w14:paraId="2342A467" w14:textId="047D7410" w:rsidR="00DA53F9" w:rsidRPr="002F7A79" w:rsidRDefault="00566C09" w:rsidP="00DA53F9">
            <w:pPr>
              <w:pStyle w:val="VCAAtablecondensed"/>
            </w:pPr>
            <w:r>
              <w:rPr>
                <w:color w:val="auto"/>
              </w:rPr>
              <w:t>0.8</w:t>
            </w:r>
          </w:p>
        </w:tc>
        <w:tc>
          <w:tcPr>
            <w:tcW w:w="487" w:type="dxa"/>
            <w:vAlign w:val="bottom"/>
          </w:tcPr>
          <w:p w14:paraId="4EA9DB02" w14:textId="3B6E5736" w:rsidR="00DA53F9" w:rsidRPr="002F7A79" w:rsidRDefault="00DA53F9" w:rsidP="00DA53F9">
            <w:pPr>
              <w:pStyle w:val="VCAAtablecondensed"/>
            </w:pPr>
            <w:r w:rsidRPr="002F7A79">
              <w:rPr>
                <w:color w:val="auto"/>
              </w:rPr>
              <w:t>0</w:t>
            </w:r>
          </w:p>
        </w:tc>
        <w:tc>
          <w:tcPr>
            <w:tcW w:w="487" w:type="dxa"/>
            <w:vAlign w:val="bottom"/>
          </w:tcPr>
          <w:p w14:paraId="6543C287" w14:textId="16435758" w:rsidR="00DA53F9" w:rsidRPr="002F7A79" w:rsidRDefault="00DA53F9" w:rsidP="00DA53F9">
            <w:pPr>
              <w:pStyle w:val="VCAAtablecondensed"/>
            </w:pPr>
            <w:r w:rsidRPr="002F7A79">
              <w:rPr>
                <w:color w:val="auto"/>
              </w:rPr>
              <w:t>0</w:t>
            </w:r>
          </w:p>
        </w:tc>
        <w:tc>
          <w:tcPr>
            <w:tcW w:w="488" w:type="dxa"/>
            <w:vAlign w:val="bottom"/>
          </w:tcPr>
          <w:p w14:paraId="738A96F9" w14:textId="660F900F" w:rsidR="00DA53F9" w:rsidRPr="002F7A79" w:rsidRDefault="00DA53F9" w:rsidP="00DA53F9">
            <w:pPr>
              <w:pStyle w:val="VCAAtablecondensed"/>
            </w:pPr>
            <w:r w:rsidRPr="002F7A79">
              <w:rPr>
                <w:color w:val="auto"/>
              </w:rPr>
              <w:t>0</w:t>
            </w:r>
          </w:p>
        </w:tc>
        <w:tc>
          <w:tcPr>
            <w:tcW w:w="487" w:type="dxa"/>
            <w:vAlign w:val="bottom"/>
          </w:tcPr>
          <w:p w14:paraId="26CEB7CF" w14:textId="5BDA4D9F" w:rsidR="00DA53F9" w:rsidRPr="002F7A79" w:rsidRDefault="00566C09" w:rsidP="00DA53F9">
            <w:pPr>
              <w:pStyle w:val="VCAAtablecondensed"/>
            </w:pPr>
            <w:r>
              <w:rPr>
                <w:color w:val="auto"/>
              </w:rPr>
              <w:t>0.8</w:t>
            </w:r>
          </w:p>
        </w:tc>
        <w:tc>
          <w:tcPr>
            <w:tcW w:w="487" w:type="dxa"/>
            <w:vAlign w:val="bottom"/>
          </w:tcPr>
          <w:p w14:paraId="636E42A9" w14:textId="15ED9992" w:rsidR="00DA53F9" w:rsidRPr="002F7A79" w:rsidRDefault="00DA53F9" w:rsidP="00DA53F9">
            <w:pPr>
              <w:pStyle w:val="VCAAtablecondensed"/>
            </w:pPr>
            <w:r w:rsidRPr="002F7A79">
              <w:rPr>
                <w:color w:val="auto"/>
              </w:rPr>
              <w:t>0.4</w:t>
            </w:r>
          </w:p>
        </w:tc>
        <w:tc>
          <w:tcPr>
            <w:tcW w:w="487" w:type="dxa"/>
            <w:vAlign w:val="bottom"/>
          </w:tcPr>
          <w:p w14:paraId="18002BA8" w14:textId="60E581BA" w:rsidR="00DA53F9" w:rsidRPr="002F7A79" w:rsidRDefault="00DA53F9" w:rsidP="00DA53F9">
            <w:pPr>
              <w:pStyle w:val="VCAAtablecondensed"/>
            </w:pPr>
            <w:r w:rsidRPr="002F7A79">
              <w:rPr>
                <w:color w:val="auto"/>
              </w:rPr>
              <w:t>0.4</w:t>
            </w:r>
          </w:p>
        </w:tc>
        <w:tc>
          <w:tcPr>
            <w:tcW w:w="488" w:type="dxa"/>
            <w:vAlign w:val="bottom"/>
          </w:tcPr>
          <w:p w14:paraId="599792D6" w14:textId="4B0EA650" w:rsidR="00DA53F9" w:rsidRPr="002F7A79" w:rsidRDefault="00DA53F9" w:rsidP="00DA53F9">
            <w:pPr>
              <w:pStyle w:val="VCAAtablecondensed"/>
            </w:pPr>
            <w:r w:rsidRPr="002F7A79">
              <w:rPr>
                <w:color w:val="auto"/>
              </w:rPr>
              <w:t>2</w:t>
            </w:r>
          </w:p>
        </w:tc>
        <w:tc>
          <w:tcPr>
            <w:tcW w:w="487" w:type="dxa"/>
            <w:vAlign w:val="bottom"/>
          </w:tcPr>
          <w:p w14:paraId="26E90E89" w14:textId="3B160E74" w:rsidR="00DA53F9" w:rsidRPr="002F7A79" w:rsidRDefault="00DA53F9" w:rsidP="00DA53F9">
            <w:pPr>
              <w:pStyle w:val="VCAAtablecondensed"/>
            </w:pPr>
            <w:r w:rsidRPr="002F7A79">
              <w:rPr>
                <w:color w:val="auto"/>
              </w:rPr>
              <w:t>1</w:t>
            </w:r>
          </w:p>
        </w:tc>
        <w:tc>
          <w:tcPr>
            <w:tcW w:w="487" w:type="dxa"/>
            <w:vAlign w:val="bottom"/>
          </w:tcPr>
          <w:p w14:paraId="55DF5BBC" w14:textId="60E0B55C" w:rsidR="00DA53F9" w:rsidRPr="002F7A79" w:rsidRDefault="00566C09" w:rsidP="00DA53F9">
            <w:pPr>
              <w:pStyle w:val="VCAAtablecondensed"/>
            </w:pPr>
            <w:r>
              <w:rPr>
                <w:color w:val="auto"/>
              </w:rPr>
              <w:t>0.8</w:t>
            </w:r>
          </w:p>
        </w:tc>
        <w:tc>
          <w:tcPr>
            <w:tcW w:w="487" w:type="dxa"/>
            <w:vAlign w:val="bottom"/>
          </w:tcPr>
          <w:p w14:paraId="74CF1D73" w14:textId="20EECEB9" w:rsidR="00DA53F9" w:rsidRPr="002F7A79" w:rsidRDefault="00DA53F9" w:rsidP="00DA53F9">
            <w:pPr>
              <w:pStyle w:val="VCAAtablecondensed"/>
            </w:pPr>
            <w:r w:rsidRPr="002F7A79">
              <w:rPr>
                <w:color w:val="auto"/>
              </w:rPr>
              <w:t>3</w:t>
            </w:r>
          </w:p>
        </w:tc>
        <w:tc>
          <w:tcPr>
            <w:tcW w:w="488" w:type="dxa"/>
            <w:vAlign w:val="bottom"/>
          </w:tcPr>
          <w:p w14:paraId="48A9C308" w14:textId="54ECBFD0" w:rsidR="00DA53F9" w:rsidRPr="002F7A79" w:rsidRDefault="00DA53F9" w:rsidP="00DA53F9">
            <w:pPr>
              <w:pStyle w:val="VCAAtablecondensed"/>
            </w:pPr>
            <w:r w:rsidRPr="002F7A79">
              <w:rPr>
                <w:color w:val="auto"/>
              </w:rPr>
              <w:t>2</w:t>
            </w:r>
          </w:p>
        </w:tc>
        <w:tc>
          <w:tcPr>
            <w:tcW w:w="487" w:type="dxa"/>
            <w:vAlign w:val="bottom"/>
          </w:tcPr>
          <w:p w14:paraId="33ABE64B" w14:textId="7D7A6988" w:rsidR="00DA53F9" w:rsidRPr="002F7A79" w:rsidRDefault="00DA53F9" w:rsidP="00DA53F9">
            <w:pPr>
              <w:pStyle w:val="VCAAtablecondensed"/>
            </w:pPr>
            <w:r w:rsidRPr="002F7A79">
              <w:rPr>
                <w:color w:val="auto"/>
              </w:rPr>
              <w:t>6</w:t>
            </w:r>
          </w:p>
        </w:tc>
        <w:tc>
          <w:tcPr>
            <w:tcW w:w="487" w:type="dxa"/>
            <w:vAlign w:val="bottom"/>
          </w:tcPr>
          <w:p w14:paraId="64AEA3A9" w14:textId="25042F2A" w:rsidR="00DA53F9" w:rsidRPr="002F7A79" w:rsidRDefault="00DA53F9" w:rsidP="00DA53F9">
            <w:pPr>
              <w:pStyle w:val="VCAAtablecondensed"/>
            </w:pPr>
            <w:r w:rsidRPr="002F7A79">
              <w:rPr>
                <w:color w:val="auto"/>
              </w:rPr>
              <w:t>3</w:t>
            </w:r>
          </w:p>
        </w:tc>
        <w:tc>
          <w:tcPr>
            <w:tcW w:w="487" w:type="dxa"/>
            <w:vAlign w:val="bottom"/>
          </w:tcPr>
          <w:p w14:paraId="1AC97120" w14:textId="7D236F6B" w:rsidR="00DA53F9" w:rsidRPr="002F7A79" w:rsidRDefault="00DA53F9" w:rsidP="00DA53F9">
            <w:pPr>
              <w:pStyle w:val="VCAAtablecondensed"/>
            </w:pPr>
            <w:r w:rsidRPr="002F7A79">
              <w:rPr>
                <w:color w:val="auto"/>
              </w:rPr>
              <w:t>5</w:t>
            </w:r>
          </w:p>
        </w:tc>
        <w:tc>
          <w:tcPr>
            <w:tcW w:w="488" w:type="dxa"/>
            <w:vAlign w:val="bottom"/>
          </w:tcPr>
          <w:p w14:paraId="3D058D3A" w14:textId="7F552F9C" w:rsidR="00DA53F9" w:rsidRPr="002F7A79" w:rsidRDefault="00DA53F9" w:rsidP="00DA53F9">
            <w:pPr>
              <w:pStyle w:val="VCAAtablecondensed"/>
            </w:pPr>
            <w:r w:rsidRPr="002F7A79">
              <w:rPr>
                <w:color w:val="auto"/>
              </w:rPr>
              <w:t>7</w:t>
            </w:r>
          </w:p>
        </w:tc>
      </w:tr>
    </w:tbl>
    <w:p w14:paraId="5724F3A6" w14:textId="77777777" w:rsidR="00E53928" w:rsidRPr="003E300A" w:rsidRDefault="00E53928" w:rsidP="00F54D45">
      <w:pPr>
        <w:pStyle w:val="VCAAbody"/>
        <w:spacing w:before="0" w:after="0"/>
        <w:rPr>
          <w:lang w:val="en-AU"/>
        </w:rPr>
      </w:pPr>
    </w:p>
    <w:tbl>
      <w:tblPr>
        <w:tblStyle w:val="VCAATableClosed1"/>
        <w:tblW w:w="5535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8"/>
        <w:gridCol w:w="864"/>
      </w:tblGrid>
      <w:tr w:rsidR="00E53928" w:rsidRPr="003E300A" w14:paraId="236F9F6E" w14:textId="77777777" w:rsidTr="00255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" w:type="dxa"/>
          </w:tcPr>
          <w:p w14:paraId="3FA3FB26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16</w:t>
            </w:r>
          </w:p>
        </w:tc>
        <w:tc>
          <w:tcPr>
            <w:tcW w:w="467" w:type="dxa"/>
          </w:tcPr>
          <w:p w14:paraId="10E6C476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467" w:type="dxa"/>
          </w:tcPr>
          <w:p w14:paraId="000BACAD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18</w:t>
            </w:r>
          </w:p>
        </w:tc>
        <w:tc>
          <w:tcPr>
            <w:tcW w:w="467" w:type="dxa"/>
          </w:tcPr>
          <w:p w14:paraId="5AEC191A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19</w:t>
            </w:r>
          </w:p>
        </w:tc>
        <w:tc>
          <w:tcPr>
            <w:tcW w:w="467" w:type="dxa"/>
          </w:tcPr>
          <w:p w14:paraId="2E8BD363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20</w:t>
            </w:r>
          </w:p>
        </w:tc>
        <w:tc>
          <w:tcPr>
            <w:tcW w:w="467" w:type="dxa"/>
          </w:tcPr>
          <w:p w14:paraId="45395561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467" w:type="dxa"/>
          </w:tcPr>
          <w:p w14:paraId="438D50F7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22</w:t>
            </w:r>
          </w:p>
        </w:tc>
        <w:tc>
          <w:tcPr>
            <w:tcW w:w="467" w:type="dxa"/>
          </w:tcPr>
          <w:p w14:paraId="1F67EEB2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23</w:t>
            </w:r>
          </w:p>
        </w:tc>
        <w:tc>
          <w:tcPr>
            <w:tcW w:w="467" w:type="dxa"/>
          </w:tcPr>
          <w:p w14:paraId="713CE9C5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24</w:t>
            </w:r>
          </w:p>
        </w:tc>
        <w:tc>
          <w:tcPr>
            <w:tcW w:w="468" w:type="dxa"/>
          </w:tcPr>
          <w:p w14:paraId="48E112DE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25</w:t>
            </w:r>
          </w:p>
        </w:tc>
        <w:tc>
          <w:tcPr>
            <w:tcW w:w="864" w:type="dxa"/>
          </w:tcPr>
          <w:p w14:paraId="7D9DA27D" w14:textId="77777777" w:rsidR="00E53928" w:rsidRPr="003E300A" w:rsidRDefault="00E53928" w:rsidP="00255AC7">
            <w:pPr>
              <w:pStyle w:val="VCAAtablecondensedheading"/>
              <w:rPr>
                <w:lang w:val="en-AU"/>
              </w:rPr>
            </w:pPr>
            <w:r w:rsidRPr="003E300A">
              <w:rPr>
                <w:lang w:val="en-AU"/>
              </w:rPr>
              <w:t>Average</w:t>
            </w:r>
          </w:p>
        </w:tc>
      </w:tr>
      <w:tr w:rsidR="00DA53F9" w:rsidRPr="003E300A" w14:paraId="04F0E29D" w14:textId="77777777" w:rsidTr="002F7A79">
        <w:tc>
          <w:tcPr>
            <w:tcW w:w="0" w:type="dxa"/>
            <w:vAlign w:val="bottom"/>
          </w:tcPr>
          <w:p w14:paraId="0C4408EB" w14:textId="0360C235" w:rsidR="00DA53F9" w:rsidRPr="002F7A79" w:rsidRDefault="00DA53F9" w:rsidP="00DA53F9">
            <w:pPr>
              <w:pStyle w:val="VCAAtablecondensed"/>
            </w:pPr>
            <w:r w:rsidRPr="002F7A79">
              <w:rPr>
                <w:color w:val="auto"/>
              </w:rPr>
              <w:t>7</w:t>
            </w:r>
          </w:p>
        </w:tc>
        <w:tc>
          <w:tcPr>
            <w:tcW w:w="0" w:type="dxa"/>
            <w:vAlign w:val="bottom"/>
          </w:tcPr>
          <w:p w14:paraId="2916DD90" w14:textId="574F50CD" w:rsidR="00DA53F9" w:rsidRPr="002F7A79" w:rsidRDefault="00DA53F9" w:rsidP="00DA53F9">
            <w:pPr>
              <w:pStyle w:val="VCAAtablecondensed"/>
            </w:pPr>
            <w:r w:rsidRPr="002F7A79">
              <w:rPr>
                <w:color w:val="auto"/>
              </w:rPr>
              <w:t>6</w:t>
            </w:r>
          </w:p>
        </w:tc>
        <w:tc>
          <w:tcPr>
            <w:tcW w:w="0" w:type="dxa"/>
            <w:vAlign w:val="bottom"/>
          </w:tcPr>
          <w:p w14:paraId="6D3EAE02" w14:textId="3EF6F154" w:rsidR="00DA53F9" w:rsidRPr="002F7A79" w:rsidRDefault="00DA53F9" w:rsidP="00DA53F9">
            <w:pPr>
              <w:pStyle w:val="VCAAtablecondensed"/>
            </w:pPr>
            <w:r w:rsidRPr="002F7A79">
              <w:rPr>
                <w:color w:val="auto"/>
              </w:rPr>
              <w:t>7</w:t>
            </w:r>
          </w:p>
        </w:tc>
        <w:tc>
          <w:tcPr>
            <w:tcW w:w="0" w:type="dxa"/>
            <w:vAlign w:val="bottom"/>
          </w:tcPr>
          <w:p w14:paraId="18A6749F" w14:textId="462A9BDD" w:rsidR="00DA53F9" w:rsidRPr="002F7A79" w:rsidRDefault="00DA53F9" w:rsidP="00DA53F9">
            <w:pPr>
              <w:pStyle w:val="VCAAtablecondensed"/>
            </w:pPr>
            <w:r w:rsidRPr="002F7A79">
              <w:rPr>
                <w:color w:val="auto"/>
              </w:rPr>
              <w:t>8</w:t>
            </w:r>
          </w:p>
        </w:tc>
        <w:tc>
          <w:tcPr>
            <w:tcW w:w="0" w:type="dxa"/>
            <w:vAlign w:val="bottom"/>
          </w:tcPr>
          <w:p w14:paraId="44D4AED6" w14:textId="7E914721" w:rsidR="00DA53F9" w:rsidRPr="002F7A79" w:rsidRDefault="00DA53F9" w:rsidP="00DA53F9">
            <w:pPr>
              <w:pStyle w:val="VCAAtablecondensed"/>
            </w:pPr>
            <w:r w:rsidRPr="002F7A79">
              <w:rPr>
                <w:color w:val="auto"/>
              </w:rPr>
              <w:t>9</w:t>
            </w:r>
          </w:p>
        </w:tc>
        <w:tc>
          <w:tcPr>
            <w:tcW w:w="0" w:type="dxa"/>
            <w:vAlign w:val="bottom"/>
          </w:tcPr>
          <w:p w14:paraId="2E440EA0" w14:textId="352350FF" w:rsidR="00DA53F9" w:rsidRPr="002F7A79" w:rsidRDefault="00DA53F9" w:rsidP="00DA53F9">
            <w:pPr>
              <w:pStyle w:val="VCAAtablecondensed"/>
            </w:pPr>
            <w:r w:rsidRPr="002F7A79">
              <w:rPr>
                <w:color w:val="auto"/>
              </w:rPr>
              <w:t>7</w:t>
            </w:r>
          </w:p>
        </w:tc>
        <w:tc>
          <w:tcPr>
            <w:tcW w:w="0" w:type="dxa"/>
            <w:vAlign w:val="bottom"/>
          </w:tcPr>
          <w:p w14:paraId="03F1E386" w14:textId="0B2661E2" w:rsidR="00DA53F9" w:rsidRPr="002F7A79" w:rsidRDefault="00DA53F9" w:rsidP="00DA53F9">
            <w:pPr>
              <w:pStyle w:val="VCAAtablecondensed"/>
            </w:pPr>
            <w:r w:rsidRPr="002F7A79">
              <w:rPr>
                <w:color w:val="auto"/>
              </w:rPr>
              <w:t>9</w:t>
            </w:r>
          </w:p>
        </w:tc>
        <w:tc>
          <w:tcPr>
            <w:tcW w:w="0" w:type="dxa"/>
            <w:vAlign w:val="bottom"/>
          </w:tcPr>
          <w:p w14:paraId="71B24586" w14:textId="5D6F119D" w:rsidR="00DA53F9" w:rsidRPr="002F7A79" w:rsidRDefault="00DA53F9" w:rsidP="00DA53F9">
            <w:pPr>
              <w:pStyle w:val="VCAAtablecondensed"/>
            </w:pPr>
            <w:r w:rsidRPr="002F7A79">
              <w:rPr>
                <w:color w:val="auto"/>
              </w:rPr>
              <w:t>7</w:t>
            </w:r>
          </w:p>
        </w:tc>
        <w:tc>
          <w:tcPr>
            <w:tcW w:w="0" w:type="dxa"/>
            <w:vAlign w:val="bottom"/>
          </w:tcPr>
          <w:p w14:paraId="5F220835" w14:textId="69BCACA8" w:rsidR="00DA53F9" w:rsidRPr="002F7A79" w:rsidRDefault="00DA53F9" w:rsidP="00DA53F9">
            <w:pPr>
              <w:pStyle w:val="VCAAtablecondensed"/>
            </w:pPr>
            <w:r w:rsidRPr="002F7A79">
              <w:rPr>
                <w:color w:val="auto"/>
              </w:rPr>
              <w:t>6</w:t>
            </w:r>
          </w:p>
        </w:tc>
        <w:tc>
          <w:tcPr>
            <w:tcW w:w="0" w:type="dxa"/>
            <w:vAlign w:val="bottom"/>
          </w:tcPr>
          <w:p w14:paraId="37A1D410" w14:textId="422F491B" w:rsidR="00DA53F9" w:rsidRPr="002F7A79" w:rsidRDefault="00DA53F9" w:rsidP="00DA53F9">
            <w:pPr>
              <w:pStyle w:val="VCAAtablecondensed"/>
            </w:pPr>
            <w:r w:rsidRPr="002F7A79">
              <w:rPr>
                <w:color w:val="auto"/>
              </w:rPr>
              <w:t>3</w:t>
            </w:r>
          </w:p>
        </w:tc>
        <w:tc>
          <w:tcPr>
            <w:tcW w:w="0" w:type="dxa"/>
          </w:tcPr>
          <w:p w14:paraId="5651387C" w14:textId="66AC046C" w:rsidR="00DA53F9" w:rsidRPr="003E300A" w:rsidRDefault="00DA53F9" w:rsidP="00DA53F9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17.6</w:t>
            </w:r>
          </w:p>
        </w:tc>
      </w:tr>
    </w:tbl>
    <w:p w14:paraId="2BAA45E9" w14:textId="279A7A24" w:rsidR="002E0B1A" w:rsidRDefault="002E0B1A" w:rsidP="00AD0448">
      <w:pPr>
        <w:pStyle w:val="VCAAbody"/>
        <w:rPr>
          <w:lang w:val="en-AU"/>
        </w:rPr>
      </w:pPr>
      <w:r>
        <w:rPr>
          <w:lang w:val="en-AU"/>
        </w:rPr>
        <w:t>The highest marks were awarded to students who submitted information</w:t>
      </w:r>
      <w:r w:rsidR="00FD1555">
        <w:rPr>
          <w:lang w:val="en-AU"/>
        </w:rPr>
        <w:t xml:space="preserve"> clearly</w:t>
      </w:r>
      <w:r>
        <w:rPr>
          <w:lang w:val="en-AU"/>
        </w:rPr>
        <w:t xml:space="preserve">. This was often </w:t>
      </w:r>
      <w:r w:rsidR="00FD1555">
        <w:rPr>
          <w:lang w:val="en-AU"/>
        </w:rPr>
        <w:t xml:space="preserve">set </w:t>
      </w:r>
      <w:r>
        <w:rPr>
          <w:lang w:val="en-AU"/>
        </w:rPr>
        <w:t>into discret</w:t>
      </w:r>
      <w:r w:rsidR="000D7489">
        <w:rPr>
          <w:lang w:val="en-AU"/>
        </w:rPr>
        <w:t>e</w:t>
      </w:r>
      <w:r>
        <w:rPr>
          <w:lang w:val="en-AU"/>
        </w:rPr>
        <w:t xml:space="preserve"> sections based on the published requirements for this criterion.</w:t>
      </w:r>
    </w:p>
    <w:p w14:paraId="3CBBE05E" w14:textId="70BC5BC4" w:rsidR="00AD0448" w:rsidRPr="00AD0448" w:rsidRDefault="00F21A04" w:rsidP="00AD0448">
      <w:pPr>
        <w:pStyle w:val="VCAAbody"/>
        <w:rPr>
          <w:lang w:val="en-AU"/>
        </w:rPr>
      </w:pPr>
      <w:r>
        <w:rPr>
          <w:lang w:val="en-AU"/>
        </w:rPr>
        <w:t>T</w:t>
      </w:r>
      <w:r w:rsidR="00AD0448" w:rsidRPr="00AD0448">
        <w:rPr>
          <w:lang w:val="en-AU"/>
        </w:rPr>
        <w:t xml:space="preserve">he mean score </w:t>
      </w:r>
      <w:r w:rsidR="00FD1555" w:rsidRPr="00AD0448">
        <w:rPr>
          <w:lang w:val="en-AU"/>
        </w:rPr>
        <w:t>for this criterion</w:t>
      </w:r>
      <w:r w:rsidR="00D57D6B" w:rsidRPr="00D57D6B">
        <w:rPr>
          <w:lang w:val="en-AU"/>
        </w:rPr>
        <w:t xml:space="preserve"> </w:t>
      </w:r>
      <w:r w:rsidR="00D57D6B" w:rsidRPr="00AD0448">
        <w:rPr>
          <w:lang w:val="en-AU"/>
        </w:rPr>
        <w:t>was the lowest</w:t>
      </w:r>
      <w:r w:rsidR="00D57D6B">
        <w:rPr>
          <w:lang w:val="en-AU"/>
        </w:rPr>
        <w:t xml:space="preserve"> of the four criteria</w:t>
      </w:r>
      <w:r w:rsidR="00AD0448" w:rsidRPr="00AD0448">
        <w:rPr>
          <w:lang w:val="en-AU"/>
        </w:rPr>
        <w:t xml:space="preserve">. This indicates that </w:t>
      </w:r>
      <w:r>
        <w:rPr>
          <w:lang w:val="en-AU"/>
        </w:rPr>
        <w:t>students may not adequately understand</w:t>
      </w:r>
      <w:r w:rsidR="00AD0448" w:rsidRPr="00AD0448">
        <w:rPr>
          <w:lang w:val="en-AU"/>
        </w:rPr>
        <w:t xml:space="preserve"> what is expected </w:t>
      </w:r>
      <w:r w:rsidR="00FD1555">
        <w:rPr>
          <w:lang w:val="en-AU"/>
        </w:rPr>
        <w:t>for this criterion</w:t>
      </w:r>
      <w:r w:rsidR="00AD0448" w:rsidRPr="00AD0448">
        <w:rPr>
          <w:lang w:val="en-AU"/>
        </w:rPr>
        <w:t>.</w:t>
      </w:r>
    </w:p>
    <w:p w14:paraId="0B0777DD" w14:textId="39C126B4" w:rsidR="00380356" w:rsidRDefault="00FD1555" w:rsidP="00AD0448">
      <w:pPr>
        <w:pStyle w:val="VCAAbody"/>
        <w:rPr>
          <w:lang w:val="en-AU"/>
        </w:rPr>
      </w:pPr>
      <w:r>
        <w:rPr>
          <w:lang w:val="en-AU"/>
        </w:rPr>
        <w:t>D</w:t>
      </w:r>
      <w:r w:rsidR="00AD0448" w:rsidRPr="00AD0448">
        <w:rPr>
          <w:lang w:val="en-AU"/>
        </w:rPr>
        <w:t xml:space="preserve">ocumentation is of vital importance within the overall submission as it allows students to frame what they are presenting. Students should aim to inform assessors rather than </w:t>
      </w:r>
      <w:r w:rsidR="002E0B1A">
        <w:rPr>
          <w:lang w:val="en-AU"/>
        </w:rPr>
        <w:t xml:space="preserve">simply present facts. </w:t>
      </w:r>
      <w:r w:rsidR="009B423C">
        <w:rPr>
          <w:lang w:val="en-AU"/>
        </w:rPr>
        <w:t>They are being assessed on how well they:</w:t>
      </w:r>
    </w:p>
    <w:p w14:paraId="325EB44C" w14:textId="41F69A69" w:rsidR="00AD0448" w:rsidRDefault="009B423C" w:rsidP="00ED08E7">
      <w:pPr>
        <w:pStyle w:val="VCAAbullet"/>
      </w:pPr>
      <w:r>
        <w:t>d</w:t>
      </w:r>
      <w:r w:rsidR="00AD0448">
        <w:t>escribe the</w:t>
      </w:r>
      <w:r w:rsidR="00EC31F6">
        <w:t>ir chosen music</w:t>
      </w:r>
      <w:r w:rsidR="00AD0448">
        <w:t xml:space="preserve"> </w:t>
      </w:r>
      <w:r w:rsidR="00EC31F6">
        <w:t>A</w:t>
      </w:r>
      <w:r w:rsidR="00AD0448">
        <w:t>rea of Investigation</w:t>
      </w:r>
    </w:p>
    <w:p w14:paraId="4326D9A1" w14:textId="63230DA6" w:rsidR="00AD0448" w:rsidRDefault="009B423C" w:rsidP="00ED08E7">
      <w:pPr>
        <w:pStyle w:val="VCAAbullet"/>
      </w:pPr>
      <w:r>
        <w:t>e</w:t>
      </w:r>
      <w:r w:rsidR="00AD0448">
        <w:t>xplain the key features of the music area by analysing two representative works</w:t>
      </w:r>
    </w:p>
    <w:p w14:paraId="1FCCB268" w14:textId="7CBA7603" w:rsidR="00AD0448" w:rsidRDefault="009B423C" w:rsidP="00ED08E7">
      <w:pPr>
        <w:pStyle w:val="VCAAbullet"/>
      </w:pPr>
      <w:r>
        <w:t>d</w:t>
      </w:r>
      <w:r w:rsidR="00AD0448">
        <w:t>escribe the connections between the works</w:t>
      </w:r>
    </w:p>
    <w:p w14:paraId="320AC963" w14:textId="6174D31A" w:rsidR="00EC31F6" w:rsidRDefault="009B423C" w:rsidP="00ED08E7">
      <w:pPr>
        <w:pStyle w:val="VCAAbullet"/>
      </w:pPr>
      <w:r>
        <w:t>e</w:t>
      </w:r>
      <w:r w:rsidR="00AD0448">
        <w:t xml:space="preserve">xplain how their performance(s) </w:t>
      </w:r>
      <w:r w:rsidR="00EC31F6">
        <w:t xml:space="preserve">can be </w:t>
      </w:r>
      <w:r w:rsidR="00AD0448">
        <w:t xml:space="preserve">linked to the </w:t>
      </w:r>
      <w:r w:rsidR="00EC31F6">
        <w:t>selected music area</w:t>
      </w:r>
    </w:p>
    <w:p w14:paraId="7D61BE1C" w14:textId="231B15BD" w:rsidR="00EC31F6" w:rsidRDefault="009B423C" w:rsidP="00ED08E7">
      <w:pPr>
        <w:pStyle w:val="VCAAbullet"/>
      </w:pPr>
      <w:r>
        <w:t>e</w:t>
      </w:r>
      <w:r w:rsidR="00EC31F6">
        <w:t>xplain how their original work(s) can be linked to the selected musi</w:t>
      </w:r>
      <w:r w:rsidR="00A8142A">
        <w:t>c</w:t>
      </w:r>
      <w:r w:rsidR="00EC31F6">
        <w:t xml:space="preserve"> area</w:t>
      </w:r>
      <w:r>
        <w:t>.</w:t>
      </w:r>
    </w:p>
    <w:p w14:paraId="6D272E5C" w14:textId="61D9A402" w:rsidR="009B423C" w:rsidRDefault="009B423C" w:rsidP="009B423C">
      <w:pPr>
        <w:pStyle w:val="VCAAbody"/>
        <w:rPr>
          <w:lang w:val="en-AU"/>
        </w:rPr>
      </w:pPr>
      <w:r>
        <w:rPr>
          <w:lang w:val="en-AU"/>
        </w:rPr>
        <w:lastRenderedPageBreak/>
        <w:t>The last two p</w:t>
      </w:r>
      <w:r w:rsidR="00D81094">
        <w:rPr>
          <w:lang w:val="en-AU"/>
        </w:rPr>
        <w:t>o</w:t>
      </w:r>
      <w:r>
        <w:rPr>
          <w:lang w:val="en-AU"/>
        </w:rPr>
        <w:t xml:space="preserve">ints are essential </w:t>
      </w:r>
      <w:r w:rsidR="00FD1555">
        <w:rPr>
          <w:lang w:val="en-AU"/>
        </w:rPr>
        <w:t xml:space="preserve">for </w:t>
      </w:r>
      <w:r>
        <w:rPr>
          <w:lang w:val="en-AU"/>
        </w:rPr>
        <w:t>creating links between the selected music area and the practical items being presented.</w:t>
      </w:r>
      <w:r w:rsidR="00D81094">
        <w:rPr>
          <w:lang w:val="en-AU"/>
        </w:rPr>
        <w:t xml:space="preserve"> </w:t>
      </w:r>
    </w:p>
    <w:p w14:paraId="691B7B10" w14:textId="6804C170" w:rsidR="009B423C" w:rsidRDefault="00FD1555" w:rsidP="009B423C">
      <w:pPr>
        <w:pStyle w:val="VCAAbody"/>
        <w:rPr>
          <w:lang w:val="en-AU"/>
        </w:rPr>
      </w:pPr>
      <w:r>
        <w:rPr>
          <w:lang w:val="en-AU"/>
        </w:rPr>
        <w:t>B</w:t>
      </w:r>
      <w:r w:rsidR="009B423C">
        <w:rPr>
          <w:lang w:val="en-AU"/>
        </w:rPr>
        <w:t xml:space="preserve">oth </w:t>
      </w:r>
      <w:r w:rsidR="00976916">
        <w:rPr>
          <w:lang w:val="en-AU"/>
        </w:rPr>
        <w:t xml:space="preserve">the </w:t>
      </w:r>
      <w:r w:rsidR="009B423C">
        <w:rPr>
          <w:lang w:val="en-AU"/>
        </w:rPr>
        <w:t xml:space="preserve">performance(s) and </w:t>
      </w:r>
      <w:r w:rsidR="00976916">
        <w:rPr>
          <w:lang w:val="en-AU"/>
        </w:rPr>
        <w:t xml:space="preserve">the </w:t>
      </w:r>
      <w:r w:rsidR="009B423C">
        <w:rPr>
          <w:lang w:val="en-AU"/>
        </w:rPr>
        <w:t>original works(s) need to be linked</w:t>
      </w:r>
      <w:r w:rsidR="00976916">
        <w:rPr>
          <w:lang w:val="en-AU"/>
        </w:rPr>
        <w:t xml:space="preserve"> to the selected music area</w:t>
      </w:r>
      <w:r w:rsidR="009B423C">
        <w:rPr>
          <w:lang w:val="en-AU"/>
        </w:rPr>
        <w:t xml:space="preserve">. </w:t>
      </w:r>
      <w:r w:rsidR="00AA1B51">
        <w:rPr>
          <w:lang w:val="en-AU"/>
        </w:rPr>
        <w:t xml:space="preserve">Some students only described links to their original work. </w:t>
      </w:r>
      <w:r w:rsidR="00BC5279">
        <w:rPr>
          <w:lang w:val="en-AU"/>
        </w:rPr>
        <w:t>L</w:t>
      </w:r>
      <w:r w:rsidR="009B423C">
        <w:rPr>
          <w:lang w:val="en-AU"/>
        </w:rPr>
        <w:t xml:space="preserve">inks </w:t>
      </w:r>
      <w:r w:rsidR="00BC5279">
        <w:rPr>
          <w:lang w:val="en-AU"/>
        </w:rPr>
        <w:t xml:space="preserve">to both </w:t>
      </w:r>
      <w:r w:rsidR="009B423C">
        <w:rPr>
          <w:lang w:val="en-AU"/>
        </w:rPr>
        <w:t>should be articulated in the documentation. This allows for high scores to be awarded for Criterion 3.</w:t>
      </w:r>
    </w:p>
    <w:p w14:paraId="282C17A7" w14:textId="124E1A73" w:rsidR="001E5F1A" w:rsidRDefault="001E5F1A" w:rsidP="001E5F1A">
      <w:pPr>
        <w:pStyle w:val="VCAAbody"/>
        <w:rPr>
          <w:lang w:val="en-AU"/>
        </w:rPr>
      </w:pPr>
      <w:r>
        <w:rPr>
          <w:lang w:val="en-AU"/>
        </w:rPr>
        <w:t xml:space="preserve">The following points should be noted for </w:t>
      </w:r>
      <w:r w:rsidR="00FD1555">
        <w:rPr>
          <w:lang w:val="en-AU"/>
        </w:rPr>
        <w:t xml:space="preserve">submitting </w:t>
      </w:r>
      <w:r>
        <w:rPr>
          <w:lang w:val="en-AU"/>
        </w:rPr>
        <w:t>documentation</w:t>
      </w:r>
      <w:r w:rsidR="00CF6415">
        <w:rPr>
          <w:lang w:val="en-AU"/>
        </w:rPr>
        <w:t>:</w:t>
      </w:r>
    </w:p>
    <w:p w14:paraId="287EAC69" w14:textId="595969DE" w:rsidR="00744672" w:rsidRDefault="001E5F1A" w:rsidP="00ED08E7">
      <w:pPr>
        <w:pStyle w:val="VCAAbullet"/>
      </w:pPr>
      <w:r>
        <w:t>The analysis of works should point out relevant features that help define the Area of Investigation</w:t>
      </w:r>
      <w:r w:rsidR="00CF6415"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73"/>
        <w:gridCol w:w="3918"/>
      </w:tblGrid>
      <w:tr w:rsidR="006C0C71" w:rsidRPr="00E909A8" w14:paraId="76F1D1F6" w14:textId="77777777" w:rsidTr="00E909A8">
        <w:tc>
          <w:tcPr>
            <w:tcW w:w="3973" w:type="dxa"/>
            <w:shd w:val="clear" w:color="auto" w:fill="0F7EB4"/>
          </w:tcPr>
          <w:p w14:paraId="2BDD129E" w14:textId="24AC446F" w:rsidR="006C0C71" w:rsidRPr="00E909A8" w:rsidRDefault="006C0C71" w:rsidP="00E909A8">
            <w:pPr>
              <w:pStyle w:val="VCAAtablecondensedheading"/>
              <w:rPr>
                <w:b/>
                <w:bCs/>
              </w:rPr>
            </w:pPr>
            <w:r w:rsidRPr="00E909A8">
              <w:rPr>
                <w:b/>
                <w:bCs/>
              </w:rPr>
              <w:t>Example</w:t>
            </w:r>
          </w:p>
        </w:tc>
        <w:tc>
          <w:tcPr>
            <w:tcW w:w="3918" w:type="dxa"/>
            <w:shd w:val="clear" w:color="auto" w:fill="0F7EB4"/>
          </w:tcPr>
          <w:p w14:paraId="5B200878" w14:textId="61BCFA6C" w:rsidR="006C0C71" w:rsidRPr="00E909A8" w:rsidRDefault="006C0C71" w:rsidP="00E909A8">
            <w:pPr>
              <w:pStyle w:val="VCAAtablecondensedheading"/>
              <w:rPr>
                <w:b/>
                <w:bCs/>
              </w:rPr>
            </w:pPr>
            <w:r w:rsidRPr="00E909A8">
              <w:rPr>
                <w:b/>
                <w:bCs/>
              </w:rPr>
              <w:t>C</w:t>
            </w:r>
            <w:r w:rsidR="00A8142A">
              <w:rPr>
                <w:b/>
                <w:bCs/>
              </w:rPr>
              <w:t>hief Assessor’s C</w:t>
            </w:r>
            <w:r w:rsidRPr="00E909A8">
              <w:rPr>
                <w:b/>
                <w:bCs/>
              </w:rPr>
              <w:t>omment</w:t>
            </w:r>
          </w:p>
        </w:tc>
      </w:tr>
      <w:tr w:rsidR="006C0C71" w14:paraId="70F0F012" w14:textId="77777777" w:rsidTr="006C0C71">
        <w:tc>
          <w:tcPr>
            <w:tcW w:w="3973" w:type="dxa"/>
          </w:tcPr>
          <w:p w14:paraId="6842BF93" w14:textId="77777777" w:rsidR="006C0C71" w:rsidRDefault="006C0C71" w:rsidP="00E909A8">
            <w:pPr>
              <w:pStyle w:val="VCAAtablecondensed"/>
            </w:pPr>
            <w:r>
              <w:t xml:space="preserve">Harmony: </w:t>
            </w:r>
          </w:p>
          <w:p w14:paraId="17198D3F" w14:textId="5AEDC648" w:rsidR="006C0C71" w:rsidRDefault="006C0C71" w:rsidP="00E909A8">
            <w:pPr>
              <w:pStyle w:val="VCAAtablecondensed"/>
            </w:pPr>
            <w:r>
              <w:t xml:space="preserve">Chords used </w:t>
            </w:r>
            <w:proofErr w:type="gramStart"/>
            <w:r>
              <w:t>are:</w:t>
            </w:r>
            <w:proofErr w:type="gramEnd"/>
            <w:r>
              <w:t xml:space="preserve"> Ab, </w:t>
            </w:r>
            <w:proofErr w:type="spellStart"/>
            <w:r>
              <w:t>Bbm</w:t>
            </w:r>
            <w:proofErr w:type="spellEnd"/>
            <w:r>
              <w:t>, Eb7, C, Fm</w:t>
            </w:r>
          </w:p>
        </w:tc>
        <w:tc>
          <w:tcPr>
            <w:tcW w:w="3918" w:type="dxa"/>
          </w:tcPr>
          <w:p w14:paraId="4A4C6CA6" w14:textId="521655BF" w:rsidR="006C0C71" w:rsidRDefault="006C0C71" w:rsidP="00E909A8">
            <w:pPr>
              <w:pStyle w:val="VCAAtablecondensed"/>
            </w:pPr>
            <w:r>
              <w:t>Only lists a series of chords (which could be in a variety of pieces/styles)</w:t>
            </w:r>
            <w:r w:rsidR="00F90D7C">
              <w:t>.</w:t>
            </w:r>
          </w:p>
        </w:tc>
      </w:tr>
      <w:tr w:rsidR="006C0C71" w14:paraId="77131756" w14:textId="77777777" w:rsidTr="006C0C71">
        <w:tc>
          <w:tcPr>
            <w:tcW w:w="3973" w:type="dxa"/>
          </w:tcPr>
          <w:p w14:paraId="4B309210" w14:textId="77777777" w:rsidR="006C0C71" w:rsidRDefault="006C0C71" w:rsidP="00E909A8">
            <w:pPr>
              <w:pStyle w:val="VCAAtablecondensed"/>
            </w:pPr>
            <w:r>
              <w:t xml:space="preserve">Harmony: </w:t>
            </w:r>
          </w:p>
          <w:p w14:paraId="72CB173D" w14:textId="6C4C8A3F" w:rsidR="006C0C71" w:rsidRDefault="006C0C71" w:rsidP="00E909A8">
            <w:pPr>
              <w:pStyle w:val="VCAAtablecondensed"/>
            </w:pPr>
            <w:r>
              <w:t>Relies on simple diatonic triads in expected progressions</w:t>
            </w:r>
            <w:r w:rsidR="00BC5279">
              <w:t>,</w:t>
            </w:r>
            <w:r>
              <w:t xml:space="preserve"> e.g. ii-V-I and III–vi to change to the bridge</w:t>
            </w:r>
          </w:p>
        </w:tc>
        <w:tc>
          <w:tcPr>
            <w:tcW w:w="3918" w:type="dxa"/>
          </w:tcPr>
          <w:p w14:paraId="74478701" w14:textId="42B2B042" w:rsidR="006C0C71" w:rsidRDefault="006C0C71" w:rsidP="00E909A8">
            <w:pPr>
              <w:pStyle w:val="VCAAtablecondensed"/>
            </w:pPr>
            <w:r>
              <w:t xml:space="preserve">Shows understanding of the make-up of chords and their progressions within the piece and how </w:t>
            </w:r>
            <w:r w:rsidR="00C73337">
              <w:t xml:space="preserve">chord </w:t>
            </w:r>
            <w:r w:rsidR="00F90D7C">
              <w:t>changes are part of the structure.</w:t>
            </w:r>
            <w:r>
              <w:t xml:space="preserve"> </w:t>
            </w:r>
          </w:p>
        </w:tc>
      </w:tr>
    </w:tbl>
    <w:p w14:paraId="12020058" w14:textId="77777777" w:rsidR="00C44AF6" w:rsidRDefault="00C44AF6" w:rsidP="001E5F1A">
      <w:pPr>
        <w:pStyle w:val="VCAAbody"/>
        <w:rPr>
          <w:lang w:val="en-AU"/>
        </w:rPr>
      </w:pPr>
    </w:p>
    <w:p w14:paraId="0E9D6F5F" w14:textId="613D4DF2" w:rsidR="001E5F1A" w:rsidRDefault="001E5F1A" w:rsidP="00ED08E7">
      <w:pPr>
        <w:pStyle w:val="VCAAbullet"/>
      </w:pPr>
      <w:r>
        <w:t>Charts and/or tables can be an efficient analysis tool, but they must also be relevant and meaningful</w:t>
      </w:r>
      <w:r w:rsidR="00161DCF"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73"/>
        <w:gridCol w:w="3918"/>
      </w:tblGrid>
      <w:tr w:rsidR="0011388A" w14:paraId="5937886A" w14:textId="77777777" w:rsidTr="00E909A8">
        <w:tc>
          <w:tcPr>
            <w:tcW w:w="3973" w:type="dxa"/>
            <w:tcBorders>
              <w:bottom w:val="nil"/>
            </w:tcBorders>
            <w:shd w:val="clear" w:color="auto" w:fill="0F7EB4"/>
          </w:tcPr>
          <w:p w14:paraId="630543F0" w14:textId="77777777" w:rsidR="0011388A" w:rsidRPr="00E909A8" w:rsidRDefault="0011388A" w:rsidP="00E909A8">
            <w:pPr>
              <w:pStyle w:val="VCAAtablecondensedheading"/>
              <w:rPr>
                <w:b/>
                <w:bCs/>
              </w:rPr>
            </w:pPr>
            <w:r w:rsidRPr="00E909A8">
              <w:rPr>
                <w:b/>
                <w:bCs/>
              </w:rPr>
              <w:t>Example</w:t>
            </w:r>
          </w:p>
        </w:tc>
        <w:tc>
          <w:tcPr>
            <w:tcW w:w="3918" w:type="dxa"/>
            <w:tcBorders>
              <w:bottom w:val="nil"/>
            </w:tcBorders>
            <w:shd w:val="clear" w:color="auto" w:fill="0F7EB4"/>
          </w:tcPr>
          <w:p w14:paraId="5C0C26C0" w14:textId="2E074558" w:rsidR="0011388A" w:rsidRPr="00E909A8" w:rsidRDefault="0011388A" w:rsidP="00E909A8">
            <w:pPr>
              <w:pStyle w:val="VCAAtablecondensedheading"/>
              <w:rPr>
                <w:b/>
                <w:bCs/>
              </w:rPr>
            </w:pPr>
            <w:r w:rsidRPr="00E909A8">
              <w:rPr>
                <w:b/>
                <w:bCs/>
              </w:rPr>
              <w:t>C</w:t>
            </w:r>
            <w:r w:rsidR="00A8142A">
              <w:rPr>
                <w:b/>
                <w:bCs/>
              </w:rPr>
              <w:t>hief Assessor’s C</w:t>
            </w:r>
            <w:r w:rsidRPr="00E909A8">
              <w:rPr>
                <w:b/>
                <w:bCs/>
              </w:rPr>
              <w:t>omment</w:t>
            </w:r>
          </w:p>
        </w:tc>
      </w:tr>
      <w:tr w:rsidR="0011388A" w14:paraId="2EF9B614" w14:textId="77777777" w:rsidTr="00E909A8">
        <w:tc>
          <w:tcPr>
            <w:tcW w:w="3973" w:type="dxa"/>
            <w:tcBorders>
              <w:top w:val="nil"/>
            </w:tcBorders>
          </w:tcPr>
          <w:p w14:paraId="42791D3B" w14:textId="77777777" w:rsidR="0011388A" w:rsidRDefault="0011388A" w:rsidP="00E909A8">
            <w:pPr>
              <w:pStyle w:val="VCAAtablecondensed"/>
            </w:pPr>
            <w:r>
              <w:t xml:space="preserve">Harmony: </w:t>
            </w:r>
          </w:p>
          <w:p w14:paraId="3B63284A" w14:textId="563F5D69" w:rsidR="0011388A" w:rsidRDefault="0011388A" w:rsidP="00E909A8">
            <w:pPr>
              <w:pStyle w:val="VCAAtablecondensed"/>
            </w:pPr>
            <w:r w:rsidRPr="008C4A49">
              <w:t>The song's harmonic techniques play a crucial role in creating the</w:t>
            </w:r>
            <w:r w:rsidR="00161DCF" w:rsidRPr="008C4A49">
              <w:t xml:space="preserve"> overall</w:t>
            </w:r>
            <w:r w:rsidRPr="008C4A49">
              <w:t xml:space="preserve"> sound.</w:t>
            </w:r>
          </w:p>
        </w:tc>
        <w:tc>
          <w:tcPr>
            <w:tcW w:w="3918" w:type="dxa"/>
            <w:tcBorders>
              <w:top w:val="nil"/>
            </w:tcBorders>
          </w:tcPr>
          <w:p w14:paraId="660D8023" w14:textId="2CF8C8D8" w:rsidR="0011388A" w:rsidRDefault="0011388A" w:rsidP="00E909A8">
            <w:pPr>
              <w:pStyle w:val="VCAAtablecondensed"/>
            </w:pPr>
            <w:r>
              <w:t>Does not define the techniques used</w:t>
            </w:r>
            <w:r w:rsidR="007C3A85">
              <w:t xml:space="preserve"> or </w:t>
            </w:r>
            <w:r w:rsidR="00AA1B51">
              <w:t>how</w:t>
            </w:r>
            <w:r w:rsidR="007C3A85">
              <w:t xml:space="preserve"> the overall sound is affected.</w:t>
            </w:r>
          </w:p>
        </w:tc>
      </w:tr>
      <w:tr w:rsidR="0011388A" w14:paraId="525D719A" w14:textId="77777777" w:rsidTr="00736A1D">
        <w:tc>
          <w:tcPr>
            <w:tcW w:w="3973" w:type="dxa"/>
          </w:tcPr>
          <w:p w14:paraId="3CCADE4E" w14:textId="573695F8" w:rsidR="0011388A" w:rsidRDefault="0011388A" w:rsidP="00E909A8">
            <w:pPr>
              <w:pStyle w:val="VCAAtablecondensed"/>
            </w:pPr>
            <w:r>
              <w:t xml:space="preserve">Texture: </w:t>
            </w:r>
          </w:p>
          <w:p w14:paraId="38B99644" w14:textId="44CA0431" w:rsidR="0011388A" w:rsidRDefault="0011388A" w:rsidP="00E909A8">
            <w:pPr>
              <w:pStyle w:val="VCAAtablecondensed"/>
            </w:pPr>
            <w:r w:rsidRPr="008C4A49">
              <w:t>The use of patterns in the music help</w:t>
            </w:r>
            <w:r w:rsidR="00062CD6">
              <w:t>s</w:t>
            </w:r>
            <w:r w:rsidRPr="008C4A49">
              <w:t xml:space="preserve"> contribute to the song's overall feel and texture.</w:t>
            </w:r>
          </w:p>
        </w:tc>
        <w:tc>
          <w:tcPr>
            <w:tcW w:w="3918" w:type="dxa"/>
          </w:tcPr>
          <w:p w14:paraId="42C67403" w14:textId="6ED2D054" w:rsidR="0011388A" w:rsidRDefault="007C3A85" w:rsidP="00E909A8">
            <w:pPr>
              <w:pStyle w:val="VCAAtablecondensed"/>
            </w:pPr>
            <w:r>
              <w:t>Does not explain what patterns are used or how they contribute to feel or texture.</w:t>
            </w:r>
            <w:r w:rsidR="00AA1B51">
              <w:t xml:space="preserve"> The actual textual arrangement is not described.</w:t>
            </w:r>
          </w:p>
        </w:tc>
      </w:tr>
    </w:tbl>
    <w:p w14:paraId="0062214C" w14:textId="6625567C" w:rsidR="00AD0448" w:rsidRDefault="00EC31F6" w:rsidP="00ED08E7">
      <w:pPr>
        <w:pStyle w:val="VCAAbullet"/>
      </w:pPr>
      <w:r>
        <w:t>While score extracts may provide evidence of understanding in analysis, there is no specific requirement for the</w:t>
      </w:r>
      <w:r w:rsidR="008E6575">
        <w:t>se</w:t>
      </w:r>
      <w:r>
        <w:t xml:space="preserve"> to be used</w:t>
      </w:r>
      <w:r w:rsidR="00BF1222">
        <w:t>.</w:t>
      </w:r>
    </w:p>
    <w:p w14:paraId="7EBDF1D6" w14:textId="21A9A95C" w:rsidR="00EC31F6" w:rsidRDefault="001E5F1A" w:rsidP="00ED08E7">
      <w:pPr>
        <w:pStyle w:val="VCAAbullet"/>
      </w:pPr>
      <w:r>
        <w:t xml:space="preserve">There is no </w:t>
      </w:r>
      <w:r w:rsidR="00EC31F6">
        <w:t>need</w:t>
      </w:r>
      <w:r w:rsidR="00161DCF">
        <w:t xml:space="preserve"> in the analysis</w:t>
      </w:r>
      <w:r w:rsidR="00EC31F6">
        <w:t xml:space="preserve"> </w:t>
      </w:r>
      <w:r w:rsidR="00161DCF">
        <w:t>to describe an</w:t>
      </w:r>
      <w:r w:rsidR="00EA420B">
        <w:t xml:space="preserve"> </w:t>
      </w:r>
      <w:r w:rsidR="00EC31F6">
        <w:t>effect</w:t>
      </w:r>
      <w:r w:rsidR="00EA420B">
        <w:t xml:space="preserve"> (</w:t>
      </w:r>
      <w:r>
        <w:t xml:space="preserve">e.g. </w:t>
      </w:r>
      <w:r w:rsidR="00161DCF" w:rsidRPr="00161DCF">
        <w:t>‘</w:t>
      </w:r>
      <w:r w:rsidRPr="002F7A79">
        <w:t xml:space="preserve">the </w:t>
      </w:r>
      <w:r w:rsidR="003A06D8" w:rsidRPr="002F7A79">
        <w:t>beautiful</w:t>
      </w:r>
      <w:r w:rsidRPr="002F7A79">
        <w:t xml:space="preserve"> melody </w:t>
      </w:r>
      <w:r w:rsidR="00EA420B" w:rsidRPr="002F7A79">
        <w:t>creates a</w:t>
      </w:r>
      <w:r w:rsidRPr="002F7A79">
        <w:t xml:space="preserve"> feeling of nostalgia and makes you think about your own past</w:t>
      </w:r>
      <w:r w:rsidR="00161DCF" w:rsidRPr="00161DCF">
        <w:t>’</w:t>
      </w:r>
      <w:r>
        <w:t>)</w:t>
      </w:r>
      <w:r w:rsidR="00161DCF">
        <w:t>.</w:t>
      </w:r>
    </w:p>
    <w:p w14:paraId="011614C0" w14:textId="657232D6" w:rsidR="00BF1222" w:rsidRDefault="002E0B1A" w:rsidP="00ED08E7">
      <w:pPr>
        <w:pStyle w:val="VCAAbullet"/>
      </w:pPr>
      <w:r w:rsidRPr="003A06D8">
        <w:t>C</w:t>
      </w:r>
      <w:r w:rsidR="00E257CB" w:rsidRPr="003A06D8">
        <w:t xml:space="preserve">onnections between works should be </w:t>
      </w:r>
      <w:r w:rsidRPr="003A06D8">
        <w:t xml:space="preserve">described rather than implied. </w:t>
      </w:r>
    </w:p>
    <w:p w14:paraId="537964D2" w14:textId="65F42F09" w:rsidR="003A06D8" w:rsidRDefault="00161DCF" w:rsidP="00F54D45">
      <w:pPr>
        <w:pStyle w:val="VCAAbulletlevel2"/>
      </w:pPr>
      <w:r>
        <w:t>When completing</w:t>
      </w:r>
      <w:r w:rsidR="00C73337" w:rsidRPr="003A06D8">
        <w:t xml:space="preserve"> </w:t>
      </w:r>
      <w:r w:rsidR="003A06D8" w:rsidRPr="003A06D8">
        <w:t xml:space="preserve">analysis charts, </w:t>
      </w:r>
      <w:r>
        <w:t>make</w:t>
      </w:r>
      <w:r w:rsidR="003A06D8" w:rsidRPr="003A06D8">
        <w:t xml:space="preserve"> connections between the two analyses. Connections between the musical approaches should help</w:t>
      </w:r>
      <w:r>
        <w:t xml:space="preserve"> to</w:t>
      </w:r>
      <w:r w:rsidR="003A06D8" w:rsidRPr="003A06D8">
        <w:t xml:space="preserve"> define the overall music</w:t>
      </w:r>
      <w:r>
        <w:t xml:space="preserve"> </w:t>
      </w:r>
      <w:r w:rsidR="001D5049">
        <w:t>style</w:t>
      </w:r>
      <w:r w:rsidR="001D5049" w:rsidRPr="003A06D8">
        <w:t xml:space="preserve"> </w:t>
      </w:r>
      <w:r w:rsidR="00DA449D">
        <w:t xml:space="preserve">being </w:t>
      </w:r>
      <w:r w:rsidR="003A06D8" w:rsidRPr="003A06D8">
        <w:t>investigat</w:t>
      </w:r>
      <w:r>
        <w:t>ed</w:t>
      </w:r>
      <w:r w:rsidR="003A06D8" w:rsidRPr="003A06D8">
        <w:t>. This needs t</w:t>
      </w:r>
      <w:r w:rsidR="003A06D8">
        <w:t>o</w:t>
      </w:r>
      <w:r w:rsidR="003A06D8" w:rsidRPr="003A06D8">
        <w:t xml:space="preserve"> be stated.</w:t>
      </w:r>
    </w:p>
    <w:p w14:paraId="721372C1" w14:textId="1F378EE4" w:rsidR="00EC31F6" w:rsidRPr="003A06D8" w:rsidRDefault="00744672" w:rsidP="00ED08E7">
      <w:pPr>
        <w:pStyle w:val="VCAAbullet"/>
      </w:pPr>
      <w:r w:rsidRPr="003A06D8">
        <w:t xml:space="preserve">Connections </w:t>
      </w:r>
      <w:r w:rsidR="003A06D8" w:rsidRPr="003A06D8">
        <w:t xml:space="preserve">between works </w:t>
      </w:r>
      <w:r w:rsidRPr="003A06D8">
        <w:t xml:space="preserve">should not focus on lyrics (e.g. </w:t>
      </w:r>
      <w:r w:rsidR="00161DCF" w:rsidRPr="002F7A79">
        <w:t>‘B</w:t>
      </w:r>
      <w:r w:rsidRPr="002F7A79">
        <w:t>oth were written about break-ups</w:t>
      </w:r>
      <w:r w:rsidR="00161DCF" w:rsidRPr="002F7A79">
        <w:t>’</w:t>
      </w:r>
      <w:r w:rsidRPr="003A06D8">
        <w:t>)</w:t>
      </w:r>
      <w:r w:rsidR="00BF1222">
        <w:t>.</w:t>
      </w:r>
    </w:p>
    <w:p w14:paraId="23635D82" w14:textId="286B27E7" w:rsidR="00F47476" w:rsidRDefault="00F47476" w:rsidP="00ED08E7">
      <w:pPr>
        <w:pStyle w:val="VCAAbullet"/>
      </w:pPr>
      <w:r>
        <w:t>There is no need to include sheet music of performed pieces</w:t>
      </w:r>
      <w:r w:rsidR="00161DCF">
        <w:t>.</w:t>
      </w:r>
    </w:p>
    <w:p w14:paraId="41C55066" w14:textId="1831EBD3" w:rsidR="00442E2E" w:rsidRDefault="002902F1" w:rsidP="00F54D45">
      <w:pPr>
        <w:pStyle w:val="VCAAbullet"/>
      </w:pPr>
      <w:bookmarkStart w:id="2" w:name="_Hlk187923016"/>
      <w:r>
        <w:t>T</w:t>
      </w:r>
      <w:r w:rsidR="003A06D8">
        <w:t xml:space="preserve">erminology </w:t>
      </w:r>
      <w:r>
        <w:t xml:space="preserve">as listed in the study design </w:t>
      </w:r>
      <w:r w:rsidR="003A06D8">
        <w:t>should be used and understood</w:t>
      </w:r>
      <w:r w:rsidR="00161DCF">
        <w:t>.</w:t>
      </w:r>
      <w:bookmarkEnd w:id="2"/>
    </w:p>
    <w:p w14:paraId="0490008A" w14:textId="77777777" w:rsidR="00ED08E7" w:rsidRDefault="00ED08E7">
      <w:pPr>
        <w:rPr>
          <w:rFonts w:ascii="Arial" w:hAnsi="Arial" w:cs="Arial"/>
          <w:color w:val="0F7EB4"/>
          <w:kern w:val="0"/>
          <w:sz w:val="28"/>
          <w:szCs w:val="24"/>
          <w:lang w:val="en-US"/>
          <w14:ligatures w14:val="none"/>
        </w:rPr>
      </w:pPr>
      <w:bookmarkStart w:id="3" w:name="_Hlk187833518"/>
      <w:r>
        <w:br w:type="page"/>
      </w:r>
    </w:p>
    <w:p w14:paraId="35BAFBBE" w14:textId="3CB84731" w:rsidR="00442E2E" w:rsidRDefault="00442E2E" w:rsidP="00731A98">
      <w:pPr>
        <w:pStyle w:val="VCAAHeading4"/>
      </w:pPr>
      <w:r w:rsidRPr="00442E2E">
        <w:lastRenderedPageBreak/>
        <w:t>Documentation of original work(s)</w:t>
      </w:r>
    </w:p>
    <w:bookmarkEnd w:id="3"/>
    <w:p w14:paraId="215D8171" w14:textId="5DEB9807" w:rsidR="00442E2E" w:rsidRDefault="00442E2E" w:rsidP="00442E2E">
      <w:pPr>
        <w:pStyle w:val="VCAAbody"/>
        <w:rPr>
          <w:lang w:val="en-AU"/>
        </w:rPr>
      </w:pPr>
      <w:r>
        <w:rPr>
          <w:lang w:val="en-AU"/>
        </w:rPr>
        <w:t>The documentation of original work(s) was varied. While some traditional stave-based notation could be awarded very high marks, there were also some innovative ways of documenting works using screenshots with clear, well-articulated annotations.</w:t>
      </w:r>
    </w:p>
    <w:p w14:paraId="1B3BA239" w14:textId="77777777" w:rsidR="00442E2E" w:rsidRDefault="00442E2E" w:rsidP="00442E2E">
      <w:pPr>
        <w:pStyle w:val="VCAAbody"/>
        <w:rPr>
          <w:lang w:val="en-AU"/>
        </w:rPr>
      </w:pPr>
      <w:r>
        <w:rPr>
          <w:lang w:val="en-AU"/>
        </w:rPr>
        <w:t>This part of the documentation should be seen as a visual representation of the original work(s).</w:t>
      </w:r>
    </w:p>
    <w:p w14:paraId="110F6A46" w14:textId="285B644D" w:rsidR="00E909A8" w:rsidRPr="00731A98" w:rsidRDefault="00442E2E" w:rsidP="00CB1740">
      <w:pPr>
        <w:pStyle w:val="VCAAbody"/>
      </w:pPr>
      <w:r>
        <w:t>Simply producing lyrics with chord changes attached was not awarded high marks.</w:t>
      </w:r>
    </w:p>
    <w:sectPr w:rsidR="00E909A8" w:rsidRPr="00731A98" w:rsidSect="002F7A7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312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D7AE1" w14:textId="77777777" w:rsidR="00A62A97" w:rsidRDefault="00A62A97" w:rsidP="00790C8F">
      <w:pPr>
        <w:spacing w:after="0" w:line="240" w:lineRule="auto"/>
      </w:pPr>
      <w:r>
        <w:separator/>
      </w:r>
    </w:p>
  </w:endnote>
  <w:endnote w:type="continuationSeparator" w:id="0">
    <w:p w14:paraId="5054C740" w14:textId="77777777" w:rsidR="00A62A97" w:rsidRDefault="00A62A97" w:rsidP="0079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2528924"/>
      <w:docPartObj>
        <w:docPartGallery w:val="Page Numbers (Bottom of Page)"/>
        <w:docPartUnique/>
      </w:docPartObj>
    </w:sdtPr>
    <w:sdtEndPr>
      <w:rPr>
        <w:rFonts w:asciiTheme="minorBidi" w:hAnsiTheme="minorBidi"/>
        <w:noProof/>
        <w:sz w:val="18"/>
        <w:szCs w:val="18"/>
      </w:rPr>
    </w:sdtEndPr>
    <w:sdtContent>
      <w:p w14:paraId="07DE8F88" w14:textId="77777777" w:rsidR="00A923F5" w:rsidRPr="00A923F5" w:rsidRDefault="00A923F5" w:rsidP="00A923F5">
        <w:pPr>
          <w:pStyle w:val="Footer"/>
          <w:jc w:val="right"/>
          <w:rPr>
            <w:rFonts w:asciiTheme="minorBidi" w:hAnsiTheme="minorBidi"/>
            <w:sz w:val="18"/>
            <w:szCs w:val="18"/>
          </w:rPr>
        </w:pPr>
        <w:r w:rsidRPr="00A923F5">
          <w:rPr>
            <w:rFonts w:asciiTheme="minorBidi" w:hAnsiTheme="minorBidi"/>
            <w:sz w:val="18"/>
            <w:szCs w:val="18"/>
          </w:rPr>
          <w:t xml:space="preserve">Page </w:t>
        </w:r>
        <w:r w:rsidRPr="00A923F5">
          <w:rPr>
            <w:rFonts w:asciiTheme="minorBidi" w:hAnsiTheme="minorBidi"/>
            <w:sz w:val="18"/>
            <w:szCs w:val="18"/>
          </w:rPr>
          <w:fldChar w:fldCharType="begin"/>
        </w:r>
        <w:r w:rsidRPr="00A923F5">
          <w:rPr>
            <w:rFonts w:asciiTheme="minorBidi" w:hAnsiTheme="minorBidi"/>
            <w:sz w:val="18"/>
            <w:szCs w:val="18"/>
          </w:rPr>
          <w:instrText xml:space="preserve"> PAGE   \* MERGEFORMAT </w:instrText>
        </w:r>
        <w:r w:rsidRPr="00A923F5">
          <w:rPr>
            <w:rFonts w:asciiTheme="minorBidi" w:hAnsiTheme="minorBidi"/>
            <w:sz w:val="18"/>
            <w:szCs w:val="18"/>
          </w:rPr>
          <w:fldChar w:fldCharType="separate"/>
        </w:r>
        <w:r w:rsidRPr="00A923F5">
          <w:rPr>
            <w:rFonts w:asciiTheme="minorBidi" w:hAnsiTheme="minorBidi"/>
            <w:noProof/>
            <w:sz w:val="18"/>
            <w:szCs w:val="18"/>
          </w:rPr>
          <w:t>2</w:t>
        </w:r>
        <w:r w:rsidRPr="00A923F5">
          <w:rPr>
            <w:rFonts w:asciiTheme="minorBidi" w:hAnsiTheme="minorBidi"/>
            <w:noProof/>
            <w:sz w:val="18"/>
            <w:szCs w:val="18"/>
          </w:rPr>
          <w:fldChar w:fldCharType="end"/>
        </w:r>
      </w:p>
    </w:sdtContent>
  </w:sdt>
  <w:p w14:paraId="7A31E83E" w14:textId="42909A63" w:rsidR="00CF6415" w:rsidRPr="00A923F5" w:rsidRDefault="00A923F5">
    <w:pPr>
      <w:pStyle w:val="Footer"/>
      <w:rPr>
        <w:color w:val="FFFFFF" w:themeColor="background1"/>
        <w:sz w:val="18"/>
        <w:szCs w:val="18"/>
      </w:rPr>
    </w:pPr>
    <w:r w:rsidRPr="00A923F5">
      <w:rPr>
        <w:color w:val="FFFFFF" w:themeColor="background1"/>
        <w:sz w:val="18"/>
        <w:szCs w:val="18"/>
      </w:rPr>
      <w:t>© VCAA</w:t>
    </w:r>
    <w:r>
      <w:rPr>
        <w:rFonts w:asciiTheme="majorHAnsi" w:hAnsiTheme="majorHAnsi" w:cs="Arial"/>
        <w:noProof/>
        <w:color w:val="E97132" w:themeColor="accent2"/>
        <w:sz w:val="18"/>
        <w:szCs w:val="18"/>
        <w:lang w:eastAsia="en-AU"/>
      </w:rPr>
      <w:drawing>
        <wp:anchor distT="0" distB="0" distL="114300" distR="114300" simplePos="0" relativeHeight="251665408" behindDoc="1" locked="1" layoutInCell="1" allowOverlap="1" wp14:anchorId="407F9F5E" wp14:editId="1BF29F1B">
          <wp:simplePos x="0" y="0"/>
          <wp:positionH relativeFrom="page">
            <wp:posOffset>-12700</wp:posOffset>
          </wp:positionH>
          <wp:positionV relativeFrom="page">
            <wp:posOffset>10161270</wp:posOffset>
          </wp:positionV>
          <wp:extent cx="7583170" cy="530860"/>
          <wp:effectExtent l="0" t="0" r="0" b="254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E0855" w14:textId="47BC679F" w:rsidR="007A2257" w:rsidRDefault="007A2257">
    <w:pPr>
      <w:pStyle w:val="Footer"/>
    </w:pPr>
    <w:r>
      <w:rPr>
        <w:rFonts w:asciiTheme="majorHAnsi" w:hAnsiTheme="majorHAnsi" w:cs="Arial"/>
        <w:noProof/>
        <w:color w:val="E97132" w:themeColor="accent2"/>
        <w:sz w:val="18"/>
        <w:szCs w:val="18"/>
        <w:lang w:eastAsia="en-AU"/>
      </w:rPr>
      <w:drawing>
        <wp:anchor distT="0" distB="0" distL="114300" distR="114300" simplePos="0" relativeHeight="251663360" behindDoc="1" locked="1" layoutInCell="1" allowOverlap="1" wp14:anchorId="21E02411" wp14:editId="2BDD519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46340" cy="537845"/>
          <wp:effectExtent l="0" t="0" r="0" b="0"/>
          <wp:wrapNone/>
          <wp:docPr id="1509965965" name="Picture 15099659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99AD67" w14:textId="559E64E7" w:rsidR="007A2257" w:rsidRPr="00F45E57" w:rsidRDefault="00F45E57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F45E57">
      <w:rPr>
        <w:rFonts w:ascii="Arial" w:hAnsi="Arial" w:cs="Arial"/>
        <w:color w:val="FFFFFF" w:themeColor="background1"/>
        <w:sz w:val="18"/>
        <w:szCs w:val="18"/>
      </w:rPr>
      <w:t>© VCAA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1DE07" w14:textId="77777777" w:rsidR="00A62A97" w:rsidRDefault="00A62A97" w:rsidP="00790C8F">
      <w:pPr>
        <w:spacing w:after="0" w:line="240" w:lineRule="auto"/>
      </w:pPr>
      <w:r>
        <w:separator/>
      </w:r>
    </w:p>
  </w:footnote>
  <w:footnote w:type="continuationSeparator" w:id="0">
    <w:p w14:paraId="09B43B06" w14:textId="77777777" w:rsidR="00A62A97" w:rsidRDefault="00A62A97" w:rsidP="00790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D1D1" w14:textId="21E537EA" w:rsidR="00161DCF" w:rsidRPr="00835699" w:rsidRDefault="00161DCF">
    <w:pPr>
      <w:pStyle w:val="Header"/>
      <w:rPr>
        <w:rFonts w:ascii="Arial" w:hAnsi="Arial" w:cs="Arial"/>
      </w:rPr>
    </w:pPr>
    <w:r w:rsidRPr="00835699">
      <w:rPr>
        <w:rFonts w:ascii="Arial" w:hAnsi="Arial" w:cs="Arial"/>
        <w:sz w:val="18"/>
        <w:szCs w:val="18"/>
      </w:rPr>
      <w:t>2024 VCE Music Inquiry externally assessed task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71D1" w14:textId="41649AA4" w:rsidR="00CF6415" w:rsidRDefault="00CF641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4B8D6F3A" wp14:editId="4260CD35">
          <wp:simplePos x="0" y="0"/>
          <wp:positionH relativeFrom="page">
            <wp:align>left</wp:align>
          </wp:positionH>
          <wp:positionV relativeFrom="page">
            <wp:posOffset>-46355</wp:posOffset>
          </wp:positionV>
          <wp:extent cx="7561580" cy="718820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71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46D69"/>
    <w:multiLevelType w:val="hybridMultilevel"/>
    <w:tmpl w:val="302ED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427D3"/>
    <w:multiLevelType w:val="hybridMultilevel"/>
    <w:tmpl w:val="0B0C3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D66AE"/>
    <w:multiLevelType w:val="hybridMultilevel"/>
    <w:tmpl w:val="E6829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2872B6C"/>
    <w:multiLevelType w:val="hybridMultilevel"/>
    <w:tmpl w:val="85440358"/>
    <w:lvl w:ilvl="0" w:tplc="C800236A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5" w15:restartNumberingAfterBreak="0">
    <w:nsid w:val="680C6AB8"/>
    <w:multiLevelType w:val="hybridMultilevel"/>
    <w:tmpl w:val="900EFB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E68BB"/>
    <w:multiLevelType w:val="hybridMultilevel"/>
    <w:tmpl w:val="491AD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90155">
    <w:abstractNumId w:val="4"/>
  </w:num>
  <w:num w:numId="2" w16cid:durableId="1975912832">
    <w:abstractNumId w:val="1"/>
  </w:num>
  <w:num w:numId="3" w16cid:durableId="2019306153">
    <w:abstractNumId w:val="2"/>
  </w:num>
  <w:num w:numId="4" w16cid:durableId="465779879">
    <w:abstractNumId w:val="0"/>
  </w:num>
  <w:num w:numId="5" w16cid:durableId="497770912">
    <w:abstractNumId w:val="6"/>
  </w:num>
  <w:num w:numId="6" w16cid:durableId="1906867267">
    <w:abstractNumId w:val="5"/>
  </w:num>
  <w:num w:numId="7" w16cid:durableId="1789162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CC"/>
    <w:rsid w:val="00062CD6"/>
    <w:rsid w:val="0007593C"/>
    <w:rsid w:val="000950F5"/>
    <w:rsid w:val="000B2E21"/>
    <w:rsid w:val="000D7489"/>
    <w:rsid w:val="000F343E"/>
    <w:rsid w:val="0011388A"/>
    <w:rsid w:val="001178AB"/>
    <w:rsid w:val="00117B9B"/>
    <w:rsid w:val="0015398C"/>
    <w:rsid w:val="00161DCF"/>
    <w:rsid w:val="00175C5F"/>
    <w:rsid w:val="001A53EE"/>
    <w:rsid w:val="001A7ECC"/>
    <w:rsid w:val="001C4E43"/>
    <w:rsid w:val="001D5049"/>
    <w:rsid w:val="001D554F"/>
    <w:rsid w:val="001E5F1A"/>
    <w:rsid w:val="001F6006"/>
    <w:rsid w:val="00207A12"/>
    <w:rsid w:val="002142DA"/>
    <w:rsid w:val="00227688"/>
    <w:rsid w:val="00251676"/>
    <w:rsid w:val="00286B63"/>
    <w:rsid w:val="002902F1"/>
    <w:rsid w:val="002956AE"/>
    <w:rsid w:val="00296BA4"/>
    <w:rsid w:val="002A1269"/>
    <w:rsid w:val="002E0B1A"/>
    <w:rsid w:val="002F7A79"/>
    <w:rsid w:val="00302B5C"/>
    <w:rsid w:val="00324944"/>
    <w:rsid w:val="00331864"/>
    <w:rsid w:val="003327E3"/>
    <w:rsid w:val="003777D8"/>
    <w:rsid w:val="00380356"/>
    <w:rsid w:val="003853D2"/>
    <w:rsid w:val="00387A24"/>
    <w:rsid w:val="003A06D8"/>
    <w:rsid w:val="003A6D28"/>
    <w:rsid w:val="003D365D"/>
    <w:rsid w:val="00442E2E"/>
    <w:rsid w:val="00452D64"/>
    <w:rsid w:val="004719B3"/>
    <w:rsid w:val="00480268"/>
    <w:rsid w:val="004C079D"/>
    <w:rsid w:val="004F58D7"/>
    <w:rsid w:val="0051165D"/>
    <w:rsid w:val="00514147"/>
    <w:rsid w:val="00534FA1"/>
    <w:rsid w:val="005410A9"/>
    <w:rsid w:val="005629FB"/>
    <w:rsid w:val="00566C09"/>
    <w:rsid w:val="005701F7"/>
    <w:rsid w:val="00597EC0"/>
    <w:rsid w:val="005D5280"/>
    <w:rsid w:val="005D67B1"/>
    <w:rsid w:val="005E78AA"/>
    <w:rsid w:val="005F6BE9"/>
    <w:rsid w:val="00611BBB"/>
    <w:rsid w:val="006168D2"/>
    <w:rsid w:val="00674EFE"/>
    <w:rsid w:val="00676DD7"/>
    <w:rsid w:val="00683083"/>
    <w:rsid w:val="00687E80"/>
    <w:rsid w:val="00697901"/>
    <w:rsid w:val="006C0434"/>
    <w:rsid w:val="006C0C71"/>
    <w:rsid w:val="006C7038"/>
    <w:rsid w:val="006E2C21"/>
    <w:rsid w:val="0072725C"/>
    <w:rsid w:val="00731A98"/>
    <w:rsid w:val="00740EE7"/>
    <w:rsid w:val="00744672"/>
    <w:rsid w:val="00761046"/>
    <w:rsid w:val="00790C8F"/>
    <w:rsid w:val="007A2257"/>
    <w:rsid w:val="007A2F95"/>
    <w:rsid w:val="007B6D7B"/>
    <w:rsid w:val="007C3A85"/>
    <w:rsid w:val="007D591F"/>
    <w:rsid w:val="007D6005"/>
    <w:rsid w:val="007F4EC3"/>
    <w:rsid w:val="008318AF"/>
    <w:rsid w:val="00835699"/>
    <w:rsid w:val="00837E2E"/>
    <w:rsid w:val="0085361D"/>
    <w:rsid w:val="00864F2F"/>
    <w:rsid w:val="00875D71"/>
    <w:rsid w:val="00881573"/>
    <w:rsid w:val="00893F35"/>
    <w:rsid w:val="008E2AFE"/>
    <w:rsid w:val="008E5CCE"/>
    <w:rsid w:val="008E6575"/>
    <w:rsid w:val="008F1156"/>
    <w:rsid w:val="009600A5"/>
    <w:rsid w:val="0097063C"/>
    <w:rsid w:val="00976916"/>
    <w:rsid w:val="00991041"/>
    <w:rsid w:val="009918E0"/>
    <w:rsid w:val="009B423C"/>
    <w:rsid w:val="009C6CBA"/>
    <w:rsid w:val="009C7A1D"/>
    <w:rsid w:val="009E0E45"/>
    <w:rsid w:val="009E668C"/>
    <w:rsid w:val="009E7DA2"/>
    <w:rsid w:val="00A159A9"/>
    <w:rsid w:val="00A36FCF"/>
    <w:rsid w:val="00A4718C"/>
    <w:rsid w:val="00A47273"/>
    <w:rsid w:val="00A62484"/>
    <w:rsid w:val="00A62A97"/>
    <w:rsid w:val="00A8142A"/>
    <w:rsid w:val="00A923F5"/>
    <w:rsid w:val="00AA1B51"/>
    <w:rsid w:val="00AA708A"/>
    <w:rsid w:val="00AD0448"/>
    <w:rsid w:val="00B17D8E"/>
    <w:rsid w:val="00B2009E"/>
    <w:rsid w:val="00B41E5C"/>
    <w:rsid w:val="00B969CF"/>
    <w:rsid w:val="00BB00DA"/>
    <w:rsid w:val="00BB0F75"/>
    <w:rsid w:val="00BC5279"/>
    <w:rsid w:val="00BF1222"/>
    <w:rsid w:val="00C14ACD"/>
    <w:rsid w:val="00C26579"/>
    <w:rsid w:val="00C44AF6"/>
    <w:rsid w:val="00C63518"/>
    <w:rsid w:val="00C668BB"/>
    <w:rsid w:val="00C66CA4"/>
    <w:rsid w:val="00C709AD"/>
    <w:rsid w:val="00C73337"/>
    <w:rsid w:val="00CA2371"/>
    <w:rsid w:val="00CB1740"/>
    <w:rsid w:val="00CB2601"/>
    <w:rsid w:val="00CB5358"/>
    <w:rsid w:val="00CF0392"/>
    <w:rsid w:val="00CF6415"/>
    <w:rsid w:val="00D57D6B"/>
    <w:rsid w:val="00D61154"/>
    <w:rsid w:val="00D81094"/>
    <w:rsid w:val="00D94422"/>
    <w:rsid w:val="00DA449D"/>
    <w:rsid w:val="00DA53F9"/>
    <w:rsid w:val="00DE16EB"/>
    <w:rsid w:val="00DE3868"/>
    <w:rsid w:val="00E257CB"/>
    <w:rsid w:val="00E53928"/>
    <w:rsid w:val="00E909A8"/>
    <w:rsid w:val="00EA420B"/>
    <w:rsid w:val="00EB24F3"/>
    <w:rsid w:val="00EC31F6"/>
    <w:rsid w:val="00ED08E7"/>
    <w:rsid w:val="00EF4FE9"/>
    <w:rsid w:val="00F21A04"/>
    <w:rsid w:val="00F2232A"/>
    <w:rsid w:val="00F45E57"/>
    <w:rsid w:val="00F47476"/>
    <w:rsid w:val="00F527ED"/>
    <w:rsid w:val="00F54D45"/>
    <w:rsid w:val="00F735B7"/>
    <w:rsid w:val="00F77785"/>
    <w:rsid w:val="00F90D7C"/>
    <w:rsid w:val="00FA5F5D"/>
    <w:rsid w:val="00FB0223"/>
    <w:rsid w:val="00FD1555"/>
    <w:rsid w:val="00FE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806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9"/>
  </w:style>
  <w:style w:type="paragraph" w:styleId="Heading1">
    <w:name w:val="heading 1"/>
    <w:basedOn w:val="Normal"/>
    <w:next w:val="Normal"/>
    <w:link w:val="Heading1Char"/>
    <w:uiPriority w:val="9"/>
    <w:qFormat/>
    <w:rsid w:val="001A7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ECC"/>
    <w:rPr>
      <w:b/>
      <w:bCs/>
      <w:smallCaps/>
      <w:color w:val="0F4761" w:themeColor="accent1" w:themeShade="BF"/>
      <w:spacing w:val="5"/>
    </w:rPr>
  </w:style>
  <w:style w:type="paragraph" w:customStyle="1" w:styleId="VCAADocumenttitle">
    <w:name w:val="VCAA Document title"/>
    <w:qFormat/>
    <w:rsid w:val="001A7ECC"/>
    <w:pPr>
      <w:spacing w:before="600" w:after="480" w:line="680" w:lineRule="exact"/>
      <w:outlineLvl w:val="0"/>
    </w:pPr>
    <w:rPr>
      <w:rFonts w:ascii="Arial" w:hAnsi="Arial" w:cs="Arial"/>
      <w:noProof/>
      <w:color w:val="0F7EB4"/>
      <w:kern w:val="0"/>
      <w:sz w:val="60"/>
      <w:szCs w:val="48"/>
      <w:lang w:eastAsia="en-AU"/>
      <w14:ligatures w14:val="none"/>
    </w:rPr>
  </w:style>
  <w:style w:type="paragraph" w:customStyle="1" w:styleId="VCAAHeading1">
    <w:name w:val="VCAA Heading 1"/>
    <w:qFormat/>
    <w:rsid w:val="001A7ECC"/>
    <w:pPr>
      <w:spacing w:before="480" w:after="120" w:line="560" w:lineRule="exact"/>
      <w:outlineLvl w:val="1"/>
    </w:pPr>
    <w:rPr>
      <w:rFonts w:ascii="Arial" w:hAnsi="Arial" w:cs="Arial"/>
      <w:color w:val="0F7EB4"/>
      <w:kern w:val="0"/>
      <w:sz w:val="48"/>
      <w:szCs w:val="40"/>
      <w:lang w:val="en-US"/>
      <w14:ligatures w14:val="none"/>
    </w:rPr>
  </w:style>
  <w:style w:type="paragraph" w:customStyle="1" w:styleId="VCAAbody">
    <w:name w:val="VCAA body"/>
    <w:link w:val="VCAAbodyChar"/>
    <w:qFormat/>
    <w:rsid w:val="001A7ECC"/>
    <w:pPr>
      <w:spacing w:before="120" w:after="120" w:line="280" w:lineRule="exact"/>
    </w:pPr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character" w:customStyle="1" w:styleId="VCAAbodyChar">
    <w:name w:val="VCAA body Char"/>
    <w:basedOn w:val="DefaultParagraphFont"/>
    <w:link w:val="VCAAbody"/>
    <w:rsid w:val="001A7ECC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paragraph" w:customStyle="1" w:styleId="VCAAbullet">
    <w:name w:val="VCAA bullet"/>
    <w:basedOn w:val="VCAAbody"/>
    <w:autoRedefine/>
    <w:qFormat/>
    <w:rsid w:val="00ED08E7"/>
    <w:pPr>
      <w:numPr>
        <w:numId w:val="1"/>
      </w:numPr>
      <w:tabs>
        <w:tab w:val="left" w:pos="425"/>
      </w:tabs>
      <w:spacing w:before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Heading3">
    <w:name w:val="VCAA Heading 3"/>
    <w:next w:val="VCAAbody"/>
    <w:qFormat/>
    <w:rsid w:val="001A53EE"/>
    <w:pPr>
      <w:spacing w:before="320" w:after="120" w:line="400" w:lineRule="exact"/>
      <w:outlineLvl w:val="3"/>
    </w:pPr>
    <w:rPr>
      <w:rFonts w:ascii="Arial" w:hAnsi="Arial" w:cs="Arial"/>
      <w:color w:val="0F7EB4"/>
      <w:kern w:val="0"/>
      <w:sz w:val="32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6C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udentsample">
    <w:name w:val="Student sample"/>
    <w:basedOn w:val="VCAAbody"/>
    <w:qFormat/>
    <w:rsid w:val="00E909A8"/>
    <w:pPr>
      <w:ind w:left="284"/>
    </w:pPr>
    <w:rPr>
      <w:i/>
    </w:rPr>
  </w:style>
  <w:style w:type="paragraph" w:customStyle="1" w:styleId="VCAAtablecondensed">
    <w:name w:val="VCAA table condensed"/>
    <w:qFormat/>
    <w:rsid w:val="00E909A8"/>
    <w:pPr>
      <w:spacing w:before="80" w:after="80" w:line="280" w:lineRule="exact"/>
    </w:pPr>
    <w:rPr>
      <w:rFonts w:ascii="Arial Narrow" w:hAnsi="Arial Narrow" w:cs="Arial"/>
      <w:kern w:val="0"/>
      <w:sz w:val="20"/>
      <w:lang w:val="en-US"/>
      <w14:ligatures w14:val="none"/>
    </w:rPr>
  </w:style>
  <w:style w:type="paragraph" w:customStyle="1" w:styleId="VCAAtablecondensedheading">
    <w:name w:val="VCAA table condensed heading"/>
    <w:basedOn w:val="VCAAtablecondensed"/>
    <w:qFormat/>
    <w:rsid w:val="00E909A8"/>
    <w:rPr>
      <w:color w:val="FFFFFF" w:themeColor="background1"/>
    </w:rPr>
  </w:style>
  <w:style w:type="paragraph" w:styleId="Revision">
    <w:name w:val="Revision"/>
    <w:hidden/>
    <w:uiPriority w:val="99"/>
    <w:semiHidden/>
    <w:rsid w:val="00875D7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F1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11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1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15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1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6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0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C8F"/>
  </w:style>
  <w:style w:type="paragraph" w:styleId="Footer">
    <w:name w:val="footer"/>
    <w:basedOn w:val="Normal"/>
    <w:link w:val="FooterChar"/>
    <w:uiPriority w:val="99"/>
    <w:unhideWhenUsed/>
    <w:rsid w:val="00790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C8F"/>
  </w:style>
  <w:style w:type="table" w:customStyle="1" w:styleId="VCAATableClosed1">
    <w:name w:val="VCAA Table Closed1"/>
    <w:basedOn w:val="TableNormal"/>
    <w:uiPriority w:val="99"/>
    <w:rsid w:val="007A2257"/>
    <w:pPr>
      <w:spacing w:before="40" w:after="0" w:line="240" w:lineRule="auto"/>
    </w:pPr>
    <w:rPr>
      <w:rFonts w:ascii="Arial Narrow" w:hAnsi="Arial Narrow"/>
      <w:color w:val="000000" w:themeColor="text1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bulletlevel2">
    <w:name w:val="VCAA bullet level 2"/>
    <w:basedOn w:val="VCAAbullet"/>
    <w:qFormat/>
    <w:rsid w:val="008318AF"/>
    <w:pPr>
      <w:keepNext/>
      <w:keepLines/>
      <w:numPr>
        <w:numId w:val="7"/>
      </w:numPr>
      <w:spacing w:before="0" w:after="60"/>
      <w:ind w:left="850" w:hanging="425"/>
    </w:pPr>
    <w:rPr>
      <w:rFonts w:eastAsia="Arial"/>
      <w:color w:val="auto"/>
    </w:rPr>
  </w:style>
  <w:style w:type="paragraph" w:customStyle="1" w:styleId="VCAAHeading4">
    <w:name w:val="VCAA Heading 4"/>
    <w:next w:val="VCAAbody"/>
    <w:qFormat/>
    <w:rsid w:val="00CB1740"/>
    <w:pPr>
      <w:spacing w:before="280" w:after="120" w:line="360" w:lineRule="exact"/>
      <w:outlineLvl w:val="4"/>
    </w:pPr>
    <w:rPr>
      <w:rFonts w:ascii="Arial" w:hAnsi="Arial" w:cs="Arial"/>
      <w:color w:val="0F7EB4"/>
      <w:kern w:val="0"/>
      <w:sz w:val="28"/>
      <w:szCs w:val="24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159A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Documents/exams/music/2024music-inquiryEATspecs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caa.vic.edu.au/curriculum/vce/vce-study-designs/music/Pages/Index.aspx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4A95601B-D718-4D1A-9907-076CA3E18CE7}"/>
</file>

<file path=customXml/itemProps2.xml><?xml version="1.0" encoding="utf-8"?>
<ds:datastoreItem xmlns:ds="http://schemas.openxmlformats.org/officeDocument/2006/customXml" ds:itemID="{1209E339-87E4-4DB8-A7CD-E1EC2B295101}"/>
</file>

<file path=customXml/itemProps3.xml><?xml version="1.0" encoding="utf-8"?>
<ds:datastoreItem xmlns:ds="http://schemas.openxmlformats.org/officeDocument/2006/customXml" ds:itemID="{01CB80A4-3F15-4881-8FF9-6B1628B375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2524</Words>
  <Characters>13251</Characters>
  <Application>Microsoft Office Word</Application>
  <DocSecurity>0</DocSecurity>
  <Lines>110</Lines>
  <Paragraphs>31</Paragraphs>
  <ScaleCrop>false</ScaleCrop>
  <Company/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Music Inquiry externally assessed task report</dc:title>
  <dc:subject/>
  <dc:creator/>
  <cp:keywords/>
  <dc:description/>
  <cp:lastModifiedBy/>
  <cp:revision>1</cp:revision>
  <dcterms:created xsi:type="dcterms:W3CDTF">2025-01-23T02:28:00Z</dcterms:created>
  <dcterms:modified xsi:type="dcterms:W3CDTF">2025-02-19T04:59:00Z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