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7C7AB07F" w:rsidR="00F4525C" w:rsidRDefault="00024018" w:rsidP="009B61E5">
      <w:pPr>
        <w:pStyle w:val="VCAADocumenttitle"/>
      </w:pPr>
      <w:bookmarkStart w:id="0" w:name="TemplateOverview"/>
      <w:bookmarkEnd w:id="0"/>
      <w:r>
        <w:t>202</w:t>
      </w:r>
      <w:r w:rsidR="00B74FA5">
        <w:t>4</w:t>
      </w:r>
      <w:r>
        <w:t xml:space="preserve"> </w:t>
      </w:r>
      <w:r w:rsidR="009403B9">
        <w:t xml:space="preserve">VCE </w:t>
      </w:r>
      <w:r w:rsidR="00402097">
        <w:t>Outdoor and Environmental Studies</w:t>
      </w:r>
      <w:r>
        <w:t xml:space="preserve"> </w:t>
      </w:r>
      <w:r w:rsidR="00F1508A">
        <w:t>external assessment</w:t>
      </w:r>
      <w:r>
        <w:t xml:space="preserve"> report</w:t>
      </w:r>
    </w:p>
    <w:p w14:paraId="3DA2C8EA" w14:textId="7A3B7365" w:rsidR="009D0E9E" w:rsidRDefault="00024018" w:rsidP="005E17C8">
      <w:pPr>
        <w:pStyle w:val="VCAAHeading1"/>
      </w:pPr>
      <w:r>
        <w:t>General comment</w:t>
      </w:r>
      <w:r w:rsidR="00402097">
        <w:t>s</w:t>
      </w:r>
    </w:p>
    <w:p w14:paraId="06C0B52E" w14:textId="053BD89E" w:rsidR="006C7AC2" w:rsidRPr="00122CE1" w:rsidRDefault="006C7AC2" w:rsidP="00122CE1">
      <w:pPr>
        <w:pStyle w:val="VCAAbody"/>
      </w:pPr>
      <w:r w:rsidRPr="00122CE1">
        <w:t xml:space="preserve">This year saw the introduction of </w:t>
      </w:r>
      <w:r w:rsidR="00050FAB">
        <w:t>the revised</w:t>
      </w:r>
      <w:r w:rsidRPr="00122CE1">
        <w:t xml:space="preserve"> study design</w:t>
      </w:r>
      <w:r w:rsidR="00050FAB">
        <w:t>.</w:t>
      </w:r>
      <w:r w:rsidR="008915F5" w:rsidRPr="00122CE1">
        <w:t xml:space="preserve"> Students handled the change of </w:t>
      </w:r>
      <w:r w:rsidR="00050FAB">
        <w:t xml:space="preserve">exam </w:t>
      </w:r>
      <w:r w:rsidR="008915F5" w:rsidRPr="00122CE1">
        <w:t>format</w:t>
      </w:r>
      <w:r w:rsidR="00050FAB">
        <w:t xml:space="preserve"> (i.e</w:t>
      </w:r>
      <w:r w:rsidR="00B94855">
        <w:t>.</w:t>
      </w:r>
      <w:r w:rsidR="000E2915">
        <w:t> </w:t>
      </w:r>
      <w:r w:rsidR="00B94855">
        <w:t>the</w:t>
      </w:r>
      <w:r w:rsidR="00050FAB">
        <w:t xml:space="preserve"> introduction of Section B)</w:t>
      </w:r>
      <w:r w:rsidR="008915F5" w:rsidRPr="00122CE1">
        <w:t xml:space="preserve"> and new content well</w:t>
      </w:r>
      <w:r w:rsidR="00D739E8">
        <w:t xml:space="preserve">, and </w:t>
      </w:r>
      <w:r w:rsidR="00050FAB" w:rsidRPr="00063B8C">
        <w:t>most</w:t>
      </w:r>
      <w:r w:rsidR="00950AA6" w:rsidRPr="00122CE1">
        <w:t xml:space="preserve"> student</w:t>
      </w:r>
      <w:r w:rsidR="00DD6CAE">
        <w:t>s</w:t>
      </w:r>
      <w:r w:rsidR="00950AA6" w:rsidRPr="00122CE1">
        <w:t xml:space="preserve"> attempted all questions. </w:t>
      </w:r>
    </w:p>
    <w:p w14:paraId="1E0D115C" w14:textId="06B51EA6" w:rsidR="00950AA6" w:rsidRPr="00524BA9" w:rsidRDefault="00A84E2F" w:rsidP="00122CE1">
      <w:pPr>
        <w:pStyle w:val="VCAAbody"/>
      </w:pPr>
      <w:proofErr w:type="gramStart"/>
      <w:r>
        <w:t>The majority of</w:t>
      </w:r>
      <w:proofErr w:type="gramEnd"/>
      <w:r>
        <w:t xml:space="preserve"> </w:t>
      </w:r>
      <w:r w:rsidR="008915F5" w:rsidRPr="00122CE1">
        <w:t xml:space="preserve">students followed </w:t>
      </w:r>
      <w:r w:rsidR="00063B8C">
        <w:t xml:space="preserve">the </w:t>
      </w:r>
      <w:r w:rsidR="008915F5" w:rsidRPr="00122CE1">
        <w:t>exam instructions well</w:t>
      </w:r>
      <w:r w:rsidR="00772181">
        <w:t>: they</w:t>
      </w:r>
      <w:r w:rsidR="00063B8C">
        <w:t xml:space="preserve"> completed</w:t>
      </w:r>
      <w:r w:rsidR="00063B8C" w:rsidRPr="00122CE1">
        <w:t xml:space="preserve"> </w:t>
      </w:r>
      <w:r w:rsidR="00950AA6" w:rsidRPr="00063B8C">
        <w:t>most</w:t>
      </w:r>
      <w:r w:rsidR="008915F5" w:rsidRPr="00063B8C">
        <w:t xml:space="preserve"> </w:t>
      </w:r>
      <w:r w:rsidR="008915F5" w:rsidRPr="00122CE1">
        <w:t>responses in the space provided</w:t>
      </w:r>
      <w:r w:rsidR="006F1FB1" w:rsidRPr="006F1FB1">
        <w:t xml:space="preserve"> </w:t>
      </w:r>
      <w:r w:rsidR="006F1FB1" w:rsidRPr="00122CE1">
        <w:t xml:space="preserve">and when extra space was required, </w:t>
      </w:r>
      <w:r w:rsidR="00A971EF">
        <w:t xml:space="preserve">they </w:t>
      </w:r>
      <w:r w:rsidR="006F1FB1" w:rsidRPr="00122CE1">
        <w:t>clearly marked where they had continued their response</w:t>
      </w:r>
      <w:r w:rsidR="00B510B4">
        <w:t xml:space="preserve">. </w:t>
      </w:r>
    </w:p>
    <w:p w14:paraId="3925A934" w14:textId="36ACF83C" w:rsidR="00950AA6" w:rsidRPr="00122CE1" w:rsidRDefault="00950AA6" w:rsidP="00122CE1">
      <w:pPr>
        <w:pStyle w:val="VCAAbody"/>
      </w:pPr>
      <w:r w:rsidRPr="00122CE1">
        <w:t>When the question directs student</w:t>
      </w:r>
      <w:r w:rsidR="00A30601">
        <w:t>s</w:t>
      </w:r>
      <w:r w:rsidRPr="00122CE1">
        <w:t xml:space="preserve"> to refer to an </w:t>
      </w:r>
      <w:r w:rsidR="00B510B4">
        <w:t xml:space="preserve">outdoor </w:t>
      </w:r>
      <w:r w:rsidRPr="00122CE1">
        <w:t>environment that they have visited or studied</w:t>
      </w:r>
      <w:r w:rsidR="00461943" w:rsidRPr="00122CE1">
        <w:t xml:space="preserve">, students should be able to name a specific location and relate all parts of that </w:t>
      </w:r>
      <w:r w:rsidR="00906022" w:rsidRPr="00122CE1">
        <w:t xml:space="preserve">question to that specific location. Use of broad areas such as </w:t>
      </w:r>
      <w:r w:rsidR="00953CF4">
        <w:t>‘</w:t>
      </w:r>
      <w:r w:rsidR="00906022" w:rsidRPr="00122CE1">
        <w:t>Mornington Peninsula</w:t>
      </w:r>
      <w:r w:rsidR="00953CF4">
        <w:t>’</w:t>
      </w:r>
      <w:r w:rsidR="00906022" w:rsidRPr="00122CE1">
        <w:t xml:space="preserve"> or </w:t>
      </w:r>
      <w:r w:rsidR="00953CF4">
        <w:t>‘</w:t>
      </w:r>
      <w:r w:rsidR="00906022" w:rsidRPr="00122CE1">
        <w:t>Bunurong Country</w:t>
      </w:r>
      <w:r w:rsidR="00953CF4">
        <w:t>’</w:t>
      </w:r>
      <w:r w:rsidR="00906022" w:rsidRPr="00122CE1">
        <w:t xml:space="preserve"> without further reference to </w:t>
      </w:r>
      <w:r w:rsidR="00906022" w:rsidRPr="00A30601">
        <w:t>a specific location encompass</w:t>
      </w:r>
      <w:r w:rsidR="00953CF4" w:rsidRPr="00A30601">
        <w:t>es</w:t>
      </w:r>
      <w:r w:rsidR="00906022" w:rsidRPr="00A30601">
        <w:t xml:space="preserve"> </w:t>
      </w:r>
      <w:r w:rsidR="00953CF4" w:rsidRPr="00A30601">
        <w:t>too</w:t>
      </w:r>
      <w:r w:rsidR="00906022" w:rsidRPr="00A30601">
        <w:t xml:space="preserve"> wide</w:t>
      </w:r>
      <w:r w:rsidR="00953CF4" w:rsidRPr="00A30601">
        <w:t xml:space="preserve"> a</w:t>
      </w:r>
      <w:r w:rsidR="00906022" w:rsidRPr="00A30601">
        <w:t xml:space="preserve"> range of environments and uses for the area</w:t>
      </w:r>
      <w:r w:rsidR="00B510B4" w:rsidRPr="00A30601">
        <w:t xml:space="preserve"> to </w:t>
      </w:r>
      <w:r w:rsidR="00B94855" w:rsidRPr="00A30601">
        <w:t>attract</w:t>
      </w:r>
      <w:r w:rsidR="00B510B4" w:rsidRPr="00A30601">
        <w:t xml:space="preserve"> mark</w:t>
      </w:r>
      <w:r w:rsidR="00B94855" w:rsidRPr="00A30601">
        <w:t>s</w:t>
      </w:r>
      <w:r w:rsidR="00906022" w:rsidRPr="00122CE1">
        <w:t xml:space="preserve">. The use of </w:t>
      </w:r>
      <w:r w:rsidR="00AB63DB">
        <w:t>Indigenous</w:t>
      </w:r>
      <w:r w:rsidR="002F1DF2">
        <w:t xml:space="preserve"> </w:t>
      </w:r>
      <w:r w:rsidR="002F1DF2" w:rsidRPr="00A30601">
        <w:t>Peoples’</w:t>
      </w:r>
      <w:r w:rsidR="00953CF4" w:rsidRPr="00122CE1">
        <w:t xml:space="preserve"> </w:t>
      </w:r>
      <w:r w:rsidR="002F1DF2">
        <w:t xml:space="preserve">place </w:t>
      </w:r>
      <w:r w:rsidR="00906022" w:rsidRPr="00122CE1">
        <w:t>names when giving a location is acceptable</w:t>
      </w:r>
      <w:r w:rsidR="00986DAA">
        <w:t>,</w:t>
      </w:r>
      <w:r w:rsidR="00906022" w:rsidRPr="00122CE1">
        <w:t xml:space="preserve"> but again, must </w:t>
      </w:r>
      <w:r w:rsidR="002F1DF2">
        <w:t>include</w:t>
      </w:r>
      <w:r w:rsidR="00906022" w:rsidRPr="00122CE1">
        <w:t xml:space="preserve"> reference to a specific </w:t>
      </w:r>
      <w:r w:rsidR="002F1DF2">
        <w:t>place/</w:t>
      </w:r>
      <w:r w:rsidR="00906022" w:rsidRPr="00122CE1">
        <w:t>location</w:t>
      </w:r>
      <w:r w:rsidR="00986DAA">
        <w:t xml:space="preserve"> rather than</w:t>
      </w:r>
      <w:r w:rsidR="00906022" w:rsidRPr="00122CE1">
        <w:t xml:space="preserve"> just a broad area. If a question asks for a comparison or similar between different time periods</w:t>
      </w:r>
      <w:r w:rsidR="00986DAA">
        <w:t xml:space="preserve"> or </w:t>
      </w:r>
      <w:r w:rsidR="00906022" w:rsidRPr="00122CE1">
        <w:t xml:space="preserve">factors, </w:t>
      </w:r>
      <w:r w:rsidR="009B085A" w:rsidRPr="00122CE1">
        <w:t>the same location must be used for all aspects of the question so a proper comparison can be made.</w:t>
      </w:r>
    </w:p>
    <w:p w14:paraId="779BB09A" w14:textId="025F203A" w:rsidR="0084717F" w:rsidRPr="00122CE1" w:rsidRDefault="00986DAA" w:rsidP="00122CE1">
      <w:pPr>
        <w:pStyle w:val="VCAAbody"/>
      </w:pPr>
      <w:r w:rsidRPr="00122CE1">
        <w:t>When approaching a question with the command word ‘compare’</w:t>
      </w:r>
      <w:r>
        <w:t>,</w:t>
      </w:r>
      <w:r w:rsidRPr="00122CE1">
        <w:t xml:space="preserve"> students must be able to show similarities and/or differences.</w:t>
      </w:r>
      <w:r>
        <w:t xml:space="preserve"> Some</w:t>
      </w:r>
      <w:r w:rsidR="0084717F" w:rsidRPr="00122CE1">
        <w:t xml:space="preserve"> students simply provided two separate paragraphs, one for each point</w:t>
      </w:r>
      <w:r w:rsidR="002F1DF2">
        <w:t>/factor</w:t>
      </w:r>
      <w:r w:rsidR="0084717F" w:rsidRPr="00122CE1">
        <w:t xml:space="preserve"> they were comparing and then </w:t>
      </w:r>
      <w:r>
        <w:t>a</w:t>
      </w:r>
      <w:r w:rsidRPr="00122CE1">
        <w:t xml:space="preserve"> </w:t>
      </w:r>
      <w:r w:rsidR="0084717F" w:rsidRPr="00122CE1">
        <w:t>word</w:t>
      </w:r>
      <w:r>
        <w:t xml:space="preserve"> such as</w:t>
      </w:r>
      <w:r w:rsidR="0084717F" w:rsidRPr="00122CE1">
        <w:t xml:space="preserve"> ‘whereas</w:t>
      </w:r>
      <w:r w:rsidR="00B94855">
        <w:t>’</w:t>
      </w:r>
      <w:r w:rsidR="002F1DF2">
        <w:t xml:space="preserve"> or ‘however</w:t>
      </w:r>
      <w:r w:rsidR="0084717F" w:rsidRPr="00122CE1">
        <w:t xml:space="preserve">’ </w:t>
      </w:r>
      <w:r>
        <w:t>to link</w:t>
      </w:r>
      <w:r w:rsidR="0084717F" w:rsidRPr="00122CE1">
        <w:t xml:space="preserve"> the two paragraphs. </w:t>
      </w:r>
      <w:r w:rsidR="002F1DF2">
        <w:t>Whil</w:t>
      </w:r>
      <w:r w:rsidR="00B94855">
        <w:t>e</w:t>
      </w:r>
      <w:r w:rsidR="002F1DF2">
        <w:t xml:space="preserve"> the use of these words acts as an effective signpost </w:t>
      </w:r>
      <w:r w:rsidR="002F1DF2" w:rsidRPr="00122CE1">
        <w:t xml:space="preserve">that the student is shifting to the other </w:t>
      </w:r>
      <w:r w:rsidR="002F1DF2">
        <w:t>point/</w:t>
      </w:r>
      <w:r w:rsidR="002F1DF2" w:rsidRPr="00122CE1">
        <w:t>factor</w:t>
      </w:r>
      <w:r w:rsidR="002F1DF2">
        <w:t>, s</w:t>
      </w:r>
      <w:r w:rsidR="0084717F" w:rsidRPr="00122CE1">
        <w:t xml:space="preserve">tudents who </w:t>
      </w:r>
      <w:r w:rsidR="002F1DF2">
        <w:t xml:space="preserve">only </w:t>
      </w:r>
      <w:r w:rsidR="0084717F" w:rsidRPr="00122CE1">
        <w:t>used this approach</w:t>
      </w:r>
      <w:r w:rsidR="002F1DF2">
        <w:t xml:space="preserve"> to compare</w:t>
      </w:r>
      <w:r w:rsidR="0084717F" w:rsidRPr="00122CE1">
        <w:t xml:space="preserve"> </w:t>
      </w:r>
      <w:r>
        <w:t>could not gain</w:t>
      </w:r>
      <w:r w:rsidR="0084717F" w:rsidRPr="00122CE1">
        <w:t xml:space="preserve"> full marks </w:t>
      </w:r>
      <w:r w:rsidR="00ED671B" w:rsidRPr="00122CE1">
        <w:t>as the use of one word o</w:t>
      </w:r>
      <w:r>
        <w:t>n</w:t>
      </w:r>
      <w:r w:rsidR="00ED671B" w:rsidRPr="00122CE1">
        <w:t xml:space="preserve"> its own is not a comparison. The response needs to cover similar themes</w:t>
      </w:r>
      <w:r>
        <w:t xml:space="preserve"> or </w:t>
      </w:r>
      <w:r w:rsidR="00ED671B" w:rsidRPr="00122CE1">
        <w:t xml:space="preserve">ideas in both </w:t>
      </w:r>
      <w:r w:rsidR="002F1DF2">
        <w:t>points/</w:t>
      </w:r>
      <w:r w:rsidR="00ED671B" w:rsidRPr="00122CE1">
        <w:t>factors</w:t>
      </w:r>
      <w:r>
        <w:t>,</w:t>
      </w:r>
      <w:r w:rsidR="00ED671B" w:rsidRPr="00122CE1">
        <w:t xml:space="preserve"> so </w:t>
      </w:r>
      <w:r w:rsidR="00FC5A34">
        <w:t xml:space="preserve">that </w:t>
      </w:r>
      <w:r w:rsidR="00ED671B" w:rsidRPr="00122CE1">
        <w:t>explanations and the significance of why they are the same and/or different can be unpacked. This can be done with the factors intertwined or separated out.</w:t>
      </w:r>
    </w:p>
    <w:p w14:paraId="7D07264C" w14:textId="3A108705" w:rsidR="00ED671B" w:rsidRDefault="00ED671B" w:rsidP="00122CE1">
      <w:pPr>
        <w:pStyle w:val="VCAAbody"/>
      </w:pPr>
      <w:r w:rsidRPr="00122CE1">
        <w:t xml:space="preserve">The study design has </w:t>
      </w:r>
      <w:r w:rsidR="00AD6DFD" w:rsidRPr="00122CE1">
        <w:t>several</w:t>
      </w:r>
      <w:r w:rsidRPr="00122CE1">
        <w:t xml:space="preserve"> </w:t>
      </w:r>
      <w:r w:rsidR="00DF7E12">
        <w:t>key knowledge</w:t>
      </w:r>
      <w:r w:rsidR="00DF7E12" w:rsidRPr="00122CE1">
        <w:t xml:space="preserve"> </w:t>
      </w:r>
      <w:r w:rsidRPr="00122CE1">
        <w:t>point</w:t>
      </w:r>
      <w:r w:rsidR="00AD6DFD" w:rsidRPr="00122CE1">
        <w:t>s</w:t>
      </w:r>
      <w:r w:rsidRPr="00122CE1">
        <w:t xml:space="preserve"> w</w:t>
      </w:r>
      <w:r w:rsidR="00AD6DFD" w:rsidRPr="00122CE1">
        <w:t>h</w:t>
      </w:r>
      <w:r w:rsidRPr="00122CE1">
        <w:t xml:space="preserve">ere there is prescribed content. </w:t>
      </w:r>
      <w:r w:rsidR="00AD6DFD" w:rsidRPr="00122CE1">
        <w:t>Th</w:t>
      </w:r>
      <w:r w:rsidR="000C46D8" w:rsidRPr="00122CE1">
        <w:t>ese</w:t>
      </w:r>
      <w:r w:rsidR="00AD6DFD" w:rsidRPr="00122CE1">
        <w:t xml:space="preserve"> include the use of specific time periods; historical environmental campaigns; conflicts over the use of outdoor environments; federal environmental policy; social debates on relationships with outdoor environments; impacts of threats on society and outdoor environments; </w:t>
      </w:r>
      <w:r w:rsidR="000C46D8" w:rsidRPr="00122CE1">
        <w:t xml:space="preserve">acts and conventions; and community and individual actions to sustain outdoor environments. </w:t>
      </w:r>
      <w:r w:rsidR="00AD6DFD" w:rsidRPr="00122CE1">
        <w:t xml:space="preserve">Students </w:t>
      </w:r>
      <w:r w:rsidR="000F6E30">
        <w:t>should</w:t>
      </w:r>
      <w:r w:rsidR="00AD6DFD" w:rsidRPr="00122CE1">
        <w:t xml:space="preserve"> know this content well</w:t>
      </w:r>
      <w:r w:rsidR="00DF7E12">
        <w:t xml:space="preserve">, </w:t>
      </w:r>
      <w:r w:rsidR="00AD6DFD" w:rsidRPr="00122CE1">
        <w:t>have specific knowledge</w:t>
      </w:r>
      <w:r w:rsidR="000C46D8" w:rsidRPr="00122CE1">
        <w:t xml:space="preserve"> related to outdoor environments that they have studied</w:t>
      </w:r>
      <w:r w:rsidR="00AD6DFD" w:rsidRPr="00122CE1">
        <w:t xml:space="preserve"> on the required topics</w:t>
      </w:r>
      <w:r w:rsidR="00B94855">
        <w:t>,</w:t>
      </w:r>
      <w:r w:rsidR="00DF7E12">
        <w:t xml:space="preserve"> and have </w:t>
      </w:r>
      <w:r w:rsidR="00E56D21">
        <w:t xml:space="preserve">also </w:t>
      </w:r>
      <w:proofErr w:type="spellStart"/>
      <w:r w:rsidR="00DF7E12">
        <w:t>practi</w:t>
      </w:r>
      <w:r w:rsidR="00B94855">
        <w:t>s</w:t>
      </w:r>
      <w:r w:rsidR="00DF7E12">
        <w:t>ed</w:t>
      </w:r>
      <w:proofErr w:type="spellEnd"/>
      <w:r w:rsidR="00DF7E12">
        <w:t xml:space="preserve"> the ability to apply this </w:t>
      </w:r>
      <w:r w:rsidR="00DF7E12" w:rsidRPr="006C7FFA">
        <w:t>knowledge to hypothetical situation</w:t>
      </w:r>
      <w:r w:rsidR="00DF7E12">
        <w:t>s</w:t>
      </w:r>
      <w:r w:rsidR="00DF7E12" w:rsidRPr="006C7FFA">
        <w:t xml:space="preserve"> and other environments that they have not visited or studied</w:t>
      </w:r>
      <w:r w:rsidR="00DF7E12">
        <w:t xml:space="preserve"> (</w:t>
      </w:r>
      <w:r w:rsidR="00B94855">
        <w:t>for example,</w:t>
      </w:r>
      <w:r w:rsidR="00DF7E12">
        <w:t xml:space="preserve"> Question 7a)</w:t>
      </w:r>
      <w:r w:rsidR="00AD6DFD" w:rsidRPr="00122CE1">
        <w:t xml:space="preserve">. </w:t>
      </w:r>
      <w:r w:rsidR="000C46D8" w:rsidRPr="00122CE1">
        <w:t xml:space="preserve">It is expected that the students use the prescribed content in the study design when responding to related questions in the exam. </w:t>
      </w:r>
    </w:p>
    <w:p w14:paraId="24997AA0" w14:textId="0A737D05" w:rsidR="005E6800" w:rsidRDefault="005E6800">
      <w:pPr>
        <w:rPr>
          <w:rFonts w:ascii="Arial" w:hAnsi="Arial" w:cs="Arial"/>
          <w:color w:val="000000" w:themeColor="text1"/>
          <w:sz w:val="20"/>
        </w:rPr>
      </w:pPr>
      <w:r>
        <w:br w:type="page"/>
      </w:r>
    </w:p>
    <w:p w14:paraId="29027E3E" w14:textId="57624199" w:rsidR="00B62480" w:rsidRDefault="00024018" w:rsidP="00350651">
      <w:pPr>
        <w:pStyle w:val="VCAAHeading1"/>
      </w:pPr>
      <w:r>
        <w:lastRenderedPageBreak/>
        <w:t>Specific information</w:t>
      </w:r>
    </w:p>
    <w:p w14:paraId="4570CF80" w14:textId="09D1E29D" w:rsidR="00B5443D" w:rsidRDefault="00B5443D" w:rsidP="00B5443D">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65B22DA8" w14:textId="76CB0C07" w:rsidR="00B5443D" w:rsidRDefault="00B5443D" w:rsidP="00B5443D">
      <w:pPr>
        <w:pStyle w:val="VCAAbody"/>
      </w:pPr>
      <w:r>
        <w:t xml:space="preserve">The statistics in this report may be subject to rounding resulting in a total </w:t>
      </w:r>
      <w:r w:rsidR="00D14A28">
        <w:t xml:space="preserve">of </w:t>
      </w:r>
      <w:r>
        <w:t>more or less than 100 per cent.</w:t>
      </w:r>
    </w:p>
    <w:p w14:paraId="0CBCF64A" w14:textId="7FA18FC3" w:rsidR="00122CE1" w:rsidRDefault="00122CE1" w:rsidP="006C7AC2">
      <w:pPr>
        <w:pStyle w:val="VCAAHeading2"/>
      </w:pPr>
      <w:r>
        <w:t>Section A</w:t>
      </w:r>
    </w:p>
    <w:p w14:paraId="498371C1" w14:textId="30176651" w:rsidR="006C7AC2" w:rsidRDefault="006C7AC2" w:rsidP="00122CE1">
      <w:pPr>
        <w:pStyle w:val="VCAAHeading3"/>
      </w:pPr>
      <w:r>
        <w:t>Question 1</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164AF3" w:rsidRPr="00EA5736" w14:paraId="5A99A29B" w14:textId="77777777" w:rsidTr="004119D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07475C6" w14:textId="77777777" w:rsidR="00164AF3" w:rsidRPr="00EA5736" w:rsidRDefault="00164AF3" w:rsidP="004B6D85">
            <w:pPr>
              <w:pStyle w:val="VCAAtablecondensedheading"/>
            </w:pPr>
            <w:r w:rsidRPr="00EA5736">
              <w:t>Marks</w:t>
            </w:r>
          </w:p>
        </w:tc>
        <w:tc>
          <w:tcPr>
            <w:tcW w:w="907" w:type="dxa"/>
          </w:tcPr>
          <w:p w14:paraId="0ED6D1F3" w14:textId="77777777" w:rsidR="00164AF3" w:rsidRPr="00EA5736" w:rsidRDefault="00164AF3" w:rsidP="004B6D85">
            <w:pPr>
              <w:pStyle w:val="VCAAtablecondensedheading"/>
            </w:pPr>
            <w:r w:rsidRPr="00EA5736">
              <w:t>0</w:t>
            </w:r>
          </w:p>
        </w:tc>
        <w:tc>
          <w:tcPr>
            <w:tcW w:w="907" w:type="dxa"/>
          </w:tcPr>
          <w:p w14:paraId="6241006A" w14:textId="77777777" w:rsidR="00164AF3" w:rsidRPr="00EA5736" w:rsidRDefault="00164AF3" w:rsidP="004B6D85">
            <w:pPr>
              <w:pStyle w:val="VCAAtablecondensedheading"/>
            </w:pPr>
            <w:r w:rsidRPr="00EA5736">
              <w:t>1</w:t>
            </w:r>
          </w:p>
        </w:tc>
        <w:tc>
          <w:tcPr>
            <w:tcW w:w="1085" w:type="dxa"/>
          </w:tcPr>
          <w:p w14:paraId="49DD2B07" w14:textId="42015DCC" w:rsidR="00164AF3" w:rsidRPr="00EA5736" w:rsidRDefault="00164AF3" w:rsidP="004B6D85">
            <w:pPr>
              <w:pStyle w:val="VCAAtablecondensedheading"/>
            </w:pPr>
            <w:r>
              <w:t>2</w:t>
            </w:r>
          </w:p>
        </w:tc>
        <w:tc>
          <w:tcPr>
            <w:tcW w:w="1085" w:type="dxa"/>
          </w:tcPr>
          <w:p w14:paraId="7A6767E3" w14:textId="0D5CEFE7" w:rsidR="00164AF3" w:rsidRPr="00EA5736" w:rsidRDefault="00164AF3" w:rsidP="004B6D85">
            <w:pPr>
              <w:pStyle w:val="VCAAtablecondensedheading"/>
            </w:pPr>
            <w:r>
              <w:t>3</w:t>
            </w:r>
          </w:p>
        </w:tc>
        <w:tc>
          <w:tcPr>
            <w:tcW w:w="1085" w:type="dxa"/>
          </w:tcPr>
          <w:p w14:paraId="72B9BD21" w14:textId="70E41E32" w:rsidR="00164AF3" w:rsidRPr="00EA5736" w:rsidRDefault="00164AF3" w:rsidP="004B6D85">
            <w:pPr>
              <w:pStyle w:val="VCAAtablecondensedheading"/>
            </w:pPr>
            <w:r w:rsidRPr="00EA5736">
              <w:t>Average</w:t>
            </w:r>
          </w:p>
        </w:tc>
      </w:tr>
      <w:tr w:rsidR="00164AF3" w:rsidRPr="00EA5736" w14:paraId="04A42BD9" w14:textId="77777777" w:rsidTr="004119D4">
        <w:trPr>
          <w:trHeight w:hRule="exact" w:val="397"/>
        </w:trPr>
        <w:tc>
          <w:tcPr>
            <w:tcW w:w="907" w:type="dxa"/>
            <w:vAlign w:val="center"/>
          </w:tcPr>
          <w:p w14:paraId="53000BD2" w14:textId="77777777" w:rsidR="00164AF3" w:rsidRPr="00EA5736" w:rsidRDefault="00164AF3" w:rsidP="004B6D85">
            <w:pPr>
              <w:pStyle w:val="VCAAtablecondensed"/>
            </w:pPr>
            <w:r w:rsidRPr="00EA5736">
              <w:t>%</w:t>
            </w:r>
          </w:p>
        </w:tc>
        <w:tc>
          <w:tcPr>
            <w:tcW w:w="907" w:type="dxa"/>
            <w:vAlign w:val="center"/>
          </w:tcPr>
          <w:p w14:paraId="43D24643" w14:textId="48AD7CC8" w:rsidR="00164AF3" w:rsidRPr="00EA5736" w:rsidRDefault="00121411" w:rsidP="004B6D85">
            <w:pPr>
              <w:pStyle w:val="VCAAtablecondensed"/>
            </w:pPr>
            <w:r>
              <w:t>11</w:t>
            </w:r>
          </w:p>
        </w:tc>
        <w:tc>
          <w:tcPr>
            <w:tcW w:w="907" w:type="dxa"/>
            <w:vAlign w:val="center"/>
          </w:tcPr>
          <w:p w14:paraId="74DE6369" w14:textId="75CB32CF" w:rsidR="00164AF3" w:rsidRPr="00EA5736" w:rsidRDefault="00121411" w:rsidP="004B6D85">
            <w:pPr>
              <w:pStyle w:val="VCAAtablecondensed"/>
            </w:pPr>
            <w:r>
              <w:t>8</w:t>
            </w:r>
          </w:p>
        </w:tc>
        <w:tc>
          <w:tcPr>
            <w:tcW w:w="1085" w:type="dxa"/>
          </w:tcPr>
          <w:p w14:paraId="5BC8D13D" w14:textId="31B66335" w:rsidR="00164AF3" w:rsidRDefault="00121411" w:rsidP="004B6D85">
            <w:pPr>
              <w:pStyle w:val="VCAAtablecondensed"/>
            </w:pPr>
            <w:r>
              <w:t>44</w:t>
            </w:r>
          </w:p>
        </w:tc>
        <w:tc>
          <w:tcPr>
            <w:tcW w:w="1085" w:type="dxa"/>
          </w:tcPr>
          <w:p w14:paraId="3D30F15B" w14:textId="1C481C41" w:rsidR="00164AF3" w:rsidRDefault="00121411" w:rsidP="004B6D85">
            <w:pPr>
              <w:pStyle w:val="VCAAtablecondensed"/>
            </w:pPr>
            <w:r>
              <w:t>37</w:t>
            </w:r>
          </w:p>
        </w:tc>
        <w:tc>
          <w:tcPr>
            <w:tcW w:w="1085" w:type="dxa"/>
            <w:vAlign w:val="center"/>
          </w:tcPr>
          <w:p w14:paraId="1298A2A4" w14:textId="73EF913C" w:rsidR="00164AF3" w:rsidRPr="00EA5736" w:rsidRDefault="00121411" w:rsidP="004B6D85">
            <w:pPr>
              <w:pStyle w:val="VCAAtablecondensed"/>
            </w:pPr>
            <w:r>
              <w:t>2.1</w:t>
            </w:r>
          </w:p>
        </w:tc>
      </w:tr>
    </w:tbl>
    <w:p w14:paraId="75C8D300" w14:textId="448F022A" w:rsidR="005F49C9" w:rsidRDefault="009B085A" w:rsidP="00B5443D">
      <w:pPr>
        <w:pStyle w:val="VCAAbody"/>
      </w:pPr>
      <w:r>
        <w:t xml:space="preserve">Students were required to identify </w:t>
      </w:r>
      <w:r w:rsidR="00676A97">
        <w:t xml:space="preserve">two out of the three pillars of sustainability and outline how they are interdependent on each other. </w:t>
      </w:r>
      <w:r w:rsidR="00AE41F7">
        <w:t>To</w:t>
      </w:r>
      <w:r w:rsidR="00560753">
        <w:t xml:space="preserve"> </w:t>
      </w:r>
      <w:r w:rsidR="00AE41F7">
        <w:t xml:space="preserve">access </w:t>
      </w:r>
      <w:r w:rsidR="00560753">
        <w:t xml:space="preserve">marks, students </w:t>
      </w:r>
      <w:r w:rsidR="00154229">
        <w:t xml:space="preserve">needed </w:t>
      </w:r>
      <w:r w:rsidR="00560753">
        <w:t>to accurately identify their chosen pillars</w:t>
      </w:r>
      <w:r w:rsidR="00154229">
        <w:t>.</w:t>
      </w:r>
      <w:r w:rsidR="00560753">
        <w:t xml:space="preserve"> </w:t>
      </w:r>
    </w:p>
    <w:p w14:paraId="48508451" w14:textId="77777777" w:rsidR="00CF4794" w:rsidRDefault="00154229" w:rsidP="00B5443D">
      <w:pPr>
        <w:pStyle w:val="VCAAbody"/>
      </w:pPr>
      <w:r>
        <w:t>A</w:t>
      </w:r>
      <w:r w:rsidR="00560753">
        <w:t xml:space="preserve">cceptable responses </w:t>
      </w:r>
      <w:r>
        <w:t>were</w:t>
      </w:r>
      <w:r w:rsidR="00CF4794">
        <w:t>:</w:t>
      </w:r>
      <w:r>
        <w:t xml:space="preserve"> </w:t>
      </w:r>
    </w:p>
    <w:p w14:paraId="67014C46" w14:textId="24BBE6A6" w:rsidR="00CF4794" w:rsidRDefault="00DA1170" w:rsidP="00950675">
      <w:pPr>
        <w:pStyle w:val="VCAAbullet"/>
      </w:pPr>
      <w:r>
        <w:t>e</w:t>
      </w:r>
      <w:r w:rsidR="00560753">
        <w:t>nvironmental</w:t>
      </w:r>
    </w:p>
    <w:p w14:paraId="18B75AE0" w14:textId="35EA67FA" w:rsidR="00CF4794" w:rsidRDefault="00DA1170" w:rsidP="00950675">
      <w:pPr>
        <w:pStyle w:val="VCAAbullet"/>
      </w:pPr>
      <w:r>
        <w:t>s</w:t>
      </w:r>
      <w:r w:rsidR="00560753">
        <w:t xml:space="preserve">ocial (or </w:t>
      </w:r>
      <w:r>
        <w:t>s</w:t>
      </w:r>
      <w:r w:rsidR="00560753">
        <w:t>ocietal)</w:t>
      </w:r>
    </w:p>
    <w:p w14:paraId="45B25B8B" w14:textId="7CA3A973" w:rsidR="00CF4794" w:rsidRDefault="00DA1170" w:rsidP="00950675">
      <w:pPr>
        <w:pStyle w:val="VCAAbullet"/>
      </w:pPr>
      <w:r>
        <w:t>e</w:t>
      </w:r>
      <w:r w:rsidR="00560753">
        <w:t xml:space="preserve">conomic. </w:t>
      </w:r>
    </w:p>
    <w:p w14:paraId="3B2FA438" w14:textId="14B382EC" w:rsidR="006532E1" w:rsidRDefault="00560753" w:rsidP="00CF4794">
      <w:pPr>
        <w:pStyle w:val="VCAAbody"/>
      </w:pPr>
      <w:r>
        <w:t xml:space="preserve">Students then needed to demonstrate their knowledge of how each pillar relied on the other to contribute to sustainability. </w:t>
      </w:r>
    </w:p>
    <w:p w14:paraId="1574C6CE" w14:textId="1C00E462" w:rsidR="00FB1879" w:rsidRDefault="00FB1879" w:rsidP="00B5443D">
      <w:pPr>
        <w:pStyle w:val="VCAAbody"/>
      </w:pPr>
      <w:r>
        <w:t>The following is an example of a high</w:t>
      </w:r>
      <w:r w:rsidR="00D739E8">
        <w:t>-</w:t>
      </w:r>
      <w:r>
        <w:t>scoring response:</w:t>
      </w:r>
    </w:p>
    <w:p w14:paraId="4BAC57F9" w14:textId="77777777" w:rsidR="006C7FFA" w:rsidRDefault="00FB1879" w:rsidP="00122CE1">
      <w:pPr>
        <w:pStyle w:val="VCAAstudentresponse"/>
      </w:pPr>
      <w:r>
        <w:t xml:space="preserve">Social sustainability is the idea of an inclusive and just society where everyone’s needs are met. It involves access to affordable housing or clean drinking water. Environmental sustainability is ensuring the health of the environment for future generations and encompasses managing natural resources like water. The two pillars are interdependent as access to clean drinking water requires a healthy environment, and a healthy environment is reliant on </w:t>
      </w:r>
      <w:proofErr w:type="spellStart"/>
      <w:r>
        <w:t>peoples</w:t>
      </w:r>
      <w:proofErr w:type="spellEnd"/>
      <w:r>
        <w:t xml:space="preserve"> ability to participate in conservation and sustain healthy environments. </w:t>
      </w:r>
    </w:p>
    <w:p w14:paraId="11E75AAA" w14:textId="0FF0F1BC" w:rsidR="005E6800" w:rsidRDefault="005E6800">
      <w:pPr>
        <w:rPr>
          <w:rFonts w:ascii="Arial" w:hAnsi="Arial" w:cs="Arial"/>
          <w:i/>
          <w:iCs/>
          <w:color w:val="000000" w:themeColor="text1"/>
          <w:sz w:val="20"/>
          <w:lang w:val="en-AU"/>
        </w:rPr>
      </w:pPr>
      <w:r>
        <w:br w:type="page"/>
      </w:r>
    </w:p>
    <w:p w14:paraId="0AE9C54F" w14:textId="15B34D1C" w:rsidR="009348F0" w:rsidRDefault="009348F0" w:rsidP="00122CE1">
      <w:pPr>
        <w:pStyle w:val="VCAAHeading3"/>
      </w:pPr>
      <w:r>
        <w:lastRenderedPageBreak/>
        <w:t>Question 2</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gridCol w:w="1085"/>
        <w:gridCol w:w="1085"/>
      </w:tblGrid>
      <w:tr w:rsidR="00121411" w:rsidRPr="00EA5736" w14:paraId="7D3A5CF6" w14:textId="77777777" w:rsidTr="001C64C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CAC0820" w14:textId="77777777" w:rsidR="00121411" w:rsidRPr="00EA5736" w:rsidRDefault="00121411" w:rsidP="004B6D85">
            <w:pPr>
              <w:pStyle w:val="VCAAtablecondensedheading"/>
            </w:pPr>
            <w:r w:rsidRPr="00EA5736">
              <w:t>Marks</w:t>
            </w:r>
          </w:p>
        </w:tc>
        <w:tc>
          <w:tcPr>
            <w:tcW w:w="907" w:type="dxa"/>
          </w:tcPr>
          <w:p w14:paraId="0EC06CCC" w14:textId="77777777" w:rsidR="00121411" w:rsidRPr="00EA5736" w:rsidRDefault="00121411" w:rsidP="004B6D85">
            <w:pPr>
              <w:pStyle w:val="VCAAtablecondensedheading"/>
            </w:pPr>
            <w:r w:rsidRPr="00EA5736">
              <w:t>0</w:t>
            </w:r>
          </w:p>
        </w:tc>
        <w:tc>
          <w:tcPr>
            <w:tcW w:w="907" w:type="dxa"/>
          </w:tcPr>
          <w:p w14:paraId="071A984B" w14:textId="77777777" w:rsidR="00121411" w:rsidRPr="00EA5736" w:rsidRDefault="00121411" w:rsidP="004B6D85">
            <w:pPr>
              <w:pStyle w:val="VCAAtablecondensedheading"/>
            </w:pPr>
            <w:r w:rsidRPr="00EA5736">
              <w:t>1</w:t>
            </w:r>
          </w:p>
        </w:tc>
        <w:tc>
          <w:tcPr>
            <w:tcW w:w="1085" w:type="dxa"/>
          </w:tcPr>
          <w:p w14:paraId="225121FB" w14:textId="77777777" w:rsidR="00121411" w:rsidRPr="00EA5736" w:rsidRDefault="00121411" w:rsidP="004B6D85">
            <w:pPr>
              <w:pStyle w:val="VCAAtablecondensedheading"/>
            </w:pPr>
            <w:r>
              <w:t>2</w:t>
            </w:r>
          </w:p>
        </w:tc>
        <w:tc>
          <w:tcPr>
            <w:tcW w:w="1085" w:type="dxa"/>
          </w:tcPr>
          <w:p w14:paraId="1D915E85" w14:textId="77777777" w:rsidR="00121411" w:rsidRPr="00EA5736" w:rsidRDefault="00121411" w:rsidP="004B6D85">
            <w:pPr>
              <w:pStyle w:val="VCAAtablecondensedheading"/>
            </w:pPr>
            <w:r>
              <w:t>3</w:t>
            </w:r>
          </w:p>
        </w:tc>
        <w:tc>
          <w:tcPr>
            <w:tcW w:w="1085" w:type="dxa"/>
          </w:tcPr>
          <w:p w14:paraId="6588889D" w14:textId="4D2BE766" w:rsidR="00121411" w:rsidRPr="00EA5736" w:rsidRDefault="00121411" w:rsidP="004B6D85">
            <w:pPr>
              <w:pStyle w:val="VCAAtablecondensedheading"/>
            </w:pPr>
            <w:r>
              <w:t>4</w:t>
            </w:r>
          </w:p>
        </w:tc>
        <w:tc>
          <w:tcPr>
            <w:tcW w:w="1085" w:type="dxa"/>
          </w:tcPr>
          <w:p w14:paraId="67A03444" w14:textId="3B77E43F" w:rsidR="00121411" w:rsidRPr="00EA5736" w:rsidRDefault="00121411" w:rsidP="004B6D85">
            <w:pPr>
              <w:pStyle w:val="VCAAtablecondensedheading"/>
            </w:pPr>
            <w:r>
              <w:t>5</w:t>
            </w:r>
          </w:p>
        </w:tc>
        <w:tc>
          <w:tcPr>
            <w:tcW w:w="1085" w:type="dxa"/>
          </w:tcPr>
          <w:p w14:paraId="05212797" w14:textId="49C1644A" w:rsidR="00121411" w:rsidRPr="00EA5736" w:rsidRDefault="00121411" w:rsidP="004B6D85">
            <w:pPr>
              <w:pStyle w:val="VCAAtablecondensedheading"/>
            </w:pPr>
            <w:r>
              <w:t>6</w:t>
            </w:r>
          </w:p>
        </w:tc>
        <w:tc>
          <w:tcPr>
            <w:tcW w:w="1085" w:type="dxa"/>
          </w:tcPr>
          <w:p w14:paraId="6CE3E0F7" w14:textId="5560FEF0" w:rsidR="00121411" w:rsidRPr="00EA5736" w:rsidRDefault="00121411" w:rsidP="004B6D85">
            <w:pPr>
              <w:pStyle w:val="VCAAtablecondensedheading"/>
            </w:pPr>
            <w:r w:rsidRPr="00EA5736">
              <w:t>Average</w:t>
            </w:r>
          </w:p>
        </w:tc>
      </w:tr>
      <w:tr w:rsidR="00121411" w:rsidRPr="00EA5736" w14:paraId="6387B2C8" w14:textId="77777777" w:rsidTr="001C64C5">
        <w:trPr>
          <w:trHeight w:hRule="exact" w:val="397"/>
        </w:trPr>
        <w:tc>
          <w:tcPr>
            <w:tcW w:w="907" w:type="dxa"/>
            <w:vAlign w:val="center"/>
          </w:tcPr>
          <w:p w14:paraId="430D45AC" w14:textId="77777777" w:rsidR="00121411" w:rsidRPr="00EA5736" w:rsidRDefault="00121411" w:rsidP="004B6D85">
            <w:pPr>
              <w:pStyle w:val="VCAAtablecondensed"/>
            </w:pPr>
            <w:r w:rsidRPr="00EA5736">
              <w:t>%</w:t>
            </w:r>
          </w:p>
        </w:tc>
        <w:tc>
          <w:tcPr>
            <w:tcW w:w="907" w:type="dxa"/>
            <w:vAlign w:val="center"/>
          </w:tcPr>
          <w:p w14:paraId="6F36BE82" w14:textId="218BA6B6" w:rsidR="00121411" w:rsidRPr="00EA5736" w:rsidRDefault="00121411" w:rsidP="004B6D85">
            <w:pPr>
              <w:pStyle w:val="VCAAtablecondensed"/>
            </w:pPr>
            <w:r>
              <w:t>16</w:t>
            </w:r>
          </w:p>
        </w:tc>
        <w:tc>
          <w:tcPr>
            <w:tcW w:w="907" w:type="dxa"/>
            <w:vAlign w:val="center"/>
          </w:tcPr>
          <w:p w14:paraId="22377811" w14:textId="3D669888" w:rsidR="00121411" w:rsidRPr="00EA5736" w:rsidRDefault="00121411" w:rsidP="004B6D85">
            <w:pPr>
              <w:pStyle w:val="VCAAtablecondensed"/>
            </w:pPr>
            <w:r>
              <w:t>5</w:t>
            </w:r>
          </w:p>
        </w:tc>
        <w:tc>
          <w:tcPr>
            <w:tcW w:w="1085" w:type="dxa"/>
          </w:tcPr>
          <w:p w14:paraId="4505DAF3" w14:textId="35E1E1DF" w:rsidR="00121411" w:rsidRDefault="00121411" w:rsidP="004B6D85">
            <w:pPr>
              <w:pStyle w:val="VCAAtablecondensed"/>
            </w:pPr>
            <w:r>
              <w:t>11</w:t>
            </w:r>
          </w:p>
        </w:tc>
        <w:tc>
          <w:tcPr>
            <w:tcW w:w="1085" w:type="dxa"/>
          </w:tcPr>
          <w:p w14:paraId="0CAD6DA7" w14:textId="7E64469B" w:rsidR="00121411" w:rsidRDefault="00121411" w:rsidP="004B6D85">
            <w:pPr>
              <w:pStyle w:val="VCAAtablecondensed"/>
            </w:pPr>
            <w:r>
              <w:t>14</w:t>
            </w:r>
          </w:p>
        </w:tc>
        <w:tc>
          <w:tcPr>
            <w:tcW w:w="1085" w:type="dxa"/>
          </w:tcPr>
          <w:p w14:paraId="5E8739C6" w14:textId="1A66ED20" w:rsidR="00121411" w:rsidRPr="00EA5736" w:rsidRDefault="00121411" w:rsidP="004B6D85">
            <w:pPr>
              <w:pStyle w:val="VCAAtablecondensed"/>
            </w:pPr>
            <w:r>
              <w:t>18</w:t>
            </w:r>
          </w:p>
        </w:tc>
        <w:tc>
          <w:tcPr>
            <w:tcW w:w="1085" w:type="dxa"/>
          </w:tcPr>
          <w:p w14:paraId="4FB2BEF1" w14:textId="4870AFD5" w:rsidR="00121411" w:rsidRPr="00EA5736" w:rsidRDefault="00121411" w:rsidP="004B6D85">
            <w:pPr>
              <w:pStyle w:val="VCAAtablecondensed"/>
            </w:pPr>
            <w:r>
              <w:t>16</w:t>
            </w:r>
          </w:p>
        </w:tc>
        <w:tc>
          <w:tcPr>
            <w:tcW w:w="1085" w:type="dxa"/>
          </w:tcPr>
          <w:p w14:paraId="508A026B" w14:textId="6F722FEA" w:rsidR="00121411" w:rsidRPr="00EA5736" w:rsidRDefault="00121411" w:rsidP="004B6D85">
            <w:pPr>
              <w:pStyle w:val="VCAAtablecondensed"/>
            </w:pPr>
            <w:r>
              <w:t>19</w:t>
            </w:r>
          </w:p>
        </w:tc>
        <w:tc>
          <w:tcPr>
            <w:tcW w:w="1085" w:type="dxa"/>
            <w:vAlign w:val="center"/>
          </w:tcPr>
          <w:p w14:paraId="74545D2E" w14:textId="671BAA76" w:rsidR="00121411" w:rsidRPr="00EA5736" w:rsidRDefault="00121411" w:rsidP="004B6D85">
            <w:pPr>
              <w:pStyle w:val="VCAAtablecondensed"/>
            </w:pPr>
            <w:r>
              <w:t>3.4</w:t>
            </w:r>
          </w:p>
        </w:tc>
      </w:tr>
    </w:tbl>
    <w:p w14:paraId="1AA1F38E" w14:textId="2DA8937E" w:rsidR="009348F0" w:rsidRPr="00122CE1" w:rsidRDefault="009348F0" w:rsidP="00122CE1">
      <w:pPr>
        <w:pStyle w:val="VCAAbody"/>
      </w:pPr>
      <w:r w:rsidRPr="00122CE1">
        <w:t>Students were required to analyse the change in relationship that non-Indigenous people experience</w:t>
      </w:r>
      <w:r w:rsidR="00FC5A34">
        <w:t>d</w:t>
      </w:r>
      <w:r w:rsidRPr="00122CE1">
        <w:t xml:space="preserve"> with a specific outdoor environment from the Pre-Federation to the Post-Federation </w:t>
      </w:r>
      <w:proofErr w:type="gramStart"/>
      <w:r w:rsidRPr="00122CE1">
        <w:t>time period</w:t>
      </w:r>
      <w:proofErr w:type="gramEnd"/>
      <w:r w:rsidRPr="00122CE1">
        <w:t xml:space="preserve">. </w:t>
      </w:r>
    </w:p>
    <w:p w14:paraId="33C67945" w14:textId="2C84D473" w:rsidR="009348F0" w:rsidRPr="00122CE1" w:rsidRDefault="00D739E8" w:rsidP="00122CE1">
      <w:pPr>
        <w:pStyle w:val="VCAAbody"/>
      </w:pPr>
      <w:r>
        <w:t>Some s</w:t>
      </w:r>
      <w:r w:rsidR="009348F0" w:rsidRPr="00122CE1">
        <w:t xml:space="preserve">tudents </w:t>
      </w:r>
      <w:r>
        <w:t>misread</w:t>
      </w:r>
      <w:r w:rsidR="009348F0" w:rsidRPr="00122CE1">
        <w:t xml:space="preserve"> the question and talk</w:t>
      </w:r>
      <w:r>
        <w:t>ed</w:t>
      </w:r>
      <w:r w:rsidR="009348F0" w:rsidRPr="00122CE1">
        <w:t xml:space="preserve"> about Indigenous people in their response</w:t>
      </w:r>
      <w:r>
        <w:t>,</w:t>
      </w:r>
      <w:r w:rsidR="009348F0" w:rsidRPr="00122CE1">
        <w:t xml:space="preserve"> rather than non-Indigenous</w:t>
      </w:r>
      <w:r>
        <w:t xml:space="preserve"> people</w:t>
      </w:r>
      <w:r w:rsidR="009348F0" w:rsidRPr="00122CE1">
        <w:t xml:space="preserve">. </w:t>
      </w:r>
      <w:r>
        <w:t>This made it difficult to gain marks</w:t>
      </w:r>
      <w:r w:rsidR="009348F0" w:rsidRPr="00122CE1">
        <w:t xml:space="preserve">.  </w:t>
      </w:r>
    </w:p>
    <w:p w14:paraId="67DCD995" w14:textId="372F2636" w:rsidR="009348F0" w:rsidRPr="00122CE1" w:rsidRDefault="009348F0" w:rsidP="00122CE1">
      <w:pPr>
        <w:pStyle w:val="VCAAbody"/>
      </w:pPr>
      <w:r w:rsidRPr="00122CE1">
        <w:t>Students had to demonstrate clear and succinct knowledge of relationships for both time periods specified</w:t>
      </w:r>
      <w:r w:rsidR="00D739E8">
        <w:t>,</w:t>
      </w:r>
      <w:r w:rsidR="00C07BE7" w:rsidRPr="00122CE1">
        <w:t xml:space="preserve"> in relation to a specific environment that they had visited or studied</w:t>
      </w:r>
      <w:r w:rsidRPr="00122CE1">
        <w:t xml:space="preserve">. </w:t>
      </w:r>
      <w:r w:rsidR="00C07BE7" w:rsidRPr="00122CE1">
        <w:t xml:space="preserve">Some students found this difficult and provided a more general description of the relationship held in one specific </w:t>
      </w:r>
      <w:proofErr w:type="gramStart"/>
      <w:r w:rsidR="00C07BE7" w:rsidRPr="00122CE1">
        <w:t>time period</w:t>
      </w:r>
      <w:proofErr w:type="gramEnd"/>
      <w:r w:rsidR="00C07BE7" w:rsidRPr="00122CE1">
        <w:t xml:space="preserve">. </w:t>
      </w:r>
    </w:p>
    <w:p w14:paraId="139D428B" w14:textId="1F5EBEA2" w:rsidR="009348F0" w:rsidRPr="00122CE1" w:rsidRDefault="00D739E8" w:rsidP="00122CE1">
      <w:pPr>
        <w:pStyle w:val="VCAAbody"/>
      </w:pPr>
      <w:r>
        <w:t>S</w:t>
      </w:r>
      <w:r w:rsidR="00C07BE7" w:rsidRPr="00122CE1">
        <w:t>tudents were required to relate their response to a specific environment/location. Students who used broad areas with general</w:t>
      </w:r>
      <w:r w:rsidR="000F6E30">
        <w:t xml:space="preserve"> or </w:t>
      </w:r>
      <w:r w:rsidR="00C07BE7" w:rsidRPr="00122CE1">
        <w:t xml:space="preserve">generic examples were unable to </w:t>
      </w:r>
      <w:r>
        <w:t>gain</w:t>
      </w:r>
      <w:r w:rsidRPr="00122CE1">
        <w:t xml:space="preserve"> </w:t>
      </w:r>
      <w:r w:rsidR="00C07BE7" w:rsidRPr="00122CE1">
        <w:t xml:space="preserve">all available marks. </w:t>
      </w:r>
    </w:p>
    <w:p w14:paraId="7DF54430" w14:textId="10C417A2" w:rsidR="00C07BE7" w:rsidRPr="00122CE1" w:rsidRDefault="00C07BE7" w:rsidP="00122CE1">
      <w:pPr>
        <w:pStyle w:val="VCAAbody"/>
      </w:pPr>
      <w:r w:rsidRPr="00122CE1">
        <w:t>The following is an example of a high</w:t>
      </w:r>
      <w:r w:rsidR="00D739E8">
        <w:t>-</w:t>
      </w:r>
      <w:r w:rsidRPr="00122CE1">
        <w:t>scoring response:</w:t>
      </w:r>
    </w:p>
    <w:p w14:paraId="7F7A6607" w14:textId="77777777" w:rsidR="00122CE1" w:rsidRDefault="00451BB8" w:rsidP="00122CE1">
      <w:pPr>
        <w:pStyle w:val="VCAAstudentresponse"/>
      </w:pPr>
      <w:r>
        <w:t>During Pre-Federation 1860-1901</w:t>
      </w:r>
      <w:r w:rsidR="00F85563">
        <w:t xml:space="preserve">, non-Indigenous people perceived the environment of Wilsons Promontory Nation Park (WP) as a resource to exploit for financial gain. They engaged in large-scale seal and whale hunting at Sealers and Refuge Cove as well as logging for timber at Sealers Cove to transport to cater for the mass population growth to Australia. This had detrimental impacts on the environment as the soil quality at WP decreased due to soil salinity and the logging caused habitat loss for species like Koalas which caused biodiversity loss. During </w:t>
      </w:r>
      <w:proofErr w:type="gramStart"/>
      <w:r w:rsidR="00F85563">
        <w:t>Post-Federation</w:t>
      </w:r>
      <w:proofErr w:type="gramEnd"/>
      <w:r w:rsidR="00F85563">
        <w:t xml:space="preserve"> (1901-1990) non-Indigenous perception of WP changed to see it more as somewhere to protect and a blank canvas to paint a nation on. This resulted in the construction of the Wilsons Promontory Road in 1930’s from Derby River to Tidal River which allowed increased visitation, an increase in environmental appreciation occurred and non-Indigenous Australians wanted to protect the environment for future generations. </w:t>
      </w:r>
    </w:p>
    <w:p w14:paraId="5A2FFD55" w14:textId="48527C58" w:rsidR="00F85563" w:rsidRDefault="00F85563" w:rsidP="00122CE1">
      <w:pPr>
        <w:pStyle w:val="VCAAHeading3"/>
      </w:pPr>
      <w:r>
        <w:t>Question 3a</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164AF3" w:rsidRPr="00EA5736" w14:paraId="3662D526" w14:textId="77777777" w:rsidTr="004B6D8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6B358AB" w14:textId="77777777" w:rsidR="00164AF3" w:rsidRPr="00EA5736" w:rsidRDefault="00164AF3" w:rsidP="004B6D85">
            <w:pPr>
              <w:pStyle w:val="VCAAtablecondensedheading"/>
            </w:pPr>
            <w:r w:rsidRPr="00EA5736">
              <w:t>Marks</w:t>
            </w:r>
          </w:p>
        </w:tc>
        <w:tc>
          <w:tcPr>
            <w:tcW w:w="907" w:type="dxa"/>
          </w:tcPr>
          <w:p w14:paraId="595D7E2D" w14:textId="77777777" w:rsidR="00164AF3" w:rsidRPr="00EA5736" w:rsidRDefault="00164AF3" w:rsidP="004B6D85">
            <w:pPr>
              <w:pStyle w:val="VCAAtablecondensedheading"/>
            </w:pPr>
            <w:r w:rsidRPr="00EA5736">
              <w:t>0</w:t>
            </w:r>
          </w:p>
        </w:tc>
        <w:tc>
          <w:tcPr>
            <w:tcW w:w="907" w:type="dxa"/>
          </w:tcPr>
          <w:p w14:paraId="72BE5E09" w14:textId="77777777" w:rsidR="00164AF3" w:rsidRPr="00EA5736" w:rsidRDefault="00164AF3" w:rsidP="004B6D85">
            <w:pPr>
              <w:pStyle w:val="VCAAtablecondensedheading"/>
            </w:pPr>
            <w:r w:rsidRPr="00EA5736">
              <w:t>1</w:t>
            </w:r>
          </w:p>
        </w:tc>
        <w:tc>
          <w:tcPr>
            <w:tcW w:w="1085" w:type="dxa"/>
          </w:tcPr>
          <w:p w14:paraId="0C2A695F" w14:textId="77777777" w:rsidR="00164AF3" w:rsidRPr="00EA5736" w:rsidRDefault="00164AF3" w:rsidP="004B6D85">
            <w:pPr>
              <w:pStyle w:val="VCAAtablecondensedheading"/>
            </w:pPr>
            <w:r>
              <w:t>2</w:t>
            </w:r>
          </w:p>
        </w:tc>
        <w:tc>
          <w:tcPr>
            <w:tcW w:w="1085" w:type="dxa"/>
          </w:tcPr>
          <w:p w14:paraId="52191CC7" w14:textId="77777777" w:rsidR="00164AF3" w:rsidRPr="00EA5736" w:rsidRDefault="00164AF3" w:rsidP="004B6D85">
            <w:pPr>
              <w:pStyle w:val="VCAAtablecondensedheading"/>
            </w:pPr>
            <w:r>
              <w:t>3</w:t>
            </w:r>
          </w:p>
        </w:tc>
        <w:tc>
          <w:tcPr>
            <w:tcW w:w="1085" w:type="dxa"/>
          </w:tcPr>
          <w:p w14:paraId="2871F222" w14:textId="77777777" w:rsidR="00164AF3" w:rsidRPr="00EA5736" w:rsidRDefault="00164AF3" w:rsidP="004B6D85">
            <w:pPr>
              <w:pStyle w:val="VCAAtablecondensedheading"/>
            </w:pPr>
            <w:r w:rsidRPr="00EA5736">
              <w:t>Average</w:t>
            </w:r>
          </w:p>
        </w:tc>
      </w:tr>
      <w:tr w:rsidR="00164AF3" w:rsidRPr="00EA5736" w14:paraId="33BDDDA8" w14:textId="77777777" w:rsidTr="004B6D85">
        <w:trPr>
          <w:trHeight w:hRule="exact" w:val="397"/>
        </w:trPr>
        <w:tc>
          <w:tcPr>
            <w:tcW w:w="907" w:type="dxa"/>
            <w:vAlign w:val="center"/>
          </w:tcPr>
          <w:p w14:paraId="0897E1A2" w14:textId="77777777" w:rsidR="00164AF3" w:rsidRPr="00EA5736" w:rsidRDefault="00164AF3" w:rsidP="004B6D85">
            <w:pPr>
              <w:pStyle w:val="VCAAtablecondensed"/>
            </w:pPr>
            <w:r w:rsidRPr="00EA5736">
              <w:t>%</w:t>
            </w:r>
          </w:p>
        </w:tc>
        <w:tc>
          <w:tcPr>
            <w:tcW w:w="907" w:type="dxa"/>
            <w:vAlign w:val="center"/>
          </w:tcPr>
          <w:p w14:paraId="45B7BAA0" w14:textId="7FECA8B5" w:rsidR="00164AF3" w:rsidRPr="00EA5736" w:rsidRDefault="00121411" w:rsidP="004B6D85">
            <w:pPr>
              <w:pStyle w:val="VCAAtablecondensed"/>
            </w:pPr>
            <w:r>
              <w:t>16</w:t>
            </w:r>
          </w:p>
        </w:tc>
        <w:tc>
          <w:tcPr>
            <w:tcW w:w="907" w:type="dxa"/>
            <w:vAlign w:val="center"/>
          </w:tcPr>
          <w:p w14:paraId="347F5D80" w14:textId="57DB2510" w:rsidR="00164AF3" w:rsidRPr="00EA5736" w:rsidRDefault="00121411" w:rsidP="004B6D85">
            <w:pPr>
              <w:pStyle w:val="VCAAtablecondensed"/>
            </w:pPr>
            <w:r>
              <w:t>16</w:t>
            </w:r>
          </w:p>
        </w:tc>
        <w:tc>
          <w:tcPr>
            <w:tcW w:w="1085" w:type="dxa"/>
          </w:tcPr>
          <w:p w14:paraId="1532B505" w14:textId="298B0FB2" w:rsidR="00164AF3" w:rsidRDefault="00121411" w:rsidP="004B6D85">
            <w:pPr>
              <w:pStyle w:val="VCAAtablecondensed"/>
            </w:pPr>
            <w:r>
              <w:t>28</w:t>
            </w:r>
          </w:p>
        </w:tc>
        <w:tc>
          <w:tcPr>
            <w:tcW w:w="1085" w:type="dxa"/>
          </w:tcPr>
          <w:p w14:paraId="55573929" w14:textId="487084FC" w:rsidR="00164AF3" w:rsidRDefault="00121411" w:rsidP="004B6D85">
            <w:pPr>
              <w:pStyle w:val="VCAAtablecondensed"/>
            </w:pPr>
            <w:r>
              <w:t>39</w:t>
            </w:r>
          </w:p>
        </w:tc>
        <w:tc>
          <w:tcPr>
            <w:tcW w:w="1085" w:type="dxa"/>
            <w:vAlign w:val="center"/>
          </w:tcPr>
          <w:p w14:paraId="0E38CA84" w14:textId="2C36AE4B" w:rsidR="00164AF3" w:rsidRPr="00EA5736" w:rsidRDefault="00121411" w:rsidP="004B6D85">
            <w:pPr>
              <w:pStyle w:val="VCAAtablecondensed"/>
            </w:pPr>
            <w:r>
              <w:t>1.9</w:t>
            </w:r>
          </w:p>
        </w:tc>
      </w:tr>
    </w:tbl>
    <w:p w14:paraId="447C7CC4" w14:textId="26D9AC80" w:rsidR="00ED671B" w:rsidRPr="00122CE1" w:rsidRDefault="00ED671B" w:rsidP="00122CE1">
      <w:pPr>
        <w:pStyle w:val="VCAAbody"/>
      </w:pPr>
      <w:r w:rsidRPr="00122CE1">
        <w:t xml:space="preserve">In </w:t>
      </w:r>
      <w:r w:rsidR="00D26E44">
        <w:t>Q</w:t>
      </w:r>
      <w:r w:rsidRPr="00122CE1">
        <w:t xml:space="preserve">uestion 3, students were required to look at environmental issues and how they have shaped politics during the </w:t>
      </w:r>
      <w:proofErr w:type="gramStart"/>
      <w:r w:rsidR="00FC5A34">
        <w:t>P</w:t>
      </w:r>
      <w:r w:rsidRPr="00FC5A34">
        <w:t>ost</w:t>
      </w:r>
      <w:r w:rsidR="00D26E44">
        <w:t>-F</w:t>
      </w:r>
      <w:r w:rsidRPr="00122CE1">
        <w:t>ederation</w:t>
      </w:r>
      <w:proofErr w:type="gramEnd"/>
      <w:r w:rsidRPr="00122CE1">
        <w:t xml:space="preserve"> period and in the last decade. </w:t>
      </w:r>
    </w:p>
    <w:p w14:paraId="7C67B48E" w14:textId="3D41B491" w:rsidR="000C46D8" w:rsidRPr="00122CE1" w:rsidRDefault="00ED671B" w:rsidP="00122CE1">
      <w:pPr>
        <w:pStyle w:val="VCAAbody"/>
      </w:pPr>
      <w:r w:rsidRPr="00122CE1">
        <w:t xml:space="preserve">To </w:t>
      </w:r>
      <w:r w:rsidR="00D26E44">
        <w:t>achieve</w:t>
      </w:r>
      <w:r w:rsidR="00D26E44" w:rsidRPr="00122CE1">
        <w:t xml:space="preserve"> </w:t>
      </w:r>
      <w:r w:rsidRPr="00122CE1">
        <w:t xml:space="preserve">marks in </w:t>
      </w:r>
      <w:r w:rsidR="00D26E44">
        <w:t xml:space="preserve">Question </w:t>
      </w:r>
      <w:r w:rsidRPr="00122CE1">
        <w:t>3a</w:t>
      </w:r>
      <w:r w:rsidR="00D26E44">
        <w:t>,</w:t>
      </w:r>
      <w:r w:rsidRPr="00122CE1">
        <w:t xml:space="preserve"> students had to describe one historical environmental </w:t>
      </w:r>
      <w:r w:rsidR="000C46D8" w:rsidRPr="00122CE1">
        <w:t xml:space="preserve">during the </w:t>
      </w:r>
      <w:proofErr w:type="gramStart"/>
      <w:r w:rsidR="000C46D8" w:rsidRPr="00FC5A34">
        <w:t>Post</w:t>
      </w:r>
      <w:r w:rsidR="000C46D8" w:rsidRPr="00122CE1">
        <w:t>-Federation</w:t>
      </w:r>
      <w:proofErr w:type="gramEnd"/>
      <w:r w:rsidR="000C46D8" w:rsidRPr="00122CE1">
        <w:t xml:space="preserve"> time period and reference specific examples. </w:t>
      </w:r>
      <w:r w:rsidR="00D26E44">
        <w:t>S</w:t>
      </w:r>
      <w:r w:rsidR="000C46D8" w:rsidRPr="00122CE1">
        <w:t>tudents were required to use a campaign listed in the study design. Th</w:t>
      </w:r>
      <w:r w:rsidR="00D26E44">
        <w:t>is</w:t>
      </w:r>
      <w:r w:rsidR="000C46D8" w:rsidRPr="00122CE1">
        <w:t xml:space="preserve"> include</w:t>
      </w:r>
      <w:r w:rsidR="00D26E44">
        <w:t>s the</w:t>
      </w:r>
      <w:r w:rsidR="000C46D8" w:rsidRPr="00122CE1">
        <w:t xml:space="preserve"> Lake Pedder, Franklin River or Little Desert environmental campaigns. </w:t>
      </w:r>
    </w:p>
    <w:p w14:paraId="44DB9E92" w14:textId="07BB7DE6" w:rsidR="000C46D8" w:rsidRPr="00122CE1" w:rsidRDefault="000C46D8" w:rsidP="00122CE1">
      <w:pPr>
        <w:pStyle w:val="VCAAbody"/>
      </w:pPr>
      <w:r w:rsidRPr="00122CE1">
        <w:t xml:space="preserve">Students </w:t>
      </w:r>
      <w:r w:rsidR="00D26E44">
        <w:t>needed</w:t>
      </w:r>
      <w:r w:rsidRPr="00122CE1">
        <w:t xml:space="preserve"> to provide information such as the years the campaign occurred, </w:t>
      </w:r>
      <w:r w:rsidR="00C409B2">
        <w:t xml:space="preserve">the </w:t>
      </w:r>
      <w:r w:rsidRPr="00122CE1">
        <w:t>origin/location</w:t>
      </w:r>
      <w:r w:rsidR="00D26E44">
        <w:t xml:space="preserve"> and</w:t>
      </w:r>
      <w:r w:rsidRPr="00122CE1">
        <w:t xml:space="preserve"> </w:t>
      </w:r>
      <w:r w:rsidR="00FC5A34">
        <w:t xml:space="preserve">the </w:t>
      </w:r>
      <w:r w:rsidRPr="00FC5A34">
        <w:t>parties</w:t>
      </w:r>
      <w:r w:rsidR="00FC5A34">
        <w:t xml:space="preserve"> </w:t>
      </w:r>
      <w:r w:rsidR="00FC5A34" w:rsidRPr="00FC5A34">
        <w:t>involved</w:t>
      </w:r>
      <w:r w:rsidRPr="00122CE1">
        <w:t>. They also had to link the camp</w:t>
      </w:r>
      <w:r w:rsidR="00F04F83" w:rsidRPr="00122CE1">
        <w:t xml:space="preserve">aigns to the environment </w:t>
      </w:r>
      <w:r w:rsidR="00D26E44">
        <w:t xml:space="preserve">in which </w:t>
      </w:r>
      <w:r w:rsidR="00F04F83" w:rsidRPr="00122CE1">
        <w:t>they occurred</w:t>
      </w:r>
      <w:r w:rsidR="00D26E44">
        <w:t>,</w:t>
      </w:r>
      <w:r w:rsidR="00F04F83" w:rsidRPr="00122CE1">
        <w:t xml:space="preserve"> by demonstrating specific knowledge of that area. </w:t>
      </w:r>
    </w:p>
    <w:p w14:paraId="4FD284CE" w14:textId="7E93972C" w:rsidR="00F04F83" w:rsidRPr="00122CE1" w:rsidRDefault="00F04F83" w:rsidP="00122CE1">
      <w:pPr>
        <w:pStyle w:val="VCAAbody"/>
      </w:pPr>
      <w:r w:rsidRPr="00122CE1">
        <w:t>The following is an example of a high</w:t>
      </w:r>
      <w:r w:rsidR="00D26E44">
        <w:t>-</w:t>
      </w:r>
      <w:r w:rsidRPr="00122CE1">
        <w:t>scoring response:</w:t>
      </w:r>
    </w:p>
    <w:p w14:paraId="5A5B0C13" w14:textId="77777777" w:rsidR="00575A05" w:rsidRDefault="008D2E65" w:rsidP="00122CE1">
      <w:pPr>
        <w:pStyle w:val="VCAAstudentresponse"/>
      </w:pPr>
      <w:r>
        <w:t xml:space="preserve">The Franklin River </w:t>
      </w:r>
      <w:proofErr w:type="spellStart"/>
      <w:r>
        <w:t>Campain</w:t>
      </w:r>
      <w:proofErr w:type="spellEnd"/>
      <w:r>
        <w:t xml:space="preserve"> began in 1978 when the Tasmanian Government announced plans to dam the Franklin River for its hydro-electrical scheme. An environmental activist group led by Dr Bob Brown called the Tasmanian Wilderness Society (TWS) was formed from members of the former South-West Action Committee who unsuccessfully campaign against the flooding of Lake Pedder in 1977. The TWS engaged in peaceful protests including a human blockade of the construction site which attracted nation -wide attention and was eventually successful in preventing the </w:t>
      </w:r>
      <w:proofErr w:type="spellStart"/>
      <w:r>
        <w:t>daming</w:t>
      </w:r>
      <w:proofErr w:type="spellEnd"/>
      <w:r>
        <w:t xml:space="preserve"> of the Franklin in 1983. </w:t>
      </w:r>
      <w:r w:rsidR="00575A05">
        <w:t xml:space="preserve"> </w:t>
      </w:r>
    </w:p>
    <w:p w14:paraId="38D84D13" w14:textId="4E61C89C" w:rsidR="008D2E65" w:rsidRDefault="008D2E65" w:rsidP="00164AF3">
      <w:pPr>
        <w:pStyle w:val="VCAAHeading3"/>
      </w:pPr>
      <w:r>
        <w:lastRenderedPageBreak/>
        <w:t>Question 3</w:t>
      </w:r>
      <w:r w:rsidR="00575A05">
        <w:t>b</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164AF3" w:rsidRPr="00EA5736" w14:paraId="394AAFA6" w14:textId="77777777" w:rsidTr="004B6D8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7C09A60" w14:textId="77777777" w:rsidR="00164AF3" w:rsidRPr="00EA5736" w:rsidRDefault="00164AF3" w:rsidP="004B6D85">
            <w:pPr>
              <w:pStyle w:val="VCAAtablecondensedheading"/>
            </w:pPr>
            <w:r w:rsidRPr="00EA5736">
              <w:t>Marks</w:t>
            </w:r>
          </w:p>
        </w:tc>
        <w:tc>
          <w:tcPr>
            <w:tcW w:w="907" w:type="dxa"/>
          </w:tcPr>
          <w:p w14:paraId="22EF2E7E" w14:textId="77777777" w:rsidR="00164AF3" w:rsidRPr="00EA5736" w:rsidRDefault="00164AF3" w:rsidP="004B6D85">
            <w:pPr>
              <w:pStyle w:val="VCAAtablecondensedheading"/>
            </w:pPr>
            <w:r w:rsidRPr="00EA5736">
              <w:t>0</w:t>
            </w:r>
          </w:p>
        </w:tc>
        <w:tc>
          <w:tcPr>
            <w:tcW w:w="907" w:type="dxa"/>
          </w:tcPr>
          <w:p w14:paraId="4CD7548A" w14:textId="77777777" w:rsidR="00164AF3" w:rsidRPr="00EA5736" w:rsidRDefault="00164AF3" w:rsidP="004B6D85">
            <w:pPr>
              <w:pStyle w:val="VCAAtablecondensedheading"/>
            </w:pPr>
            <w:r w:rsidRPr="00EA5736">
              <w:t>1</w:t>
            </w:r>
          </w:p>
        </w:tc>
        <w:tc>
          <w:tcPr>
            <w:tcW w:w="1085" w:type="dxa"/>
          </w:tcPr>
          <w:p w14:paraId="7BD317E2" w14:textId="77777777" w:rsidR="00164AF3" w:rsidRPr="00EA5736" w:rsidRDefault="00164AF3" w:rsidP="004B6D85">
            <w:pPr>
              <w:pStyle w:val="VCAAtablecondensedheading"/>
            </w:pPr>
            <w:r>
              <w:t>2</w:t>
            </w:r>
          </w:p>
        </w:tc>
        <w:tc>
          <w:tcPr>
            <w:tcW w:w="1085" w:type="dxa"/>
          </w:tcPr>
          <w:p w14:paraId="6C482C90" w14:textId="77777777" w:rsidR="00164AF3" w:rsidRPr="00EA5736" w:rsidRDefault="00164AF3" w:rsidP="004B6D85">
            <w:pPr>
              <w:pStyle w:val="VCAAtablecondensedheading"/>
            </w:pPr>
            <w:r>
              <w:t>3</w:t>
            </w:r>
          </w:p>
        </w:tc>
        <w:tc>
          <w:tcPr>
            <w:tcW w:w="1085" w:type="dxa"/>
          </w:tcPr>
          <w:p w14:paraId="27E28D12" w14:textId="77777777" w:rsidR="00164AF3" w:rsidRPr="00EA5736" w:rsidRDefault="00164AF3" w:rsidP="004B6D85">
            <w:pPr>
              <w:pStyle w:val="VCAAtablecondensedheading"/>
            </w:pPr>
            <w:r w:rsidRPr="00EA5736">
              <w:t>Average</w:t>
            </w:r>
          </w:p>
        </w:tc>
      </w:tr>
      <w:tr w:rsidR="00164AF3" w:rsidRPr="00EA5736" w14:paraId="4A58388E" w14:textId="77777777" w:rsidTr="004B6D85">
        <w:trPr>
          <w:trHeight w:hRule="exact" w:val="397"/>
        </w:trPr>
        <w:tc>
          <w:tcPr>
            <w:tcW w:w="907" w:type="dxa"/>
            <w:vAlign w:val="center"/>
          </w:tcPr>
          <w:p w14:paraId="0141516B" w14:textId="77777777" w:rsidR="00164AF3" w:rsidRPr="00EA5736" w:rsidRDefault="00164AF3" w:rsidP="004B6D85">
            <w:pPr>
              <w:pStyle w:val="VCAAtablecondensed"/>
            </w:pPr>
            <w:r w:rsidRPr="00EA5736">
              <w:t>%</w:t>
            </w:r>
          </w:p>
        </w:tc>
        <w:tc>
          <w:tcPr>
            <w:tcW w:w="907" w:type="dxa"/>
            <w:vAlign w:val="center"/>
          </w:tcPr>
          <w:p w14:paraId="41DD2EBE" w14:textId="05D47BE4" w:rsidR="00164AF3" w:rsidRPr="00EA5736" w:rsidRDefault="00F44036" w:rsidP="004B6D85">
            <w:pPr>
              <w:pStyle w:val="VCAAtablecondensed"/>
            </w:pPr>
            <w:r>
              <w:t>37</w:t>
            </w:r>
          </w:p>
        </w:tc>
        <w:tc>
          <w:tcPr>
            <w:tcW w:w="907" w:type="dxa"/>
            <w:vAlign w:val="center"/>
          </w:tcPr>
          <w:p w14:paraId="5D5703B1" w14:textId="73A9AFF3" w:rsidR="00164AF3" w:rsidRPr="00EA5736" w:rsidRDefault="00F44036" w:rsidP="004B6D85">
            <w:pPr>
              <w:pStyle w:val="VCAAtablecondensed"/>
            </w:pPr>
            <w:r>
              <w:t>15</w:t>
            </w:r>
          </w:p>
        </w:tc>
        <w:tc>
          <w:tcPr>
            <w:tcW w:w="1085" w:type="dxa"/>
          </w:tcPr>
          <w:p w14:paraId="6E358C58" w14:textId="6B9E62CC" w:rsidR="00164AF3" w:rsidRDefault="00F44036" w:rsidP="004B6D85">
            <w:pPr>
              <w:pStyle w:val="VCAAtablecondensed"/>
            </w:pPr>
            <w:r>
              <w:t>26</w:t>
            </w:r>
          </w:p>
        </w:tc>
        <w:tc>
          <w:tcPr>
            <w:tcW w:w="1085" w:type="dxa"/>
          </w:tcPr>
          <w:p w14:paraId="1755ED27" w14:textId="70E4491F" w:rsidR="00164AF3" w:rsidRDefault="00F44036" w:rsidP="004B6D85">
            <w:pPr>
              <w:pStyle w:val="VCAAtablecondensed"/>
            </w:pPr>
            <w:r>
              <w:t>21</w:t>
            </w:r>
          </w:p>
        </w:tc>
        <w:tc>
          <w:tcPr>
            <w:tcW w:w="1085" w:type="dxa"/>
            <w:vAlign w:val="center"/>
          </w:tcPr>
          <w:p w14:paraId="5677BB45" w14:textId="079B4695" w:rsidR="00164AF3" w:rsidRPr="00EA5736" w:rsidRDefault="00F44036" w:rsidP="004B6D85">
            <w:pPr>
              <w:pStyle w:val="VCAAtablecondensed"/>
            </w:pPr>
            <w:r>
              <w:t>1.3</w:t>
            </w:r>
          </w:p>
        </w:tc>
      </w:tr>
    </w:tbl>
    <w:p w14:paraId="114D4DBF" w14:textId="168D4F1E" w:rsidR="008D2E65" w:rsidRPr="00122CE1" w:rsidRDefault="00575A05" w:rsidP="00122CE1">
      <w:pPr>
        <w:pStyle w:val="VCAAbody"/>
      </w:pPr>
      <w:r w:rsidRPr="00122CE1">
        <w:t xml:space="preserve">Students were required to explain how one environmental policy of a major political party in the last decade has influenced an environment that they had visited or studied. </w:t>
      </w:r>
    </w:p>
    <w:p w14:paraId="4620FA81" w14:textId="62A8EFBA" w:rsidR="00575A05" w:rsidRPr="00122CE1" w:rsidRDefault="00575A05" w:rsidP="00122CE1">
      <w:pPr>
        <w:pStyle w:val="VCAAbody"/>
      </w:pPr>
      <w:r w:rsidRPr="00122CE1">
        <w:t xml:space="preserve">This question </w:t>
      </w:r>
      <w:r w:rsidR="008A67AE">
        <w:t>had</w:t>
      </w:r>
      <w:r w:rsidR="008A67AE" w:rsidRPr="00122CE1">
        <w:t xml:space="preserve"> </w:t>
      </w:r>
      <w:r w:rsidRPr="00122CE1">
        <w:t>wide</w:t>
      </w:r>
      <w:r w:rsidR="0067425C">
        <w:t>-</w:t>
      </w:r>
      <w:r w:rsidRPr="00122CE1">
        <w:t xml:space="preserve">ranging responses. </w:t>
      </w:r>
      <w:r w:rsidR="008A67AE">
        <w:t>High-scoring responses demonstrated</w:t>
      </w:r>
      <w:r w:rsidRPr="00122CE1">
        <w:t xml:space="preserve"> a clear understanding of a relevant policy link</w:t>
      </w:r>
      <w:r w:rsidR="0067425C">
        <w:t>ed</w:t>
      </w:r>
      <w:r w:rsidRPr="00122CE1">
        <w:t xml:space="preserve"> to an environment that the</w:t>
      </w:r>
      <w:r w:rsidR="008A67AE">
        <w:t xml:space="preserve"> students</w:t>
      </w:r>
      <w:r w:rsidRPr="00122CE1">
        <w:t xml:space="preserve"> had studied. </w:t>
      </w:r>
      <w:r w:rsidR="0067425C">
        <w:t>Some</w:t>
      </w:r>
      <w:r w:rsidRPr="00122CE1">
        <w:t xml:space="preserve"> students </w:t>
      </w:r>
      <w:r w:rsidR="00007D95">
        <w:t>wrote about</w:t>
      </w:r>
      <w:r w:rsidRPr="00122CE1">
        <w:t xml:space="preserve"> political action taken after the environmental campaign they had discussed in </w:t>
      </w:r>
      <w:r w:rsidR="00007D95">
        <w:t xml:space="preserve">Question </w:t>
      </w:r>
      <w:r w:rsidRPr="00122CE1">
        <w:t xml:space="preserve">3a. </w:t>
      </w:r>
      <w:r w:rsidR="00775AE6" w:rsidRPr="00122CE1">
        <w:t>T</w:t>
      </w:r>
      <w:r w:rsidRPr="00122CE1">
        <w:t xml:space="preserve">his </w:t>
      </w:r>
      <w:r w:rsidR="00007D95">
        <w:t>did not gain marks</w:t>
      </w:r>
      <w:r w:rsidRPr="00122CE1">
        <w:t xml:space="preserve"> </w:t>
      </w:r>
      <w:r w:rsidR="00007D95">
        <w:t>becau</w:t>
      </w:r>
      <w:r w:rsidRPr="00122CE1">
        <w:t>s</w:t>
      </w:r>
      <w:r w:rsidR="00007D95">
        <w:t>e</w:t>
      </w:r>
      <w:r w:rsidRPr="00122CE1">
        <w:t xml:space="preserve"> these campaigns did not occur in the last decade. </w:t>
      </w:r>
      <w:r w:rsidR="00775AE6" w:rsidRPr="00122CE1">
        <w:t xml:space="preserve">Other students </w:t>
      </w:r>
      <w:r w:rsidR="00007D95">
        <w:t>did not</w:t>
      </w:r>
      <w:r w:rsidR="00775AE6" w:rsidRPr="00122CE1">
        <w:t xml:space="preserve"> discuss a policy in detail and provide</w:t>
      </w:r>
      <w:r w:rsidR="00CF4794">
        <w:t>d</w:t>
      </w:r>
      <w:r w:rsidR="00775AE6" w:rsidRPr="00122CE1">
        <w:t xml:space="preserve"> general comments about the impact political parties and their policies can have </w:t>
      </w:r>
      <w:r w:rsidR="00007D95">
        <w:t>on</w:t>
      </w:r>
      <w:r w:rsidR="00775AE6" w:rsidRPr="00122CE1">
        <w:t xml:space="preserve"> environmental issues. </w:t>
      </w:r>
      <w:r w:rsidR="008A67AE">
        <w:t>Some</w:t>
      </w:r>
      <w:r w:rsidR="00775AE6" w:rsidRPr="00122CE1">
        <w:t xml:space="preserve"> students were able to accurately explain a policy but were unable to link it to an environment that they had visited or studied. </w:t>
      </w:r>
    </w:p>
    <w:p w14:paraId="0DB5580E" w14:textId="7FA6FB7E" w:rsidR="00860B92" w:rsidRPr="00122CE1" w:rsidRDefault="00860B92" w:rsidP="00122CE1">
      <w:pPr>
        <w:pStyle w:val="VCAAbody"/>
      </w:pPr>
      <w:r w:rsidRPr="00122CE1">
        <w:t xml:space="preserve">The Paris </w:t>
      </w:r>
      <w:r w:rsidR="008A67AE">
        <w:t>A</w:t>
      </w:r>
      <w:r w:rsidRPr="00122CE1">
        <w:t xml:space="preserve">greement also featured highly in student responses. </w:t>
      </w:r>
      <w:r w:rsidR="00FA12B1" w:rsidRPr="00122CE1">
        <w:t xml:space="preserve">To </w:t>
      </w:r>
      <w:r w:rsidR="00CF4794">
        <w:t>access</w:t>
      </w:r>
      <w:r w:rsidR="00CF4794" w:rsidRPr="00122CE1">
        <w:t xml:space="preserve"> </w:t>
      </w:r>
      <w:r w:rsidR="00FA12B1" w:rsidRPr="00122CE1">
        <w:t>marks using this</w:t>
      </w:r>
      <w:r w:rsidR="00CF4794">
        <w:t xml:space="preserve"> example</w:t>
      </w:r>
      <w:r w:rsidR="00FA12B1" w:rsidRPr="00122CE1">
        <w:t xml:space="preserve">, students had to demonstrate an understanding of the agreement and be able to link it back to an environment that they had studied. </w:t>
      </w:r>
    </w:p>
    <w:p w14:paraId="68FAC883" w14:textId="6AA00353" w:rsidR="00775AE6" w:rsidRPr="00122CE1" w:rsidRDefault="00775AE6" w:rsidP="00122CE1">
      <w:pPr>
        <w:pStyle w:val="VCAAbody"/>
      </w:pPr>
      <w:r w:rsidRPr="00122CE1">
        <w:t>The following is an example of a high</w:t>
      </w:r>
      <w:r w:rsidR="008A67AE">
        <w:t>-</w:t>
      </w:r>
      <w:r w:rsidRPr="00122CE1">
        <w:t>scoring response:</w:t>
      </w:r>
    </w:p>
    <w:p w14:paraId="62AE1C1A" w14:textId="2B21D6A6" w:rsidR="00775AE6" w:rsidRDefault="000D1DAE" w:rsidP="00122CE1">
      <w:pPr>
        <w:pStyle w:val="VCAAstudentresponse"/>
      </w:pPr>
      <w:r>
        <w:t>The Liberal National Coalition have a Net Zero Co2</w:t>
      </w:r>
      <w:r w:rsidR="00D64C50">
        <w:t xml:space="preserve"> emissions policy with no time stamp. They will do this with investing $1.5 billion into hydrogen energy but will continue to find $10 billion into the coal industry with opening new coal mines + funding coal exports.</w:t>
      </w:r>
    </w:p>
    <w:p w14:paraId="4C3457ED" w14:textId="6C11F015" w:rsidR="00D64C50" w:rsidRDefault="00D64C50" w:rsidP="00122CE1">
      <w:pPr>
        <w:pStyle w:val="VCAAstudentresponse"/>
      </w:pPr>
      <w:r>
        <w:t xml:space="preserve">This impacts the climate change issue of increasing extreme weather events like floods + bushfires, higher </w:t>
      </w:r>
      <w:r w:rsidR="004D3F36">
        <w:t>temperatures</w:t>
      </w:r>
      <w:r>
        <w:t xml:space="preserve"> +</w:t>
      </w:r>
      <w:r w:rsidR="004D3F36">
        <w:t xml:space="preserve"> less rain + increasing sea levels from Co2 emission by humans. </w:t>
      </w:r>
    </w:p>
    <w:p w14:paraId="6BD286A2" w14:textId="77777777" w:rsidR="00122CE1" w:rsidRDefault="004D3F36" w:rsidP="00122CE1">
      <w:pPr>
        <w:pStyle w:val="VCAAstudentresponse"/>
      </w:pPr>
      <w:r>
        <w:t xml:space="preserve">This will contribute to increasing Co2 emission from continuing coal burning which will continue to increase temperatures in alpine regions like Mt Baw </w:t>
      </w:r>
      <w:proofErr w:type="spellStart"/>
      <w:r>
        <w:t>Baw</w:t>
      </w:r>
      <w:proofErr w:type="spellEnd"/>
      <w:r>
        <w:t xml:space="preserve"> resulting in less snow fall. </w:t>
      </w:r>
    </w:p>
    <w:p w14:paraId="64013C00" w14:textId="77777777" w:rsidR="00863AF0" w:rsidRDefault="00863AF0" w:rsidP="00E5059B">
      <w:pPr>
        <w:pStyle w:val="VCAAbody"/>
      </w:pPr>
      <w:r>
        <w:br w:type="page"/>
      </w:r>
    </w:p>
    <w:p w14:paraId="147E60A6" w14:textId="58A4B1C1" w:rsidR="00FA12B1" w:rsidRPr="00122CE1" w:rsidRDefault="004D3F36" w:rsidP="00122CE1">
      <w:pPr>
        <w:pStyle w:val="VCAAHeading3"/>
      </w:pPr>
      <w:r w:rsidRPr="00122CE1">
        <w:lastRenderedPageBreak/>
        <w:t>Question 3</w:t>
      </w:r>
      <w:r w:rsidR="00FA12B1" w:rsidRPr="00122CE1">
        <w:t>c</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gridCol w:w="1085"/>
      </w:tblGrid>
      <w:tr w:rsidR="00F44036" w:rsidRPr="00EA5736" w14:paraId="246B177B" w14:textId="77777777" w:rsidTr="001D6B6F">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D2A08C2" w14:textId="77777777" w:rsidR="00F44036" w:rsidRPr="00EA5736" w:rsidRDefault="00F44036" w:rsidP="004B6D85">
            <w:pPr>
              <w:pStyle w:val="VCAAtablecondensedheading"/>
            </w:pPr>
            <w:r w:rsidRPr="00EA5736">
              <w:t>Marks</w:t>
            </w:r>
          </w:p>
        </w:tc>
        <w:tc>
          <w:tcPr>
            <w:tcW w:w="907" w:type="dxa"/>
          </w:tcPr>
          <w:p w14:paraId="109ECE53" w14:textId="77777777" w:rsidR="00F44036" w:rsidRPr="00EA5736" w:rsidRDefault="00F44036" w:rsidP="004B6D85">
            <w:pPr>
              <w:pStyle w:val="VCAAtablecondensedheading"/>
            </w:pPr>
            <w:r w:rsidRPr="00EA5736">
              <w:t>0</w:t>
            </w:r>
          </w:p>
        </w:tc>
        <w:tc>
          <w:tcPr>
            <w:tcW w:w="907" w:type="dxa"/>
          </w:tcPr>
          <w:p w14:paraId="375E0372" w14:textId="77777777" w:rsidR="00F44036" w:rsidRPr="00EA5736" w:rsidRDefault="00F44036" w:rsidP="004B6D85">
            <w:pPr>
              <w:pStyle w:val="VCAAtablecondensedheading"/>
            </w:pPr>
            <w:r w:rsidRPr="00EA5736">
              <w:t>1</w:t>
            </w:r>
          </w:p>
        </w:tc>
        <w:tc>
          <w:tcPr>
            <w:tcW w:w="1085" w:type="dxa"/>
          </w:tcPr>
          <w:p w14:paraId="2CB6F638" w14:textId="77777777" w:rsidR="00F44036" w:rsidRPr="00EA5736" w:rsidRDefault="00F44036" w:rsidP="004B6D85">
            <w:pPr>
              <w:pStyle w:val="VCAAtablecondensedheading"/>
            </w:pPr>
            <w:r>
              <w:t>2</w:t>
            </w:r>
          </w:p>
        </w:tc>
        <w:tc>
          <w:tcPr>
            <w:tcW w:w="1085" w:type="dxa"/>
          </w:tcPr>
          <w:p w14:paraId="021098F7" w14:textId="77777777" w:rsidR="00F44036" w:rsidRPr="00EA5736" w:rsidRDefault="00F44036" w:rsidP="004B6D85">
            <w:pPr>
              <w:pStyle w:val="VCAAtablecondensedheading"/>
            </w:pPr>
            <w:r>
              <w:t>3</w:t>
            </w:r>
          </w:p>
        </w:tc>
        <w:tc>
          <w:tcPr>
            <w:tcW w:w="1085" w:type="dxa"/>
          </w:tcPr>
          <w:p w14:paraId="6BAA78BD" w14:textId="43BC019B" w:rsidR="00F44036" w:rsidRPr="00EA5736" w:rsidRDefault="00F44036" w:rsidP="004B6D85">
            <w:pPr>
              <w:pStyle w:val="VCAAtablecondensedheading"/>
            </w:pPr>
            <w:r>
              <w:t>4</w:t>
            </w:r>
          </w:p>
        </w:tc>
        <w:tc>
          <w:tcPr>
            <w:tcW w:w="1085" w:type="dxa"/>
          </w:tcPr>
          <w:p w14:paraId="17C3662F" w14:textId="50118EF7" w:rsidR="00F44036" w:rsidRPr="00EA5736" w:rsidRDefault="00F44036" w:rsidP="004B6D85">
            <w:pPr>
              <w:pStyle w:val="VCAAtablecondensedheading"/>
            </w:pPr>
            <w:r>
              <w:t>5</w:t>
            </w:r>
          </w:p>
        </w:tc>
        <w:tc>
          <w:tcPr>
            <w:tcW w:w="1085" w:type="dxa"/>
          </w:tcPr>
          <w:p w14:paraId="51C8EE4E" w14:textId="567669BD" w:rsidR="00F44036" w:rsidRPr="00EA5736" w:rsidRDefault="00F44036" w:rsidP="004B6D85">
            <w:pPr>
              <w:pStyle w:val="VCAAtablecondensedheading"/>
            </w:pPr>
            <w:r w:rsidRPr="00EA5736">
              <w:t>Average</w:t>
            </w:r>
          </w:p>
        </w:tc>
      </w:tr>
      <w:tr w:rsidR="00F44036" w:rsidRPr="00EA5736" w14:paraId="71329699" w14:textId="77777777" w:rsidTr="001D6B6F">
        <w:trPr>
          <w:trHeight w:hRule="exact" w:val="397"/>
        </w:trPr>
        <w:tc>
          <w:tcPr>
            <w:tcW w:w="907" w:type="dxa"/>
            <w:vAlign w:val="center"/>
          </w:tcPr>
          <w:p w14:paraId="3B709ECE" w14:textId="77777777" w:rsidR="00F44036" w:rsidRPr="00EA5736" w:rsidRDefault="00F44036" w:rsidP="004B6D85">
            <w:pPr>
              <w:pStyle w:val="VCAAtablecondensed"/>
            </w:pPr>
            <w:r w:rsidRPr="00EA5736">
              <w:t>%</w:t>
            </w:r>
          </w:p>
        </w:tc>
        <w:tc>
          <w:tcPr>
            <w:tcW w:w="907" w:type="dxa"/>
            <w:vAlign w:val="center"/>
          </w:tcPr>
          <w:p w14:paraId="6A89057F" w14:textId="59ED28AE" w:rsidR="00F44036" w:rsidRPr="00EA5736" w:rsidRDefault="00F44036" w:rsidP="004B6D85">
            <w:pPr>
              <w:pStyle w:val="VCAAtablecondensed"/>
            </w:pPr>
            <w:r>
              <w:t>34</w:t>
            </w:r>
          </w:p>
        </w:tc>
        <w:tc>
          <w:tcPr>
            <w:tcW w:w="907" w:type="dxa"/>
            <w:vAlign w:val="center"/>
          </w:tcPr>
          <w:p w14:paraId="25A4CFFA" w14:textId="5868D92A" w:rsidR="00F44036" w:rsidRPr="00EA5736" w:rsidRDefault="00F44036" w:rsidP="004B6D85">
            <w:pPr>
              <w:pStyle w:val="VCAAtablecondensed"/>
            </w:pPr>
            <w:r>
              <w:t>16</w:t>
            </w:r>
          </w:p>
        </w:tc>
        <w:tc>
          <w:tcPr>
            <w:tcW w:w="1085" w:type="dxa"/>
          </w:tcPr>
          <w:p w14:paraId="3ECB6072" w14:textId="3DE76DCF" w:rsidR="00F44036" w:rsidRDefault="00F44036" w:rsidP="004B6D85">
            <w:pPr>
              <w:pStyle w:val="VCAAtablecondensed"/>
            </w:pPr>
            <w:r>
              <w:t>21</w:t>
            </w:r>
          </w:p>
        </w:tc>
        <w:tc>
          <w:tcPr>
            <w:tcW w:w="1085" w:type="dxa"/>
          </w:tcPr>
          <w:p w14:paraId="1B3FB8DA" w14:textId="325C8671" w:rsidR="00F44036" w:rsidRDefault="00F44036" w:rsidP="004B6D85">
            <w:pPr>
              <w:pStyle w:val="VCAAtablecondensed"/>
            </w:pPr>
            <w:r>
              <w:t>15</w:t>
            </w:r>
          </w:p>
        </w:tc>
        <w:tc>
          <w:tcPr>
            <w:tcW w:w="1085" w:type="dxa"/>
          </w:tcPr>
          <w:p w14:paraId="03C7B4E6" w14:textId="66D49135" w:rsidR="00F44036" w:rsidRPr="00EA5736" w:rsidRDefault="00F44036" w:rsidP="004B6D85">
            <w:pPr>
              <w:pStyle w:val="VCAAtablecondensed"/>
            </w:pPr>
            <w:r>
              <w:t>10</w:t>
            </w:r>
          </w:p>
        </w:tc>
        <w:tc>
          <w:tcPr>
            <w:tcW w:w="1085" w:type="dxa"/>
          </w:tcPr>
          <w:p w14:paraId="63C53432" w14:textId="4BA5F816" w:rsidR="00F44036" w:rsidRPr="00EA5736" w:rsidRDefault="00F44036" w:rsidP="004B6D85">
            <w:pPr>
              <w:pStyle w:val="VCAAtablecondensed"/>
            </w:pPr>
            <w:r>
              <w:t>4</w:t>
            </w:r>
          </w:p>
        </w:tc>
        <w:tc>
          <w:tcPr>
            <w:tcW w:w="1085" w:type="dxa"/>
            <w:vAlign w:val="center"/>
          </w:tcPr>
          <w:p w14:paraId="76A348F3" w14:textId="292B54E0" w:rsidR="00F44036" w:rsidRPr="00EA5736" w:rsidRDefault="00F44036" w:rsidP="004B6D85">
            <w:pPr>
              <w:pStyle w:val="VCAAtablecondensed"/>
            </w:pPr>
            <w:r>
              <w:t>1.</w:t>
            </w:r>
            <w:r w:rsidR="002078B7">
              <w:t>7</w:t>
            </w:r>
          </w:p>
        </w:tc>
      </w:tr>
    </w:tbl>
    <w:p w14:paraId="555EB5A8" w14:textId="1416D3DD" w:rsidR="004D3F36" w:rsidRPr="00122CE1" w:rsidRDefault="004D3F36" w:rsidP="00122CE1">
      <w:pPr>
        <w:pStyle w:val="VCAAbody"/>
      </w:pPr>
      <w:r w:rsidRPr="00122CE1">
        <w:t xml:space="preserve">Students were required to compare how the selected environmental campaign from </w:t>
      </w:r>
      <w:r w:rsidR="00734BD4">
        <w:t>Question 3a</w:t>
      </w:r>
      <w:r w:rsidRPr="00122CE1">
        <w:t xml:space="preserve"> and the selected environmental issue from </w:t>
      </w:r>
      <w:r w:rsidR="00734BD4">
        <w:t>Question 3b</w:t>
      </w:r>
      <w:r w:rsidRPr="00122CE1">
        <w:t xml:space="preserve"> have impacted the policies of political parties. </w:t>
      </w:r>
    </w:p>
    <w:p w14:paraId="30741375" w14:textId="7DFEB074" w:rsidR="004D3F36" w:rsidRPr="00122CE1" w:rsidRDefault="00734BD4" w:rsidP="00122CE1">
      <w:pPr>
        <w:pStyle w:val="VCAAbody"/>
      </w:pPr>
      <w:r>
        <w:t>I</w:t>
      </w:r>
      <w:r w:rsidR="004D3F36" w:rsidRPr="00122CE1">
        <w:t xml:space="preserve">t was expected that some students would be challenged by the </w:t>
      </w:r>
      <w:r w:rsidR="004D3F36" w:rsidRPr="00597887">
        <w:t>demand</w:t>
      </w:r>
      <w:r w:rsidR="00AB63DB">
        <w:t>s</w:t>
      </w:r>
      <w:r w:rsidR="004D3F36" w:rsidRPr="00122CE1">
        <w:t xml:space="preserve"> of this </w:t>
      </w:r>
      <w:r>
        <w:t xml:space="preserve">high-order </w:t>
      </w:r>
      <w:r w:rsidR="004D3F36" w:rsidRPr="00122CE1">
        <w:t>question</w:t>
      </w:r>
      <w:r>
        <w:t>, which</w:t>
      </w:r>
      <w:r w:rsidR="004D3F36" w:rsidRPr="00122CE1">
        <w:t xml:space="preserve"> was supported by the statistics. </w:t>
      </w:r>
    </w:p>
    <w:p w14:paraId="6221ECED" w14:textId="12A026DF" w:rsidR="004D3F36" w:rsidRPr="00122CE1" w:rsidRDefault="004D3F36" w:rsidP="00122CE1">
      <w:pPr>
        <w:pStyle w:val="VCAAbody"/>
      </w:pPr>
      <w:r w:rsidRPr="00122CE1">
        <w:t xml:space="preserve">Students had to avoid repeating information from </w:t>
      </w:r>
      <w:r w:rsidR="00734BD4">
        <w:t>Questions 3a and 3b</w:t>
      </w:r>
      <w:r w:rsidRPr="00122CE1">
        <w:t xml:space="preserve"> and correctly apply the command word ‘compare’ to </w:t>
      </w:r>
      <w:r w:rsidR="00CF4794" w:rsidRPr="00122CE1">
        <w:t>a</w:t>
      </w:r>
      <w:r w:rsidR="00CF4794">
        <w:t>ccess</w:t>
      </w:r>
      <w:r w:rsidR="00CF4794" w:rsidRPr="00122CE1">
        <w:t xml:space="preserve"> </w:t>
      </w:r>
      <w:r w:rsidRPr="00122CE1">
        <w:t xml:space="preserve">marks. </w:t>
      </w:r>
      <w:r w:rsidR="00734BD4">
        <w:t>Many</w:t>
      </w:r>
      <w:r w:rsidRPr="00122CE1">
        <w:t xml:space="preserve"> student</w:t>
      </w:r>
      <w:r w:rsidR="00734BD4">
        <w:t xml:space="preserve"> response</w:t>
      </w:r>
      <w:r w:rsidRPr="00122CE1">
        <w:t>s provide</w:t>
      </w:r>
      <w:r w:rsidR="00734BD4">
        <w:t>d</w:t>
      </w:r>
      <w:r w:rsidRPr="00122CE1">
        <w:t xml:space="preserve"> vague information about how political parties are influenced and why they change their policies. </w:t>
      </w:r>
    </w:p>
    <w:p w14:paraId="59393C6D" w14:textId="272C1C41" w:rsidR="004D3F36" w:rsidRPr="00122CE1" w:rsidRDefault="004D3F36" w:rsidP="00122CE1">
      <w:pPr>
        <w:pStyle w:val="VCAAbody"/>
      </w:pPr>
      <w:r w:rsidRPr="00122CE1">
        <w:t xml:space="preserve">Students </w:t>
      </w:r>
      <w:r w:rsidR="00734BD4">
        <w:t>should have</w:t>
      </w:r>
      <w:r w:rsidRPr="00122CE1">
        <w:t xml:space="preserve"> demonstrate</w:t>
      </w:r>
      <w:r w:rsidR="00734BD4">
        <w:t>d</w:t>
      </w:r>
      <w:r w:rsidRPr="00122CE1">
        <w:t xml:space="preserve"> their knowledge of </w:t>
      </w:r>
      <w:r w:rsidR="00414068" w:rsidRPr="00122CE1">
        <w:t>how both the campaign and current</w:t>
      </w:r>
      <w:r w:rsidR="00734BD4">
        <w:t>-</w:t>
      </w:r>
      <w:r w:rsidR="00414068" w:rsidRPr="00122CE1">
        <w:t xml:space="preserve">day environmental issue have impacted policies and </w:t>
      </w:r>
      <w:r w:rsidR="00734BD4">
        <w:t>explained</w:t>
      </w:r>
      <w:r w:rsidR="00414068" w:rsidRPr="00122CE1">
        <w:t xml:space="preserve"> how this response was the same or different over time. </w:t>
      </w:r>
    </w:p>
    <w:p w14:paraId="5E761107" w14:textId="6244C09A" w:rsidR="00414068" w:rsidRPr="00122CE1" w:rsidRDefault="00414068" w:rsidP="00122CE1">
      <w:pPr>
        <w:pStyle w:val="VCAAbody"/>
      </w:pPr>
      <w:r w:rsidRPr="00122CE1">
        <w:t>The following is an example of a high</w:t>
      </w:r>
      <w:r w:rsidR="00734BD4">
        <w:t>-</w:t>
      </w:r>
      <w:r w:rsidRPr="00122CE1">
        <w:t>scoring response:</w:t>
      </w:r>
    </w:p>
    <w:p w14:paraId="381C1061" w14:textId="4DF99601" w:rsidR="00414068" w:rsidRDefault="00860B92" w:rsidP="00122CE1">
      <w:pPr>
        <w:pStyle w:val="VCAAstudentresponse"/>
      </w:pPr>
      <w:r>
        <w:t xml:space="preserve">The campaign used the photography of Peter Dombrovskis of the river in national newspapers. These photos were able to remind people of the beauty of Australian environments + how these environments make up so much of our natural identity prompting people to care for them + see them as more than just for energy so they began to perceive the environment as a beautiful thing like art work which needs caring + preservation. This made people across the nation value the environment meaning politicians had to adapt to this change to retain voters. This is why Bob Hawke of Labor also implemented policy to reduce use of ozone depleting hydrocarbons. </w:t>
      </w:r>
    </w:p>
    <w:p w14:paraId="5B05416A" w14:textId="309823F0" w:rsidR="00122CE1" w:rsidRDefault="00860B92" w:rsidP="00122CE1">
      <w:pPr>
        <w:pStyle w:val="VCAAstudentresponse"/>
      </w:pPr>
      <w:r>
        <w:t xml:space="preserve">Whereas political parties use climate change policy </w:t>
      </w:r>
      <w:r w:rsidR="00AB63DB">
        <w:t xml:space="preserve">[to] </w:t>
      </w:r>
      <w:r>
        <w:t xml:space="preserve">prevent voters leaving their parties as people already care for the environment party due to the Franklin </w:t>
      </w:r>
      <w:proofErr w:type="gramStart"/>
      <w:r>
        <w:t>campaign</w:t>
      </w:r>
      <w:proofErr w:type="gramEnd"/>
      <w:r>
        <w:t xml:space="preserve"> so they already have an expectation to have climate change policies, also the campaign showed people they had a voice which is powerful if they want to influence decision which we saw in the climate change rallies. </w:t>
      </w:r>
    </w:p>
    <w:p w14:paraId="77047CD7" w14:textId="4E90CE0D" w:rsidR="00FA12B1" w:rsidRDefault="00FA12B1" w:rsidP="005E6800">
      <w:pPr>
        <w:pStyle w:val="VCAAHeading3"/>
      </w:pPr>
      <w:r>
        <w:t>Question 4</w:t>
      </w:r>
    </w:p>
    <w:p w14:paraId="34689124" w14:textId="24FFFE2C" w:rsidR="00851213" w:rsidRDefault="00184778" w:rsidP="00184778">
      <w:pPr>
        <w:pStyle w:val="VCAAbody"/>
      </w:pPr>
      <w:r>
        <w:t xml:space="preserve">This question revolved around conflicts over the use of outdoor environments. Students were required to select a conflict from the list provided from the study design. The conflict list was updated with the release of the </w:t>
      </w:r>
      <w:r w:rsidR="00CF4794">
        <w:t xml:space="preserve">revised </w:t>
      </w:r>
      <w:r>
        <w:t>study design so student</w:t>
      </w:r>
      <w:r w:rsidR="00933A81">
        <w:t>s’</w:t>
      </w:r>
      <w:r>
        <w:t xml:space="preserve"> learning should now </w:t>
      </w:r>
      <w:r w:rsidR="00A94E88">
        <w:t>cent</w:t>
      </w:r>
      <w:r w:rsidR="00933A81">
        <w:t>re</w:t>
      </w:r>
      <w:r>
        <w:t xml:space="preserve"> around this updated list. </w:t>
      </w:r>
    </w:p>
    <w:p w14:paraId="04F40FF2" w14:textId="6FD136D4" w:rsidR="00074B4E" w:rsidRDefault="00851213" w:rsidP="00184778">
      <w:pPr>
        <w:pStyle w:val="VCAAbody"/>
      </w:pPr>
      <w:r>
        <w:t>When demonstrating their</w:t>
      </w:r>
      <w:r w:rsidR="00663AD2">
        <w:t xml:space="preserve"> </w:t>
      </w:r>
      <w:r w:rsidR="00184778">
        <w:t xml:space="preserve">understanding of their selected conflict, </w:t>
      </w:r>
      <w:r>
        <w:t xml:space="preserve">students needed to </w:t>
      </w:r>
      <w:r w:rsidR="00184778">
        <w:t>includ</w:t>
      </w:r>
      <w:r>
        <w:t>e</w:t>
      </w:r>
      <w:r w:rsidR="00663AD2">
        <w:t>:</w:t>
      </w:r>
    </w:p>
    <w:p w14:paraId="4AC9C267" w14:textId="2908D50E" w:rsidR="00074B4E" w:rsidRDefault="00184778" w:rsidP="00950675">
      <w:pPr>
        <w:pStyle w:val="VCAAbullet"/>
      </w:pPr>
      <w:r>
        <w:t>background</w:t>
      </w:r>
    </w:p>
    <w:p w14:paraId="7E649313" w14:textId="52E25041" w:rsidR="00074B4E" w:rsidRDefault="00184778" w:rsidP="00950675">
      <w:pPr>
        <w:pStyle w:val="VCAAbullet"/>
      </w:pPr>
      <w:r>
        <w:t>interest groups</w:t>
      </w:r>
    </w:p>
    <w:p w14:paraId="10214894" w14:textId="4F2DA31B" w:rsidR="00074B4E" w:rsidRDefault="00184778" w:rsidP="00950675">
      <w:pPr>
        <w:pStyle w:val="VCAAbullet"/>
      </w:pPr>
      <w:r>
        <w:t>methods used by interest groups to influence others</w:t>
      </w:r>
    </w:p>
    <w:p w14:paraId="541B0A70" w14:textId="3D051D96" w:rsidR="00074B4E" w:rsidRDefault="00184778" w:rsidP="00950675">
      <w:pPr>
        <w:pStyle w:val="VCAAbullet"/>
      </w:pPr>
      <w:r>
        <w:t>processes used by decision</w:t>
      </w:r>
      <w:r w:rsidR="00597887">
        <w:t>-</w:t>
      </w:r>
      <w:r>
        <w:t>makers</w:t>
      </w:r>
      <w:r w:rsidR="00A94E88">
        <w:t xml:space="preserve"> to resolve the conflict. </w:t>
      </w:r>
    </w:p>
    <w:p w14:paraId="19849D9A" w14:textId="6D886872" w:rsidR="00184778" w:rsidRDefault="00A94E88" w:rsidP="00074B4E">
      <w:pPr>
        <w:pStyle w:val="VCAAbody"/>
      </w:pPr>
      <w:r>
        <w:t xml:space="preserve">Care must be taken when selecting a relevant conflict to study as it is essential that the previous points can all be addressed. </w:t>
      </w:r>
    </w:p>
    <w:p w14:paraId="7A47107A" w14:textId="04E41776" w:rsidR="00C63E04" w:rsidRDefault="00C63E04" w:rsidP="00C63E04">
      <w:pPr>
        <w:pStyle w:val="VCAAbody"/>
      </w:pPr>
      <w:r>
        <w:t xml:space="preserve">It should be noted that while Parks Victoria can be used as an interest group for some conflicts, </w:t>
      </w:r>
      <w:r w:rsidR="00DA1170">
        <w:t xml:space="preserve">it </w:t>
      </w:r>
      <w:r>
        <w:t>do</w:t>
      </w:r>
      <w:r w:rsidR="00DA1170">
        <w:t>es</w:t>
      </w:r>
      <w:r>
        <w:t xml:space="preserve"> not carry out methods to influence others as </w:t>
      </w:r>
      <w:r w:rsidR="00DA1170">
        <w:t>it is</w:t>
      </w:r>
      <w:r>
        <w:t xml:space="preserve"> a government body, </w:t>
      </w:r>
      <w:r w:rsidR="00933A81">
        <w:t xml:space="preserve">and </w:t>
      </w:r>
      <w:r>
        <w:t>therefore act</w:t>
      </w:r>
      <w:r w:rsidR="00DA1170">
        <w:t>s</w:t>
      </w:r>
      <w:r>
        <w:t xml:space="preserve"> under the government’s direction. </w:t>
      </w:r>
    </w:p>
    <w:p w14:paraId="09381BF2" w14:textId="77777777" w:rsidR="00863AF0" w:rsidRDefault="00863AF0" w:rsidP="00E5059B">
      <w:pPr>
        <w:pStyle w:val="VCAAbody"/>
      </w:pPr>
      <w:r>
        <w:br w:type="page"/>
      </w:r>
    </w:p>
    <w:p w14:paraId="68948461" w14:textId="643A7829" w:rsidR="00A94E88" w:rsidRDefault="00A94E88" w:rsidP="0040282A">
      <w:pPr>
        <w:pStyle w:val="VCAAHeading4"/>
      </w:pPr>
      <w:r>
        <w:lastRenderedPageBreak/>
        <w:t>Question 4a</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F3682E" w:rsidRPr="00EA5736" w14:paraId="1F6141A2" w14:textId="77777777" w:rsidTr="008E3700">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A00637A" w14:textId="77777777" w:rsidR="00F3682E" w:rsidRPr="00EA5736" w:rsidRDefault="00F3682E" w:rsidP="004B6D85">
            <w:pPr>
              <w:pStyle w:val="VCAAtablecondensedheading"/>
            </w:pPr>
            <w:r w:rsidRPr="00EA5736">
              <w:t>Marks</w:t>
            </w:r>
          </w:p>
        </w:tc>
        <w:tc>
          <w:tcPr>
            <w:tcW w:w="907" w:type="dxa"/>
          </w:tcPr>
          <w:p w14:paraId="5BF51D6E" w14:textId="77777777" w:rsidR="00F3682E" w:rsidRPr="00EA5736" w:rsidRDefault="00F3682E" w:rsidP="004B6D85">
            <w:pPr>
              <w:pStyle w:val="VCAAtablecondensedheading"/>
            </w:pPr>
            <w:r w:rsidRPr="00EA5736">
              <w:t>0</w:t>
            </w:r>
          </w:p>
        </w:tc>
        <w:tc>
          <w:tcPr>
            <w:tcW w:w="907" w:type="dxa"/>
          </w:tcPr>
          <w:p w14:paraId="6576E431" w14:textId="77777777" w:rsidR="00F3682E" w:rsidRPr="00EA5736" w:rsidRDefault="00F3682E" w:rsidP="004B6D85">
            <w:pPr>
              <w:pStyle w:val="VCAAtablecondensedheading"/>
            </w:pPr>
            <w:r w:rsidRPr="00EA5736">
              <w:t>1</w:t>
            </w:r>
          </w:p>
        </w:tc>
        <w:tc>
          <w:tcPr>
            <w:tcW w:w="1085" w:type="dxa"/>
          </w:tcPr>
          <w:p w14:paraId="1D1D26D6" w14:textId="77777777" w:rsidR="00F3682E" w:rsidRPr="00EA5736" w:rsidRDefault="00F3682E" w:rsidP="004B6D85">
            <w:pPr>
              <w:pStyle w:val="VCAAtablecondensedheading"/>
            </w:pPr>
            <w:r>
              <w:t>2</w:t>
            </w:r>
          </w:p>
        </w:tc>
        <w:tc>
          <w:tcPr>
            <w:tcW w:w="1085" w:type="dxa"/>
          </w:tcPr>
          <w:p w14:paraId="02679CF6" w14:textId="77777777" w:rsidR="00F3682E" w:rsidRPr="00EA5736" w:rsidRDefault="00F3682E" w:rsidP="004B6D85">
            <w:pPr>
              <w:pStyle w:val="VCAAtablecondensedheading"/>
            </w:pPr>
            <w:r>
              <w:t>3</w:t>
            </w:r>
          </w:p>
        </w:tc>
        <w:tc>
          <w:tcPr>
            <w:tcW w:w="1085" w:type="dxa"/>
          </w:tcPr>
          <w:p w14:paraId="5A8C45CB" w14:textId="1EE2023F" w:rsidR="00F3682E" w:rsidRPr="00EA5736" w:rsidRDefault="00F3682E" w:rsidP="004B6D85">
            <w:pPr>
              <w:pStyle w:val="VCAAtablecondensedheading"/>
            </w:pPr>
            <w:r>
              <w:t>4</w:t>
            </w:r>
          </w:p>
        </w:tc>
        <w:tc>
          <w:tcPr>
            <w:tcW w:w="1085" w:type="dxa"/>
          </w:tcPr>
          <w:p w14:paraId="5BFD4C34" w14:textId="34090EDF" w:rsidR="00F3682E" w:rsidRPr="00EA5736" w:rsidRDefault="00F3682E" w:rsidP="004B6D85">
            <w:pPr>
              <w:pStyle w:val="VCAAtablecondensedheading"/>
            </w:pPr>
            <w:r w:rsidRPr="00EA5736">
              <w:t>Average</w:t>
            </w:r>
          </w:p>
        </w:tc>
      </w:tr>
      <w:tr w:rsidR="00F3682E" w:rsidRPr="00EA5736" w14:paraId="3B8F9006" w14:textId="77777777" w:rsidTr="008E3700">
        <w:trPr>
          <w:trHeight w:hRule="exact" w:val="397"/>
        </w:trPr>
        <w:tc>
          <w:tcPr>
            <w:tcW w:w="907" w:type="dxa"/>
            <w:vAlign w:val="center"/>
          </w:tcPr>
          <w:p w14:paraId="711FAD0E" w14:textId="77777777" w:rsidR="00F3682E" w:rsidRPr="00EA5736" w:rsidRDefault="00F3682E" w:rsidP="004B6D85">
            <w:pPr>
              <w:pStyle w:val="VCAAtablecondensed"/>
            </w:pPr>
            <w:r w:rsidRPr="00EA5736">
              <w:t>%</w:t>
            </w:r>
          </w:p>
        </w:tc>
        <w:tc>
          <w:tcPr>
            <w:tcW w:w="907" w:type="dxa"/>
            <w:vAlign w:val="center"/>
          </w:tcPr>
          <w:p w14:paraId="673EDDAE" w14:textId="46B37F7F" w:rsidR="00F3682E" w:rsidRPr="00EA5736" w:rsidRDefault="00F3682E" w:rsidP="004B6D85">
            <w:pPr>
              <w:pStyle w:val="VCAAtablecondensed"/>
            </w:pPr>
            <w:r>
              <w:t>10</w:t>
            </w:r>
          </w:p>
        </w:tc>
        <w:tc>
          <w:tcPr>
            <w:tcW w:w="907" w:type="dxa"/>
            <w:vAlign w:val="center"/>
          </w:tcPr>
          <w:p w14:paraId="71CB561E" w14:textId="45885E43" w:rsidR="00F3682E" w:rsidRPr="00EA5736" w:rsidRDefault="00F3682E" w:rsidP="004B6D85">
            <w:pPr>
              <w:pStyle w:val="VCAAtablecondensed"/>
            </w:pPr>
            <w:r>
              <w:t>9</w:t>
            </w:r>
          </w:p>
        </w:tc>
        <w:tc>
          <w:tcPr>
            <w:tcW w:w="1085" w:type="dxa"/>
          </w:tcPr>
          <w:p w14:paraId="20B3AB0C" w14:textId="4B50861F" w:rsidR="00F3682E" w:rsidRDefault="00F3682E" w:rsidP="004B6D85">
            <w:pPr>
              <w:pStyle w:val="VCAAtablecondensed"/>
            </w:pPr>
            <w:r>
              <w:t>14</w:t>
            </w:r>
          </w:p>
        </w:tc>
        <w:tc>
          <w:tcPr>
            <w:tcW w:w="1085" w:type="dxa"/>
          </w:tcPr>
          <w:p w14:paraId="27B59F70" w14:textId="10206A1E" w:rsidR="00F3682E" w:rsidRDefault="00F3682E" w:rsidP="004B6D85">
            <w:pPr>
              <w:pStyle w:val="VCAAtablecondensed"/>
            </w:pPr>
            <w:r>
              <w:t>23</w:t>
            </w:r>
          </w:p>
        </w:tc>
        <w:tc>
          <w:tcPr>
            <w:tcW w:w="1085" w:type="dxa"/>
          </w:tcPr>
          <w:p w14:paraId="0C7698C4" w14:textId="0D7B422B" w:rsidR="00F3682E" w:rsidRPr="00EA5736" w:rsidRDefault="00F3682E" w:rsidP="004B6D85">
            <w:pPr>
              <w:pStyle w:val="VCAAtablecondensed"/>
            </w:pPr>
            <w:r>
              <w:t>43</w:t>
            </w:r>
          </w:p>
        </w:tc>
        <w:tc>
          <w:tcPr>
            <w:tcW w:w="1085" w:type="dxa"/>
            <w:vAlign w:val="center"/>
          </w:tcPr>
          <w:p w14:paraId="7DB24860" w14:textId="3F854203" w:rsidR="00F3682E" w:rsidRPr="00EA5736" w:rsidRDefault="00F3682E" w:rsidP="004B6D85">
            <w:pPr>
              <w:pStyle w:val="VCAAtablecondensed"/>
            </w:pPr>
            <w:r>
              <w:t>2.8</w:t>
            </w:r>
          </w:p>
        </w:tc>
      </w:tr>
    </w:tbl>
    <w:p w14:paraId="57DAAC5A" w14:textId="1722C970" w:rsidR="00A94E88" w:rsidRPr="00122CE1" w:rsidRDefault="00A94E88" w:rsidP="00122CE1">
      <w:pPr>
        <w:pStyle w:val="VCAAbody"/>
      </w:pPr>
      <w:r w:rsidRPr="00122CE1">
        <w:t xml:space="preserve">Students were required to </w:t>
      </w:r>
      <w:proofErr w:type="spellStart"/>
      <w:r w:rsidRPr="00122CE1">
        <w:t>summarise</w:t>
      </w:r>
      <w:proofErr w:type="spellEnd"/>
      <w:r w:rsidRPr="00122CE1">
        <w:t xml:space="preserve"> their selected conflict and identify two opposing parties. </w:t>
      </w:r>
      <w:r w:rsidR="00933A81">
        <w:t>They</w:t>
      </w:r>
      <w:r w:rsidR="00933A81" w:rsidRPr="00122CE1">
        <w:t xml:space="preserve"> </w:t>
      </w:r>
      <w:r w:rsidRPr="00122CE1">
        <w:t xml:space="preserve">were generally able to provide a basic summary of their selected conflict, </w:t>
      </w:r>
      <w:r w:rsidR="00933A81">
        <w:t>but</w:t>
      </w:r>
      <w:r w:rsidR="00933A81" w:rsidRPr="00122CE1">
        <w:t xml:space="preserve"> </w:t>
      </w:r>
      <w:r w:rsidRPr="00122CE1">
        <w:t xml:space="preserve">some </w:t>
      </w:r>
      <w:r w:rsidR="00933A81">
        <w:t xml:space="preserve">students </w:t>
      </w:r>
      <w:r w:rsidRPr="00122CE1">
        <w:t xml:space="preserve">did find it challenging to name two opposing parties. </w:t>
      </w:r>
    </w:p>
    <w:p w14:paraId="0277E091" w14:textId="2C968AC1" w:rsidR="00A94E88" w:rsidRPr="00122CE1" w:rsidRDefault="00A94E88" w:rsidP="00122CE1">
      <w:pPr>
        <w:pStyle w:val="VCAAbody"/>
      </w:pPr>
      <w:r w:rsidRPr="00122CE1">
        <w:t>The following is an example of a high</w:t>
      </w:r>
      <w:r w:rsidR="00933A81">
        <w:t>-</w:t>
      </w:r>
      <w:r w:rsidRPr="00122CE1">
        <w:t>scoring response:</w:t>
      </w:r>
    </w:p>
    <w:p w14:paraId="0CCDCB94" w14:textId="77777777" w:rsidR="00122CE1" w:rsidRDefault="00C63E04" w:rsidP="00122CE1">
      <w:pPr>
        <w:pStyle w:val="VCAAstudentresponse"/>
      </w:pPr>
      <w:r>
        <w:t xml:space="preserve">The conflict of feral species in the alpine national park arose with the growing number of feral horses, scientifically observed to be causing a threat to Alpine National Park. The first party is the Victorian National Parks Association (VNPA). They believe feral horses should be removed through the most efficient means whereas, the opposing parties are the Australian Brumby Alliance (ABA) and Victorian Brumby Association (VBA). They believe brumby numbers have grown as </w:t>
      </w:r>
      <w:proofErr w:type="spellStart"/>
      <w:r>
        <w:t>apart</w:t>
      </w:r>
      <w:proofErr w:type="spellEnd"/>
      <w:r>
        <w:t xml:space="preserve"> of the evolutionary process and should not be removed. </w:t>
      </w:r>
    </w:p>
    <w:p w14:paraId="558B006E" w14:textId="708D92AB" w:rsidR="00C63E04" w:rsidRDefault="00C63E04" w:rsidP="0040282A">
      <w:pPr>
        <w:pStyle w:val="VCAAHeading4"/>
      </w:pPr>
      <w:r>
        <w:t>Question 4b</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164AF3" w:rsidRPr="00EA5736" w14:paraId="2A29378C" w14:textId="77777777" w:rsidTr="004B6D8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6923BE3" w14:textId="77777777" w:rsidR="00164AF3" w:rsidRPr="00EA5736" w:rsidRDefault="00164AF3" w:rsidP="004B6D85">
            <w:pPr>
              <w:pStyle w:val="VCAAtablecondensedheading"/>
            </w:pPr>
            <w:r w:rsidRPr="00EA5736">
              <w:t>Marks</w:t>
            </w:r>
          </w:p>
        </w:tc>
        <w:tc>
          <w:tcPr>
            <w:tcW w:w="907" w:type="dxa"/>
          </w:tcPr>
          <w:p w14:paraId="23103C39" w14:textId="77777777" w:rsidR="00164AF3" w:rsidRPr="00EA5736" w:rsidRDefault="00164AF3" w:rsidP="004B6D85">
            <w:pPr>
              <w:pStyle w:val="VCAAtablecondensedheading"/>
            </w:pPr>
            <w:r w:rsidRPr="00EA5736">
              <w:t>0</w:t>
            </w:r>
          </w:p>
        </w:tc>
        <w:tc>
          <w:tcPr>
            <w:tcW w:w="907" w:type="dxa"/>
          </w:tcPr>
          <w:p w14:paraId="40E3187F" w14:textId="77777777" w:rsidR="00164AF3" w:rsidRPr="00EA5736" w:rsidRDefault="00164AF3" w:rsidP="004B6D85">
            <w:pPr>
              <w:pStyle w:val="VCAAtablecondensedheading"/>
            </w:pPr>
            <w:r w:rsidRPr="00EA5736">
              <w:t>1</w:t>
            </w:r>
          </w:p>
        </w:tc>
        <w:tc>
          <w:tcPr>
            <w:tcW w:w="1085" w:type="dxa"/>
          </w:tcPr>
          <w:p w14:paraId="632F860B" w14:textId="77777777" w:rsidR="00164AF3" w:rsidRPr="00EA5736" w:rsidRDefault="00164AF3" w:rsidP="004B6D85">
            <w:pPr>
              <w:pStyle w:val="VCAAtablecondensedheading"/>
            </w:pPr>
            <w:r>
              <w:t>2</w:t>
            </w:r>
          </w:p>
        </w:tc>
        <w:tc>
          <w:tcPr>
            <w:tcW w:w="1085" w:type="dxa"/>
          </w:tcPr>
          <w:p w14:paraId="31363FE5" w14:textId="77777777" w:rsidR="00164AF3" w:rsidRPr="00EA5736" w:rsidRDefault="00164AF3" w:rsidP="004B6D85">
            <w:pPr>
              <w:pStyle w:val="VCAAtablecondensedheading"/>
            </w:pPr>
            <w:r>
              <w:t>3</w:t>
            </w:r>
          </w:p>
        </w:tc>
        <w:tc>
          <w:tcPr>
            <w:tcW w:w="1085" w:type="dxa"/>
          </w:tcPr>
          <w:p w14:paraId="093DFD40" w14:textId="77777777" w:rsidR="00164AF3" w:rsidRPr="00EA5736" w:rsidRDefault="00164AF3" w:rsidP="004B6D85">
            <w:pPr>
              <w:pStyle w:val="VCAAtablecondensedheading"/>
            </w:pPr>
            <w:r w:rsidRPr="00EA5736">
              <w:t>Average</w:t>
            </w:r>
          </w:p>
        </w:tc>
      </w:tr>
      <w:tr w:rsidR="00164AF3" w:rsidRPr="00EA5736" w14:paraId="216744BE" w14:textId="77777777" w:rsidTr="004B6D85">
        <w:trPr>
          <w:trHeight w:hRule="exact" w:val="397"/>
        </w:trPr>
        <w:tc>
          <w:tcPr>
            <w:tcW w:w="907" w:type="dxa"/>
            <w:vAlign w:val="center"/>
          </w:tcPr>
          <w:p w14:paraId="0A44D1A6" w14:textId="77777777" w:rsidR="00164AF3" w:rsidRPr="00EA5736" w:rsidRDefault="00164AF3" w:rsidP="004B6D85">
            <w:pPr>
              <w:pStyle w:val="VCAAtablecondensed"/>
            </w:pPr>
            <w:r w:rsidRPr="00EA5736">
              <w:t>%</w:t>
            </w:r>
          </w:p>
        </w:tc>
        <w:tc>
          <w:tcPr>
            <w:tcW w:w="907" w:type="dxa"/>
            <w:vAlign w:val="center"/>
          </w:tcPr>
          <w:p w14:paraId="0D2B9457" w14:textId="785070FC" w:rsidR="00164AF3" w:rsidRPr="00EA5736" w:rsidRDefault="00F3682E" w:rsidP="004B6D85">
            <w:pPr>
              <w:pStyle w:val="VCAAtablecondensed"/>
            </w:pPr>
            <w:r>
              <w:t>18</w:t>
            </w:r>
          </w:p>
        </w:tc>
        <w:tc>
          <w:tcPr>
            <w:tcW w:w="907" w:type="dxa"/>
            <w:vAlign w:val="center"/>
          </w:tcPr>
          <w:p w14:paraId="5BE68893" w14:textId="49614D93" w:rsidR="00164AF3" w:rsidRPr="00EA5736" w:rsidRDefault="00F3682E" w:rsidP="004B6D85">
            <w:pPr>
              <w:pStyle w:val="VCAAtablecondensed"/>
            </w:pPr>
            <w:r>
              <w:t>13</w:t>
            </w:r>
          </w:p>
        </w:tc>
        <w:tc>
          <w:tcPr>
            <w:tcW w:w="1085" w:type="dxa"/>
          </w:tcPr>
          <w:p w14:paraId="3612475E" w14:textId="23B57AD8" w:rsidR="00164AF3" w:rsidRDefault="00F3682E" w:rsidP="004B6D85">
            <w:pPr>
              <w:pStyle w:val="VCAAtablecondensed"/>
            </w:pPr>
            <w:r>
              <w:t>33</w:t>
            </w:r>
          </w:p>
        </w:tc>
        <w:tc>
          <w:tcPr>
            <w:tcW w:w="1085" w:type="dxa"/>
          </w:tcPr>
          <w:p w14:paraId="7648C46D" w14:textId="5A2B6755" w:rsidR="00164AF3" w:rsidRDefault="00F3682E" w:rsidP="004B6D85">
            <w:pPr>
              <w:pStyle w:val="VCAAtablecondensed"/>
            </w:pPr>
            <w:r>
              <w:t>36</w:t>
            </w:r>
          </w:p>
        </w:tc>
        <w:tc>
          <w:tcPr>
            <w:tcW w:w="1085" w:type="dxa"/>
            <w:vAlign w:val="center"/>
          </w:tcPr>
          <w:p w14:paraId="60A47D49" w14:textId="54101704" w:rsidR="00164AF3" w:rsidRPr="00EA5736" w:rsidRDefault="00F3682E" w:rsidP="004B6D85">
            <w:pPr>
              <w:pStyle w:val="VCAAtablecondensed"/>
            </w:pPr>
            <w:r>
              <w:t>1.9</w:t>
            </w:r>
          </w:p>
        </w:tc>
      </w:tr>
    </w:tbl>
    <w:p w14:paraId="630FD78B" w14:textId="5DCCAB60" w:rsidR="00C63E04" w:rsidRPr="006C7FFA" w:rsidRDefault="00C63E04" w:rsidP="006C7FFA">
      <w:pPr>
        <w:pStyle w:val="VCAAbody"/>
      </w:pPr>
      <w:r w:rsidRPr="006C7FFA">
        <w:t xml:space="preserve">Students </w:t>
      </w:r>
      <w:r w:rsidR="00A86203">
        <w:t>needed</w:t>
      </w:r>
      <w:r w:rsidRPr="006C7FFA">
        <w:t xml:space="preserve"> to explain one method that could be used by one of the parties mentioned in</w:t>
      </w:r>
      <w:r w:rsidR="00933A81">
        <w:t xml:space="preserve"> Question 4a</w:t>
      </w:r>
      <w:r w:rsidRPr="006C7FFA">
        <w:t xml:space="preserve"> to influence decision</w:t>
      </w:r>
      <w:r w:rsidR="00933A81">
        <w:t>s</w:t>
      </w:r>
      <w:r w:rsidRPr="006C7FFA">
        <w:t xml:space="preserve"> about the outdoor environment concerned. </w:t>
      </w:r>
    </w:p>
    <w:p w14:paraId="1EDF6384" w14:textId="5339D4E9" w:rsidR="00276FA6" w:rsidRPr="006C7FFA" w:rsidRDefault="00276FA6" w:rsidP="006C7FFA">
      <w:pPr>
        <w:pStyle w:val="VCAAbody"/>
      </w:pPr>
      <w:r w:rsidRPr="006C7FFA">
        <w:t xml:space="preserve">This question was generally </w:t>
      </w:r>
      <w:r w:rsidR="00933A81">
        <w:t>answered well,</w:t>
      </w:r>
      <w:r w:rsidRPr="006C7FFA">
        <w:t xml:space="preserve"> with most students able to identify a suitable method linked to the interest group and conflict. </w:t>
      </w:r>
    </w:p>
    <w:p w14:paraId="3B0A8EC1" w14:textId="6CA9D91D" w:rsidR="00276FA6" w:rsidRPr="006C7FFA" w:rsidRDefault="00276FA6" w:rsidP="006C7FFA">
      <w:pPr>
        <w:pStyle w:val="VCAAbody"/>
      </w:pPr>
      <w:r w:rsidRPr="006C7FFA">
        <w:t>The following is an example of a high</w:t>
      </w:r>
      <w:r w:rsidR="00A86203">
        <w:t>-</w:t>
      </w:r>
      <w:r w:rsidRPr="006C7FFA">
        <w:t>scoring response:</w:t>
      </w:r>
    </w:p>
    <w:p w14:paraId="1C4D1EC4" w14:textId="568E7C60" w:rsidR="00276FA6" w:rsidRDefault="00276FA6" w:rsidP="006C7FFA">
      <w:pPr>
        <w:pStyle w:val="VCAAstudentresponse"/>
      </w:pPr>
      <w:r>
        <w:t xml:space="preserve">The ABA and VBA can manipulate the media. They can create a website, uploading videos of the inhumane culling of feral horses conducted by Parks Victoria to their website. This sends a message to the public, sharing the cruel ways conducted by PV appealing to the emotional aspect and gaining more support. </w:t>
      </w:r>
    </w:p>
    <w:p w14:paraId="1BBC96CA" w14:textId="77777777" w:rsidR="00863AF0" w:rsidRDefault="00863AF0" w:rsidP="00E5059B">
      <w:pPr>
        <w:pStyle w:val="VCAAbody"/>
      </w:pPr>
      <w:r>
        <w:br w:type="page"/>
      </w:r>
    </w:p>
    <w:p w14:paraId="424F56FE" w14:textId="7E9CC02A" w:rsidR="00276FA6" w:rsidRDefault="00276FA6" w:rsidP="0040282A">
      <w:pPr>
        <w:pStyle w:val="VCAAHeading4"/>
      </w:pPr>
      <w:r>
        <w:lastRenderedPageBreak/>
        <w:t>Question 4c</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164AF3" w:rsidRPr="00EA5736" w14:paraId="6A77209B" w14:textId="77777777" w:rsidTr="004B6D8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1AFA96D" w14:textId="77777777" w:rsidR="00164AF3" w:rsidRPr="00EA5736" w:rsidRDefault="00164AF3" w:rsidP="004B6D85">
            <w:pPr>
              <w:pStyle w:val="VCAAtablecondensedheading"/>
            </w:pPr>
            <w:r w:rsidRPr="00EA5736">
              <w:t>Marks</w:t>
            </w:r>
          </w:p>
        </w:tc>
        <w:tc>
          <w:tcPr>
            <w:tcW w:w="907" w:type="dxa"/>
          </w:tcPr>
          <w:p w14:paraId="5B038F7D" w14:textId="77777777" w:rsidR="00164AF3" w:rsidRPr="00EA5736" w:rsidRDefault="00164AF3" w:rsidP="004B6D85">
            <w:pPr>
              <w:pStyle w:val="VCAAtablecondensedheading"/>
            </w:pPr>
            <w:r w:rsidRPr="00EA5736">
              <w:t>0</w:t>
            </w:r>
          </w:p>
        </w:tc>
        <w:tc>
          <w:tcPr>
            <w:tcW w:w="907" w:type="dxa"/>
          </w:tcPr>
          <w:p w14:paraId="32A4A6E5" w14:textId="77777777" w:rsidR="00164AF3" w:rsidRPr="00EA5736" w:rsidRDefault="00164AF3" w:rsidP="004B6D85">
            <w:pPr>
              <w:pStyle w:val="VCAAtablecondensedheading"/>
            </w:pPr>
            <w:r w:rsidRPr="00EA5736">
              <w:t>1</w:t>
            </w:r>
          </w:p>
        </w:tc>
        <w:tc>
          <w:tcPr>
            <w:tcW w:w="1085" w:type="dxa"/>
          </w:tcPr>
          <w:p w14:paraId="71A37C06" w14:textId="77777777" w:rsidR="00164AF3" w:rsidRPr="00EA5736" w:rsidRDefault="00164AF3" w:rsidP="004B6D85">
            <w:pPr>
              <w:pStyle w:val="VCAAtablecondensedheading"/>
            </w:pPr>
            <w:r>
              <w:t>2</w:t>
            </w:r>
          </w:p>
        </w:tc>
        <w:tc>
          <w:tcPr>
            <w:tcW w:w="1085" w:type="dxa"/>
          </w:tcPr>
          <w:p w14:paraId="27D9F468" w14:textId="77777777" w:rsidR="00164AF3" w:rsidRPr="00EA5736" w:rsidRDefault="00164AF3" w:rsidP="004B6D85">
            <w:pPr>
              <w:pStyle w:val="VCAAtablecondensedheading"/>
            </w:pPr>
            <w:r>
              <w:t>3</w:t>
            </w:r>
          </w:p>
        </w:tc>
        <w:tc>
          <w:tcPr>
            <w:tcW w:w="1085" w:type="dxa"/>
          </w:tcPr>
          <w:p w14:paraId="6F8207EE" w14:textId="77777777" w:rsidR="00164AF3" w:rsidRPr="00EA5736" w:rsidRDefault="00164AF3" w:rsidP="004B6D85">
            <w:pPr>
              <w:pStyle w:val="VCAAtablecondensedheading"/>
            </w:pPr>
            <w:r w:rsidRPr="00EA5736">
              <w:t>Average</w:t>
            </w:r>
          </w:p>
        </w:tc>
      </w:tr>
      <w:tr w:rsidR="00164AF3" w:rsidRPr="00EA5736" w14:paraId="6A0A3DC9" w14:textId="77777777" w:rsidTr="004B6D85">
        <w:trPr>
          <w:trHeight w:hRule="exact" w:val="397"/>
        </w:trPr>
        <w:tc>
          <w:tcPr>
            <w:tcW w:w="907" w:type="dxa"/>
            <w:vAlign w:val="center"/>
          </w:tcPr>
          <w:p w14:paraId="772AD0EB" w14:textId="77777777" w:rsidR="00164AF3" w:rsidRPr="00EA5736" w:rsidRDefault="00164AF3" w:rsidP="004B6D85">
            <w:pPr>
              <w:pStyle w:val="VCAAtablecondensed"/>
            </w:pPr>
            <w:r w:rsidRPr="00EA5736">
              <w:t>%</w:t>
            </w:r>
          </w:p>
        </w:tc>
        <w:tc>
          <w:tcPr>
            <w:tcW w:w="907" w:type="dxa"/>
            <w:vAlign w:val="center"/>
          </w:tcPr>
          <w:p w14:paraId="409DB5D1" w14:textId="26BB9415" w:rsidR="00164AF3" w:rsidRPr="00EA5736" w:rsidRDefault="00183BAD" w:rsidP="004B6D85">
            <w:pPr>
              <w:pStyle w:val="VCAAtablecondensed"/>
            </w:pPr>
            <w:r>
              <w:t>39</w:t>
            </w:r>
          </w:p>
        </w:tc>
        <w:tc>
          <w:tcPr>
            <w:tcW w:w="907" w:type="dxa"/>
            <w:vAlign w:val="center"/>
          </w:tcPr>
          <w:p w14:paraId="7D54E2DF" w14:textId="51936C17" w:rsidR="00164AF3" w:rsidRPr="00EA5736" w:rsidRDefault="00183BAD" w:rsidP="004B6D85">
            <w:pPr>
              <w:pStyle w:val="VCAAtablecondensed"/>
            </w:pPr>
            <w:r>
              <w:t>15</w:t>
            </w:r>
          </w:p>
        </w:tc>
        <w:tc>
          <w:tcPr>
            <w:tcW w:w="1085" w:type="dxa"/>
          </w:tcPr>
          <w:p w14:paraId="3C907DF2" w14:textId="6330793E" w:rsidR="00164AF3" w:rsidRDefault="00183BAD" w:rsidP="004B6D85">
            <w:pPr>
              <w:pStyle w:val="VCAAtablecondensed"/>
            </w:pPr>
            <w:r>
              <w:t>27</w:t>
            </w:r>
          </w:p>
        </w:tc>
        <w:tc>
          <w:tcPr>
            <w:tcW w:w="1085" w:type="dxa"/>
          </w:tcPr>
          <w:p w14:paraId="0E3C8D5A" w14:textId="2BBED8FC" w:rsidR="00164AF3" w:rsidRDefault="00183BAD" w:rsidP="004B6D85">
            <w:pPr>
              <w:pStyle w:val="VCAAtablecondensed"/>
            </w:pPr>
            <w:r>
              <w:t>19</w:t>
            </w:r>
          </w:p>
        </w:tc>
        <w:tc>
          <w:tcPr>
            <w:tcW w:w="1085" w:type="dxa"/>
            <w:vAlign w:val="center"/>
          </w:tcPr>
          <w:p w14:paraId="44076068" w14:textId="70BE1BFB" w:rsidR="00164AF3" w:rsidRPr="00EA5736" w:rsidRDefault="00183BAD" w:rsidP="004B6D85">
            <w:pPr>
              <w:pStyle w:val="VCAAtablecondensed"/>
            </w:pPr>
            <w:r>
              <w:t>1.3</w:t>
            </w:r>
          </w:p>
        </w:tc>
      </w:tr>
    </w:tbl>
    <w:p w14:paraId="264111BC" w14:textId="21BA55F6" w:rsidR="00276FA6" w:rsidRPr="006C7FFA" w:rsidRDefault="00276FA6" w:rsidP="006C7FFA">
      <w:pPr>
        <w:pStyle w:val="VCAAbody"/>
      </w:pPr>
      <w:r w:rsidRPr="006C7FFA">
        <w:t xml:space="preserve">Students were required to explain one process that could be used to resolve the selected conflict from </w:t>
      </w:r>
      <w:r w:rsidR="00A86203">
        <w:t>Question 4a</w:t>
      </w:r>
      <w:r w:rsidRPr="006C7FFA">
        <w:t xml:space="preserve">. </w:t>
      </w:r>
    </w:p>
    <w:p w14:paraId="013C284F" w14:textId="5395A3D9" w:rsidR="00276FA6" w:rsidRPr="006C7FFA" w:rsidRDefault="00A86203" w:rsidP="006C7FFA">
      <w:pPr>
        <w:pStyle w:val="VCAAbody"/>
      </w:pPr>
      <w:r>
        <w:t>S</w:t>
      </w:r>
      <w:r w:rsidR="00276FA6" w:rsidRPr="006C7FFA">
        <w:t>tudents found this question more challe</w:t>
      </w:r>
      <w:r w:rsidR="00C1376D" w:rsidRPr="006C7FFA">
        <w:t>nging. Many students were unable to identify a formal decision-making process used by governments to resolve environmental conflicts</w:t>
      </w:r>
      <w:r>
        <w:t>,</w:t>
      </w:r>
      <w:r w:rsidR="00C1376D" w:rsidRPr="006C7FFA">
        <w:t xml:space="preserve"> or to accurately explain one. Acceptable processes include implementation of legislation, litigation or court action, community consultation, mediation, environmental effects statement/management plans or referendum.</w:t>
      </w:r>
    </w:p>
    <w:p w14:paraId="73EA7741" w14:textId="3D64CA3B" w:rsidR="00C1376D" w:rsidRPr="006C7FFA" w:rsidRDefault="00C1376D" w:rsidP="006C7FFA">
      <w:pPr>
        <w:pStyle w:val="VCAAbody"/>
      </w:pPr>
      <w:r w:rsidRPr="006C7FFA">
        <w:t>It is important to note that ‘having a vote’ or ‘round table conversations/discussions’ are not formal processes</w:t>
      </w:r>
      <w:r w:rsidR="00597887">
        <w:t xml:space="preserve"> and therefore</w:t>
      </w:r>
      <w:r w:rsidRPr="006C7FFA">
        <w:t xml:space="preserve"> </w:t>
      </w:r>
      <w:r w:rsidR="00A86203">
        <w:t>did not gain marks</w:t>
      </w:r>
      <w:r w:rsidRPr="006C7FFA">
        <w:t>.</w:t>
      </w:r>
    </w:p>
    <w:p w14:paraId="7BCADAEC" w14:textId="6FB6FEA4" w:rsidR="00C1376D" w:rsidRPr="006C7FFA" w:rsidRDefault="00C1376D" w:rsidP="006C7FFA">
      <w:pPr>
        <w:pStyle w:val="VCAAbody"/>
      </w:pPr>
      <w:r w:rsidRPr="006C7FFA">
        <w:t>The following is an example of a high</w:t>
      </w:r>
      <w:r w:rsidR="00A86203">
        <w:t>-</w:t>
      </w:r>
      <w:r w:rsidRPr="006C7FFA">
        <w:t>scoring response:</w:t>
      </w:r>
    </w:p>
    <w:p w14:paraId="1BDD3CD8" w14:textId="77777777" w:rsidR="006C7FFA" w:rsidRDefault="00C1376D" w:rsidP="006C7FFA">
      <w:pPr>
        <w:pStyle w:val="VCAAstudentresponse"/>
      </w:pPr>
      <w:r>
        <w:t xml:space="preserve">A process used is the creation of management plans. They are a formal plan used to mitigate threats from environments and ensure that the ecosystem is health and conserves its traditional and cultural values. A management plan is constructed by Parks Victoria after assessing the impacts caused at the Alpine National Park and is regularly reviewed and updated.  </w:t>
      </w:r>
    </w:p>
    <w:p w14:paraId="30F1C7FC" w14:textId="281266CA" w:rsidR="00FC273B" w:rsidRDefault="00FC273B" w:rsidP="0040282A">
      <w:pPr>
        <w:pStyle w:val="VCAAHeading4"/>
      </w:pPr>
      <w:r>
        <w:t>Question 4d</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0266B9" w:rsidRPr="00EA5736" w14:paraId="4243B618" w14:textId="77777777" w:rsidTr="00F7283B">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4BEC78C" w14:textId="77777777" w:rsidR="000266B9" w:rsidRPr="00EA5736" w:rsidRDefault="000266B9" w:rsidP="004B6D85">
            <w:pPr>
              <w:pStyle w:val="VCAAtablecondensedheading"/>
            </w:pPr>
            <w:r w:rsidRPr="00EA5736">
              <w:t>Marks</w:t>
            </w:r>
          </w:p>
        </w:tc>
        <w:tc>
          <w:tcPr>
            <w:tcW w:w="907" w:type="dxa"/>
          </w:tcPr>
          <w:p w14:paraId="15FA1F67" w14:textId="77777777" w:rsidR="000266B9" w:rsidRPr="00EA5736" w:rsidRDefault="000266B9" w:rsidP="004B6D85">
            <w:pPr>
              <w:pStyle w:val="VCAAtablecondensedheading"/>
            </w:pPr>
            <w:r w:rsidRPr="00EA5736">
              <w:t>0</w:t>
            </w:r>
          </w:p>
        </w:tc>
        <w:tc>
          <w:tcPr>
            <w:tcW w:w="907" w:type="dxa"/>
          </w:tcPr>
          <w:p w14:paraId="37936838" w14:textId="77777777" w:rsidR="000266B9" w:rsidRPr="00EA5736" w:rsidRDefault="000266B9" w:rsidP="004B6D85">
            <w:pPr>
              <w:pStyle w:val="VCAAtablecondensedheading"/>
            </w:pPr>
            <w:r w:rsidRPr="00EA5736">
              <w:t>1</w:t>
            </w:r>
          </w:p>
        </w:tc>
        <w:tc>
          <w:tcPr>
            <w:tcW w:w="1085" w:type="dxa"/>
          </w:tcPr>
          <w:p w14:paraId="2D11EFDB" w14:textId="77777777" w:rsidR="000266B9" w:rsidRPr="00EA5736" w:rsidRDefault="000266B9" w:rsidP="004B6D85">
            <w:pPr>
              <w:pStyle w:val="VCAAtablecondensedheading"/>
            </w:pPr>
            <w:r>
              <w:t>2</w:t>
            </w:r>
          </w:p>
        </w:tc>
        <w:tc>
          <w:tcPr>
            <w:tcW w:w="1085" w:type="dxa"/>
          </w:tcPr>
          <w:p w14:paraId="242B714A" w14:textId="77777777" w:rsidR="000266B9" w:rsidRPr="00EA5736" w:rsidRDefault="000266B9" w:rsidP="004B6D85">
            <w:pPr>
              <w:pStyle w:val="VCAAtablecondensedheading"/>
            </w:pPr>
            <w:r>
              <w:t>3</w:t>
            </w:r>
          </w:p>
        </w:tc>
        <w:tc>
          <w:tcPr>
            <w:tcW w:w="1085" w:type="dxa"/>
          </w:tcPr>
          <w:p w14:paraId="248A311D" w14:textId="2FC5761F" w:rsidR="000266B9" w:rsidRPr="00EA5736" w:rsidRDefault="000266B9" w:rsidP="004B6D85">
            <w:pPr>
              <w:pStyle w:val="VCAAtablecondensedheading"/>
            </w:pPr>
            <w:r>
              <w:t>4</w:t>
            </w:r>
          </w:p>
        </w:tc>
        <w:tc>
          <w:tcPr>
            <w:tcW w:w="1085" w:type="dxa"/>
          </w:tcPr>
          <w:p w14:paraId="31A5D75C" w14:textId="1D8F7BB9" w:rsidR="000266B9" w:rsidRPr="00EA5736" w:rsidRDefault="000266B9" w:rsidP="004B6D85">
            <w:pPr>
              <w:pStyle w:val="VCAAtablecondensedheading"/>
            </w:pPr>
            <w:r w:rsidRPr="00EA5736">
              <w:t>Average</w:t>
            </w:r>
          </w:p>
        </w:tc>
      </w:tr>
      <w:tr w:rsidR="000266B9" w:rsidRPr="00EA5736" w14:paraId="1808D549" w14:textId="77777777" w:rsidTr="00F7283B">
        <w:trPr>
          <w:trHeight w:hRule="exact" w:val="397"/>
        </w:trPr>
        <w:tc>
          <w:tcPr>
            <w:tcW w:w="907" w:type="dxa"/>
            <w:vAlign w:val="center"/>
          </w:tcPr>
          <w:p w14:paraId="3AAD901C" w14:textId="77777777" w:rsidR="000266B9" w:rsidRPr="00EA5736" w:rsidRDefault="000266B9" w:rsidP="004B6D85">
            <w:pPr>
              <w:pStyle w:val="VCAAtablecondensed"/>
            </w:pPr>
            <w:r w:rsidRPr="00EA5736">
              <w:t>%</w:t>
            </w:r>
          </w:p>
        </w:tc>
        <w:tc>
          <w:tcPr>
            <w:tcW w:w="907" w:type="dxa"/>
            <w:vAlign w:val="center"/>
          </w:tcPr>
          <w:p w14:paraId="2F7E5066" w14:textId="493EB63B" w:rsidR="000266B9" w:rsidRPr="00EA5736" w:rsidRDefault="000266B9" w:rsidP="004B6D85">
            <w:pPr>
              <w:pStyle w:val="VCAAtablecondensed"/>
            </w:pPr>
            <w:r>
              <w:t>36</w:t>
            </w:r>
          </w:p>
        </w:tc>
        <w:tc>
          <w:tcPr>
            <w:tcW w:w="907" w:type="dxa"/>
            <w:vAlign w:val="center"/>
          </w:tcPr>
          <w:p w14:paraId="1BDF24CF" w14:textId="4E7490DC" w:rsidR="000266B9" w:rsidRPr="00EA5736" w:rsidRDefault="000266B9" w:rsidP="004B6D85">
            <w:pPr>
              <w:pStyle w:val="VCAAtablecondensed"/>
            </w:pPr>
            <w:r>
              <w:t>13</w:t>
            </w:r>
          </w:p>
        </w:tc>
        <w:tc>
          <w:tcPr>
            <w:tcW w:w="1085" w:type="dxa"/>
          </w:tcPr>
          <w:p w14:paraId="5A93E52D" w14:textId="04D20DA9" w:rsidR="000266B9" w:rsidRDefault="000266B9" w:rsidP="004B6D85">
            <w:pPr>
              <w:pStyle w:val="VCAAtablecondensed"/>
            </w:pPr>
            <w:r>
              <w:t>23</w:t>
            </w:r>
          </w:p>
        </w:tc>
        <w:tc>
          <w:tcPr>
            <w:tcW w:w="1085" w:type="dxa"/>
          </w:tcPr>
          <w:p w14:paraId="76CBD03A" w14:textId="501E2D69" w:rsidR="000266B9" w:rsidRDefault="000266B9" w:rsidP="004B6D85">
            <w:pPr>
              <w:pStyle w:val="VCAAtablecondensed"/>
            </w:pPr>
            <w:r>
              <w:t>20</w:t>
            </w:r>
          </w:p>
        </w:tc>
        <w:tc>
          <w:tcPr>
            <w:tcW w:w="1085" w:type="dxa"/>
          </w:tcPr>
          <w:p w14:paraId="41EFC902" w14:textId="6DA29811" w:rsidR="000266B9" w:rsidRPr="00EA5736" w:rsidRDefault="000266B9" w:rsidP="004B6D85">
            <w:pPr>
              <w:pStyle w:val="VCAAtablecondensed"/>
            </w:pPr>
            <w:r>
              <w:t>8</w:t>
            </w:r>
          </w:p>
        </w:tc>
        <w:tc>
          <w:tcPr>
            <w:tcW w:w="1085" w:type="dxa"/>
            <w:vAlign w:val="center"/>
          </w:tcPr>
          <w:p w14:paraId="04003BF5" w14:textId="0AD990C9" w:rsidR="000266B9" w:rsidRPr="00EA5736" w:rsidRDefault="000266B9" w:rsidP="004B6D85">
            <w:pPr>
              <w:pStyle w:val="VCAAtablecondensed"/>
            </w:pPr>
            <w:r>
              <w:t>1.5</w:t>
            </w:r>
          </w:p>
        </w:tc>
      </w:tr>
    </w:tbl>
    <w:p w14:paraId="5443399D" w14:textId="5DA5C1AD" w:rsidR="00FC273B" w:rsidRPr="006C7FFA" w:rsidRDefault="00FC273B" w:rsidP="006C7FFA">
      <w:pPr>
        <w:pStyle w:val="VCAAbody"/>
      </w:pPr>
      <w:r w:rsidRPr="006C7FFA">
        <w:t xml:space="preserve">Students were required to evaluate the effectiveness of the process explained in </w:t>
      </w:r>
      <w:r w:rsidR="00AA4B3B">
        <w:t>Question 4c</w:t>
      </w:r>
      <w:r w:rsidRPr="006C7FFA">
        <w:t xml:space="preserve">. </w:t>
      </w:r>
    </w:p>
    <w:p w14:paraId="2D73C9D1" w14:textId="6303927D" w:rsidR="00FC273B" w:rsidRPr="006C7FFA" w:rsidRDefault="00FC273B" w:rsidP="006C7FFA">
      <w:pPr>
        <w:pStyle w:val="VCAAbody"/>
      </w:pPr>
      <w:r w:rsidRPr="006C7FFA">
        <w:t xml:space="preserve">Students who found </w:t>
      </w:r>
      <w:r w:rsidR="00574EFF">
        <w:t>Question 4c</w:t>
      </w:r>
      <w:r w:rsidRPr="006C7FFA">
        <w:t xml:space="preserve"> challenging also found </w:t>
      </w:r>
      <w:r w:rsidR="00574EFF">
        <w:t>this question</w:t>
      </w:r>
      <w:r w:rsidRPr="006C7FFA">
        <w:t xml:space="preserve"> difficult. </w:t>
      </w:r>
      <w:r w:rsidR="00574EFF">
        <w:t>They</w:t>
      </w:r>
      <w:r w:rsidR="00574EFF" w:rsidRPr="006C7FFA">
        <w:t xml:space="preserve"> </w:t>
      </w:r>
      <w:r w:rsidRPr="006C7FFA">
        <w:t xml:space="preserve">had to ensure that they did not repeat their response from </w:t>
      </w:r>
      <w:r w:rsidR="00574EFF">
        <w:t>Question 4c</w:t>
      </w:r>
      <w:r w:rsidRPr="006C7FFA">
        <w:t xml:space="preserve"> and that they provided an evaluation </w:t>
      </w:r>
      <w:r w:rsidR="00574EFF">
        <w:t>of</w:t>
      </w:r>
      <w:r w:rsidRPr="006C7FFA">
        <w:t xml:space="preserve"> how effective the process was. </w:t>
      </w:r>
    </w:p>
    <w:p w14:paraId="2309AF23" w14:textId="1B17A2D9" w:rsidR="00FC273B" w:rsidRPr="006C7FFA" w:rsidRDefault="00FC273B" w:rsidP="006C7FFA">
      <w:pPr>
        <w:pStyle w:val="VCAAbody"/>
      </w:pPr>
      <w:r w:rsidRPr="006C7FFA">
        <w:t>The following is an example of a high</w:t>
      </w:r>
      <w:r w:rsidR="00574EFF">
        <w:t>-</w:t>
      </w:r>
      <w:r w:rsidRPr="006C7FFA">
        <w:t>scoring response:</w:t>
      </w:r>
    </w:p>
    <w:p w14:paraId="3F73B70D" w14:textId="77777777" w:rsidR="006C7FFA" w:rsidRDefault="00FC273B" w:rsidP="006C7FFA">
      <w:pPr>
        <w:pStyle w:val="VCAAstudentresponse"/>
      </w:pPr>
      <w:r>
        <w:t xml:space="preserve">The advantage of Parks Victoria creating the feral horses management plan 2021 is it is highly consultative, evidence and principle based plan to reduce the number of feral horses through humane means. Another advantage is it preserves the ecological importance of Alpine National Park, minimize risks to native flora and fauna and ensure the land can thrive efficiently again. Overall, it is effective as it adheres to the Environment </w:t>
      </w:r>
      <w:r w:rsidR="00D33745">
        <w:t xml:space="preserve">Protection and Biodiversity Conservation Act, 1999 conserving and sustaining alpine ecosystems. </w:t>
      </w:r>
    </w:p>
    <w:p w14:paraId="4763BC58" w14:textId="77777777" w:rsidR="00863AF0" w:rsidRDefault="00863AF0" w:rsidP="00E5059B">
      <w:pPr>
        <w:pStyle w:val="VCAAbody"/>
      </w:pPr>
      <w:r>
        <w:br w:type="page"/>
      </w:r>
    </w:p>
    <w:p w14:paraId="669CA641" w14:textId="68D0F336" w:rsidR="00D33745" w:rsidRDefault="00D33745" w:rsidP="005E6800">
      <w:pPr>
        <w:pStyle w:val="VCAAHeading3"/>
      </w:pPr>
      <w:r>
        <w:lastRenderedPageBreak/>
        <w:t>Question 5a</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1D169C" w:rsidRPr="00EA5736" w14:paraId="2C13E6F4" w14:textId="77777777" w:rsidTr="00B4435E">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AECBFFC" w14:textId="77777777" w:rsidR="001D169C" w:rsidRPr="00EA5736" w:rsidRDefault="001D169C" w:rsidP="004B6D85">
            <w:pPr>
              <w:pStyle w:val="VCAAtablecondensedheading"/>
            </w:pPr>
            <w:r w:rsidRPr="00EA5736">
              <w:t>Marks</w:t>
            </w:r>
          </w:p>
        </w:tc>
        <w:tc>
          <w:tcPr>
            <w:tcW w:w="907" w:type="dxa"/>
          </w:tcPr>
          <w:p w14:paraId="178E1478" w14:textId="77777777" w:rsidR="001D169C" w:rsidRPr="00EA5736" w:rsidRDefault="001D169C" w:rsidP="004B6D85">
            <w:pPr>
              <w:pStyle w:val="VCAAtablecondensedheading"/>
            </w:pPr>
            <w:r w:rsidRPr="00EA5736">
              <w:t>0</w:t>
            </w:r>
          </w:p>
        </w:tc>
        <w:tc>
          <w:tcPr>
            <w:tcW w:w="907" w:type="dxa"/>
          </w:tcPr>
          <w:p w14:paraId="40B4050D" w14:textId="77777777" w:rsidR="001D169C" w:rsidRPr="00EA5736" w:rsidRDefault="001D169C" w:rsidP="004B6D85">
            <w:pPr>
              <w:pStyle w:val="VCAAtablecondensedheading"/>
            </w:pPr>
            <w:r w:rsidRPr="00EA5736">
              <w:t>1</w:t>
            </w:r>
          </w:p>
        </w:tc>
        <w:tc>
          <w:tcPr>
            <w:tcW w:w="1085" w:type="dxa"/>
          </w:tcPr>
          <w:p w14:paraId="5532AC2C" w14:textId="77777777" w:rsidR="001D169C" w:rsidRPr="00EA5736" w:rsidRDefault="001D169C" w:rsidP="004B6D85">
            <w:pPr>
              <w:pStyle w:val="VCAAtablecondensedheading"/>
            </w:pPr>
            <w:r>
              <w:t>2</w:t>
            </w:r>
          </w:p>
        </w:tc>
        <w:tc>
          <w:tcPr>
            <w:tcW w:w="1085" w:type="dxa"/>
          </w:tcPr>
          <w:p w14:paraId="1403F5C5" w14:textId="77777777" w:rsidR="001D169C" w:rsidRPr="00EA5736" w:rsidRDefault="001D169C" w:rsidP="004B6D85">
            <w:pPr>
              <w:pStyle w:val="VCAAtablecondensedheading"/>
            </w:pPr>
            <w:r>
              <w:t>3</w:t>
            </w:r>
          </w:p>
        </w:tc>
        <w:tc>
          <w:tcPr>
            <w:tcW w:w="1085" w:type="dxa"/>
          </w:tcPr>
          <w:p w14:paraId="5E5B59CC" w14:textId="22925054" w:rsidR="001D169C" w:rsidRPr="00EA5736" w:rsidRDefault="001D169C" w:rsidP="004B6D85">
            <w:pPr>
              <w:pStyle w:val="VCAAtablecondensedheading"/>
            </w:pPr>
            <w:r>
              <w:t>4</w:t>
            </w:r>
          </w:p>
        </w:tc>
        <w:tc>
          <w:tcPr>
            <w:tcW w:w="1085" w:type="dxa"/>
          </w:tcPr>
          <w:p w14:paraId="76F83B9D" w14:textId="25FFB8A5" w:rsidR="001D169C" w:rsidRPr="00EA5736" w:rsidRDefault="001D169C" w:rsidP="004B6D85">
            <w:pPr>
              <w:pStyle w:val="VCAAtablecondensedheading"/>
            </w:pPr>
            <w:r w:rsidRPr="00EA5736">
              <w:t>Average</w:t>
            </w:r>
          </w:p>
        </w:tc>
      </w:tr>
      <w:tr w:rsidR="001D169C" w:rsidRPr="00EA5736" w14:paraId="2EAA0720" w14:textId="77777777" w:rsidTr="00B4435E">
        <w:trPr>
          <w:trHeight w:hRule="exact" w:val="397"/>
        </w:trPr>
        <w:tc>
          <w:tcPr>
            <w:tcW w:w="907" w:type="dxa"/>
            <w:vAlign w:val="center"/>
          </w:tcPr>
          <w:p w14:paraId="128FEE4B" w14:textId="77777777" w:rsidR="001D169C" w:rsidRPr="00EA5736" w:rsidRDefault="001D169C" w:rsidP="004B6D85">
            <w:pPr>
              <w:pStyle w:val="VCAAtablecondensed"/>
            </w:pPr>
            <w:r w:rsidRPr="00EA5736">
              <w:t>%</w:t>
            </w:r>
          </w:p>
        </w:tc>
        <w:tc>
          <w:tcPr>
            <w:tcW w:w="907" w:type="dxa"/>
            <w:vAlign w:val="center"/>
          </w:tcPr>
          <w:p w14:paraId="36B569F2" w14:textId="7C933996" w:rsidR="001D169C" w:rsidRPr="00EA5736" w:rsidRDefault="001D169C" w:rsidP="004B6D85">
            <w:pPr>
              <w:pStyle w:val="VCAAtablecondensed"/>
            </w:pPr>
            <w:r>
              <w:t>4</w:t>
            </w:r>
          </w:p>
        </w:tc>
        <w:tc>
          <w:tcPr>
            <w:tcW w:w="907" w:type="dxa"/>
            <w:vAlign w:val="center"/>
          </w:tcPr>
          <w:p w14:paraId="68AE3351" w14:textId="5E35FE92" w:rsidR="001D169C" w:rsidRPr="00EA5736" w:rsidRDefault="001D169C" w:rsidP="004B6D85">
            <w:pPr>
              <w:pStyle w:val="VCAAtablecondensed"/>
            </w:pPr>
            <w:r>
              <w:t>8</w:t>
            </w:r>
          </w:p>
        </w:tc>
        <w:tc>
          <w:tcPr>
            <w:tcW w:w="1085" w:type="dxa"/>
          </w:tcPr>
          <w:p w14:paraId="7DF3926C" w14:textId="233ED65C" w:rsidR="001D169C" w:rsidRDefault="001D169C" w:rsidP="004B6D85">
            <w:pPr>
              <w:pStyle w:val="VCAAtablecondensed"/>
            </w:pPr>
            <w:r>
              <w:t>20</w:t>
            </w:r>
          </w:p>
        </w:tc>
        <w:tc>
          <w:tcPr>
            <w:tcW w:w="1085" w:type="dxa"/>
          </w:tcPr>
          <w:p w14:paraId="04453DF0" w14:textId="33957A7B" w:rsidR="001D169C" w:rsidRDefault="001D169C" w:rsidP="004B6D85">
            <w:pPr>
              <w:pStyle w:val="VCAAtablecondensed"/>
            </w:pPr>
            <w:r>
              <w:t>30</w:t>
            </w:r>
          </w:p>
        </w:tc>
        <w:tc>
          <w:tcPr>
            <w:tcW w:w="1085" w:type="dxa"/>
          </w:tcPr>
          <w:p w14:paraId="5A638F25" w14:textId="69B0F315" w:rsidR="001D169C" w:rsidRPr="00EA5736" w:rsidRDefault="001D169C" w:rsidP="004B6D85">
            <w:pPr>
              <w:pStyle w:val="VCAAtablecondensed"/>
            </w:pPr>
            <w:r>
              <w:t>38</w:t>
            </w:r>
          </w:p>
        </w:tc>
        <w:tc>
          <w:tcPr>
            <w:tcW w:w="1085" w:type="dxa"/>
            <w:vAlign w:val="center"/>
          </w:tcPr>
          <w:p w14:paraId="6F65C7AC" w14:textId="1D1A82D8" w:rsidR="001D169C" w:rsidRPr="00EA5736" w:rsidRDefault="001D169C" w:rsidP="004B6D85">
            <w:pPr>
              <w:pStyle w:val="VCAAtablecondensed"/>
            </w:pPr>
            <w:r>
              <w:t>2.9</w:t>
            </w:r>
          </w:p>
        </w:tc>
      </w:tr>
    </w:tbl>
    <w:p w14:paraId="1D36A52A" w14:textId="2B08E527" w:rsidR="00D33745" w:rsidRPr="004B6873" w:rsidRDefault="00D33745" w:rsidP="006C7FFA">
      <w:pPr>
        <w:pStyle w:val="VCAAbody"/>
        <w:rPr>
          <w:lang w:val="en-GB"/>
        </w:rPr>
      </w:pPr>
      <w:r w:rsidRPr="006C7FFA">
        <w:t>Students were required to select an environmental threat from the list provided from the study design</w:t>
      </w:r>
      <w:r w:rsidR="008752EF">
        <w:t xml:space="preserve"> (</w:t>
      </w:r>
      <w:r w:rsidR="008752EF" w:rsidRPr="008752EF">
        <w:rPr>
          <w:lang w:val="en-GB"/>
        </w:rPr>
        <w:t>land</w:t>
      </w:r>
      <w:r w:rsidR="008752EF">
        <w:rPr>
          <w:lang w:val="en-GB"/>
        </w:rPr>
        <w:t xml:space="preserve"> </w:t>
      </w:r>
      <w:r w:rsidR="008752EF" w:rsidRPr="008752EF">
        <w:rPr>
          <w:lang w:val="en-GB"/>
        </w:rPr>
        <w:t>degradation</w:t>
      </w:r>
      <w:r w:rsidR="008752EF">
        <w:rPr>
          <w:lang w:val="en-GB"/>
        </w:rPr>
        <w:t xml:space="preserve">, </w:t>
      </w:r>
      <w:r w:rsidR="008752EF" w:rsidRPr="008752EF">
        <w:rPr>
          <w:lang w:val="en-GB"/>
        </w:rPr>
        <w:t>introduced species</w:t>
      </w:r>
      <w:r w:rsidR="008752EF">
        <w:rPr>
          <w:lang w:val="en-GB"/>
        </w:rPr>
        <w:t xml:space="preserve">, </w:t>
      </w:r>
      <w:r w:rsidR="008752EF" w:rsidRPr="008752EF">
        <w:rPr>
          <w:lang w:val="en-GB"/>
        </w:rPr>
        <w:t>urbanisation</w:t>
      </w:r>
      <w:r w:rsidR="008752EF">
        <w:rPr>
          <w:lang w:val="en-GB"/>
        </w:rPr>
        <w:t xml:space="preserve">, </w:t>
      </w:r>
      <w:r w:rsidR="008752EF" w:rsidRPr="008752EF">
        <w:rPr>
          <w:lang w:val="en-GB"/>
        </w:rPr>
        <w:t>climate change</w:t>
      </w:r>
      <w:r w:rsidR="008752EF">
        <w:rPr>
          <w:lang w:val="en-GB"/>
        </w:rPr>
        <w:t xml:space="preserve">, </w:t>
      </w:r>
      <w:r w:rsidR="008752EF" w:rsidRPr="008752EF">
        <w:rPr>
          <w:lang w:val="en-GB"/>
        </w:rPr>
        <w:t>flood</w:t>
      </w:r>
      <w:r w:rsidR="008752EF">
        <w:rPr>
          <w:lang w:val="en-GB"/>
        </w:rPr>
        <w:t xml:space="preserve"> and </w:t>
      </w:r>
      <w:r w:rsidR="008752EF" w:rsidRPr="008752EF">
        <w:rPr>
          <w:lang w:val="en-GB"/>
        </w:rPr>
        <w:t>fire</w:t>
      </w:r>
      <w:r w:rsidR="008752EF">
        <w:rPr>
          <w:lang w:val="en-GB"/>
        </w:rPr>
        <w:t>)</w:t>
      </w:r>
      <w:r w:rsidR="00663AD2">
        <w:rPr>
          <w:lang w:val="en-GB"/>
        </w:rPr>
        <w:t xml:space="preserve">. </w:t>
      </w:r>
      <w:r w:rsidRPr="006C7FFA">
        <w:t xml:space="preserve">They had to analyse the potential impact that the threat could have on an outdoor environment that they had visited or studied. </w:t>
      </w:r>
    </w:p>
    <w:p w14:paraId="7DFFD6A8" w14:textId="46E9BEAA" w:rsidR="00D33745" w:rsidRPr="006C7FFA" w:rsidRDefault="00D33745" w:rsidP="006C7FFA">
      <w:pPr>
        <w:pStyle w:val="VCAAbody"/>
      </w:pPr>
      <w:r w:rsidRPr="006C7FFA">
        <w:t>Most students were able to respond well to this question. Students had to ensure that their description of the</w:t>
      </w:r>
      <w:r w:rsidR="008752EF">
        <w:t xml:space="preserve"> impact of the </w:t>
      </w:r>
      <w:r w:rsidRPr="006C7FFA">
        <w:t>threat match</w:t>
      </w:r>
      <w:r w:rsidR="0079133A">
        <w:t>ed</w:t>
      </w:r>
      <w:r w:rsidRPr="006C7FFA">
        <w:t xml:space="preserve"> the one they had selected. </w:t>
      </w:r>
      <w:r w:rsidR="008752EF" w:rsidRPr="006C7FFA">
        <w:t>To</w:t>
      </w:r>
      <w:r w:rsidRPr="006C7FFA">
        <w:t xml:space="preserve"> </w:t>
      </w:r>
      <w:r w:rsidR="0079133A">
        <w:t>achieve</w:t>
      </w:r>
      <w:r w:rsidR="0079133A" w:rsidRPr="006C7FFA">
        <w:t xml:space="preserve"> </w:t>
      </w:r>
      <w:r w:rsidRPr="006C7FFA">
        <w:t>full marks, they also needed to ensure that they did not blend two threats together to strengthen their response. This was</w:t>
      </w:r>
      <w:r w:rsidR="0079133A">
        <w:t xml:space="preserve"> a</w:t>
      </w:r>
      <w:r w:rsidRPr="006C7FFA">
        <w:t xml:space="preserve"> common </w:t>
      </w:r>
      <w:r w:rsidR="0079133A">
        <w:t>response when writing about</w:t>
      </w:r>
      <w:r w:rsidRPr="006C7FFA">
        <w:t xml:space="preserve"> introduced species</w:t>
      </w:r>
      <w:r w:rsidR="0079133A">
        <w:t>,</w:t>
      </w:r>
      <w:r w:rsidRPr="006C7FFA">
        <w:t xml:space="preserve"> with many students focusing more on land degradation than introduced species. While land degradation can be cause</w:t>
      </w:r>
      <w:r w:rsidR="00A971EF">
        <w:t>d</w:t>
      </w:r>
      <w:r w:rsidRPr="006C7FFA">
        <w:t xml:space="preserve"> by some introduced species, if selecting introduced species, students should have focused their answer on</w:t>
      </w:r>
      <w:r w:rsidR="0079133A">
        <w:t xml:space="preserve"> points such as</w:t>
      </w:r>
      <w:r w:rsidRPr="006C7FFA">
        <w:t xml:space="preserve"> competition for habitat and food sources, impact on the food chain</w:t>
      </w:r>
      <w:r w:rsidR="0079133A">
        <w:t xml:space="preserve"> and</w:t>
      </w:r>
      <w:r w:rsidRPr="006C7FFA">
        <w:t xml:space="preserve"> overgrowing native vegetation. </w:t>
      </w:r>
    </w:p>
    <w:p w14:paraId="46E9634E" w14:textId="56964155" w:rsidR="00D33745" w:rsidRPr="006C7FFA" w:rsidRDefault="00D33745" w:rsidP="006C7FFA">
      <w:pPr>
        <w:pStyle w:val="VCAAbody"/>
      </w:pPr>
      <w:r w:rsidRPr="006C7FFA">
        <w:t>The following is an example of a high</w:t>
      </w:r>
      <w:r w:rsidR="00050247">
        <w:t>-</w:t>
      </w:r>
      <w:r w:rsidRPr="006C7FFA">
        <w:t>scoring response:</w:t>
      </w:r>
    </w:p>
    <w:p w14:paraId="38028F2F" w14:textId="553BDB6F" w:rsidR="006C7FFA" w:rsidRDefault="00446A86" w:rsidP="006C7FFA">
      <w:pPr>
        <w:pStyle w:val="VCAAstudentresponse"/>
      </w:pPr>
      <w:r>
        <w:t xml:space="preserve">Introduced species such as hog deer at Tidal River, Wilsons Promontory National Park (WPNP) pose as a threat as they complete with native fauna for food and shelter. The effects of hog deer cause vegetation trampling, pollution of waterways and antler rubbing on trees. This harms Tidal River taking away food sources and habitats and impact biodiversity which is needed to thrive and further reduces its aesthetic value.  </w:t>
      </w:r>
    </w:p>
    <w:p w14:paraId="3633AD21" w14:textId="3A8447F3" w:rsidR="00446A86" w:rsidRDefault="00446A86" w:rsidP="00164AF3">
      <w:pPr>
        <w:pStyle w:val="VCAAHeading3"/>
      </w:pPr>
      <w:r>
        <w:t>Question 5b</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gridCol w:w="1085"/>
      </w:tblGrid>
      <w:tr w:rsidR="00457D44" w:rsidRPr="00EA5736" w14:paraId="1D6250CD" w14:textId="77777777" w:rsidTr="00841689">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007D552" w14:textId="77777777" w:rsidR="00457D44" w:rsidRPr="00EA5736" w:rsidRDefault="00457D44" w:rsidP="004B6D85">
            <w:pPr>
              <w:pStyle w:val="VCAAtablecondensedheading"/>
            </w:pPr>
            <w:r w:rsidRPr="00EA5736">
              <w:t>Marks</w:t>
            </w:r>
          </w:p>
        </w:tc>
        <w:tc>
          <w:tcPr>
            <w:tcW w:w="907" w:type="dxa"/>
          </w:tcPr>
          <w:p w14:paraId="278F8FF2" w14:textId="77777777" w:rsidR="00457D44" w:rsidRPr="00EA5736" w:rsidRDefault="00457D44" w:rsidP="004B6D85">
            <w:pPr>
              <w:pStyle w:val="VCAAtablecondensedheading"/>
            </w:pPr>
            <w:r w:rsidRPr="00EA5736">
              <w:t>0</w:t>
            </w:r>
          </w:p>
        </w:tc>
        <w:tc>
          <w:tcPr>
            <w:tcW w:w="907" w:type="dxa"/>
          </w:tcPr>
          <w:p w14:paraId="4991F2A2" w14:textId="77777777" w:rsidR="00457D44" w:rsidRPr="00EA5736" w:rsidRDefault="00457D44" w:rsidP="004B6D85">
            <w:pPr>
              <w:pStyle w:val="VCAAtablecondensedheading"/>
            </w:pPr>
            <w:r w:rsidRPr="00EA5736">
              <w:t>1</w:t>
            </w:r>
          </w:p>
        </w:tc>
        <w:tc>
          <w:tcPr>
            <w:tcW w:w="1085" w:type="dxa"/>
          </w:tcPr>
          <w:p w14:paraId="7F1601C5" w14:textId="77777777" w:rsidR="00457D44" w:rsidRPr="00EA5736" w:rsidRDefault="00457D44" w:rsidP="004B6D85">
            <w:pPr>
              <w:pStyle w:val="VCAAtablecondensedheading"/>
            </w:pPr>
            <w:r>
              <w:t>2</w:t>
            </w:r>
          </w:p>
        </w:tc>
        <w:tc>
          <w:tcPr>
            <w:tcW w:w="1085" w:type="dxa"/>
          </w:tcPr>
          <w:p w14:paraId="0A4EE95E" w14:textId="77777777" w:rsidR="00457D44" w:rsidRPr="00EA5736" w:rsidRDefault="00457D44" w:rsidP="004B6D85">
            <w:pPr>
              <w:pStyle w:val="VCAAtablecondensedheading"/>
            </w:pPr>
            <w:r>
              <w:t>3</w:t>
            </w:r>
          </w:p>
        </w:tc>
        <w:tc>
          <w:tcPr>
            <w:tcW w:w="1085" w:type="dxa"/>
          </w:tcPr>
          <w:p w14:paraId="5C1C8D32" w14:textId="7BCE1FBC" w:rsidR="00457D44" w:rsidRPr="00EA5736" w:rsidRDefault="00457D44" w:rsidP="004B6D85">
            <w:pPr>
              <w:pStyle w:val="VCAAtablecondensedheading"/>
            </w:pPr>
            <w:r>
              <w:t>4</w:t>
            </w:r>
          </w:p>
        </w:tc>
        <w:tc>
          <w:tcPr>
            <w:tcW w:w="1085" w:type="dxa"/>
          </w:tcPr>
          <w:p w14:paraId="6D332AAD" w14:textId="7D33517C" w:rsidR="00457D44" w:rsidRPr="00EA5736" w:rsidRDefault="00457D44" w:rsidP="004B6D85">
            <w:pPr>
              <w:pStyle w:val="VCAAtablecondensedheading"/>
            </w:pPr>
            <w:r>
              <w:t>5</w:t>
            </w:r>
          </w:p>
        </w:tc>
        <w:tc>
          <w:tcPr>
            <w:tcW w:w="1085" w:type="dxa"/>
          </w:tcPr>
          <w:p w14:paraId="105B65F0" w14:textId="5722CD84" w:rsidR="00457D44" w:rsidRPr="00EA5736" w:rsidRDefault="00457D44" w:rsidP="004B6D85">
            <w:pPr>
              <w:pStyle w:val="VCAAtablecondensedheading"/>
            </w:pPr>
            <w:r w:rsidRPr="00EA5736">
              <w:t>Average</w:t>
            </w:r>
          </w:p>
        </w:tc>
      </w:tr>
      <w:tr w:rsidR="00457D44" w:rsidRPr="00EA5736" w14:paraId="286A3681" w14:textId="77777777" w:rsidTr="00841689">
        <w:trPr>
          <w:trHeight w:hRule="exact" w:val="397"/>
        </w:trPr>
        <w:tc>
          <w:tcPr>
            <w:tcW w:w="907" w:type="dxa"/>
            <w:vAlign w:val="center"/>
          </w:tcPr>
          <w:p w14:paraId="5FC28D2E" w14:textId="77777777" w:rsidR="00457D44" w:rsidRPr="00EA5736" w:rsidRDefault="00457D44" w:rsidP="004B6D85">
            <w:pPr>
              <w:pStyle w:val="VCAAtablecondensed"/>
            </w:pPr>
            <w:r w:rsidRPr="00EA5736">
              <w:t>%</w:t>
            </w:r>
          </w:p>
        </w:tc>
        <w:tc>
          <w:tcPr>
            <w:tcW w:w="907" w:type="dxa"/>
            <w:vAlign w:val="center"/>
          </w:tcPr>
          <w:p w14:paraId="45AF0D34" w14:textId="4A830D7C" w:rsidR="00457D44" w:rsidRPr="00EA5736" w:rsidRDefault="00457D44" w:rsidP="004B6D85">
            <w:pPr>
              <w:pStyle w:val="VCAAtablecondensed"/>
            </w:pPr>
            <w:r>
              <w:t>22</w:t>
            </w:r>
          </w:p>
        </w:tc>
        <w:tc>
          <w:tcPr>
            <w:tcW w:w="907" w:type="dxa"/>
            <w:vAlign w:val="center"/>
          </w:tcPr>
          <w:p w14:paraId="679A6884" w14:textId="76E2AAD4" w:rsidR="00457D44" w:rsidRPr="00EA5736" w:rsidRDefault="00457D44" w:rsidP="004B6D85">
            <w:pPr>
              <w:pStyle w:val="VCAAtablecondensed"/>
            </w:pPr>
            <w:r>
              <w:t>9</w:t>
            </w:r>
          </w:p>
        </w:tc>
        <w:tc>
          <w:tcPr>
            <w:tcW w:w="1085" w:type="dxa"/>
          </w:tcPr>
          <w:p w14:paraId="29A88DFC" w14:textId="1C919EE7" w:rsidR="00457D44" w:rsidRDefault="00457D44" w:rsidP="004B6D85">
            <w:pPr>
              <w:pStyle w:val="VCAAtablecondensed"/>
            </w:pPr>
            <w:r>
              <w:t>17</w:t>
            </w:r>
          </w:p>
        </w:tc>
        <w:tc>
          <w:tcPr>
            <w:tcW w:w="1085" w:type="dxa"/>
          </w:tcPr>
          <w:p w14:paraId="425BC3F4" w14:textId="21ACEE1D" w:rsidR="00457D44" w:rsidRDefault="00457D44" w:rsidP="004B6D85">
            <w:pPr>
              <w:pStyle w:val="VCAAtablecondensed"/>
            </w:pPr>
            <w:r>
              <w:t>19</w:t>
            </w:r>
          </w:p>
        </w:tc>
        <w:tc>
          <w:tcPr>
            <w:tcW w:w="1085" w:type="dxa"/>
          </w:tcPr>
          <w:p w14:paraId="140C969C" w14:textId="109E1126" w:rsidR="00457D44" w:rsidRPr="00EA5736" w:rsidRDefault="00457D44" w:rsidP="004B6D85">
            <w:pPr>
              <w:pStyle w:val="VCAAtablecondensed"/>
            </w:pPr>
            <w:r>
              <w:t>19</w:t>
            </w:r>
          </w:p>
        </w:tc>
        <w:tc>
          <w:tcPr>
            <w:tcW w:w="1085" w:type="dxa"/>
          </w:tcPr>
          <w:p w14:paraId="1481263C" w14:textId="7A6B186F" w:rsidR="00457D44" w:rsidRPr="00EA5736" w:rsidRDefault="00457D44" w:rsidP="004B6D85">
            <w:pPr>
              <w:pStyle w:val="VCAAtablecondensed"/>
            </w:pPr>
            <w:r>
              <w:t>14</w:t>
            </w:r>
          </w:p>
        </w:tc>
        <w:tc>
          <w:tcPr>
            <w:tcW w:w="1085" w:type="dxa"/>
            <w:vAlign w:val="center"/>
          </w:tcPr>
          <w:p w14:paraId="55794573" w14:textId="575EEADF" w:rsidR="00457D44" w:rsidRPr="00EA5736" w:rsidRDefault="00457D44" w:rsidP="004B6D85">
            <w:pPr>
              <w:pStyle w:val="VCAAtablecondensed"/>
            </w:pPr>
            <w:r>
              <w:t>2.</w:t>
            </w:r>
            <w:r w:rsidR="002078B7">
              <w:t>5</w:t>
            </w:r>
          </w:p>
        </w:tc>
      </w:tr>
    </w:tbl>
    <w:p w14:paraId="57E85624" w14:textId="6D2ABCA0" w:rsidR="00446A86" w:rsidRPr="006C7FFA" w:rsidRDefault="00446A86" w:rsidP="006C7FFA">
      <w:pPr>
        <w:pStyle w:val="VCAAbody"/>
      </w:pPr>
      <w:r w:rsidRPr="006C7FFA">
        <w:t xml:space="preserve">Students </w:t>
      </w:r>
      <w:r w:rsidR="00C358C4">
        <w:t>needed</w:t>
      </w:r>
      <w:r w:rsidRPr="006C7FFA">
        <w:t xml:space="preserve"> to suggest a mitigation strategy and analyse how it could be used to lessen the impact of climate change on the outdoor environment that had been identified in </w:t>
      </w:r>
      <w:r w:rsidR="00C358C4">
        <w:t>Question 5a</w:t>
      </w:r>
      <w:r w:rsidRPr="006C7FFA">
        <w:t xml:space="preserve">. </w:t>
      </w:r>
    </w:p>
    <w:p w14:paraId="7B492EFF" w14:textId="7A4136A4" w:rsidR="00446A86" w:rsidRPr="006C7FFA" w:rsidRDefault="00446A86" w:rsidP="006C7FFA">
      <w:pPr>
        <w:pStyle w:val="VCAAbody"/>
      </w:pPr>
      <w:r w:rsidRPr="006C7FFA">
        <w:t xml:space="preserve">This question received a wide range of responses. </w:t>
      </w:r>
      <w:r w:rsidR="008752EF" w:rsidRPr="006C7FFA">
        <w:t xml:space="preserve">Most students </w:t>
      </w:r>
      <w:r w:rsidR="008752EF">
        <w:t>correctly applied the use of the command term ‘suggest’. However, s</w:t>
      </w:r>
      <w:r w:rsidRPr="006C7FFA">
        <w:t xml:space="preserve">ome students continued to focus on the threat they had identified in </w:t>
      </w:r>
      <w:r w:rsidR="00C358C4">
        <w:t>Question 5a</w:t>
      </w:r>
      <w:r w:rsidRPr="006C7FFA">
        <w:t xml:space="preserve"> rather than climate change, </w:t>
      </w:r>
      <w:r w:rsidR="00C358C4">
        <w:t xml:space="preserve">while </w:t>
      </w:r>
      <w:r w:rsidRPr="006C7FFA">
        <w:t xml:space="preserve">other students simply wrote about the Paris </w:t>
      </w:r>
      <w:r w:rsidR="00C358C4">
        <w:t>A</w:t>
      </w:r>
      <w:r w:rsidRPr="006C7FFA">
        <w:t xml:space="preserve">greement with no reference to their selected environment. </w:t>
      </w:r>
    </w:p>
    <w:p w14:paraId="138AE834" w14:textId="5974681E" w:rsidR="001C635C" w:rsidRPr="006C7FFA" w:rsidRDefault="001C635C" w:rsidP="006C7FFA">
      <w:pPr>
        <w:pStyle w:val="VCAAbody"/>
      </w:pPr>
      <w:r w:rsidRPr="006C7FFA">
        <w:t>The following is an example of a high</w:t>
      </w:r>
      <w:r w:rsidR="00C358C4">
        <w:t>-</w:t>
      </w:r>
      <w:r w:rsidRPr="006C7FFA">
        <w:t>scoring response:</w:t>
      </w:r>
    </w:p>
    <w:p w14:paraId="088E4F0B" w14:textId="23DF9132" w:rsidR="00A4387F" w:rsidRPr="00950675" w:rsidRDefault="001C635C" w:rsidP="00950675">
      <w:pPr>
        <w:pStyle w:val="VCAAstudentresponse"/>
      </w:pPr>
      <w:r>
        <w:t>A mitigation strategy on a national level is the renewable energy expansion. They aim to expand solar and wind energy, reducing reliance on fossil fuels as renewable energy generates energy through an infinite source of the sun or wind. For example, 400 community batteries will be implemented across Australia. This can improve the health of Tidal Ri</w:t>
      </w:r>
      <w:r w:rsidR="00AB63DB">
        <w:t>[v]</w:t>
      </w:r>
      <w:r>
        <w:t xml:space="preserve">er as it can reduce rising sea levels and the severity of natural disasters such as bushfires which can cause significant damage to biodiversity and habitats at Tidal River. </w:t>
      </w:r>
    </w:p>
    <w:p w14:paraId="4203AF8A" w14:textId="77777777" w:rsidR="00863AF0" w:rsidRDefault="00863AF0" w:rsidP="00E5059B">
      <w:pPr>
        <w:pStyle w:val="VCAAbody"/>
      </w:pPr>
      <w:r>
        <w:br w:type="page"/>
      </w:r>
    </w:p>
    <w:p w14:paraId="6C4DF0D1" w14:textId="38DF91F8" w:rsidR="001C635C" w:rsidRDefault="001C635C" w:rsidP="00164AF3">
      <w:pPr>
        <w:pStyle w:val="VCAAHeading3"/>
      </w:pPr>
      <w:r>
        <w:lastRenderedPageBreak/>
        <w:t>Question 6</w:t>
      </w:r>
      <w:r w:rsidR="00800E9B">
        <w:t>a</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164AF3" w:rsidRPr="00EA5736" w14:paraId="3C9A76A1" w14:textId="77777777" w:rsidTr="004B6D8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69BA1CB" w14:textId="77777777" w:rsidR="00164AF3" w:rsidRPr="00EA5736" w:rsidRDefault="00164AF3" w:rsidP="004B6D85">
            <w:pPr>
              <w:pStyle w:val="VCAAtablecondensedheading"/>
            </w:pPr>
            <w:r w:rsidRPr="00EA5736">
              <w:t>Marks</w:t>
            </w:r>
          </w:p>
        </w:tc>
        <w:tc>
          <w:tcPr>
            <w:tcW w:w="907" w:type="dxa"/>
          </w:tcPr>
          <w:p w14:paraId="7B9AD850" w14:textId="77777777" w:rsidR="00164AF3" w:rsidRPr="00EA5736" w:rsidRDefault="00164AF3" w:rsidP="004B6D85">
            <w:pPr>
              <w:pStyle w:val="VCAAtablecondensedheading"/>
            </w:pPr>
            <w:r w:rsidRPr="00EA5736">
              <w:t>0</w:t>
            </w:r>
          </w:p>
        </w:tc>
        <w:tc>
          <w:tcPr>
            <w:tcW w:w="907" w:type="dxa"/>
          </w:tcPr>
          <w:p w14:paraId="7E6960A8" w14:textId="77777777" w:rsidR="00164AF3" w:rsidRPr="00EA5736" w:rsidRDefault="00164AF3" w:rsidP="004B6D85">
            <w:pPr>
              <w:pStyle w:val="VCAAtablecondensedheading"/>
            </w:pPr>
            <w:r w:rsidRPr="00EA5736">
              <w:t>1</w:t>
            </w:r>
          </w:p>
        </w:tc>
        <w:tc>
          <w:tcPr>
            <w:tcW w:w="1085" w:type="dxa"/>
          </w:tcPr>
          <w:p w14:paraId="2BAE06F1" w14:textId="77777777" w:rsidR="00164AF3" w:rsidRPr="00EA5736" w:rsidRDefault="00164AF3" w:rsidP="004B6D85">
            <w:pPr>
              <w:pStyle w:val="VCAAtablecondensedheading"/>
            </w:pPr>
            <w:r>
              <w:t>2</w:t>
            </w:r>
          </w:p>
        </w:tc>
        <w:tc>
          <w:tcPr>
            <w:tcW w:w="1085" w:type="dxa"/>
          </w:tcPr>
          <w:p w14:paraId="4E4D1368" w14:textId="77777777" w:rsidR="00164AF3" w:rsidRPr="00EA5736" w:rsidRDefault="00164AF3" w:rsidP="004B6D85">
            <w:pPr>
              <w:pStyle w:val="VCAAtablecondensedheading"/>
            </w:pPr>
            <w:r>
              <w:t>3</w:t>
            </w:r>
          </w:p>
        </w:tc>
        <w:tc>
          <w:tcPr>
            <w:tcW w:w="1085" w:type="dxa"/>
          </w:tcPr>
          <w:p w14:paraId="7DEE5E09" w14:textId="77777777" w:rsidR="00164AF3" w:rsidRPr="00EA5736" w:rsidRDefault="00164AF3" w:rsidP="004B6D85">
            <w:pPr>
              <w:pStyle w:val="VCAAtablecondensedheading"/>
            </w:pPr>
            <w:r w:rsidRPr="00EA5736">
              <w:t>Average</w:t>
            </w:r>
          </w:p>
        </w:tc>
      </w:tr>
      <w:tr w:rsidR="00164AF3" w:rsidRPr="00EA5736" w14:paraId="7F4E048E" w14:textId="77777777" w:rsidTr="004B6D85">
        <w:trPr>
          <w:trHeight w:hRule="exact" w:val="397"/>
        </w:trPr>
        <w:tc>
          <w:tcPr>
            <w:tcW w:w="907" w:type="dxa"/>
            <w:vAlign w:val="center"/>
          </w:tcPr>
          <w:p w14:paraId="0CC5E5F8" w14:textId="77777777" w:rsidR="00164AF3" w:rsidRPr="00EA5736" w:rsidRDefault="00164AF3" w:rsidP="004B6D85">
            <w:pPr>
              <w:pStyle w:val="VCAAtablecondensed"/>
            </w:pPr>
            <w:r w:rsidRPr="00EA5736">
              <w:t>%</w:t>
            </w:r>
          </w:p>
        </w:tc>
        <w:tc>
          <w:tcPr>
            <w:tcW w:w="907" w:type="dxa"/>
            <w:vAlign w:val="center"/>
          </w:tcPr>
          <w:p w14:paraId="1F1408A7" w14:textId="14730F18" w:rsidR="00164AF3" w:rsidRPr="00EA5736" w:rsidRDefault="00457D44" w:rsidP="004B6D85">
            <w:pPr>
              <w:pStyle w:val="VCAAtablecondensed"/>
            </w:pPr>
            <w:r>
              <w:t>3</w:t>
            </w:r>
          </w:p>
        </w:tc>
        <w:tc>
          <w:tcPr>
            <w:tcW w:w="907" w:type="dxa"/>
            <w:vAlign w:val="center"/>
          </w:tcPr>
          <w:p w14:paraId="5E9CB2ED" w14:textId="6F522F58" w:rsidR="00164AF3" w:rsidRPr="00EA5736" w:rsidRDefault="00457D44" w:rsidP="004B6D85">
            <w:pPr>
              <w:pStyle w:val="VCAAtablecondensed"/>
            </w:pPr>
            <w:r>
              <w:t>2</w:t>
            </w:r>
          </w:p>
        </w:tc>
        <w:tc>
          <w:tcPr>
            <w:tcW w:w="1085" w:type="dxa"/>
          </w:tcPr>
          <w:p w14:paraId="3C891A25" w14:textId="69714A65" w:rsidR="00164AF3" w:rsidRDefault="00457D44" w:rsidP="004B6D85">
            <w:pPr>
              <w:pStyle w:val="VCAAtablecondensed"/>
            </w:pPr>
            <w:r>
              <w:t>7</w:t>
            </w:r>
          </w:p>
        </w:tc>
        <w:tc>
          <w:tcPr>
            <w:tcW w:w="1085" w:type="dxa"/>
          </w:tcPr>
          <w:p w14:paraId="72BCD46E" w14:textId="233EF999" w:rsidR="00164AF3" w:rsidRDefault="00457D44" w:rsidP="004B6D85">
            <w:pPr>
              <w:pStyle w:val="VCAAtablecondensed"/>
            </w:pPr>
            <w:r>
              <w:t>88</w:t>
            </w:r>
          </w:p>
        </w:tc>
        <w:tc>
          <w:tcPr>
            <w:tcW w:w="1085" w:type="dxa"/>
            <w:vAlign w:val="center"/>
          </w:tcPr>
          <w:p w14:paraId="512E7BBE" w14:textId="41DBDB60" w:rsidR="00164AF3" w:rsidRPr="00EA5736" w:rsidRDefault="00457D44" w:rsidP="004B6D85">
            <w:pPr>
              <w:pStyle w:val="VCAAtablecondensed"/>
            </w:pPr>
            <w:r>
              <w:t>2.8</w:t>
            </w:r>
          </w:p>
        </w:tc>
      </w:tr>
    </w:tbl>
    <w:p w14:paraId="300F10AB" w14:textId="50E10751" w:rsidR="00800E9B" w:rsidRPr="006C7FFA" w:rsidRDefault="00800E9B" w:rsidP="006C7FFA">
      <w:pPr>
        <w:pStyle w:val="VCAAbody"/>
      </w:pPr>
      <w:r w:rsidRPr="006C7FFA">
        <w:t>Students were required to identify three different stakeholders from the stimulus provided.</w:t>
      </w:r>
    </w:p>
    <w:p w14:paraId="63E29AD8" w14:textId="25B31965" w:rsidR="00800E9B" w:rsidRPr="006C7FFA" w:rsidRDefault="00800E9B" w:rsidP="006C7FFA">
      <w:pPr>
        <w:pStyle w:val="VCAAbody"/>
      </w:pPr>
      <w:r w:rsidRPr="006C7FFA">
        <w:t xml:space="preserve">Most students were able to </w:t>
      </w:r>
      <w:r w:rsidR="00A4387F">
        <w:t>gain</w:t>
      </w:r>
      <w:r w:rsidR="00A4387F" w:rsidRPr="006C7FFA">
        <w:t xml:space="preserve"> </w:t>
      </w:r>
      <w:r w:rsidRPr="006C7FFA">
        <w:t>full marks on this question</w:t>
      </w:r>
      <w:r w:rsidR="00A4387F">
        <w:t>,</w:t>
      </w:r>
      <w:r w:rsidRPr="006C7FFA">
        <w:t xml:space="preserve"> with the key being to ensure they had read the stimulus material </w:t>
      </w:r>
      <w:r w:rsidR="00A4387F">
        <w:t>thoroughly</w:t>
      </w:r>
      <w:r w:rsidRPr="006C7FFA">
        <w:t xml:space="preserve">. </w:t>
      </w:r>
    </w:p>
    <w:p w14:paraId="69DD7584" w14:textId="62E208E9" w:rsidR="00800E9B" w:rsidRPr="006C7FFA" w:rsidRDefault="00800E9B" w:rsidP="006C7FFA">
      <w:pPr>
        <w:pStyle w:val="VCAAbody"/>
      </w:pPr>
      <w:r w:rsidRPr="006C7FFA">
        <w:t>The following is an example of a high</w:t>
      </w:r>
      <w:r w:rsidR="00A4387F">
        <w:t>-</w:t>
      </w:r>
      <w:r w:rsidRPr="006C7FFA">
        <w:t>scoring response:</w:t>
      </w:r>
    </w:p>
    <w:p w14:paraId="3AC3D0E3" w14:textId="599DE903" w:rsidR="00800E9B" w:rsidRDefault="00800E9B" w:rsidP="006C7FFA">
      <w:pPr>
        <w:pStyle w:val="VCAAstudentresponse"/>
      </w:pPr>
      <w:r>
        <w:t>Economic: A person who recently bought the historic hotel, the magpie arms</w:t>
      </w:r>
    </w:p>
    <w:p w14:paraId="1A00FB39" w14:textId="53A638DD" w:rsidR="00800E9B" w:rsidRDefault="0032712E" w:rsidP="006C7FFA">
      <w:pPr>
        <w:pStyle w:val="VCAAstudentresponse"/>
      </w:pPr>
      <w:r>
        <w:t>Conservation: The Magpie Landscape Alliance</w:t>
      </w:r>
    </w:p>
    <w:p w14:paraId="43AB9C88" w14:textId="77777777" w:rsidR="006C7FFA" w:rsidRDefault="0032712E" w:rsidP="006C7FFA">
      <w:pPr>
        <w:pStyle w:val="VCAAstudentresponse"/>
      </w:pPr>
      <w:r>
        <w:t>Recreational: Local Mountain Biker</w:t>
      </w:r>
    </w:p>
    <w:p w14:paraId="1C8C2349" w14:textId="19218748" w:rsidR="0032712E" w:rsidRDefault="0032712E" w:rsidP="00164AF3">
      <w:pPr>
        <w:pStyle w:val="VCAAHeading3"/>
      </w:pPr>
      <w:r>
        <w:t>Question 6b</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gridCol w:w="1085"/>
        <w:gridCol w:w="1085"/>
      </w:tblGrid>
      <w:tr w:rsidR="00457D44" w:rsidRPr="00EA5736" w14:paraId="2F3FD353" w14:textId="77777777" w:rsidTr="00870BF7">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EF626DD" w14:textId="77777777" w:rsidR="00457D44" w:rsidRPr="00EA5736" w:rsidRDefault="00457D44" w:rsidP="004B6D85">
            <w:pPr>
              <w:pStyle w:val="VCAAtablecondensedheading"/>
            </w:pPr>
            <w:r w:rsidRPr="00EA5736">
              <w:t>Marks</w:t>
            </w:r>
          </w:p>
        </w:tc>
        <w:tc>
          <w:tcPr>
            <w:tcW w:w="907" w:type="dxa"/>
          </w:tcPr>
          <w:p w14:paraId="143DA323" w14:textId="77777777" w:rsidR="00457D44" w:rsidRPr="00EA5736" w:rsidRDefault="00457D44" w:rsidP="004B6D85">
            <w:pPr>
              <w:pStyle w:val="VCAAtablecondensedheading"/>
            </w:pPr>
            <w:r w:rsidRPr="00EA5736">
              <w:t>0</w:t>
            </w:r>
          </w:p>
        </w:tc>
        <w:tc>
          <w:tcPr>
            <w:tcW w:w="907" w:type="dxa"/>
          </w:tcPr>
          <w:p w14:paraId="1BA827B2" w14:textId="77777777" w:rsidR="00457D44" w:rsidRPr="00EA5736" w:rsidRDefault="00457D44" w:rsidP="004B6D85">
            <w:pPr>
              <w:pStyle w:val="VCAAtablecondensedheading"/>
            </w:pPr>
            <w:r w:rsidRPr="00EA5736">
              <w:t>1</w:t>
            </w:r>
          </w:p>
        </w:tc>
        <w:tc>
          <w:tcPr>
            <w:tcW w:w="1085" w:type="dxa"/>
          </w:tcPr>
          <w:p w14:paraId="1D079110" w14:textId="77777777" w:rsidR="00457D44" w:rsidRPr="00EA5736" w:rsidRDefault="00457D44" w:rsidP="004B6D85">
            <w:pPr>
              <w:pStyle w:val="VCAAtablecondensedheading"/>
            </w:pPr>
            <w:r>
              <w:t>2</w:t>
            </w:r>
          </w:p>
        </w:tc>
        <w:tc>
          <w:tcPr>
            <w:tcW w:w="1085" w:type="dxa"/>
          </w:tcPr>
          <w:p w14:paraId="4654CB88" w14:textId="77777777" w:rsidR="00457D44" w:rsidRPr="00EA5736" w:rsidRDefault="00457D44" w:rsidP="004B6D85">
            <w:pPr>
              <w:pStyle w:val="VCAAtablecondensedheading"/>
            </w:pPr>
            <w:r>
              <w:t>3</w:t>
            </w:r>
          </w:p>
        </w:tc>
        <w:tc>
          <w:tcPr>
            <w:tcW w:w="1085" w:type="dxa"/>
          </w:tcPr>
          <w:p w14:paraId="68B34E6E" w14:textId="51547B71" w:rsidR="00457D44" w:rsidRPr="00EA5736" w:rsidRDefault="00457D44" w:rsidP="004B6D85">
            <w:pPr>
              <w:pStyle w:val="VCAAtablecondensedheading"/>
            </w:pPr>
            <w:r>
              <w:t>4</w:t>
            </w:r>
          </w:p>
        </w:tc>
        <w:tc>
          <w:tcPr>
            <w:tcW w:w="1085" w:type="dxa"/>
          </w:tcPr>
          <w:p w14:paraId="057A843B" w14:textId="6DAEE362" w:rsidR="00457D44" w:rsidRPr="00EA5736" w:rsidRDefault="00457D44" w:rsidP="004B6D85">
            <w:pPr>
              <w:pStyle w:val="VCAAtablecondensedheading"/>
            </w:pPr>
            <w:r>
              <w:t>5</w:t>
            </w:r>
          </w:p>
        </w:tc>
        <w:tc>
          <w:tcPr>
            <w:tcW w:w="1085" w:type="dxa"/>
          </w:tcPr>
          <w:p w14:paraId="187460DB" w14:textId="5704B522" w:rsidR="00457D44" w:rsidRPr="00EA5736" w:rsidRDefault="00457D44" w:rsidP="004B6D85">
            <w:pPr>
              <w:pStyle w:val="VCAAtablecondensedheading"/>
            </w:pPr>
            <w:r>
              <w:t>6</w:t>
            </w:r>
          </w:p>
        </w:tc>
        <w:tc>
          <w:tcPr>
            <w:tcW w:w="1085" w:type="dxa"/>
          </w:tcPr>
          <w:p w14:paraId="3E110D81" w14:textId="5BB06089" w:rsidR="00457D44" w:rsidRPr="00EA5736" w:rsidRDefault="00457D44" w:rsidP="004B6D85">
            <w:pPr>
              <w:pStyle w:val="VCAAtablecondensedheading"/>
            </w:pPr>
            <w:r w:rsidRPr="00EA5736">
              <w:t>Average</w:t>
            </w:r>
          </w:p>
        </w:tc>
      </w:tr>
      <w:tr w:rsidR="00457D44" w:rsidRPr="00EA5736" w14:paraId="60070016" w14:textId="77777777" w:rsidTr="00870BF7">
        <w:trPr>
          <w:trHeight w:hRule="exact" w:val="397"/>
        </w:trPr>
        <w:tc>
          <w:tcPr>
            <w:tcW w:w="907" w:type="dxa"/>
            <w:vAlign w:val="center"/>
          </w:tcPr>
          <w:p w14:paraId="3E9AD93D" w14:textId="77777777" w:rsidR="00457D44" w:rsidRPr="00EA5736" w:rsidRDefault="00457D44" w:rsidP="004B6D85">
            <w:pPr>
              <w:pStyle w:val="VCAAtablecondensed"/>
            </w:pPr>
            <w:r w:rsidRPr="00EA5736">
              <w:t>%</w:t>
            </w:r>
          </w:p>
        </w:tc>
        <w:tc>
          <w:tcPr>
            <w:tcW w:w="907" w:type="dxa"/>
            <w:vAlign w:val="center"/>
          </w:tcPr>
          <w:p w14:paraId="558CDAF1" w14:textId="34060345" w:rsidR="00457D44" w:rsidRPr="00EA5736" w:rsidRDefault="00457D44" w:rsidP="004B6D85">
            <w:pPr>
              <w:pStyle w:val="VCAAtablecondensed"/>
            </w:pPr>
            <w:r>
              <w:t>7</w:t>
            </w:r>
          </w:p>
        </w:tc>
        <w:tc>
          <w:tcPr>
            <w:tcW w:w="907" w:type="dxa"/>
            <w:vAlign w:val="center"/>
          </w:tcPr>
          <w:p w14:paraId="17B82AF7" w14:textId="6CA16025" w:rsidR="00457D44" w:rsidRPr="00EA5736" w:rsidRDefault="00457D44" w:rsidP="004B6D85">
            <w:pPr>
              <w:pStyle w:val="VCAAtablecondensed"/>
            </w:pPr>
            <w:r>
              <w:t>7</w:t>
            </w:r>
          </w:p>
        </w:tc>
        <w:tc>
          <w:tcPr>
            <w:tcW w:w="1085" w:type="dxa"/>
          </w:tcPr>
          <w:p w14:paraId="0F55104A" w14:textId="4CB9EF76" w:rsidR="00457D44" w:rsidRDefault="00457D44" w:rsidP="004B6D85">
            <w:pPr>
              <w:pStyle w:val="VCAAtablecondensed"/>
            </w:pPr>
            <w:r>
              <w:t>12</w:t>
            </w:r>
          </w:p>
        </w:tc>
        <w:tc>
          <w:tcPr>
            <w:tcW w:w="1085" w:type="dxa"/>
          </w:tcPr>
          <w:p w14:paraId="4D5E9018" w14:textId="57FD4026" w:rsidR="00457D44" w:rsidRDefault="00457D44" w:rsidP="004B6D85">
            <w:pPr>
              <w:pStyle w:val="VCAAtablecondensed"/>
            </w:pPr>
            <w:r>
              <w:t>23</w:t>
            </w:r>
          </w:p>
        </w:tc>
        <w:tc>
          <w:tcPr>
            <w:tcW w:w="1085" w:type="dxa"/>
          </w:tcPr>
          <w:p w14:paraId="1C1C6C1B" w14:textId="79D717B2" w:rsidR="00457D44" w:rsidRPr="00EA5736" w:rsidRDefault="00457D44" w:rsidP="004B6D85">
            <w:pPr>
              <w:pStyle w:val="VCAAtablecondensed"/>
            </w:pPr>
            <w:r>
              <w:t>16</w:t>
            </w:r>
          </w:p>
        </w:tc>
        <w:tc>
          <w:tcPr>
            <w:tcW w:w="1085" w:type="dxa"/>
          </w:tcPr>
          <w:p w14:paraId="5E758139" w14:textId="528AFEDB" w:rsidR="00457D44" w:rsidRPr="00EA5736" w:rsidRDefault="00457D44" w:rsidP="004B6D85">
            <w:pPr>
              <w:pStyle w:val="VCAAtablecondensed"/>
            </w:pPr>
            <w:r>
              <w:t>12</w:t>
            </w:r>
          </w:p>
        </w:tc>
        <w:tc>
          <w:tcPr>
            <w:tcW w:w="1085" w:type="dxa"/>
          </w:tcPr>
          <w:p w14:paraId="7DA2B8C3" w14:textId="3E9D8323" w:rsidR="00457D44" w:rsidRPr="00EA5736" w:rsidRDefault="00457D44" w:rsidP="004B6D85">
            <w:pPr>
              <w:pStyle w:val="VCAAtablecondensed"/>
            </w:pPr>
            <w:r>
              <w:t>22</w:t>
            </w:r>
          </w:p>
        </w:tc>
        <w:tc>
          <w:tcPr>
            <w:tcW w:w="1085" w:type="dxa"/>
            <w:vAlign w:val="center"/>
          </w:tcPr>
          <w:p w14:paraId="3FCABED0" w14:textId="032BA8E8" w:rsidR="00457D44" w:rsidRPr="00EA5736" w:rsidRDefault="00457D44" w:rsidP="004B6D85">
            <w:pPr>
              <w:pStyle w:val="VCAAtablecondensed"/>
            </w:pPr>
            <w:r>
              <w:t>3.6</w:t>
            </w:r>
          </w:p>
        </w:tc>
      </w:tr>
    </w:tbl>
    <w:p w14:paraId="227F66FA" w14:textId="3A19CBF0" w:rsidR="0032712E" w:rsidRPr="006C7FFA" w:rsidRDefault="0032712E" w:rsidP="006C7FFA">
      <w:pPr>
        <w:pStyle w:val="VCAAbody"/>
      </w:pPr>
      <w:r w:rsidRPr="006C7FFA">
        <w:t xml:space="preserve">Students were required to describe how the views from </w:t>
      </w:r>
      <w:r w:rsidR="00272761">
        <w:t>Question 6a</w:t>
      </w:r>
      <w:r w:rsidRPr="006C7FFA">
        <w:t xml:space="preserve"> represent</w:t>
      </w:r>
      <w:r w:rsidR="00B46BBD">
        <w:t>ed</w:t>
      </w:r>
      <w:r w:rsidRPr="006C7FFA">
        <w:t xml:space="preserve"> economic, conservation and recreational relationships with Magpie Heights.</w:t>
      </w:r>
    </w:p>
    <w:p w14:paraId="4731BB3A" w14:textId="4404C969" w:rsidR="00360829" w:rsidRPr="006C7FFA" w:rsidRDefault="00360829" w:rsidP="006C7FFA">
      <w:pPr>
        <w:pStyle w:val="VCAAbody"/>
      </w:pPr>
      <w:r w:rsidRPr="006C7FFA">
        <w:t xml:space="preserve">Most students </w:t>
      </w:r>
      <w:r w:rsidR="00B46BBD">
        <w:t>gain</w:t>
      </w:r>
      <w:r w:rsidR="00621D53">
        <w:t>ed</w:t>
      </w:r>
      <w:r w:rsidR="00B46BBD" w:rsidRPr="006C7FFA">
        <w:t xml:space="preserve"> </w:t>
      </w:r>
      <w:r w:rsidRPr="006C7FFA">
        <w:t>marks by demonstrating the different types of relationships held by each group. However, some students did not make the link back to either Magpie Heights or the proposed mountain bike park</w:t>
      </w:r>
      <w:r w:rsidR="00621D53">
        <w:t>,</w:t>
      </w:r>
      <w:r w:rsidRPr="006C7FFA">
        <w:t xml:space="preserve"> which meant they were not able to access all </w:t>
      </w:r>
      <w:r w:rsidR="00621D53" w:rsidRPr="006C7FFA">
        <w:t xml:space="preserve">available </w:t>
      </w:r>
      <w:r w:rsidRPr="006C7FFA">
        <w:t xml:space="preserve">marks. </w:t>
      </w:r>
    </w:p>
    <w:p w14:paraId="23DFCE76" w14:textId="06AF97FE" w:rsidR="00360829" w:rsidRPr="006C7FFA" w:rsidRDefault="00360829" w:rsidP="006C7FFA">
      <w:pPr>
        <w:pStyle w:val="VCAAbody"/>
      </w:pPr>
      <w:r w:rsidRPr="006C7FFA">
        <w:t>The following is an example of a high</w:t>
      </w:r>
      <w:r w:rsidR="00452D23">
        <w:t>-</w:t>
      </w:r>
      <w:r w:rsidRPr="006C7FFA">
        <w:t>scoring response:</w:t>
      </w:r>
    </w:p>
    <w:p w14:paraId="07ED5ED0" w14:textId="0B6F2AA0" w:rsidR="00360829" w:rsidRDefault="00360829" w:rsidP="006C7FFA">
      <w:pPr>
        <w:pStyle w:val="VCAAstudentresponse"/>
      </w:pPr>
      <w:r>
        <w:t xml:space="preserve">Economic: An economic relationship of purchasing the magpie arms would perceive it is an opportunity to earn profits. They believe the increased number of tourists and recreationalists can bring more customers to Magpie Heights, generating more revenue. </w:t>
      </w:r>
    </w:p>
    <w:p w14:paraId="7317CE6C" w14:textId="02EB341A" w:rsidR="00360829" w:rsidRDefault="00360829" w:rsidP="006C7FFA">
      <w:pPr>
        <w:pStyle w:val="VCAAstudentresponse"/>
      </w:pPr>
      <w:r>
        <w:t xml:space="preserve">Conservation: A conservationist group such as the Magpie Landscape Alliance see it as a museum to protect. They would aim to preserve and protect the species of flora and fauna from habitat loss at Magpie Heights. </w:t>
      </w:r>
    </w:p>
    <w:p w14:paraId="0792C38D" w14:textId="77777777" w:rsidR="006C7FFA" w:rsidRDefault="00360829" w:rsidP="006C7FFA">
      <w:pPr>
        <w:pStyle w:val="VCAAstudentresponse"/>
      </w:pPr>
      <w:r>
        <w:t xml:space="preserve">Recreational: A local mountain bike rider would view Magpie Heights as a place for adventure to perform recreational activities and escape from the pressures of everyday life, enjoying the serenity and relaxation Magpie Heights has to offer. </w:t>
      </w:r>
    </w:p>
    <w:p w14:paraId="1894C7DB" w14:textId="77777777" w:rsidR="00863AF0" w:rsidRDefault="00863AF0" w:rsidP="00863AF0">
      <w:pPr>
        <w:rPr>
          <w:rFonts w:ascii="Arial" w:hAnsi="Arial" w:cs="Arial"/>
          <w:i/>
          <w:iCs/>
          <w:color w:val="000000" w:themeColor="text1"/>
          <w:sz w:val="20"/>
          <w:lang w:val="en-AU"/>
        </w:rPr>
      </w:pPr>
      <w:r>
        <w:br w:type="page"/>
      </w:r>
    </w:p>
    <w:p w14:paraId="56AF3F1B" w14:textId="11266FF7" w:rsidR="00360829" w:rsidRDefault="00360829" w:rsidP="005E6800">
      <w:pPr>
        <w:pStyle w:val="VCAAHeading3"/>
      </w:pPr>
      <w:r>
        <w:lastRenderedPageBreak/>
        <w:t>Question 6c</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164AF3" w:rsidRPr="00EA5736" w14:paraId="58407288" w14:textId="77777777" w:rsidTr="004B6D8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3EE74B2" w14:textId="77777777" w:rsidR="00164AF3" w:rsidRPr="00EA5736" w:rsidRDefault="00164AF3" w:rsidP="004B6D85">
            <w:pPr>
              <w:pStyle w:val="VCAAtablecondensedheading"/>
            </w:pPr>
            <w:r w:rsidRPr="00EA5736">
              <w:t>Marks</w:t>
            </w:r>
          </w:p>
        </w:tc>
        <w:tc>
          <w:tcPr>
            <w:tcW w:w="907" w:type="dxa"/>
          </w:tcPr>
          <w:p w14:paraId="1DFFBB24" w14:textId="77777777" w:rsidR="00164AF3" w:rsidRPr="00EA5736" w:rsidRDefault="00164AF3" w:rsidP="004B6D85">
            <w:pPr>
              <w:pStyle w:val="VCAAtablecondensedheading"/>
            </w:pPr>
            <w:r w:rsidRPr="00EA5736">
              <w:t>0</w:t>
            </w:r>
          </w:p>
        </w:tc>
        <w:tc>
          <w:tcPr>
            <w:tcW w:w="907" w:type="dxa"/>
          </w:tcPr>
          <w:p w14:paraId="76BB0BE6" w14:textId="77777777" w:rsidR="00164AF3" w:rsidRPr="00EA5736" w:rsidRDefault="00164AF3" w:rsidP="004B6D85">
            <w:pPr>
              <w:pStyle w:val="VCAAtablecondensedheading"/>
            </w:pPr>
            <w:r w:rsidRPr="00EA5736">
              <w:t>1</w:t>
            </w:r>
          </w:p>
        </w:tc>
        <w:tc>
          <w:tcPr>
            <w:tcW w:w="1085" w:type="dxa"/>
          </w:tcPr>
          <w:p w14:paraId="00C45CC3" w14:textId="77777777" w:rsidR="00164AF3" w:rsidRPr="00EA5736" w:rsidRDefault="00164AF3" w:rsidP="004B6D85">
            <w:pPr>
              <w:pStyle w:val="VCAAtablecondensedheading"/>
            </w:pPr>
            <w:r>
              <w:t>2</w:t>
            </w:r>
          </w:p>
        </w:tc>
        <w:tc>
          <w:tcPr>
            <w:tcW w:w="1085" w:type="dxa"/>
          </w:tcPr>
          <w:p w14:paraId="08274F07" w14:textId="77777777" w:rsidR="00164AF3" w:rsidRPr="00EA5736" w:rsidRDefault="00164AF3" w:rsidP="004B6D85">
            <w:pPr>
              <w:pStyle w:val="VCAAtablecondensedheading"/>
            </w:pPr>
            <w:r>
              <w:t>3</w:t>
            </w:r>
          </w:p>
        </w:tc>
        <w:tc>
          <w:tcPr>
            <w:tcW w:w="1085" w:type="dxa"/>
          </w:tcPr>
          <w:p w14:paraId="670F7D22" w14:textId="77777777" w:rsidR="00164AF3" w:rsidRPr="00EA5736" w:rsidRDefault="00164AF3" w:rsidP="004B6D85">
            <w:pPr>
              <w:pStyle w:val="VCAAtablecondensedheading"/>
            </w:pPr>
            <w:r w:rsidRPr="00EA5736">
              <w:t>Average</w:t>
            </w:r>
          </w:p>
        </w:tc>
      </w:tr>
      <w:tr w:rsidR="00164AF3" w:rsidRPr="00EA5736" w14:paraId="37F9110D" w14:textId="77777777" w:rsidTr="004B6D85">
        <w:trPr>
          <w:trHeight w:hRule="exact" w:val="397"/>
        </w:trPr>
        <w:tc>
          <w:tcPr>
            <w:tcW w:w="907" w:type="dxa"/>
            <w:vAlign w:val="center"/>
          </w:tcPr>
          <w:p w14:paraId="3B76A03A" w14:textId="77777777" w:rsidR="00164AF3" w:rsidRPr="00EA5736" w:rsidRDefault="00164AF3" w:rsidP="004B6D85">
            <w:pPr>
              <w:pStyle w:val="VCAAtablecondensed"/>
            </w:pPr>
            <w:r w:rsidRPr="00EA5736">
              <w:t>%</w:t>
            </w:r>
          </w:p>
        </w:tc>
        <w:tc>
          <w:tcPr>
            <w:tcW w:w="907" w:type="dxa"/>
            <w:vAlign w:val="center"/>
          </w:tcPr>
          <w:p w14:paraId="50ED9C39" w14:textId="2FE98B40" w:rsidR="00164AF3" w:rsidRPr="00EA5736" w:rsidRDefault="004C5709" w:rsidP="004B6D85">
            <w:pPr>
              <w:pStyle w:val="VCAAtablecondensed"/>
            </w:pPr>
            <w:r>
              <w:t>6</w:t>
            </w:r>
          </w:p>
        </w:tc>
        <w:tc>
          <w:tcPr>
            <w:tcW w:w="907" w:type="dxa"/>
            <w:vAlign w:val="center"/>
          </w:tcPr>
          <w:p w14:paraId="468F17AA" w14:textId="3F25ECA9" w:rsidR="00164AF3" w:rsidRPr="00EA5736" w:rsidRDefault="004C5709" w:rsidP="004B6D85">
            <w:pPr>
              <w:pStyle w:val="VCAAtablecondensed"/>
            </w:pPr>
            <w:r>
              <w:t>26</w:t>
            </w:r>
          </w:p>
        </w:tc>
        <w:tc>
          <w:tcPr>
            <w:tcW w:w="1085" w:type="dxa"/>
          </w:tcPr>
          <w:p w14:paraId="7A8BB03E" w14:textId="0AD2774C" w:rsidR="00164AF3" w:rsidRDefault="004C5709" w:rsidP="004B6D85">
            <w:pPr>
              <w:pStyle w:val="VCAAtablecondensed"/>
            </w:pPr>
            <w:r>
              <w:t>55</w:t>
            </w:r>
          </w:p>
        </w:tc>
        <w:tc>
          <w:tcPr>
            <w:tcW w:w="1085" w:type="dxa"/>
          </w:tcPr>
          <w:p w14:paraId="5BF53268" w14:textId="7258140D" w:rsidR="00164AF3" w:rsidRDefault="004C5709" w:rsidP="004B6D85">
            <w:pPr>
              <w:pStyle w:val="VCAAtablecondensed"/>
            </w:pPr>
            <w:r>
              <w:t>13</w:t>
            </w:r>
          </w:p>
        </w:tc>
        <w:tc>
          <w:tcPr>
            <w:tcW w:w="1085" w:type="dxa"/>
            <w:vAlign w:val="center"/>
          </w:tcPr>
          <w:p w14:paraId="689BB198" w14:textId="1DA6507D" w:rsidR="00164AF3" w:rsidRPr="00EA5736" w:rsidRDefault="004C5709" w:rsidP="004B6D85">
            <w:pPr>
              <w:pStyle w:val="VCAAtablecondensed"/>
            </w:pPr>
            <w:r>
              <w:t>1.</w:t>
            </w:r>
            <w:r w:rsidR="002078B7">
              <w:t>8</w:t>
            </w:r>
          </w:p>
        </w:tc>
      </w:tr>
    </w:tbl>
    <w:p w14:paraId="22A0F4CC" w14:textId="316B93AC" w:rsidR="00360829" w:rsidRPr="006C7FFA" w:rsidRDefault="00360829" w:rsidP="006C7FFA">
      <w:pPr>
        <w:pStyle w:val="VCAAbody"/>
      </w:pPr>
      <w:r w:rsidRPr="006C7FFA">
        <w:t xml:space="preserve">Students </w:t>
      </w:r>
      <w:r w:rsidR="000563A5">
        <w:t>needed</w:t>
      </w:r>
      <w:r w:rsidRPr="006C7FFA">
        <w:t xml:space="preserve"> to assess one possible environmental impact on species or ecosystem biodiversity that may occur if the bike park was to proceed. </w:t>
      </w:r>
    </w:p>
    <w:p w14:paraId="0990108E" w14:textId="1A93E4AE" w:rsidR="00B046F3" w:rsidRPr="006C7FFA" w:rsidRDefault="00360829" w:rsidP="006C7FFA">
      <w:pPr>
        <w:pStyle w:val="VCAAbody"/>
      </w:pPr>
      <w:r w:rsidRPr="006C7FFA">
        <w:t>Most students describe</w:t>
      </w:r>
      <w:r w:rsidR="000563A5">
        <w:t>d</w:t>
      </w:r>
      <w:r w:rsidRPr="006C7FFA">
        <w:t xml:space="preserve"> a type of environmental impact</w:t>
      </w:r>
      <w:r w:rsidR="000563A5">
        <w:t>,</w:t>
      </w:r>
      <w:r w:rsidRPr="006C7FFA">
        <w:t xml:space="preserve"> </w:t>
      </w:r>
      <w:r w:rsidR="00B046F3" w:rsidRPr="006C7FFA">
        <w:t xml:space="preserve">but many </w:t>
      </w:r>
      <w:r w:rsidR="000563A5">
        <w:t xml:space="preserve">students </w:t>
      </w:r>
      <w:r w:rsidR="00B046F3" w:rsidRPr="006C7FFA">
        <w:t xml:space="preserve">did not make the link back to ecosystem or species biodiversity so therefore could not access all </w:t>
      </w:r>
      <w:r w:rsidR="000563A5" w:rsidRPr="006C7FFA">
        <w:t xml:space="preserve">available </w:t>
      </w:r>
      <w:r w:rsidR="00B046F3" w:rsidRPr="006C7FFA">
        <w:t>marks.</w:t>
      </w:r>
    </w:p>
    <w:p w14:paraId="067A1C72" w14:textId="36B8A328" w:rsidR="00B046F3" w:rsidRPr="006C7FFA" w:rsidRDefault="00B046F3" w:rsidP="006C7FFA">
      <w:pPr>
        <w:pStyle w:val="VCAAbody"/>
      </w:pPr>
      <w:r w:rsidRPr="006C7FFA">
        <w:t>The following is an example of a high</w:t>
      </w:r>
      <w:r w:rsidR="000563A5">
        <w:t>-</w:t>
      </w:r>
      <w:r w:rsidRPr="006C7FFA">
        <w:t>scoring response:</w:t>
      </w:r>
    </w:p>
    <w:p w14:paraId="1129EC30" w14:textId="77777777" w:rsidR="006C7FFA" w:rsidRDefault="00B046F3" w:rsidP="006C7FFA">
      <w:pPr>
        <w:pStyle w:val="VCAAstudentresponse"/>
      </w:pPr>
      <w:r w:rsidRPr="006C7FFA">
        <w:t xml:space="preserve">From the parks construction this would result in land having to be cleared + the paths would result in soil compaction along the tracks which reduces the available habitat for the species in the area (effectively removing 20km of available space) which gives them less shelter + food </w:t>
      </w:r>
      <w:r w:rsidR="00716FDD" w:rsidRPr="006C7FFA">
        <w:t xml:space="preserve">resources from flora </w:t>
      </w:r>
      <w:proofErr w:type="spellStart"/>
      <w:r w:rsidR="00716FDD" w:rsidRPr="006C7FFA">
        <w:t>eg</w:t>
      </w:r>
      <w:proofErr w:type="spellEnd"/>
      <w:r w:rsidR="00716FDD" w:rsidRPr="006C7FFA">
        <w:t xml:space="preserve"> wattle (</w:t>
      </w:r>
      <w:r w:rsidR="00215F20" w:rsidRPr="006C7FFA">
        <w:t xml:space="preserve">prevented </w:t>
      </w:r>
      <w:r w:rsidR="00716FDD" w:rsidRPr="006C7FFA">
        <w:t>from growing</w:t>
      </w:r>
      <w:r w:rsidR="00215F20" w:rsidRPr="006C7FFA">
        <w:t xml:space="preserve"> due to bald roots)</w:t>
      </w:r>
      <w:r w:rsidR="00716FDD" w:rsidRPr="006C7FFA">
        <w:t xml:space="preserve"> which may reduce the </w:t>
      </w:r>
      <w:r w:rsidR="00215F20" w:rsidRPr="006C7FFA">
        <w:t xml:space="preserve">population of small marsupials </w:t>
      </w:r>
      <w:r w:rsidR="00597435" w:rsidRPr="006C7FFA">
        <w:t xml:space="preserve">resulting in species biodiversity loss.  </w:t>
      </w:r>
    </w:p>
    <w:p w14:paraId="7256C36B" w14:textId="3133EB21" w:rsidR="00597435" w:rsidRDefault="00597435" w:rsidP="00164AF3">
      <w:pPr>
        <w:pStyle w:val="VCAAHeading3"/>
      </w:pPr>
      <w:r>
        <w:t>Question 7</w:t>
      </w:r>
      <w:r w:rsidR="00E40026">
        <w:t>a</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4C5709" w:rsidRPr="00EA5736" w14:paraId="0CFD50B9" w14:textId="77777777" w:rsidTr="00B2005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C99EA0D" w14:textId="77777777" w:rsidR="004C5709" w:rsidRPr="00EA5736" w:rsidRDefault="004C5709" w:rsidP="004B6D85">
            <w:pPr>
              <w:pStyle w:val="VCAAtablecondensedheading"/>
            </w:pPr>
            <w:r w:rsidRPr="00EA5736">
              <w:t>Marks</w:t>
            </w:r>
          </w:p>
        </w:tc>
        <w:tc>
          <w:tcPr>
            <w:tcW w:w="907" w:type="dxa"/>
          </w:tcPr>
          <w:p w14:paraId="77B4C0B2" w14:textId="77777777" w:rsidR="004C5709" w:rsidRPr="00EA5736" w:rsidRDefault="004C5709" w:rsidP="004B6D85">
            <w:pPr>
              <w:pStyle w:val="VCAAtablecondensedheading"/>
            </w:pPr>
            <w:r w:rsidRPr="00EA5736">
              <w:t>0</w:t>
            </w:r>
          </w:p>
        </w:tc>
        <w:tc>
          <w:tcPr>
            <w:tcW w:w="907" w:type="dxa"/>
          </w:tcPr>
          <w:p w14:paraId="6C5173E8" w14:textId="77777777" w:rsidR="004C5709" w:rsidRPr="00EA5736" w:rsidRDefault="004C5709" w:rsidP="004B6D85">
            <w:pPr>
              <w:pStyle w:val="VCAAtablecondensedheading"/>
            </w:pPr>
            <w:r w:rsidRPr="00EA5736">
              <w:t>1</w:t>
            </w:r>
          </w:p>
        </w:tc>
        <w:tc>
          <w:tcPr>
            <w:tcW w:w="1085" w:type="dxa"/>
          </w:tcPr>
          <w:p w14:paraId="0BD8863E" w14:textId="77777777" w:rsidR="004C5709" w:rsidRPr="00EA5736" w:rsidRDefault="004C5709" w:rsidP="004B6D85">
            <w:pPr>
              <w:pStyle w:val="VCAAtablecondensedheading"/>
            </w:pPr>
            <w:r>
              <w:t>2</w:t>
            </w:r>
          </w:p>
        </w:tc>
        <w:tc>
          <w:tcPr>
            <w:tcW w:w="1085" w:type="dxa"/>
          </w:tcPr>
          <w:p w14:paraId="0CA2AEDA" w14:textId="77777777" w:rsidR="004C5709" w:rsidRPr="00EA5736" w:rsidRDefault="004C5709" w:rsidP="004B6D85">
            <w:pPr>
              <w:pStyle w:val="VCAAtablecondensedheading"/>
            </w:pPr>
            <w:r>
              <w:t>3</w:t>
            </w:r>
          </w:p>
        </w:tc>
        <w:tc>
          <w:tcPr>
            <w:tcW w:w="1085" w:type="dxa"/>
          </w:tcPr>
          <w:p w14:paraId="3E6EBC4A" w14:textId="26D28BB5" w:rsidR="004C5709" w:rsidRPr="00EA5736" w:rsidRDefault="004C5709" w:rsidP="004B6D85">
            <w:pPr>
              <w:pStyle w:val="VCAAtablecondensedheading"/>
            </w:pPr>
            <w:r>
              <w:t>4</w:t>
            </w:r>
          </w:p>
        </w:tc>
        <w:tc>
          <w:tcPr>
            <w:tcW w:w="1085" w:type="dxa"/>
          </w:tcPr>
          <w:p w14:paraId="581A88C2" w14:textId="375E79AD" w:rsidR="004C5709" w:rsidRPr="00EA5736" w:rsidRDefault="004C5709" w:rsidP="004B6D85">
            <w:pPr>
              <w:pStyle w:val="VCAAtablecondensedheading"/>
            </w:pPr>
            <w:r w:rsidRPr="00EA5736">
              <w:t>Average</w:t>
            </w:r>
          </w:p>
        </w:tc>
      </w:tr>
      <w:tr w:rsidR="004C5709" w:rsidRPr="00EA5736" w14:paraId="2CED821D" w14:textId="77777777" w:rsidTr="00B2005A">
        <w:trPr>
          <w:trHeight w:hRule="exact" w:val="397"/>
        </w:trPr>
        <w:tc>
          <w:tcPr>
            <w:tcW w:w="907" w:type="dxa"/>
            <w:vAlign w:val="center"/>
          </w:tcPr>
          <w:p w14:paraId="6D0E7F4E" w14:textId="77777777" w:rsidR="004C5709" w:rsidRPr="00EA5736" w:rsidRDefault="004C5709" w:rsidP="004B6D85">
            <w:pPr>
              <w:pStyle w:val="VCAAtablecondensed"/>
            </w:pPr>
            <w:r w:rsidRPr="00EA5736">
              <w:t>%</w:t>
            </w:r>
          </w:p>
        </w:tc>
        <w:tc>
          <w:tcPr>
            <w:tcW w:w="907" w:type="dxa"/>
            <w:vAlign w:val="center"/>
          </w:tcPr>
          <w:p w14:paraId="6036B2B8" w14:textId="77891266" w:rsidR="004C5709" w:rsidRPr="00EA5736" w:rsidRDefault="004C5709" w:rsidP="004B6D85">
            <w:pPr>
              <w:pStyle w:val="VCAAtablecondensed"/>
            </w:pPr>
            <w:r>
              <w:t>48</w:t>
            </w:r>
          </w:p>
        </w:tc>
        <w:tc>
          <w:tcPr>
            <w:tcW w:w="907" w:type="dxa"/>
            <w:vAlign w:val="center"/>
          </w:tcPr>
          <w:p w14:paraId="2D731F87" w14:textId="207FA82B" w:rsidR="004C5709" w:rsidRPr="00EA5736" w:rsidRDefault="004C5709" w:rsidP="004B6D85">
            <w:pPr>
              <w:pStyle w:val="VCAAtablecondensed"/>
            </w:pPr>
            <w:r>
              <w:t>7</w:t>
            </w:r>
          </w:p>
        </w:tc>
        <w:tc>
          <w:tcPr>
            <w:tcW w:w="1085" w:type="dxa"/>
          </w:tcPr>
          <w:p w14:paraId="348D39FD" w14:textId="09891A7F" w:rsidR="004C5709" w:rsidRDefault="004C5709" w:rsidP="004B6D85">
            <w:pPr>
              <w:pStyle w:val="VCAAtablecondensed"/>
            </w:pPr>
            <w:r>
              <w:t>14</w:t>
            </w:r>
          </w:p>
        </w:tc>
        <w:tc>
          <w:tcPr>
            <w:tcW w:w="1085" w:type="dxa"/>
          </w:tcPr>
          <w:p w14:paraId="28F65E60" w14:textId="747E091E" w:rsidR="004C5709" w:rsidRDefault="004C5709" w:rsidP="004B6D85">
            <w:pPr>
              <w:pStyle w:val="VCAAtablecondensed"/>
            </w:pPr>
            <w:r>
              <w:t>10</w:t>
            </w:r>
          </w:p>
        </w:tc>
        <w:tc>
          <w:tcPr>
            <w:tcW w:w="1085" w:type="dxa"/>
          </w:tcPr>
          <w:p w14:paraId="0802105C" w14:textId="34695D6F" w:rsidR="004C5709" w:rsidRPr="00EA5736" w:rsidRDefault="004C5709" w:rsidP="004B6D85">
            <w:pPr>
              <w:pStyle w:val="VCAAtablecondensed"/>
            </w:pPr>
            <w:r>
              <w:t>21</w:t>
            </w:r>
          </w:p>
        </w:tc>
        <w:tc>
          <w:tcPr>
            <w:tcW w:w="1085" w:type="dxa"/>
            <w:vAlign w:val="center"/>
          </w:tcPr>
          <w:p w14:paraId="0E8F5CF3" w14:textId="610596F6" w:rsidR="004C5709" w:rsidRPr="00EA5736" w:rsidRDefault="004C5709" w:rsidP="004B6D85">
            <w:pPr>
              <w:pStyle w:val="VCAAtablecondensed"/>
            </w:pPr>
            <w:r>
              <w:t>1.</w:t>
            </w:r>
            <w:r w:rsidR="002078B7">
              <w:t>6</w:t>
            </w:r>
          </w:p>
        </w:tc>
      </w:tr>
    </w:tbl>
    <w:p w14:paraId="34513998" w14:textId="67C6BD75" w:rsidR="00597435" w:rsidRPr="006C7FFA" w:rsidRDefault="00597435" w:rsidP="006C7FFA">
      <w:pPr>
        <w:pStyle w:val="VCAAbody"/>
      </w:pPr>
      <w:r w:rsidRPr="006C7FFA">
        <w:t xml:space="preserve">Students were required </w:t>
      </w:r>
      <w:r w:rsidR="000939DE">
        <w:t xml:space="preserve">to </w:t>
      </w:r>
      <w:r w:rsidRPr="006C7FFA">
        <w:t xml:space="preserve">describe two community actions that could be used to sustain the health of the Hopkins River, including the surrounding farmland. </w:t>
      </w:r>
    </w:p>
    <w:p w14:paraId="4C6588A7" w14:textId="642A7DFE" w:rsidR="00597435" w:rsidRPr="006C7FFA" w:rsidRDefault="00597435" w:rsidP="006C7FFA">
      <w:pPr>
        <w:pStyle w:val="VCAAbody"/>
      </w:pPr>
      <w:r w:rsidRPr="006C7FFA">
        <w:t>Questions such as this ask student</w:t>
      </w:r>
      <w:r w:rsidR="000939DE">
        <w:t>s</w:t>
      </w:r>
      <w:r w:rsidRPr="006C7FFA">
        <w:t xml:space="preserve"> to apply knowledge about (in this case) community actions that they have acquired studying environments </w:t>
      </w:r>
      <w:r w:rsidR="00AB63DB">
        <w:t>other than</w:t>
      </w:r>
      <w:r w:rsidR="00AB63DB" w:rsidRPr="006C7FFA">
        <w:t xml:space="preserve"> </w:t>
      </w:r>
      <w:r w:rsidRPr="006C7FFA">
        <w:t>the environment stipulated in the question. It is not expected that student</w:t>
      </w:r>
      <w:r w:rsidR="008752EF">
        <w:t>s</w:t>
      </w:r>
      <w:r w:rsidRPr="006C7FFA">
        <w:t xml:space="preserve"> have visit</w:t>
      </w:r>
      <w:r w:rsidR="008752EF">
        <w:t>ed</w:t>
      </w:r>
      <w:r w:rsidRPr="006C7FFA">
        <w:t xml:space="preserve"> the specific area used. Students need to gain confidence in applying their knowledge to hypothetical situation</w:t>
      </w:r>
      <w:r w:rsidR="000939DE">
        <w:t>s</w:t>
      </w:r>
      <w:r w:rsidRPr="006C7FFA">
        <w:t xml:space="preserve"> and other environments that they have not visited or studied. Teachers can help strengthen this </w:t>
      </w:r>
      <w:r w:rsidR="000939DE">
        <w:t>by</w:t>
      </w:r>
      <w:r w:rsidR="000939DE" w:rsidRPr="006C7FFA">
        <w:t xml:space="preserve"> </w:t>
      </w:r>
      <w:r w:rsidRPr="006C7FFA">
        <w:t xml:space="preserve">demonstrating how the information learnt about one specific environment can be applied to </w:t>
      </w:r>
      <w:r w:rsidR="00552510">
        <w:t>an</w:t>
      </w:r>
      <w:r w:rsidRPr="006C7FFA">
        <w:t xml:space="preserve">other. </w:t>
      </w:r>
    </w:p>
    <w:p w14:paraId="02BE5C4D" w14:textId="0D6F8AB0" w:rsidR="00597435" w:rsidRPr="006C7FFA" w:rsidRDefault="00597435" w:rsidP="006C7FFA">
      <w:pPr>
        <w:pStyle w:val="VCAAbody"/>
      </w:pPr>
      <w:r w:rsidRPr="006C7FFA">
        <w:t xml:space="preserve">Given there are four community actions listed as prescribed content in the study design, these </w:t>
      </w:r>
      <w:proofErr w:type="gramStart"/>
      <w:r w:rsidRPr="006C7FFA">
        <w:t>were</w:t>
      </w:r>
      <w:proofErr w:type="gramEnd"/>
      <w:r w:rsidRPr="006C7FFA">
        <w:t xml:space="preserve"> the </w:t>
      </w:r>
      <w:r w:rsidR="000939DE">
        <w:t xml:space="preserve">acceptable </w:t>
      </w:r>
      <w:r w:rsidRPr="006C7FFA">
        <w:t>actions as all students should have studied at least two of these. These action</w:t>
      </w:r>
      <w:r w:rsidR="00E40026" w:rsidRPr="006C7FFA">
        <w:t>s</w:t>
      </w:r>
      <w:r w:rsidRPr="006C7FFA">
        <w:t xml:space="preserve"> </w:t>
      </w:r>
      <w:r w:rsidR="00E40026" w:rsidRPr="006C7FFA">
        <w:t>include</w:t>
      </w:r>
      <w:r w:rsidRPr="006C7FFA">
        <w:t xml:space="preserve"> regenerative farming, Trust for Nature, Landcare and community groups such as ‘Friends of</w:t>
      </w:r>
      <w:r w:rsidR="000939DE">
        <w:t xml:space="preserve"> </w:t>
      </w:r>
      <w:r w:rsidRPr="006C7FFA">
        <w:t xml:space="preserve">…’. </w:t>
      </w:r>
    </w:p>
    <w:p w14:paraId="420C073B" w14:textId="24F92D60" w:rsidR="00E40026" w:rsidRPr="006C7FFA" w:rsidRDefault="00E40026" w:rsidP="006C7FFA">
      <w:pPr>
        <w:pStyle w:val="VCAAbody"/>
      </w:pPr>
      <w:r w:rsidRPr="006C7FFA">
        <w:t xml:space="preserve">Students </w:t>
      </w:r>
      <w:r w:rsidR="005512A9">
        <w:t>could</w:t>
      </w:r>
      <w:r w:rsidRPr="006C7FFA">
        <w:t xml:space="preserve"> use any one of these four actions</w:t>
      </w:r>
      <w:r w:rsidR="00DD3757">
        <w:t>, with two possible examples being</w:t>
      </w:r>
      <w:r w:rsidR="00663AD2">
        <w:t xml:space="preserve"> </w:t>
      </w:r>
      <w:r w:rsidR="00DD3757">
        <w:t>r</w:t>
      </w:r>
      <w:r w:rsidRPr="006C7FFA">
        <w:t xml:space="preserve">egenerative farming and Trust for Nature </w:t>
      </w:r>
      <w:r w:rsidR="005512A9">
        <w:t>could</w:t>
      </w:r>
      <w:r w:rsidRPr="006C7FFA">
        <w:t xml:space="preserve"> be applied to the farmland</w:t>
      </w:r>
      <w:r w:rsidR="005512A9">
        <w:t>,</w:t>
      </w:r>
      <w:r w:rsidRPr="006C7FFA">
        <w:t xml:space="preserve"> and Landcare and community action groups </w:t>
      </w:r>
      <w:r w:rsidR="005512A9">
        <w:t>could</w:t>
      </w:r>
      <w:r w:rsidRPr="006C7FFA">
        <w:t xml:space="preserve"> be applied to the river. </w:t>
      </w:r>
    </w:p>
    <w:p w14:paraId="04560051" w14:textId="59FCEADD" w:rsidR="00597435" w:rsidRPr="006C7FFA" w:rsidRDefault="00597435" w:rsidP="006C7FFA">
      <w:pPr>
        <w:pStyle w:val="VCAAbody"/>
      </w:pPr>
      <w:r w:rsidRPr="006C7FFA">
        <w:t>Many students responded with generic individual actions</w:t>
      </w:r>
      <w:r w:rsidR="005512A9">
        <w:t>,</w:t>
      </w:r>
      <w:r w:rsidRPr="006C7FFA">
        <w:t xml:space="preserve"> </w:t>
      </w:r>
      <w:r w:rsidR="00E40026" w:rsidRPr="006C7FFA">
        <w:t xml:space="preserve">such as not leaving rubbish behind or not letting cattle into the river. These </w:t>
      </w:r>
      <w:r w:rsidR="005512A9">
        <w:t>did not gain marks</w:t>
      </w:r>
      <w:r w:rsidR="00E40026" w:rsidRPr="006C7FFA">
        <w:t xml:space="preserve">. </w:t>
      </w:r>
      <w:r w:rsidRPr="006C7FFA">
        <w:t xml:space="preserve"> </w:t>
      </w:r>
    </w:p>
    <w:p w14:paraId="4D3EE269" w14:textId="56CB0C08" w:rsidR="00E40026" w:rsidRPr="006C7FFA" w:rsidRDefault="00E40026" w:rsidP="006C7FFA">
      <w:pPr>
        <w:pStyle w:val="VCAAbody"/>
      </w:pPr>
      <w:r w:rsidRPr="006C7FFA">
        <w:t>The following is an example of a high</w:t>
      </w:r>
      <w:r w:rsidR="005512A9">
        <w:t>-</w:t>
      </w:r>
      <w:r w:rsidRPr="006C7FFA">
        <w:t>scoring response:</w:t>
      </w:r>
    </w:p>
    <w:p w14:paraId="4B9EF12E" w14:textId="77777777" w:rsidR="006C7FFA" w:rsidRDefault="00E40026" w:rsidP="006C7FFA">
      <w:pPr>
        <w:pStyle w:val="VCAAstudentresponse"/>
      </w:pPr>
      <w:r>
        <w:t xml:space="preserve">Trust for Nature (TFN) is a not-for-profit community organization that work to protect endangered plants and wildlife in cooperation with private landowners. TFN could protect the health of Hopkins River environment by using conservation covenants to protect species of flora and fauna such as native fish in the river and birds that surround it on private land forever by law. Community groups such as “Friends of the Hopkins River’ could also sustain the health of the Hopkins River environment by working with management authorities on public land such as Parks Victoria to manage the health of the river and improve water quality and adequacy by collecting rubbish pollution from floating in the river and disrupting aquatic life. </w:t>
      </w:r>
      <w:r>
        <w:tab/>
      </w:r>
    </w:p>
    <w:p w14:paraId="7C3A16FD" w14:textId="2CAA13EB" w:rsidR="00E40026" w:rsidRDefault="00E40026" w:rsidP="00164AF3">
      <w:pPr>
        <w:pStyle w:val="VCAAHeading3"/>
      </w:pPr>
      <w:r>
        <w:lastRenderedPageBreak/>
        <w:t>Question 7b</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164AF3" w:rsidRPr="00EA5736" w14:paraId="74020170" w14:textId="77777777" w:rsidTr="004B6D8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02B864D" w14:textId="77777777" w:rsidR="00164AF3" w:rsidRPr="00EA5736" w:rsidRDefault="00164AF3" w:rsidP="004B6D85">
            <w:pPr>
              <w:pStyle w:val="VCAAtablecondensedheading"/>
            </w:pPr>
            <w:r w:rsidRPr="00EA5736">
              <w:t>Marks</w:t>
            </w:r>
          </w:p>
        </w:tc>
        <w:tc>
          <w:tcPr>
            <w:tcW w:w="907" w:type="dxa"/>
          </w:tcPr>
          <w:p w14:paraId="20CBD5CC" w14:textId="77777777" w:rsidR="00164AF3" w:rsidRPr="00EA5736" w:rsidRDefault="00164AF3" w:rsidP="004B6D85">
            <w:pPr>
              <w:pStyle w:val="VCAAtablecondensedheading"/>
            </w:pPr>
            <w:r w:rsidRPr="00EA5736">
              <w:t>0</w:t>
            </w:r>
          </w:p>
        </w:tc>
        <w:tc>
          <w:tcPr>
            <w:tcW w:w="907" w:type="dxa"/>
          </w:tcPr>
          <w:p w14:paraId="46D5B1D3" w14:textId="77777777" w:rsidR="00164AF3" w:rsidRPr="00EA5736" w:rsidRDefault="00164AF3" w:rsidP="004B6D85">
            <w:pPr>
              <w:pStyle w:val="VCAAtablecondensedheading"/>
            </w:pPr>
            <w:r w:rsidRPr="00EA5736">
              <w:t>1</w:t>
            </w:r>
          </w:p>
        </w:tc>
        <w:tc>
          <w:tcPr>
            <w:tcW w:w="1085" w:type="dxa"/>
          </w:tcPr>
          <w:p w14:paraId="0F13D528" w14:textId="77777777" w:rsidR="00164AF3" w:rsidRPr="00EA5736" w:rsidRDefault="00164AF3" w:rsidP="004B6D85">
            <w:pPr>
              <w:pStyle w:val="VCAAtablecondensedheading"/>
            </w:pPr>
            <w:r>
              <w:t>2</w:t>
            </w:r>
          </w:p>
        </w:tc>
        <w:tc>
          <w:tcPr>
            <w:tcW w:w="1085" w:type="dxa"/>
          </w:tcPr>
          <w:p w14:paraId="06E5096C" w14:textId="77777777" w:rsidR="00164AF3" w:rsidRPr="00EA5736" w:rsidRDefault="00164AF3" w:rsidP="004B6D85">
            <w:pPr>
              <w:pStyle w:val="VCAAtablecondensedheading"/>
            </w:pPr>
            <w:r>
              <w:t>3</w:t>
            </w:r>
          </w:p>
        </w:tc>
        <w:tc>
          <w:tcPr>
            <w:tcW w:w="1085" w:type="dxa"/>
          </w:tcPr>
          <w:p w14:paraId="1BA715F4" w14:textId="77777777" w:rsidR="00164AF3" w:rsidRPr="00EA5736" w:rsidRDefault="00164AF3" w:rsidP="004B6D85">
            <w:pPr>
              <w:pStyle w:val="VCAAtablecondensedheading"/>
            </w:pPr>
            <w:r w:rsidRPr="00EA5736">
              <w:t>Average</w:t>
            </w:r>
          </w:p>
        </w:tc>
      </w:tr>
      <w:tr w:rsidR="00164AF3" w:rsidRPr="00EA5736" w14:paraId="25F18FCD" w14:textId="77777777" w:rsidTr="004B6D85">
        <w:trPr>
          <w:trHeight w:hRule="exact" w:val="397"/>
        </w:trPr>
        <w:tc>
          <w:tcPr>
            <w:tcW w:w="907" w:type="dxa"/>
            <w:vAlign w:val="center"/>
          </w:tcPr>
          <w:p w14:paraId="0BFE10B0" w14:textId="77777777" w:rsidR="00164AF3" w:rsidRPr="00EA5736" w:rsidRDefault="00164AF3" w:rsidP="004B6D85">
            <w:pPr>
              <w:pStyle w:val="VCAAtablecondensed"/>
            </w:pPr>
            <w:r w:rsidRPr="00EA5736">
              <w:t>%</w:t>
            </w:r>
          </w:p>
        </w:tc>
        <w:tc>
          <w:tcPr>
            <w:tcW w:w="907" w:type="dxa"/>
            <w:vAlign w:val="center"/>
          </w:tcPr>
          <w:p w14:paraId="2CD2F21A" w14:textId="487439ED" w:rsidR="00164AF3" w:rsidRPr="00EA5736" w:rsidRDefault="0054569B" w:rsidP="004B6D85">
            <w:pPr>
              <w:pStyle w:val="VCAAtablecondensed"/>
            </w:pPr>
            <w:r>
              <w:t>40</w:t>
            </w:r>
          </w:p>
        </w:tc>
        <w:tc>
          <w:tcPr>
            <w:tcW w:w="907" w:type="dxa"/>
            <w:vAlign w:val="center"/>
          </w:tcPr>
          <w:p w14:paraId="339E91D5" w14:textId="43462178" w:rsidR="00164AF3" w:rsidRPr="00EA5736" w:rsidRDefault="0054569B" w:rsidP="004B6D85">
            <w:pPr>
              <w:pStyle w:val="VCAAtablecondensed"/>
            </w:pPr>
            <w:r>
              <w:t>23</w:t>
            </w:r>
          </w:p>
        </w:tc>
        <w:tc>
          <w:tcPr>
            <w:tcW w:w="1085" w:type="dxa"/>
          </w:tcPr>
          <w:p w14:paraId="654D6FAB" w14:textId="55C41338" w:rsidR="00164AF3" w:rsidRDefault="0054569B" w:rsidP="004B6D85">
            <w:pPr>
              <w:pStyle w:val="VCAAtablecondensed"/>
            </w:pPr>
            <w:r>
              <w:t>21</w:t>
            </w:r>
          </w:p>
        </w:tc>
        <w:tc>
          <w:tcPr>
            <w:tcW w:w="1085" w:type="dxa"/>
          </w:tcPr>
          <w:p w14:paraId="66C1E469" w14:textId="02CA9C9B" w:rsidR="00164AF3" w:rsidRDefault="0054569B" w:rsidP="004B6D85">
            <w:pPr>
              <w:pStyle w:val="VCAAtablecondensed"/>
            </w:pPr>
            <w:r>
              <w:t>15</w:t>
            </w:r>
          </w:p>
        </w:tc>
        <w:tc>
          <w:tcPr>
            <w:tcW w:w="1085" w:type="dxa"/>
            <w:vAlign w:val="center"/>
          </w:tcPr>
          <w:p w14:paraId="37648290" w14:textId="18689626" w:rsidR="00164AF3" w:rsidRPr="00EA5736" w:rsidRDefault="0054569B" w:rsidP="004B6D85">
            <w:pPr>
              <w:pStyle w:val="VCAAtablecondensed"/>
            </w:pPr>
            <w:r>
              <w:t>1.</w:t>
            </w:r>
            <w:r w:rsidR="002078B7">
              <w:t>2</w:t>
            </w:r>
          </w:p>
        </w:tc>
      </w:tr>
    </w:tbl>
    <w:p w14:paraId="07F12975" w14:textId="4D306A6A" w:rsidR="00E40026" w:rsidRPr="006C7FFA" w:rsidRDefault="00133F0C" w:rsidP="006C7FFA">
      <w:pPr>
        <w:pStyle w:val="VCAAbody"/>
      </w:pPr>
      <w:r w:rsidRPr="006C7FFA">
        <w:t xml:space="preserve">Students </w:t>
      </w:r>
      <w:r w:rsidR="00FB68E8">
        <w:t>needed</w:t>
      </w:r>
      <w:r w:rsidRPr="006C7FFA">
        <w:t xml:space="preserve"> to justify how one of the two actions </w:t>
      </w:r>
      <w:r w:rsidR="00DD3757">
        <w:t>f</w:t>
      </w:r>
      <w:r w:rsidRPr="006C7FFA">
        <w:t xml:space="preserve">rom </w:t>
      </w:r>
      <w:r w:rsidR="00A36BD3">
        <w:t>Question 7</w:t>
      </w:r>
      <w:r w:rsidRPr="006C7FFA">
        <w:t xml:space="preserve">a would be more effective at sustaining the health of the Hopkins River and surrounding farmland. </w:t>
      </w:r>
    </w:p>
    <w:p w14:paraId="542E412B" w14:textId="057CEF72" w:rsidR="00133F0C" w:rsidRPr="006C7FFA" w:rsidRDefault="00133F0C" w:rsidP="006C7FFA">
      <w:pPr>
        <w:pStyle w:val="VCAAbody"/>
      </w:pPr>
      <w:r w:rsidRPr="006C7FFA">
        <w:t xml:space="preserve">Students who did not access marks on </w:t>
      </w:r>
      <w:r w:rsidR="005B4FF7">
        <w:t>Question 7a</w:t>
      </w:r>
      <w:r w:rsidRPr="006C7FFA">
        <w:t xml:space="preserve"> were </w:t>
      </w:r>
      <w:r w:rsidR="00DD3757">
        <w:t xml:space="preserve">still </w:t>
      </w:r>
      <w:r w:rsidRPr="006C7FFA">
        <w:t xml:space="preserve">able to </w:t>
      </w:r>
      <w:r w:rsidR="00DD3757">
        <w:t>access marks in</w:t>
      </w:r>
      <w:r w:rsidRPr="006C7FFA">
        <w:t xml:space="preserve"> this question if their response included reference to one of the community actions listed. Students handled the </w:t>
      </w:r>
      <w:r w:rsidR="00DD3757">
        <w:t>requirements of the</w:t>
      </w:r>
      <w:r w:rsidR="00DD3757" w:rsidRPr="006C7FFA">
        <w:t xml:space="preserve"> </w:t>
      </w:r>
      <w:r w:rsidRPr="006C7FFA">
        <w:t xml:space="preserve">command term ‘justify’ well, </w:t>
      </w:r>
      <w:r w:rsidR="005B4FF7">
        <w:t>and provided</w:t>
      </w:r>
      <w:r w:rsidR="005B4FF7" w:rsidRPr="006C7FFA">
        <w:t xml:space="preserve"> </w:t>
      </w:r>
      <w:r w:rsidRPr="006C7FFA">
        <w:t>sound reasoning as to why the</w:t>
      </w:r>
      <w:r w:rsidR="005B4FF7">
        <w:t>ir chosen</w:t>
      </w:r>
      <w:r w:rsidRPr="006C7FFA">
        <w:t xml:space="preserve"> action was most effective. </w:t>
      </w:r>
    </w:p>
    <w:p w14:paraId="48106052" w14:textId="5A97AAB1" w:rsidR="00133F0C" w:rsidRPr="006C7FFA" w:rsidRDefault="00133F0C" w:rsidP="006C7FFA">
      <w:pPr>
        <w:pStyle w:val="VCAAbody"/>
      </w:pPr>
      <w:r w:rsidRPr="006C7FFA">
        <w:t>The following is an example of a high</w:t>
      </w:r>
      <w:r w:rsidR="005B4FF7">
        <w:t>-</w:t>
      </w:r>
      <w:r w:rsidRPr="006C7FFA">
        <w:t>scoring response:</w:t>
      </w:r>
    </w:p>
    <w:p w14:paraId="37C81387" w14:textId="24FA8B42" w:rsidR="00122CE1" w:rsidRPr="006C7FFA" w:rsidRDefault="00133F0C" w:rsidP="006C7FFA">
      <w:pPr>
        <w:pStyle w:val="VCAAstudentresponse"/>
      </w:pPr>
      <w:r w:rsidRPr="006C7FFA">
        <w:t>Trust For Na</w:t>
      </w:r>
      <w:r w:rsidR="00663AD2">
        <w:t>[</w:t>
      </w:r>
      <w:proofErr w:type="spellStart"/>
      <w:r w:rsidR="00663AD2">
        <w:t>tu</w:t>
      </w:r>
      <w:proofErr w:type="spellEnd"/>
      <w:r w:rsidR="00663AD2">
        <w:t>]</w:t>
      </w:r>
      <w:r w:rsidRPr="006C7FFA">
        <w:t xml:space="preserve">re would be effective at sustaining the health of the Hopkins River and surrounding farmland that is privately owned through its use of conservation covenants which are legal agreements placed on a lands title to ensure ongoing protection of its flora and fauna by law. Also, through its stewardship program, it can provide ongoing support through revegetation programs (which where clearing is needed, there is a law about the number of trees to remain) and weeding by volunteers. </w:t>
      </w:r>
    </w:p>
    <w:p w14:paraId="5F0EA37C" w14:textId="71A058C4" w:rsidR="00133F0C" w:rsidRDefault="00133F0C" w:rsidP="00164AF3">
      <w:pPr>
        <w:pStyle w:val="VCAAHeading3"/>
      </w:pPr>
      <w:r>
        <w:t>Question 7</w:t>
      </w:r>
      <w:r w:rsidR="0055713F">
        <w:t>c</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gridCol w:w="1085"/>
      </w:tblGrid>
      <w:tr w:rsidR="00753F67" w:rsidRPr="00EA5736" w14:paraId="4910F427" w14:textId="77777777" w:rsidTr="002426EC">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10E06A3" w14:textId="77777777" w:rsidR="00753F67" w:rsidRPr="00EA5736" w:rsidRDefault="00753F67" w:rsidP="004B6D85">
            <w:pPr>
              <w:pStyle w:val="VCAAtablecondensedheading"/>
            </w:pPr>
            <w:r w:rsidRPr="00EA5736">
              <w:t>Marks</w:t>
            </w:r>
          </w:p>
        </w:tc>
        <w:tc>
          <w:tcPr>
            <w:tcW w:w="907" w:type="dxa"/>
          </w:tcPr>
          <w:p w14:paraId="22218DC9" w14:textId="77777777" w:rsidR="00753F67" w:rsidRPr="00EA5736" w:rsidRDefault="00753F67" w:rsidP="004B6D85">
            <w:pPr>
              <w:pStyle w:val="VCAAtablecondensedheading"/>
            </w:pPr>
            <w:r w:rsidRPr="00EA5736">
              <w:t>0</w:t>
            </w:r>
          </w:p>
        </w:tc>
        <w:tc>
          <w:tcPr>
            <w:tcW w:w="907" w:type="dxa"/>
          </w:tcPr>
          <w:p w14:paraId="7C491814" w14:textId="77777777" w:rsidR="00753F67" w:rsidRPr="00EA5736" w:rsidRDefault="00753F67" w:rsidP="004B6D85">
            <w:pPr>
              <w:pStyle w:val="VCAAtablecondensedheading"/>
            </w:pPr>
            <w:r w:rsidRPr="00EA5736">
              <w:t>1</w:t>
            </w:r>
          </w:p>
        </w:tc>
        <w:tc>
          <w:tcPr>
            <w:tcW w:w="1085" w:type="dxa"/>
          </w:tcPr>
          <w:p w14:paraId="1B2DC316" w14:textId="77777777" w:rsidR="00753F67" w:rsidRPr="00EA5736" w:rsidRDefault="00753F67" w:rsidP="004B6D85">
            <w:pPr>
              <w:pStyle w:val="VCAAtablecondensedheading"/>
            </w:pPr>
            <w:r>
              <w:t>2</w:t>
            </w:r>
          </w:p>
        </w:tc>
        <w:tc>
          <w:tcPr>
            <w:tcW w:w="1085" w:type="dxa"/>
          </w:tcPr>
          <w:p w14:paraId="45A1D45F" w14:textId="77777777" w:rsidR="00753F67" w:rsidRPr="00EA5736" w:rsidRDefault="00753F67" w:rsidP="004B6D85">
            <w:pPr>
              <w:pStyle w:val="VCAAtablecondensedheading"/>
            </w:pPr>
            <w:r>
              <w:t>3</w:t>
            </w:r>
          </w:p>
        </w:tc>
        <w:tc>
          <w:tcPr>
            <w:tcW w:w="1085" w:type="dxa"/>
          </w:tcPr>
          <w:p w14:paraId="7ADE0D89" w14:textId="619CA059" w:rsidR="00753F67" w:rsidRPr="00EA5736" w:rsidRDefault="00753F67" w:rsidP="004B6D85">
            <w:pPr>
              <w:pStyle w:val="VCAAtablecondensedheading"/>
            </w:pPr>
            <w:r>
              <w:t>4</w:t>
            </w:r>
          </w:p>
        </w:tc>
        <w:tc>
          <w:tcPr>
            <w:tcW w:w="1085" w:type="dxa"/>
          </w:tcPr>
          <w:p w14:paraId="576C2499" w14:textId="1FEF9688" w:rsidR="00753F67" w:rsidRPr="00EA5736" w:rsidRDefault="00753F67" w:rsidP="004B6D85">
            <w:pPr>
              <w:pStyle w:val="VCAAtablecondensedheading"/>
            </w:pPr>
            <w:r>
              <w:t>5</w:t>
            </w:r>
          </w:p>
        </w:tc>
        <w:tc>
          <w:tcPr>
            <w:tcW w:w="1085" w:type="dxa"/>
          </w:tcPr>
          <w:p w14:paraId="6C5D0EE2" w14:textId="7DA5A9B3" w:rsidR="00753F67" w:rsidRPr="00EA5736" w:rsidRDefault="00753F67" w:rsidP="004B6D85">
            <w:pPr>
              <w:pStyle w:val="VCAAtablecondensedheading"/>
            </w:pPr>
            <w:r w:rsidRPr="00EA5736">
              <w:t>Average</w:t>
            </w:r>
          </w:p>
        </w:tc>
      </w:tr>
      <w:tr w:rsidR="00753F67" w:rsidRPr="00EA5736" w14:paraId="7A3A83E4" w14:textId="77777777" w:rsidTr="002426EC">
        <w:trPr>
          <w:trHeight w:hRule="exact" w:val="397"/>
        </w:trPr>
        <w:tc>
          <w:tcPr>
            <w:tcW w:w="907" w:type="dxa"/>
            <w:vAlign w:val="center"/>
          </w:tcPr>
          <w:p w14:paraId="2A736658" w14:textId="77777777" w:rsidR="00753F67" w:rsidRPr="00EA5736" w:rsidRDefault="00753F67" w:rsidP="004B6D85">
            <w:pPr>
              <w:pStyle w:val="VCAAtablecondensed"/>
            </w:pPr>
            <w:r w:rsidRPr="00EA5736">
              <w:t>%</w:t>
            </w:r>
          </w:p>
        </w:tc>
        <w:tc>
          <w:tcPr>
            <w:tcW w:w="907" w:type="dxa"/>
            <w:vAlign w:val="center"/>
          </w:tcPr>
          <w:p w14:paraId="282A0035" w14:textId="32A0E412" w:rsidR="00753F67" w:rsidRPr="00EA5736" w:rsidRDefault="00753F67" w:rsidP="004B6D85">
            <w:pPr>
              <w:pStyle w:val="VCAAtablecondensed"/>
            </w:pPr>
            <w:r>
              <w:t>37</w:t>
            </w:r>
          </w:p>
        </w:tc>
        <w:tc>
          <w:tcPr>
            <w:tcW w:w="907" w:type="dxa"/>
            <w:vAlign w:val="center"/>
          </w:tcPr>
          <w:p w14:paraId="6E56BA9B" w14:textId="7FE9B7E3" w:rsidR="00753F67" w:rsidRPr="00EA5736" w:rsidRDefault="00753F67" w:rsidP="004B6D85">
            <w:pPr>
              <w:pStyle w:val="VCAAtablecondensed"/>
            </w:pPr>
            <w:r>
              <w:t>14</w:t>
            </w:r>
          </w:p>
        </w:tc>
        <w:tc>
          <w:tcPr>
            <w:tcW w:w="1085" w:type="dxa"/>
          </w:tcPr>
          <w:p w14:paraId="1041C5D8" w14:textId="26D1848F" w:rsidR="00753F67" w:rsidRDefault="00753F67" w:rsidP="004B6D85">
            <w:pPr>
              <w:pStyle w:val="VCAAtablecondensed"/>
            </w:pPr>
            <w:r>
              <w:t>19</w:t>
            </w:r>
          </w:p>
        </w:tc>
        <w:tc>
          <w:tcPr>
            <w:tcW w:w="1085" w:type="dxa"/>
          </w:tcPr>
          <w:p w14:paraId="464FBAEC" w14:textId="06EFD582" w:rsidR="00753F67" w:rsidRDefault="00753F67" w:rsidP="004B6D85">
            <w:pPr>
              <w:pStyle w:val="VCAAtablecondensed"/>
            </w:pPr>
            <w:r>
              <w:t>14</w:t>
            </w:r>
          </w:p>
        </w:tc>
        <w:tc>
          <w:tcPr>
            <w:tcW w:w="1085" w:type="dxa"/>
          </w:tcPr>
          <w:p w14:paraId="0ADFC7B2" w14:textId="709C195C" w:rsidR="00753F67" w:rsidRPr="00EA5736" w:rsidRDefault="00753F67" w:rsidP="004B6D85">
            <w:pPr>
              <w:pStyle w:val="VCAAtablecondensed"/>
            </w:pPr>
            <w:r>
              <w:t>10</w:t>
            </w:r>
          </w:p>
        </w:tc>
        <w:tc>
          <w:tcPr>
            <w:tcW w:w="1085" w:type="dxa"/>
          </w:tcPr>
          <w:p w14:paraId="1E47C2B8" w14:textId="70A5D8D2" w:rsidR="00753F67" w:rsidRPr="00EA5736" w:rsidRDefault="00753F67" w:rsidP="004B6D85">
            <w:pPr>
              <w:pStyle w:val="VCAAtablecondensed"/>
            </w:pPr>
            <w:r>
              <w:t>6</w:t>
            </w:r>
          </w:p>
        </w:tc>
        <w:tc>
          <w:tcPr>
            <w:tcW w:w="1085" w:type="dxa"/>
            <w:vAlign w:val="center"/>
          </w:tcPr>
          <w:p w14:paraId="7BC2C633" w14:textId="76669569" w:rsidR="00753F67" w:rsidRPr="00EA5736" w:rsidRDefault="00753F67" w:rsidP="004B6D85">
            <w:pPr>
              <w:pStyle w:val="VCAAtablecondensed"/>
            </w:pPr>
            <w:r>
              <w:t>1.</w:t>
            </w:r>
            <w:r w:rsidR="002078B7">
              <w:t>7</w:t>
            </w:r>
          </w:p>
        </w:tc>
      </w:tr>
    </w:tbl>
    <w:p w14:paraId="5E5F706C" w14:textId="40562F54" w:rsidR="00C1376D" w:rsidRPr="006C7FFA" w:rsidRDefault="0055713F" w:rsidP="006C7FFA">
      <w:pPr>
        <w:pStyle w:val="VCAAbody"/>
      </w:pPr>
      <w:r w:rsidRPr="006C7FFA">
        <w:t xml:space="preserve">Students were required to compare the effectiveness of one community action from </w:t>
      </w:r>
      <w:r w:rsidR="00B51DA6">
        <w:t>Question 7a</w:t>
      </w:r>
      <w:r w:rsidRPr="006C7FFA">
        <w:t xml:space="preserve"> with a non-Indigenous </w:t>
      </w:r>
      <w:r w:rsidRPr="00A36BD3">
        <w:t>peoples’</w:t>
      </w:r>
      <w:r w:rsidRPr="006C7FFA">
        <w:t xml:space="preserve"> management strategy that could be used to sustain the health of the Hopkins River and surrounding farmland. </w:t>
      </w:r>
    </w:p>
    <w:p w14:paraId="5B93A819" w14:textId="294FDBA4" w:rsidR="0055713F" w:rsidRPr="006C7FFA" w:rsidRDefault="00B51DA6" w:rsidP="006C7FFA">
      <w:pPr>
        <w:pStyle w:val="VCAAbody"/>
      </w:pPr>
      <w:r>
        <w:t>A c</w:t>
      </w:r>
      <w:r w:rsidR="0055713F" w:rsidRPr="006C7FFA">
        <w:t xml:space="preserve">ommon error </w:t>
      </w:r>
      <w:r>
        <w:t>was responding with an</w:t>
      </w:r>
      <w:r w:rsidR="0055713F" w:rsidRPr="006C7FFA">
        <w:t xml:space="preserve"> Indigenous peoples’ management strateg</w:t>
      </w:r>
      <w:r>
        <w:t>y</w:t>
      </w:r>
      <w:r w:rsidR="0055713F" w:rsidRPr="006C7FFA">
        <w:t xml:space="preserve"> rather than</w:t>
      </w:r>
      <w:r>
        <w:t xml:space="preserve"> a</w:t>
      </w:r>
      <w:r w:rsidR="0055713F" w:rsidRPr="006C7FFA">
        <w:t xml:space="preserve"> non-Indigenous</w:t>
      </w:r>
      <w:r>
        <w:t xml:space="preserve"> </w:t>
      </w:r>
      <w:r w:rsidRPr="00A36BD3">
        <w:t>peoples’</w:t>
      </w:r>
      <w:r>
        <w:t xml:space="preserve"> management strategy</w:t>
      </w:r>
      <w:r w:rsidR="0055713F" w:rsidRPr="006C7FFA">
        <w:t xml:space="preserve">. This </w:t>
      </w:r>
      <w:r>
        <w:t>did not gain marks</w:t>
      </w:r>
      <w:r w:rsidR="0055713F" w:rsidRPr="006C7FFA">
        <w:t xml:space="preserve"> and students need to </w:t>
      </w:r>
      <w:r>
        <w:t>read the question carefully</w:t>
      </w:r>
      <w:r w:rsidR="0055713F" w:rsidRPr="006C7FFA">
        <w:t xml:space="preserve"> to ensure they are responding with the correct group. Students were also challenged </w:t>
      </w:r>
      <w:r>
        <w:t>by</w:t>
      </w:r>
      <w:r w:rsidRPr="006C7FFA">
        <w:t xml:space="preserve"> </w:t>
      </w:r>
      <w:r w:rsidR="0055713F" w:rsidRPr="006C7FFA">
        <w:t>the command term ‘compare’</w:t>
      </w:r>
      <w:r w:rsidR="00DD3757">
        <w:t>, which requires students to provide similarities and or differences.</w:t>
      </w:r>
    </w:p>
    <w:p w14:paraId="6E7483A3" w14:textId="63AD0D28" w:rsidR="0055713F" w:rsidRPr="006C7FFA" w:rsidRDefault="00F57E65" w:rsidP="006C7FFA">
      <w:pPr>
        <w:pStyle w:val="VCAAbody"/>
      </w:pPr>
      <w:r>
        <w:t>Higher-scoring responses</w:t>
      </w:r>
      <w:r w:rsidR="0055713F" w:rsidRPr="006C7FFA">
        <w:t xml:space="preserve"> used their second group from </w:t>
      </w:r>
      <w:r>
        <w:t>Question 7a</w:t>
      </w:r>
      <w:r w:rsidR="0055713F" w:rsidRPr="006C7FFA">
        <w:t xml:space="preserve"> and not the one used in </w:t>
      </w:r>
      <w:r w:rsidR="00B51DA6">
        <w:t>Question 7b</w:t>
      </w:r>
      <w:r w:rsidR="0055713F" w:rsidRPr="006C7FFA">
        <w:t xml:space="preserve">. This made it a </w:t>
      </w:r>
      <w:r>
        <w:t>simpler</w:t>
      </w:r>
      <w:r w:rsidR="0055713F" w:rsidRPr="006C7FFA">
        <w:t xml:space="preserve"> response</w:t>
      </w:r>
      <w:r>
        <w:t>,</w:t>
      </w:r>
      <w:r w:rsidR="0055713F" w:rsidRPr="006C7FFA">
        <w:t xml:space="preserve"> </w:t>
      </w:r>
      <w:r>
        <w:t>because</w:t>
      </w:r>
      <w:r w:rsidRPr="006C7FFA">
        <w:t xml:space="preserve"> </w:t>
      </w:r>
      <w:r w:rsidR="0055713F" w:rsidRPr="006C7FFA">
        <w:t xml:space="preserve">if students used the same action for </w:t>
      </w:r>
      <w:r>
        <w:t>both Questions 7a and 7b,</w:t>
      </w:r>
      <w:r w:rsidR="0055713F" w:rsidRPr="006C7FFA">
        <w:t xml:space="preserve"> they had to ensure that they did</w:t>
      </w:r>
      <w:r>
        <w:t xml:space="preserve"> </w:t>
      </w:r>
      <w:r w:rsidR="0055713F" w:rsidRPr="006C7FFA">
        <w:t xml:space="preserve">not repeat information.  </w:t>
      </w:r>
    </w:p>
    <w:p w14:paraId="3DE4709D" w14:textId="00DE9FD6" w:rsidR="0055713F" w:rsidRPr="006C7FFA" w:rsidRDefault="0055713F" w:rsidP="006C7FFA">
      <w:pPr>
        <w:pStyle w:val="VCAAbody"/>
      </w:pPr>
      <w:r w:rsidRPr="006C7FFA">
        <w:t>The following is an example of a high</w:t>
      </w:r>
      <w:r w:rsidR="00F57E65">
        <w:t>-</w:t>
      </w:r>
      <w:r w:rsidRPr="006C7FFA">
        <w:t>scoring response:</w:t>
      </w:r>
    </w:p>
    <w:p w14:paraId="275C74BB" w14:textId="77777777" w:rsidR="00122CE1" w:rsidRPr="006C7FFA" w:rsidRDefault="00AC7036" w:rsidP="006C7FFA">
      <w:pPr>
        <w:pStyle w:val="VCAAstudentresponse"/>
      </w:pPr>
      <w:r w:rsidRPr="006C7FFA">
        <w:t xml:space="preserve">One non-Indigenous peoples’ management strategy is zoning. This refers to the creation of a geographical framework which divides an area into sections which may have different levels of appropriate use. This differs to Landcare, because the goal of Landcare is made so sustainable land management </w:t>
      </w:r>
      <w:r w:rsidR="007316FD" w:rsidRPr="006C7FFA">
        <w:t>strategies and</w:t>
      </w:r>
      <w:r w:rsidRPr="006C7FFA">
        <w:t xml:space="preserve"> soil health, whereas zoning is to balance the different needs of user groups in the area (for example farmers, conservation groups and recreational users). One similarity between the two is that they both may help decrease erosion of the Hopkins River area. Zoning can protect certain areas by limiting interaction in certain regions, which could help to reduce erosion in particularly </w:t>
      </w:r>
      <w:r w:rsidR="007316FD" w:rsidRPr="006C7FFA">
        <w:t>vulnerable</w:t>
      </w:r>
      <w:r w:rsidRPr="006C7FFA">
        <w:t xml:space="preserve">/sensitive sites. Landcare’s strategies for sustainable land use, like reducing </w:t>
      </w:r>
      <w:r w:rsidR="007316FD" w:rsidRPr="006C7FFA">
        <w:t xml:space="preserve">silage in the surrounding farmlands of Hopkins River could also help reduce soil erosion. </w:t>
      </w:r>
    </w:p>
    <w:p w14:paraId="6646C917" w14:textId="77777777" w:rsidR="00FA144B" w:rsidRDefault="00FA144B" w:rsidP="00E5059B">
      <w:pPr>
        <w:pStyle w:val="VCAAbody"/>
      </w:pPr>
      <w:r>
        <w:br w:type="page"/>
      </w:r>
    </w:p>
    <w:p w14:paraId="2FD7EEF6" w14:textId="57D0B6B3" w:rsidR="007316FD" w:rsidRDefault="007316FD" w:rsidP="005E6800">
      <w:pPr>
        <w:pStyle w:val="VCAAHeading3"/>
      </w:pPr>
      <w:r>
        <w:lastRenderedPageBreak/>
        <w:t>Question 8a</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A91411" w:rsidRPr="00EA5736" w14:paraId="2DC45FBE" w14:textId="77777777" w:rsidTr="00812E48">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2DE6DF7" w14:textId="77777777" w:rsidR="00A91411" w:rsidRPr="00EA5736" w:rsidRDefault="00A91411" w:rsidP="004B6D85">
            <w:pPr>
              <w:pStyle w:val="VCAAtablecondensedheading"/>
            </w:pPr>
            <w:r w:rsidRPr="00EA5736">
              <w:t>Marks</w:t>
            </w:r>
          </w:p>
        </w:tc>
        <w:tc>
          <w:tcPr>
            <w:tcW w:w="907" w:type="dxa"/>
          </w:tcPr>
          <w:p w14:paraId="5A2D94D7" w14:textId="77777777" w:rsidR="00A91411" w:rsidRPr="00EA5736" w:rsidRDefault="00A91411" w:rsidP="004B6D85">
            <w:pPr>
              <w:pStyle w:val="VCAAtablecondensedheading"/>
            </w:pPr>
            <w:r w:rsidRPr="00EA5736">
              <w:t>0</w:t>
            </w:r>
          </w:p>
        </w:tc>
        <w:tc>
          <w:tcPr>
            <w:tcW w:w="907" w:type="dxa"/>
          </w:tcPr>
          <w:p w14:paraId="21B3DC8A" w14:textId="77777777" w:rsidR="00A91411" w:rsidRPr="00EA5736" w:rsidRDefault="00A91411" w:rsidP="004B6D85">
            <w:pPr>
              <w:pStyle w:val="VCAAtablecondensedheading"/>
            </w:pPr>
            <w:r w:rsidRPr="00EA5736">
              <w:t>1</w:t>
            </w:r>
          </w:p>
        </w:tc>
        <w:tc>
          <w:tcPr>
            <w:tcW w:w="1085" w:type="dxa"/>
          </w:tcPr>
          <w:p w14:paraId="0C206B35" w14:textId="77777777" w:rsidR="00A91411" w:rsidRPr="00EA5736" w:rsidRDefault="00A91411" w:rsidP="004B6D85">
            <w:pPr>
              <w:pStyle w:val="VCAAtablecondensedheading"/>
            </w:pPr>
            <w:r>
              <w:t>2</w:t>
            </w:r>
          </w:p>
        </w:tc>
        <w:tc>
          <w:tcPr>
            <w:tcW w:w="1085" w:type="dxa"/>
          </w:tcPr>
          <w:p w14:paraId="52BD9842" w14:textId="77777777" w:rsidR="00A91411" w:rsidRPr="00EA5736" w:rsidRDefault="00A91411" w:rsidP="004B6D85">
            <w:pPr>
              <w:pStyle w:val="VCAAtablecondensedheading"/>
            </w:pPr>
            <w:r>
              <w:t>3</w:t>
            </w:r>
          </w:p>
        </w:tc>
        <w:tc>
          <w:tcPr>
            <w:tcW w:w="1085" w:type="dxa"/>
          </w:tcPr>
          <w:p w14:paraId="161BFBB7" w14:textId="7F5B20E5" w:rsidR="00A91411" w:rsidRPr="00EA5736" w:rsidRDefault="00A91411" w:rsidP="004B6D85">
            <w:pPr>
              <w:pStyle w:val="VCAAtablecondensedheading"/>
            </w:pPr>
            <w:r>
              <w:t>4</w:t>
            </w:r>
          </w:p>
        </w:tc>
        <w:tc>
          <w:tcPr>
            <w:tcW w:w="1085" w:type="dxa"/>
          </w:tcPr>
          <w:p w14:paraId="4E870B2B" w14:textId="338F28C6" w:rsidR="00A91411" w:rsidRPr="00EA5736" w:rsidRDefault="00A91411" w:rsidP="004B6D85">
            <w:pPr>
              <w:pStyle w:val="VCAAtablecondensedheading"/>
            </w:pPr>
            <w:r w:rsidRPr="00EA5736">
              <w:t>Average</w:t>
            </w:r>
          </w:p>
        </w:tc>
      </w:tr>
      <w:tr w:rsidR="00A91411" w:rsidRPr="00EA5736" w14:paraId="146E48FE" w14:textId="77777777" w:rsidTr="00812E48">
        <w:trPr>
          <w:trHeight w:hRule="exact" w:val="397"/>
        </w:trPr>
        <w:tc>
          <w:tcPr>
            <w:tcW w:w="907" w:type="dxa"/>
            <w:vAlign w:val="center"/>
          </w:tcPr>
          <w:p w14:paraId="6199BDCF" w14:textId="77777777" w:rsidR="00A91411" w:rsidRPr="00EA5736" w:rsidRDefault="00A91411" w:rsidP="004B6D85">
            <w:pPr>
              <w:pStyle w:val="VCAAtablecondensed"/>
            </w:pPr>
            <w:r w:rsidRPr="00EA5736">
              <w:t>%</w:t>
            </w:r>
          </w:p>
        </w:tc>
        <w:tc>
          <w:tcPr>
            <w:tcW w:w="907" w:type="dxa"/>
            <w:vAlign w:val="center"/>
          </w:tcPr>
          <w:p w14:paraId="62139A78" w14:textId="7AFE830B" w:rsidR="00A91411" w:rsidRPr="00EA5736" w:rsidRDefault="00A91411" w:rsidP="004B6D85">
            <w:pPr>
              <w:pStyle w:val="VCAAtablecondensed"/>
            </w:pPr>
            <w:r>
              <w:t>42</w:t>
            </w:r>
          </w:p>
        </w:tc>
        <w:tc>
          <w:tcPr>
            <w:tcW w:w="907" w:type="dxa"/>
            <w:vAlign w:val="center"/>
          </w:tcPr>
          <w:p w14:paraId="2519D97E" w14:textId="1D67164B" w:rsidR="00A91411" w:rsidRPr="00EA5736" w:rsidRDefault="00A91411" w:rsidP="004B6D85">
            <w:pPr>
              <w:pStyle w:val="VCAAtablecondensed"/>
            </w:pPr>
            <w:r>
              <w:t>10</w:t>
            </w:r>
          </w:p>
        </w:tc>
        <w:tc>
          <w:tcPr>
            <w:tcW w:w="1085" w:type="dxa"/>
          </w:tcPr>
          <w:p w14:paraId="6BB97FD4" w14:textId="1A908F37" w:rsidR="00A91411" w:rsidRDefault="00A91411" w:rsidP="004B6D85">
            <w:pPr>
              <w:pStyle w:val="VCAAtablecondensed"/>
            </w:pPr>
            <w:r>
              <w:t>16</w:t>
            </w:r>
          </w:p>
        </w:tc>
        <w:tc>
          <w:tcPr>
            <w:tcW w:w="1085" w:type="dxa"/>
          </w:tcPr>
          <w:p w14:paraId="4669C5AD" w14:textId="19932D77" w:rsidR="00A91411" w:rsidRDefault="00A91411" w:rsidP="004B6D85">
            <w:pPr>
              <w:pStyle w:val="VCAAtablecondensed"/>
            </w:pPr>
            <w:r>
              <w:t>11</w:t>
            </w:r>
          </w:p>
        </w:tc>
        <w:tc>
          <w:tcPr>
            <w:tcW w:w="1085" w:type="dxa"/>
          </w:tcPr>
          <w:p w14:paraId="36B71DE7" w14:textId="54862AD7" w:rsidR="00A91411" w:rsidRDefault="00A91411" w:rsidP="004B6D85">
            <w:pPr>
              <w:pStyle w:val="VCAAtablecondensed"/>
            </w:pPr>
            <w:r>
              <w:t>22</w:t>
            </w:r>
          </w:p>
        </w:tc>
        <w:tc>
          <w:tcPr>
            <w:tcW w:w="1085" w:type="dxa"/>
            <w:vAlign w:val="center"/>
          </w:tcPr>
          <w:p w14:paraId="62D159C8" w14:textId="16CD67C5" w:rsidR="00A91411" w:rsidRPr="00EA5736" w:rsidRDefault="00A91411" w:rsidP="004B6D85">
            <w:pPr>
              <w:pStyle w:val="VCAAtablecondensed"/>
            </w:pPr>
            <w:r>
              <w:t>1.</w:t>
            </w:r>
            <w:r w:rsidR="002078B7">
              <w:t>7</w:t>
            </w:r>
          </w:p>
        </w:tc>
      </w:tr>
    </w:tbl>
    <w:p w14:paraId="163003D4" w14:textId="1A8347AD" w:rsidR="007316FD" w:rsidRPr="00122CE1" w:rsidRDefault="007316FD" w:rsidP="00122CE1">
      <w:pPr>
        <w:pStyle w:val="VCAAbody"/>
      </w:pPr>
      <w:r w:rsidRPr="00122CE1">
        <w:t xml:space="preserve">Students were required to describe two individual actions that could be used to sustain an outdoor environment. </w:t>
      </w:r>
    </w:p>
    <w:p w14:paraId="3961828D" w14:textId="11DF010A" w:rsidR="007316FD" w:rsidRPr="00122CE1" w:rsidRDefault="007316FD" w:rsidP="00122CE1">
      <w:pPr>
        <w:pStyle w:val="VCAAbody"/>
      </w:pPr>
      <w:r w:rsidRPr="00122CE1">
        <w:t>Students were again required to draw on two of the four individual actions listed in the study design</w:t>
      </w:r>
      <w:r w:rsidR="00DD3757">
        <w:t xml:space="preserve"> (</w:t>
      </w:r>
      <w:r w:rsidR="00DD3757" w:rsidRPr="00DD3757">
        <w:t>environmental activism</w:t>
      </w:r>
      <w:r w:rsidR="00DD3757">
        <w:t xml:space="preserve">, </w:t>
      </w:r>
      <w:r w:rsidR="00DD3757" w:rsidRPr="00DD3757">
        <w:rPr>
          <w:lang w:val="en-GB"/>
        </w:rPr>
        <w:t>environmental advocacy</w:t>
      </w:r>
      <w:r w:rsidR="00DD3757">
        <w:rPr>
          <w:lang w:val="en-GB"/>
        </w:rPr>
        <w:t xml:space="preserve">, </w:t>
      </w:r>
      <w:r w:rsidR="00DD3757" w:rsidRPr="00DD3757">
        <w:rPr>
          <w:lang w:val="en-GB"/>
        </w:rPr>
        <w:t>ethical and sustainable consumerism</w:t>
      </w:r>
      <w:r w:rsidR="00772181">
        <w:rPr>
          <w:lang w:val="en-GB"/>
        </w:rPr>
        <w:t>,</w:t>
      </w:r>
      <w:r w:rsidR="00DD3757">
        <w:t xml:space="preserve"> and </w:t>
      </w:r>
      <w:r w:rsidR="00DD3757" w:rsidRPr="00DD3757">
        <w:rPr>
          <w:lang w:val="en-GB"/>
        </w:rPr>
        <w:t>green home design</w:t>
      </w:r>
      <w:r w:rsidR="00DD3757">
        <w:rPr>
          <w:lang w:val="en-GB"/>
        </w:rPr>
        <w:t>).</w:t>
      </w:r>
      <w:r w:rsidR="00BD750A">
        <w:rPr>
          <w:lang w:val="en-GB"/>
        </w:rPr>
        <w:t xml:space="preserve"> </w:t>
      </w:r>
      <w:r w:rsidRPr="00122CE1">
        <w:t xml:space="preserve">Individual actions used </w:t>
      </w:r>
      <w:r w:rsidR="00B600B4">
        <w:t xml:space="preserve">in responses </w:t>
      </w:r>
      <w:r w:rsidRPr="00122CE1">
        <w:t xml:space="preserve">outside of these </w:t>
      </w:r>
      <w:r w:rsidR="00EA459E">
        <w:t>did not gain marks</w:t>
      </w:r>
      <w:r w:rsidRPr="00122CE1">
        <w:t xml:space="preserve"> and generally lacked specific detail. </w:t>
      </w:r>
    </w:p>
    <w:p w14:paraId="12BD779A" w14:textId="7DEDCD20" w:rsidR="007316FD" w:rsidRPr="00122CE1" w:rsidRDefault="007316FD" w:rsidP="00122CE1">
      <w:pPr>
        <w:pStyle w:val="VCAAbody"/>
      </w:pPr>
      <w:r w:rsidRPr="00122CE1">
        <w:t>The following is an example of a high</w:t>
      </w:r>
      <w:r w:rsidR="00EA459E">
        <w:t>-</w:t>
      </w:r>
      <w:r w:rsidRPr="00122CE1">
        <w:t>scoring response:</w:t>
      </w:r>
    </w:p>
    <w:p w14:paraId="07A96C3C" w14:textId="496B12F3" w:rsidR="007316FD" w:rsidRDefault="007316FD" w:rsidP="00122CE1">
      <w:pPr>
        <w:pStyle w:val="VCAAstudentresponse"/>
      </w:pPr>
      <w:r>
        <w:t xml:space="preserve">One individual action that could be used to sustain an outdoor environment is environmental activism. Environmental activism refers to expressing support of caring for and protecting environments, which could raise awareness and generate public interest, while also pressuring policies makers to </w:t>
      </w:r>
      <w:proofErr w:type="gramStart"/>
      <w:r>
        <w:t>take action</w:t>
      </w:r>
      <w:proofErr w:type="gramEnd"/>
      <w:r>
        <w:t xml:space="preserve">. </w:t>
      </w:r>
    </w:p>
    <w:p w14:paraId="14C6EB94" w14:textId="77777777" w:rsidR="00122CE1" w:rsidRDefault="007316FD" w:rsidP="00122CE1">
      <w:pPr>
        <w:pStyle w:val="VCAAstudentresponse"/>
      </w:pPr>
      <w:r>
        <w:t xml:space="preserve">Another individual </w:t>
      </w:r>
      <w:r w:rsidR="00B82063">
        <w:t>ac</w:t>
      </w:r>
      <w:r>
        <w:t>tion is green home design. This refers to utilizing environmentally su</w:t>
      </w:r>
      <w:r w:rsidR="00B82063">
        <w:t xml:space="preserve">stainable and resource efficient processes, materials and designs when constructing infrastructure like offices, factories or homes. For example, this was utilised in the Penguin Parade visitor building, on Philip Island which has double glazed windows, floor and wall insulation, 666 solar panels and recycled rainwater for non-portable use. </w:t>
      </w:r>
    </w:p>
    <w:p w14:paraId="1D4608BB" w14:textId="067C0996" w:rsidR="00573BA0" w:rsidRDefault="00573BA0" w:rsidP="00164AF3">
      <w:pPr>
        <w:pStyle w:val="VCAAHeading3"/>
      </w:pPr>
      <w:r>
        <w:t>Question 8b</w:t>
      </w:r>
      <w:r w:rsidR="00E5059B">
        <w:t>.</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A91411" w:rsidRPr="00EA5736" w14:paraId="6632EC53" w14:textId="77777777" w:rsidTr="004D547B">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DCABEF4" w14:textId="77777777" w:rsidR="00A91411" w:rsidRPr="00EA5736" w:rsidRDefault="00A91411" w:rsidP="004B6D85">
            <w:pPr>
              <w:pStyle w:val="VCAAtablecondensedheading"/>
            </w:pPr>
            <w:r w:rsidRPr="00EA5736">
              <w:t>Marks</w:t>
            </w:r>
          </w:p>
        </w:tc>
        <w:tc>
          <w:tcPr>
            <w:tcW w:w="907" w:type="dxa"/>
          </w:tcPr>
          <w:p w14:paraId="660C9F28" w14:textId="77777777" w:rsidR="00A91411" w:rsidRPr="00EA5736" w:rsidRDefault="00A91411" w:rsidP="004B6D85">
            <w:pPr>
              <w:pStyle w:val="VCAAtablecondensedheading"/>
            </w:pPr>
            <w:r w:rsidRPr="00EA5736">
              <w:t>0</w:t>
            </w:r>
          </w:p>
        </w:tc>
        <w:tc>
          <w:tcPr>
            <w:tcW w:w="907" w:type="dxa"/>
          </w:tcPr>
          <w:p w14:paraId="0D42BFF0" w14:textId="77777777" w:rsidR="00A91411" w:rsidRPr="00EA5736" w:rsidRDefault="00A91411" w:rsidP="004B6D85">
            <w:pPr>
              <w:pStyle w:val="VCAAtablecondensedheading"/>
            </w:pPr>
            <w:r w:rsidRPr="00EA5736">
              <w:t>1</w:t>
            </w:r>
          </w:p>
        </w:tc>
        <w:tc>
          <w:tcPr>
            <w:tcW w:w="1085" w:type="dxa"/>
          </w:tcPr>
          <w:p w14:paraId="54CA1E12" w14:textId="77777777" w:rsidR="00A91411" w:rsidRPr="00EA5736" w:rsidRDefault="00A91411" w:rsidP="004B6D85">
            <w:pPr>
              <w:pStyle w:val="VCAAtablecondensedheading"/>
            </w:pPr>
            <w:r>
              <w:t>2</w:t>
            </w:r>
          </w:p>
        </w:tc>
        <w:tc>
          <w:tcPr>
            <w:tcW w:w="1085" w:type="dxa"/>
          </w:tcPr>
          <w:p w14:paraId="68F0881B" w14:textId="77777777" w:rsidR="00A91411" w:rsidRPr="00EA5736" w:rsidRDefault="00A91411" w:rsidP="004B6D85">
            <w:pPr>
              <w:pStyle w:val="VCAAtablecondensedheading"/>
            </w:pPr>
            <w:r>
              <w:t>3</w:t>
            </w:r>
          </w:p>
        </w:tc>
        <w:tc>
          <w:tcPr>
            <w:tcW w:w="1085" w:type="dxa"/>
          </w:tcPr>
          <w:p w14:paraId="00385E1E" w14:textId="0846999F" w:rsidR="00A91411" w:rsidRPr="00EA5736" w:rsidRDefault="00A91411" w:rsidP="004B6D85">
            <w:pPr>
              <w:pStyle w:val="VCAAtablecondensedheading"/>
            </w:pPr>
            <w:r>
              <w:t>4</w:t>
            </w:r>
          </w:p>
        </w:tc>
        <w:tc>
          <w:tcPr>
            <w:tcW w:w="1085" w:type="dxa"/>
          </w:tcPr>
          <w:p w14:paraId="6EA25F67" w14:textId="3279A840" w:rsidR="00A91411" w:rsidRPr="00EA5736" w:rsidRDefault="00A91411" w:rsidP="004B6D85">
            <w:pPr>
              <w:pStyle w:val="VCAAtablecondensedheading"/>
            </w:pPr>
            <w:r w:rsidRPr="00EA5736">
              <w:t>Average</w:t>
            </w:r>
          </w:p>
        </w:tc>
      </w:tr>
      <w:tr w:rsidR="00A91411" w:rsidRPr="00EA5736" w14:paraId="15700803" w14:textId="77777777" w:rsidTr="004D547B">
        <w:trPr>
          <w:trHeight w:hRule="exact" w:val="397"/>
        </w:trPr>
        <w:tc>
          <w:tcPr>
            <w:tcW w:w="907" w:type="dxa"/>
            <w:vAlign w:val="center"/>
          </w:tcPr>
          <w:p w14:paraId="4AA11A5F" w14:textId="77777777" w:rsidR="00A91411" w:rsidRPr="00EA5736" w:rsidRDefault="00A91411" w:rsidP="004B6D85">
            <w:pPr>
              <w:pStyle w:val="VCAAtablecondensed"/>
            </w:pPr>
            <w:r w:rsidRPr="00EA5736">
              <w:t>%</w:t>
            </w:r>
          </w:p>
        </w:tc>
        <w:tc>
          <w:tcPr>
            <w:tcW w:w="907" w:type="dxa"/>
            <w:vAlign w:val="center"/>
          </w:tcPr>
          <w:p w14:paraId="217D8FC5" w14:textId="0DD829BA" w:rsidR="00A91411" w:rsidRPr="00EA5736" w:rsidRDefault="00A91411" w:rsidP="004B6D85">
            <w:pPr>
              <w:pStyle w:val="VCAAtablecondensed"/>
            </w:pPr>
            <w:r>
              <w:t>34</w:t>
            </w:r>
          </w:p>
        </w:tc>
        <w:tc>
          <w:tcPr>
            <w:tcW w:w="907" w:type="dxa"/>
            <w:vAlign w:val="center"/>
          </w:tcPr>
          <w:p w14:paraId="69014990" w14:textId="4AFD4BC4" w:rsidR="00A91411" w:rsidRPr="00EA5736" w:rsidRDefault="00A91411" w:rsidP="004B6D85">
            <w:pPr>
              <w:pStyle w:val="VCAAtablecondensed"/>
            </w:pPr>
            <w:r>
              <w:t>21</w:t>
            </w:r>
          </w:p>
        </w:tc>
        <w:tc>
          <w:tcPr>
            <w:tcW w:w="1085" w:type="dxa"/>
          </w:tcPr>
          <w:p w14:paraId="717000B6" w14:textId="1E154202" w:rsidR="00A91411" w:rsidRDefault="00A91411" w:rsidP="004B6D85">
            <w:pPr>
              <w:pStyle w:val="VCAAtablecondensed"/>
            </w:pPr>
            <w:r>
              <w:t>23</w:t>
            </w:r>
          </w:p>
        </w:tc>
        <w:tc>
          <w:tcPr>
            <w:tcW w:w="1085" w:type="dxa"/>
          </w:tcPr>
          <w:p w14:paraId="70D8396E" w14:textId="0753D9D6" w:rsidR="00A91411" w:rsidRDefault="00A91411" w:rsidP="004B6D85">
            <w:pPr>
              <w:pStyle w:val="VCAAtablecondensed"/>
            </w:pPr>
            <w:r>
              <w:t>13</w:t>
            </w:r>
          </w:p>
        </w:tc>
        <w:tc>
          <w:tcPr>
            <w:tcW w:w="1085" w:type="dxa"/>
          </w:tcPr>
          <w:p w14:paraId="6BB5B24B" w14:textId="25281ABE" w:rsidR="00A91411" w:rsidRPr="00EA5736" w:rsidRDefault="00A91411" w:rsidP="004B6D85">
            <w:pPr>
              <w:pStyle w:val="VCAAtablecondensed"/>
            </w:pPr>
            <w:r>
              <w:t>10</w:t>
            </w:r>
          </w:p>
        </w:tc>
        <w:tc>
          <w:tcPr>
            <w:tcW w:w="1085" w:type="dxa"/>
            <w:vAlign w:val="center"/>
          </w:tcPr>
          <w:p w14:paraId="32201FC8" w14:textId="25AD0ED5" w:rsidR="00A91411" w:rsidRPr="00EA5736" w:rsidRDefault="00A91411" w:rsidP="004B6D85">
            <w:pPr>
              <w:pStyle w:val="VCAAtablecondensed"/>
            </w:pPr>
            <w:r>
              <w:t>1.</w:t>
            </w:r>
            <w:r w:rsidR="002078B7">
              <w:t>5</w:t>
            </w:r>
          </w:p>
        </w:tc>
      </w:tr>
    </w:tbl>
    <w:p w14:paraId="559C68E6" w14:textId="189A474E" w:rsidR="00573BA0" w:rsidRPr="00122CE1" w:rsidRDefault="00573BA0" w:rsidP="00122CE1">
      <w:pPr>
        <w:pStyle w:val="VCAAbody"/>
      </w:pPr>
      <w:r w:rsidRPr="00122CE1">
        <w:t xml:space="preserve">Students </w:t>
      </w:r>
      <w:r w:rsidR="00B600B4">
        <w:t>needed</w:t>
      </w:r>
      <w:r w:rsidRPr="00122CE1">
        <w:t xml:space="preserve"> to explain how both individual actions from </w:t>
      </w:r>
      <w:r w:rsidR="00B600B4">
        <w:t>Question 8a</w:t>
      </w:r>
      <w:r w:rsidRPr="00122CE1">
        <w:t xml:space="preserve"> could be used to help address Australia’s waste problem. </w:t>
      </w:r>
    </w:p>
    <w:p w14:paraId="16857B55" w14:textId="34AB8BEC" w:rsidR="00573BA0" w:rsidRPr="00122CE1" w:rsidRDefault="00573BA0" w:rsidP="00122CE1">
      <w:pPr>
        <w:pStyle w:val="VCAAbody"/>
      </w:pPr>
      <w:r w:rsidRPr="00122CE1">
        <w:t xml:space="preserve">Students who did not </w:t>
      </w:r>
      <w:r w:rsidR="00B600B4">
        <w:t>gain</w:t>
      </w:r>
      <w:r w:rsidR="00B600B4" w:rsidRPr="00122CE1">
        <w:t xml:space="preserve"> </w:t>
      </w:r>
      <w:r w:rsidRPr="00122CE1">
        <w:t xml:space="preserve">marks in </w:t>
      </w:r>
      <w:r w:rsidR="00B600B4">
        <w:t>Question 8a</w:t>
      </w:r>
      <w:r w:rsidRPr="00122CE1">
        <w:t xml:space="preserve"> were </w:t>
      </w:r>
      <w:r w:rsidR="00DD3757">
        <w:t xml:space="preserve">still </w:t>
      </w:r>
      <w:r w:rsidRPr="00122CE1">
        <w:t xml:space="preserve">able to </w:t>
      </w:r>
      <w:r w:rsidR="00DD3757">
        <w:t>access</w:t>
      </w:r>
      <w:r w:rsidRPr="00122CE1">
        <w:t xml:space="preserve"> this question if they provided relevant links to listed actions or the stimulus. </w:t>
      </w:r>
    </w:p>
    <w:p w14:paraId="70D19970" w14:textId="2B6FFA46" w:rsidR="00573BA0" w:rsidRPr="00122CE1" w:rsidRDefault="00573BA0" w:rsidP="00122CE1">
      <w:pPr>
        <w:pStyle w:val="VCAAbody"/>
      </w:pPr>
      <w:r w:rsidRPr="00122CE1">
        <w:t xml:space="preserve">In their response, students were expected to use their actions from </w:t>
      </w:r>
      <w:r w:rsidR="00B600B4">
        <w:t>Question 8a</w:t>
      </w:r>
      <w:r w:rsidRPr="00122CE1">
        <w:t xml:space="preserve"> and link them to the stimulus provided to demonstrate their knowledge of how these actions contribute to reduced waste. </w:t>
      </w:r>
    </w:p>
    <w:p w14:paraId="2180C2B6" w14:textId="01E11E1C" w:rsidR="00573BA0" w:rsidRPr="00122CE1" w:rsidRDefault="00573BA0" w:rsidP="00122CE1">
      <w:pPr>
        <w:pStyle w:val="VCAAbody"/>
      </w:pPr>
      <w:r w:rsidRPr="00122CE1">
        <w:t>The following is an example of a high</w:t>
      </w:r>
      <w:r w:rsidR="00B600B4">
        <w:t>-</w:t>
      </w:r>
      <w:r w:rsidRPr="00122CE1">
        <w:t>scoring response:</w:t>
      </w:r>
    </w:p>
    <w:p w14:paraId="711574F4" w14:textId="4DBE7821" w:rsidR="00573BA0" w:rsidRDefault="00573BA0" w:rsidP="00122CE1">
      <w:pPr>
        <w:pStyle w:val="VCAAstudentresponse"/>
      </w:pPr>
      <w:r>
        <w:t xml:space="preserve">Environmental activism could be utilized to raising awareness about Australia’s ‘waste problem.’ By making individuals aware about their own waste habits (on average producing 2.95 tonnes per annum), through means such as demonstration. People may be inclined to change their own waste habits and </w:t>
      </w:r>
      <w:proofErr w:type="spellStart"/>
      <w:r w:rsidR="00FA144B">
        <w:t>prioriti</w:t>
      </w:r>
      <w:proofErr w:type="spellEnd"/>
      <w:r w:rsidR="00FA144B">
        <w:t xml:space="preserve">[se] </w:t>
      </w:r>
      <w:r>
        <w:t xml:space="preserve">waste reduction. It may also put pressure on policy makers like governments to </w:t>
      </w:r>
      <w:proofErr w:type="gramStart"/>
      <w:r>
        <w:t>take action</w:t>
      </w:r>
      <w:proofErr w:type="gramEnd"/>
      <w:r>
        <w:t xml:space="preserve"> towards reducing waste, especially in building and demolition materials. </w:t>
      </w:r>
    </w:p>
    <w:p w14:paraId="79B48862" w14:textId="77777777" w:rsidR="00122CE1" w:rsidRDefault="00573BA0" w:rsidP="00122CE1">
      <w:pPr>
        <w:pStyle w:val="VCAAstudentresponse"/>
      </w:pPr>
      <w:r>
        <w:t xml:space="preserve">Moreover, green home design could reduce the amount of waste generated, especially in the building of infrastructure. By building in a resource efficient manner, less waste is generated. Moreover, recycled materials, like metals, could be used to build infrastructure further reducing waste, and becoming more environmentally sustainable. </w:t>
      </w:r>
    </w:p>
    <w:p w14:paraId="20998094" w14:textId="77777777" w:rsidR="00482D41" w:rsidRDefault="00482D41" w:rsidP="0040282A">
      <w:pPr>
        <w:pStyle w:val="VCAAbody"/>
      </w:pPr>
      <w:r>
        <w:br w:type="page"/>
      </w:r>
    </w:p>
    <w:p w14:paraId="18CAEEBA" w14:textId="528DEA77" w:rsidR="00891140" w:rsidRDefault="00891140" w:rsidP="00164AF3">
      <w:pPr>
        <w:pStyle w:val="VCAAHeading2"/>
      </w:pPr>
      <w:r>
        <w:lastRenderedPageBreak/>
        <w:t>Section B</w:t>
      </w:r>
    </w:p>
    <w:p w14:paraId="108B3C84" w14:textId="1562AEC8" w:rsidR="00891140" w:rsidRDefault="00891140" w:rsidP="006C7FFA">
      <w:pPr>
        <w:pStyle w:val="VCAAHeading3"/>
      </w:pPr>
      <w:r>
        <w:t>Question 1</w:t>
      </w:r>
    </w:p>
    <w:tbl>
      <w:tblPr>
        <w:tblStyle w:val="VCAATableClosed"/>
        <w:tblW w:w="0" w:type="auto"/>
        <w:tblLook w:val="01E0" w:firstRow="1" w:lastRow="1" w:firstColumn="1" w:lastColumn="1" w:noHBand="0" w:noVBand="0"/>
      </w:tblPr>
      <w:tblGrid>
        <w:gridCol w:w="758"/>
        <w:gridCol w:w="493"/>
        <w:gridCol w:w="494"/>
        <w:gridCol w:w="548"/>
        <w:gridCol w:w="548"/>
        <w:gridCol w:w="488"/>
        <w:gridCol w:w="488"/>
        <w:gridCol w:w="488"/>
        <w:gridCol w:w="488"/>
        <w:gridCol w:w="488"/>
        <w:gridCol w:w="488"/>
        <w:gridCol w:w="488"/>
        <w:gridCol w:w="488"/>
        <w:gridCol w:w="488"/>
        <w:gridCol w:w="488"/>
        <w:gridCol w:w="488"/>
        <w:gridCol w:w="488"/>
        <w:gridCol w:w="932"/>
      </w:tblGrid>
      <w:tr w:rsidR="002633D9" w:rsidRPr="00EA5736" w14:paraId="3C7BD754" w14:textId="77777777" w:rsidTr="00085936">
        <w:trPr>
          <w:cnfStyle w:val="100000000000" w:firstRow="1" w:lastRow="0" w:firstColumn="0" w:lastColumn="0" w:oddVBand="0" w:evenVBand="0" w:oddHBand="0" w:evenHBand="0" w:firstRowFirstColumn="0" w:firstRowLastColumn="0" w:lastRowFirstColumn="0" w:lastRowLastColumn="0"/>
          <w:trHeight w:hRule="exact" w:val="397"/>
        </w:trPr>
        <w:tc>
          <w:tcPr>
            <w:tcW w:w="758" w:type="dxa"/>
          </w:tcPr>
          <w:p w14:paraId="338E037E" w14:textId="77777777" w:rsidR="002633D9" w:rsidRPr="00EA5736" w:rsidRDefault="002633D9" w:rsidP="004B6D85">
            <w:pPr>
              <w:pStyle w:val="VCAAtablecondensedheading"/>
            </w:pPr>
            <w:r w:rsidRPr="00EA5736">
              <w:t>Marks</w:t>
            </w:r>
          </w:p>
        </w:tc>
        <w:tc>
          <w:tcPr>
            <w:tcW w:w="493" w:type="dxa"/>
          </w:tcPr>
          <w:p w14:paraId="6A28C93F" w14:textId="77777777" w:rsidR="002633D9" w:rsidRPr="00EA5736" w:rsidRDefault="002633D9" w:rsidP="004B6D85">
            <w:pPr>
              <w:pStyle w:val="VCAAtablecondensedheading"/>
            </w:pPr>
            <w:r w:rsidRPr="00EA5736">
              <w:t>0</w:t>
            </w:r>
          </w:p>
        </w:tc>
        <w:tc>
          <w:tcPr>
            <w:tcW w:w="494" w:type="dxa"/>
          </w:tcPr>
          <w:p w14:paraId="39BD69E0" w14:textId="77777777" w:rsidR="002633D9" w:rsidRPr="00EA5736" w:rsidRDefault="002633D9" w:rsidP="004B6D85">
            <w:pPr>
              <w:pStyle w:val="VCAAtablecondensedheading"/>
            </w:pPr>
            <w:r w:rsidRPr="00EA5736">
              <w:t>1</w:t>
            </w:r>
          </w:p>
        </w:tc>
        <w:tc>
          <w:tcPr>
            <w:tcW w:w="548" w:type="dxa"/>
          </w:tcPr>
          <w:p w14:paraId="3293971C" w14:textId="77777777" w:rsidR="002633D9" w:rsidRPr="00EA5736" w:rsidRDefault="002633D9" w:rsidP="004B6D85">
            <w:pPr>
              <w:pStyle w:val="VCAAtablecondensedheading"/>
            </w:pPr>
            <w:r>
              <w:t>2</w:t>
            </w:r>
          </w:p>
        </w:tc>
        <w:tc>
          <w:tcPr>
            <w:tcW w:w="548" w:type="dxa"/>
          </w:tcPr>
          <w:p w14:paraId="6318D3C1" w14:textId="77777777" w:rsidR="002633D9" w:rsidRPr="00EA5736" w:rsidRDefault="002633D9" w:rsidP="004B6D85">
            <w:pPr>
              <w:pStyle w:val="VCAAtablecondensedheading"/>
            </w:pPr>
            <w:r>
              <w:t>3</w:t>
            </w:r>
          </w:p>
        </w:tc>
        <w:tc>
          <w:tcPr>
            <w:tcW w:w="488" w:type="dxa"/>
          </w:tcPr>
          <w:p w14:paraId="442EC521" w14:textId="0BA576F5" w:rsidR="002633D9" w:rsidRPr="00EA5736" w:rsidRDefault="002633D9" w:rsidP="004B6D85">
            <w:pPr>
              <w:pStyle w:val="VCAAtablecondensedheading"/>
            </w:pPr>
            <w:r>
              <w:t>4</w:t>
            </w:r>
          </w:p>
        </w:tc>
        <w:tc>
          <w:tcPr>
            <w:tcW w:w="488" w:type="dxa"/>
          </w:tcPr>
          <w:p w14:paraId="16C72494" w14:textId="75900F3A" w:rsidR="002633D9" w:rsidRPr="00EA5736" w:rsidRDefault="002633D9" w:rsidP="004B6D85">
            <w:pPr>
              <w:pStyle w:val="VCAAtablecondensedheading"/>
            </w:pPr>
            <w:r>
              <w:t>5</w:t>
            </w:r>
          </w:p>
        </w:tc>
        <w:tc>
          <w:tcPr>
            <w:tcW w:w="488" w:type="dxa"/>
          </w:tcPr>
          <w:p w14:paraId="27EE91D0" w14:textId="554B8C22" w:rsidR="002633D9" w:rsidRPr="00EA5736" w:rsidRDefault="002633D9" w:rsidP="004B6D85">
            <w:pPr>
              <w:pStyle w:val="VCAAtablecondensedheading"/>
            </w:pPr>
            <w:r>
              <w:t>6</w:t>
            </w:r>
          </w:p>
        </w:tc>
        <w:tc>
          <w:tcPr>
            <w:tcW w:w="488" w:type="dxa"/>
          </w:tcPr>
          <w:p w14:paraId="5D5523FD" w14:textId="49E3FF1E" w:rsidR="002633D9" w:rsidRPr="00EA5736" w:rsidRDefault="002633D9" w:rsidP="004B6D85">
            <w:pPr>
              <w:pStyle w:val="VCAAtablecondensedheading"/>
            </w:pPr>
            <w:r>
              <w:t>7</w:t>
            </w:r>
          </w:p>
        </w:tc>
        <w:tc>
          <w:tcPr>
            <w:tcW w:w="488" w:type="dxa"/>
          </w:tcPr>
          <w:p w14:paraId="4C07103B" w14:textId="055661F0" w:rsidR="002633D9" w:rsidRPr="00EA5736" w:rsidRDefault="002633D9" w:rsidP="004B6D85">
            <w:pPr>
              <w:pStyle w:val="VCAAtablecondensedheading"/>
            </w:pPr>
            <w:r>
              <w:t>8</w:t>
            </w:r>
          </w:p>
        </w:tc>
        <w:tc>
          <w:tcPr>
            <w:tcW w:w="488" w:type="dxa"/>
          </w:tcPr>
          <w:p w14:paraId="232B768F" w14:textId="4A8ED3A1" w:rsidR="002633D9" w:rsidRPr="00EA5736" w:rsidRDefault="002633D9" w:rsidP="004B6D85">
            <w:pPr>
              <w:pStyle w:val="VCAAtablecondensedheading"/>
            </w:pPr>
            <w:r>
              <w:t>9</w:t>
            </w:r>
          </w:p>
        </w:tc>
        <w:tc>
          <w:tcPr>
            <w:tcW w:w="488" w:type="dxa"/>
          </w:tcPr>
          <w:p w14:paraId="24411BDC" w14:textId="5041B321" w:rsidR="002633D9" w:rsidRPr="00EA5736" w:rsidRDefault="002633D9" w:rsidP="004B6D85">
            <w:pPr>
              <w:pStyle w:val="VCAAtablecondensedheading"/>
            </w:pPr>
            <w:r>
              <w:t>10</w:t>
            </w:r>
          </w:p>
        </w:tc>
        <w:tc>
          <w:tcPr>
            <w:tcW w:w="488" w:type="dxa"/>
          </w:tcPr>
          <w:p w14:paraId="48FEB3FA" w14:textId="2444B9F4" w:rsidR="002633D9" w:rsidRPr="00EA5736" w:rsidRDefault="002633D9" w:rsidP="004B6D85">
            <w:pPr>
              <w:pStyle w:val="VCAAtablecondensedheading"/>
            </w:pPr>
            <w:r>
              <w:t>11</w:t>
            </w:r>
          </w:p>
        </w:tc>
        <w:tc>
          <w:tcPr>
            <w:tcW w:w="488" w:type="dxa"/>
          </w:tcPr>
          <w:p w14:paraId="616A9982" w14:textId="4251D6E7" w:rsidR="002633D9" w:rsidRPr="00EA5736" w:rsidRDefault="002633D9" w:rsidP="004B6D85">
            <w:pPr>
              <w:pStyle w:val="VCAAtablecondensedheading"/>
            </w:pPr>
            <w:r>
              <w:t>12</w:t>
            </w:r>
          </w:p>
        </w:tc>
        <w:tc>
          <w:tcPr>
            <w:tcW w:w="488" w:type="dxa"/>
          </w:tcPr>
          <w:p w14:paraId="1C1AC266" w14:textId="35EF6CF6" w:rsidR="002633D9" w:rsidRPr="00EA5736" w:rsidRDefault="002633D9" w:rsidP="004B6D85">
            <w:pPr>
              <w:pStyle w:val="VCAAtablecondensedheading"/>
            </w:pPr>
            <w:r>
              <w:t>13</w:t>
            </w:r>
          </w:p>
        </w:tc>
        <w:tc>
          <w:tcPr>
            <w:tcW w:w="488" w:type="dxa"/>
          </w:tcPr>
          <w:p w14:paraId="1D482A5C" w14:textId="13CCCB87" w:rsidR="002633D9" w:rsidRPr="00EA5736" w:rsidRDefault="002633D9" w:rsidP="004B6D85">
            <w:pPr>
              <w:pStyle w:val="VCAAtablecondensedheading"/>
            </w:pPr>
            <w:r>
              <w:t>14</w:t>
            </w:r>
          </w:p>
        </w:tc>
        <w:tc>
          <w:tcPr>
            <w:tcW w:w="488" w:type="dxa"/>
          </w:tcPr>
          <w:p w14:paraId="793D86B9" w14:textId="1347211C" w:rsidR="002633D9" w:rsidRPr="00EA5736" w:rsidRDefault="002633D9" w:rsidP="004B6D85">
            <w:pPr>
              <w:pStyle w:val="VCAAtablecondensedheading"/>
            </w:pPr>
            <w:r>
              <w:t>15</w:t>
            </w:r>
          </w:p>
        </w:tc>
        <w:tc>
          <w:tcPr>
            <w:tcW w:w="932" w:type="dxa"/>
          </w:tcPr>
          <w:p w14:paraId="4A807100" w14:textId="7F91036E" w:rsidR="002633D9" w:rsidRPr="00EA5736" w:rsidRDefault="002633D9" w:rsidP="004B6D85">
            <w:pPr>
              <w:pStyle w:val="VCAAtablecondensedheading"/>
            </w:pPr>
            <w:r w:rsidRPr="00EA5736">
              <w:t>Average</w:t>
            </w:r>
          </w:p>
        </w:tc>
      </w:tr>
      <w:tr w:rsidR="002633D9" w:rsidRPr="00EA5736" w14:paraId="1EFB055A" w14:textId="77777777" w:rsidTr="00085936">
        <w:trPr>
          <w:trHeight w:hRule="exact" w:val="397"/>
        </w:trPr>
        <w:tc>
          <w:tcPr>
            <w:tcW w:w="758" w:type="dxa"/>
            <w:vAlign w:val="center"/>
          </w:tcPr>
          <w:p w14:paraId="7600928B" w14:textId="77777777" w:rsidR="002633D9" w:rsidRPr="00EA5736" w:rsidRDefault="002633D9" w:rsidP="004B6D85">
            <w:pPr>
              <w:pStyle w:val="VCAAtablecondensed"/>
            </w:pPr>
            <w:r w:rsidRPr="00EA5736">
              <w:t>%</w:t>
            </w:r>
          </w:p>
        </w:tc>
        <w:tc>
          <w:tcPr>
            <w:tcW w:w="493" w:type="dxa"/>
            <w:vAlign w:val="center"/>
          </w:tcPr>
          <w:p w14:paraId="0F02E752" w14:textId="1C0143D6" w:rsidR="002633D9" w:rsidRPr="00EA5736" w:rsidRDefault="002633D9" w:rsidP="004B6D85">
            <w:pPr>
              <w:pStyle w:val="VCAAtablecondensed"/>
            </w:pPr>
            <w:r>
              <w:t>4</w:t>
            </w:r>
          </w:p>
        </w:tc>
        <w:tc>
          <w:tcPr>
            <w:tcW w:w="494" w:type="dxa"/>
            <w:vAlign w:val="center"/>
          </w:tcPr>
          <w:p w14:paraId="7D70DBF9" w14:textId="172A6233" w:rsidR="002633D9" w:rsidRPr="00EA5736" w:rsidRDefault="002633D9" w:rsidP="004B6D85">
            <w:pPr>
              <w:pStyle w:val="VCAAtablecondensed"/>
            </w:pPr>
            <w:r>
              <w:t>1</w:t>
            </w:r>
          </w:p>
        </w:tc>
        <w:tc>
          <w:tcPr>
            <w:tcW w:w="548" w:type="dxa"/>
          </w:tcPr>
          <w:p w14:paraId="6DB3DF95" w14:textId="16D29A77" w:rsidR="002633D9" w:rsidRDefault="002633D9" w:rsidP="004B6D85">
            <w:pPr>
              <w:pStyle w:val="VCAAtablecondensed"/>
            </w:pPr>
            <w:r>
              <w:t>3</w:t>
            </w:r>
          </w:p>
        </w:tc>
        <w:tc>
          <w:tcPr>
            <w:tcW w:w="548" w:type="dxa"/>
          </w:tcPr>
          <w:p w14:paraId="28954859" w14:textId="41B7BAA6" w:rsidR="002633D9" w:rsidRDefault="002633D9" w:rsidP="004B6D85">
            <w:pPr>
              <w:pStyle w:val="VCAAtablecondensed"/>
            </w:pPr>
            <w:r>
              <w:t>5</w:t>
            </w:r>
          </w:p>
        </w:tc>
        <w:tc>
          <w:tcPr>
            <w:tcW w:w="488" w:type="dxa"/>
          </w:tcPr>
          <w:p w14:paraId="1D5FA02D" w14:textId="7484DC55" w:rsidR="002633D9" w:rsidRPr="00EA5736" w:rsidRDefault="002633D9" w:rsidP="004B6D85">
            <w:pPr>
              <w:pStyle w:val="VCAAtablecondensed"/>
            </w:pPr>
            <w:r>
              <w:t>6</w:t>
            </w:r>
          </w:p>
        </w:tc>
        <w:tc>
          <w:tcPr>
            <w:tcW w:w="488" w:type="dxa"/>
          </w:tcPr>
          <w:p w14:paraId="697E6D07" w14:textId="27F2DFF5" w:rsidR="002633D9" w:rsidRPr="00EA5736" w:rsidRDefault="002633D9" w:rsidP="004B6D85">
            <w:pPr>
              <w:pStyle w:val="VCAAtablecondensed"/>
            </w:pPr>
            <w:r>
              <w:t>9</w:t>
            </w:r>
          </w:p>
        </w:tc>
        <w:tc>
          <w:tcPr>
            <w:tcW w:w="488" w:type="dxa"/>
          </w:tcPr>
          <w:p w14:paraId="2BDBFA9C" w14:textId="420D1574" w:rsidR="002633D9" w:rsidRPr="00EA5736" w:rsidRDefault="002633D9" w:rsidP="004B6D85">
            <w:pPr>
              <w:pStyle w:val="VCAAtablecondensed"/>
            </w:pPr>
            <w:r>
              <w:t>10</w:t>
            </w:r>
          </w:p>
        </w:tc>
        <w:tc>
          <w:tcPr>
            <w:tcW w:w="488" w:type="dxa"/>
          </w:tcPr>
          <w:p w14:paraId="481EA82F" w14:textId="6AEC317B" w:rsidR="002633D9" w:rsidRPr="00EA5736" w:rsidRDefault="002633D9" w:rsidP="004B6D85">
            <w:pPr>
              <w:pStyle w:val="VCAAtablecondensed"/>
            </w:pPr>
            <w:r>
              <w:t>11</w:t>
            </w:r>
          </w:p>
        </w:tc>
        <w:tc>
          <w:tcPr>
            <w:tcW w:w="488" w:type="dxa"/>
          </w:tcPr>
          <w:p w14:paraId="026C2E2D" w14:textId="3D0F81B3" w:rsidR="002633D9" w:rsidRPr="00EA5736" w:rsidRDefault="002633D9" w:rsidP="004B6D85">
            <w:pPr>
              <w:pStyle w:val="VCAAtablecondensed"/>
            </w:pPr>
            <w:r>
              <w:t>10</w:t>
            </w:r>
          </w:p>
        </w:tc>
        <w:tc>
          <w:tcPr>
            <w:tcW w:w="488" w:type="dxa"/>
          </w:tcPr>
          <w:p w14:paraId="45EE7B87" w14:textId="0EACF66A" w:rsidR="002633D9" w:rsidRPr="00EA5736" w:rsidRDefault="002633D9" w:rsidP="004B6D85">
            <w:pPr>
              <w:pStyle w:val="VCAAtablecondensed"/>
            </w:pPr>
            <w:r>
              <w:t>10</w:t>
            </w:r>
          </w:p>
        </w:tc>
        <w:tc>
          <w:tcPr>
            <w:tcW w:w="488" w:type="dxa"/>
          </w:tcPr>
          <w:p w14:paraId="6F6D295D" w14:textId="4CB88538" w:rsidR="002633D9" w:rsidRPr="00EA5736" w:rsidRDefault="002633D9" w:rsidP="004B6D85">
            <w:pPr>
              <w:pStyle w:val="VCAAtablecondensed"/>
            </w:pPr>
            <w:r>
              <w:t>9</w:t>
            </w:r>
          </w:p>
        </w:tc>
        <w:tc>
          <w:tcPr>
            <w:tcW w:w="488" w:type="dxa"/>
          </w:tcPr>
          <w:p w14:paraId="5A12EFB7" w14:textId="0A587579" w:rsidR="002633D9" w:rsidRPr="00EA5736" w:rsidRDefault="002633D9" w:rsidP="004B6D85">
            <w:pPr>
              <w:pStyle w:val="VCAAtablecondensed"/>
            </w:pPr>
            <w:r>
              <w:t>7</w:t>
            </w:r>
          </w:p>
        </w:tc>
        <w:tc>
          <w:tcPr>
            <w:tcW w:w="488" w:type="dxa"/>
          </w:tcPr>
          <w:p w14:paraId="1C3B1B82" w14:textId="075533F7" w:rsidR="002633D9" w:rsidRPr="00EA5736" w:rsidRDefault="002633D9" w:rsidP="004B6D85">
            <w:pPr>
              <w:pStyle w:val="VCAAtablecondensed"/>
            </w:pPr>
            <w:r>
              <w:t>6</w:t>
            </w:r>
          </w:p>
        </w:tc>
        <w:tc>
          <w:tcPr>
            <w:tcW w:w="488" w:type="dxa"/>
          </w:tcPr>
          <w:p w14:paraId="2C51CCAF" w14:textId="5F152CC1" w:rsidR="002633D9" w:rsidRPr="00EA5736" w:rsidRDefault="002633D9" w:rsidP="004B6D85">
            <w:pPr>
              <w:pStyle w:val="VCAAtablecondensed"/>
            </w:pPr>
            <w:r>
              <w:t>4</w:t>
            </w:r>
          </w:p>
        </w:tc>
        <w:tc>
          <w:tcPr>
            <w:tcW w:w="488" w:type="dxa"/>
          </w:tcPr>
          <w:p w14:paraId="7EC7195E" w14:textId="0C5A7C1D" w:rsidR="002633D9" w:rsidRPr="00EA5736" w:rsidRDefault="002633D9" w:rsidP="004B6D85">
            <w:pPr>
              <w:pStyle w:val="VCAAtablecondensed"/>
            </w:pPr>
            <w:r>
              <w:t>3</w:t>
            </w:r>
          </w:p>
        </w:tc>
        <w:tc>
          <w:tcPr>
            <w:tcW w:w="488" w:type="dxa"/>
          </w:tcPr>
          <w:p w14:paraId="198350F3" w14:textId="06814CE5" w:rsidR="002633D9" w:rsidRPr="00EA5736" w:rsidRDefault="002633D9" w:rsidP="004B6D85">
            <w:pPr>
              <w:pStyle w:val="VCAAtablecondensed"/>
            </w:pPr>
            <w:r>
              <w:t>2</w:t>
            </w:r>
          </w:p>
        </w:tc>
        <w:tc>
          <w:tcPr>
            <w:tcW w:w="932" w:type="dxa"/>
            <w:vAlign w:val="center"/>
          </w:tcPr>
          <w:p w14:paraId="0205437F" w14:textId="643DE508" w:rsidR="002633D9" w:rsidRPr="00EA5736" w:rsidRDefault="002633D9" w:rsidP="004B6D85">
            <w:pPr>
              <w:pStyle w:val="VCAAtablecondensed"/>
            </w:pPr>
            <w:r>
              <w:t>7.</w:t>
            </w:r>
            <w:r w:rsidR="002078B7">
              <w:t>7</w:t>
            </w:r>
          </w:p>
        </w:tc>
      </w:tr>
    </w:tbl>
    <w:p w14:paraId="05D7DA45" w14:textId="2132E02B" w:rsidR="00891140" w:rsidRPr="006C7FFA" w:rsidRDefault="00891140" w:rsidP="006C7FFA">
      <w:pPr>
        <w:pStyle w:val="VCAAbody"/>
      </w:pPr>
      <w:r w:rsidRPr="006C7FFA">
        <w:t xml:space="preserve">Students were required to write a letter to the editor describing the concept of custodianship, </w:t>
      </w:r>
      <w:proofErr w:type="spellStart"/>
      <w:r w:rsidRPr="006C7FFA">
        <w:t>analysing</w:t>
      </w:r>
      <w:proofErr w:type="spellEnd"/>
      <w:r w:rsidRPr="006C7FFA">
        <w:t xml:space="preserve"> how Indigenous </w:t>
      </w:r>
      <w:r w:rsidRPr="00772181">
        <w:t>peoples’</w:t>
      </w:r>
      <w:r w:rsidRPr="006C7FFA">
        <w:t xml:space="preserve"> ability to care for country was impacted by </w:t>
      </w:r>
      <w:proofErr w:type="spellStart"/>
      <w:r w:rsidRPr="006C7FFA">
        <w:t>colonisation</w:t>
      </w:r>
      <w:proofErr w:type="spellEnd"/>
      <w:r w:rsidRPr="006C7FFA">
        <w:t xml:space="preserve">. They then needed to describe a management strategy used by Indigenous people and link it to custodianship and the stimulus provided and provide specific references to outdoor environments and specific Indigenous communities throughout. </w:t>
      </w:r>
    </w:p>
    <w:p w14:paraId="37CE8CD1" w14:textId="2BB6E17F" w:rsidR="00891140" w:rsidRPr="006C7FFA" w:rsidRDefault="00891140" w:rsidP="006C7FFA">
      <w:pPr>
        <w:pStyle w:val="VCAAbody"/>
      </w:pPr>
      <w:r w:rsidRPr="006C7FFA">
        <w:t xml:space="preserve">Most students were able to provide some level of response. The main area that students found challenging </w:t>
      </w:r>
      <w:r w:rsidR="00482D41">
        <w:t>was</w:t>
      </w:r>
      <w:r w:rsidR="00482D41" w:rsidRPr="006C7FFA">
        <w:t xml:space="preserve"> </w:t>
      </w:r>
      <w:r w:rsidR="00482D41">
        <w:t>providing</w:t>
      </w:r>
      <w:r w:rsidRPr="006C7FFA">
        <w:t xml:space="preserve"> sufficient detail with links to the stimulus, specific Indigenous communities and outdoor environments. Some students </w:t>
      </w:r>
      <w:r w:rsidR="00924D01" w:rsidRPr="006C7FFA">
        <w:t xml:space="preserve">focused on non-Indigenous people’s management strategies or forgot to address a dot point in the question stem. </w:t>
      </w:r>
    </w:p>
    <w:p w14:paraId="4E5E7F55" w14:textId="21F5A100" w:rsidR="00924D01" w:rsidRPr="006C7FFA" w:rsidRDefault="00924D01" w:rsidP="006C7FFA">
      <w:pPr>
        <w:pStyle w:val="VCAAbody"/>
      </w:pPr>
      <w:r w:rsidRPr="006C7FFA">
        <w:t xml:space="preserve">Students are encouraged to write a simple plan for their response as this will ensure that they have covered all aspects of the question. </w:t>
      </w:r>
    </w:p>
    <w:p w14:paraId="0BB6E741" w14:textId="672E4B00" w:rsidR="00924D01" w:rsidRPr="006C7FFA" w:rsidRDefault="00924D01" w:rsidP="006C7FFA">
      <w:pPr>
        <w:pStyle w:val="VCAAbody"/>
      </w:pPr>
      <w:r w:rsidRPr="006C7FFA">
        <w:t>The following is an example of a high</w:t>
      </w:r>
      <w:r w:rsidR="00482D41">
        <w:t>-</w:t>
      </w:r>
      <w:r w:rsidRPr="006C7FFA">
        <w:t>scoring response:</w:t>
      </w:r>
    </w:p>
    <w:p w14:paraId="04792B63" w14:textId="3423B1DB" w:rsidR="00924D01" w:rsidRDefault="00924D01" w:rsidP="006C7FFA">
      <w:pPr>
        <w:pStyle w:val="VCAAstudentresponse"/>
      </w:pPr>
      <w:r>
        <w:t xml:space="preserve">The term ‘if you look after Country, Country will look after you’, is a key pillar of Indigenous custodianship. It refers to the reciprocal relationship that Indigenous Australians have with the environment, that by nurturing, protecting and caring for Country, it will in turn provide for them. This care for Country, and inherent guardianship of it is referred to as the concept of Indigenous Custodianship. It also refers to Indigenous Australians kinship with country and all living things it stems from First Nations people’s traditional and belief that Country is a living entity, and must be treated with mutual respect, which has occurred in the “over 50,000 years,” in which the Australian Indigenous community cared for land. This can be seen through the </w:t>
      </w:r>
      <w:proofErr w:type="spellStart"/>
      <w:r>
        <w:t>Wadawurrang</w:t>
      </w:r>
      <w:proofErr w:type="spellEnd"/>
      <w:r>
        <w:t xml:space="preserve"> traditional owners, many of whom would still maintain this relationship as custodians of the Victorian Surf Coast. </w:t>
      </w:r>
    </w:p>
    <w:p w14:paraId="0A72BC9D" w14:textId="21DA2D1A" w:rsidR="00924D01" w:rsidRDefault="00924D01" w:rsidP="006C7FFA">
      <w:pPr>
        <w:pStyle w:val="VCAAstudentresponse"/>
      </w:pPr>
      <w:r>
        <w:t xml:space="preserve">Indigenous people’s abilities to act as custodian of the land was greatly restricted by colonisation. The non-Indigenous people (NIP) who colonised the land greatly restricted Indigenous peoples interactions with the land, largely out of fear and lack of understanding of the landscape. For example, </w:t>
      </w:r>
      <w:r w:rsidR="004F6A98">
        <w:t xml:space="preserve">they restricted First Nations people semi-nomadic and nomadic practice through their fencing and permanent infrastructure. They also moved many Indigenous people into reserves, which prevented them from moving seasonally, which was common practice for groups like the </w:t>
      </w:r>
      <w:proofErr w:type="spellStart"/>
      <w:r w:rsidR="004F6A98">
        <w:t>Jardwadgaii</w:t>
      </w:r>
      <w:proofErr w:type="spellEnd"/>
      <w:r w:rsidR="004F6A98">
        <w:t xml:space="preserve"> and </w:t>
      </w:r>
      <w:proofErr w:type="spellStart"/>
      <w:r w:rsidR="004F6A98">
        <w:t>Djab</w:t>
      </w:r>
      <w:proofErr w:type="spellEnd"/>
      <w:r w:rsidR="004F6A98">
        <w:t xml:space="preserve"> Wurrung. Be restricting this semi-nomadic practices, areas of Country no longer had the opportunity to regenerate or recover from use, constantly being utilised by the NIP for resources, like timber. </w:t>
      </w:r>
    </w:p>
    <w:p w14:paraId="4A00F4C5" w14:textId="3726F425" w:rsidR="004F6A98" w:rsidRDefault="004F6A98" w:rsidP="006C7FFA">
      <w:pPr>
        <w:pStyle w:val="VCAAstudentresponse"/>
      </w:pPr>
      <w:r>
        <w:t>Another example of this, was how prior to colonisation Indigenous groups would hunt for and gather food. An example of this was the Yam Daisy (</w:t>
      </w:r>
      <w:proofErr w:type="spellStart"/>
      <w:r>
        <w:t>Murnong</w:t>
      </w:r>
      <w:proofErr w:type="spellEnd"/>
      <w:r w:rsidR="00543A90">
        <w:t>)</w:t>
      </w:r>
      <w:r>
        <w:t xml:space="preserve"> a staple food source for the </w:t>
      </w:r>
      <w:proofErr w:type="spellStart"/>
      <w:r>
        <w:t>Djab</w:t>
      </w:r>
      <w:proofErr w:type="spellEnd"/>
      <w:r>
        <w:t xml:space="preserve"> Wurrung and </w:t>
      </w:r>
      <w:proofErr w:type="spellStart"/>
      <w:r>
        <w:t>Jarwaddgaii</w:t>
      </w:r>
      <w:proofErr w:type="spellEnd"/>
      <w:r>
        <w:t xml:space="preserve">. However, after colonisation, the sheep and cattle form NIP would trample Yam daisy and cause soil compaction and erosion which caused the eradication of the Yam Daisy. This prevented the ability of Country to look after its Indigenous People. </w:t>
      </w:r>
    </w:p>
    <w:p w14:paraId="42142F1C" w14:textId="77777777" w:rsidR="007365F2" w:rsidRDefault="007365F2">
      <w:pPr>
        <w:rPr>
          <w:rFonts w:ascii="Arial" w:hAnsi="Arial" w:cs="Arial"/>
          <w:i/>
          <w:iCs/>
          <w:color w:val="000000" w:themeColor="text1"/>
          <w:sz w:val="20"/>
          <w:lang w:val="en-AU"/>
        </w:rPr>
      </w:pPr>
      <w:r>
        <w:br w:type="page"/>
      </w:r>
    </w:p>
    <w:p w14:paraId="052501B0" w14:textId="5241D1A3" w:rsidR="006C7FFA" w:rsidRDefault="004F6A98" w:rsidP="006C7FFA">
      <w:pPr>
        <w:pStyle w:val="VCAAstudentresponse"/>
      </w:pPr>
      <w:r>
        <w:lastRenderedPageBreak/>
        <w:t>A management strategy used by Indigenous People is cultural burning. This refers to low, cool controlled burns conducts in a mosaic pattern. It helps to reduce dense undergrowth</w:t>
      </w:r>
      <w:r w:rsidR="00543A90">
        <w:t xml:space="preserve"> which can act as fuel to uncontrollable bushfires and makes land easier to traverse. The mosaic burning leaves room for animals to escape, which is an example of look after Country. Moreover, it allows for species like the Bottlebrush Banksia, (which utilises cues from fire to germinate). Cultural burns are a management strategy which aligns with the concept of custodianship, showing care for Country by mitigating key threats to it. This management strategy may be utilised by indigenous people, like the </w:t>
      </w:r>
      <w:proofErr w:type="spellStart"/>
      <w:r w:rsidR="00543A90">
        <w:t>Djab</w:t>
      </w:r>
      <w:proofErr w:type="spellEnd"/>
      <w:r w:rsidR="00543A90">
        <w:t xml:space="preserve"> Wurrung in cooperation with management authorities like Parks Victoria to manage areas like the Grampians (</w:t>
      </w:r>
      <w:proofErr w:type="spellStart"/>
      <w:r w:rsidR="00543A90">
        <w:t>Gariwerd</w:t>
      </w:r>
      <w:proofErr w:type="spellEnd"/>
      <w:r w:rsidR="00543A90">
        <w:t>) region, which is prone to bushfires.</w:t>
      </w:r>
    </w:p>
    <w:p w14:paraId="42C2FE06" w14:textId="7D471BF4" w:rsidR="004F6A98" w:rsidRPr="00543A90" w:rsidRDefault="004F6A98" w:rsidP="006C7FFA">
      <w:pPr>
        <w:pStyle w:val="VCAAbody"/>
      </w:pPr>
    </w:p>
    <w:sectPr w:rsidR="004F6A98" w:rsidRPr="00543A90"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096523D" w:rsidR="008428B1" w:rsidRPr="00D86DE4" w:rsidRDefault="005460FC" w:rsidP="00D86DE4">
    <w:pPr>
      <w:pStyle w:val="VCAAcaptionsandfootnotes"/>
      <w:rPr>
        <w:color w:val="999999" w:themeColor="accent2"/>
      </w:rPr>
    </w:pPr>
    <w:r>
      <w:t>2024 VCE Outdoor and Environmental Studies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3E5E"/>
    <w:multiLevelType w:val="hybridMultilevel"/>
    <w:tmpl w:val="DA4AC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16B09D3"/>
    <w:multiLevelType w:val="hybridMultilevel"/>
    <w:tmpl w:val="42FC1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79029166">
    <w:abstractNumId w:val="8"/>
  </w:num>
  <w:num w:numId="2" w16cid:durableId="1907062449">
    <w:abstractNumId w:val="5"/>
  </w:num>
  <w:num w:numId="3" w16cid:durableId="1115560893">
    <w:abstractNumId w:val="2"/>
  </w:num>
  <w:num w:numId="4" w16cid:durableId="140582198">
    <w:abstractNumId w:val="1"/>
  </w:num>
  <w:num w:numId="5" w16cid:durableId="1656639392">
    <w:abstractNumId w:val="6"/>
  </w:num>
  <w:num w:numId="6" w16cid:durableId="1228146086">
    <w:abstractNumId w:val="10"/>
  </w:num>
  <w:num w:numId="7" w16cid:durableId="1108551697">
    <w:abstractNumId w:val="11"/>
  </w:num>
  <w:num w:numId="8" w16cid:durableId="331837271">
    <w:abstractNumId w:val="3"/>
  </w:num>
  <w:num w:numId="9" w16cid:durableId="1877353516">
    <w:abstractNumId w:val="9"/>
  </w:num>
  <w:num w:numId="10" w16cid:durableId="1399354509">
    <w:abstractNumId w:val="4"/>
  </w:num>
  <w:num w:numId="11" w16cid:durableId="941113807">
    <w:abstractNumId w:val="7"/>
  </w:num>
  <w:num w:numId="12" w16cid:durableId="166554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1"/>
    <w:rsid w:val="00003885"/>
    <w:rsid w:val="00007D95"/>
    <w:rsid w:val="00024018"/>
    <w:rsid w:val="000266B9"/>
    <w:rsid w:val="00030242"/>
    <w:rsid w:val="00036F6D"/>
    <w:rsid w:val="00050247"/>
    <w:rsid w:val="00050FAB"/>
    <w:rsid w:val="000563A5"/>
    <w:rsid w:val="0005780E"/>
    <w:rsid w:val="00063B8C"/>
    <w:rsid w:val="00065CC6"/>
    <w:rsid w:val="00074B4E"/>
    <w:rsid w:val="00085936"/>
    <w:rsid w:val="00090D46"/>
    <w:rsid w:val="000939DE"/>
    <w:rsid w:val="000A33D3"/>
    <w:rsid w:val="000A71F7"/>
    <w:rsid w:val="000C46D8"/>
    <w:rsid w:val="000D1DAE"/>
    <w:rsid w:val="000E2915"/>
    <w:rsid w:val="000E30E7"/>
    <w:rsid w:val="000F09E4"/>
    <w:rsid w:val="000F16FD"/>
    <w:rsid w:val="000F5AAF"/>
    <w:rsid w:val="000F6E30"/>
    <w:rsid w:val="000F7B41"/>
    <w:rsid w:val="00120DB9"/>
    <w:rsid w:val="00121411"/>
    <w:rsid w:val="00122CE1"/>
    <w:rsid w:val="00127FF7"/>
    <w:rsid w:val="00133F0C"/>
    <w:rsid w:val="00143520"/>
    <w:rsid w:val="00153AD2"/>
    <w:rsid w:val="00154229"/>
    <w:rsid w:val="00164AF3"/>
    <w:rsid w:val="001779EA"/>
    <w:rsid w:val="00182027"/>
    <w:rsid w:val="00183BAD"/>
    <w:rsid w:val="00184297"/>
    <w:rsid w:val="00184778"/>
    <w:rsid w:val="00185CDF"/>
    <w:rsid w:val="001C3EEA"/>
    <w:rsid w:val="001C635C"/>
    <w:rsid w:val="001D169C"/>
    <w:rsid w:val="001D3246"/>
    <w:rsid w:val="002076D3"/>
    <w:rsid w:val="002078B7"/>
    <w:rsid w:val="00215F20"/>
    <w:rsid w:val="00223EE8"/>
    <w:rsid w:val="002279BA"/>
    <w:rsid w:val="002329F3"/>
    <w:rsid w:val="00243F0D"/>
    <w:rsid w:val="00260767"/>
    <w:rsid w:val="002633D9"/>
    <w:rsid w:val="002647BB"/>
    <w:rsid w:val="00272761"/>
    <w:rsid w:val="00273B95"/>
    <w:rsid w:val="002754C1"/>
    <w:rsid w:val="00276FA6"/>
    <w:rsid w:val="002841C8"/>
    <w:rsid w:val="0028516B"/>
    <w:rsid w:val="002C6F90"/>
    <w:rsid w:val="002D5774"/>
    <w:rsid w:val="002E4FB5"/>
    <w:rsid w:val="002F1DF2"/>
    <w:rsid w:val="002F351B"/>
    <w:rsid w:val="00302FB8"/>
    <w:rsid w:val="00304EA1"/>
    <w:rsid w:val="00314D81"/>
    <w:rsid w:val="00322FC6"/>
    <w:rsid w:val="0032712E"/>
    <w:rsid w:val="0034764B"/>
    <w:rsid w:val="00350651"/>
    <w:rsid w:val="0035293F"/>
    <w:rsid w:val="00360829"/>
    <w:rsid w:val="00385147"/>
    <w:rsid w:val="00391986"/>
    <w:rsid w:val="0039489F"/>
    <w:rsid w:val="003A00B4"/>
    <w:rsid w:val="003B2257"/>
    <w:rsid w:val="003C5E71"/>
    <w:rsid w:val="003C6C6D"/>
    <w:rsid w:val="003D6CBD"/>
    <w:rsid w:val="003F70C5"/>
    <w:rsid w:val="00400537"/>
    <w:rsid w:val="00402097"/>
    <w:rsid w:val="0040282A"/>
    <w:rsid w:val="00414068"/>
    <w:rsid w:val="00417AA3"/>
    <w:rsid w:val="00425DFE"/>
    <w:rsid w:val="00434EDB"/>
    <w:rsid w:val="00440B32"/>
    <w:rsid w:val="0044213C"/>
    <w:rsid w:val="00446A86"/>
    <w:rsid w:val="00451BB8"/>
    <w:rsid w:val="00452D23"/>
    <w:rsid w:val="00457D44"/>
    <w:rsid w:val="0046078D"/>
    <w:rsid w:val="00461943"/>
    <w:rsid w:val="00482D41"/>
    <w:rsid w:val="00487348"/>
    <w:rsid w:val="00495C80"/>
    <w:rsid w:val="004A0DA0"/>
    <w:rsid w:val="004A2ED8"/>
    <w:rsid w:val="004B6873"/>
    <w:rsid w:val="004C5709"/>
    <w:rsid w:val="004D3F36"/>
    <w:rsid w:val="004F5BDA"/>
    <w:rsid w:val="004F6A98"/>
    <w:rsid w:val="0051631E"/>
    <w:rsid w:val="00524BA9"/>
    <w:rsid w:val="00537A1F"/>
    <w:rsid w:val="00543A90"/>
    <w:rsid w:val="0054569B"/>
    <w:rsid w:val="005460FC"/>
    <w:rsid w:val="005512A9"/>
    <w:rsid w:val="00552510"/>
    <w:rsid w:val="005570CF"/>
    <w:rsid w:val="0055713F"/>
    <w:rsid w:val="00560753"/>
    <w:rsid w:val="00566029"/>
    <w:rsid w:val="00573BA0"/>
    <w:rsid w:val="00574EFF"/>
    <w:rsid w:val="00575A05"/>
    <w:rsid w:val="005923CB"/>
    <w:rsid w:val="00597435"/>
    <w:rsid w:val="00597887"/>
    <w:rsid w:val="005B391B"/>
    <w:rsid w:val="005B4FF7"/>
    <w:rsid w:val="005C53A2"/>
    <w:rsid w:val="005D3D78"/>
    <w:rsid w:val="005E17C8"/>
    <w:rsid w:val="005E2EF0"/>
    <w:rsid w:val="005E6800"/>
    <w:rsid w:val="005F4092"/>
    <w:rsid w:val="005F49C9"/>
    <w:rsid w:val="00621D53"/>
    <w:rsid w:val="006532E1"/>
    <w:rsid w:val="00663AD2"/>
    <w:rsid w:val="006663C6"/>
    <w:rsid w:val="0067425C"/>
    <w:rsid w:val="00676A97"/>
    <w:rsid w:val="0068471E"/>
    <w:rsid w:val="00684F98"/>
    <w:rsid w:val="00690758"/>
    <w:rsid w:val="00693FFD"/>
    <w:rsid w:val="006C7AC2"/>
    <w:rsid w:val="006C7FFA"/>
    <w:rsid w:val="006D2159"/>
    <w:rsid w:val="006F1FB1"/>
    <w:rsid w:val="006F787C"/>
    <w:rsid w:val="00702636"/>
    <w:rsid w:val="00716FDD"/>
    <w:rsid w:val="00724507"/>
    <w:rsid w:val="007316FD"/>
    <w:rsid w:val="00734BD4"/>
    <w:rsid w:val="007365F2"/>
    <w:rsid w:val="00747109"/>
    <w:rsid w:val="00753F67"/>
    <w:rsid w:val="00772181"/>
    <w:rsid w:val="00773E6C"/>
    <w:rsid w:val="00775AE6"/>
    <w:rsid w:val="00781FB1"/>
    <w:rsid w:val="0079133A"/>
    <w:rsid w:val="007A4B91"/>
    <w:rsid w:val="007C600D"/>
    <w:rsid w:val="007D1B6D"/>
    <w:rsid w:val="00800E9B"/>
    <w:rsid w:val="00813C37"/>
    <w:rsid w:val="008154B5"/>
    <w:rsid w:val="00823962"/>
    <w:rsid w:val="008428B1"/>
    <w:rsid w:val="00845726"/>
    <w:rsid w:val="008468E3"/>
    <w:rsid w:val="0084717F"/>
    <w:rsid w:val="00850410"/>
    <w:rsid w:val="00851213"/>
    <w:rsid w:val="00852719"/>
    <w:rsid w:val="008553E0"/>
    <w:rsid w:val="00860115"/>
    <w:rsid w:val="00860B92"/>
    <w:rsid w:val="00863AF0"/>
    <w:rsid w:val="008752EF"/>
    <w:rsid w:val="0088783C"/>
    <w:rsid w:val="00891140"/>
    <w:rsid w:val="008915F5"/>
    <w:rsid w:val="008A67AE"/>
    <w:rsid w:val="008D2E65"/>
    <w:rsid w:val="00906022"/>
    <w:rsid w:val="00924D01"/>
    <w:rsid w:val="00933A81"/>
    <w:rsid w:val="009348F0"/>
    <w:rsid w:val="009370BC"/>
    <w:rsid w:val="009403B9"/>
    <w:rsid w:val="00950675"/>
    <w:rsid w:val="00950AA6"/>
    <w:rsid w:val="00953CF4"/>
    <w:rsid w:val="00970580"/>
    <w:rsid w:val="00981E4D"/>
    <w:rsid w:val="00986DAA"/>
    <w:rsid w:val="0098739B"/>
    <w:rsid w:val="009906B5"/>
    <w:rsid w:val="009B085A"/>
    <w:rsid w:val="009B61E5"/>
    <w:rsid w:val="009D0E9E"/>
    <w:rsid w:val="009D1E89"/>
    <w:rsid w:val="009E5707"/>
    <w:rsid w:val="00A17661"/>
    <w:rsid w:val="00A207E6"/>
    <w:rsid w:val="00A24B2D"/>
    <w:rsid w:val="00A30601"/>
    <w:rsid w:val="00A36BD3"/>
    <w:rsid w:val="00A40966"/>
    <w:rsid w:val="00A4387F"/>
    <w:rsid w:val="00A62F64"/>
    <w:rsid w:val="00A84E2F"/>
    <w:rsid w:val="00A86203"/>
    <w:rsid w:val="00A91411"/>
    <w:rsid w:val="00A921E0"/>
    <w:rsid w:val="00A922F4"/>
    <w:rsid w:val="00A94E88"/>
    <w:rsid w:val="00A971EF"/>
    <w:rsid w:val="00AA4B3B"/>
    <w:rsid w:val="00AB35C1"/>
    <w:rsid w:val="00AB63DB"/>
    <w:rsid w:val="00AC7036"/>
    <w:rsid w:val="00AD6DFD"/>
    <w:rsid w:val="00AE41F7"/>
    <w:rsid w:val="00AE5526"/>
    <w:rsid w:val="00AF051B"/>
    <w:rsid w:val="00AF635A"/>
    <w:rsid w:val="00B01578"/>
    <w:rsid w:val="00B0327F"/>
    <w:rsid w:val="00B046F3"/>
    <w:rsid w:val="00B0738F"/>
    <w:rsid w:val="00B13D3B"/>
    <w:rsid w:val="00B230DB"/>
    <w:rsid w:val="00B26601"/>
    <w:rsid w:val="00B41951"/>
    <w:rsid w:val="00B46BBD"/>
    <w:rsid w:val="00B510B4"/>
    <w:rsid w:val="00B51DA6"/>
    <w:rsid w:val="00B53229"/>
    <w:rsid w:val="00B53DA7"/>
    <w:rsid w:val="00B5443D"/>
    <w:rsid w:val="00B552B6"/>
    <w:rsid w:val="00B600B4"/>
    <w:rsid w:val="00B62480"/>
    <w:rsid w:val="00B717F4"/>
    <w:rsid w:val="00B74FA5"/>
    <w:rsid w:val="00B81B70"/>
    <w:rsid w:val="00B82063"/>
    <w:rsid w:val="00B94855"/>
    <w:rsid w:val="00BB3BAB"/>
    <w:rsid w:val="00BD0724"/>
    <w:rsid w:val="00BD2B91"/>
    <w:rsid w:val="00BD750A"/>
    <w:rsid w:val="00BE5521"/>
    <w:rsid w:val="00BF0BBA"/>
    <w:rsid w:val="00BF6C23"/>
    <w:rsid w:val="00C07BE7"/>
    <w:rsid w:val="00C1376D"/>
    <w:rsid w:val="00C146BE"/>
    <w:rsid w:val="00C21127"/>
    <w:rsid w:val="00C32A52"/>
    <w:rsid w:val="00C35203"/>
    <w:rsid w:val="00C358C4"/>
    <w:rsid w:val="00C409B2"/>
    <w:rsid w:val="00C42977"/>
    <w:rsid w:val="00C53263"/>
    <w:rsid w:val="00C63E04"/>
    <w:rsid w:val="00C75F1D"/>
    <w:rsid w:val="00C95156"/>
    <w:rsid w:val="00CA0DC2"/>
    <w:rsid w:val="00CB67C2"/>
    <w:rsid w:val="00CB68E8"/>
    <w:rsid w:val="00CF4794"/>
    <w:rsid w:val="00D04F01"/>
    <w:rsid w:val="00D06414"/>
    <w:rsid w:val="00D10796"/>
    <w:rsid w:val="00D10AA4"/>
    <w:rsid w:val="00D14A28"/>
    <w:rsid w:val="00D20ED9"/>
    <w:rsid w:val="00D24E5A"/>
    <w:rsid w:val="00D26E44"/>
    <w:rsid w:val="00D33745"/>
    <w:rsid w:val="00D338E4"/>
    <w:rsid w:val="00D51947"/>
    <w:rsid w:val="00D532F0"/>
    <w:rsid w:val="00D56E0F"/>
    <w:rsid w:val="00D64C50"/>
    <w:rsid w:val="00D739E8"/>
    <w:rsid w:val="00D77413"/>
    <w:rsid w:val="00D82759"/>
    <w:rsid w:val="00D86DE4"/>
    <w:rsid w:val="00DA1170"/>
    <w:rsid w:val="00DD3757"/>
    <w:rsid w:val="00DD6CAE"/>
    <w:rsid w:val="00DE0D13"/>
    <w:rsid w:val="00DE1909"/>
    <w:rsid w:val="00DE51DB"/>
    <w:rsid w:val="00DF4A82"/>
    <w:rsid w:val="00DF7E12"/>
    <w:rsid w:val="00E23F1D"/>
    <w:rsid w:val="00E24216"/>
    <w:rsid w:val="00E30E05"/>
    <w:rsid w:val="00E35622"/>
    <w:rsid w:val="00E36361"/>
    <w:rsid w:val="00E40026"/>
    <w:rsid w:val="00E5059B"/>
    <w:rsid w:val="00E55AE9"/>
    <w:rsid w:val="00E56D21"/>
    <w:rsid w:val="00EA459E"/>
    <w:rsid w:val="00EB0C84"/>
    <w:rsid w:val="00EB2CF6"/>
    <w:rsid w:val="00EC3A08"/>
    <w:rsid w:val="00ED671B"/>
    <w:rsid w:val="00EE68C5"/>
    <w:rsid w:val="00EF4188"/>
    <w:rsid w:val="00F04F83"/>
    <w:rsid w:val="00F05B63"/>
    <w:rsid w:val="00F1508A"/>
    <w:rsid w:val="00F17FDE"/>
    <w:rsid w:val="00F21888"/>
    <w:rsid w:val="00F24823"/>
    <w:rsid w:val="00F24A9A"/>
    <w:rsid w:val="00F3682E"/>
    <w:rsid w:val="00F40D53"/>
    <w:rsid w:val="00F44036"/>
    <w:rsid w:val="00F4525C"/>
    <w:rsid w:val="00F50D86"/>
    <w:rsid w:val="00F57E65"/>
    <w:rsid w:val="00F663CE"/>
    <w:rsid w:val="00F8536A"/>
    <w:rsid w:val="00F85563"/>
    <w:rsid w:val="00FA12B1"/>
    <w:rsid w:val="00FA144B"/>
    <w:rsid w:val="00FB1879"/>
    <w:rsid w:val="00FB68E8"/>
    <w:rsid w:val="00FC273B"/>
    <w:rsid w:val="00FC5A34"/>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2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409B2"/>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response">
    <w:name w:val="VCAA student response"/>
    <w:basedOn w:val="VCAAbody"/>
    <w:qFormat/>
    <w:rsid w:val="00122CE1"/>
    <w:pPr>
      <w:ind w:left="284"/>
    </w:pPr>
    <w:rPr>
      <w:i/>
      <w:iCs/>
      <w:lang w:val="en-AU"/>
    </w:rPr>
  </w:style>
  <w:style w:type="paragraph" w:styleId="Revision">
    <w:name w:val="Revision"/>
    <w:hidden/>
    <w:uiPriority w:val="99"/>
    <w:semiHidden/>
    <w:rsid w:val="006C7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Outdoor and Environmental Studies external assessment report</dc:title>
  <dc:subject/>
  <dc:creator/>
  <cp:keywords/>
  <dc:description/>
  <cp:lastModifiedBy/>
  <cp:revision>1</cp:revision>
  <dcterms:created xsi:type="dcterms:W3CDTF">2025-01-23T05:24:00Z</dcterms:created>
  <dcterms:modified xsi:type="dcterms:W3CDTF">2025-02-19T04:15:00Z</dcterms:modified>
</cp:coreProperties>
</file>