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1CC45B4C" w:rsidR="00F4525C" w:rsidRDefault="00024018" w:rsidP="009B61E5">
      <w:pPr>
        <w:pStyle w:val="VCAADocumenttitle"/>
      </w:pPr>
      <w:r>
        <w:t>202</w:t>
      </w:r>
      <w:r w:rsidR="009B0DB4">
        <w:t>4</w:t>
      </w:r>
      <w:r>
        <w:t xml:space="preserve"> </w:t>
      </w:r>
      <w:r w:rsidR="009403B9">
        <w:t xml:space="preserve">VCE </w:t>
      </w:r>
      <w:r w:rsidR="000E21BE">
        <w:t>Psychology</w:t>
      </w:r>
      <w:r>
        <w:t xml:space="preserve"> </w:t>
      </w:r>
      <w:r w:rsidR="00F1508A">
        <w:t>external assessment</w:t>
      </w:r>
      <w:r>
        <w:t xml:space="preserve"> report</w:t>
      </w:r>
    </w:p>
    <w:p w14:paraId="1F902DD4" w14:textId="350D8636" w:rsidR="006663C6" w:rsidRDefault="00024018" w:rsidP="00C35203">
      <w:pPr>
        <w:pStyle w:val="VCAAHeading1"/>
      </w:pPr>
      <w:bookmarkStart w:id="0" w:name="TemplateOverview"/>
      <w:bookmarkEnd w:id="0"/>
      <w:r>
        <w:t>General comments</w:t>
      </w:r>
    </w:p>
    <w:p w14:paraId="5B473403" w14:textId="11D9800F" w:rsidR="00E1723B" w:rsidRPr="00870CDC" w:rsidRDefault="00DE71E6" w:rsidP="00870CDC">
      <w:pPr>
        <w:pStyle w:val="VCAAbody"/>
      </w:pPr>
      <w:r>
        <w:t>T</w:t>
      </w:r>
      <w:r w:rsidR="0023520C" w:rsidRPr="00870CDC">
        <w:t>he multiple-choice questions in Section A of the examination were</w:t>
      </w:r>
      <w:r>
        <w:t xml:space="preserve"> generally</w:t>
      </w:r>
      <w:r w:rsidR="0023520C" w:rsidRPr="00870CDC">
        <w:t xml:space="preserve"> handled well by students</w:t>
      </w:r>
      <w:r w:rsidR="00774EE2">
        <w:t xml:space="preserve">, particularly those questions that relied on students’ understanding </w:t>
      </w:r>
      <w:r w:rsidR="0023520C" w:rsidRPr="00870CDC">
        <w:t>of the key knowledge</w:t>
      </w:r>
      <w:r w:rsidR="00774EE2">
        <w:t>. In preparation for the examination</w:t>
      </w:r>
      <w:r w:rsidR="0023520C" w:rsidRPr="00870CDC">
        <w:t>,</w:t>
      </w:r>
      <w:r w:rsidR="00774EE2">
        <w:t xml:space="preserve"> students are encouraged to focus on </w:t>
      </w:r>
      <w:proofErr w:type="spellStart"/>
      <w:r w:rsidR="0023520C" w:rsidRPr="00870CDC">
        <w:t>analys</w:t>
      </w:r>
      <w:r w:rsidR="003B6386">
        <w:t>ing</w:t>
      </w:r>
      <w:proofErr w:type="spellEnd"/>
      <w:r w:rsidR="00774EE2">
        <w:t xml:space="preserve"> and apply</w:t>
      </w:r>
      <w:r w:rsidR="003B6386">
        <w:t>ing</w:t>
      </w:r>
      <w:r w:rsidR="00774EE2">
        <w:t xml:space="preserve"> information from </w:t>
      </w:r>
      <w:r w:rsidR="0023520C" w:rsidRPr="00870CDC">
        <w:t>scenario</w:t>
      </w:r>
      <w:r w:rsidR="00774EE2">
        <w:t xml:space="preserve">s and </w:t>
      </w:r>
      <w:r w:rsidR="00E1723B" w:rsidRPr="00870CDC">
        <w:t>research context</w:t>
      </w:r>
      <w:r w:rsidR="00774EE2">
        <w:t>s</w:t>
      </w:r>
      <w:r w:rsidR="003B6386">
        <w:t xml:space="preserve"> </w:t>
      </w:r>
      <w:r w:rsidR="006A2BC0">
        <w:t>to respond</w:t>
      </w:r>
      <w:r w:rsidR="00774EE2">
        <w:t xml:space="preserve"> to questions. </w:t>
      </w:r>
    </w:p>
    <w:p w14:paraId="32B8F230" w14:textId="7BC7F130" w:rsidR="00E1723B" w:rsidRPr="00870CDC" w:rsidRDefault="00E1723B" w:rsidP="00870CDC">
      <w:pPr>
        <w:pStyle w:val="VCAAbody"/>
      </w:pPr>
      <w:r w:rsidRPr="00870CDC">
        <w:t>In Section B, students demonstrate</w:t>
      </w:r>
      <w:r w:rsidR="005E7BFF">
        <w:t>d</w:t>
      </w:r>
      <w:r w:rsidRPr="00870CDC">
        <w:t xml:space="preserve"> their knowledge across </w:t>
      </w:r>
      <w:r w:rsidR="00AD4E53">
        <w:t xml:space="preserve">questions of varying </w:t>
      </w:r>
      <w:r w:rsidRPr="00870CDC">
        <w:t xml:space="preserve">difficulty levels. Roughly 90% of students </w:t>
      </w:r>
      <w:r w:rsidR="005E7BFF">
        <w:t>attempted the</w:t>
      </w:r>
      <w:r w:rsidRPr="00870CDC">
        <w:t xml:space="preserve"> extended</w:t>
      </w:r>
      <w:r w:rsidR="005E7BFF">
        <w:t>-</w:t>
      </w:r>
      <w:r w:rsidRPr="00870CDC">
        <w:t xml:space="preserve">response question. </w:t>
      </w:r>
    </w:p>
    <w:p w14:paraId="0810AC1A" w14:textId="0BC4ECC1" w:rsidR="00E1723B" w:rsidRPr="00E1723B" w:rsidRDefault="005E7BFF" w:rsidP="00870CDC">
      <w:pPr>
        <w:pStyle w:val="VCAAbody"/>
      </w:pPr>
      <w:r>
        <w:t xml:space="preserve">Some common strengths found in this year’s </w:t>
      </w:r>
      <w:r w:rsidR="6352EE62" w:rsidRPr="00870CDC">
        <w:t xml:space="preserve">Section B </w:t>
      </w:r>
      <w:r>
        <w:t>responses</w:t>
      </w:r>
      <w:r w:rsidR="00AD4E53">
        <w:t xml:space="preserve"> </w:t>
      </w:r>
      <w:r w:rsidR="6352EE62" w:rsidRPr="00870CDC">
        <w:t>included</w:t>
      </w:r>
      <w:r w:rsidR="6352EE62">
        <w:t>:</w:t>
      </w:r>
    </w:p>
    <w:p w14:paraId="4D0C6774" w14:textId="6BC995C8" w:rsidR="6352EE62" w:rsidRPr="00870CDC" w:rsidRDefault="00AD4E53" w:rsidP="00870CDC">
      <w:pPr>
        <w:pStyle w:val="VCAAbullet"/>
      </w:pPr>
      <w:r>
        <w:t xml:space="preserve">understanding </w:t>
      </w:r>
      <w:r w:rsidR="005E7BFF">
        <w:t>t</w:t>
      </w:r>
      <w:r w:rsidR="6352EE62" w:rsidRPr="00870CDC">
        <w:t>he roles of the vagus nerve in the gut</w:t>
      </w:r>
      <w:r w:rsidR="003D5FC7">
        <w:t>–</w:t>
      </w:r>
      <w:r w:rsidR="6352EE62" w:rsidRPr="00870CDC">
        <w:t>brain axis</w:t>
      </w:r>
    </w:p>
    <w:p w14:paraId="0E38AFFC" w14:textId="59681087" w:rsidR="008B79D2" w:rsidRPr="00870CDC" w:rsidRDefault="00AD4E53" w:rsidP="00870CDC">
      <w:pPr>
        <w:pStyle w:val="VCAAbullet"/>
      </w:pPr>
      <w:r>
        <w:t xml:space="preserve">outlining </w:t>
      </w:r>
      <w:r w:rsidR="005E7BFF">
        <w:t>t</w:t>
      </w:r>
      <w:r w:rsidR="00E1723B" w:rsidRPr="00870CDC">
        <w:t>he role of brain regions in long-term implicit and explicit memory</w:t>
      </w:r>
    </w:p>
    <w:p w14:paraId="5FE4B666" w14:textId="764B119D" w:rsidR="00E1723B" w:rsidRPr="00870CDC" w:rsidRDefault="00AD4E53" w:rsidP="00870CDC">
      <w:pPr>
        <w:pStyle w:val="VCAAbullet"/>
      </w:pPr>
      <w:r>
        <w:t xml:space="preserve">discussing </w:t>
      </w:r>
      <w:r w:rsidR="005E7BFF">
        <w:t>t</w:t>
      </w:r>
      <w:r w:rsidR="00E1723B" w:rsidRPr="00870CDC">
        <w:t xml:space="preserve">he role of episodic and semantic memory </w:t>
      </w:r>
      <w:r w:rsidR="003D5FC7">
        <w:t>when</w:t>
      </w:r>
      <w:r w:rsidR="003D5FC7" w:rsidRPr="00870CDC">
        <w:t xml:space="preserve"> </w:t>
      </w:r>
      <w:r w:rsidR="00E1723B" w:rsidRPr="00870CDC">
        <w:t>constructing a possible imagined future</w:t>
      </w:r>
    </w:p>
    <w:p w14:paraId="00A8419B" w14:textId="58959813" w:rsidR="00E1723B" w:rsidRPr="00870CDC" w:rsidRDefault="00AD4E53" w:rsidP="00870CDC">
      <w:pPr>
        <w:pStyle w:val="VCAAbullet"/>
      </w:pPr>
      <w:r>
        <w:t>comparing the use</w:t>
      </w:r>
      <w:r w:rsidR="00E1723B" w:rsidRPr="00870CDC">
        <w:t xml:space="preserve"> of bright light therapy </w:t>
      </w:r>
      <w:r>
        <w:t>for</w:t>
      </w:r>
      <w:r w:rsidR="00E1723B" w:rsidRPr="00870CDC">
        <w:t xml:space="preserve"> D</w:t>
      </w:r>
      <w:r w:rsidR="008A5D05">
        <w:t xml:space="preserve">elayed </w:t>
      </w:r>
      <w:r w:rsidR="00E1723B" w:rsidRPr="00870CDC">
        <w:t>S</w:t>
      </w:r>
      <w:r w:rsidR="008A5D05">
        <w:t xml:space="preserve">leep </w:t>
      </w:r>
      <w:r w:rsidR="00E1723B" w:rsidRPr="00870CDC">
        <w:t>P</w:t>
      </w:r>
      <w:r w:rsidR="008A5D05">
        <w:t xml:space="preserve">hase </w:t>
      </w:r>
      <w:r w:rsidR="00E1723B" w:rsidRPr="00870CDC">
        <w:t>S</w:t>
      </w:r>
      <w:r w:rsidR="008A5D05">
        <w:t>yndrome</w:t>
      </w:r>
      <w:r w:rsidR="00E1723B" w:rsidRPr="00870CDC">
        <w:t xml:space="preserve"> and A</w:t>
      </w:r>
      <w:r w:rsidR="008A5D05">
        <w:t xml:space="preserve">dvanced </w:t>
      </w:r>
      <w:r w:rsidR="00E1723B" w:rsidRPr="00870CDC">
        <w:t>S</w:t>
      </w:r>
      <w:r w:rsidR="008A5D05">
        <w:t xml:space="preserve">leep </w:t>
      </w:r>
      <w:r w:rsidR="00E1723B" w:rsidRPr="00870CDC">
        <w:t>P</w:t>
      </w:r>
      <w:r w:rsidR="008A5D05">
        <w:t xml:space="preserve">hase </w:t>
      </w:r>
      <w:r w:rsidR="00E1723B" w:rsidRPr="00870CDC">
        <w:t>D</w:t>
      </w:r>
      <w:r w:rsidR="008A5D05">
        <w:t>isorder</w:t>
      </w:r>
      <w:r w:rsidR="005E7BFF">
        <w:t>.</w:t>
      </w:r>
    </w:p>
    <w:p w14:paraId="1D6DB6C7" w14:textId="0B80666A" w:rsidR="00E1723B" w:rsidRDefault="005E7BFF" w:rsidP="00E1723B">
      <w:pPr>
        <w:pStyle w:val="VCAAbody"/>
      </w:pPr>
      <w:r>
        <w:t>Areas for improvement included:</w:t>
      </w:r>
    </w:p>
    <w:p w14:paraId="483545C2" w14:textId="57E5B8E3" w:rsidR="00E1723B" w:rsidRDefault="005E7BFF" w:rsidP="00870CDC">
      <w:pPr>
        <w:pStyle w:val="VCAAbullet"/>
      </w:pPr>
      <w:r>
        <w:t>a</w:t>
      </w:r>
      <w:r w:rsidR="008B79D2">
        <w:t>ccurately describing long-term potentiation and the ‘retention’ stage of observational learning</w:t>
      </w:r>
    </w:p>
    <w:p w14:paraId="1F266A65" w14:textId="22F2C824" w:rsidR="008B79D2" w:rsidRDefault="005E7BFF" w:rsidP="00870CDC">
      <w:pPr>
        <w:pStyle w:val="VCAAbullet"/>
      </w:pPr>
      <w:r>
        <w:t>i</w:t>
      </w:r>
      <w:r w:rsidR="008B79D2">
        <w:t>dentifying the independent variable of an experiment</w:t>
      </w:r>
    </w:p>
    <w:p w14:paraId="4CED31C1" w14:textId="79F933A4" w:rsidR="008B79D2" w:rsidRDefault="00774EE2" w:rsidP="00870CDC">
      <w:pPr>
        <w:pStyle w:val="VCAAbullet"/>
      </w:pPr>
      <w:r>
        <w:t xml:space="preserve">applying key science skills, in particular </w:t>
      </w:r>
      <w:r w:rsidR="005E7BFF">
        <w:t>understanding t</w:t>
      </w:r>
      <w:r w:rsidR="008B79D2">
        <w:t xml:space="preserve">he difference between </w:t>
      </w:r>
      <w:r w:rsidR="003D5FC7">
        <w:t xml:space="preserve">systematic and random </w:t>
      </w:r>
      <w:r w:rsidR="008B79D2">
        <w:t>measurement errors</w:t>
      </w:r>
      <w:r w:rsidR="003D5FC7">
        <w:t xml:space="preserve"> </w:t>
      </w:r>
    </w:p>
    <w:p w14:paraId="3243F8DE" w14:textId="1D77BD79" w:rsidR="00C7744C" w:rsidRDefault="6352EE62" w:rsidP="00870CDC">
      <w:pPr>
        <w:pStyle w:val="VCAAbullet"/>
      </w:pPr>
      <w:r>
        <w:t xml:space="preserve">understanding the </w:t>
      </w:r>
      <w:hyperlink r:id="rId8" w:history="1">
        <w:r w:rsidRPr="00774EE2">
          <w:rPr>
            <w:rStyle w:val="Hyperlink"/>
          </w:rPr>
          <w:t>command terms</w:t>
        </w:r>
      </w:hyperlink>
      <w:r>
        <w:t xml:space="preserve"> ‘evaluate’ and ‘explain’</w:t>
      </w:r>
      <w:r w:rsidR="005E7BFF">
        <w:t>.</w:t>
      </w:r>
    </w:p>
    <w:p w14:paraId="310729C5" w14:textId="7E4AA3A5" w:rsidR="00E1723B" w:rsidRPr="00E1723B" w:rsidRDefault="00C7744C" w:rsidP="00870CDC">
      <w:pPr>
        <w:pStyle w:val="VCAAbody"/>
      </w:pPr>
      <w:r>
        <w:t>Students are reminded that</w:t>
      </w:r>
      <w:r w:rsidR="00774EE2">
        <w:t xml:space="preserve"> they need to directly address the specific question being asked –</w:t>
      </w:r>
      <w:r>
        <w:t xml:space="preserve"> in most cases, a simple definition of </w:t>
      </w:r>
      <w:r w:rsidR="00774EE2">
        <w:t>the</w:t>
      </w:r>
      <w:r>
        <w:t xml:space="preserve"> key term</w:t>
      </w:r>
      <w:r w:rsidR="00774EE2">
        <w:t>(s)</w:t>
      </w:r>
      <w:r>
        <w:t xml:space="preserve"> </w:t>
      </w:r>
      <w:r w:rsidR="00774EE2">
        <w:t>from</w:t>
      </w:r>
      <w:r>
        <w:t xml:space="preserve"> the question </w:t>
      </w:r>
      <w:r w:rsidR="00774EE2">
        <w:t>will</w:t>
      </w:r>
      <w:r>
        <w:t xml:space="preserve"> not </w:t>
      </w:r>
      <w:r w:rsidR="00774EE2">
        <w:t xml:space="preserve">be </w:t>
      </w:r>
      <w:r>
        <w:t xml:space="preserve">sufficient. </w:t>
      </w:r>
    </w:p>
    <w:p w14:paraId="5BDF3EFA" w14:textId="4BE739FB" w:rsidR="00E472E0" w:rsidRPr="00E1723B" w:rsidRDefault="00E472E0" w:rsidP="00870CDC">
      <w:pPr>
        <w:pStyle w:val="VCAAbullet"/>
        <w:rPr>
          <w:color w:val="000000" w:themeColor="text1"/>
          <w:lang w:val="en-AU"/>
        </w:rPr>
      </w:pPr>
      <w:r>
        <w:br w:type="page"/>
      </w:r>
    </w:p>
    <w:p w14:paraId="1CA6B673" w14:textId="77777777" w:rsidR="00E34BCC" w:rsidRDefault="00E34BCC" w:rsidP="00870CDC">
      <w:pPr>
        <w:pStyle w:val="VCAAHeading1"/>
      </w:pPr>
      <w:r>
        <w:lastRenderedPageBreak/>
        <w:t>Specific information</w:t>
      </w:r>
    </w:p>
    <w:p w14:paraId="4048CA79" w14:textId="34B6F685" w:rsidR="00E34BCC" w:rsidRDefault="00E34BCC" w:rsidP="00E34BCC">
      <w:pPr>
        <w:pStyle w:val="VCAAbody"/>
        <w:rPr>
          <w:lang w:val="en-AU"/>
        </w:rPr>
      </w:pPr>
      <w:r>
        <w:rPr>
          <w:lang w:val="en-AU"/>
        </w:rPr>
        <w:t xml:space="preserve">This report provides sample </w:t>
      </w:r>
      <w:proofErr w:type="gramStart"/>
      <w:r>
        <w:rPr>
          <w:lang w:val="en-AU"/>
        </w:rPr>
        <w:t>answers</w:t>
      </w:r>
      <w:proofErr w:type="gramEnd"/>
      <w:r>
        <w:rPr>
          <w:lang w:val="en-AU"/>
        </w:rPr>
        <w:t xml:space="preserve"> or an indication of what answers may have included. Unless otherwise stated, these are not intended to be exemplary or complete responses. </w:t>
      </w:r>
    </w:p>
    <w:p w14:paraId="438C516F" w14:textId="77777777" w:rsidR="00E34BCC" w:rsidRDefault="00E34BCC" w:rsidP="00E34BCC">
      <w:pPr>
        <w:pStyle w:val="VCAAbody"/>
      </w:pPr>
      <w:r>
        <w:t>The statistics in this report may be subject to rounding resulting in a total more or less than 100 per cent.</w:t>
      </w:r>
    </w:p>
    <w:p w14:paraId="46CBDFA9" w14:textId="428C5507" w:rsidR="001360BC" w:rsidRDefault="000E21BE" w:rsidP="00E34BCC">
      <w:pPr>
        <w:pStyle w:val="VCAAHeading2"/>
      </w:pPr>
      <w:r>
        <w:t>Section A</w:t>
      </w:r>
    </w:p>
    <w:tbl>
      <w:tblPr>
        <w:tblStyle w:val="TableGrid"/>
        <w:tblW w:w="9634" w:type="dxa"/>
        <w:tblLayout w:type="fixed"/>
        <w:tblLook w:val="04A0" w:firstRow="1" w:lastRow="0" w:firstColumn="1" w:lastColumn="0" w:noHBand="0" w:noVBand="1"/>
      </w:tblPr>
      <w:tblGrid>
        <w:gridCol w:w="1020"/>
        <w:gridCol w:w="850"/>
        <w:gridCol w:w="576"/>
        <w:gridCol w:w="576"/>
        <w:gridCol w:w="576"/>
        <w:gridCol w:w="576"/>
        <w:gridCol w:w="5460"/>
      </w:tblGrid>
      <w:tr w:rsidR="00FC156F" w:rsidRPr="00BB1086" w14:paraId="5F615624" w14:textId="77777777" w:rsidTr="00FC156F">
        <w:trPr>
          <w:tblHeader/>
        </w:trPr>
        <w:tc>
          <w:tcPr>
            <w:tcW w:w="1020" w:type="dxa"/>
            <w:shd w:val="clear" w:color="auto" w:fill="0F7EB4"/>
          </w:tcPr>
          <w:p w14:paraId="05654DC4" w14:textId="682DAB9B" w:rsidR="00FC156F" w:rsidRPr="00A773F3" w:rsidRDefault="00FC156F" w:rsidP="00FC156F">
            <w:pPr>
              <w:pStyle w:val="VCAAtablecondensedheading"/>
              <w:rPr>
                <w:bCs/>
                <w:lang w:eastAsia="en-AU"/>
              </w:rPr>
            </w:pPr>
            <w:r w:rsidRPr="00BB1086">
              <w:rPr>
                <w:lang w:eastAsia="en-AU"/>
              </w:rPr>
              <w:t>Question</w:t>
            </w:r>
          </w:p>
        </w:tc>
        <w:tc>
          <w:tcPr>
            <w:tcW w:w="850" w:type="dxa"/>
            <w:shd w:val="clear" w:color="auto" w:fill="0F7EB4"/>
            <w:vAlign w:val="center"/>
          </w:tcPr>
          <w:p w14:paraId="1A6502C4" w14:textId="3B1D582A" w:rsidR="00FC156F" w:rsidRDefault="00FC156F" w:rsidP="00FC156F">
            <w:pPr>
              <w:pStyle w:val="VCAAtablecondensedheading"/>
              <w:rPr>
                <w:lang w:val="en-AU" w:eastAsia="en-AU"/>
              </w:rPr>
            </w:pPr>
            <w:r w:rsidRPr="00BB1086">
              <w:rPr>
                <w:lang w:eastAsia="en-AU"/>
              </w:rPr>
              <w:t>Correct answer</w:t>
            </w:r>
          </w:p>
        </w:tc>
        <w:tc>
          <w:tcPr>
            <w:tcW w:w="576" w:type="dxa"/>
            <w:shd w:val="clear" w:color="auto" w:fill="0F7EB4"/>
          </w:tcPr>
          <w:p w14:paraId="3027D346" w14:textId="6FCC0A96" w:rsidR="00FC156F" w:rsidRDefault="00FC156F" w:rsidP="00FC156F">
            <w:pPr>
              <w:pStyle w:val="VCAAtablecondensedheading"/>
              <w:rPr>
                <w:lang w:val="en-AU" w:eastAsia="en-AU"/>
              </w:rPr>
            </w:pPr>
            <w:r w:rsidRPr="00BB1086">
              <w:rPr>
                <w:lang w:eastAsia="en-AU"/>
              </w:rPr>
              <w:t>% A</w:t>
            </w:r>
          </w:p>
        </w:tc>
        <w:tc>
          <w:tcPr>
            <w:tcW w:w="576" w:type="dxa"/>
            <w:shd w:val="clear" w:color="auto" w:fill="0F7EB4"/>
          </w:tcPr>
          <w:p w14:paraId="02E0F582" w14:textId="01BF19B4" w:rsidR="00FC156F" w:rsidRDefault="00FC156F" w:rsidP="00FC156F">
            <w:pPr>
              <w:pStyle w:val="VCAAtablecondensedheading"/>
              <w:rPr>
                <w:lang w:eastAsia="en-AU"/>
              </w:rPr>
            </w:pPr>
            <w:r w:rsidRPr="00BB1086">
              <w:rPr>
                <w:lang w:eastAsia="en-AU"/>
              </w:rPr>
              <w:t>% B</w:t>
            </w:r>
          </w:p>
        </w:tc>
        <w:tc>
          <w:tcPr>
            <w:tcW w:w="576" w:type="dxa"/>
            <w:shd w:val="clear" w:color="auto" w:fill="0F7EB4"/>
          </w:tcPr>
          <w:p w14:paraId="0B371DDF" w14:textId="1B49AF96" w:rsidR="00FC156F" w:rsidRDefault="00FC156F" w:rsidP="00FC156F">
            <w:pPr>
              <w:pStyle w:val="VCAAtablecondensedheading"/>
              <w:rPr>
                <w:bCs/>
                <w:lang w:val="en-AU" w:eastAsia="en-AU"/>
              </w:rPr>
            </w:pPr>
            <w:r w:rsidRPr="00BB1086">
              <w:rPr>
                <w:lang w:eastAsia="en-AU"/>
              </w:rPr>
              <w:t>% C</w:t>
            </w:r>
          </w:p>
        </w:tc>
        <w:tc>
          <w:tcPr>
            <w:tcW w:w="576" w:type="dxa"/>
            <w:shd w:val="clear" w:color="auto" w:fill="0F7EB4"/>
          </w:tcPr>
          <w:p w14:paraId="5C81BCD8" w14:textId="74E1D2E0" w:rsidR="00FC156F" w:rsidRDefault="00FC156F" w:rsidP="00FC156F">
            <w:pPr>
              <w:pStyle w:val="VCAAtablecondensedheading"/>
              <w:rPr>
                <w:lang w:val="en-AU" w:eastAsia="en-AU"/>
              </w:rPr>
            </w:pPr>
            <w:r w:rsidRPr="00BB1086">
              <w:rPr>
                <w:lang w:eastAsia="en-AU"/>
              </w:rPr>
              <w:t>% D</w:t>
            </w:r>
          </w:p>
        </w:tc>
        <w:tc>
          <w:tcPr>
            <w:tcW w:w="5460" w:type="dxa"/>
            <w:shd w:val="clear" w:color="auto" w:fill="0F7EB4"/>
          </w:tcPr>
          <w:p w14:paraId="78368A37" w14:textId="1663D3DD" w:rsidR="00FC156F" w:rsidRPr="00BB1086" w:rsidRDefault="00FC156F" w:rsidP="00FC156F">
            <w:pPr>
              <w:pStyle w:val="VCAAtablecondensedheading"/>
              <w:rPr>
                <w:lang w:eastAsia="en-AU"/>
              </w:rPr>
            </w:pPr>
            <w:r w:rsidRPr="00BB1086">
              <w:rPr>
                <w:lang w:eastAsia="en-AU"/>
              </w:rPr>
              <w:t>Comment</w:t>
            </w:r>
          </w:p>
        </w:tc>
      </w:tr>
      <w:tr w:rsidR="006E0721" w:rsidRPr="00BB1086" w14:paraId="22BD50D2" w14:textId="77777777" w:rsidTr="009D574F">
        <w:tc>
          <w:tcPr>
            <w:tcW w:w="1020" w:type="dxa"/>
          </w:tcPr>
          <w:p w14:paraId="0B9863CC" w14:textId="77777777" w:rsidR="006E0721" w:rsidRPr="00A773F3" w:rsidRDefault="006E0721" w:rsidP="00A773F3">
            <w:pPr>
              <w:pStyle w:val="VCAAtablecondensed"/>
              <w:rPr>
                <w:b/>
                <w:bCs/>
                <w:lang w:eastAsia="en-AU"/>
              </w:rPr>
            </w:pPr>
            <w:r w:rsidRPr="00A773F3">
              <w:rPr>
                <w:b/>
                <w:bCs/>
                <w:lang w:eastAsia="en-AU"/>
              </w:rPr>
              <w:t>1</w:t>
            </w:r>
          </w:p>
        </w:tc>
        <w:tc>
          <w:tcPr>
            <w:tcW w:w="850" w:type="dxa"/>
          </w:tcPr>
          <w:p w14:paraId="70394127" w14:textId="487E8861" w:rsidR="006E0721" w:rsidRPr="00BB1086" w:rsidRDefault="006E0721" w:rsidP="00A773F3">
            <w:pPr>
              <w:pStyle w:val="VCAAtablecondensed"/>
              <w:rPr>
                <w:lang w:val="en-AU" w:eastAsia="en-AU"/>
              </w:rPr>
            </w:pPr>
            <w:r>
              <w:rPr>
                <w:lang w:val="en-AU" w:eastAsia="en-AU"/>
              </w:rPr>
              <w:t>C</w:t>
            </w:r>
          </w:p>
        </w:tc>
        <w:tc>
          <w:tcPr>
            <w:tcW w:w="576" w:type="dxa"/>
          </w:tcPr>
          <w:p w14:paraId="5F857046" w14:textId="6A1F5760" w:rsidR="006E0721" w:rsidRPr="00BB1086" w:rsidRDefault="00B128F5" w:rsidP="00A773F3">
            <w:pPr>
              <w:pStyle w:val="VCAAtablecondensed"/>
              <w:rPr>
                <w:lang w:val="en-AU" w:eastAsia="en-AU"/>
              </w:rPr>
            </w:pPr>
            <w:r>
              <w:rPr>
                <w:lang w:val="en-AU" w:eastAsia="en-AU"/>
              </w:rPr>
              <w:t>3</w:t>
            </w:r>
          </w:p>
        </w:tc>
        <w:tc>
          <w:tcPr>
            <w:tcW w:w="576" w:type="dxa"/>
          </w:tcPr>
          <w:p w14:paraId="1D31180E" w14:textId="5EE50C7A" w:rsidR="006E0721" w:rsidRPr="00BB1086" w:rsidRDefault="00B128F5" w:rsidP="00A773F3">
            <w:pPr>
              <w:pStyle w:val="VCAAtablecondensed"/>
              <w:rPr>
                <w:lang w:eastAsia="en-AU"/>
              </w:rPr>
            </w:pPr>
            <w:r>
              <w:rPr>
                <w:lang w:eastAsia="en-AU"/>
              </w:rPr>
              <w:t>27</w:t>
            </w:r>
          </w:p>
        </w:tc>
        <w:tc>
          <w:tcPr>
            <w:tcW w:w="576" w:type="dxa"/>
            <w:shd w:val="clear" w:color="auto" w:fill="F2F2F2" w:themeFill="background1" w:themeFillShade="F2"/>
          </w:tcPr>
          <w:p w14:paraId="7F7496C4" w14:textId="26C71E0C" w:rsidR="006E0721" w:rsidRPr="00BB1086" w:rsidRDefault="00B128F5" w:rsidP="00A773F3">
            <w:pPr>
              <w:pStyle w:val="VCAAtablecondensed"/>
              <w:rPr>
                <w:b/>
                <w:bCs/>
                <w:lang w:val="en-AU" w:eastAsia="en-AU"/>
              </w:rPr>
            </w:pPr>
            <w:r>
              <w:rPr>
                <w:b/>
                <w:bCs/>
                <w:lang w:val="en-AU" w:eastAsia="en-AU"/>
              </w:rPr>
              <w:t>61</w:t>
            </w:r>
          </w:p>
        </w:tc>
        <w:tc>
          <w:tcPr>
            <w:tcW w:w="576" w:type="dxa"/>
          </w:tcPr>
          <w:p w14:paraId="36C8DA8F" w14:textId="3FD87E43" w:rsidR="006E0721" w:rsidRPr="00BB1086" w:rsidRDefault="00B128F5" w:rsidP="00A773F3">
            <w:pPr>
              <w:pStyle w:val="VCAAtablecondensed"/>
              <w:rPr>
                <w:lang w:val="en-AU" w:eastAsia="en-AU"/>
              </w:rPr>
            </w:pPr>
            <w:r>
              <w:rPr>
                <w:lang w:val="en-AU" w:eastAsia="en-AU"/>
              </w:rPr>
              <w:t>9</w:t>
            </w:r>
          </w:p>
        </w:tc>
        <w:tc>
          <w:tcPr>
            <w:tcW w:w="5460" w:type="dxa"/>
          </w:tcPr>
          <w:p w14:paraId="7F27538D" w14:textId="0C2D027E" w:rsidR="006E0721" w:rsidRPr="00BB1086" w:rsidRDefault="006E0721" w:rsidP="00A773F3">
            <w:pPr>
              <w:pStyle w:val="VCAAtablecondensed"/>
              <w:rPr>
                <w:lang w:eastAsia="en-AU"/>
              </w:rPr>
            </w:pPr>
          </w:p>
        </w:tc>
      </w:tr>
      <w:tr w:rsidR="006E0721" w:rsidRPr="00BB1086" w14:paraId="50CA7F54" w14:textId="77777777" w:rsidTr="009D574F">
        <w:tc>
          <w:tcPr>
            <w:tcW w:w="1020" w:type="dxa"/>
          </w:tcPr>
          <w:p w14:paraId="53D240DC" w14:textId="77777777" w:rsidR="006E0721" w:rsidRPr="00A773F3" w:rsidRDefault="006E0721" w:rsidP="00A773F3">
            <w:pPr>
              <w:pStyle w:val="VCAAtablecondensed"/>
              <w:rPr>
                <w:b/>
                <w:bCs/>
                <w:lang w:eastAsia="en-AU"/>
              </w:rPr>
            </w:pPr>
            <w:r w:rsidRPr="00A773F3">
              <w:rPr>
                <w:b/>
                <w:bCs/>
                <w:lang w:eastAsia="en-AU"/>
              </w:rPr>
              <w:t>2</w:t>
            </w:r>
          </w:p>
        </w:tc>
        <w:tc>
          <w:tcPr>
            <w:tcW w:w="850" w:type="dxa"/>
          </w:tcPr>
          <w:p w14:paraId="440F1715" w14:textId="3942C75E" w:rsidR="006E0721" w:rsidRPr="00BB1086" w:rsidRDefault="006E0721" w:rsidP="00A773F3">
            <w:pPr>
              <w:pStyle w:val="VCAAtablecondensed"/>
              <w:rPr>
                <w:lang w:val="en-AU" w:eastAsia="en-AU"/>
              </w:rPr>
            </w:pPr>
            <w:r>
              <w:rPr>
                <w:lang w:val="en-AU" w:eastAsia="en-AU"/>
              </w:rPr>
              <w:t>B</w:t>
            </w:r>
          </w:p>
        </w:tc>
        <w:tc>
          <w:tcPr>
            <w:tcW w:w="576" w:type="dxa"/>
          </w:tcPr>
          <w:p w14:paraId="11F54E55" w14:textId="50405841" w:rsidR="006E0721" w:rsidRPr="00BB1086" w:rsidRDefault="00B128F5" w:rsidP="00A773F3">
            <w:pPr>
              <w:pStyle w:val="VCAAtablecondensed"/>
              <w:rPr>
                <w:lang w:val="en-AU" w:eastAsia="en-AU"/>
              </w:rPr>
            </w:pPr>
            <w:r>
              <w:rPr>
                <w:lang w:val="en-AU" w:eastAsia="en-AU"/>
              </w:rPr>
              <w:t>24</w:t>
            </w:r>
          </w:p>
        </w:tc>
        <w:tc>
          <w:tcPr>
            <w:tcW w:w="576" w:type="dxa"/>
            <w:shd w:val="clear" w:color="auto" w:fill="F2F2F2" w:themeFill="background1" w:themeFillShade="F2"/>
          </w:tcPr>
          <w:p w14:paraId="0ACAD438" w14:textId="778DAE92" w:rsidR="006E0721" w:rsidRPr="00B128F5" w:rsidRDefault="00B128F5" w:rsidP="00A773F3">
            <w:pPr>
              <w:pStyle w:val="VCAAtablecondensed"/>
              <w:rPr>
                <w:b/>
                <w:bCs/>
                <w:lang w:val="en-AU" w:eastAsia="en-AU"/>
              </w:rPr>
            </w:pPr>
            <w:r w:rsidRPr="00B128F5">
              <w:rPr>
                <w:b/>
                <w:bCs/>
                <w:lang w:val="en-AU" w:eastAsia="en-AU"/>
              </w:rPr>
              <w:t>27</w:t>
            </w:r>
          </w:p>
        </w:tc>
        <w:tc>
          <w:tcPr>
            <w:tcW w:w="576" w:type="dxa"/>
          </w:tcPr>
          <w:p w14:paraId="223C2ACF" w14:textId="6A99DCC6" w:rsidR="006E0721" w:rsidRPr="00B128F5" w:rsidRDefault="00B128F5" w:rsidP="00A773F3">
            <w:pPr>
              <w:pStyle w:val="VCAAtablecondensed"/>
              <w:rPr>
                <w:lang w:eastAsia="en-AU"/>
              </w:rPr>
            </w:pPr>
            <w:r w:rsidRPr="00B128F5">
              <w:rPr>
                <w:lang w:eastAsia="en-AU"/>
              </w:rPr>
              <w:t>38</w:t>
            </w:r>
          </w:p>
        </w:tc>
        <w:tc>
          <w:tcPr>
            <w:tcW w:w="576" w:type="dxa"/>
          </w:tcPr>
          <w:p w14:paraId="7942FF18" w14:textId="396EAEE6" w:rsidR="006E0721" w:rsidRPr="00BB1086" w:rsidRDefault="00B128F5" w:rsidP="00A773F3">
            <w:pPr>
              <w:pStyle w:val="VCAAtablecondensed"/>
              <w:rPr>
                <w:lang w:val="en-AU" w:eastAsia="en-AU"/>
              </w:rPr>
            </w:pPr>
            <w:r>
              <w:rPr>
                <w:lang w:val="en-AU" w:eastAsia="en-AU"/>
              </w:rPr>
              <w:t>11</w:t>
            </w:r>
          </w:p>
        </w:tc>
        <w:tc>
          <w:tcPr>
            <w:tcW w:w="5460" w:type="dxa"/>
          </w:tcPr>
          <w:p w14:paraId="1AC1D56F" w14:textId="77777777" w:rsidR="006E0721" w:rsidRDefault="006E0721" w:rsidP="00A773F3">
            <w:pPr>
              <w:pStyle w:val="VCAAtablecondensed"/>
              <w:rPr>
                <w:lang w:eastAsia="en-AU"/>
              </w:rPr>
            </w:pPr>
            <w:r>
              <w:rPr>
                <w:lang w:eastAsia="en-AU"/>
              </w:rPr>
              <w:t xml:space="preserve">Option B was correct as the human nervous system relies on both cellular (the neuron) and chemical (neurotransmitters, neuromodulators, hormones etc.) components. </w:t>
            </w:r>
          </w:p>
          <w:p w14:paraId="1A4128E4" w14:textId="10F114AE" w:rsidR="006E0721" w:rsidRPr="00BB1086" w:rsidRDefault="006E0721" w:rsidP="00A773F3">
            <w:pPr>
              <w:pStyle w:val="VCAAtablecondensed"/>
              <w:rPr>
                <w:lang w:eastAsia="en-AU"/>
              </w:rPr>
            </w:pPr>
            <w:r>
              <w:rPr>
                <w:lang w:eastAsia="en-AU"/>
              </w:rPr>
              <w:t>Option A was incorrect as neurotransmitters are not released from specifically shaped receptor sites.</w:t>
            </w:r>
            <w:r w:rsidR="00B128F5">
              <w:rPr>
                <w:lang w:eastAsia="en-AU"/>
              </w:rPr>
              <w:t xml:space="preserve"> Option C was incorrect as synaptic vesicles are found in the axon terminals of a neuron, not the dendrite. </w:t>
            </w:r>
          </w:p>
        </w:tc>
      </w:tr>
      <w:tr w:rsidR="006E0721" w:rsidRPr="00BB1086" w14:paraId="2BB485C5" w14:textId="77777777" w:rsidTr="009D574F">
        <w:tc>
          <w:tcPr>
            <w:tcW w:w="1020" w:type="dxa"/>
          </w:tcPr>
          <w:p w14:paraId="0383A4D1" w14:textId="77777777" w:rsidR="006E0721" w:rsidRPr="00A773F3" w:rsidRDefault="006E0721" w:rsidP="00A773F3">
            <w:pPr>
              <w:pStyle w:val="VCAAtablecondensed"/>
              <w:rPr>
                <w:b/>
                <w:bCs/>
                <w:lang w:eastAsia="en-AU"/>
              </w:rPr>
            </w:pPr>
            <w:r w:rsidRPr="00A773F3">
              <w:rPr>
                <w:b/>
                <w:bCs/>
                <w:lang w:eastAsia="en-AU"/>
              </w:rPr>
              <w:t>3</w:t>
            </w:r>
          </w:p>
        </w:tc>
        <w:tc>
          <w:tcPr>
            <w:tcW w:w="850" w:type="dxa"/>
          </w:tcPr>
          <w:p w14:paraId="6C569D98" w14:textId="053D394E" w:rsidR="006E0721" w:rsidRPr="00BB1086" w:rsidRDefault="006E0721" w:rsidP="00A773F3">
            <w:pPr>
              <w:pStyle w:val="VCAAtablecondensed"/>
              <w:rPr>
                <w:lang w:val="en-AU" w:eastAsia="en-AU"/>
              </w:rPr>
            </w:pPr>
            <w:r>
              <w:rPr>
                <w:lang w:val="en-AU" w:eastAsia="en-AU"/>
              </w:rPr>
              <w:t>B</w:t>
            </w:r>
          </w:p>
        </w:tc>
        <w:tc>
          <w:tcPr>
            <w:tcW w:w="576" w:type="dxa"/>
          </w:tcPr>
          <w:p w14:paraId="51E8CED9" w14:textId="0BB3103C" w:rsidR="006E0721" w:rsidRPr="00BB1086" w:rsidRDefault="00B128F5" w:rsidP="00A773F3">
            <w:pPr>
              <w:pStyle w:val="VCAAtablecondensed"/>
              <w:rPr>
                <w:lang w:val="en-AU" w:eastAsia="en-AU"/>
              </w:rPr>
            </w:pPr>
            <w:r>
              <w:rPr>
                <w:lang w:val="en-AU" w:eastAsia="en-AU"/>
              </w:rPr>
              <w:t>7</w:t>
            </w:r>
          </w:p>
        </w:tc>
        <w:tc>
          <w:tcPr>
            <w:tcW w:w="576" w:type="dxa"/>
            <w:shd w:val="clear" w:color="auto" w:fill="F2F2F2" w:themeFill="background1" w:themeFillShade="F2"/>
          </w:tcPr>
          <w:p w14:paraId="6B5433C5" w14:textId="7DF67CF8" w:rsidR="006E0721" w:rsidRPr="00BB1086" w:rsidRDefault="00B128F5" w:rsidP="00A773F3">
            <w:pPr>
              <w:pStyle w:val="VCAAtablecondensed"/>
              <w:rPr>
                <w:b/>
                <w:bCs/>
                <w:lang w:val="en-AU" w:eastAsia="en-AU"/>
              </w:rPr>
            </w:pPr>
            <w:r>
              <w:rPr>
                <w:b/>
                <w:bCs/>
                <w:lang w:val="en-AU" w:eastAsia="en-AU"/>
              </w:rPr>
              <w:t>87</w:t>
            </w:r>
          </w:p>
        </w:tc>
        <w:tc>
          <w:tcPr>
            <w:tcW w:w="576" w:type="dxa"/>
          </w:tcPr>
          <w:p w14:paraId="1852FDB6" w14:textId="7425201D" w:rsidR="006E0721" w:rsidRPr="00BB1086" w:rsidRDefault="00B128F5" w:rsidP="00A773F3">
            <w:pPr>
              <w:pStyle w:val="VCAAtablecondensed"/>
              <w:rPr>
                <w:lang w:val="en-AU" w:eastAsia="en-AU"/>
              </w:rPr>
            </w:pPr>
            <w:r>
              <w:rPr>
                <w:lang w:val="en-AU" w:eastAsia="en-AU"/>
              </w:rPr>
              <w:t>3</w:t>
            </w:r>
          </w:p>
        </w:tc>
        <w:tc>
          <w:tcPr>
            <w:tcW w:w="576" w:type="dxa"/>
          </w:tcPr>
          <w:p w14:paraId="42DBED62" w14:textId="4F4DF9A3" w:rsidR="006E0721" w:rsidRPr="00BB1086" w:rsidRDefault="00B128F5" w:rsidP="00A773F3">
            <w:pPr>
              <w:pStyle w:val="VCAAtablecondensed"/>
              <w:rPr>
                <w:lang w:eastAsia="en-AU"/>
              </w:rPr>
            </w:pPr>
            <w:r>
              <w:rPr>
                <w:lang w:eastAsia="en-AU"/>
              </w:rPr>
              <w:t>3</w:t>
            </w:r>
          </w:p>
        </w:tc>
        <w:tc>
          <w:tcPr>
            <w:tcW w:w="5460" w:type="dxa"/>
          </w:tcPr>
          <w:p w14:paraId="39C73E79" w14:textId="2D634A39" w:rsidR="006E0721" w:rsidRPr="00BB1086" w:rsidRDefault="006E0721" w:rsidP="00A773F3">
            <w:pPr>
              <w:pStyle w:val="VCAAtablecondensed"/>
              <w:rPr>
                <w:lang w:eastAsia="en-AU"/>
              </w:rPr>
            </w:pPr>
          </w:p>
        </w:tc>
      </w:tr>
      <w:tr w:rsidR="006E0721" w:rsidRPr="00BB1086" w14:paraId="173C1902" w14:textId="77777777" w:rsidTr="009D574F">
        <w:tc>
          <w:tcPr>
            <w:tcW w:w="1020" w:type="dxa"/>
          </w:tcPr>
          <w:p w14:paraId="477C99ED" w14:textId="77777777" w:rsidR="006E0721" w:rsidRPr="00A773F3" w:rsidRDefault="006E0721" w:rsidP="00A773F3">
            <w:pPr>
              <w:pStyle w:val="VCAAtablecondensed"/>
              <w:rPr>
                <w:b/>
                <w:bCs/>
                <w:lang w:eastAsia="en-AU"/>
              </w:rPr>
            </w:pPr>
            <w:r w:rsidRPr="00A773F3">
              <w:rPr>
                <w:b/>
                <w:bCs/>
                <w:lang w:eastAsia="en-AU"/>
              </w:rPr>
              <w:t>4</w:t>
            </w:r>
          </w:p>
        </w:tc>
        <w:tc>
          <w:tcPr>
            <w:tcW w:w="850" w:type="dxa"/>
          </w:tcPr>
          <w:p w14:paraId="1229FE41" w14:textId="13A19A88" w:rsidR="006E0721" w:rsidRPr="00BB1086" w:rsidRDefault="006E0721" w:rsidP="00A773F3">
            <w:pPr>
              <w:pStyle w:val="VCAAtablecondensed"/>
              <w:rPr>
                <w:lang w:val="en-AU" w:eastAsia="en-AU"/>
              </w:rPr>
            </w:pPr>
            <w:r>
              <w:rPr>
                <w:lang w:val="en-AU" w:eastAsia="en-AU"/>
              </w:rPr>
              <w:t>A</w:t>
            </w:r>
          </w:p>
        </w:tc>
        <w:tc>
          <w:tcPr>
            <w:tcW w:w="576" w:type="dxa"/>
            <w:shd w:val="clear" w:color="auto" w:fill="F2F2F2" w:themeFill="background1" w:themeFillShade="F2"/>
          </w:tcPr>
          <w:p w14:paraId="700BBF54" w14:textId="1C0338D4" w:rsidR="006E0721" w:rsidRPr="00B128F5" w:rsidRDefault="00B128F5" w:rsidP="00A773F3">
            <w:pPr>
              <w:pStyle w:val="VCAAtablecondensed"/>
              <w:rPr>
                <w:b/>
                <w:bCs/>
                <w:lang w:val="en-AU" w:eastAsia="en-AU"/>
              </w:rPr>
            </w:pPr>
            <w:r w:rsidRPr="00B128F5">
              <w:rPr>
                <w:b/>
                <w:bCs/>
                <w:lang w:val="en-AU" w:eastAsia="en-AU"/>
              </w:rPr>
              <w:t>71</w:t>
            </w:r>
          </w:p>
        </w:tc>
        <w:tc>
          <w:tcPr>
            <w:tcW w:w="576" w:type="dxa"/>
          </w:tcPr>
          <w:p w14:paraId="0DB7F0CE" w14:textId="42A7EBC4" w:rsidR="006E0721" w:rsidRPr="00BB1086" w:rsidRDefault="00B128F5" w:rsidP="00A773F3">
            <w:pPr>
              <w:pStyle w:val="VCAAtablecondensed"/>
              <w:rPr>
                <w:lang w:val="en-AU" w:eastAsia="en-AU"/>
              </w:rPr>
            </w:pPr>
            <w:r>
              <w:rPr>
                <w:lang w:val="en-AU" w:eastAsia="en-AU"/>
              </w:rPr>
              <w:t>8</w:t>
            </w:r>
          </w:p>
        </w:tc>
        <w:tc>
          <w:tcPr>
            <w:tcW w:w="576" w:type="dxa"/>
          </w:tcPr>
          <w:p w14:paraId="649DC8E7" w14:textId="60A4D601" w:rsidR="006E0721" w:rsidRPr="00B128F5" w:rsidRDefault="00B128F5" w:rsidP="00A773F3">
            <w:pPr>
              <w:pStyle w:val="VCAAtablecondensed"/>
              <w:rPr>
                <w:lang w:eastAsia="en-AU"/>
              </w:rPr>
            </w:pPr>
            <w:r w:rsidRPr="00B128F5">
              <w:rPr>
                <w:lang w:eastAsia="en-AU"/>
              </w:rPr>
              <w:t>10</w:t>
            </w:r>
          </w:p>
        </w:tc>
        <w:tc>
          <w:tcPr>
            <w:tcW w:w="576" w:type="dxa"/>
          </w:tcPr>
          <w:p w14:paraId="14313D5B" w14:textId="1BAA71E2" w:rsidR="006E0721" w:rsidRPr="00BB1086" w:rsidRDefault="00B128F5" w:rsidP="00A773F3">
            <w:pPr>
              <w:pStyle w:val="VCAAtablecondensed"/>
              <w:rPr>
                <w:lang w:val="en-AU" w:eastAsia="en-AU"/>
              </w:rPr>
            </w:pPr>
            <w:r>
              <w:rPr>
                <w:lang w:val="en-AU" w:eastAsia="en-AU"/>
              </w:rPr>
              <w:t>10</w:t>
            </w:r>
          </w:p>
        </w:tc>
        <w:tc>
          <w:tcPr>
            <w:tcW w:w="5460" w:type="dxa"/>
          </w:tcPr>
          <w:p w14:paraId="400B9411" w14:textId="526D2FB6" w:rsidR="006E0721" w:rsidRPr="00BB1086" w:rsidRDefault="006E0721" w:rsidP="00A773F3">
            <w:pPr>
              <w:pStyle w:val="VCAAtablecondensed"/>
              <w:rPr>
                <w:lang w:eastAsia="en-AU"/>
              </w:rPr>
            </w:pPr>
            <w:r w:rsidRPr="006E0721">
              <w:rPr>
                <w:lang w:eastAsia="en-AU"/>
              </w:rPr>
              <w:t>The brain coordinates the responses of the autonomic nervous system. The improvement in deception prediction rates</w:t>
            </w:r>
            <w:r w:rsidR="003B42AB">
              <w:rPr>
                <w:lang w:eastAsia="en-AU"/>
              </w:rPr>
              <w:t xml:space="preserve"> achieved</w:t>
            </w:r>
            <w:r w:rsidRPr="006E0721">
              <w:rPr>
                <w:lang w:eastAsia="en-AU"/>
              </w:rPr>
              <w:t xml:space="preserve"> by </w:t>
            </w:r>
            <w:proofErr w:type="spellStart"/>
            <w:r w:rsidRPr="006E0721">
              <w:rPr>
                <w:lang w:eastAsia="en-AU"/>
              </w:rPr>
              <w:t>analy</w:t>
            </w:r>
            <w:r>
              <w:rPr>
                <w:lang w:eastAsia="en-AU"/>
              </w:rPr>
              <w:t>s</w:t>
            </w:r>
            <w:r w:rsidRPr="006E0721">
              <w:rPr>
                <w:lang w:eastAsia="en-AU"/>
              </w:rPr>
              <w:t>ing</w:t>
            </w:r>
            <w:proofErr w:type="spellEnd"/>
            <w:r w:rsidRPr="006E0721">
              <w:rPr>
                <w:lang w:eastAsia="en-AU"/>
              </w:rPr>
              <w:t xml:space="preserve"> a limited number of facial areas suggests the brain is specific and deliberate with where it coordinates an increase in blood flow</w:t>
            </w:r>
            <w:r w:rsidR="003B42AB">
              <w:rPr>
                <w:lang w:eastAsia="en-AU"/>
              </w:rPr>
              <w:t>;</w:t>
            </w:r>
            <w:r>
              <w:rPr>
                <w:lang w:eastAsia="en-AU"/>
              </w:rPr>
              <w:t xml:space="preserve"> hence Option A was correct. </w:t>
            </w:r>
          </w:p>
        </w:tc>
      </w:tr>
      <w:tr w:rsidR="006E0721" w:rsidRPr="00BB1086" w14:paraId="1EE0692C" w14:textId="77777777" w:rsidTr="009D574F">
        <w:tc>
          <w:tcPr>
            <w:tcW w:w="1020" w:type="dxa"/>
          </w:tcPr>
          <w:p w14:paraId="77982A7B" w14:textId="77777777" w:rsidR="006E0721" w:rsidRPr="00A773F3" w:rsidRDefault="006E0721" w:rsidP="00A773F3">
            <w:pPr>
              <w:pStyle w:val="VCAAtablecondensed"/>
              <w:rPr>
                <w:b/>
                <w:bCs/>
                <w:lang w:eastAsia="en-AU"/>
              </w:rPr>
            </w:pPr>
            <w:r w:rsidRPr="00A773F3">
              <w:rPr>
                <w:b/>
                <w:bCs/>
                <w:lang w:eastAsia="en-AU"/>
              </w:rPr>
              <w:t>5</w:t>
            </w:r>
          </w:p>
        </w:tc>
        <w:tc>
          <w:tcPr>
            <w:tcW w:w="850" w:type="dxa"/>
          </w:tcPr>
          <w:p w14:paraId="23A298D6" w14:textId="39B20BE7" w:rsidR="006E0721" w:rsidRPr="00BB1086" w:rsidRDefault="006E0721" w:rsidP="00A773F3">
            <w:pPr>
              <w:pStyle w:val="VCAAtablecondensed"/>
              <w:rPr>
                <w:lang w:val="en-AU" w:eastAsia="en-AU"/>
              </w:rPr>
            </w:pPr>
            <w:r>
              <w:rPr>
                <w:lang w:val="en-AU" w:eastAsia="en-AU"/>
              </w:rPr>
              <w:t>D</w:t>
            </w:r>
          </w:p>
        </w:tc>
        <w:tc>
          <w:tcPr>
            <w:tcW w:w="576" w:type="dxa"/>
          </w:tcPr>
          <w:p w14:paraId="2FCE0FCD" w14:textId="1B7E46F5" w:rsidR="006E0721" w:rsidRPr="00BB1086" w:rsidRDefault="00662A90" w:rsidP="00A773F3">
            <w:pPr>
              <w:pStyle w:val="VCAAtablecondensed"/>
              <w:rPr>
                <w:lang w:val="en-AU" w:eastAsia="en-AU"/>
              </w:rPr>
            </w:pPr>
            <w:r>
              <w:rPr>
                <w:lang w:val="en-AU" w:eastAsia="en-AU"/>
              </w:rPr>
              <w:t>6</w:t>
            </w:r>
          </w:p>
        </w:tc>
        <w:tc>
          <w:tcPr>
            <w:tcW w:w="576" w:type="dxa"/>
          </w:tcPr>
          <w:p w14:paraId="0F40FEF2" w14:textId="5DB8604D" w:rsidR="006E0721" w:rsidRPr="00BB1086" w:rsidRDefault="00662A90" w:rsidP="00A773F3">
            <w:pPr>
              <w:pStyle w:val="VCAAtablecondensed"/>
              <w:rPr>
                <w:lang w:val="en-AU" w:eastAsia="en-AU"/>
              </w:rPr>
            </w:pPr>
            <w:r>
              <w:rPr>
                <w:lang w:val="en-AU" w:eastAsia="en-AU"/>
              </w:rPr>
              <w:t>11</w:t>
            </w:r>
          </w:p>
        </w:tc>
        <w:tc>
          <w:tcPr>
            <w:tcW w:w="576" w:type="dxa"/>
          </w:tcPr>
          <w:p w14:paraId="4B814ABA" w14:textId="6668D3B7" w:rsidR="006E0721" w:rsidRPr="00BB1086" w:rsidRDefault="00662A90" w:rsidP="00A773F3">
            <w:pPr>
              <w:pStyle w:val="VCAAtablecondensed"/>
              <w:rPr>
                <w:lang w:eastAsia="en-AU"/>
              </w:rPr>
            </w:pPr>
            <w:r>
              <w:rPr>
                <w:lang w:eastAsia="en-AU"/>
              </w:rPr>
              <w:t>14</w:t>
            </w:r>
          </w:p>
        </w:tc>
        <w:tc>
          <w:tcPr>
            <w:tcW w:w="576" w:type="dxa"/>
            <w:shd w:val="clear" w:color="auto" w:fill="F2F2F2" w:themeFill="background1" w:themeFillShade="F2"/>
          </w:tcPr>
          <w:p w14:paraId="3A1C9FFB" w14:textId="2F694F7A" w:rsidR="006E0721" w:rsidRPr="00BB1086" w:rsidRDefault="00662A90" w:rsidP="00A773F3">
            <w:pPr>
              <w:pStyle w:val="VCAAtablecondensed"/>
              <w:rPr>
                <w:b/>
                <w:bCs/>
                <w:lang w:val="en-AU" w:eastAsia="en-AU"/>
              </w:rPr>
            </w:pPr>
            <w:r>
              <w:rPr>
                <w:b/>
                <w:bCs/>
                <w:lang w:val="en-AU" w:eastAsia="en-AU"/>
              </w:rPr>
              <w:t>69</w:t>
            </w:r>
          </w:p>
        </w:tc>
        <w:tc>
          <w:tcPr>
            <w:tcW w:w="5460" w:type="dxa"/>
          </w:tcPr>
          <w:p w14:paraId="5C2552A5" w14:textId="0F07CEF0" w:rsidR="006E0721" w:rsidRPr="00BB1086" w:rsidRDefault="006E0721" w:rsidP="00A773F3">
            <w:pPr>
              <w:pStyle w:val="VCAAtablecondensed"/>
              <w:rPr>
                <w:lang w:eastAsia="en-AU"/>
              </w:rPr>
            </w:pPr>
            <w:r w:rsidRPr="006E0721">
              <w:rPr>
                <w:lang w:eastAsia="en-AU"/>
              </w:rPr>
              <w:t xml:space="preserve">This question required students to use their knowledge of both </w:t>
            </w:r>
            <w:r w:rsidR="008357A8" w:rsidRPr="008357A8">
              <w:rPr>
                <w:lang w:eastAsia="en-AU"/>
              </w:rPr>
              <w:t xml:space="preserve">Selye’s General Adaptation Syndrome </w:t>
            </w:r>
            <w:r w:rsidR="001E46CC">
              <w:rPr>
                <w:lang w:eastAsia="en-AU"/>
              </w:rPr>
              <w:t xml:space="preserve">(GAS) </w:t>
            </w:r>
            <w:r w:rsidRPr="006E0721">
              <w:rPr>
                <w:lang w:eastAsia="en-AU"/>
              </w:rPr>
              <w:t xml:space="preserve">and the flight-or-fight-or-freeze response. </w:t>
            </w:r>
            <w:r w:rsidR="00A9277B">
              <w:rPr>
                <w:lang w:eastAsia="en-AU"/>
              </w:rPr>
              <w:t>Option D was correct</w:t>
            </w:r>
            <w:r w:rsidRPr="006E0721">
              <w:rPr>
                <w:lang w:eastAsia="en-AU"/>
              </w:rPr>
              <w:t xml:space="preserve"> as the counter shock aspect of the alarm reaction stage is the first time the level of resistance is above normal, and this </w:t>
            </w:r>
            <w:proofErr w:type="spellStart"/>
            <w:r w:rsidRPr="006E0721">
              <w:rPr>
                <w:lang w:eastAsia="en-AU"/>
              </w:rPr>
              <w:t>energises</w:t>
            </w:r>
            <w:proofErr w:type="spellEnd"/>
            <w:r w:rsidRPr="006E0721">
              <w:rPr>
                <w:lang w:eastAsia="en-AU"/>
              </w:rPr>
              <w:t xml:space="preserve"> the individual to be able to fight or flee the stressor.</w:t>
            </w:r>
            <w:r w:rsidR="00832800">
              <w:rPr>
                <w:lang w:eastAsia="en-AU"/>
              </w:rPr>
              <w:t xml:space="preserve"> Option C is incorrect as resistance levels drop below normal in the shock aspect of the alarm reaction stage, and hence the individual is not provided with additional resources. </w:t>
            </w:r>
          </w:p>
        </w:tc>
      </w:tr>
      <w:tr w:rsidR="006E0721" w:rsidRPr="00BB1086" w14:paraId="71F6F079" w14:textId="77777777" w:rsidTr="009D574F">
        <w:tc>
          <w:tcPr>
            <w:tcW w:w="1020" w:type="dxa"/>
          </w:tcPr>
          <w:p w14:paraId="222F7FAC" w14:textId="77777777" w:rsidR="006E0721" w:rsidRPr="00A773F3" w:rsidRDefault="006E0721" w:rsidP="00A773F3">
            <w:pPr>
              <w:pStyle w:val="VCAAtablecondensed"/>
              <w:rPr>
                <w:b/>
                <w:bCs/>
                <w:lang w:eastAsia="en-AU"/>
              </w:rPr>
            </w:pPr>
            <w:r w:rsidRPr="00A773F3">
              <w:rPr>
                <w:b/>
                <w:bCs/>
                <w:lang w:eastAsia="en-AU"/>
              </w:rPr>
              <w:t>6</w:t>
            </w:r>
          </w:p>
        </w:tc>
        <w:tc>
          <w:tcPr>
            <w:tcW w:w="850" w:type="dxa"/>
          </w:tcPr>
          <w:p w14:paraId="1341B64A" w14:textId="03116878" w:rsidR="006E0721" w:rsidRPr="00BB1086" w:rsidRDefault="006E0721" w:rsidP="00A773F3">
            <w:pPr>
              <w:pStyle w:val="VCAAtablecondensed"/>
              <w:rPr>
                <w:lang w:val="en-AU" w:eastAsia="en-AU"/>
              </w:rPr>
            </w:pPr>
            <w:r>
              <w:rPr>
                <w:lang w:val="en-AU" w:eastAsia="en-AU"/>
              </w:rPr>
              <w:t>A</w:t>
            </w:r>
          </w:p>
        </w:tc>
        <w:tc>
          <w:tcPr>
            <w:tcW w:w="576" w:type="dxa"/>
            <w:shd w:val="clear" w:color="auto" w:fill="F2F2F2" w:themeFill="background1" w:themeFillShade="F2"/>
          </w:tcPr>
          <w:p w14:paraId="5AFAEF53" w14:textId="7A378831" w:rsidR="006E0721" w:rsidRPr="00662A90" w:rsidRDefault="00662A90" w:rsidP="00A773F3">
            <w:pPr>
              <w:pStyle w:val="VCAAtablecondensed"/>
              <w:rPr>
                <w:b/>
                <w:bCs/>
                <w:lang w:eastAsia="en-AU"/>
              </w:rPr>
            </w:pPr>
            <w:r w:rsidRPr="00662A90">
              <w:rPr>
                <w:b/>
                <w:bCs/>
                <w:lang w:eastAsia="en-AU"/>
              </w:rPr>
              <w:t>65</w:t>
            </w:r>
          </w:p>
        </w:tc>
        <w:tc>
          <w:tcPr>
            <w:tcW w:w="576" w:type="dxa"/>
          </w:tcPr>
          <w:p w14:paraId="67BC3710" w14:textId="5FF660FA" w:rsidR="006E0721" w:rsidRPr="00662A90" w:rsidRDefault="00662A90" w:rsidP="00A773F3">
            <w:pPr>
              <w:pStyle w:val="VCAAtablecondensed"/>
              <w:rPr>
                <w:lang w:val="en-AU" w:eastAsia="en-AU"/>
              </w:rPr>
            </w:pPr>
            <w:r w:rsidRPr="00662A90">
              <w:rPr>
                <w:lang w:val="en-AU" w:eastAsia="en-AU"/>
              </w:rPr>
              <w:t>22</w:t>
            </w:r>
          </w:p>
        </w:tc>
        <w:tc>
          <w:tcPr>
            <w:tcW w:w="576" w:type="dxa"/>
          </w:tcPr>
          <w:p w14:paraId="3A9960F1" w14:textId="09F33515" w:rsidR="006E0721" w:rsidRPr="00BB1086" w:rsidRDefault="00662A90" w:rsidP="00A773F3">
            <w:pPr>
              <w:pStyle w:val="VCAAtablecondensed"/>
              <w:rPr>
                <w:lang w:val="en-AU" w:eastAsia="en-AU"/>
              </w:rPr>
            </w:pPr>
            <w:r>
              <w:rPr>
                <w:lang w:val="en-AU" w:eastAsia="en-AU"/>
              </w:rPr>
              <w:t>3</w:t>
            </w:r>
          </w:p>
        </w:tc>
        <w:tc>
          <w:tcPr>
            <w:tcW w:w="576" w:type="dxa"/>
          </w:tcPr>
          <w:p w14:paraId="2928C842" w14:textId="3603EE1E" w:rsidR="006E0721" w:rsidRPr="00BB1086" w:rsidRDefault="00662A90" w:rsidP="00A773F3">
            <w:pPr>
              <w:pStyle w:val="VCAAtablecondensed"/>
              <w:rPr>
                <w:lang w:val="en-AU" w:eastAsia="en-AU"/>
              </w:rPr>
            </w:pPr>
            <w:r>
              <w:rPr>
                <w:lang w:val="en-AU" w:eastAsia="en-AU"/>
              </w:rPr>
              <w:t>10</w:t>
            </w:r>
          </w:p>
        </w:tc>
        <w:tc>
          <w:tcPr>
            <w:tcW w:w="5460" w:type="dxa"/>
          </w:tcPr>
          <w:p w14:paraId="1C974320" w14:textId="29E56FA8" w:rsidR="006E0721" w:rsidRPr="00BB1086" w:rsidRDefault="006E0721" w:rsidP="00A773F3">
            <w:pPr>
              <w:pStyle w:val="VCAAtablecondensed"/>
              <w:rPr>
                <w:lang w:eastAsia="en-AU"/>
              </w:rPr>
            </w:pPr>
            <w:r w:rsidRPr="006E0721">
              <w:rPr>
                <w:lang w:eastAsia="en-AU"/>
              </w:rPr>
              <w:t>Option B is incorrect as moving into the ‘exhaustion’ phase sees a depletion of cortisol rather than adrenaline. Whil</w:t>
            </w:r>
            <w:r w:rsidR="00A9277B">
              <w:rPr>
                <w:lang w:eastAsia="en-AU"/>
              </w:rPr>
              <w:t>e</w:t>
            </w:r>
            <w:r w:rsidRPr="006E0721">
              <w:rPr>
                <w:lang w:eastAsia="en-AU"/>
              </w:rPr>
              <w:t xml:space="preserve"> Option D is a valid statement, it does not explain the onset of burnout according to the GAS model</w:t>
            </w:r>
            <w:r w:rsidR="00A9277B">
              <w:rPr>
                <w:lang w:eastAsia="en-AU"/>
              </w:rPr>
              <w:t>,</w:t>
            </w:r>
            <w:r w:rsidRPr="006E0721">
              <w:rPr>
                <w:lang w:eastAsia="en-AU"/>
              </w:rPr>
              <w:t xml:space="preserve"> as this model focuses on the biological aspects of stress.</w:t>
            </w:r>
          </w:p>
        </w:tc>
      </w:tr>
      <w:tr w:rsidR="006E0721" w:rsidRPr="00BB1086" w14:paraId="25429554" w14:textId="77777777" w:rsidTr="009D574F">
        <w:tc>
          <w:tcPr>
            <w:tcW w:w="1020" w:type="dxa"/>
          </w:tcPr>
          <w:p w14:paraId="29744799" w14:textId="77777777" w:rsidR="006E0721" w:rsidRPr="00A773F3" w:rsidRDefault="006E0721" w:rsidP="00A773F3">
            <w:pPr>
              <w:pStyle w:val="VCAAtablecondensed"/>
              <w:rPr>
                <w:b/>
                <w:bCs/>
                <w:lang w:eastAsia="en-AU"/>
              </w:rPr>
            </w:pPr>
            <w:r w:rsidRPr="00A773F3">
              <w:rPr>
                <w:b/>
                <w:bCs/>
                <w:lang w:eastAsia="en-AU"/>
              </w:rPr>
              <w:t>7</w:t>
            </w:r>
          </w:p>
        </w:tc>
        <w:tc>
          <w:tcPr>
            <w:tcW w:w="850" w:type="dxa"/>
          </w:tcPr>
          <w:p w14:paraId="6CEB72F3" w14:textId="4DE1672F" w:rsidR="006E0721" w:rsidRPr="00BB1086" w:rsidRDefault="006E0721" w:rsidP="00A773F3">
            <w:pPr>
              <w:pStyle w:val="VCAAtablecondensed"/>
              <w:rPr>
                <w:lang w:val="en-AU" w:eastAsia="en-AU"/>
              </w:rPr>
            </w:pPr>
            <w:r>
              <w:rPr>
                <w:lang w:val="en-AU" w:eastAsia="en-AU"/>
              </w:rPr>
              <w:t>D</w:t>
            </w:r>
          </w:p>
        </w:tc>
        <w:tc>
          <w:tcPr>
            <w:tcW w:w="576" w:type="dxa"/>
          </w:tcPr>
          <w:p w14:paraId="1FA5C13A" w14:textId="56AB88F1" w:rsidR="006E0721" w:rsidRPr="00BB1086" w:rsidRDefault="00662A90" w:rsidP="00A773F3">
            <w:pPr>
              <w:pStyle w:val="VCAAtablecondensed"/>
              <w:rPr>
                <w:lang w:val="en-AU" w:eastAsia="en-AU"/>
              </w:rPr>
            </w:pPr>
            <w:r>
              <w:rPr>
                <w:lang w:val="en-AU" w:eastAsia="en-AU"/>
              </w:rPr>
              <w:t>23</w:t>
            </w:r>
          </w:p>
        </w:tc>
        <w:tc>
          <w:tcPr>
            <w:tcW w:w="576" w:type="dxa"/>
          </w:tcPr>
          <w:p w14:paraId="34F285BE" w14:textId="69042CBB" w:rsidR="006E0721" w:rsidRPr="00662A90" w:rsidRDefault="00662A90" w:rsidP="00A773F3">
            <w:pPr>
              <w:pStyle w:val="VCAAtablecondensed"/>
              <w:rPr>
                <w:lang w:val="en-AU" w:eastAsia="en-AU"/>
              </w:rPr>
            </w:pPr>
            <w:r w:rsidRPr="00662A90">
              <w:rPr>
                <w:lang w:val="en-AU" w:eastAsia="en-AU"/>
              </w:rPr>
              <w:t>11</w:t>
            </w:r>
          </w:p>
        </w:tc>
        <w:tc>
          <w:tcPr>
            <w:tcW w:w="576" w:type="dxa"/>
          </w:tcPr>
          <w:p w14:paraId="5701A24A" w14:textId="696C8F3E" w:rsidR="006E0721" w:rsidRPr="00BB1086" w:rsidRDefault="00662A90" w:rsidP="00A773F3">
            <w:pPr>
              <w:pStyle w:val="VCAAtablecondensed"/>
              <w:rPr>
                <w:lang w:val="en-AU" w:eastAsia="en-AU"/>
              </w:rPr>
            </w:pPr>
            <w:r>
              <w:rPr>
                <w:lang w:val="en-AU" w:eastAsia="en-AU"/>
              </w:rPr>
              <w:t>16</w:t>
            </w:r>
          </w:p>
        </w:tc>
        <w:tc>
          <w:tcPr>
            <w:tcW w:w="576" w:type="dxa"/>
            <w:shd w:val="clear" w:color="auto" w:fill="F2F2F2" w:themeFill="background1" w:themeFillShade="F2"/>
          </w:tcPr>
          <w:p w14:paraId="74BBC9AC" w14:textId="5BC5547E" w:rsidR="006E0721" w:rsidRPr="00662A90" w:rsidRDefault="00662A90" w:rsidP="00A773F3">
            <w:pPr>
              <w:pStyle w:val="VCAAtablecondensed"/>
              <w:rPr>
                <w:b/>
                <w:bCs/>
                <w:lang w:eastAsia="en-AU"/>
              </w:rPr>
            </w:pPr>
            <w:r w:rsidRPr="00662A90">
              <w:rPr>
                <w:b/>
                <w:bCs/>
                <w:lang w:eastAsia="en-AU"/>
              </w:rPr>
              <w:t>50</w:t>
            </w:r>
          </w:p>
        </w:tc>
        <w:tc>
          <w:tcPr>
            <w:tcW w:w="5460" w:type="dxa"/>
          </w:tcPr>
          <w:p w14:paraId="2B0977B8" w14:textId="1231AB70" w:rsidR="006E0721" w:rsidRPr="00BB1086" w:rsidRDefault="00662A90" w:rsidP="00A773F3">
            <w:pPr>
              <w:pStyle w:val="VCAAtablecondensed"/>
              <w:rPr>
                <w:lang w:eastAsia="en-AU"/>
              </w:rPr>
            </w:pPr>
            <w:r>
              <w:rPr>
                <w:lang w:eastAsia="en-AU"/>
              </w:rPr>
              <w:t xml:space="preserve">Students needed to look for a reason why the summary of the research articles found common trends. Option D presented the best reason for this, as the biological response to stress is not specific to the type of stressor or the individual, hence the common results found across different studies. </w:t>
            </w:r>
          </w:p>
        </w:tc>
      </w:tr>
      <w:tr w:rsidR="006E0721" w:rsidRPr="00BB1086" w14:paraId="10A46CA8" w14:textId="77777777" w:rsidTr="009D574F">
        <w:tc>
          <w:tcPr>
            <w:tcW w:w="1020" w:type="dxa"/>
          </w:tcPr>
          <w:p w14:paraId="066775EF" w14:textId="77777777" w:rsidR="006E0721" w:rsidRPr="00A773F3" w:rsidRDefault="006E0721" w:rsidP="00A773F3">
            <w:pPr>
              <w:pStyle w:val="VCAAtablecondensed"/>
              <w:rPr>
                <w:b/>
                <w:bCs/>
                <w:lang w:eastAsia="en-AU"/>
              </w:rPr>
            </w:pPr>
            <w:r w:rsidRPr="00A773F3">
              <w:rPr>
                <w:b/>
                <w:bCs/>
                <w:lang w:eastAsia="en-AU"/>
              </w:rPr>
              <w:t>8</w:t>
            </w:r>
          </w:p>
        </w:tc>
        <w:tc>
          <w:tcPr>
            <w:tcW w:w="850" w:type="dxa"/>
          </w:tcPr>
          <w:p w14:paraId="4A241110" w14:textId="5B405AA1" w:rsidR="006E0721" w:rsidRPr="00BB1086" w:rsidRDefault="006E0721" w:rsidP="00A773F3">
            <w:pPr>
              <w:pStyle w:val="VCAAtablecondensed"/>
              <w:rPr>
                <w:lang w:val="en-AU" w:eastAsia="en-AU"/>
              </w:rPr>
            </w:pPr>
            <w:r>
              <w:rPr>
                <w:lang w:val="en-AU" w:eastAsia="en-AU"/>
              </w:rPr>
              <w:t>B</w:t>
            </w:r>
          </w:p>
        </w:tc>
        <w:tc>
          <w:tcPr>
            <w:tcW w:w="576" w:type="dxa"/>
          </w:tcPr>
          <w:p w14:paraId="64AF7857" w14:textId="168AAF9F" w:rsidR="006E0721" w:rsidRPr="00BB1086" w:rsidRDefault="00662A90" w:rsidP="00A773F3">
            <w:pPr>
              <w:pStyle w:val="VCAAtablecondensed"/>
              <w:rPr>
                <w:lang w:eastAsia="en-AU"/>
              </w:rPr>
            </w:pPr>
            <w:r>
              <w:rPr>
                <w:lang w:eastAsia="en-AU"/>
              </w:rPr>
              <w:t>2</w:t>
            </w:r>
          </w:p>
        </w:tc>
        <w:tc>
          <w:tcPr>
            <w:tcW w:w="576" w:type="dxa"/>
            <w:shd w:val="clear" w:color="auto" w:fill="F2F2F2" w:themeFill="background1" w:themeFillShade="F2"/>
          </w:tcPr>
          <w:p w14:paraId="3AA8802A" w14:textId="0CA34F01" w:rsidR="006E0721" w:rsidRPr="00662A90" w:rsidRDefault="00662A90" w:rsidP="00A773F3">
            <w:pPr>
              <w:pStyle w:val="VCAAtablecondensed"/>
              <w:rPr>
                <w:b/>
                <w:bCs/>
                <w:lang w:val="en-AU" w:eastAsia="en-AU"/>
              </w:rPr>
            </w:pPr>
            <w:r w:rsidRPr="00662A90">
              <w:rPr>
                <w:b/>
                <w:bCs/>
                <w:lang w:val="en-AU" w:eastAsia="en-AU"/>
              </w:rPr>
              <w:t>88</w:t>
            </w:r>
          </w:p>
        </w:tc>
        <w:tc>
          <w:tcPr>
            <w:tcW w:w="576" w:type="dxa"/>
          </w:tcPr>
          <w:p w14:paraId="6D49ADF0" w14:textId="701A9AC6" w:rsidR="006E0721" w:rsidRPr="00662A90" w:rsidRDefault="00662A90" w:rsidP="00A773F3">
            <w:pPr>
              <w:pStyle w:val="VCAAtablecondensed"/>
              <w:rPr>
                <w:lang w:val="en-AU" w:eastAsia="en-AU"/>
              </w:rPr>
            </w:pPr>
            <w:r w:rsidRPr="00662A90">
              <w:rPr>
                <w:lang w:val="en-AU" w:eastAsia="en-AU"/>
              </w:rPr>
              <w:t>5</w:t>
            </w:r>
          </w:p>
        </w:tc>
        <w:tc>
          <w:tcPr>
            <w:tcW w:w="576" w:type="dxa"/>
          </w:tcPr>
          <w:p w14:paraId="3EA2B27E" w14:textId="47B08DB9" w:rsidR="006E0721" w:rsidRPr="00BB1086" w:rsidRDefault="00662A90" w:rsidP="00A773F3">
            <w:pPr>
              <w:pStyle w:val="VCAAtablecondensed"/>
              <w:rPr>
                <w:lang w:val="en-AU" w:eastAsia="en-AU"/>
              </w:rPr>
            </w:pPr>
            <w:r>
              <w:rPr>
                <w:lang w:val="en-AU" w:eastAsia="en-AU"/>
              </w:rPr>
              <w:t>5</w:t>
            </w:r>
          </w:p>
        </w:tc>
        <w:tc>
          <w:tcPr>
            <w:tcW w:w="5460" w:type="dxa"/>
          </w:tcPr>
          <w:p w14:paraId="4660F504" w14:textId="1E788F86" w:rsidR="006E0721" w:rsidRPr="00BB1086" w:rsidRDefault="006E0721" w:rsidP="00A773F3">
            <w:pPr>
              <w:pStyle w:val="VCAAtablecondensed"/>
              <w:rPr>
                <w:lang w:eastAsia="en-AU"/>
              </w:rPr>
            </w:pPr>
          </w:p>
        </w:tc>
      </w:tr>
      <w:tr w:rsidR="00D96820" w:rsidRPr="00BB1086" w14:paraId="3D2E747C" w14:textId="77777777" w:rsidTr="009D574F">
        <w:tc>
          <w:tcPr>
            <w:tcW w:w="1020" w:type="dxa"/>
          </w:tcPr>
          <w:p w14:paraId="635DA7C3" w14:textId="62E7C6B9" w:rsidR="00D96820" w:rsidRPr="00A773F3" w:rsidRDefault="00D96820" w:rsidP="00D96820">
            <w:pPr>
              <w:pStyle w:val="VCAAtablecondensed"/>
              <w:rPr>
                <w:b/>
                <w:bCs/>
                <w:lang w:eastAsia="en-AU"/>
              </w:rPr>
            </w:pPr>
            <w:r w:rsidRPr="00A773F3">
              <w:rPr>
                <w:b/>
                <w:bCs/>
                <w:lang w:eastAsia="en-AU"/>
              </w:rPr>
              <w:t>9</w:t>
            </w:r>
          </w:p>
        </w:tc>
        <w:tc>
          <w:tcPr>
            <w:tcW w:w="850" w:type="dxa"/>
          </w:tcPr>
          <w:p w14:paraId="1AF9D00A" w14:textId="70BF87DD" w:rsidR="00D96820" w:rsidRDefault="00D96820" w:rsidP="00D96820">
            <w:pPr>
              <w:pStyle w:val="VCAAtablecondensed"/>
              <w:rPr>
                <w:lang w:val="en-AU" w:eastAsia="en-AU"/>
              </w:rPr>
            </w:pPr>
            <w:r>
              <w:rPr>
                <w:lang w:val="en-AU" w:eastAsia="en-AU"/>
              </w:rPr>
              <w:t>B</w:t>
            </w:r>
          </w:p>
        </w:tc>
        <w:tc>
          <w:tcPr>
            <w:tcW w:w="576" w:type="dxa"/>
          </w:tcPr>
          <w:p w14:paraId="7CAECE32" w14:textId="7ECC0F42" w:rsidR="00D96820" w:rsidRDefault="00D96820" w:rsidP="00D96820">
            <w:pPr>
              <w:pStyle w:val="VCAAtablecondensed"/>
              <w:rPr>
                <w:lang w:eastAsia="en-AU"/>
              </w:rPr>
            </w:pPr>
            <w:r w:rsidRPr="00662A90">
              <w:rPr>
                <w:lang w:val="en-AU" w:eastAsia="en-AU"/>
              </w:rPr>
              <w:t>9</w:t>
            </w:r>
          </w:p>
        </w:tc>
        <w:tc>
          <w:tcPr>
            <w:tcW w:w="576" w:type="dxa"/>
            <w:shd w:val="clear" w:color="auto" w:fill="F2F2F2" w:themeFill="background1" w:themeFillShade="F2"/>
          </w:tcPr>
          <w:p w14:paraId="592947B4" w14:textId="75725F6B" w:rsidR="00D96820" w:rsidRPr="00662A90" w:rsidRDefault="00D96820" w:rsidP="00D96820">
            <w:pPr>
              <w:pStyle w:val="VCAAtablecondensed"/>
              <w:rPr>
                <w:b/>
                <w:bCs/>
                <w:lang w:val="en-AU" w:eastAsia="en-AU"/>
              </w:rPr>
            </w:pPr>
            <w:r w:rsidRPr="00662A90">
              <w:rPr>
                <w:b/>
                <w:bCs/>
                <w:lang w:val="en-AU" w:eastAsia="en-AU"/>
              </w:rPr>
              <w:t>75</w:t>
            </w:r>
          </w:p>
        </w:tc>
        <w:tc>
          <w:tcPr>
            <w:tcW w:w="576" w:type="dxa"/>
          </w:tcPr>
          <w:p w14:paraId="1FB0A1D4" w14:textId="3FC3833B" w:rsidR="00D96820" w:rsidRPr="00662A90" w:rsidRDefault="00D96820" w:rsidP="00D96820">
            <w:pPr>
              <w:pStyle w:val="VCAAtablecondensed"/>
              <w:rPr>
                <w:lang w:val="en-AU" w:eastAsia="en-AU"/>
              </w:rPr>
            </w:pPr>
            <w:r>
              <w:rPr>
                <w:lang w:val="en-AU" w:eastAsia="en-AU"/>
              </w:rPr>
              <w:t>4</w:t>
            </w:r>
          </w:p>
        </w:tc>
        <w:tc>
          <w:tcPr>
            <w:tcW w:w="576" w:type="dxa"/>
          </w:tcPr>
          <w:p w14:paraId="563D08E6" w14:textId="4A8E55E9" w:rsidR="00D96820" w:rsidRDefault="00D96820" w:rsidP="00D96820">
            <w:pPr>
              <w:pStyle w:val="VCAAtablecondensed"/>
              <w:rPr>
                <w:lang w:val="en-AU" w:eastAsia="en-AU"/>
              </w:rPr>
            </w:pPr>
            <w:r>
              <w:rPr>
                <w:lang w:eastAsia="en-AU"/>
              </w:rPr>
              <w:t>12</w:t>
            </w:r>
          </w:p>
        </w:tc>
        <w:tc>
          <w:tcPr>
            <w:tcW w:w="5460" w:type="dxa"/>
          </w:tcPr>
          <w:p w14:paraId="7E8B32F2" w14:textId="72F7FE6D" w:rsidR="00D96820" w:rsidRDefault="00D96820" w:rsidP="00D96820">
            <w:pPr>
              <w:pStyle w:val="VCAAtablecondensed"/>
              <w:rPr>
                <w:lang w:eastAsia="en-AU"/>
              </w:rPr>
            </w:pPr>
            <w:r w:rsidRPr="00E70F0E">
              <w:rPr>
                <w:lang w:eastAsia="en-AU"/>
              </w:rPr>
              <w:t>All four ethical guidelines could be related to the use of this questionnaire</w:t>
            </w:r>
            <w:r>
              <w:rPr>
                <w:lang w:eastAsia="en-AU"/>
              </w:rPr>
              <w:t>;</w:t>
            </w:r>
            <w:r w:rsidRPr="00E70F0E">
              <w:rPr>
                <w:lang w:eastAsia="en-AU"/>
              </w:rPr>
              <w:t xml:space="preserve"> however</w:t>
            </w:r>
            <w:r>
              <w:rPr>
                <w:lang w:eastAsia="en-AU"/>
              </w:rPr>
              <w:t>,</w:t>
            </w:r>
            <w:r w:rsidRPr="00E70F0E">
              <w:rPr>
                <w:lang w:eastAsia="en-AU"/>
              </w:rPr>
              <w:t xml:space="preserve"> only Option B correctly described the guidelines</w:t>
            </w:r>
            <w:r>
              <w:rPr>
                <w:lang w:eastAsia="en-AU"/>
              </w:rPr>
              <w:t xml:space="preserve"> that were listed</w:t>
            </w:r>
            <w:r w:rsidRPr="00E70F0E">
              <w:rPr>
                <w:lang w:eastAsia="en-AU"/>
              </w:rPr>
              <w:t xml:space="preserve">. Students should be careful not to confuse </w:t>
            </w:r>
            <w:r w:rsidRPr="00E70F0E">
              <w:rPr>
                <w:lang w:eastAsia="en-AU"/>
              </w:rPr>
              <w:lastRenderedPageBreak/>
              <w:t xml:space="preserve">voluntary participation and withdrawal rights. The data collected from the questionnaire would be primary data if the researchers </w:t>
            </w:r>
            <w:r w:rsidR="00774EE2">
              <w:rPr>
                <w:lang w:eastAsia="en-AU"/>
              </w:rPr>
              <w:t xml:space="preserve">who collected the data were also the researchers who </w:t>
            </w:r>
            <w:proofErr w:type="spellStart"/>
            <w:r w:rsidR="00774EE2">
              <w:rPr>
                <w:lang w:eastAsia="en-AU"/>
              </w:rPr>
              <w:t>analysed</w:t>
            </w:r>
            <w:proofErr w:type="spellEnd"/>
            <w:r w:rsidR="00774EE2">
              <w:rPr>
                <w:lang w:eastAsia="en-AU"/>
              </w:rPr>
              <w:t xml:space="preserve"> </w:t>
            </w:r>
            <w:r w:rsidRPr="00E70F0E">
              <w:rPr>
                <w:lang w:eastAsia="en-AU"/>
              </w:rPr>
              <w:t>the data.</w:t>
            </w:r>
          </w:p>
        </w:tc>
      </w:tr>
      <w:tr w:rsidR="006E0721" w:rsidRPr="00BB1086" w14:paraId="3D490042" w14:textId="77777777" w:rsidTr="009D574F">
        <w:tc>
          <w:tcPr>
            <w:tcW w:w="1020" w:type="dxa"/>
          </w:tcPr>
          <w:p w14:paraId="5622EDFF" w14:textId="77777777" w:rsidR="006E0721" w:rsidRPr="00A773F3" w:rsidRDefault="006E0721" w:rsidP="00A773F3">
            <w:pPr>
              <w:pStyle w:val="VCAAtablecondensed"/>
              <w:rPr>
                <w:b/>
                <w:bCs/>
                <w:lang w:eastAsia="en-AU"/>
              </w:rPr>
            </w:pPr>
            <w:r w:rsidRPr="00A773F3">
              <w:rPr>
                <w:b/>
                <w:bCs/>
                <w:lang w:eastAsia="en-AU"/>
              </w:rPr>
              <w:lastRenderedPageBreak/>
              <w:t>10</w:t>
            </w:r>
          </w:p>
        </w:tc>
        <w:tc>
          <w:tcPr>
            <w:tcW w:w="850" w:type="dxa"/>
          </w:tcPr>
          <w:p w14:paraId="15113997" w14:textId="44B0AC43" w:rsidR="006E0721" w:rsidRPr="00BB1086" w:rsidRDefault="006E0721" w:rsidP="00A773F3">
            <w:pPr>
              <w:pStyle w:val="VCAAtablecondensed"/>
              <w:rPr>
                <w:lang w:val="en-AU" w:eastAsia="en-AU"/>
              </w:rPr>
            </w:pPr>
            <w:r>
              <w:rPr>
                <w:lang w:val="en-AU" w:eastAsia="en-AU"/>
              </w:rPr>
              <w:t>A</w:t>
            </w:r>
          </w:p>
        </w:tc>
        <w:tc>
          <w:tcPr>
            <w:tcW w:w="576" w:type="dxa"/>
            <w:shd w:val="clear" w:color="auto" w:fill="F2F2F2" w:themeFill="background1" w:themeFillShade="F2"/>
          </w:tcPr>
          <w:p w14:paraId="50DB0330" w14:textId="7729B2E5" w:rsidR="006E0721" w:rsidRPr="00662A90" w:rsidRDefault="00662A90" w:rsidP="00A773F3">
            <w:pPr>
              <w:pStyle w:val="VCAAtablecondensed"/>
              <w:rPr>
                <w:b/>
                <w:bCs/>
                <w:lang w:val="en-AU" w:eastAsia="en-AU"/>
              </w:rPr>
            </w:pPr>
            <w:r w:rsidRPr="00662A90">
              <w:rPr>
                <w:b/>
                <w:bCs/>
                <w:lang w:val="en-AU" w:eastAsia="en-AU"/>
              </w:rPr>
              <w:t>54</w:t>
            </w:r>
          </w:p>
        </w:tc>
        <w:tc>
          <w:tcPr>
            <w:tcW w:w="576" w:type="dxa"/>
          </w:tcPr>
          <w:p w14:paraId="7D161E27" w14:textId="283CB193" w:rsidR="006E0721" w:rsidRPr="00BB1086" w:rsidRDefault="00662A90" w:rsidP="00A773F3">
            <w:pPr>
              <w:pStyle w:val="VCAAtablecondensed"/>
              <w:rPr>
                <w:lang w:val="en-AU" w:eastAsia="en-AU"/>
              </w:rPr>
            </w:pPr>
            <w:r>
              <w:rPr>
                <w:lang w:val="en-AU" w:eastAsia="en-AU"/>
              </w:rPr>
              <w:t>13</w:t>
            </w:r>
          </w:p>
        </w:tc>
        <w:tc>
          <w:tcPr>
            <w:tcW w:w="576" w:type="dxa"/>
          </w:tcPr>
          <w:p w14:paraId="548FB694" w14:textId="164E56CC" w:rsidR="006E0721" w:rsidRPr="00662A90" w:rsidRDefault="00662A90" w:rsidP="00A773F3">
            <w:pPr>
              <w:pStyle w:val="VCAAtablecondensed"/>
              <w:rPr>
                <w:lang w:eastAsia="en-AU"/>
              </w:rPr>
            </w:pPr>
            <w:r w:rsidRPr="00662A90">
              <w:rPr>
                <w:lang w:eastAsia="en-AU"/>
              </w:rPr>
              <w:t>10</w:t>
            </w:r>
          </w:p>
        </w:tc>
        <w:tc>
          <w:tcPr>
            <w:tcW w:w="576" w:type="dxa"/>
          </w:tcPr>
          <w:p w14:paraId="285C21B6" w14:textId="6B54E96D" w:rsidR="006E0721" w:rsidRPr="00BB1086" w:rsidRDefault="00662A90" w:rsidP="00A773F3">
            <w:pPr>
              <w:pStyle w:val="VCAAtablecondensed"/>
              <w:rPr>
                <w:lang w:val="en-AU" w:eastAsia="en-AU"/>
              </w:rPr>
            </w:pPr>
            <w:r>
              <w:rPr>
                <w:lang w:val="en-AU" w:eastAsia="en-AU"/>
              </w:rPr>
              <w:t>22</w:t>
            </w:r>
          </w:p>
        </w:tc>
        <w:tc>
          <w:tcPr>
            <w:tcW w:w="5460" w:type="dxa"/>
          </w:tcPr>
          <w:p w14:paraId="718603B4" w14:textId="47CB52C0" w:rsidR="006E0721" w:rsidRPr="00BB1086" w:rsidRDefault="00E70F0E" w:rsidP="00A773F3">
            <w:pPr>
              <w:pStyle w:val="VCAAtablecondensed"/>
              <w:rPr>
                <w:lang w:eastAsia="en-AU"/>
              </w:rPr>
            </w:pPr>
            <w:r w:rsidRPr="00E70F0E">
              <w:rPr>
                <w:lang w:eastAsia="en-AU"/>
              </w:rPr>
              <w:t xml:space="preserve">Given the description of this </w:t>
            </w:r>
            <w:r>
              <w:rPr>
                <w:lang w:eastAsia="en-AU"/>
              </w:rPr>
              <w:t>specific</w:t>
            </w:r>
            <w:r w:rsidRPr="00E70F0E">
              <w:rPr>
                <w:lang w:eastAsia="en-AU"/>
              </w:rPr>
              <w:t xml:space="preserve"> study, only conclusions 1 and 2 could be drawn at the end of the experiment. The difference between Group</w:t>
            </w:r>
            <w:r w:rsidR="00EB7218">
              <w:rPr>
                <w:lang w:eastAsia="en-AU"/>
              </w:rPr>
              <w:t>s</w:t>
            </w:r>
            <w:r w:rsidRPr="00E70F0E">
              <w:rPr>
                <w:lang w:eastAsia="en-AU"/>
              </w:rPr>
              <w:t xml:space="preserve"> A and B allows for conclusion 1, and the repeat</w:t>
            </w:r>
            <w:r>
              <w:rPr>
                <w:lang w:eastAsia="en-AU"/>
              </w:rPr>
              <w:t>ed</w:t>
            </w:r>
            <w:r w:rsidRPr="00E70F0E">
              <w:rPr>
                <w:lang w:eastAsia="en-AU"/>
              </w:rPr>
              <w:t xml:space="preserve"> completion of the questionnaire after six months would allow for conclusion 2. The researchers did not </w:t>
            </w:r>
            <w:proofErr w:type="spellStart"/>
            <w:r w:rsidRPr="00E70F0E">
              <w:rPr>
                <w:lang w:eastAsia="en-AU"/>
              </w:rPr>
              <w:t>categorise</w:t>
            </w:r>
            <w:proofErr w:type="spellEnd"/>
            <w:r w:rsidRPr="00E70F0E">
              <w:rPr>
                <w:lang w:eastAsia="en-AU"/>
              </w:rPr>
              <w:t xml:space="preserve"> the type of goal </w:t>
            </w:r>
            <w:r>
              <w:rPr>
                <w:lang w:eastAsia="en-AU"/>
              </w:rPr>
              <w:t>and</w:t>
            </w:r>
            <w:r w:rsidRPr="00E70F0E">
              <w:rPr>
                <w:lang w:eastAsia="en-AU"/>
              </w:rPr>
              <w:t xml:space="preserve"> separately track its effectiveness</w:t>
            </w:r>
            <w:r w:rsidR="00EB7218">
              <w:rPr>
                <w:lang w:eastAsia="en-AU"/>
              </w:rPr>
              <w:t>. T</w:t>
            </w:r>
            <w:r w:rsidRPr="00E70F0E">
              <w:rPr>
                <w:lang w:eastAsia="en-AU"/>
              </w:rPr>
              <w:t>herefore conclusion 3 cannot be drawn. All participants in Group A received the same duration of coaching session, so conclusion 4 was not possible.</w:t>
            </w:r>
          </w:p>
        </w:tc>
      </w:tr>
      <w:tr w:rsidR="006E0721" w:rsidRPr="00BB1086" w14:paraId="0E164145" w14:textId="77777777" w:rsidTr="009D574F">
        <w:tc>
          <w:tcPr>
            <w:tcW w:w="1020" w:type="dxa"/>
          </w:tcPr>
          <w:p w14:paraId="349BC529" w14:textId="77777777" w:rsidR="006E0721" w:rsidRPr="00A773F3" w:rsidRDefault="006E0721" w:rsidP="00A773F3">
            <w:pPr>
              <w:pStyle w:val="VCAAtablecondensed"/>
              <w:rPr>
                <w:b/>
                <w:bCs/>
                <w:lang w:eastAsia="en-AU"/>
              </w:rPr>
            </w:pPr>
            <w:r w:rsidRPr="00A773F3">
              <w:rPr>
                <w:b/>
                <w:bCs/>
                <w:lang w:eastAsia="en-AU"/>
              </w:rPr>
              <w:t>11</w:t>
            </w:r>
          </w:p>
        </w:tc>
        <w:tc>
          <w:tcPr>
            <w:tcW w:w="850" w:type="dxa"/>
          </w:tcPr>
          <w:p w14:paraId="56E77FEC" w14:textId="60A2427E" w:rsidR="006E0721" w:rsidRPr="00BB1086" w:rsidRDefault="00E70F0E" w:rsidP="00A773F3">
            <w:pPr>
              <w:pStyle w:val="VCAAtablecondensed"/>
              <w:rPr>
                <w:lang w:val="en-AU" w:eastAsia="en-AU"/>
              </w:rPr>
            </w:pPr>
            <w:r>
              <w:rPr>
                <w:lang w:val="en-AU" w:eastAsia="en-AU"/>
              </w:rPr>
              <w:t>C</w:t>
            </w:r>
          </w:p>
        </w:tc>
        <w:tc>
          <w:tcPr>
            <w:tcW w:w="576" w:type="dxa"/>
          </w:tcPr>
          <w:p w14:paraId="0A236C43" w14:textId="19E555E2" w:rsidR="006E0721" w:rsidRPr="00BB1086" w:rsidRDefault="00662A90" w:rsidP="00A773F3">
            <w:pPr>
              <w:pStyle w:val="VCAAtablecondensed"/>
              <w:rPr>
                <w:lang w:val="en-AU" w:eastAsia="en-AU"/>
              </w:rPr>
            </w:pPr>
            <w:r>
              <w:rPr>
                <w:lang w:val="en-AU" w:eastAsia="en-AU"/>
              </w:rPr>
              <w:t>13</w:t>
            </w:r>
          </w:p>
        </w:tc>
        <w:tc>
          <w:tcPr>
            <w:tcW w:w="576" w:type="dxa"/>
          </w:tcPr>
          <w:p w14:paraId="0BFCEC8F" w14:textId="0E1C8098" w:rsidR="006E0721" w:rsidRPr="00BB1086" w:rsidRDefault="00662A90" w:rsidP="00A773F3">
            <w:pPr>
              <w:pStyle w:val="VCAAtablecondensed"/>
              <w:rPr>
                <w:lang w:val="en-AU" w:eastAsia="en-AU"/>
              </w:rPr>
            </w:pPr>
            <w:r>
              <w:rPr>
                <w:lang w:val="en-AU" w:eastAsia="en-AU"/>
              </w:rPr>
              <w:t>2</w:t>
            </w:r>
          </w:p>
        </w:tc>
        <w:tc>
          <w:tcPr>
            <w:tcW w:w="576" w:type="dxa"/>
            <w:shd w:val="clear" w:color="auto" w:fill="F2F2F2" w:themeFill="background1" w:themeFillShade="F2"/>
          </w:tcPr>
          <w:p w14:paraId="010BCF7E" w14:textId="589D20A1" w:rsidR="006E0721" w:rsidRPr="00BB1086" w:rsidRDefault="00662A90" w:rsidP="00A773F3">
            <w:pPr>
              <w:pStyle w:val="VCAAtablecondensed"/>
              <w:rPr>
                <w:b/>
                <w:bCs/>
                <w:lang w:val="en-AU" w:eastAsia="en-AU"/>
              </w:rPr>
            </w:pPr>
            <w:r>
              <w:rPr>
                <w:b/>
                <w:bCs/>
                <w:lang w:val="en-AU" w:eastAsia="en-AU"/>
              </w:rPr>
              <w:t>84</w:t>
            </w:r>
          </w:p>
        </w:tc>
        <w:tc>
          <w:tcPr>
            <w:tcW w:w="576" w:type="dxa"/>
          </w:tcPr>
          <w:p w14:paraId="3D23C853" w14:textId="1EF9AE69" w:rsidR="006E0721" w:rsidRPr="00BB1086" w:rsidRDefault="00662A90" w:rsidP="00A773F3">
            <w:pPr>
              <w:pStyle w:val="VCAAtablecondensed"/>
              <w:rPr>
                <w:lang w:eastAsia="en-AU"/>
              </w:rPr>
            </w:pPr>
            <w:r>
              <w:rPr>
                <w:lang w:eastAsia="en-AU"/>
              </w:rPr>
              <w:t>2</w:t>
            </w:r>
          </w:p>
        </w:tc>
        <w:tc>
          <w:tcPr>
            <w:tcW w:w="5460" w:type="dxa"/>
          </w:tcPr>
          <w:p w14:paraId="57CA7C7A" w14:textId="76004EEC" w:rsidR="006E0721" w:rsidRPr="00BB1086" w:rsidRDefault="00E70F0E" w:rsidP="00A773F3">
            <w:pPr>
              <w:pStyle w:val="VCAAtablecondensed"/>
              <w:rPr>
                <w:lang w:eastAsia="en-AU"/>
              </w:rPr>
            </w:pPr>
            <w:r w:rsidRPr="00E70F0E">
              <w:rPr>
                <w:lang w:eastAsia="en-AU"/>
              </w:rPr>
              <w:t xml:space="preserve">Cognitive behavioural strategies involve identifying and replacing both unhelpful cognition and </w:t>
            </w:r>
            <w:proofErr w:type="spellStart"/>
            <w:r w:rsidRPr="00E70F0E">
              <w:rPr>
                <w:lang w:eastAsia="en-AU"/>
              </w:rPr>
              <w:t>behaviours</w:t>
            </w:r>
            <w:proofErr w:type="spellEnd"/>
            <w:r w:rsidRPr="00E70F0E">
              <w:rPr>
                <w:lang w:eastAsia="en-AU"/>
              </w:rPr>
              <w:t>. Option A is incorrect as mindfulness meditation would not enhance a person’s ability to identify stressors.</w:t>
            </w:r>
          </w:p>
        </w:tc>
      </w:tr>
      <w:tr w:rsidR="006E0721" w:rsidRPr="00BB1086" w14:paraId="2DCEE3ED" w14:textId="77777777" w:rsidTr="009D574F">
        <w:tc>
          <w:tcPr>
            <w:tcW w:w="1020" w:type="dxa"/>
          </w:tcPr>
          <w:p w14:paraId="06D2AB98" w14:textId="77777777" w:rsidR="006E0721" w:rsidRPr="00A773F3" w:rsidRDefault="006E0721" w:rsidP="00A773F3">
            <w:pPr>
              <w:pStyle w:val="VCAAtablecondensed"/>
              <w:rPr>
                <w:b/>
                <w:bCs/>
                <w:lang w:eastAsia="en-AU"/>
              </w:rPr>
            </w:pPr>
            <w:r w:rsidRPr="00A773F3">
              <w:rPr>
                <w:b/>
                <w:bCs/>
                <w:lang w:eastAsia="en-AU"/>
              </w:rPr>
              <w:t>12</w:t>
            </w:r>
          </w:p>
        </w:tc>
        <w:tc>
          <w:tcPr>
            <w:tcW w:w="850" w:type="dxa"/>
          </w:tcPr>
          <w:p w14:paraId="5B0D8A2F" w14:textId="4BDDB803" w:rsidR="006E0721" w:rsidRPr="00BB1086" w:rsidRDefault="00E70F0E" w:rsidP="00A773F3">
            <w:pPr>
              <w:pStyle w:val="VCAAtablecondensed"/>
              <w:rPr>
                <w:lang w:val="en-AU" w:eastAsia="en-AU"/>
              </w:rPr>
            </w:pPr>
            <w:r>
              <w:rPr>
                <w:lang w:val="en-AU" w:eastAsia="en-AU"/>
              </w:rPr>
              <w:t>A</w:t>
            </w:r>
          </w:p>
        </w:tc>
        <w:tc>
          <w:tcPr>
            <w:tcW w:w="576" w:type="dxa"/>
            <w:shd w:val="clear" w:color="auto" w:fill="F2F2F2" w:themeFill="background1" w:themeFillShade="F2"/>
          </w:tcPr>
          <w:p w14:paraId="317B0E1C" w14:textId="29219787" w:rsidR="006E0721" w:rsidRPr="00662A90" w:rsidRDefault="00662A90" w:rsidP="00A773F3">
            <w:pPr>
              <w:pStyle w:val="VCAAtablecondensed"/>
              <w:rPr>
                <w:b/>
                <w:bCs/>
                <w:lang w:val="en-AU" w:eastAsia="en-AU"/>
              </w:rPr>
            </w:pPr>
            <w:r w:rsidRPr="00662A90">
              <w:rPr>
                <w:b/>
                <w:bCs/>
                <w:lang w:val="en-AU" w:eastAsia="en-AU"/>
              </w:rPr>
              <w:t>71</w:t>
            </w:r>
          </w:p>
        </w:tc>
        <w:tc>
          <w:tcPr>
            <w:tcW w:w="576" w:type="dxa"/>
          </w:tcPr>
          <w:p w14:paraId="58D90443" w14:textId="08BED5A9" w:rsidR="006E0721" w:rsidRPr="00BB1086" w:rsidRDefault="00662A90" w:rsidP="00A773F3">
            <w:pPr>
              <w:pStyle w:val="VCAAtablecondensed"/>
              <w:rPr>
                <w:lang w:eastAsia="en-AU"/>
              </w:rPr>
            </w:pPr>
            <w:r>
              <w:rPr>
                <w:lang w:eastAsia="en-AU"/>
              </w:rPr>
              <w:t>4</w:t>
            </w:r>
          </w:p>
        </w:tc>
        <w:tc>
          <w:tcPr>
            <w:tcW w:w="576" w:type="dxa"/>
          </w:tcPr>
          <w:p w14:paraId="1885721B" w14:textId="1C17700A" w:rsidR="006E0721" w:rsidRPr="00BB1086" w:rsidRDefault="00662A90" w:rsidP="00A773F3">
            <w:pPr>
              <w:pStyle w:val="VCAAtablecondensed"/>
              <w:rPr>
                <w:lang w:val="en-AU" w:eastAsia="en-AU"/>
              </w:rPr>
            </w:pPr>
            <w:r>
              <w:rPr>
                <w:lang w:val="en-AU" w:eastAsia="en-AU"/>
              </w:rPr>
              <w:t>7</w:t>
            </w:r>
          </w:p>
        </w:tc>
        <w:tc>
          <w:tcPr>
            <w:tcW w:w="576" w:type="dxa"/>
          </w:tcPr>
          <w:p w14:paraId="527741A3" w14:textId="7A40D40B" w:rsidR="006E0721" w:rsidRPr="00662A90" w:rsidRDefault="00662A90" w:rsidP="00A773F3">
            <w:pPr>
              <w:pStyle w:val="VCAAtablecondensed"/>
              <w:rPr>
                <w:lang w:val="en-AU" w:eastAsia="en-AU"/>
              </w:rPr>
            </w:pPr>
            <w:r w:rsidRPr="00662A90">
              <w:rPr>
                <w:lang w:val="en-AU" w:eastAsia="en-AU"/>
              </w:rPr>
              <w:t>18</w:t>
            </w:r>
          </w:p>
        </w:tc>
        <w:tc>
          <w:tcPr>
            <w:tcW w:w="5460" w:type="dxa"/>
          </w:tcPr>
          <w:p w14:paraId="48BA4AA8" w14:textId="7757ABF2" w:rsidR="006E0721" w:rsidRPr="00BB1086" w:rsidRDefault="006E0721" w:rsidP="00A773F3">
            <w:pPr>
              <w:pStyle w:val="VCAAtablecondensed"/>
              <w:rPr>
                <w:lang w:eastAsia="en-AU"/>
              </w:rPr>
            </w:pPr>
          </w:p>
        </w:tc>
      </w:tr>
      <w:tr w:rsidR="006E0721" w:rsidRPr="00BB1086" w14:paraId="4F3A0553" w14:textId="77777777" w:rsidTr="009D574F">
        <w:tc>
          <w:tcPr>
            <w:tcW w:w="1020" w:type="dxa"/>
          </w:tcPr>
          <w:p w14:paraId="750ACD37" w14:textId="77777777" w:rsidR="006E0721" w:rsidRPr="00A773F3" w:rsidRDefault="006E0721" w:rsidP="00A773F3">
            <w:pPr>
              <w:pStyle w:val="VCAAtablecondensed"/>
              <w:rPr>
                <w:b/>
                <w:bCs/>
                <w:lang w:eastAsia="en-AU"/>
              </w:rPr>
            </w:pPr>
            <w:r w:rsidRPr="00A773F3">
              <w:rPr>
                <w:b/>
                <w:bCs/>
                <w:lang w:eastAsia="en-AU"/>
              </w:rPr>
              <w:t>13</w:t>
            </w:r>
          </w:p>
        </w:tc>
        <w:tc>
          <w:tcPr>
            <w:tcW w:w="850" w:type="dxa"/>
          </w:tcPr>
          <w:p w14:paraId="3A6FBA2E" w14:textId="13E91592" w:rsidR="006E0721" w:rsidRPr="00BB1086" w:rsidRDefault="00E70F0E" w:rsidP="00A773F3">
            <w:pPr>
              <w:pStyle w:val="VCAAtablecondensed"/>
              <w:rPr>
                <w:lang w:val="en-AU" w:eastAsia="en-AU"/>
              </w:rPr>
            </w:pPr>
            <w:r>
              <w:rPr>
                <w:lang w:val="en-AU" w:eastAsia="en-AU"/>
              </w:rPr>
              <w:t>C</w:t>
            </w:r>
          </w:p>
        </w:tc>
        <w:tc>
          <w:tcPr>
            <w:tcW w:w="576" w:type="dxa"/>
          </w:tcPr>
          <w:p w14:paraId="6B4652A5" w14:textId="2413A10F" w:rsidR="006E0721" w:rsidRPr="00662A90" w:rsidRDefault="00662A90" w:rsidP="00A773F3">
            <w:pPr>
              <w:pStyle w:val="VCAAtablecondensed"/>
              <w:rPr>
                <w:lang w:val="en-AU" w:eastAsia="en-AU"/>
              </w:rPr>
            </w:pPr>
            <w:r w:rsidRPr="00662A90">
              <w:rPr>
                <w:lang w:val="en-AU" w:eastAsia="en-AU"/>
              </w:rPr>
              <w:t>4</w:t>
            </w:r>
          </w:p>
        </w:tc>
        <w:tc>
          <w:tcPr>
            <w:tcW w:w="576" w:type="dxa"/>
          </w:tcPr>
          <w:p w14:paraId="03DD7F47" w14:textId="2016880E" w:rsidR="006E0721" w:rsidRPr="00BB1086" w:rsidRDefault="00662A90" w:rsidP="00A773F3">
            <w:pPr>
              <w:pStyle w:val="VCAAtablecondensed"/>
              <w:rPr>
                <w:lang w:val="en-AU" w:eastAsia="en-AU"/>
              </w:rPr>
            </w:pPr>
            <w:r>
              <w:rPr>
                <w:lang w:val="en-AU" w:eastAsia="en-AU"/>
              </w:rPr>
              <w:t>7</w:t>
            </w:r>
          </w:p>
        </w:tc>
        <w:tc>
          <w:tcPr>
            <w:tcW w:w="576" w:type="dxa"/>
            <w:shd w:val="clear" w:color="auto" w:fill="F2F2F2" w:themeFill="background1" w:themeFillShade="F2"/>
          </w:tcPr>
          <w:p w14:paraId="636879AB" w14:textId="6F7897BF" w:rsidR="006E0721" w:rsidRPr="00662A90" w:rsidRDefault="00662A90" w:rsidP="00A773F3">
            <w:pPr>
              <w:pStyle w:val="VCAAtablecondensed"/>
              <w:rPr>
                <w:b/>
                <w:bCs/>
                <w:lang w:val="en-AU" w:eastAsia="en-AU"/>
              </w:rPr>
            </w:pPr>
            <w:r w:rsidRPr="00662A90">
              <w:rPr>
                <w:b/>
                <w:bCs/>
                <w:lang w:val="en-AU" w:eastAsia="en-AU"/>
              </w:rPr>
              <w:t>55</w:t>
            </w:r>
          </w:p>
        </w:tc>
        <w:tc>
          <w:tcPr>
            <w:tcW w:w="576" w:type="dxa"/>
          </w:tcPr>
          <w:p w14:paraId="3A107BC6" w14:textId="5C1CEF27" w:rsidR="006E0721" w:rsidRPr="00BB1086" w:rsidRDefault="00662A90" w:rsidP="00A773F3">
            <w:pPr>
              <w:pStyle w:val="VCAAtablecondensed"/>
              <w:rPr>
                <w:lang w:eastAsia="en-AU"/>
              </w:rPr>
            </w:pPr>
            <w:r>
              <w:rPr>
                <w:lang w:eastAsia="en-AU"/>
              </w:rPr>
              <w:t>34</w:t>
            </w:r>
          </w:p>
        </w:tc>
        <w:tc>
          <w:tcPr>
            <w:tcW w:w="5460" w:type="dxa"/>
          </w:tcPr>
          <w:p w14:paraId="25692EED" w14:textId="5E3272E1" w:rsidR="006E0721" w:rsidRPr="00BB1086" w:rsidRDefault="00E70F0E" w:rsidP="00A773F3">
            <w:pPr>
              <w:pStyle w:val="VCAAtablecondensed"/>
              <w:rPr>
                <w:lang w:eastAsia="en-AU"/>
              </w:rPr>
            </w:pPr>
            <w:r w:rsidRPr="00E70F0E">
              <w:rPr>
                <w:lang w:eastAsia="en-AU"/>
              </w:rPr>
              <w:t>Statement 1 is incorrect as context-specific effectiveness looks at whether there is a match between the stressor and coping strategy, and this does not impact whether the strategy is something that approaches or avoids the stressor. Some avoidance strategies are effective. Statement 2 is correct as the inability to change strategies to better cope and deal with a stressor could prolong the stress response and therefore the release of cortisol. Statement 3 is correct as regardless of the type of stressor, a physiological stress response will be experienced.</w:t>
            </w:r>
          </w:p>
        </w:tc>
      </w:tr>
      <w:tr w:rsidR="006E0721" w:rsidRPr="00BB1086" w14:paraId="0D646ABF" w14:textId="77777777" w:rsidTr="009D574F">
        <w:tc>
          <w:tcPr>
            <w:tcW w:w="1020" w:type="dxa"/>
          </w:tcPr>
          <w:p w14:paraId="7FEB2913" w14:textId="77777777" w:rsidR="006E0721" w:rsidRPr="00A773F3" w:rsidRDefault="006E0721" w:rsidP="00A773F3">
            <w:pPr>
              <w:pStyle w:val="VCAAtablecondensed"/>
              <w:rPr>
                <w:b/>
                <w:bCs/>
                <w:lang w:eastAsia="en-AU"/>
              </w:rPr>
            </w:pPr>
            <w:r w:rsidRPr="00A773F3">
              <w:rPr>
                <w:b/>
                <w:bCs/>
                <w:lang w:eastAsia="en-AU"/>
              </w:rPr>
              <w:t>14</w:t>
            </w:r>
          </w:p>
        </w:tc>
        <w:tc>
          <w:tcPr>
            <w:tcW w:w="850" w:type="dxa"/>
          </w:tcPr>
          <w:p w14:paraId="7B93BBA1" w14:textId="6FED4AA4" w:rsidR="006E0721" w:rsidRPr="00BB1086" w:rsidRDefault="00E70F0E" w:rsidP="00A773F3">
            <w:pPr>
              <w:pStyle w:val="VCAAtablecondensed"/>
              <w:rPr>
                <w:lang w:val="en-AU" w:eastAsia="en-AU"/>
              </w:rPr>
            </w:pPr>
            <w:r>
              <w:rPr>
                <w:lang w:val="en-AU" w:eastAsia="en-AU"/>
              </w:rPr>
              <w:t>D</w:t>
            </w:r>
          </w:p>
        </w:tc>
        <w:tc>
          <w:tcPr>
            <w:tcW w:w="576" w:type="dxa"/>
          </w:tcPr>
          <w:p w14:paraId="6D9207E5" w14:textId="5D0F8708" w:rsidR="006E0721" w:rsidRPr="00BB1086" w:rsidRDefault="00662A90" w:rsidP="00A773F3">
            <w:pPr>
              <w:pStyle w:val="VCAAtablecondensed"/>
              <w:rPr>
                <w:lang w:eastAsia="en-AU"/>
              </w:rPr>
            </w:pPr>
            <w:r>
              <w:rPr>
                <w:lang w:eastAsia="en-AU"/>
              </w:rPr>
              <w:t>1</w:t>
            </w:r>
          </w:p>
        </w:tc>
        <w:tc>
          <w:tcPr>
            <w:tcW w:w="576" w:type="dxa"/>
          </w:tcPr>
          <w:p w14:paraId="1645D880" w14:textId="37BC1A4B" w:rsidR="006E0721" w:rsidRPr="00662A90" w:rsidRDefault="00662A90" w:rsidP="00A773F3">
            <w:pPr>
              <w:pStyle w:val="VCAAtablecondensed"/>
              <w:rPr>
                <w:lang w:val="en-AU" w:eastAsia="en-AU"/>
              </w:rPr>
            </w:pPr>
            <w:r w:rsidRPr="00662A90">
              <w:rPr>
                <w:lang w:val="en-AU" w:eastAsia="en-AU"/>
              </w:rPr>
              <w:t>2</w:t>
            </w:r>
          </w:p>
        </w:tc>
        <w:tc>
          <w:tcPr>
            <w:tcW w:w="576" w:type="dxa"/>
          </w:tcPr>
          <w:p w14:paraId="108F672B" w14:textId="464987A9" w:rsidR="006E0721" w:rsidRPr="00BB1086" w:rsidRDefault="00662A90" w:rsidP="00A773F3">
            <w:pPr>
              <w:pStyle w:val="VCAAtablecondensed"/>
              <w:rPr>
                <w:lang w:val="en-AU" w:eastAsia="en-AU"/>
              </w:rPr>
            </w:pPr>
            <w:r>
              <w:rPr>
                <w:lang w:val="en-AU" w:eastAsia="en-AU"/>
              </w:rPr>
              <w:t>2</w:t>
            </w:r>
          </w:p>
        </w:tc>
        <w:tc>
          <w:tcPr>
            <w:tcW w:w="576" w:type="dxa"/>
            <w:shd w:val="clear" w:color="auto" w:fill="F2F2F2" w:themeFill="background1" w:themeFillShade="F2"/>
          </w:tcPr>
          <w:p w14:paraId="687586BB" w14:textId="55F69139" w:rsidR="006E0721" w:rsidRPr="00662A90" w:rsidRDefault="00662A90" w:rsidP="00A773F3">
            <w:pPr>
              <w:pStyle w:val="VCAAtablecondensed"/>
              <w:rPr>
                <w:b/>
                <w:bCs/>
                <w:lang w:val="en-AU" w:eastAsia="en-AU"/>
              </w:rPr>
            </w:pPr>
            <w:r w:rsidRPr="00662A90">
              <w:rPr>
                <w:b/>
                <w:bCs/>
                <w:lang w:val="en-AU" w:eastAsia="en-AU"/>
              </w:rPr>
              <w:t>95</w:t>
            </w:r>
          </w:p>
        </w:tc>
        <w:tc>
          <w:tcPr>
            <w:tcW w:w="5460" w:type="dxa"/>
          </w:tcPr>
          <w:p w14:paraId="4CCA712B" w14:textId="28E804AD" w:rsidR="006E0721" w:rsidRPr="00BB1086" w:rsidRDefault="006E0721" w:rsidP="00A773F3">
            <w:pPr>
              <w:pStyle w:val="VCAAtablecondensed"/>
              <w:rPr>
                <w:lang w:eastAsia="en-AU"/>
              </w:rPr>
            </w:pPr>
          </w:p>
        </w:tc>
      </w:tr>
      <w:tr w:rsidR="006E0721" w:rsidRPr="00BB1086" w14:paraId="65B47A4B" w14:textId="77777777" w:rsidTr="009D574F">
        <w:tc>
          <w:tcPr>
            <w:tcW w:w="1020" w:type="dxa"/>
          </w:tcPr>
          <w:p w14:paraId="605FD8FB" w14:textId="77777777" w:rsidR="006E0721" w:rsidRPr="00A773F3" w:rsidRDefault="006E0721" w:rsidP="00A773F3">
            <w:pPr>
              <w:pStyle w:val="VCAAtablecondensed"/>
              <w:rPr>
                <w:b/>
                <w:bCs/>
                <w:lang w:eastAsia="en-AU"/>
              </w:rPr>
            </w:pPr>
            <w:r w:rsidRPr="00A773F3">
              <w:rPr>
                <w:b/>
                <w:bCs/>
                <w:lang w:eastAsia="en-AU"/>
              </w:rPr>
              <w:t>15</w:t>
            </w:r>
          </w:p>
        </w:tc>
        <w:tc>
          <w:tcPr>
            <w:tcW w:w="850" w:type="dxa"/>
          </w:tcPr>
          <w:p w14:paraId="58140CD8" w14:textId="7D557627" w:rsidR="006E0721" w:rsidRPr="00BB1086" w:rsidRDefault="00E70F0E" w:rsidP="00A773F3">
            <w:pPr>
              <w:pStyle w:val="VCAAtablecondensed"/>
              <w:rPr>
                <w:lang w:val="en-AU" w:eastAsia="en-AU"/>
              </w:rPr>
            </w:pPr>
            <w:r>
              <w:rPr>
                <w:lang w:val="en-AU" w:eastAsia="en-AU"/>
              </w:rPr>
              <w:t>C</w:t>
            </w:r>
          </w:p>
        </w:tc>
        <w:tc>
          <w:tcPr>
            <w:tcW w:w="576" w:type="dxa"/>
          </w:tcPr>
          <w:p w14:paraId="143D9762" w14:textId="585517A6" w:rsidR="006E0721" w:rsidRPr="00BB1086" w:rsidRDefault="00662A90" w:rsidP="00A773F3">
            <w:pPr>
              <w:pStyle w:val="VCAAtablecondensed"/>
              <w:rPr>
                <w:lang w:val="en-AU" w:eastAsia="en-AU"/>
              </w:rPr>
            </w:pPr>
            <w:r>
              <w:rPr>
                <w:lang w:val="en-AU" w:eastAsia="en-AU"/>
              </w:rPr>
              <w:t>11</w:t>
            </w:r>
          </w:p>
        </w:tc>
        <w:tc>
          <w:tcPr>
            <w:tcW w:w="576" w:type="dxa"/>
          </w:tcPr>
          <w:p w14:paraId="19E54712" w14:textId="53790F26" w:rsidR="006E0721" w:rsidRPr="00BB1086" w:rsidRDefault="00662A90" w:rsidP="00A773F3">
            <w:pPr>
              <w:pStyle w:val="VCAAtablecondensed"/>
              <w:rPr>
                <w:lang w:val="en-AU" w:eastAsia="en-AU"/>
              </w:rPr>
            </w:pPr>
            <w:r>
              <w:rPr>
                <w:lang w:val="en-AU" w:eastAsia="en-AU"/>
              </w:rPr>
              <w:t>7</w:t>
            </w:r>
          </w:p>
        </w:tc>
        <w:tc>
          <w:tcPr>
            <w:tcW w:w="576" w:type="dxa"/>
            <w:shd w:val="clear" w:color="auto" w:fill="F2F2F2" w:themeFill="background1" w:themeFillShade="F2"/>
          </w:tcPr>
          <w:p w14:paraId="0BE4476C" w14:textId="4E1C60AC" w:rsidR="006E0721" w:rsidRPr="00BB1086" w:rsidRDefault="00662A90" w:rsidP="00A773F3">
            <w:pPr>
              <w:pStyle w:val="VCAAtablecondensed"/>
              <w:rPr>
                <w:b/>
                <w:bCs/>
                <w:lang w:eastAsia="en-AU"/>
              </w:rPr>
            </w:pPr>
            <w:r>
              <w:rPr>
                <w:b/>
                <w:bCs/>
                <w:lang w:eastAsia="en-AU"/>
              </w:rPr>
              <w:t>55</w:t>
            </w:r>
          </w:p>
        </w:tc>
        <w:tc>
          <w:tcPr>
            <w:tcW w:w="576" w:type="dxa"/>
          </w:tcPr>
          <w:p w14:paraId="4F94B175" w14:textId="1A8D2763" w:rsidR="006E0721" w:rsidRPr="00BB1086" w:rsidRDefault="00662A90" w:rsidP="00A773F3">
            <w:pPr>
              <w:pStyle w:val="VCAAtablecondensed"/>
              <w:rPr>
                <w:lang w:val="en-AU" w:eastAsia="en-AU"/>
              </w:rPr>
            </w:pPr>
            <w:r>
              <w:rPr>
                <w:lang w:val="en-AU" w:eastAsia="en-AU"/>
              </w:rPr>
              <w:t>27</w:t>
            </w:r>
          </w:p>
        </w:tc>
        <w:tc>
          <w:tcPr>
            <w:tcW w:w="5460" w:type="dxa"/>
          </w:tcPr>
          <w:p w14:paraId="485AFD4E" w14:textId="410713B7" w:rsidR="006E0721" w:rsidRPr="00BB1086" w:rsidRDefault="005177B7" w:rsidP="00A773F3">
            <w:pPr>
              <w:pStyle w:val="VCAAtablecondensed"/>
              <w:rPr>
                <w:lang w:eastAsia="en-AU"/>
              </w:rPr>
            </w:pPr>
            <w:r w:rsidRPr="005177B7">
              <w:rPr>
                <w:lang w:eastAsia="en-AU"/>
              </w:rPr>
              <w:t xml:space="preserve">The delay between the unwanted behaviour (not remaining focused during class time) and </w:t>
            </w:r>
            <w:r>
              <w:rPr>
                <w:lang w:eastAsia="en-AU"/>
              </w:rPr>
              <w:t xml:space="preserve">the </w:t>
            </w:r>
            <w:r w:rsidRPr="005177B7">
              <w:rPr>
                <w:lang w:eastAsia="en-AU"/>
              </w:rPr>
              <w:t>after</w:t>
            </w:r>
            <w:r>
              <w:rPr>
                <w:lang w:eastAsia="en-AU"/>
              </w:rPr>
              <w:t>-</w:t>
            </w:r>
            <w:r w:rsidRPr="005177B7">
              <w:rPr>
                <w:lang w:eastAsia="en-AU"/>
              </w:rPr>
              <w:t xml:space="preserve">school detention time (consequence) explains </w:t>
            </w:r>
            <w:r w:rsidR="00C91859">
              <w:rPr>
                <w:lang w:eastAsia="en-AU"/>
              </w:rPr>
              <w:t>the consequence’s</w:t>
            </w:r>
            <w:r w:rsidR="00C91859" w:rsidRPr="005177B7">
              <w:rPr>
                <w:lang w:eastAsia="en-AU"/>
              </w:rPr>
              <w:t xml:space="preserve"> </w:t>
            </w:r>
            <w:r w:rsidRPr="005177B7">
              <w:rPr>
                <w:lang w:eastAsia="en-AU"/>
              </w:rPr>
              <w:t xml:space="preserve">ineffectiveness. </w:t>
            </w:r>
            <w:r w:rsidR="00536A6E">
              <w:rPr>
                <w:lang w:eastAsia="en-AU"/>
              </w:rPr>
              <w:t>Option C is correct as t</w:t>
            </w:r>
            <w:r w:rsidRPr="005177B7">
              <w:rPr>
                <w:lang w:eastAsia="en-AU"/>
              </w:rPr>
              <w:t xml:space="preserve">he role of a consequence is to weaken the antecedent and behaviour relationship, but if the consequence is presented much later than the behaviour, it will not </w:t>
            </w:r>
            <w:r>
              <w:rPr>
                <w:lang w:eastAsia="en-AU"/>
              </w:rPr>
              <w:t>serve its purpose</w:t>
            </w:r>
            <w:r w:rsidRPr="005177B7">
              <w:rPr>
                <w:lang w:eastAsia="en-AU"/>
              </w:rPr>
              <w:t>. Option B is incorrect as it uses classical conditioning language. Option D is incorrect as there is no link between the timing of the antecedent and consequence.</w:t>
            </w:r>
          </w:p>
        </w:tc>
      </w:tr>
      <w:tr w:rsidR="006E0721" w:rsidRPr="00BB1086" w14:paraId="27297B04" w14:textId="77777777" w:rsidTr="009D574F">
        <w:tc>
          <w:tcPr>
            <w:tcW w:w="1020" w:type="dxa"/>
          </w:tcPr>
          <w:p w14:paraId="57C46ABB" w14:textId="77777777" w:rsidR="006E0721" w:rsidRPr="00A773F3" w:rsidRDefault="006E0721" w:rsidP="00A773F3">
            <w:pPr>
              <w:pStyle w:val="VCAAtablecondensed"/>
              <w:rPr>
                <w:b/>
                <w:bCs/>
                <w:lang w:eastAsia="en-AU"/>
              </w:rPr>
            </w:pPr>
            <w:r w:rsidRPr="00A773F3">
              <w:rPr>
                <w:b/>
                <w:bCs/>
                <w:lang w:eastAsia="en-AU"/>
              </w:rPr>
              <w:t>16</w:t>
            </w:r>
          </w:p>
        </w:tc>
        <w:tc>
          <w:tcPr>
            <w:tcW w:w="850" w:type="dxa"/>
          </w:tcPr>
          <w:p w14:paraId="253F7FD2" w14:textId="3F31F0DE" w:rsidR="006E0721" w:rsidRPr="00BB1086" w:rsidRDefault="005177B7" w:rsidP="00A773F3">
            <w:pPr>
              <w:pStyle w:val="VCAAtablecondensed"/>
              <w:rPr>
                <w:lang w:val="en-AU" w:eastAsia="en-AU"/>
              </w:rPr>
            </w:pPr>
            <w:r>
              <w:rPr>
                <w:lang w:val="en-AU" w:eastAsia="en-AU"/>
              </w:rPr>
              <w:t>C</w:t>
            </w:r>
          </w:p>
        </w:tc>
        <w:tc>
          <w:tcPr>
            <w:tcW w:w="576" w:type="dxa"/>
          </w:tcPr>
          <w:p w14:paraId="101766BF" w14:textId="6ED4ECC2" w:rsidR="006E0721" w:rsidRPr="00BB1086" w:rsidRDefault="004A67B6" w:rsidP="00A773F3">
            <w:pPr>
              <w:pStyle w:val="VCAAtablecondensed"/>
              <w:rPr>
                <w:lang w:val="en-AU" w:eastAsia="en-AU"/>
              </w:rPr>
            </w:pPr>
            <w:r>
              <w:rPr>
                <w:lang w:val="en-AU" w:eastAsia="en-AU"/>
              </w:rPr>
              <w:t>4</w:t>
            </w:r>
          </w:p>
        </w:tc>
        <w:tc>
          <w:tcPr>
            <w:tcW w:w="576" w:type="dxa"/>
          </w:tcPr>
          <w:p w14:paraId="6CCD5D7D" w14:textId="798BC29D" w:rsidR="006E0721" w:rsidRPr="00BB1086" w:rsidRDefault="004A67B6" w:rsidP="00A773F3">
            <w:pPr>
              <w:pStyle w:val="VCAAtablecondensed"/>
              <w:rPr>
                <w:lang w:val="en-AU" w:eastAsia="en-AU"/>
              </w:rPr>
            </w:pPr>
            <w:r>
              <w:rPr>
                <w:lang w:val="en-AU" w:eastAsia="en-AU"/>
              </w:rPr>
              <w:t>7</w:t>
            </w:r>
          </w:p>
        </w:tc>
        <w:tc>
          <w:tcPr>
            <w:tcW w:w="576" w:type="dxa"/>
            <w:shd w:val="clear" w:color="auto" w:fill="F2F2F2" w:themeFill="background1" w:themeFillShade="F2"/>
          </w:tcPr>
          <w:p w14:paraId="1D8875C7" w14:textId="3BBF70E9" w:rsidR="006E0721" w:rsidRPr="00BB1086" w:rsidRDefault="004A67B6" w:rsidP="00A773F3">
            <w:pPr>
              <w:pStyle w:val="VCAAtablecondensed"/>
              <w:rPr>
                <w:b/>
                <w:bCs/>
                <w:lang w:val="en-AU" w:eastAsia="en-AU"/>
              </w:rPr>
            </w:pPr>
            <w:r>
              <w:rPr>
                <w:b/>
                <w:bCs/>
                <w:lang w:val="en-AU" w:eastAsia="en-AU"/>
              </w:rPr>
              <w:t>81</w:t>
            </w:r>
          </w:p>
        </w:tc>
        <w:tc>
          <w:tcPr>
            <w:tcW w:w="576" w:type="dxa"/>
          </w:tcPr>
          <w:p w14:paraId="171B2664" w14:textId="43867764" w:rsidR="006E0721" w:rsidRPr="00BB1086" w:rsidRDefault="004A67B6" w:rsidP="00A773F3">
            <w:pPr>
              <w:pStyle w:val="VCAAtablecondensed"/>
              <w:rPr>
                <w:lang w:eastAsia="en-AU"/>
              </w:rPr>
            </w:pPr>
            <w:r>
              <w:rPr>
                <w:lang w:eastAsia="en-AU"/>
              </w:rPr>
              <w:t>8</w:t>
            </w:r>
          </w:p>
        </w:tc>
        <w:tc>
          <w:tcPr>
            <w:tcW w:w="5460" w:type="dxa"/>
          </w:tcPr>
          <w:p w14:paraId="1C19DC69" w14:textId="49CBDE59" w:rsidR="006E0721" w:rsidRPr="00BB1086" w:rsidRDefault="006E0721" w:rsidP="00A773F3">
            <w:pPr>
              <w:pStyle w:val="VCAAtablecondensed"/>
              <w:rPr>
                <w:lang w:eastAsia="en-AU"/>
              </w:rPr>
            </w:pPr>
          </w:p>
        </w:tc>
      </w:tr>
      <w:tr w:rsidR="006E0721" w:rsidRPr="00BB1086" w14:paraId="1A8B24A9" w14:textId="77777777" w:rsidTr="009D574F">
        <w:tc>
          <w:tcPr>
            <w:tcW w:w="1020" w:type="dxa"/>
          </w:tcPr>
          <w:p w14:paraId="7D611E3E" w14:textId="77777777" w:rsidR="006E0721" w:rsidRPr="00A773F3" w:rsidRDefault="006E0721" w:rsidP="00A773F3">
            <w:pPr>
              <w:pStyle w:val="VCAAtablecondensed"/>
              <w:rPr>
                <w:b/>
                <w:bCs/>
                <w:lang w:eastAsia="en-AU"/>
              </w:rPr>
            </w:pPr>
            <w:r w:rsidRPr="00A773F3">
              <w:rPr>
                <w:b/>
                <w:bCs/>
                <w:lang w:eastAsia="en-AU"/>
              </w:rPr>
              <w:t>17</w:t>
            </w:r>
          </w:p>
        </w:tc>
        <w:tc>
          <w:tcPr>
            <w:tcW w:w="850" w:type="dxa"/>
          </w:tcPr>
          <w:p w14:paraId="11D22FE8" w14:textId="79F23F80" w:rsidR="006E0721" w:rsidRPr="00BB1086" w:rsidRDefault="005177B7" w:rsidP="00A773F3">
            <w:pPr>
              <w:pStyle w:val="VCAAtablecondensed"/>
              <w:rPr>
                <w:lang w:val="en-AU" w:eastAsia="en-AU"/>
              </w:rPr>
            </w:pPr>
            <w:r>
              <w:rPr>
                <w:lang w:val="en-AU" w:eastAsia="en-AU"/>
              </w:rPr>
              <w:t>D</w:t>
            </w:r>
          </w:p>
        </w:tc>
        <w:tc>
          <w:tcPr>
            <w:tcW w:w="576" w:type="dxa"/>
          </w:tcPr>
          <w:p w14:paraId="478482AA" w14:textId="2A680487" w:rsidR="006E0721" w:rsidRPr="00BB1086" w:rsidRDefault="004A67B6" w:rsidP="00A773F3">
            <w:pPr>
              <w:pStyle w:val="VCAAtablecondensed"/>
              <w:rPr>
                <w:lang w:val="en-AU" w:eastAsia="en-AU"/>
              </w:rPr>
            </w:pPr>
            <w:r>
              <w:rPr>
                <w:lang w:val="en-AU" w:eastAsia="en-AU"/>
              </w:rPr>
              <w:t>62</w:t>
            </w:r>
          </w:p>
        </w:tc>
        <w:tc>
          <w:tcPr>
            <w:tcW w:w="576" w:type="dxa"/>
          </w:tcPr>
          <w:p w14:paraId="4195941E" w14:textId="73826AAF" w:rsidR="006E0721" w:rsidRPr="00BB1086" w:rsidRDefault="004A67B6" w:rsidP="00A773F3">
            <w:pPr>
              <w:pStyle w:val="VCAAtablecondensed"/>
              <w:rPr>
                <w:lang w:val="en-AU" w:eastAsia="en-AU"/>
              </w:rPr>
            </w:pPr>
            <w:r>
              <w:rPr>
                <w:lang w:val="en-AU" w:eastAsia="en-AU"/>
              </w:rPr>
              <w:t>1</w:t>
            </w:r>
          </w:p>
        </w:tc>
        <w:tc>
          <w:tcPr>
            <w:tcW w:w="576" w:type="dxa"/>
          </w:tcPr>
          <w:p w14:paraId="22600D01" w14:textId="26B41107" w:rsidR="006E0721" w:rsidRPr="00BB1086" w:rsidRDefault="004A67B6" w:rsidP="00A773F3">
            <w:pPr>
              <w:pStyle w:val="VCAAtablecondensed"/>
              <w:rPr>
                <w:lang w:val="en-AU" w:eastAsia="en-AU"/>
              </w:rPr>
            </w:pPr>
            <w:r>
              <w:rPr>
                <w:lang w:val="en-AU" w:eastAsia="en-AU"/>
              </w:rPr>
              <w:t>19</w:t>
            </w:r>
          </w:p>
        </w:tc>
        <w:tc>
          <w:tcPr>
            <w:tcW w:w="576" w:type="dxa"/>
            <w:shd w:val="clear" w:color="auto" w:fill="F2F2F2" w:themeFill="background1" w:themeFillShade="F2"/>
          </w:tcPr>
          <w:p w14:paraId="59DFAB7D" w14:textId="00B379DE" w:rsidR="006E0721" w:rsidRPr="00BB1086" w:rsidRDefault="004A67B6" w:rsidP="00A773F3">
            <w:pPr>
              <w:pStyle w:val="VCAAtablecondensed"/>
              <w:rPr>
                <w:b/>
                <w:bCs/>
                <w:lang w:eastAsia="en-AU"/>
              </w:rPr>
            </w:pPr>
            <w:r>
              <w:rPr>
                <w:b/>
                <w:bCs/>
                <w:lang w:eastAsia="en-AU"/>
              </w:rPr>
              <w:t>19</w:t>
            </w:r>
          </w:p>
        </w:tc>
        <w:tc>
          <w:tcPr>
            <w:tcW w:w="5460" w:type="dxa"/>
          </w:tcPr>
          <w:p w14:paraId="6FAEA8B5" w14:textId="6DEFF609" w:rsidR="006E0721" w:rsidRPr="001A4B70" w:rsidRDefault="005177B7" w:rsidP="00A773F3">
            <w:pPr>
              <w:pStyle w:val="VCAAtablecondensed"/>
              <w:rPr>
                <w:lang w:eastAsia="en-AU"/>
              </w:rPr>
            </w:pPr>
            <w:r w:rsidRPr="005177B7">
              <w:rPr>
                <w:lang w:eastAsia="en-AU"/>
              </w:rPr>
              <w:t xml:space="preserve">Option A is incorrect as sleep hygiene influences but does not control quality and quantity of sleep. Option B is incorrect as there is a correlation between shift work and mental wellbeing, with sleep </w:t>
            </w:r>
            <w:r w:rsidR="00C91859">
              <w:rPr>
                <w:lang w:eastAsia="en-AU"/>
              </w:rPr>
              <w:t xml:space="preserve">often </w:t>
            </w:r>
            <w:r w:rsidRPr="005177B7">
              <w:rPr>
                <w:lang w:eastAsia="en-AU"/>
              </w:rPr>
              <w:t xml:space="preserve">acting as the mediating factor. Option C is incorrect as </w:t>
            </w:r>
            <w:r w:rsidR="00C91859">
              <w:rPr>
                <w:lang w:eastAsia="en-AU"/>
              </w:rPr>
              <w:t>it misinterprets</w:t>
            </w:r>
            <w:r w:rsidRPr="005177B7">
              <w:rPr>
                <w:lang w:eastAsia="en-AU"/>
              </w:rPr>
              <w:t xml:space="preserve"> what ‘sleep hygiene’ means. Option D is correct as shift work, especially night shift, increases the presence of zeitgebers (external cues</w:t>
            </w:r>
            <w:r>
              <w:rPr>
                <w:lang w:eastAsia="en-AU"/>
              </w:rPr>
              <w:t xml:space="preserve"> </w:t>
            </w:r>
            <w:r w:rsidRPr="005177B7">
              <w:rPr>
                <w:lang w:eastAsia="en-AU"/>
              </w:rPr>
              <w:t>such as darkness) that enhance sleepiness.</w:t>
            </w:r>
          </w:p>
        </w:tc>
      </w:tr>
      <w:tr w:rsidR="006E0721" w:rsidRPr="00BB1086" w14:paraId="6EA9F00D" w14:textId="77777777" w:rsidTr="009D574F">
        <w:tc>
          <w:tcPr>
            <w:tcW w:w="1020" w:type="dxa"/>
          </w:tcPr>
          <w:p w14:paraId="670A3970" w14:textId="77777777" w:rsidR="006E0721" w:rsidRPr="00A773F3" w:rsidRDefault="006E0721" w:rsidP="00A773F3">
            <w:pPr>
              <w:pStyle w:val="VCAAtablecondensed"/>
              <w:rPr>
                <w:b/>
                <w:bCs/>
                <w:lang w:eastAsia="en-AU"/>
              </w:rPr>
            </w:pPr>
            <w:r w:rsidRPr="00A773F3">
              <w:rPr>
                <w:b/>
                <w:bCs/>
                <w:lang w:eastAsia="en-AU"/>
              </w:rPr>
              <w:t>18</w:t>
            </w:r>
          </w:p>
        </w:tc>
        <w:tc>
          <w:tcPr>
            <w:tcW w:w="850" w:type="dxa"/>
          </w:tcPr>
          <w:p w14:paraId="0E4A79EC" w14:textId="5D7AFCF2" w:rsidR="006E0721" w:rsidRPr="00BB1086" w:rsidRDefault="005177B7" w:rsidP="00A773F3">
            <w:pPr>
              <w:pStyle w:val="VCAAtablecondensed"/>
              <w:rPr>
                <w:lang w:val="en-AU" w:eastAsia="en-AU"/>
              </w:rPr>
            </w:pPr>
            <w:r>
              <w:rPr>
                <w:lang w:val="en-AU" w:eastAsia="en-AU"/>
              </w:rPr>
              <w:t>D</w:t>
            </w:r>
          </w:p>
        </w:tc>
        <w:tc>
          <w:tcPr>
            <w:tcW w:w="576" w:type="dxa"/>
          </w:tcPr>
          <w:p w14:paraId="5A340C5A" w14:textId="1ED72C63" w:rsidR="006E0721" w:rsidRPr="004A67B6" w:rsidRDefault="004A67B6" w:rsidP="00A773F3">
            <w:pPr>
              <w:pStyle w:val="VCAAtablecondensed"/>
              <w:rPr>
                <w:lang w:val="en-AU" w:eastAsia="en-AU"/>
              </w:rPr>
            </w:pPr>
            <w:r w:rsidRPr="004A67B6">
              <w:rPr>
                <w:lang w:val="en-AU" w:eastAsia="en-AU"/>
              </w:rPr>
              <w:t>20</w:t>
            </w:r>
          </w:p>
        </w:tc>
        <w:tc>
          <w:tcPr>
            <w:tcW w:w="576" w:type="dxa"/>
          </w:tcPr>
          <w:p w14:paraId="19CACCB0" w14:textId="3FCE9540" w:rsidR="006E0721" w:rsidRPr="00BB1086" w:rsidRDefault="004A67B6" w:rsidP="00A773F3">
            <w:pPr>
              <w:pStyle w:val="VCAAtablecondensed"/>
              <w:rPr>
                <w:lang w:val="en-AU" w:eastAsia="en-AU"/>
              </w:rPr>
            </w:pPr>
            <w:r>
              <w:rPr>
                <w:lang w:val="en-AU" w:eastAsia="en-AU"/>
              </w:rPr>
              <w:t>1</w:t>
            </w:r>
          </w:p>
        </w:tc>
        <w:tc>
          <w:tcPr>
            <w:tcW w:w="576" w:type="dxa"/>
          </w:tcPr>
          <w:p w14:paraId="141B364F" w14:textId="7340966F" w:rsidR="006E0721" w:rsidRPr="00BB1086" w:rsidRDefault="004A67B6" w:rsidP="00A773F3">
            <w:pPr>
              <w:pStyle w:val="VCAAtablecondensed"/>
              <w:rPr>
                <w:lang w:eastAsia="en-AU"/>
              </w:rPr>
            </w:pPr>
            <w:r>
              <w:rPr>
                <w:lang w:eastAsia="en-AU"/>
              </w:rPr>
              <w:t>3</w:t>
            </w:r>
          </w:p>
        </w:tc>
        <w:tc>
          <w:tcPr>
            <w:tcW w:w="576" w:type="dxa"/>
            <w:shd w:val="clear" w:color="auto" w:fill="F2F2F2" w:themeFill="background1" w:themeFillShade="F2"/>
          </w:tcPr>
          <w:p w14:paraId="72FF3B47" w14:textId="6D7F3997" w:rsidR="006E0721" w:rsidRPr="004A67B6" w:rsidRDefault="004A67B6" w:rsidP="00A773F3">
            <w:pPr>
              <w:pStyle w:val="VCAAtablecondensed"/>
              <w:rPr>
                <w:b/>
                <w:bCs/>
                <w:lang w:val="en-AU" w:eastAsia="en-AU"/>
              </w:rPr>
            </w:pPr>
            <w:r w:rsidRPr="004A67B6">
              <w:rPr>
                <w:b/>
                <w:bCs/>
                <w:lang w:val="en-AU" w:eastAsia="en-AU"/>
              </w:rPr>
              <w:t>76</w:t>
            </w:r>
          </w:p>
        </w:tc>
        <w:tc>
          <w:tcPr>
            <w:tcW w:w="5460" w:type="dxa"/>
          </w:tcPr>
          <w:p w14:paraId="338ACB67" w14:textId="2DC76C4D" w:rsidR="006E0721" w:rsidRPr="00BB1086" w:rsidRDefault="006E0721" w:rsidP="00A773F3">
            <w:pPr>
              <w:pStyle w:val="VCAAtablecondensed"/>
              <w:rPr>
                <w:lang w:eastAsia="en-AU"/>
              </w:rPr>
            </w:pPr>
          </w:p>
        </w:tc>
      </w:tr>
      <w:tr w:rsidR="006E0721" w:rsidRPr="00BB1086" w14:paraId="5DFAECB8" w14:textId="77777777" w:rsidTr="009D574F">
        <w:tc>
          <w:tcPr>
            <w:tcW w:w="1020" w:type="dxa"/>
          </w:tcPr>
          <w:p w14:paraId="086B276D" w14:textId="77777777" w:rsidR="006E0721" w:rsidRPr="00A773F3" w:rsidRDefault="006E0721" w:rsidP="00A773F3">
            <w:pPr>
              <w:pStyle w:val="VCAAtablecondensed"/>
              <w:rPr>
                <w:b/>
                <w:bCs/>
                <w:lang w:eastAsia="en-AU"/>
              </w:rPr>
            </w:pPr>
            <w:r w:rsidRPr="00A773F3">
              <w:rPr>
                <w:b/>
                <w:bCs/>
                <w:lang w:eastAsia="en-AU"/>
              </w:rPr>
              <w:lastRenderedPageBreak/>
              <w:t>19</w:t>
            </w:r>
          </w:p>
        </w:tc>
        <w:tc>
          <w:tcPr>
            <w:tcW w:w="850" w:type="dxa"/>
          </w:tcPr>
          <w:p w14:paraId="11D42817" w14:textId="5246BC09" w:rsidR="006E0721" w:rsidRPr="00BB1086" w:rsidRDefault="005177B7" w:rsidP="00A773F3">
            <w:pPr>
              <w:pStyle w:val="VCAAtablecondensed"/>
              <w:rPr>
                <w:lang w:val="en-AU" w:eastAsia="en-AU"/>
              </w:rPr>
            </w:pPr>
            <w:r>
              <w:rPr>
                <w:lang w:val="en-AU" w:eastAsia="en-AU"/>
              </w:rPr>
              <w:t>B</w:t>
            </w:r>
          </w:p>
        </w:tc>
        <w:tc>
          <w:tcPr>
            <w:tcW w:w="576" w:type="dxa"/>
          </w:tcPr>
          <w:p w14:paraId="1312A345" w14:textId="29A3A007" w:rsidR="006E0721" w:rsidRPr="004A67B6" w:rsidRDefault="004A67B6" w:rsidP="00A773F3">
            <w:pPr>
              <w:pStyle w:val="VCAAtablecondensed"/>
              <w:rPr>
                <w:lang w:val="en-AU" w:eastAsia="en-AU"/>
              </w:rPr>
            </w:pPr>
            <w:r w:rsidRPr="004A67B6">
              <w:rPr>
                <w:lang w:val="en-AU" w:eastAsia="en-AU"/>
              </w:rPr>
              <w:t>23</w:t>
            </w:r>
          </w:p>
        </w:tc>
        <w:tc>
          <w:tcPr>
            <w:tcW w:w="576" w:type="dxa"/>
            <w:shd w:val="clear" w:color="auto" w:fill="F2F2F2" w:themeFill="background1" w:themeFillShade="F2"/>
          </w:tcPr>
          <w:p w14:paraId="4D0E4849" w14:textId="5D07593B" w:rsidR="006E0721" w:rsidRPr="004A67B6" w:rsidRDefault="004A67B6" w:rsidP="00A773F3">
            <w:pPr>
              <w:pStyle w:val="VCAAtablecondensed"/>
              <w:rPr>
                <w:b/>
                <w:bCs/>
                <w:lang w:val="en-AU" w:eastAsia="en-AU"/>
              </w:rPr>
            </w:pPr>
            <w:r w:rsidRPr="004A67B6">
              <w:rPr>
                <w:b/>
                <w:bCs/>
                <w:lang w:val="en-AU" w:eastAsia="en-AU"/>
              </w:rPr>
              <w:t>59</w:t>
            </w:r>
          </w:p>
        </w:tc>
        <w:tc>
          <w:tcPr>
            <w:tcW w:w="576" w:type="dxa"/>
          </w:tcPr>
          <w:p w14:paraId="37F7F788" w14:textId="7DF7103C" w:rsidR="006E0721" w:rsidRPr="00BB1086" w:rsidRDefault="004A67B6" w:rsidP="00A773F3">
            <w:pPr>
              <w:pStyle w:val="VCAAtablecondensed"/>
              <w:rPr>
                <w:lang w:eastAsia="en-AU"/>
              </w:rPr>
            </w:pPr>
            <w:r>
              <w:rPr>
                <w:lang w:eastAsia="en-AU"/>
              </w:rPr>
              <w:t>8</w:t>
            </w:r>
          </w:p>
        </w:tc>
        <w:tc>
          <w:tcPr>
            <w:tcW w:w="576" w:type="dxa"/>
          </w:tcPr>
          <w:p w14:paraId="3EDFDC2C" w14:textId="0A36CBE8" w:rsidR="006E0721" w:rsidRPr="00BB1086" w:rsidRDefault="004A67B6" w:rsidP="00A773F3">
            <w:pPr>
              <w:pStyle w:val="VCAAtablecondensed"/>
              <w:rPr>
                <w:lang w:val="en-AU" w:eastAsia="en-AU"/>
              </w:rPr>
            </w:pPr>
            <w:r>
              <w:rPr>
                <w:lang w:val="en-AU" w:eastAsia="en-AU"/>
              </w:rPr>
              <w:t>9</w:t>
            </w:r>
          </w:p>
        </w:tc>
        <w:tc>
          <w:tcPr>
            <w:tcW w:w="5460" w:type="dxa"/>
          </w:tcPr>
          <w:p w14:paraId="771E3C44" w14:textId="76FADB9F" w:rsidR="006E0721" w:rsidRPr="00BB1086" w:rsidRDefault="005177B7" w:rsidP="00A773F3">
            <w:pPr>
              <w:pStyle w:val="VCAAtablecondensed"/>
              <w:rPr>
                <w:lang w:eastAsia="en-AU"/>
              </w:rPr>
            </w:pPr>
            <w:r w:rsidRPr="005177B7">
              <w:rPr>
                <w:lang w:eastAsia="en-AU"/>
              </w:rPr>
              <w:t>Option B is correct as visual information is attended to and encoded as sensory memory. The other options do not correctly represent the Atkinson-Shiffrin multi-store model.</w:t>
            </w:r>
          </w:p>
        </w:tc>
      </w:tr>
      <w:tr w:rsidR="006E0721" w:rsidRPr="00BB1086" w14:paraId="2069E0BD" w14:textId="77777777" w:rsidTr="009D574F">
        <w:tc>
          <w:tcPr>
            <w:tcW w:w="1020" w:type="dxa"/>
          </w:tcPr>
          <w:p w14:paraId="7E583DF5" w14:textId="77777777" w:rsidR="006E0721" w:rsidRPr="00A773F3" w:rsidRDefault="006E0721" w:rsidP="00A773F3">
            <w:pPr>
              <w:pStyle w:val="VCAAtablecondensed"/>
              <w:rPr>
                <w:b/>
                <w:bCs/>
                <w:lang w:eastAsia="en-AU"/>
              </w:rPr>
            </w:pPr>
            <w:r w:rsidRPr="00A773F3">
              <w:rPr>
                <w:b/>
                <w:bCs/>
                <w:lang w:eastAsia="en-AU"/>
              </w:rPr>
              <w:t>20</w:t>
            </w:r>
          </w:p>
        </w:tc>
        <w:tc>
          <w:tcPr>
            <w:tcW w:w="850" w:type="dxa"/>
          </w:tcPr>
          <w:p w14:paraId="1A4DEE85" w14:textId="7EA8833A" w:rsidR="006E0721" w:rsidRPr="00BB1086" w:rsidRDefault="005177B7" w:rsidP="00A773F3">
            <w:pPr>
              <w:pStyle w:val="VCAAtablecondensed"/>
              <w:rPr>
                <w:lang w:val="en-AU" w:eastAsia="en-AU"/>
              </w:rPr>
            </w:pPr>
            <w:r>
              <w:rPr>
                <w:lang w:val="en-AU" w:eastAsia="en-AU"/>
              </w:rPr>
              <w:t>C</w:t>
            </w:r>
          </w:p>
        </w:tc>
        <w:tc>
          <w:tcPr>
            <w:tcW w:w="576" w:type="dxa"/>
          </w:tcPr>
          <w:p w14:paraId="3AC42A60" w14:textId="73392B5D" w:rsidR="006E0721" w:rsidRPr="00BB1086" w:rsidRDefault="004A67B6" w:rsidP="00A773F3">
            <w:pPr>
              <w:pStyle w:val="VCAAtablecondensed"/>
              <w:rPr>
                <w:lang w:eastAsia="en-AU"/>
              </w:rPr>
            </w:pPr>
            <w:r>
              <w:rPr>
                <w:lang w:eastAsia="en-AU"/>
              </w:rPr>
              <w:t>8</w:t>
            </w:r>
          </w:p>
        </w:tc>
        <w:tc>
          <w:tcPr>
            <w:tcW w:w="576" w:type="dxa"/>
          </w:tcPr>
          <w:p w14:paraId="129A7859" w14:textId="734195CE" w:rsidR="006E0721" w:rsidRPr="004A67B6" w:rsidRDefault="004A67B6" w:rsidP="00A773F3">
            <w:pPr>
              <w:pStyle w:val="VCAAtablecondensed"/>
              <w:rPr>
                <w:lang w:val="en-AU" w:eastAsia="en-AU"/>
              </w:rPr>
            </w:pPr>
            <w:r w:rsidRPr="004A67B6">
              <w:rPr>
                <w:lang w:val="en-AU" w:eastAsia="en-AU"/>
              </w:rPr>
              <w:t>6</w:t>
            </w:r>
          </w:p>
        </w:tc>
        <w:tc>
          <w:tcPr>
            <w:tcW w:w="576" w:type="dxa"/>
            <w:shd w:val="clear" w:color="auto" w:fill="F2F2F2" w:themeFill="background1" w:themeFillShade="F2"/>
          </w:tcPr>
          <w:p w14:paraId="4B07AF25" w14:textId="0DAEFE63" w:rsidR="006E0721" w:rsidRPr="004A67B6" w:rsidRDefault="004A67B6" w:rsidP="00A773F3">
            <w:pPr>
              <w:pStyle w:val="VCAAtablecondensed"/>
              <w:rPr>
                <w:b/>
                <w:bCs/>
                <w:lang w:val="en-AU" w:eastAsia="en-AU"/>
              </w:rPr>
            </w:pPr>
            <w:r w:rsidRPr="004A67B6">
              <w:rPr>
                <w:b/>
                <w:bCs/>
                <w:lang w:val="en-AU" w:eastAsia="en-AU"/>
              </w:rPr>
              <w:t>81</w:t>
            </w:r>
          </w:p>
        </w:tc>
        <w:tc>
          <w:tcPr>
            <w:tcW w:w="576" w:type="dxa"/>
          </w:tcPr>
          <w:p w14:paraId="00D6FCDB" w14:textId="0D61E4A6" w:rsidR="006E0721" w:rsidRPr="00BB1086" w:rsidRDefault="004A67B6" w:rsidP="00A773F3">
            <w:pPr>
              <w:pStyle w:val="VCAAtablecondensed"/>
              <w:rPr>
                <w:lang w:val="en-AU" w:eastAsia="en-AU"/>
              </w:rPr>
            </w:pPr>
            <w:r>
              <w:rPr>
                <w:lang w:val="en-AU" w:eastAsia="en-AU"/>
              </w:rPr>
              <w:t>5</w:t>
            </w:r>
          </w:p>
        </w:tc>
        <w:tc>
          <w:tcPr>
            <w:tcW w:w="5460" w:type="dxa"/>
          </w:tcPr>
          <w:p w14:paraId="52AF0BF0" w14:textId="40B1F9BC" w:rsidR="006E0721" w:rsidRPr="00BB1086" w:rsidRDefault="006E0721" w:rsidP="00A773F3">
            <w:pPr>
              <w:pStyle w:val="VCAAtablecondensed"/>
              <w:rPr>
                <w:lang w:eastAsia="en-AU"/>
              </w:rPr>
            </w:pPr>
          </w:p>
        </w:tc>
      </w:tr>
      <w:tr w:rsidR="006E0721" w:rsidRPr="00BB1086" w14:paraId="2DC5C10E" w14:textId="77777777" w:rsidTr="009D574F">
        <w:tc>
          <w:tcPr>
            <w:tcW w:w="1020" w:type="dxa"/>
          </w:tcPr>
          <w:p w14:paraId="18DF7CD8" w14:textId="77777777" w:rsidR="006E0721" w:rsidRPr="00A773F3" w:rsidRDefault="006E0721" w:rsidP="00A773F3">
            <w:pPr>
              <w:pStyle w:val="VCAAtablecondensed"/>
              <w:rPr>
                <w:b/>
                <w:bCs/>
                <w:lang w:eastAsia="en-AU"/>
              </w:rPr>
            </w:pPr>
            <w:r w:rsidRPr="00A773F3">
              <w:rPr>
                <w:b/>
                <w:bCs/>
                <w:lang w:eastAsia="en-AU"/>
              </w:rPr>
              <w:t>21</w:t>
            </w:r>
          </w:p>
        </w:tc>
        <w:tc>
          <w:tcPr>
            <w:tcW w:w="850" w:type="dxa"/>
          </w:tcPr>
          <w:p w14:paraId="50C51733" w14:textId="4BA3ABAE" w:rsidR="006E0721" w:rsidRPr="00BB1086" w:rsidRDefault="005177B7" w:rsidP="00A773F3">
            <w:pPr>
              <w:pStyle w:val="VCAAtablecondensed"/>
              <w:rPr>
                <w:lang w:val="en-AU" w:eastAsia="en-AU"/>
              </w:rPr>
            </w:pPr>
            <w:r>
              <w:rPr>
                <w:lang w:val="en-AU" w:eastAsia="en-AU"/>
              </w:rPr>
              <w:t>B</w:t>
            </w:r>
          </w:p>
        </w:tc>
        <w:tc>
          <w:tcPr>
            <w:tcW w:w="576" w:type="dxa"/>
          </w:tcPr>
          <w:p w14:paraId="3417EA3A" w14:textId="6FECE8A7" w:rsidR="006E0721" w:rsidRPr="00BB1086" w:rsidRDefault="004A67B6" w:rsidP="00A773F3">
            <w:pPr>
              <w:pStyle w:val="VCAAtablecondensed"/>
              <w:rPr>
                <w:lang w:val="en-AU" w:eastAsia="en-AU"/>
              </w:rPr>
            </w:pPr>
            <w:r>
              <w:rPr>
                <w:lang w:val="en-AU" w:eastAsia="en-AU"/>
              </w:rPr>
              <w:t>35</w:t>
            </w:r>
          </w:p>
        </w:tc>
        <w:tc>
          <w:tcPr>
            <w:tcW w:w="576" w:type="dxa"/>
            <w:shd w:val="clear" w:color="auto" w:fill="F2F2F2" w:themeFill="background1" w:themeFillShade="F2"/>
          </w:tcPr>
          <w:p w14:paraId="14817FBA" w14:textId="7A133673" w:rsidR="006E0721" w:rsidRPr="00BB1086" w:rsidRDefault="004A67B6" w:rsidP="00A773F3">
            <w:pPr>
              <w:pStyle w:val="VCAAtablecondensed"/>
              <w:rPr>
                <w:b/>
                <w:bCs/>
                <w:lang w:eastAsia="en-AU"/>
              </w:rPr>
            </w:pPr>
            <w:r>
              <w:rPr>
                <w:b/>
                <w:bCs/>
                <w:lang w:eastAsia="en-AU"/>
              </w:rPr>
              <w:t>47</w:t>
            </w:r>
          </w:p>
        </w:tc>
        <w:tc>
          <w:tcPr>
            <w:tcW w:w="576" w:type="dxa"/>
          </w:tcPr>
          <w:p w14:paraId="470DAF14" w14:textId="42DACFD4" w:rsidR="006E0721" w:rsidRPr="00BB1086" w:rsidRDefault="004A67B6" w:rsidP="00A773F3">
            <w:pPr>
              <w:pStyle w:val="VCAAtablecondensed"/>
              <w:rPr>
                <w:lang w:val="en-AU" w:eastAsia="en-AU"/>
              </w:rPr>
            </w:pPr>
            <w:r>
              <w:rPr>
                <w:lang w:val="en-AU" w:eastAsia="en-AU"/>
              </w:rPr>
              <w:t>14</w:t>
            </w:r>
          </w:p>
        </w:tc>
        <w:tc>
          <w:tcPr>
            <w:tcW w:w="576" w:type="dxa"/>
          </w:tcPr>
          <w:p w14:paraId="7302680E" w14:textId="5F63D3E0" w:rsidR="006E0721" w:rsidRPr="00BB1086" w:rsidRDefault="004A67B6" w:rsidP="00A773F3">
            <w:pPr>
              <w:pStyle w:val="VCAAtablecondensed"/>
              <w:rPr>
                <w:lang w:val="en-AU" w:eastAsia="en-AU"/>
              </w:rPr>
            </w:pPr>
            <w:r>
              <w:rPr>
                <w:lang w:val="en-AU" w:eastAsia="en-AU"/>
              </w:rPr>
              <w:t>3</w:t>
            </w:r>
          </w:p>
        </w:tc>
        <w:tc>
          <w:tcPr>
            <w:tcW w:w="5460" w:type="dxa"/>
          </w:tcPr>
          <w:p w14:paraId="31BFFFD1" w14:textId="5B52F6B9" w:rsidR="006E0721" w:rsidRPr="00BB1086" w:rsidRDefault="005177B7" w:rsidP="00A773F3">
            <w:pPr>
              <w:pStyle w:val="VCAAtablecondensed"/>
              <w:rPr>
                <w:lang w:eastAsia="en-AU"/>
              </w:rPr>
            </w:pPr>
            <w:r w:rsidRPr="005177B7">
              <w:rPr>
                <w:lang w:eastAsia="en-AU"/>
              </w:rPr>
              <w:t>This question focused on the dog owner’s (human) memory of the event, which is what was reported in Case Study A</w:t>
            </w:r>
            <w:r>
              <w:rPr>
                <w:lang w:eastAsia="en-AU"/>
              </w:rPr>
              <w:t xml:space="preserve">. Option B correctly attributed a brain region to its role in memory. </w:t>
            </w:r>
          </w:p>
        </w:tc>
      </w:tr>
      <w:tr w:rsidR="006E0721" w:rsidRPr="00BB1086" w14:paraId="75178F52" w14:textId="77777777" w:rsidTr="009D574F">
        <w:tc>
          <w:tcPr>
            <w:tcW w:w="1020" w:type="dxa"/>
          </w:tcPr>
          <w:p w14:paraId="168BFE8B" w14:textId="77777777" w:rsidR="006E0721" w:rsidRPr="00A773F3" w:rsidRDefault="006E0721" w:rsidP="00A773F3">
            <w:pPr>
              <w:pStyle w:val="VCAAtablecondensed"/>
              <w:rPr>
                <w:b/>
                <w:bCs/>
                <w:lang w:eastAsia="en-AU"/>
              </w:rPr>
            </w:pPr>
            <w:r w:rsidRPr="00A773F3">
              <w:rPr>
                <w:b/>
                <w:bCs/>
                <w:lang w:eastAsia="en-AU"/>
              </w:rPr>
              <w:t>22</w:t>
            </w:r>
          </w:p>
        </w:tc>
        <w:tc>
          <w:tcPr>
            <w:tcW w:w="850" w:type="dxa"/>
          </w:tcPr>
          <w:p w14:paraId="13B0E6C7" w14:textId="60FE1FD4" w:rsidR="006E0721" w:rsidRPr="00BB1086" w:rsidRDefault="005177B7" w:rsidP="00A773F3">
            <w:pPr>
              <w:pStyle w:val="VCAAtablecondensed"/>
              <w:rPr>
                <w:lang w:val="en-AU" w:eastAsia="en-AU"/>
              </w:rPr>
            </w:pPr>
            <w:r>
              <w:rPr>
                <w:lang w:val="en-AU" w:eastAsia="en-AU"/>
              </w:rPr>
              <w:t>A</w:t>
            </w:r>
          </w:p>
        </w:tc>
        <w:tc>
          <w:tcPr>
            <w:tcW w:w="576" w:type="dxa"/>
            <w:shd w:val="clear" w:color="auto" w:fill="F2F2F2" w:themeFill="background1" w:themeFillShade="F2"/>
          </w:tcPr>
          <w:p w14:paraId="04921053" w14:textId="67F52BDE" w:rsidR="006E0721" w:rsidRPr="004A67B6" w:rsidRDefault="004A67B6" w:rsidP="00A773F3">
            <w:pPr>
              <w:pStyle w:val="VCAAtablecondensed"/>
              <w:rPr>
                <w:b/>
                <w:bCs/>
                <w:lang w:val="en-AU" w:eastAsia="en-AU"/>
              </w:rPr>
            </w:pPr>
            <w:r w:rsidRPr="004A67B6">
              <w:rPr>
                <w:b/>
                <w:bCs/>
                <w:lang w:val="en-AU" w:eastAsia="en-AU"/>
              </w:rPr>
              <w:t>55</w:t>
            </w:r>
          </w:p>
        </w:tc>
        <w:tc>
          <w:tcPr>
            <w:tcW w:w="576" w:type="dxa"/>
          </w:tcPr>
          <w:p w14:paraId="7289042F" w14:textId="0E187675" w:rsidR="006E0721" w:rsidRPr="004A67B6" w:rsidRDefault="004A67B6" w:rsidP="00A773F3">
            <w:pPr>
              <w:pStyle w:val="VCAAtablecondensed"/>
              <w:rPr>
                <w:lang w:eastAsia="en-AU"/>
              </w:rPr>
            </w:pPr>
            <w:r w:rsidRPr="004A67B6">
              <w:rPr>
                <w:lang w:eastAsia="en-AU"/>
              </w:rPr>
              <w:t>21</w:t>
            </w:r>
          </w:p>
        </w:tc>
        <w:tc>
          <w:tcPr>
            <w:tcW w:w="576" w:type="dxa"/>
          </w:tcPr>
          <w:p w14:paraId="0D727C95" w14:textId="5B851F39" w:rsidR="006E0721" w:rsidRPr="00BB1086" w:rsidRDefault="004A67B6" w:rsidP="00A773F3">
            <w:pPr>
              <w:pStyle w:val="VCAAtablecondensed"/>
              <w:rPr>
                <w:lang w:val="en-AU" w:eastAsia="en-AU"/>
              </w:rPr>
            </w:pPr>
            <w:r>
              <w:rPr>
                <w:lang w:val="en-AU" w:eastAsia="en-AU"/>
              </w:rPr>
              <w:t>5</w:t>
            </w:r>
          </w:p>
        </w:tc>
        <w:tc>
          <w:tcPr>
            <w:tcW w:w="576" w:type="dxa"/>
          </w:tcPr>
          <w:p w14:paraId="7C221D31" w14:textId="660A364B" w:rsidR="006E0721" w:rsidRPr="00BB1086" w:rsidRDefault="004A67B6" w:rsidP="00A773F3">
            <w:pPr>
              <w:pStyle w:val="VCAAtablecondensed"/>
              <w:rPr>
                <w:lang w:val="en-AU" w:eastAsia="en-AU"/>
              </w:rPr>
            </w:pPr>
            <w:r>
              <w:rPr>
                <w:lang w:val="en-AU" w:eastAsia="en-AU"/>
              </w:rPr>
              <w:t>19</w:t>
            </w:r>
          </w:p>
        </w:tc>
        <w:tc>
          <w:tcPr>
            <w:tcW w:w="5460" w:type="dxa"/>
          </w:tcPr>
          <w:p w14:paraId="3FE952BA" w14:textId="58487D9C" w:rsidR="006E0721" w:rsidRPr="00BB1086" w:rsidRDefault="005177B7" w:rsidP="00A773F3">
            <w:pPr>
              <w:pStyle w:val="VCAAtablecondensed"/>
              <w:rPr>
                <w:lang w:eastAsia="en-AU"/>
              </w:rPr>
            </w:pPr>
            <w:r w:rsidRPr="005177B7">
              <w:rPr>
                <w:lang w:eastAsia="en-AU"/>
              </w:rPr>
              <w:t>By changing the questions to include greater clarity, a change to the condition has been made. When the results are compared between Study 1 and 2, the reproducibility of the study is being tested. By increasing the number of dog owners, a larger and more representative sample has been used, which improves the validity.</w:t>
            </w:r>
            <w:r w:rsidR="00D4462F">
              <w:rPr>
                <w:lang w:eastAsia="en-AU"/>
              </w:rPr>
              <w:t xml:space="preserve"> Therefore, Option A is correct.</w:t>
            </w:r>
          </w:p>
        </w:tc>
      </w:tr>
      <w:tr w:rsidR="006E0721" w:rsidRPr="00BB1086" w14:paraId="6C005B56" w14:textId="77777777" w:rsidTr="009D574F">
        <w:tc>
          <w:tcPr>
            <w:tcW w:w="1020" w:type="dxa"/>
          </w:tcPr>
          <w:p w14:paraId="23E23041" w14:textId="77777777" w:rsidR="006E0721" w:rsidRPr="00A773F3" w:rsidRDefault="006E0721" w:rsidP="00A773F3">
            <w:pPr>
              <w:pStyle w:val="VCAAtablecondensed"/>
              <w:rPr>
                <w:b/>
                <w:bCs/>
                <w:lang w:eastAsia="en-AU"/>
              </w:rPr>
            </w:pPr>
            <w:r w:rsidRPr="00A773F3">
              <w:rPr>
                <w:b/>
                <w:bCs/>
                <w:lang w:eastAsia="en-AU"/>
              </w:rPr>
              <w:t>23</w:t>
            </w:r>
          </w:p>
        </w:tc>
        <w:tc>
          <w:tcPr>
            <w:tcW w:w="850" w:type="dxa"/>
          </w:tcPr>
          <w:p w14:paraId="37620402" w14:textId="1017FE41" w:rsidR="006E0721" w:rsidRPr="00BB1086" w:rsidRDefault="005177B7" w:rsidP="00A773F3">
            <w:pPr>
              <w:pStyle w:val="VCAAtablecondensed"/>
              <w:rPr>
                <w:lang w:val="en-AU" w:eastAsia="en-AU"/>
              </w:rPr>
            </w:pPr>
            <w:r>
              <w:rPr>
                <w:lang w:val="en-AU" w:eastAsia="en-AU"/>
              </w:rPr>
              <w:t>D</w:t>
            </w:r>
          </w:p>
        </w:tc>
        <w:tc>
          <w:tcPr>
            <w:tcW w:w="576" w:type="dxa"/>
          </w:tcPr>
          <w:p w14:paraId="464084C3" w14:textId="30B1B541" w:rsidR="006E0721" w:rsidRPr="00BB1086" w:rsidRDefault="004A67B6" w:rsidP="00A773F3">
            <w:pPr>
              <w:pStyle w:val="VCAAtablecondensed"/>
              <w:rPr>
                <w:lang w:val="en-AU" w:eastAsia="en-AU"/>
              </w:rPr>
            </w:pPr>
            <w:r>
              <w:rPr>
                <w:lang w:val="en-AU" w:eastAsia="en-AU"/>
              </w:rPr>
              <w:t>8</w:t>
            </w:r>
          </w:p>
        </w:tc>
        <w:tc>
          <w:tcPr>
            <w:tcW w:w="576" w:type="dxa"/>
          </w:tcPr>
          <w:p w14:paraId="343203FC" w14:textId="46B9E23E" w:rsidR="006E0721" w:rsidRPr="00BB1086" w:rsidRDefault="004A67B6" w:rsidP="00A773F3">
            <w:pPr>
              <w:pStyle w:val="VCAAtablecondensed"/>
              <w:rPr>
                <w:lang w:val="en-AU" w:eastAsia="en-AU"/>
              </w:rPr>
            </w:pPr>
            <w:r>
              <w:rPr>
                <w:lang w:val="en-AU" w:eastAsia="en-AU"/>
              </w:rPr>
              <w:t>35</w:t>
            </w:r>
          </w:p>
        </w:tc>
        <w:tc>
          <w:tcPr>
            <w:tcW w:w="576" w:type="dxa"/>
          </w:tcPr>
          <w:p w14:paraId="7DCF9789" w14:textId="1D83C4DF" w:rsidR="006E0721" w:rsidRPr="00BB1086" w:rsidRDefault="004A67B6" w:rsidP="00A773F3">
            <w:pPr>
              <w:pStyle w:val="VCAAtablecondensed"/>
              <w:rPr>
                <w:lang w:eastAsia="en-AU"/>
              </w:rPr>
            </w:pPr>
            <w:r>
              <w:rPr>
                <w:lang w:eastAsia="en-AU"/>
              </w:rPr>
              <w:t>14</w:t>
            </w:r>
          </w:p>
        </w:tc>
        <w:tc>
          <w:tcPr>
            <w:tcW w:w="576" w:type="dxa"/>
            <w:shd w:val="clear" w:color="auto" w:fill="F2F2F2" w:themeFill="background1" w:themeFillShade="F2"/>
          </w:tcPr>
          <w:p w14:paraId="1FF55D6E" w14:textId="08515F7A" w:rsidR="006E0721" w:rsidRPr="00BB1086" w:rsidRDefault="004A67B6" w:rsidP="00A773F3">
            <w:pPr>
              <w:pStyle w:val="VCAAtablecondensed"/>
              <w:rPr>
                <w:b/>
                <w:bCs/>
                <w:lang w:val="en-AU" w:eastAsia="en-AU"/>
              </w:rPr>
            </w:pPr>
            <w:r>
              <w:rPr>
                <w:b/>
                <w:bCs/>
                <w:lang w:val="en-AU" w:eastAsia="en-AU"/>
              </w:rPr>
              <w:t>42</w:t>
            </w:r>
          </w:p>
        </w:tc>
        <w:tc>
          <w:tcPr>
            <w:tcW w:w="5460" w:type="dxa"/>
          </w:tcPr>
          <w:p w14:paraId="230E05C7" w14:textId="78C03241" w:rsidR="006E0721" w:rsidRPr="00BB1086" w:rsidRDefault="00D4462F" w:rsidP="00A773F3">
            <w:pPr>
              <w:pStyle w:val="VCAAtablecondensed"/>
              <w:rPr>
                <w:lang w:eastAsia="en-AU"/>
              </w:rPr>
            </w:pPr>
            <w:r w:rsidRPr="00D4462F">
              <w:rPr>
                <w:lang w:eastAsia="en-AU"/>
              </w:rPr>
              <w:t>Option B is incorrect due to the use of the word ‘proven’ and</w:t>
            </w:r>
            <w:r>
              <w:rPr>
                <w:lang w:eastAsia="en-AU"/>
              </w:rPr>
              <w:t xml:space="preserve"> </w:t>
            </w:r>
            <w:r w:rsidRPr="00D4462F">
              <w:rPr>
                <w:lang w:eastAsia="en-AU"/>
              </w:rPr>
              <w:t xml:space="preserve">because one case study </w:t>
            </w:r>
            <w:r>
              <w:rPr>
                <w:lang w:eastAsia="en-AU"/>
              </w:rPr>
              <w:t>does</w:t>
            </w:r>
            <w:r w:rsidRPr="00D4462F">
              <w:rPr>
                <w:lang w:eastAsia="en-AU"/>
              </w:rPr>
              <w:t xml:space="preserve"> not </w:t>
            </w:r>
            <w:r>
              <w:rPr>
                <w:lang w:eastAsia="en-AU"/>
              </w:rPr>
              <w:t xml:space="preserve">provide </w:t>
            </w:r>
            <w:r w:rsidRPr="00D4462F">
              <w:rPr>
                <w:lang w:eastAsia="en-AU"/>
              </w:rPr>
              <w:t>enough evidence to support the accuracy of a model. Option D is correct as the context states that the model was devised as a way of summari</w:t>
            </w:r>
            <w:r w:rsidR="00C91859">
              <w:rPr>
                <w:lang w:eastAsia="en-AU"/>
              </w:rPr>
              <w:t>s</w:t>
            </w:r>
            <w:r w:rsidRPr="00D4462F">
              <w:rPr>
                <w:lang w:eastAsia="en-AU"/>
              </w:rPr>
              <w:t>ing past research on the topic.</w:t>
            </w:r>
          </w:p>
        </w:tc>
      </w:tr>
      <w:tr w:rsidR="006E0721" w:rsidRPr="00BB1086" w14:paraId="722C1023" w14:textId="77777777" w:rsidTr="009D574F">
        <w:tc>
          <w:tcPr>
            <w:tcW w:w="1020" w:type="dxa"/>
          </w:tcPr>
          <w:p w14:paraId="64BCED59" w14:textId="77777777" w:rsidR="006E0721" w:rsidRPr="00A773F3" w:rsidRDefault="006E0721" w:rsidP="00A773F3">
            <w:pPr>
              <w:pStyle w:val="VCAAtablecondensed"/>
              <w:rPr>
                <w:b/>
                <w:bCs/>
                <w:lang w:eastAsia="en-AU"/>
              </w:rPr>
            </w:pPr>
            <w:r w:rsidRPr="00A773F3">
              <w:rPr>
                <w:b/>
                <w:bCs/>
                <w:lang w:eastAsia="en-AU"/>
              </w:rPr>
              <w:t>24</w:t>
            </w:r>
          </w:p>
        </w:tc>
        <w:tc>
          <w:tcPr>
            <w:tcW w:w="850" w:type="dxa"/>
          </w:tcPr>
          <w:p w14:paraId="3EEA59F5" w14:textId="0381CF38" w:rsidR="006E0721" w:rsidRPr="00BB1086" w:rsidRDefault="005177B7" w:rsidP="00A773F3">
            <w:pPr>
              <w:pStyle w:val="VCAAtablecondensed"/>
              <w:rPr>
                <w:lang w:val="en-AU" w:eastAsia="en-AU"/>
              </w:rPr>
            </w:pPr>
            <w:r>
              <w:rPr>
                <w:lang w:val="en-AU" w:eastAsia="en-AU"/>
              </w:rPr>
              <w:t>A</w:t>
            </w:r>
          </w:p>
        </w:tc>
        <w:tc>
          <w:tcPr>
            <w:tcW w:w="576" w:type="dxa"/>
            <w:shd w:val="clear" w:color="auto" w:fill="F2F2F2" w:themeFill="background1" w:themeFillShade="F2"/>
          </w:tcPr>
          <w:p w14:paraId="3F89D1B0" w14:textId="098A373C" w:rsidR="006E0721" w:rsidRPr="004A67B6" w:rsidRDefault="004A67B6" w:rsidP="00A773F3">
            <w:pPr>
              <w:pStyle w:val="VCAAtablecondensed"/>
              <w:rPr>
                <w:b/>
                <w:bCs/>
                <w:lang w:val="en-AU" w:eastAsia="en-AU"/>
              </w:rPr>
            </w:pPr>
            <w:r w:rsidRPr="004A67B6">
              <w:rPr>
                <w:b/>
                <w:bCs/>
                <w:lang w:val="en-AU" w:eastAsia="en-AU"/>
              </w:rPr>
              <w:t>85</w:t>
            </w:r>
          </w:p>
        </w:tc>
        <w:tc>
          <w:tcPr>
            <w:tcW w:w="576" w:type="dxa"/>
          </w:tcPr>
          <w:p w14:paraId="253E23EE" w14:textId="1675B26B" w:rsidR="006E0721" w:rsidRPr="00BB1086" w:rsidRDefault="004A67B6" w:rsidP="00A773F3">
            <w:pPr>
              <w:pStyle w:val="VCAAtablecondensed"/>
              <w:rPr>
                <w:lang w:val="en-AU" w:eastAsia="en-AU"/>
              </w:rPr>
            </w:pPr>
            <w:r>
              <w:rPr>
                <w:lang w:val="en-AU" w:eastAsia="en-AU"/>
              </w:rPr>
              <w:t>3</w:t>
            </w:r>
          </w:p>
        </w:tc>
        <w:tc>
          <w:tcPr>
            <w:tcW w:w="576" w:type="dxa"/>
          </w:tcPr>
          <w:p w14:paraId="5BF536E1" w14:textId="3C4A807F" w:rsidR="006E0721" w:rsidRPr="004A67B6" w:rsidRDefault="004A67B6" w:rsidP="00A773F3">
            <w:pPr>
              <w:pStyle w:val="VCAAtablecondensed"/>
              <w:rPr>
                <w:lang w:val="en-AU" w:eastAsia="en-AU"/>
              </w:rPr>
            </w:pPr>
            <w:r w:rsidRPr="004A67B6">
              <w:rPr>
                <w:lang w:val="en-AU" w:eastAsia="en-AU"/>
              </w:rPr>
              <w:t>2</w:t>
            </w:r>
          </w:p>
        </w:tc>
        <w:tc>
          <w:tcPr>
            <w:tcW w:w="576" w:type="dxa"/>
          </w:tcPr>
          <w:p w14:paraId="69473246" w14:textId="0933F999" w:rsidR="006E0721" w:rsidRPr="00BB1086" w:rsidRDefault="004A67B6" w:rsidP="00A773F3">
            <w:pPr>
              <w:pStyle w:val="VCAAtablecondensed"/>
              <w:rPr>
                <w:lang w:eastAsia="en-AU"/>
              </w:rPr>
            </w:pPr>
            <w:r>
              <w:rPr>
                <w:lang w:eastAsia="en-AU"/>
              </w:rPr>
              <w:t>10</w:t>
            </w:r>
          </w:p>
        </w:tc>
        <w:tc>
          <w:tcPr>
            <w:tcW w:w="5460" w:type="dxa"/>
          </w:tcPr>
          <w:p w14:paraId="6B608DC8" w14:textId="2244EF2B" w:rsidR="006E0721" w:rsidRPr="00D4462F" w:rsidRDefault="006E0721" w:rsidP="00A773F3">
            <w:pPr>
              <w:pStyle w:val="VCAAtablecondensed"/>
              <w:rPr>
                <w:lang w:eastAsia="en-AU"/>
              </w:rPr>
            </w:pPr>
          </w:p>
        </w:tc>
      </w:tr>
      <w:tr w:rsidR="006E0721" w:rsidRPr="00BB1086" w14:paraId="723C3BD6" w14:textId="77777777" w:rsidTr="009D574F">
        <w:tc>
          <w:tcPr>
            <w:tcW w:w="1020" w:type="dxa"/>
          </w:tcPr>
          <w:p w14:paraId="1F7410DE" w14:textId="77777777" w:rsidR="006E0721" w:rsidRPr="00A773F3" w:rsidRDefault="006E0721" w:rsidP="00A773F3">
            <w:pPr>
              <w:pStyle w:val="VCAAtablecondensed"/>
              <w:rPr>
                <w:b/>
                <w:bCs/>
                <w:lang w:eastAsia="en-AU"/>
              </w:rPr>
            </w:pPr>
            <w:r w:rsidRPr="00A773F3">
              <w:rPr>
                <w:b/>
                <w:bCs/>
                <w:lang w:eastAsia="en-AU"/>
              </w:rPr>
              <w:t>25</w:t>
            </w:r>
          </w:p>
        </w:tc>
        <w:tc>
          <w:tcPr>
            <w:tcW w:w="850" w:type="dxa"/>
          </w:tcPr>
          <w:p w14:paraId="42B7DBC1" w14:textId="25F75563" w:rsidR="006E0721" w:rsidRPr="00BB1086" w:rsidRDefault="005177B7" w:rsidP="00A773F3">
            <w:pPr>
              <w:pStyle w:val="VCAAtablecondensed"/>
              <w:rPr>
                <w:lang w:val="en-AU" w:eastAsia="en-AU"/>
              </w:rPr>
            </w:pPr>
            <w:r>
              <w:rPr>
                <w:lang w:val="en-AU" w:eastAsia="en-AU"/>
              </w:rPr>
              <w:t>A</w:t>
            </w:r>
          </w:p>
        </w:tc>
        <w:tc>
          <w:tcPr>
            <w:tcW w:w="576" w:type="dxa"/>
            <w:shd w:val="clear" w:color="auto" w:fill="F2F2F2" w:themeFill="background1" w:themeFillShade="F2"/>
          </w:tcPr>
          <w:p w14:paraId="2276636A" w14:textId="21254824" w:rsidR="006E0721" w:rsidRPr="004A67B6" w:rsidRDefault="004A67B6" w:rsidP="00A773F3">
            <w:pPr>
              <w:pStyle w:val="VCAAtablecondensed"/>
              <w:rPr>
                <w:b/>
                <w:bCs/>
                <w:lang w:val="en-AU" w:eastAsia="en-AU"/>
              </w:rPr>
            </w:pPr>
            <w:r w:rsidRPr="004A67B6">
              <w:rPr>
                <w:b/>
                <w:bCs/>
                <w:lang w:val="en-AU" w:eastAsia="en-AU"/>
              </w:rPr>
              <w:t>51</w:t>
            </w:r>
          </w:p>
        </w:tc>
        <w:tc>
          <w:tcPr>
            <w:tcW w:w="576" w:type="dxa"/>
          </w:tcPr>
          <w:p w14:paraId="32D0AD5B" w14:textId="2E4D47C0" w:rsidR="006E0721" w:rsidRPr="00BB1086" w:rsidRDefault="004A67B6" w:rsidP="00A773F3">
            <w:pPr>
              <w:pStyle w:val="VCAAtablecondensed"/>
              <w:rPr>
                <w:lang w:eastAsia="en-AU"/>
              </w:rPr>
            </w:pPr>
            <w:r>
              <w:rPr>
                <w:lang w:eastAsia="en-AU"/>
              </w:rPr>
              <w:t>9</w:t>
            </w:r>
          </w:p>
        </w:tc>
        <w:tc>
          <w:tcPr>
            <w:tcW w:w="576" w:type="dxa"/>
          </w:tcPr>
          <w:p w14:paraId="0A97395B" w14:textId="65C64CD7" w:rsidR="006E0721" w:rsidRPr="00BB1086" w:rsidRDefault="004A67B6" w:rsidP="00A773F3">
            <w:pPr>
              <w:pStyle w:val="VCAAtablecondensed"/>
              <w:rPr>
                <w:lang w:val="en-AU" w:eastAsia="en-AU"/>
              </w:rPr>
            </w:pPr>
            <w:r>
              <w:rPr>
                <w:lang w:val="en-AU" w:eastAsia="en-AU"/>
              </w:rPr>
              <w:t>5</w:t>
            </w:r>
          </w:p>
        </w:tc>
        <w:tc>
          <w:tcPr>
            <w:tcW w:w="576" w:type="dxa"/>
          </w:tcPr>
          <w:p w14:paraId="667FFB7F" w14:textId="31C681D7" w:rsidR="006E0721" w:rsidRPr="004A67B6" w:rsidRDefault="004A67B6" w:rsidP="00A773F3">
            <w:pPr>
              <w:pStyle w:val="VCAAtablecondensed"/>
              <w:rPr>
                <w:lang w:val="en-AU" w:eastAsia="en-AU"/>
              </w:rPr>
            </w:pPr>
            <w:r w:rsidRPr="004A67B6">
              <w:rPr>
                <w:lang w:val="en-AU" w:eastAsia="en-AU"/>
              </w:rPr>
              <w:t>35</w:t>
            </w:r>
          </w:p>
        </w:tc>
        <w:tc>
          <w:tcPr>
            <w:tcW w:w="5460" w:type="dxa"/>
          </w:tcPr>
          <w:p w14:paraId="56E0341E" w14:textId="4BE181B7" w:rsidR="006E0721" w:rsidRPr="00BB1086" w:rsidRDefault="00D4462F" w:rsidP="00A773F3">
            <w:pPr>
              <w:pStyle w:val="VCAAtablecondensed"/>
              <w:rPr>
                <w:lang w:eastAsia="en-AU"/>
              </w:rPr>
            </w:pPr>
            <w:r w:rsidRPr="00D4462F">
              <w:rPr>
                <w:lang w:eastAsia="en-AU"/>
              </w:rPr>
              <w:t>Group A would experience the most significant sleep deprivation and therefore the most significant impact on their driving ability in the simulator. Option A is correct due to the affective</w:t>
            </w:r>
            <w:r>
              <w:rPr>
                <w:lang w:eastAsia="en-AU"/>
              </w:rPr>
              <w:t xml:space="preserve">, </w:t>
            </w:r>
            <w:r w:rsidRPr="00D4462F">
              <w:rPr>
                <w:lang w:eastAsia="en-AU"/>
              </w:rPr>
              <w:t>behavioural and cognitive effects of sleep deprivation impacting their driving ability.</w:t>
            </w:r>
            <w:r w:rsidR="00A67054">
              <w:rPr>
                <w:lang w:eastAsia="en-AU"/>
              </w:rPr>
              <w:t xml:space="preserve"> </w:t>
            </w:r>
            <w:r w:rsidR="00832800">
              <w:rPr>
                <w:lang w:eastAsia="en-AU"/>
              </w:rPr>
              <w:t>Option D is incorrect as the mothers in Group A</w:t>
            </w:r>
            <w:r w:rsidR="008357A8">
              <w:rPr>
                <w:lang w:eastAsia="en-AU"/>
              </w:rPr>
              <w:t>, who</w:t>
            </w:r>
            <w:r w:rsidR="00832800">
              <w:rPr>
                <w:lang w:eastAsia="en-AU"/>
              </w:rPr>
              <w:t xml:space="preserve"> are sleep deprived</w:t>
            </w:r>
            <w:r w:rsidR="008357A8">
              <w:rPr>
                <w:lang w:eastAsia="en-AU"/>
              </w:rPr>
              <w:t>,</w:t>
            </w:r>
            <w:r w:rsidR="00832800">
              <w:rPr>
                <w:lang w:eastAsia="en-AU"/>
              </w:rPr>
              <w:t xml:space="preserve"> should not be paired with Group B mothers in terms of similarity of results. </w:t>
            </w:r>
          </w:p>
        </w:tc>
      </w:tr>
      <w:tr w:rsidR="006E0721" w:rsidRPr="00BB1086" w14:paraId="6BB02A05" w14:textId="77777777" w:rsidTr="009D574F">
        <w:tc>
          <w:tcPr>
            <w:tcW w:w="1020" w:type="dxa"/>
          </w:tcPr>
          <w:p w14:paraId="0BD071E3" w14:textId="77777777" w:rsidR="006E0721" w:rsidRPr="00A773F3" w:rsidRDefault="006E0721" w:rsidP="00A773F3">
            <w:pPr>
              <w:pStyle w:val="VCAAtablecondensed"/>
              <w:rPr>
                <w:b/>
                <w:bCs/>
                <w:lang w:eastAsia="en-AU"/>
              </w:rPr>
            </w:pPr>
            <w:r w:rsidRPr="00A773F3">
              <w:rPr>
                <w:b/>
                <w:bCs/>
                <w:lang w:eastAsia="en-AU"/>
              </w:rPr>
              <w:t>26</w:t>
            </w:r>
          </w:p>
        </w:tc>
        <w:tc>
          <w:tcPr>
            <w:tcW w:w="850" w:type="dxa"/>
          </w:tcPr>
          <w:p w14:paraId="56ADCFBB" w14:textId="5C093283" w:rsidR="006E0721" w:rsidRPr="00BB1086" w:rsidRDefault="00D4462F" w:rsidP="00A773F3">
            <w:pPr>
              <w:pStyle w:val="VCAAtablecondensed"/>
              <w:rPr>
                <w:lang w:val="en-AU" w:eastAsia="en-AU"/>
              </w:rPr>
            </w:pPr>
            <w:r>
              <w:rPr>
                <w:lang w:val="en-AU" w:eastAsia="en-AU"/>
              </w:rPr>
              <w:t>B</w:t>
            </w:r>
          </w:p>
        </w:tc>
        <w:tc>
          <w:tcPr>
            <w:tcW w:w="576" w:type="dxa"/>
          </w:tcPr>
          <w:p w14:paraId="65071099" w14:textId="14DF18A5" w:rsidR="006E0721" w:rsidRPr="00BB1086" w:rsidRDefault="004A67B6" w:rsidP="00A773F3">
            <w:pPr>
              <w:pStyle w:val="VCAAtablecondensed"/>
              <w:rPr>
                <w:lang w:val="en-AU" w:eastAsia="en-AU"/>
              </w:rPr>
            </w:pPr>
            <w:r>
              <w:rPr>
                <w:lang w:val="en-AU" w:eastAsia="en-AU"/>
              </w:rPr>
              <w:t>2</w:t>
            </w:r>
          </w:p>
        </w:tc>
        <w:tc>
          <w:tcPr>
            <w:tcW w:w="576" w:type="dxa"/>
            <w:shd w:val="clear" w:color="auto" w:fill="F2F2F2" w:themeFill="background1" w:themeFillShade="F2"/>
          </w:tcPr>
          <w:p w14:paraId="5B14AB5A" w14:textId="04EF252E" w:rsidR="006E0721" w:rsidRPr="004A67B6" w:rsidRDefault="004A67B6" w:rsidP="00A773F3">
            <w:pPr>
              <w:pStyle w:val="VCAAtablecondensed"/>
              <w:rPr>
                <w:b/>
                <w:bCs/>
                <w:lang w:val="en-AU" w:eastAsia="en-AU"/>
              </w:rPr>
            </w:pPr>
            <w:r w:rsidRPr="004A67B6">
              <w:rPr>
                <w:b/>
                <w:bCs/>
                <w:lang w:val="en-AU" w:eastAsia="en-AU"/>
              </w:rPr>
              <w:t>72</w:t>
            </w:r>
          </w:p>
        </w:tc>
        <w:tc>
          <w:tcPr>
            <w:tcW w:w="576" w:type="dxa"/>
          </w:tcPr>
          <w:p w14:paraId="42FE7981" w14:textId="76F78C6E" w:rsidR="006E0721" w:rsidRPr="004A67B6" w:rsidRDefault="004A67B6" w:rsidP="00A773F3">
            <w:pPr>
              <w:pStyle w:val="VCAAtablecondensed"/>
              <w:rPr>
                <w:lang w:eastAsia="en-AU"/>
              </w:rPr>
            </w:pPr>
            <w:r w:rsidRPr="004A67B6">
              <w:rPr>
                <w:lang w:eastAsia="en-AU"/>
              </w:rPr>
              <w:t>10</w:t>
            </w:r>
          </w:p>
        </w:tc>
        <w:tc>
          <w:tcPr>
            <w:tcW w:w="576" w:type="dxa"/>
          </w:tcPr>
          <w:p w14:paraId="37883397" w14:textId="7191501B" w:rsidR="006E0721" w:rsidRPr="00BB1086" w:rsidRDefault="004A67B6" w:rsidP="00A773F3">
            <w:pPr>
              <w:pStyle w:val="VCAAtablecondensed"/>
              <w:rPr>
                <w:lang w:val="en-AU" w:eastAsia="en-AU"/>
              </w:rPr>
            </w:pPr>
            <w:r>
              <w:rPr>
                <w:lang w:val="en-AU" w:eastAsia="en-AU"/>
              </w:rPr>
              <w:t>16</w:t>
            </w:r>
          </w:p>
        </w:tc>
        <w:tc>
          <w:tcPr>
            <w:tcW w:w="5460" w:type="dxa"/>
          </w:tcPr>
          <w:p w14:paraId="7F2FE6A4" w14:textId="13F93FBA" w:rsidR="006E0721" w:rsidRPr="00BB1086" w:rsidRDefault="00C91859" w:rsidP="00A773F3">
            <w:pPr>
              <w:pStyle w:val="VCAAtablecondensed"/>
              <w:rPr>
                <w:lang w:eastAsia="en-AU"/>
              </w:rPr>
            </w:pPr>
            <w:r>
              <w:rPr>
                <w:lang w:eastAsia="en-AU"/>
              </w:rPr>
              <w:t>Seventeen</w:t>
            </w:r>
            <w:r w:rsidR="00D4462F" w:rsidRPr="00D4462F">
              <w:rPr>
                <w:lang w:eastAsia="en-AU"/>
              </w:rPr>
              <w:t xml:space="preserve"> hours of sustained wakefulness is equivalent to 0.05 blood alcohol level, which is the legal concentration. </w:t>
            </w:r>
            <w:r w:rsidR="001E46CC">
              <w:rPr>
                <w:lang w:eastAsia="en-AU"/>
              </w:rPr>
              <w:t>Twenty</w:t>
            </w:r>
            <w:r w:rsidR="00D4462F" w:rsidRPr="00D4462F">
              <w:rPr>
                <w:lang w:eastAsia="en-AU"/>
              </w:rPr>
              <w:t xml:space="preserve"> hours of sustained wakefulness is therefore equivalent to a higher and illegal blood alcohol concentration. The question required students to focus on ‘cognitive’ functioning</w:t>
            </w:r>
            <w:r>
              <w:rPr>
                <w:lang w:eastAsia="en-AU"/>
              </w:rPr>
              <w:t>;</w:t>
            </w:r>
            <w:r w:rsidR="00D4462F" w:rsidRPr="00D4462F">
              <w:rPr>
                <w:lang w:eastAsia="en-AU"/>
              </w:rPr>
              <w:t xml:space="preserve"> hence Option B was correct.</w:t>
            </w:r>
          </w:p>
        </w:tc>
      </w:tr>
      <w:tr w:rsidR="006E0721" w:rsidRPr="00BB1086" w14:paraId="78E7EE0B" w14:textId="77777777" w:rsidTr="009D574F">
        <w:tc>
          <w:tcPr>
            <w:tcW w:w="1020" w:type="dxa"/>
          </w:tcPr>
          <w:p w14:paraId="6048F92D" w14:textId="77777777" w:rsidR="006E0721" w:rsidRPr="00A773F3" w:rsidRDefault="006E0721" w:rsidP="00A773F3">
            <w:pPr>
              <w:pStyle w:val="VCAAtablecondensed"/>
              <w:rPr>
                <w:b/>
                <w:bCs/>
                <w:lang w:eastAsia="en-AU"/>
              </w:rPr>
            </w:pPr>
            <w:r w:rsidRPr="00A773F3">
              <w:rPr>
                <w:b/>
                <w:bCs/>
                <w:lang w:eastAsia="en-AU"/>
              </w:rPr>
              <w:t>27</w:t>
            </w:r>
          </w:p>
        </w:tc>
        <w:tc>
          <w:tcPr>
            <w:tcW w:w="850" w:type="dxa"/>
          </w:tcPr>
          <w:p w14:paraId="6A8C1AD2" w14:textId="202C9C42" w:rsidR="006E0721" w:rsidRPr="00BB1086" w:rsidRDefault="00D4462F" w:rsidP="00A773F3">
            <w:pPr>
              <w:pStyle w:val="VCAAtablecondensed"/>
              <w:rPr>
                <w:lang w:val="en-AU" w:eastAsia="en-AU"/>
              </w:rPr>
            </w:pPr>
            <w:r>
              <w:rPr>
                <w:lang w:val="en-AU" w:eastAsia="en-AU"/>
              </w:rPr>
              <w:t>D</w:t>
            </w:r>
          </w:p>
        </w:tc>
        <w:tc>
          <w:tcPr>
            <w:tcW w:w="576" w:type="dxa"/>
          </w:tcPr>
          <w:p w14:paraId="1BEDE493" w14:textId="0DE3A0ED" w:rsidR="006E0721" w:rsidRPr="00BB1086" w:rsidRDefault="004A67B6" w:rsidP="00A773F3">
            <w:pPr>
              <w:pStyle w:val="VCAAtablecondensed"/>
              <w:rPr>
                <w:lang w:val="en-AU" w:eastAsia="en-AU"/>
              </w:rPr>
            </w:pPr>
            <w:r>
              <w:rPr>
                <w:lang w:val="en-AU" w:eastAsia="en-AU"/>
              </w:rPr>
              <w:t>4</w:t>
            </w:r>
          </w:p>
        </w:tc>
        <w:tc>
          <w:tcPr>
            <w:tcW w:w="576" w:type="dxa"/>
          </w:tcPr>
          <w:p w14:paraId="10669FAA" w14:textId="79222EA4" w:rsidR="006E0721" w:rsidRPr="00BB1086" w:rsidRDefault="004A67B6" w:rsidP="00A773F3">
            <w:pPr>
              <w:pStyle w:val="VCAAtablecondensed"/>
              <w:rPr>
                <w:lang w:val="en-AU" w:eastAsia="en-AU"/>
              </w:rPr>
            </w:pPr>
            <w:r>
              <w:rPr>
                <w:lang w:val="en-AU" w:eastAsia="en-AU"/>
              </w:rPr>
              <w:t>21</w:t>
            </w:r>
          </w:p>
        </w:tc>
        <w:tc>
          <w:tcPr>
            <w:tcW w:w="576" w:type="dxa"/>
          </w:tcPr>
          <w:p w14:paraId="4C080271" w14:textId="326CF210" w:rsidR="006E0721" w:rsidRPr="00BB1086" w:rsidRDefault="004A67B6" w:rsidP="00A773F3">
            <w:pPr>
              <w:pStyle w:val="VCAAtablecondensed"/>
              <w:rPr>
                <w:lang w:val="en-AU" w:eastAsia="en-AU"/>
              </w:rPr>
            </w:pPr>
            <w:r>
              <w:rPr>
                <w:lang w:val="en-AU" w:eastAsia="en-AU"/>
              </w:rPr>
              <w:t>12</w:t>
            </w:r>
          </w:p>
        </w:tc>
        <w:tc>
          <w:tcPr>
            <w:tcW w:w="576" w:type="dxa"/>
            <w:shd w:val="clear" w:color="auto" w:fill="F2F2F2" w:themeFill="background1" w:themeFillShade="F2"/>
          </w:tcPr>
          <w:p w14:paraId="6A52800A" w14:textId="4701600E" w:rsidR="006E0721" w:rsidRPr="00BB1086" w:rsidRDefault="004A67B6" w:rsidP="00A773F3">
            <w:pPr>
              <w:pStyle w:val="VCAAtablecondensed"/>
              <w:rPr>
                <w:b/>
                <w:bCs/>
                <w:lang w:eastAsia="en-AU"/>
              </w:rPr>
            </w:pPr>
            <w:r>
              <w:rPr>
                <w:b/>
                <w:bCs/>
                <w:lang w:eastAsia="en-AU"/>
              </w:rPr>
              <w:t>62</w:t>
            </w:r>
          </w:p>
        </w:tc>
        <w:tc>
          <w:tcPr>
            <w:tcW w:w="5460" w:type="dxa"/>
          </w:tcPr>
          <w:p w14:paraId="7A06FB69" w14:textId="6A0C4505" w:rsidR="006E0721" w:rsidRPr="00D4462F" w:rsidRDefault="00D4462F" w:rsidP="00A773F3">
            <w:pPr>
              <w:pStyle w:val="VCAAtablecondensed"/>
              <w:rPr>
                <w:lang w:eastAsia="en-AU"/>
              </w:rPr>
            </w:pPr>
            <w:r w:rsidRPr="00D4462F">
              <w:rPr>
                <w:lang w:eastAsia="en-AU"/>
              </w:rPr>
              <w:t>The standard deviation is related to the spread of data. Condition B for N3 has little spread of data, while those in Condition A had a greater variation in their time spent (in minutes). Therefore, Option D was correct.</w:t>
            </w:r>
          </w:p>
        </w:tc>
      </w:tr>
      <w:tr w:rsidR="006E0721" w:rsidRPr="00BB1086" w14:paraId="2FE3EA66" w14:textId="77777777" w:rsidTr="009D574F">
        <w:tc>
          <w:tcPr>
            <w:tcW w:w="1020" w:type="dxa"/>
          </w:tcPr>
          <w:p w14:paraId="74A4026C" w14:textId="77777777" w:rsidR="006E0721" w:rsidRPr="00A773F3" w:rsidRDefault="006E0721" w:rsidP="00A773F3">
            <w:pPr>
              <w:pStyle w:val="VCAAtablecondensed"/>
              <w:rPr>
                <w:b/>
                <w:bCs/>
                <w:lang w:eastAsia="en-AU"/>
              </w:rPr>
            </w:pPr>
            <w:r w:rsidRPr="00A773F3">
              <w:rPr>
                <w:b/>
                <w:bCs/>
                <w:lang w:eastAsia="en-AU"/>
              </w:rPr>
              <w:t>28</w:t>
            </w:r>
          </w:p>
        </w:tc>
        <w:tc>
          <w:tcPr>
            <w:tcW w:w="850" w:type="dxa"/>
          </w:tcPr>
          <w:p w14:paraId="52FDCEC3" w14:textId="7166316F" w:rsidR="006E0721" w:rsidRPr="00BB1086" w:rsidRDefault="00D4462F" w:rsidP="00A773F3">
            <w:pPr>
              <w:pStyle w:val="VCAAtablecondensed"/>
              <w:rPr>
                <w:lang w:val="en-AU" w:eastAsia="en-AU"/>
              </w:rPr>
            </w:pPr>
            <w:r>
              <w:rPr>
                <w:lang w:val="en-AU" w:eastAsia="en-AU"/>
              </w:rPr>
              <w:t>C</w:t>
            </w:r>
          </w:p>
        </w:tc>
        <w:tc>
          <w:tcPr>
            <w:tcW w:w="576" w:type="dxa"/>
          </w:tcPr>
          <w:p w14:paraId="6DF1ED79" w14:textId="1ACEDC4B" w:rsidR="006E0721" w:rsidRPr="004A67B6" w:rsidRDefault="004A67B6" w:rsidP="00A773F3">
            <w:pPr>
              <w:pStyle w:val="VCAAtablecondensed"/>
              <w:rPr>
                <w:lang w:val="en-AU" w:eastAsia="en-AU"/>
              </w:rPr>
            </w:pPr>
            <w:r w:rsidRPr="004A67B6">
              <w:rPr>
                <w:lang w:val="en-AU" w:eastAsia="en-AU"/>
              </w:rPr>
              <w:t>8</w:t>
            </w:r>
          </w:p>
        </w:tc>
        <w:tc>
          <w:tcPr>
            <w:tcW w:w="576" w:type="dxa"/>
          </w:tcPr>
          <w:p w14:paraId="7530249A" w14:textId="6C25D649" w:rsidR="006E0721" w:rsidRPr="00BB1086" w:rsidRDefault="004A67B6" w:rsidP="00A773F3">
            <w:pPr>
              <w:pStyle w:val="VCAAtablecondensed"/>
              <w:rPr>
                <w:lang w:val="en-AU" w:eastAsia="en-AU"/>
              </w:rPr>
            </w:pPr>
            <w:r>
              <w:rPr>
                <w:lang w:val="en-AU" w:eastAsia="en-AU"/>
              </w:rPr>
              <w:t>11</w:t>
            </w:r>
          </w:p>
        </w:tc>
        <w:tc>
          <w:tcPr>
            <w:tcW w:w="576" w:type="dxa"/>
            <w:shd w:val="clear" w:color="auto" w:fill="F2F2F2" w:themeFill="background1" w:themeFillShade="F2"/>
          </w:tcPr>
          <w:p w14:paraId="52F92CA4" w14:textId="02B50664" w:rsidR="006E0721" w:rsidRPr="004A67B6" w:rsidRDefault="004A67B6" w:rsidP="00A773F3">
            <w:pPr>
              <w:pStyle w:val="VCAAtablecondensed"/>
              <w:rPr>
                <w:b/>
                <w:bCs/>
                <w:lang w:val="en-AU" w:eastAsia="en-AU"/>
              </w:rPr>
            </w:pPr>
            <w:r w:rsidRPr="004A67B6">
              <w:rPr>
                <w:b/>
                <w:bCs/>
                <w:lang w:val="en-AU" w:eastAsia="en-AU"/>
              </w:rPr>
              <w:t>54</w:t>
            </w:r>
          </w:p>
        </w:tc>
        <w:tc>
          <w:tcPr>
            <w:tcW w:w="576" w:type="dxa"/>
          </w:tcPr>
          <w:p w14:paraId="3C3283CB" w14:textId="4DEF8596" w:rsidR="006E0721" w:rsidRPr="00BB1086" w:rsidRDefault="004A67B6" w:rsidP="00A773F3">
            <w:pPr>
              <w:pStyle w:val="VCAAtablecondensed"/>
              <w:rPr>
                <w:lang w:eastAsia="en-AU"/>
              </w:rPr>
            </w:pPr>
            <w:r>
              <w:rPr>
                <w:lang w:eastAsia="en-AU"/>
              </w:rPr>
              <w:t>27</w:t>
            </w:r>
          </w:p>
        </w:tc>
        <w:tc>
          <w:tcPr>
            <w:tcW w:w="5460" w:type="dxa"/>
          </w:tcPr>
          <w:p w14:paraId="78F6D204" w14:textId="2474D967" w:rsidR="006E0721" w:rsidRPr="00D4462F" w:rsidRDefault="00D4462F" w:rsidP="00A773F3">
            <w:pPr>
              <w:pStyle w:val="VCAAtablecondensed"/>
              <w:rPr>
                <w:lang w:eastAsia="en-AU"/>
              </w:rPr>
            </w:pPr>
            <w:r w:rsidRPr="00D4462F">
              <w:rPr>
                <w:lang w:eastAsia="en-AU"/>
              </w:rPr>
              <w:t>NREM Stage 2 is considered light sleep, and if using the median value for each data set, the median in Condition B of 14 minutes (N2) and 23 minutes (TST) represents a greater proportion than those in Condition A of 12 minutes (N2) and 29 minutes (TST).</w:t>
            </w:r>
          </w:p>
        </w:tc>
      </w:tr>
      <w:tr w:rsidR="006E0721" w:rsidRPr="00BB1086" w14:paraId="2D9327CF" w14:textId="77777777" w:rsidTr="009D574F">
        <w:tc>
          <w:tcPr>
            <w:tcW w:w="1020" w:type="dxa"/>
          </w:tcPr>
          <w:p w14:paraId="55A42A23" w14:textId="77777777" w:rsidR="006E0721" w:rsidRPr="00A773F3" w:rsidRDefault="006E0721" w:rsidP="00A773F3">
            <w:pPr>
              <w:pStyle w:val="VCAAtablecondensed"/>
              <w:rPr>
                <w:b/>
                <w:bCs/>
                <w:lang w:eastAsia="en-AU"/>
              </w:rPr>
            </w:pPr>
            <w:r w:rsidRPr="00A773F3">
              <w:rPr>
                <w:b/>
                <w:bCs/>
                <w:lang w:eastAsia="en-AU"/>
              </w:rPr>
              <w:t>29</w:t>
            </w:r>
          </w:p>
        </w:tc>
        <w:tc>
          <w:tcPr>
            <w:tcW w:w="850" w:type="dxa"/>
          </w:tcPr>
          <w:p w14:paraId="15F16DD0" w14:textId="7883548D" w:rsidR="006E0721" w:rsidRPr="00BB1086" w:rsidRDefault="00D4462F" w:rsidP="00A773F3">
            <w:pPr>
              <w:pStyle w:val="VCAAtablecondensed"/>
              <w:rPr>
                <w:lang w:val="en-AU" w:eastAsia="en-AU"/>
              </w:rPr>
            </w:pPr>
            <w:r>
              <w:rPr>
                <w:lang w:val="en-AU" w:eastAsia="en-AU"/>
              </w:rPr>
              <w:t>A</w:t>
            </w:r>
          </w:p>
        </w:tc>
        <w:tc>
          <w:tcPr>
            <w:tcW w:w="576" w:type="dxa"/>
            <w:shd w:val="clear" w:color="auto" w:fill="F2F2F2" w:themeFill="background1" w:themeFillShade="F2"/>
          </w:tcPr>
          <w:p w14:paraId="6A0E8A05" w14:textId="77093B27" w:rsidR="006E0721" w:rsidRPr="004A67B6" w:rsidRDefault="004A67B6" w:rsidP="00A773F3">
            <w:pPr>
              <w:pStyle w:val="VCAAtablecondensed"/>
              <w:rPr>
                <w:b/>
                <w:bCs/>
                <w:lang w:val="en-AU" w:eastAsia="en-AU"/>
              </w:rPr>
            </w:pPr>
            <w:r w:rsidRPr="004A67B6">
              <w:rPr>
                <w:b/>
                <w:bCs/>
                <w:lang w:val="en-AU" w:eastAsia="en-AU"/>
              </w:rPr>
              <w:t>87</w:t>
            </w:r>
          </w:p>
        </w:tc>
        <w:tc>
          <w:tcPr>
            <w:tcW w:w="576" w:type="dxa"/>
          </w:tcPr>
          <w:p w14:paraId="4AD1CA44" w14:textId="382F2DE5" w:rsidR="006E0721" w:rsidRPr="00BB1086" w:rsidRDefault="004A67B6" w:rsidP="00A773F3">
            <w:pPr>
              <w:pStyle w:val="VCAAtablecondensed"/>
              <w:rPr>
                <w:lang w:eastAsia="en-AU"/>
              </w:rPr>
            </w:pPr>
            <w:r>
              <w:rPr>
                <w:lang w:eastAsia="en-AU"/>
              </w:rPr>
              <w:t>5</w:t>
            </w:r>
          </w:p>
        </w:tc>
        <w:tc>
          <w:tcPr>
            <w:tcW w:w="576" w:type="dxa"/>
          </w:tcPr>
          <w:p w14:paraId="6D49747B" w14:textId="0500853C" w:rsidR="006E0721" w:rsidRPr="00BB1086" w:rsidRDefault="004A67B6" w:rsidP="00A773F3">
            <w:pPr>
              <w:pStyle w:val="VCAAtablecondensed"/>
              <w:rPr>
                <w:lang w:val="en-AU" w:eastAsia="en-AU"/>
              </w:rPr>
            </w:pPr>
            <w:r>
              <w:rPr>
                <w:lang w:val="en-AU" w:eastAsia="en-AU"/>
              </w:rPr>
              <w:t>3</w:t>
            </w:r>
          </w:p>
        </w:tc>
        <w:tc>
          <w:tcPr>
            <w:tcW w:w="576" w:type="dxa"/>
          </w:tcPr>
          <w:p w14:paraId="36069476" w14:textId="0003F683" w:rsidR="006E0721" w:rsidRPr="004A67B6" w:rsidRDefault="004A67B6" w:rsidP="00A773F3">
            <w:pPr>
              <w:pStyle w:val="VCAAtablecondensed"/>
              <w:rPr>
                <w:lang w:val="en-AU" w:eastAsia="en-AU"/>
              </w:rPr>
            </w:pPr>
            <w:r w:rsidRPr="004A67B6">
              <w:rPr>
                <w:lang w:val="en-AU" w:eastAsia="en-AU"/>
              </w:rPr>
              <w:t>5</w:t>
            </w:r>
          </w:p>
        </w:tc>
        <w:tc>
          <w:tcPr>
            <w:tcW w:w="5460" w:type="dxa"/>
          </w:tcPr>
          <w:p w14:paraId="357A3D6C" w14:textId="3C623112" w:rsidR="006E0721" w:rsidRPr="00D4462F" w:rsidRDefault="006E0721" w:rsidP="00A773F3">
            <w:pPr>
              <w:pStyle w:val="VCAAtablecondensed"/>
              <w:rPr>
                <w:lang w:eastAsia="en-AU"/>
              </w:rPr>
            </w:pPr>
          </w:p>
        </w:tc>
      </w:tr>
      <w:tr w:rsidR="006E0721" w:rsidRPr="00BB1086" w14:paraId="7AAFB4E5" w14:textId="77777777" w:rsidTr="009D574F">
        <w:tc>
          <w:tcPr>
            <w:tcW w:w="1020" w:type="dxa"/>
          </w:tcPr>
          <w:p w14:paraId="016B064C" w14:textId="77777777" w:rsidR="006E0721" w:rsidRPr="00A773F3" w:rsidRDefault="006E0721" w:rsidP="00A773F3">
            <w:pPr>
              <w:pStyle w:val="VCAAtablecondensed"/>
              <w:rPr>
                <w:b/>
                <w:bCs/>
                <w:lang w:eastAsia="en-AU"/>
              </w:rPr>
            </w:pPr>
            <w:r w:rsidRPr="00A773F3">
              <w:rPr>
                <w:b/>
                <w:bCs/>
                <w:lang w:eastAsia="en-AU"/>
              </w:rPr>
              <w:t>30</w:t>
            </w:r>
          </w:p>
        </w:tc>
        <w:tc>
          <w:tcPr>
            <w:tcW w:w="850" w:type="dxa"/>
          </w:tcPr>
          <w:p w14:paraId="01DD39C6" w14:textId="614F8E58" w:rsidR="006E0721" w:rsidRPr="00BB1086" w:rsidRDefault="00D4462F" w:rsidP="00A773F3">
            <w:pPr>
              <w:pStyle w:val="VCAAtablecondensed"/>
              <w:rPr>
                <w:lang w:val="en-AU" w:eastAsia="en-AU"/>
              </w:rPr>
            </w:pPr>
            <w:r>
              <w:rPr>
                <w:lang w:val="en-AU" w:eastAsia="en-AU"/>
              </w:rPr>
              <w:t>B</w:t>
            </w:r>
          </w:p>
        </w:tc>
        <w:tc>
          <w:tcPr>
            <w:tcW w:w="576" w:type="dxa"/>
          </w:tcPr>
          <w:p w14:paraId="1EFE2232" w14:textId="503B20BE" w:rsidR="006E0721" w:rsidRPr="00BB1086" w:rsidRDefault="00106C9F" w:rsidP="00A773F3">
            <w:pPr>
              <w:pStyle w:val="VCAAtablecondensed"/>
              <w:rPr>
                <w:lang w:eastAsia="en-AU"/>
              </w:rPr>
            </w:pPr>
            <w:r>
              <w:rPr>
                <w:lang w:eastAsia="en-AU"/>
              </w:rPr>
              <w:t>9</w:t>
            </w:r>
          </w:p>
        </w:tc>
        <w:tc>
          <w:tcPr>
            <w:tcW w:w="576" w:type="dxa"/>
            <w:shd w:val="clear" w:color="auto" w:fill="F2F2F2" w:themeFill="background1" w:themeFillShade="F2"/>
          </w:tcPr>
          <w:p w14:paraId="16729F29" w14:textId="20C4D5D2" w:rsidR="006E0721" w:rsidRPr="00106C9F" w:rsidRDefault="00106C9F" w:rsidP="00A773F3">
            <w:pPr>
              <w:pStyle w:val="VCAAtablecondensed"/>
              <w:rPr>
                <w:b/>
                <w:bCs/>
                <w:lang w:val="en-AU" w:eastAsia="en-AU"/>
              </w:rPr>
            </w:pPr>
            <w:r w:rsidRPr="00106C9F">
              <w:rPr>
                <w:b/>
                <w:bCs/>
                <w:lang w:val="en-AU" w:eastAsia="en-AU"/>
              </w:rPr>
              <w:t>69</w:t>
            </w:r>
          </w:p>
        </w:tc>
        <w:tc>
          <w:tcPr>
            <w:tcW w:w="576" w:type="dxa"/>
          </w:tcPr>
          <w:p w14:paraId="46509B8F" w14:textId="028EA869" w:rsidR="006E0721" w:rsidRPr="00BB1086" w:rsidRDefault="00106C9F" w:rsidP="00A773F3">
            <w:pPr>
              <w:pStyle w:val="VCAAtablecondensed"/>
              <w:rPr>
                <w:lang w:val="en-AU" w:eastAsia="en-AU"/>
              </w:rPr>
            </w:pPr>
            <w:r>
              <w:rPr>
                <w:lang w:val="en-AU" w:eastAsia="en-AU"/>
              </w:rPr>
              <w:t>14</w:t>
            </w:r>
          </w:p>
        </w:tc>
        <w:tc>
          <w:tcPr>
            <w:tcW w:w="576" w:type="dxa"/>
          </w:tcPr>
          <w:p w14:paraId="1D6C8CDD" w14:textId="35DF6BEF" w:rsidR="006E0721" w:rsidRPr="00106C9F" w:rsidRDefault="00106C9F" w:rsidP="00A773F3">
            <w:pPr>
              <w:pStyle w:val="VCAAtablecondensed"/>
              <w:rPr>
                <w:lang w:val="en-AU" w:eastAsia="en-AU"/>
              </w:rPr>
            </w:pPr>
            <w:r w:rsidRPr="00106C9F">
              <w:rPr>
                <w:lang w:val="en-AU" w:eastAsia="en-AU"/>
              </w:rPr>
              <w:t>8</w:t>
            </w:r>
          </w:p>
        </w:tc>
        <w:tc>
          <w:tcPr>
            <w:tcW w:w="5460" w:type="dxa"/>
          </w:tcPr>
          <w:p w14:paraId="6864B63A" w14:textId="4688428C" w:rsidR="006E0721" w:rsidRPr="00D4462F" w:rsidRDefault="00D4462F" w:rsidP="00A773F3">
            <w:pPr>
              <w:pStyle w:val="VCAAtablecondensed"/>
              <w:rPr>
                <w:lang w:eastAsia="en-AU"/>
              </w:rPr>
            </w:pPr>
            <w:r w:rsidRPr="00D4462F">
              <w:rPr>
                <w:lang w:eastAsia="en-AU"/>
              </w:rPr>
              <w:t>The study has included tests on cognition and self-reports to measure mood. Therefore, the inclusion of behavioural effects would supply a more complete understanding of the impact of snoozing on functioning.</w:t>
            </w:r>
          </w:p>
        </w:tc>
      </w:tr>
      <w:tr w:rsidR="006E0721" w:rsidRPr="00BB1086" w14:paraId="6D42B6EB" w14:textId="77777777" w:rsidTr="009D574F">
        <w:tc>
          <w:tcPr>
            <w:tcW w:w="1020" w:type="dxa"/>
          </w:tcPr>
          <w:p w14:paraId="41BBAFA0" w14:textId="77777777" w:rsidR="006E0721" w:rsidRPr="00A773F3" w:rsidRDefault="006E0721" w:rsidP="00A773F3">
            <w:pPr>
              <w:pStyle w:val="VCAAtablecondensed"/>
              <w:rPr>
                <w:b/>
                <w:bCs/>
                <w:lang w:eastAsia="en-AU"/>
              </w:rPr>
            </w:pPr>
            <w:r w:rsidRPr="00A773F3">
              <w:rPr>
                <w:b/>
                <w:bCs/>
                <w:lang w:eastAsia="en-AU"/>
              </w:rPr>
              <w:lastRenderedPageBreak/>
              <w:t>31</w:t>
            </w:r>
          </w:p>
        </w:tc>
        <w:tc>
          <w:tcPr>
            <w:tcW w:w="850" w:type="dxa"/>
          </w:tcPr>
          <w:p w14:paraId="584D5F78" w14:textId="761939CD" w:rsidR="006E0721" w:rsidRPr="00BB1086" w:rsidRDefault="00D4462F" w:rsidP="00A773F3">
            <w:pPr>
              <w:pStyle w:val="VCAAtablecondensed"/>
              <w:rPr>
                <w:lang w:val="en-AU" w:eastAsia="en-AU"/>
              </w:rPr>
            </w:pPr>
            <w:r>
              <w:rPr>
                <w:lang w:val="en-AU" w:eastAsia="en-AU"/>
              </w:rPr>
              <w:t>C</w:t>
            </w:r>
          </w:p>
        </w:tc>
        <w:tc>
          <w:tcPr>
            <w:tcW w:w="576" w:type="dxa"/>
          </w:tcPr>
          <w:p w14:paraId="2B547056" w14:textId="573C749C" w:rsidR="006E0721" w:rsidRPr="00BB1086" w:rsidRDefault="00106C9F" w:rsidP="00A773F3">
            <w:pPr>
              <w:pStyle w:val="VCAAtablecondensed"/>
              <w:rPr>
                <w:lang w:val="en-AU" w:eastAsia="en-AU"/>
              </w:rPr>
            </w:pPr>
            <w:r>
              <w:rPr>
                <w:lang w:val="en-AU" w:eastAsia="en-AU"/>
              </w:rPr>
              <w:t>2</w:t>
            </w:r>
          </w:p>
        </w:tc>
        <w:tc>
          <w:tcPr>
            <w:tcW w:w="576" w:type="dxa"/>
          </w:tcPr>
          <w:p w14:paraId="616662BD" w14:textId="45526BC6" w:rsidR="006E0721" w:rsidRPr="00106C9F" w:rsidRDefault="00106C9F" w:rsidP="00A773F3">
            <w:pPr>
              <w:pStyle w:val="VCAAtablecondensed"/>
              <w:rPr>
                <w:lang w:val="en-AU" w:eastAsia="en-AU"/>
              </w:rPr>
            </w:pPr>
            <w:r w:rsidRPr="00106C9F">
              <w:rPr>
                <w:lang w:val="en-AU" w:eastAsia="en-AU"/>
              </w:rPr>
              <w:t>4</w:t>
            </w:r>
          </w:p>
        </w:tc>
        <w:tc>
          <w:tcPr>
            <w:tcW w:w="576" w:type="dxa"/>
            <w:shd w:val="clear" w:color="auto" w:fill="F2F2F2" w:themeFill="background1" w:themeFillShade="F2"/>
          </w:tcPr>
          <w:p w14:paraId="2FE6E226" w14:textId="64B3AF60" w:rsidR="006E0721" w:rsidRPr="00106C9F" w:rsidRDefault="00106C9F" w:rsidP="00A773F3">
            <w:pPr>
              <w:pStyle w:val="VCAAtablecondensed"/>
              <w:rPr>
                <w:b/>
                <w:bCs/>
                <w:lang w:val="en-AU" w:eastAsia="en-AU"/>
              </w:rPr>
            </w:pPr>
            <w:r w:rsidRPr="00106C9F">
              <w:rPr>
                <w:b/>
                <w:bCs/>
                <w:lang w:val="en-AU" w:eastAsia="en-AU"/>
              </w:rPr>
              <w:t>92</w:t>
            </w:r>
          </w:p>
        </w:tc>
        <w:tc>
          <w:tcPr>
            <w:tcW w:w="576" w:type="dxa"/>
          </w:tcPr>
          <w:p w14:paraId="477E9E73" w14:textId="5C5BE00C" w:rsidR="006E0721" w:rsidRPr="00BB1086" w:rsidRDefault="00106C9F" w:rsidP="00A773F3">
            <w:pPr>
              <w:pStyle w:val="VCAAtablecondensed"/>
              <w:rPr>
                <w:lang w:eastAsia="en-AU"/>
              </w:rPr>
            </w:pPr>
            <w:r>
              <w:rPr>
                <w:lang w:eastAsia="en-AU"/>
              </w:rPr>
              <w:t>4</w:t>
            </w:r>
          </w:p>
        </w:tc>
        <w:tc>
          <w:tcPr>
            <w:tcW w:w="5460" w:type="dxa"/>
          </w:tcPr>
          <w:p w14:paraId="5F918907" w14:textId="77777777" w:rsidR="006E0721" w:rsidRPr="00D4462F" w:rsidRDefault="006E0721" w:rsidP="00A773F3">
            <w:pPr>
              <w:pStyle w:val="VCAAtablecondensed"/>
              <w:rPr>
                <w:lang w:eastAsia="en-AU"/>
              </w:rPr>
            </w:pPr>
          </w:p>
        </w:tc>
      </w:tr>
      <w:tr w:rsidR="006E0721" w:rsidRPr="00BB1086" w14:paraId="6A55FC71" w14:textId="77777777" w:rsidTr="009D574F">
        <w:tc>
          <w:tcPr>
            <w:tcW w:w="1020" w:type="dxa"/>
          </w:tcPr>
          <w:p w14:paraId="33704C5C" w14:textId="77777777" w:rsidR="006E0721" w:rsidRPr="00A773F3" w:rsidRDefault="006E0721" w:rsidP="00A773F3">
            <w:pPr>
              <w:pStyle w:val="VCAAtablecondensed"/>
              <w:rPr>
                <w:b/>
                <w:bCs/>
                <w:lang w:eastAsia="en-AU"/>
              </w:rPr>
            </w:pPr>
            <w:r w:rsidRPr="00A773F3">
              <w:rPr>
                <w:b/>
                <w:bCs/>
                <w:lang w:eastAsia="en-AU"/>
              </w:rPr>
              <w:t>32</w:t>
            </w:r>
          </w:p>
        </w:tc>
        <w:tc>
          <w:tcPr>
            <w:tcW w:w="850" w:type="dxa"/>
          </w:tcPr>
          <w:p w14:paraId="762E29FA" w14:textId="40CB747E" w:rsidR="006E0721" w:rsidRPr="00BB1086" w:rsidRDefault="00D4462F" w:rsidP="00A773F3">
            <w:pPr>
              <w:pStyle w:val="VCAAtablecondensed"/>
              <w:rPr>
                <w:lang w:val="en-AU" w:eastAsia="en-AU"/>
              </w:rPr>
            </w:pPr>
            <w:r>
              <w:rPr>
                <w:lang w:val="en-AU" w:eastAsia="en-AU"/>
              </w:rPr>
              <w:t>C</w:t>
            </w:r>
          </w:p>
        </w:tc>
        <w:tc>
          <w:tcPr>
            <w:tcW w:w="576" w:type="dxa"/>
          </w:tcPr>
          <w:p w14:paraId="640D63BD" w14:textId="16C3EABA" w:rsidR="006E0721" w:rsidRPr="00BB1086" w:rsidRDefault="00106C9F" w:rsidP="00A773F3">
            <w:pPr>
              <w:pStyle w:val="VCAAtablecondensed"/>
              <w:rPr>
                <w:lang w:val="en-AU" w:eastAsia="en-AU"/>
              </w:rPr>
            </w:pPr>
            <w:r>
              <w:rPr>
                <w:lang w:val="en-AU" w:eastAsia="en-AU"/>
              </w:rPr>
              <w:t>13</w:t>
            </w:r>
          </w:p>
        </w:tc>
        <w:tc>
          <w:tcPr>
            <w:tcW w:w="576" w:type="dxa"/>
          </w:tcPr>
          <w:p w14:paraId="70B836AE" w14:textId="1732EA8B" w:rsidR="006E0721" w:rsidRPr="00BB1086" w:rsidRDefault="00106C9F" w:rsidP="00A773F3">
            <w:pPr>
              <w:pStyle w:val="VCAAtablecondensed"/>
              <w:rPr>
                <w:lang w:eastAsia="en-AU"/>
              </w:rPr>
            </w:pPr>
            <w:r>
              <w:rPr>
                <w:lang w:eastAsia="en-AU"/>
              </w:rPr>
              <w:t>51</w:t>
            </w:r>
          </w:p>
        </w:tc>
        <w:tc>
          <w:tcPr>
            <w:tcW w:w="576" w:type="dxa"/>
            <w:shd w:val="clear" w:color="auto" w:fill="F2F2F2" w:themeFill="background1" w:themeFillShade="F2"/>
          </w:tcPr>
          <w:p w14:paraId="66169610" w14:textId="1D11CEA5" w:rsidR="006E0721" w:rsidRPr="00106C9F" w:rsidRDefault="00106C9F" w:rsidP="00A773F3">
            <w:pPr>
              <w:pStyle w:val="VCAAtablecondensed"/>
              <w:rPr>
                <w:b/>
                <w:bCs/>
                <w:lang w:val="en-AU" w:eastAsia="en-AU"/>
              </w:rPr>
            </w:pPr>
            <w:r w:rsidRPr="00106C9F">
              <w:rPr>
                <w:b/>
                <w:bCs/>
                <w:lang w:val="en-AU" w:eastAsia="en-AU"/>
              </w:rPr>
              <w:t>31</w:t>
            </w:r>
          </w:p>
        </w:tc>
        <w:tc>
          <w:tcPr>
            <w:tcW w:w="576" w:type="dxa"/>
          </w:tcPr>
          <w:p w14:paraId="0B87D089" w14:textId="4F31600A" w:rsidR="006E0721" w:rsidRPr="00106C9F" w:rsidRDefault="00106C9F" w:rsidP="00A773F3">
            <w:pPr>
              <w:pStyle w:val="VCAAtablecondensed"/>
              <w:rPr>
                <w:lang w:val="en-AU" w:eastAsia="en-AU"/>
              </w:rPr>
            </w:pPr>
            <w:r w:rsidRPr="00106C9F">
              <w:rPr>
                <w:lang w:val="en-AU" w:eastAsia="en-AU"/>
              </w:rPr>
              <w:t>4</w:t>
            </w:r>
          </w:p>
        </w:tc>
        <w:tc>
          <w:tcPr>
            <w:tcW w:w="5460" w:type="dxa"/>
          </w:tcPr>
          <w:p w14:paraId="7457E0BF" w14:textId="253A2139" w:rsidR="006E0721" w:rsidRPr="00BB1086" w:rsidRDefault="00BF3F5F" w:rsidP="00A773F3">
            <w:pPr>
              <w:pStyle w:val="VCAAtablecondensed"/>
              <w:rPr>
                <w:lang w:eastAsia="en-AU"/>
              </w:rPr>
            </w:pPr>
            <w:r w:rsidRPr="00BF3F5F">
              <w:rPr>
                <w:lang w:eastAsia="en-AU"/>
              </w:rPr>
              <w:t>Given the trend supplied, the lower temperatures lead to a greater average reduction in sleepiness levels. Therefore, the 20</w:t>
            </w:r>
            <w:r w:rsidR="00C91859">
              <w:rPr>
                <w:lang w:eastAsia="en-AU"/>
              </w:rPr>
              <w:t xml:space="preserve"> </w:t>
            </w:r>
            <w:r w:rsidRPr="00BF3F5F">
              <w:rPr>
                <w:lang w:eastAsia="en-AU"/>
              </w:rPr>
              <w:t xml:space="preserve">°C condition </w:t>
            </w:r>
            <w:r w:rsidR="00853718">
              <w:rPr>
                <w:lang w:eastAsia="en-AU"/>
              </w:rPr>
              <w:t xml:space="preserve">– being within the range of temperatures commonly associated with optimal sleep quality – </w:t>
            </w:r>
            <w:r w:rsidRPr="00BF3F5F">
              <w:rPr>
                <w:lang w:eastAsia="en-AU"/>
              </w:rPr>
              <w:t xml:space="preserve">would be expected to </w:t>
            </w:r>
            <w:r w:rsidR="00C91859">
              <w:rPr>
                <w:lang w:eastAsia="en-AU"/>
              </w:rPr>
              <w:t>result in</w:t>
            </w:r>
            <w:r w:rsidRPr="00BF3F5F">
              <w:rPr>
                <w:lang w:eastAsia="en-AU"/>
              </w:rPr>
              <w:t xml:space="preserve"> a higher quality sleep</w:t>
            </w:r>
            <w:r>
              <w:rPr>
                <w:lang w:eastAsia="en-AU"/>
              </w:rPr>
              <w:t>, as seen in Option C.</w:t>
            </w:r>
            <w:r w:rsidR="005D2C91">
              <w:rPr>
                <w:lang w:eastAsia="en-AU"/>
              </w:rPr>
              <w:t xml:space="preserve"> Option B is incorrect as it represents a misunderstanding of the data being collected in this research. A smaller average reduction, as stated in Option B, would not result in greater sleep. </w:t>
            </w:r>
          </w:p>
        </w:tc>
      </w:tr>
      <w:tr w:rsidR="006E0721" w:rsidRPr="00BB1086" w14:paraId="4E18E3CE" w14:textId="77777777" w:rsidTr="009D574F">
        <w:tc>
          <w:tcPr>
            <w:tcW w:w="1020" w:type="dxa"/>
          </w:tcPr>
          <w:p w14:paraId="7FC25B08" w14:textId="77777777" w:rsidR="006E0721" w:rsidRPr="00A773F3" w:rsidRDefault="006E0721" w:rsidP="00A773F3">
            <w:pPr>
              <w:pStyle w:val="VCAAtablecondensed"/>
              <w:rPr>
                <w:b/>
                <w:bCs/>
                <w:lang w:eastAsia="en-AU"/>
              </w:rPr>
            </w:pPr>
            <w:r w:rsidRPr="00A773F3">
              <w:rPr>
                <w:b/>
                <w:bCs/>
                <w:lang w:eastAsia="en-AU"/>
              </w:rPr>
              <w:t>33</w:t>
            </w:r>
          </w:p>
        </w:tc>
        <w:tc>
          <w:tcPr>
            <w:tcW w:w="850" w:type="dxa"/>
          </w:tcPr>
          <w:p w14:paraId="5E2B35E5" w14:textId="5840EBE6" w:rsidR="006E0721" w:rsidRPr="00BB1086" w:rsidRDefault="00D4462F" w:rsidP="00A773F3">
            <w:pPr>
              <w:pStyle w:val="VCAAtablecondensed"/>
              <w:rPr>
                <w:lang w:val="en-AU" w:eastAsia="en-AU"/>
              </w:rPr>
            </w:pPr>
            <w:r>
              <w:rPr>
                <w:lang w:val="en-AU" w:eastAsia="en-AU"/>
              </w:rPr>
              <w:t>C</w:t>
            </w:r>
          </w:p>
        </w:tc>
        <w:tc>
          <w:tcPr>
            <w:tcW w:w="576" w:type="dxa"/>
          </w:tcPr>
          <w:p w14:paraId="3ABF72ED" w14:textId="532F7D1E" w:rsidR="006E0721" w:rsidRPr="00106C9F" w:rsidRDefault="00106C9F" w:rsidP="00A773F3">
            <w:pPr>
              <w:pStyle w:val="VCAAtablecondensed"/>
              <w:rPr>
                <w:lang w:val="en-AU" w:eastAsia="en-AU"/>
              </w:rPr>
            </w:pPr>
            <w:r w:rsidRPr="00106C9F">
              <w:rPr>
                <w:lang w:val="en-AU" w:eastAsia="en-AU"/>
              </w:rPr>
              <w:t>13</w:t>
            </w:r>
          </w:p>
        </w:tc>
        <w:tc>
          <w:tcPr>
            <w:tcW w:w="576" w:type="dxa"/>
          </w:tcPr>
          <w:p w14:paraId="5DA8B4AE" w14:textId="61F748B2" w:rsidR="006E0721" w:rsidRPr="00BB1086" w:rsidRDefault="00106C9F" w:rsidP="00A773F3">
            <w:pPr>
              <w:pStyle w:val="VCAAtablecondensed"/>
              <w:rPr>
                <w:lang w:eastAsia="en-AU"/>
              </w:rPr>
            </w:pPr>
            <w:r>
              <w:rPr>
                <w:lang w:eastAsia="en-AU"/>
              </w:rPr>
              <w:t>14</w:t>
            </w:r>
          </w:p>
        </w:tc>
        <w:tc>
          <w:tcPr>
            <w:tcW w:w="576" w:type="dxa"/>
            <w:shd w:val="clear" w:color="auto" w:fill="F2F2F2" w:themeFill="background1" w:themeFillShade="F2"/>
          </w:tcPr>
          <w:p w14:paraId="2C285519" w14:textId="0CBA597E" w:rsidR="006E0721" w:rsidRPr="00106C9F" w:rsidRDefault="00106C9F" w:rsidP="00A773F3">
            <w:pPr>
              <w:pStyle w:val="VCAAtablecondensed"/>
              <w:rPr>
                <w:b/>
                <w:bCs/>
                <w:lang w:val="en-AU" w:eastAsia="en-AU"/>
              </w:rPr>
            </w:pPr>
            <w:r w:rsidRPr="00106C9F">
              <w:rPr>
                <w:b/>
                <w:bCs/>
                <w:lang w:val="en-AU" w:eastAsia="en-AU"/>
              </w:rPr>
              <w:t>44</w:t>
            </w:r>
          </w:p>
        </w:tc>
        <w:tc>
          <w:tcPr>
            <w:tcW w:w="576" w:type="dxa"/>
          </w:tcPr>
          <w:p w14:paraId="22556A6A" w14:textId="1DFD5312" w:rsidR="006E0721" w:rsidRPr="00BB1086" w:rsidRDefault="00106C9F" w:rsidP="00A773F3">
            <w:pPr>
              <w:pStyle w:val="VCAAtablecondensed"/>
              <w:rPr>
                <w:lang w:val="en-AU" w:eastAsia="en-AU"/>
              </w:rPr>
            </w:pPr>
            <w:r>
              <w:rPr>
                <w:lang w:val="en-AU" w:eastAsia="en-AU"/>
              </w:rPr>
              <w:t>29</w:t>
            </w:r>
          </w:p>
        </w:tc>
        <w:tc>
          <w:tcPr>
            <w:tcW w:w="5460" w:type="dxa"/>
          </w:tcPr>
          <w:p w14:paraId="41E01F2D" w14:textId="2D54F0DA" w:rsidR="006E0721" w:rsidRPr="00BB1086" w:rsidRDefault="00106C9F" w:rsidP="00A773F3">
            <w:pPr>
              <w:pStyle w:val="VCAAtablecondensed"/>
              <w:rPr>
                <w:lang w:eastAsia="en-AU"/>
              </w:rPr>
            </w:pPr>
            <w:r>
              <w:rPr>
                <w:lang w:eastAsia="en-AU"/>
              </w:rPr>
              <w:t xml:space="preserve">Option C is correct as the constant desire to remove the phobic stimulus is an avoidance behaviour that perpetuates the phobia. </w:t>
            </w:r>
            <w:r w:rsidR="005D2C91">
              <w:rPr>
                <w:lang w:eastAsia="en-AU"/>
              </w:rPr>
              <w:t xml:space="preserve">Option A is incorrect as negative reinforcement works to perpetuate the phobia through avoidance. Option B is incorrect as avoidance perpetuates the conditioned response of fear. Option D is incorrect as repeated associations between the </w:t>
            </w:r>
            <w:r w:rsidR="00853718">
              <w:rPr>
                <w:lang w:eastAsia="en-AU"/>
              </w:rPr>
              <w:t xml:space="preserve">neutral stimulus </w:t>
            </w:r>
            <w:r w:rsidR="005D2C91">
              <w:rPr>
                <w:lang w:eastAsia="en-AU"/>
              </w:rPr>
              <w:t xml:space="preserve">and </w:t>
            </w:r>
            <w:r w:rsidR="00853718">
              <w:rPr>
                <w:lang w:eastAsia="en-AU"/>
              </w:rPr>
              <w:t>unconditioned stimulus</w:t>
            </w:r>
            <w:r w:rsidR="005D2C91">
              <w:rPr>
                <w:lang w:eastAsia="en-AU"/>
              </w:rPr>
              <w:t xml:space="preserve"> </w:t>
            </w:r>
            <w:r w:rsidR="00853718">
              <w:rPr>
                <w:lang w:eastAsia="en-AU"/>
              </w:rPr>
              <w:t xml:space="preserve">results in the formation of </w:t>
            </w:r>
            <w:r w:rsidR="005D2C91">
              <w:rPr>
                <w:lang w:eastAsia="en-AU"/>
              </w:rPr>
              <w:t xml:space="preserve">the conditioned response, </w:t>
            </w:r>
            <w:r w:rsidR="00853718">
              <w:rPr>
                <w:lang w:eastAsia="en-AU"/>
              </w:rPr>
              <w:t>not its perpetuation</w:t>
            </w:r>
            <w:r w:rsidR="005D2C91">
              <w:rPr>
                <w:lang w:eastAsia="en-AU"/>
              </w:rPr>
              <w:t>.</w:t>
            </w:r>
          </w:p>
        </w:tc>
      </w:tr>
      <w:tr w:rsidR="006E0721" w:rsidRPr="00BB1086" w14:paraId="7A08585C" w14:textId="77777777" w:rsidTr="009D574F">
        <w:tc>
          <w:tcPr>
            <w:tcW w:w="1020" w:type="dxa"/>
          </w:tcPr>
          <w:p w14:paraId="2BE8233D" w14:textId="77777777" w:rsidR="006E0721" w:rsidRPr="00A773F3" w:rsidRDefault="006E0721" w:rsidP="00A773F3">
            <w:pPr>
              <w:pStyle w:val="VCAAtablecondensed"/>
              <w:rPr>
                <w:b/>
                <w:bCs/>
                <w:lang w:eastAsia="en-AU"/>
              </w:rPr>
            </w:pPr>
            <w:r w:rsidRPr="00A773F3">
              <w:rPr>
                <w:b/>
                <w:bCs/>
                <w:lang w:eastAsia="en-AU"/>
              </w:rPr>
              <w:t>34</w:t>
            </w:r>
          </w:p>
        </w:tc>
        <w:tc>
          <w:tcPr>
            <w:tcW w:w="850" w:type="dxa"/>
          </w:tcPr>
          <w:p w14:paraId="039CA6FE" w14:textId="4DA6C67F" w:rsidR="006E0721" w:rsidRPr="00BB1086" w:rsidRDefault="00D4462F" w:rsidP="00A773F3">
            <w:pPr>
              <w:pStyle w:val="VCAAtablecondensed"/>
              <w:rPr>
                <w:lang w:val="en-AU" w:eastAsia="en-AU"/>
              </w:rPr>
            </w:pPr>
            <w:r>
              <w:rPr>
                <w:lang w:val="en-AU" w:eastAsia="en-AU"/>
              </w:rPr>
              <w:t>D</w:t>
            </w:r>
          </w:p>
        </w:tc>
        <w:tc>
          <w:tcPr>
            <w:tcW w:w="576" w:type="dxa"/>
          </w:tcPr>
          <w:p w14:paraId="2BBF0ADB" w14:textId="3C4F1214" w:rsidR="006E0721" w:rsidRPr="00106C9F" w:rsidRDefault="00106C9F" w:rsidP="00A773F3">
            <w:pPr>
              <w:pStyle w:val="VCAAtablecondensed"/>
              <w:rPr>
                <w:lang w:val="en-AU" w:eastAsia="en-AU"/>
              </w:rPr>
            </w:pPr>
            <w:r w:rsidRPr="00106C9F">
              <w:rPr>
                <w:lang w:val="en-AU" w:eastAsia="en-AU"/>
              </w:rPr>
              <w:t>11</w:t>
            </w:r>
          </w:p>
        </w:tc>
        <w:tc>
          <w:tcPr>
            <w:tcW w:w="576" w:type="dxa"/>
          </w:tcPr>
          <w:p w14:paraId="5B105052" w14:textId="40754CB4" w:rsidR="006E0721" w:rsidRPr="00BB1086" w:rsidRDefault="00106C9F" w:rsidP="00A773F3">
            <w:pPr>
              <w:pStyle w:val="VCAAtablecondensed"/>
              <w:rPr>
                <w:lang w:val="en-AU" w:eastAsia="en-AU"/>
              </w:rPr>
            </w:pPr>
            <w:r>
              <w:rPr>
                <w:lang w:val="en-AU" w:eastAsia="en-AU"/>
              </w:rPr>
              <w:t>5</w:t>
            </w:r>
          </w:p>
        </w:tc>
        <w:tc>
          <w:tcPr>
            <w:tcW w:w="576" w:type="dxa"/>
          </w:tcPr>
          <w:p w14:paraId="1BE62EAF" w14:textId="48119EC4" w:rsidR="006E0721" w:rsidRPr="00BB1086" w:rsidRDefault="00106C9F" w:rsidP="00A773F3">
            <w:pPr>
              <w:pStyle w:val="VCAAtablecondensed"/>
              <w:rPr>
                <w:lang w:val="en-AU" w:eastAsia="en-AU"/>
              </w:rPr>
            </w:pPr>
            <w:r>
              <w:rPr>
                <w:lang w:val="en-AU" w:eastAsia="en-AU"/>
              </w:rPr>
              <w:t>25</w:t>
            </w:r>
          </w:p>
        </w:tc>
        <w:tc>
          <w:tcPr>
            <w:tcW w:w="576" w:type="dxa"/>
            <w:shd w:val="clear" w:color="auto" w:fill="F2F2F2" w:themeFill="background1" w:themeFillShade="F2"/>
          </w:tcPr>
          <w:p w14:paraId="6899C1B2" w14:textId="36144927" w:rsidR="006E0721" w:rsidRPr="00106C9F" w:rsidRDefault="00106C9F" w:rsidP="00A773F3">
            <w:pPr>
              <w:pStyle w:val="VCAAtablecondensed"/>
              <w:rPr>
                <w:b/>
                <w:bCs/>
                <w:lang w:eastAsia="en-AU"/>
              </w:rPr>
            </w:pPr>
            <w:r w:rsidRPr="00106C9F">
              <w:rPr>
                <w:b/>
                <w:bCs/>
                <w:lang w:eastAsia="en-AU"/>
              </w:rPr>
              <w:t>59</w:t>
            </w:r>
          </w:p>
        </w:tc>
        <w:tc>
          <w:tcPr>
            <w:tcW w:w="5460" w:type="dxa"/>
          </w:tcPr>
          <w:p w14:paraId="6DA8A67F" w14:textId="3297B6CB" w:rsidR="006E0721" w:rsidRPr="00BF3F5F" w:rsidRDefault="00BF3F5F" w:rsidP="00A773F3">
            <w:pPr>
              <w:pStyle w:val="VCAAtablecondensed"/>
              <w:rPr>
                <w:lang w:eastAsia="en-AU"/>
              </w:rPr>
            </w:pPr>
            <w:r w:rsidRPr="00BF3F5F">
              <w:rPr>
                <w:lang w:eastAsia="en-AU"/>
              </w:rPr>
              <w:t>The conditioned stimulus is the phobic stimulus that is also an antecedent in the operant conditioning model that would trigger the behaviour of avoidance</w:t>
            </w:r>
            <w:r w:rsidR="00C91859">
              <w:rPr>
                <w:lang w:eastAsia="en-AU"/>
              </w:rPr>
              <w:t>;</w:t>
            </w:r>
            <w:r>
              <w:rPr>
                <w:lang w:eastAsia="en-AU"/>
              </w:rPr>
              <w:t xml:space="preserve"> hence Option D is correct.</w:t>
            </w:r>
          </w:p>
        </w:tc>
      </w:tr>
      <w:tr w:rsidR="006E0721" w:rsidRPr="00BB1086" w14:paraId="6664AF8D" w14:textId="77777777" w:rsidTr="009D574F">
        <w:tc>
          <w:tcPr>
            <w:tcW w:w="1020" w:type="dxa"/>
          </w:tcPr>
          <w:p w14:paraId="2D32B5F0" w14:textId="77777777" w:rsidR="006E0721" w:rsidRPr="00A773F3" w:rsidRDefault="006E0721" w:rsidP="00A773F3">
            <w:pPr>
              <w:pStyle w:val="VCAAtablecondensed"/>
              <w:rPr>
                <w:b/>
                <w:bCs/>
                <w:lang w:eastAsia="en-AU"/>
              </w:rPr>
            </w:pPr>
            <w:r w:rsidRPr="00A773F3">
              <w:rPr>
                <w:b/>
                <w:bCs/>
                <w:lang w:eastAsia="en-AU"/>
              </w:rPr>
              <w:t>35</w:t>
            </w:r>
          </w:p>
        </w:tc>
        <w:tc>
          <w:tcPr>
            <w:tcW w:w="850" w:type="dxa"/>
          </w:tcPr>
          <w:p w14:paraId="0D7A7D0D" w14:textId="1219DE37" w:rsidR="006E0721" w:rsidRPr="00BB1086" w:rsidRDefault="00D4462F" w:rsidP="00A773F3">
            <w:pPr>
              <w:pStyle w:val="VCAAtablecondensed"/>
              <w:rPr>
                <w:lang w:val="en-AU" w:eastAsia="en-AU"/>
              </w:rPr>
            </w:pPr>
            <w:r>
              <w:rPr>
                <w:lang w:val="en-AU" w:eastAsia="en-AU"/>
              </w:rPr>
              <w:t>D</w:t>
            </w:r>
          </w:p>
        </w:tc>
        <w:tc>
          <w:tcPr>
            <w:tcW w:w="576" w:type="dxa"/>
          </w:tcPr>
          <w:p w14:paraId="2F1C0C6D" w14:textId="1E32D81C" w:rsidR="006E0721" w:rsidRPr="00106C9F" w:rsidRDefault="00106C9F" w:rsidP="00A773F3">
            <w:pPr>
              <w:pStyle w:val="VCAAtablecondensed"/>
              <w:rPr>
                <w:lang w:eastAsia="en-AU"/>
              </w:rPr>
            </w:pPr>
            <w:r w:rsidRPr="00106C9F">
              <w:rPr>
                <w:lang w:eastAsia="en-AU"/>
              </w:rPr>
              <w:t>16</w:t>
            </w:r>
          </w:p>
        </w:tc>
        <w:tc>
          <w:tcPr>
            <w:tcW w:w="576" w:type="dxa"/>
          </w:tcPr>
          <w:p w14:paraId="62158DFC" w14:textId="592C00AA" w:rsidR="006E0721" w:rsidRPr="00BB1086" w:rsidRDefault="00106C9F" w:rsidP="00A773F3">
            <w:pPr>
              <w:pStyle w:val="VCAAtablecondensed"/>
              <w:rPr>
                <w:lang w:val="en-AU" w:eastAsia="en-AU"/>
              </w:rPr>
            </w:pPr>
            <w:r>
              <w:rPr>
                <w:lang w:val="en-AU" w:eastAsia="en-AU"/>
              </w:rPr>
              <w:t>16</w:t>
            </w:r>
          </w:p>
        </w:tc>
        <w:tc>
          <w:tcPr>
            <w:tcW w:w="576" w:type="dxa"/>
          </w:tcPr>
          <w:p w14:paraId="6FF4D4F6" w14:textId="2C09F6EC" w:rsidR="006E0721" w:rsidRPr="00BB1086" w:rsidRDefault="00106C9F" w:rsidP="00A773F3">
            <w:pPr>
              <w:pStyle w:val="VCAAtablecondensed"/>
              <w:rPr>
                <w:lang w:val="en-AU" w:eastAsia="en-AU"/>
              </w:rPr>
            </w:pPr>
            <w:r>
              <w:rPr>
                <w:lang w:val="en-AU" w:eastAsia="en-AU"/>
              </w:rPr>
              <w:t>23</w:t>
            </w:r>
          </w:p>
        </w:tc>
        <w:tc>
          <w:tcPr>
            <w:tcW w:w="576" w:type="dxa"/>
            <w:shd w:val="clear" w:color="auto" w:fill="F2F2F2" w:themeFill="background1" w:themeFillShade="F2"/>
          </w:tcPr>
          <w:p w14:paraId="1E9AC819" w14:textId="1A5E0FCE" w:rsidR="006E0721" w:rsidRPr="00106C9F" w:rsidRDefault="00106C9F" w:rsidP="00A773F3">
            <w:pPr>
              <w:pStyle w:val="VCAAtablecondensed"/>
              <w:rPr>
                <w:b/>
                <w:bCs/>
                <w:lang w:val="en-AU" w:eastAsia="en-AU"/>
              </w:rPr>
            </w:pPr>
            <w:r w:rsidRPr="00106C9F">
              <w:rPr>
                <w:b/>
                <w:bCs/>
                <w:lang w:val="en-AU" w:eastAsia="en-AU"/>
              </w:rPr>
              <w:t>45</w:t>
            </w:r>
          </w:p>
        </w:tc>
        <w:tc>
          <w:tcPr>
            <w:tcW w:w="5460" w:type="dxa"/>
          </w:tcPr>
          <w:p w14:paraId="32FB1BC2" w14:textId="1AEDE404" w:rsidR="006E0721" w:rsidRPr="00BF3F5F" w:rsidRDefault="00BF3F5F" w:rsidP="00A773F3">
            <w:pPr>
              <w:pStyle w:val="VCAAtablecondensed"/>
              <w:rPr>
                <w:lang w:eastAsia="en-AU"/>
              </w:rPr>
            </w:pPr>
            <w:r w:rsidRPr="00BF3F5F">
              <w:rPr>
                <w:lang w:eastAsia="en-AU"/>
              </w:rPr>
              <w:t xml:space="preserve">The relaxation technique </w:t>
            </w:r>
            <w:r>
              <w:rPr>
                <w:lang w:eastAsia="en-AU"/>
              </w:rPr>
              <w:t>aims to provide</w:t>
            </w:r>
            <w:r w:rsidRPr="00BF3F5F">
              <w:rPr>
                <w:lang w:eastAsia="en-AU"/>
              </w:rPr>
              <w:t xml:space="preserve"> calmer responses that can then be linked with the phobic stimulus. The aim of systematic </w:t>
            </w:r>
            <w:r>
              <w:rPr>
                <w:lang w:eastAsia="en-AU"/>
              </w:rPr>
              <w:t>d</w:t>
            </w:r>
            <w:r w:rsidRPr="00BF3F5F">
              <w:rPr>
                <w:lang w:eastAsia="en-AU"/>
              </w:rPr>
              <w:t>esensiti</w:t>
            </w:r>
            <w:r>
              <w:rPr>
                <w:lang w:eastAsia="en-AU"/>
              </w:rPr>
              <w:t>s</w:t>
            </w:r>
            <w:r w:rsidRPr="00BF3F5F">
              <w:rPr>
                <w:lang w:eastAsia="en-AU"/>
              </w:rPr>
              <w:t>ation is</w:t>
            </w:r>
            <w:r w:rsidR="000C7EC2">
              <w:rPr>
                <w:lang w:eastAsia="en-AU"/>
              </w:rPr>
              <w:t xml:space="preserve"> to ensure</w:t>
            </w:r>
            <w:r w:rsidRPr="00BF3F5F">
              <w:rPr>
                <w:lang w:eastAsia="en-AU"/>
              </w:rPr>
              <w:t xml:space="preserve"> that the phobic stimulus</w:t>
            </w:r>
            <w:r w:rsidR="000C7EC2">
              <w:rPr>
                <w:lang w:eastAsia="en-AU"/>
              </w:rPr>
              <w:t>,</w:t>
            </w:r>
            <w:r w:rsidRPr="00BF3F5F">
              <w:rPr>
                <w:lang w:eastAsia="en-AU"/>
              </w:rPr>
              <w:t xml:space="preserve"> </w:t>
            </w:r>
            <w:r w:rsidR="000C7EC2">
              <w:rPr>
                <w:lang w:eastAsia="en-AU"/>
              </w:rPr>
              <w:t>a</w:t>
            </w:r>
            <w:r w:rsidRPr="00BF3F5F">
              <w:rPr>
                <w:lang w:eastAsia="en-AU"/>
              </w:rPr>
              <w:t xml:space="preserve">s the conditioned stimulus, now elicits a different conditioned response </w:t>
            </w:r>
            <w:r w:rsidR="000C7EC2">
              <w:rPr>
                <w:lang w:eastAsia="en-AU"/>
              </w:rPr>
              <w:t xml:space="preserve">– </w:t>
            </w:r>
            <w:r w:rsidRPr="00BF3F5F">
              <w:rPr>
                <w:lang w:eastAsia="en-AU"/>
              </w:rPr>
              <w:t>calmness</w:t>
            </w:r>
            <w:r w:rsidR="000C7EC2">
              <w:rPr>
                <w:lang w:eastAsia="en-AU"/>
              </w:rPr>
              <w:t xml:space="preserve"> instead of fear</w:t>
            </w:r>
            <w:r w:rsidR="001E46CC">
              <w:rPr>
                <w:lang w:eastAsia="en-AU"/>
              </w:rPr>
              <w:t>. Therefore,</w:t>
            </w:r>
            <w:r>
              <w:rPr>
                <w:lang w:eastAsia="en-AU"/>
              </w:rPr>
              <w:t xml:space="preserve"> Option D is correct</w:t>
            </w:r>
            <w:r w:rsidRPr="00BF3F5F">
              <w:rPr>
                <w:lang w:eastAsia="en-AU"/>
              </w:rPr>
              <w:t>.</w:t>
            </w:r>
          </w:p>
        </w:tc>
      </w:tr>
      <w:tr w:rsidR="006E0721" w:rsidRPr="00BB1086" w14:paraId="4EA0FC1B" w14:textId="77777777" w:rsidTr="009D574F">
        <w:tc>
          <w:tcPr>
            <w:tcW w:w="1020" w:type="dxa"/>
          </w:tcPr>
          <w:p w14:paraId="3FAF9867" w14:textId="77777777" w:rsidR="006E0721" w:rsidRPr="00A773F3" w:rsidRDefault="006E0721" w:rsidP="00A773F3">
            <w:pPr>
              <w:pStyle w:val="VCAAtablecondensed"/>
              <w:rPr>
                <w:b/>
                <w:bCs/>
                <w:lang w:eastAsia="en-AU"/>
              </w:rPr>
            </w:pPr>
            <w:r w:rsidRPr="00A773F3">
              <w:rPr>
                <w:b/>
                <w:bCs/>
                <w:lang w:eastAsia="en-AU"/>
              </w:rPr>
              <w:t>36</w:t>
            </w:r>
          </w:p>
        </w:tc>
        <w:tc>
          <w:tcPr>
            <w:tcW w:w="850" w:type="dxa"/>
          </w:tcPr>
          <w:p w14:paraId="4E767BA3" w14:textId="14C1B032" w:rsidR="006E0721" w:rsidRPr="00BB1086" w:rsidRDefault="00BF3F5F" w:rsidP="00A773F3">
            <w:pPr>
              <w:pStyle w:val="VCAAtablecondensed"/>
              <w:rPr>
                <w:lang w:val="en-AU" w:eastAsia="en-AU"/>
              </w:rPr>
            </w:pPr>
            <w:r>
              <w:rPr>
                <w:lang w:val="en-AU" w:eastAsia="en-AU"/>
              </w:rPr>
              <w:t>B</w:t>
            </w:r>
          </w:p>
        </w:tc>
        <w:tc>
          <w:tcPr>
            <w:tcW w:w="576" w:type="dxa"/>
          </w:tcPr>
          <w:p w14:paraId="3271FC59" w14:textId="259106AA" w:rsidR="006E0721" w:rsidRPr="00BB1086" w:rsidRDefault="00106C9F" w:rsidP="00A773F3">
            <w:pPr>
              <w:pStyle w:val="VCAAtablecondensed"/>
              <w:rPr>
                <w:lang w:val="en-AU" w:eastAsia="en-AU"/>
              </w:rPr>
            </w:pPr>
            <w:r>
              <w:rPr>
                <w:lang w:val="en-AU" w:eastAsia="en-AU"/>
              </w:rPr>
              <w:t>2</w:t>
            </w:r>
          </w:p>
        </w:tc>
        <w:tc>
          <w:tcPr>
            <w:tcW w:w="576" w:type="dxa"/>
            <w:shd w:val="clear" w:color="auto" w:fill="F2F2F2" w:themeFill="background1" w:themeFillShade="F2"/>
          </w:tcPr>
          <w:p w14:paraId="59EABDE5" w14:textId="2D413AB8" w:rsidR="006E0721" w:rsidRPr="00106C9F" w:rsidRDefault="00106C9F" w:rsidP="00A773F3">
            <w:pPr>
              <w:pStyle w:val="VCAAtablecondensed"/>
              <w:rPr>
                <w:b/>
                <w:bCs/>
                <w:lang w:eastAsia="en-AU"/>
              </w:rPr>
            </w:pPr>
            <w:r w:rsidRPr="00106C9F">
              <w:rPr>
                <w:b/>
                <w:bCs/>
                <w:lang w:eastAsia="en-AU"/>
              </w:rPr>
              <w:t>88</w:t>
            </w:r>
          </w:p>
        </w:tc>
        <w:tc>
          <w:tcPr>
            <w:tcW w:w="576" w:type="dxa"/>
          </w:tcPr>
          <w:p w14:paraId="1D83D2AF" w14:textId="3A7679D0" w:rsidR="006E0721" w:rsidRPr="00106C9F" w:rsidRDefault="00106C9F" w:rsidP="00A773F3">
            <w:pPr>
              <w:pStyle w:val="VCAAtablecondensed"/>
              <w:rPr>
                <w:lang w:val="en-AU" w:eastAsia="en-AU"/>
              </w:rPr>
            </w:pPr>
            <w:r w:rsidRPr="00106C9F">
              <w:rPr>
                <w:lang w:val="en-AU" w:eastAsia="en-AU"/>
              </w:rPr>
              <w:t>5</w:t>
            </w:r>
          </w:p>
        </w:tc>
        <w:tc>
          <w:tcPr>
            <w:tcW w:w="576" w:type="dxa"/>
          </w:tcPr>
          <w:p w14:paraId="65364AE7" w14:textId="6E2BF9A6" w:rsidR="006E0721" w:rsidRPr="00BB1086" w:rsidRDefault="00106C9F" w:rsidP="00A773F3">
            <w:pPr>
              <w:pStyle w:val="VCAAtablecondensed"/>
              <w:rPr>
                <w:lang w:val="en-AU" w:eastAsia="en-AU"/>
              </w:rPr>
            </w:pPr>
            <w:r>
              <w:rPr>
                <w:lang w:val="en-AU" w:eastAsia="en-AU"/>
              </w:rPr>
              <w:t>5</w:t>
            </w:r>
          </w:p>
        </w:tc>
        <w:tc>
          <w:tcPr>
            <w:tcW w:w="5460" w:type="dxa"/>
          </w:tcPr>
          <w:p w14:paraId="6EE47D1F" w14:textId="77777777" w:rsidR="006E0721" w:rsidRPr="00BF3F5F" w:rsidRDefault="006E0721" w:rsidP="00A773F3">
            <w:pPr>
              <w:pStyle w:val="VCAAtablecondensed"/>
              <w:rPr>
                <w:lang w:eastAsia="en-AU"/>
              </w:rPr>
            </w:pPr>
          </w:p>
        </w:tc>
      </w:tr>
      <w:tr w:rsidR="006E0721" w:rsidRPr="00BB1086" w14:paraId="69661C88" w14:textId="77777777" w:rsidTr="009D574F">
        <w:tc>
          <w:tcPr>
            <w:tcW w:w="1020" w:type="dxa"/>
          </w:tcPr>
          <w:p w14:paraId="10F47CBD" w14:textId="77777777" w:rsidR="006E0721" w:rsidRPr="00A773F3" w:rsidRDefault="006E0721" w:rsidP="00A773F3">
            <w:pPr>
              <w:pStyle w:val="VCAAtablecondensed"/>
              <w:rPr>
                <w:b/>
                <w:bCs/>
                <w:lang w:eastAsia="en-AU"/>
              </w:rPr>
            </w:pPr>
            <w:r w:rsidRPr="00A773F3">
              <w:rPr>
                <w:b/>
                <w:bCs/>
                <w:lang w:eastAsia="en-AU"/>
              </w:rPr>
              <w:t>37</w:t>
            </w:r>
          </w:p>
        </w:tc>
        <w:tc>
          <w:tcPr>
            <w:tcW w:w="850" w:type="dxa"/>
          </w:tcPr>
          <w:p w14:paraId="0E622BD7" w14:textId="3121E30D" w:rsidR="006E0721" w:rsidRPr="00BB1086" w:rsidRDefault="00BF3F5F" w:rsidP="00A773F3">
            <w:pPr>
              <w:pStyle w:val="VCAAtablecondensed"/>
              <w:rPr>
                <w:lang w:val="en-AU" w:eastAsia="en-AU"/>
              </w:rPr>
            </w:pPr>
            <w:r>
              <w:rPr>
                <w:lang w:val="en-AU" w:eastAsia="en-AU"/>
              </w:rPr>
              <w:t>C</w:t>
            </w:r>
          </w:p>
        </w:tc>
        <w:tc>
          <w:tcPr>
            <w:tcW w:w="576" w:type="dxa"/>
          </w:tcPr>
          <w:p w14:paraId="67388E07" w14:textId="55530FD6" w:rsidR="006E0721" w:rsidRPr="00BB1086" w:rsidRDefault="00106C9F" w:rsidP="00A773F3">
            <w:pPr>
              <w:pStyle w:val="VCAAtablecondensed"/>
              <w:rPr>
                <w:lang w:eastAsia="en-AU"/>
              </w:rPr>
            </w:pPr>
            <w:r>
              <w:rPr>
                <w:lang w:eastAsia="en-AU"/>
              </w:rPr>
              <w:t>13</w:t>
            </w:r>
          </w:p>
        </w:tc>
        <w:tc>
          <w:tcPr>
            <w:tcW w:w="576" w:type="dxa"/>
          </w:tcPr>
          <w:p w14:paraId="7FAD81D9" w14:textId="2A12C419" w:rsidR="006E0721" w:rsidRPr="00BB1086" w:rsidRDefault="00106C9F" w:rsidP="00A773F3">
            <w:pPr>
              <w:pStyle w:val="VCAAtablecondensed"/>
              <w:rPr>
                <w:lang w:eastAsia="en-AU"/>
              </w:rPr>
            </w:pPr>
            <w:r>
              <w:rPr>
                <w:lang w:eastAsia="en-AU"/>
              </w:rPr>
              <w:t>14</w:t>
            </w:r>
          </w:p>
        </w:tc>
        <w:tc>
          <w:tcPr>
            <w:tcW w:w="576" w:type="dxa"/>
            <w:shd w:val="clear" w:color="auto" w:fill="F2F2F2" w:themeFill="background1" w:themeFillShade="F2"/>
          </w:tcPr>
          <w:p w14:paraId="3E5B63D5" w14:textId="06488AA2" w:rsidR="006E0721" w:rsidRPr="00BB1086" w:rsidRDefault="00106C9F" w:rsidP="00A773F3">
            <w:pPr>
              <w:pStyle w:val="VCAAtablecondensed"/>
              <w:rPr>
                <w:b/>
                <w:bCs/>
                <w:lang w:eastAsia="en-AU"/>
              </w:rPr>
            </w:pPr>
            <w:r>
              <w:rPr>
                <w:b/>
                <w:bCs/>
                <w:lang w:eastAsia="en-AU"/>
              </w:rPr>
              <w:t>61</w:t>
            </w:r>
          </w:p>
        </w:tc>
        <w:tc>
          <w:tcPr>
            <w:tcW w:w="576" w:type="dxa"/>
          </w:tcPr>
          <w:p w14:paraId="5311C1E9" w14:textId="69747D6D" w:rsidR="006E0721" w:rsidRPr="00BB1086" w:rsidRDefault="00106C9F" w:rsidP="00A773F3">
            <w:pPr>
              <w:pStyle w:val="VCAAtablecondensed"/>
              <w:rPr>
                <w:lang w:eastAsia="en-AU"/>
              </w:rPr>
            </w:pPr>
            <w:r>
              <w:rPr>
                <w:lang w:eastAsia="en-AU"/>
              </w:rPr>
              <w:t>11</w:t>
            </w:r>
          </w:p>
        </w:tc>
        <w:tc>
          <w:tcPr>
            <w:tcW w:w="5460" w:type="dxa"/>
          </w:tcPr>
          <w:p w14:paraId="6B48F82F" w14:textId="2EA89FFB" w:rsidR="006E0721" w:rsidRPr="00BF3F5F" w:rsidRDefault="00BF3F5F" w:rsidP="00A773F3">
            <w:pPr>
              <w:pStyle w:val="VCAAtablecondensed"/>
              <w:rPr>
                <w:lang w:eastAsia="en-AU"/>
              </w:rPr>
            </w:pPr>
            <w:r w:rsidRPr="00BF3F5F">
              <w:rPr>
                <w:lang w:eastAsia="en-AU"/>
              </w:rPr>
              <w:t xml:space="preserve">A correlational study </w:t>
            </w:r>
            <w:r w:rsidR="003B42AB">
              <w:rPr>
                <w:lang w:eastAsia="en-AU"/>
              </w:rPr>
              <w:t>involves the</w:t>
            </w:r>
            <w:r w:rsidRPr="00BF3F5F">
              <w:rPr>
                <w:lang w:eastAsia="en-AU"/>
              </w:rPr>
              <w:t xml:space="preserve"> planned observation and recording of events and </w:t>
            </w:r>
            <w:proofErr w:type="spellStart"/>
            <w:r w:rsidRPr="00BF3F5F">
              <w:rPr>
                <w:lang w:eastAsia="en-AU"/>
              </w:rPr>
              <w:t>behaviours</w:t>
            </w:r>
            <w:proofErr w:type="spellEnd"/>
            <w:r w:rsidRPr="00BF3F5F">
              <w:rPr>
                <w:lang w:eastAsia="en-AU"/>
              </w:rPr>
              <w:t xml:space="preserve"> </w:t>
            </w:r>
            <w:r w:rsidR="003B42AB">
              <w:rPr>
                <w:lang w:eastAsia="en-AU"/>
              </w:rPr>
              <w:t>without</w:t>
            </w:r>
            <w:r w:rsidRPr="00BF3F5F">
              <w:rPr>
                <w:lang w:eastAsia="en-AU"/>
              </w:rPr>
              <w:t xml:space="preserve"> manipulat</w:t>
            </w:r>
            <w:r w:rsidR="003B42AB">
              <w:rPr>
                <w:lang w:eastAsia="en-AU"/>
              </w:rPr>
              <w:t>ion</w:t>
            </w:r>
            <w:r w:rsidRPr="00BF3F5F">
              <w:rPr>
                <w:lang w:eastAsia="en-AU"/>
              </w:rPr>
              <w:t xml:space="preserve"> or control, </w:t>
            </w:r>
            <w:r w:rsidR="003B42AB">
              <w:rPr>
                <w:lang w:eastAsia="en-AU"/>
              </w:rPr>
              <w:t>aiming</w:t>
            </w:r>
            <w:r>
              <w:rPr>
                <w:lang w:eastAsia="en-AU"/>
              </w:rPr>
              <w:t xml:space="preserve"> </w:t>
            </w:r>
            <w:r w:rsidRPr="00BF3F5F">
              <w:rPr>
                <w:lang w:eastAsia="en-AU"/>
              </w:rPr>
              <w:t xml:space="preserve">to understand the relationship between variables. Option C is correct as the researchers are not manipulating any variables but looking at how </w:t>
            </w:r>
            <w:r w:rsidR="005D2C91">
              <w:rPr>
                <w:lang w:eastAsia="en-AU"/>
              </w:rPr>
              <w:t xml:space="preserve">the </w:t>
            </w:r>
            <w:r w:rsidRPr="00BF3F5F">
              <w:rPr>
                <w:lang w:eastAsia="en-AU"/>
              </w:rPr>
              <w:t xml:space="preserve">factors </w:t>
            </w:r>
            <w:r w:rsidR="005D2C91">
              <w:rPr>
                <w:lang w:eastAsia="en-AU"/>
              </w:rPr>
              <w:t xml:space="preserve">of perceived stress and loneliness </w:t>
            </w:r>
            <w:r w:rsidRPr="00BF3F5F">
              <w:rPr>
                <w:lang w:eastAsia="en-AU"/>
              </w:rPr>
              <w:t>relate to mental wellbeing.</w:t>
            </w:r>
          </w:p>
        </w:tc>
      </w:tr>
      <w:tr w:rsidR="006E0721" w:rsidRPr="00BB1086" w14:paraId="02C19691" w14:textId="77777777" w:rsidTr="009D574F">
        <w:tc>
          <w:tcPr>
            <w:tcW w:w="1020" w:type="dxa"/>
          </w:tcPr>
          <w:p w14:paraId="0D61782F" w14:textId="77777777" w:rsidR="006E0721" w:rsidRPr="00A773F3" w:rsidRDefault="006E0721" w:rsidP="00A773F3">
            <w:pPr>
              <w:pStyle w:val="VCAAtablecondensed"/>
              <w:rPr>
                <w:b/>
                <w:bCs/>
                <w:lang w:eastAsia="en-AU"/>
              </w:rPr>
            </w:pPr>
            <w:r w:rsidRPr="00A773F3">
              <w:rPr>
                <w:b/>
                <w:bCs/>
                <w:lang w:eastAsia="en-AU"/>
              </w:rPr>
              <w:t>38</w:t>
            </w:r>
          </w:p>
        </w:tc>
        <w:tc>
          <w:tcPr>
            <w:tcW w:w="850" w:type="dxa"/>
          </w:tcPr>
          <w:p w14:paraId="6F4C5054" w14:textId="753C3DFD" w:rsidR="006E0721" w:rsidRPr="00BB1086" w:rsidRDefault="00BF3F5F" w:rsidP="00A773F3">
            <w:pPr>
              <w:pStyle w:val="VCAAtablecondensed"/>
              <w:rPr>
                <w:lang w:val="en-AU" w:eastAsia="en-AU"/>
              </w:rPr>
            </w:pPr>
            <w:r>
              <w:rPr>
                <w:lang w:val="en-AU" w:eastAsia="en-AU"/>
              </w:rPr>
              <w:t>D</w:t>
            </w:r>
          </w:p>
        </w:tc>
        <w:tc>
          <w:tcPr>
            <w:tcW w:w="576" w:type="dxa"/>
          </w:tcPr>
          <w:p w14:paraId="5DB29BA1" w14:textId="59E98CED" w:rsidR="006E0721" w:rsidRPr="00BB1086" w:rsidRDefault="00106C9F" w:rsidP="00A773F3">
            <w:pPr>
              <w:pStyle w:val="VCAAtablecondensed"/>
              <w:rPr>
                <w:lang w:val="en-AU" w:eastAsia="en-AU"/>
              </w:rPr>
            </w:pPr>
            <w:r>
              <w:rPr>
                <w:lang w:val="en-AU" w:eastAsia="en-AU"/>
              </w:rPr>
              <w:t>12</w:t>
            </w:r>
          </w:p>
        </w:tc>
        <w:tc>
          <w:tcPr>
            <w:tcW w:w="576" w:type="dxa"/>
          </w:tcPr>
          <w:p w14:paraId="280945BC" w14:textId="6FD04C37" w:rsidR="006E0721" w:rsidRPr="00BB1086" w:rsidRDefault="00106C9F" w:rsidP="00A773F3">
            <w:pPr>
              <w:pStyle w:val="VCAAtablecondensed"/>
              <w:rPr>
                <w:lang w:val="en-AU" w:eastAsia="en-AU"/>
              </w:rPr>
            </w:pPr>
            <w:r>
              <w:rPr>
                <w:lang w:val="en-AU" w:eastAsia="en-AU"/>
              </w:rPr>
              <w:t>7</w:t>
            </w:r>
          </w:p>
        </w:tc>
        <w:tc>
          <w:tcPr>
            <w:tcW w:w="576" w:type="dxa"/>
          </w:tcPr>
          <w:p w14:paraId="06C4F366" w14:textId="2508DE4E" w:rsidR="006E0721" w:rsidRPr="00106C9F" w:rsidRDefault="00106C9F" w:rsidP="00A773F3">
            <w:pPr>
              <w:pStyle w:val="VCAAtablecondensed"/>
              <w:rPr>
                <w:lang w:val="en-AU" w:eastAsia="en-AU"/>
              </w:rPr>
            </w:pPr>
            <w:r w:rsidRPr="00106C9F">
              <w:rPr>
                <w:lang w:val="en-AU" w:eastAsia="en-AU"/>
              </w:rPr>
              <w:t>6</w:t>
            </w:r>
          </w:p>
        </w:tc>
        <w:tc>
          <w:tcPr>
            <w:tcW w:w="576" w:type="dxa"/>
            <w:shd w:val="clear" w:color="auto" w:fill="F2F2F2" w:themeFill="background1" w:themeFillShade="F2"/>
          </w:tcPr>
          <w:p w14:paraId="4CBA4913" w14:textId="58140E81" w:rsidR="006E0721" w:rsidRPr="00106C9F" w:rsidRDefault="00106C9F" w:rsidP="00A773F3">
            <w:pPr>
              <w:pStyle w:val="VCAAtablecondensed"/>
              <w:rPr>
                <w:b/>
                <w:bCs/>
                <w:lang w:val="en-AU" w:eastAsia="en-AU"/>
              </w:rPr>
            </w:pPr>
            <w:r w:rsidRPr="00106C9F">
              <w:rPr>
                <w:b/>
                <w:bCs/>
                <w:lang w:val="en-AU" w:eastAsia="en-AU"/>
              </w:rPr>
              <w:t>74</w:t>
            </w:r>
          </w:p>
        </w:tc>
        <w:tc>
          <w:tcPr>
            <w:tcW w:w="5460" w:type="dxa"/>
          </w:tcPr>
          <w:p w14:paraId="21924083" w14:textId="77777777" w:rsidR="006E0721" w:rsidRPr="00BF3F5F" w:rsidRDefault="006E0721" w:rsidP="00A773F3">
            <w:pPr>
              <w:pStyle w:val="VCAAtablecondensed"/>
              <w:rPr>
                <w:lang w:val="en-AU" w:eastAsia="en-AU"/>
              </w:rPr>
            </w:pPr>
          </w:p>
        </w:tc>
      </w:tr>
      <w:tr w:rsidR="006E0721" w:rsidRPr="00BB1086" w14:paraId="1B5D0C5A" w14:textId="77777777" w:rsidTr="00FC156F">
        <w:tc>
          <w:tcPr>
            <w:tcW w:w="1020" w:type="dxa"/>
          </w:tcPr>
          <w:p w14:paraId="57B9FC43" w14:textId="77777777" w:rsidR="006E0721" w:rsidRPr="00A773F3" w:rsidRDefault="006E0721" w:rsidP="00A773F3">
            <w:pPr>
              <w:pStyle w:val="VCAAtablecondensed"/>
              <w:rPr>
                <w:b/>
                <w:bCs/>
                <w:lang w:eastAsia="en-AU"/>
              </w:rPr>
            </w:pPr>
            <w:r w:rsidRPr="00A773F3">
              <w:rPr>
                <w:b/>
                <w:bCs/>
                <w:lang w:eastAsia="en-AU"/>
              </w:rPr>
              <w:t>39</w:t>
            </w:r>
          </w:p>
        </w:tc>
        <w:tc>
          <w:tcPr>
            <w:tcW w:w="850" w:type="dxa"/>
          </w:tcPr>
          <w:p w14:paraId="150F6A0A" w14:textId="651407EF" w:rsidR="006E0721" w:rsidRPr="00BB1086" w:rsidRDefault="006E0721" w:rsidP="00A773F3">
            <w:pPr>
              <w:pStyle w:val="VCAAtablecondensed"/>
              <w:rPr>
                <w:lang w:val="en-AU" w:eastAsia="en-AU"/>
              </w:rPr>
            </w:pPr>
          </w:p>
        </w:tc>
        <w:tc>
          <w:tcPr>
            <w:tcW w:w="576" w:type="dxa"/>
          </w:tcPr>
          <w:p w14:paraId="0B63C7FE" w14:textId="149E24CD" w:rsidR="006E0721" w:rsidRPr="00BB1086" w:rsidRDefault="006E0721" w:rsidP="00A773F3">
            <w:pPr>
              <w:pStyle w:val="VCAAtablecondensed"/>
              <w:rPr>
                <w:lang w:val="en-AU" w:eastAsia="en-AU"/>
              </w:rPr>
            </w:pPr>
          </w:p>
        </w:tc>
        <w:tc>
          <w:tcPr>
            <w:tcW w:w="576" w:type="dxa"/>
          </w:tcPr>
          <w:p w14:paraId="0DFC2442" w14:textId="3C5493E2" w:rsidR="006E0721" w:rsidRPr="00106C9F" w:rsidRDefault="006E0721" w:rsidP="00A773F3">
            <w:pPr>
              <w:pStyle w:val="VCAAtablecondensed"/>
              <w:rPr>
                <w:lang w:val="en-AU" w:eastAsia="en-AU"/>
              </w:rPr>
            </w:pPr>
          </w:p>
        </w:tc>
        <w:tc>
          <w:tcPr>
            <w:tcW w:w="576" w:type="dxa"/>
          </w:tcPr>
          <w:p w14:paraId="1D07A84F" w14:textId="6780E6DE" w:rsidR="006E0721" w:rsidRPr="00BB1086" w:rsidRDefault="006E0721" w:rsidP="00A773F3">
            <w:pPr>
              <w:pStyle w:val="VCAAtablecondensed"/>
              <w:rPr>
                <w:lang w:val="en-AU" w:eastAsia="en-AU"/>
              </w:rPr>
            </w:pPr>
          </w:p>
        </w:tc>
        <w:tc>
          <w:tcPr>
            <w:tcW w:w="576" w:type="dxa"/>
          </w:tcPr>
          <w:p w14:paraId="49D0983E" w14:textId="5725AEF6" w:rsidR="006E0721" w:rsidRPr="008C3526" w:rsidRDefault="006E0721" w:rsidP="00A773F3">
            <w:pPr>
              <w:pStyle w:val="VCAAtablecondensed"/>
              <w:rPr>
                <w:lang w:eastAsia="en-AU"/>
              </w:rPr>
            </w:pPr>
          </w:p>
        </w:tc>
        <w:tc>
          <w:tcPr>
            <w:tcW w:w="5460" w:type="dxa"/>
          </w:tcPr>
          <w:p w14:paraId="626D6F8B" w14:textId="5BB5E4D0" w:rsidR="006E0721" w:rsidRPr="00BF3F5F" w:rsidRDefault="0060523C" w:rsidP="00A773F3">
            <w:pPr>
              <w:pStyle w:val="VCAAtablecondensed"/>
              <w:rPr>
                <w:lang w:eastAsia="en-AU"/>
              </w:rPr>
            </w:pPr>
            <w:r>
              <w:rPr>
                <w:lang w:eastAsia="en-AU"/>
              </w:rPr>
              <w:t>As a result of psychometric analysis</w:t>
            </w:r>
            <w:r w:rsidR="00EF678A">
              <w:rPr>
                <w:lang w:eastAsia="en-AU"/>
              </w:rPr>
              <w:t xml:space="preserve"> and review</w:t>
            </w:r>
            <w:r>
              <w:rPr>
                <w:lang w:eastAsia="en-AU"/>
              </w:rPr>
              <w:t>, all four options were accepted as correct.</w:t>
            </w:r>
          </w:p>
        </w:tc>
      </w:tr>
      <w:tr w:rsidR="006E0721" w:rsidRPr="00BB1086" w14:paraId="0187F72A" w14:textId="77777777" w:rsidTr="009D574F">
        <w:tc>
          <w:tcPr>
            <w:tcW w:w="1020" w:type="dxa"/>
          </w:tcPr>
          <w:p w14:paraId="5BAF9EE7" w14:textId="77777777" w:rsidR="006E0721" w:rsidRPr="00A773F3" w:rsidRDefault="006E0721" w:rsidP="00A773F3">
            <w:pPr>
              <w:pStyle w:val="VCAAtablecondensed"/>
              <w:rPr>
                <w:b/>
                <w:bCs/>
                <w:lang w:eastAsia="en-AU"/>
              </w:rPr>
            </w:pPr>
            <w:r w:rsidRPr="00A773F3">
              <w:rPr>
                <w:b/>
                <w:bCs/>
                <w:lang w:eastAsia="en-AU"/>
              </w:rPr>
              <w:t>40</w:t>
            </w:r>
          </w:p>
        </w:tc>
        <w:tc>
          <w:tcPr>
            <w:tcW w:w="850" w:type="dxa"/>
          </w:tcPr>
          <w:p w14:paraId="7B6FE552" w14:textId="0BB487D8" w:rsidR="006E0721" w:rsidRPr="00BB1086" w:rsidRDefault="00BF3F5F" w:rsidP="00A773F3">
            <w:pPr>
              <w:pStyle w:val="VCAAtablecondensed"/>
              <w:rPr>
                <w:lang w:val="en-AU" w:eastAsia="en-AU"/>
              </w:rPr>
            </w:pPr>
            <w:r>
              <w:rPr>
                <w:lang w:val="en-AU" w:eastAsia="en-AU"/>
              </w:rPr>
              <w:t>A</w:t>
            </w:r>
          </w:p>
        </w:tc>
        <w:tc>
          <w:tcPr>
            <w:tcW w:w="576" w:type="dxa"/>
            <w:shd w:val="clear" w:color="auto" w:fill="F2F2F2" w:themeFill="background1" w:themeFillShade="F2"/>
          </w:tcPr>
          <w:p w14:paraId="0EBD8017" w14:textId="11F197F5" w:rsidR="006E0721" w:rsidRPr="009F7D70" w:rsidRDefault="009F7D70" w:rsidP="00A773F3">
            <w:pPr>
              <w:pStyle w:val="VCAAtablecondensed"/>
              <w:rPr>
                <w:b/>
                <w:bCs/>
                <w:lang w:eastAsia="en-AU"/>
              </w:rPr>
            </w:pPr>
            <w:r w:rsidRPr="009F7D70">
              <w:rPr>
                <w:b/>
                <w:bCs/>
                <w:lang w:eastAsia="en-AU"/>
              </w:rPr>
              <w:t>72</w:t>
            </w:r>
          </w:p>
        </w:tc>
        <w:tc>
          <w:tcPr>
            <w:tcW w:w="576" w:type="dxa"/>
          </w:tcPr>
          <w:p w14:paraId="16E7AB3B" w14:textId="6CD41E8B" w:rsidR="006E0721" w:rsidRPr="00BB1086" w:rsidRDefault="009F7D70" w:rsidP="00A773F3">
            <w:pPr>
              <w:pStyle w:val="VCAAtablecondensed"/>
              <w:rPr>
                <w:lang w:val="en-AU" w:eastAsia="en-AU"/>
              </w:rPr>
            </w:pPr>
            <w:r>
              <w:rPr>
                <w:lang w:val="en-AU" w:eastAsia="en-AU"/>
              </w:rPr>
              <w:t>11</w:t>
            </w:r>
          </w:p>
        </w:tc>
        <w:tc>
          <w:tcPr>
            <w:tcW w:w="576" w:type="dxa"/>
          </w:tcPr>
          <w:p w14:paraId="50A0A4BD" w14:textId="20A4B89A" w:rsidR="006E0721" w:rsidRPr="00BB1086" w:rsidRDefault="009F7D70" w:rsidP="00A773F3">
            <w:pPr>
              <w:pStyle w:val="VCAAtablecondensed"/>
              <w:rPr>
                <w:lang w:val="en-AU" w:eastAsia="en-AU"/>
              </w:rPr>
            </w:pPr>
            <w:r>
              <w:rPr>
                <w:lang w:val="en-AU" w:eastAsia="en-AU"/>
              </w:rPr>
              <w:t>7</w:t>
            </w:r>
          </w:p>
        </w:tc>
        <w:tc>
          <w:tcPr>
            <w:tcW w:w="576" w:type="dxa"/>
          </w:tcPr>
          <w:p w14:paraId="3DDCCA3E" w14:textId="4FDD9559" w:rsidR="006E0721" w:rsidRPr="009F7D70" w:rsidRDefault="009F7D70" w:rsidP="00A773F3">
            <w:pPr>
              <w:pStyle w:val="VCAAtablecondensed"/>
              <w:rPr>
                <w:lang w:val="en-AU" w:eastAsia="en-AU"/>
              </w:rPr>
            </w:pPr>
            <w:r w:rsidRPr="009F7D70">
              <w:rPr>
                <w:lang w:val="en-AU" w:eastAsia="en-AU"/>
              </w:rPr>
              <w:t>11</w:t>
            </w:r>
          </w:p>
        </w:tc>
        <w:tc>
          <w:tcPr>
            <w:tcW w:w="5460" w:type="dxa"/>
          </w:tcPr>
          <w:p w14:paraId="5A476F5C" w14:textId="6894F5EE" w:rsidR="006E0721" w:rsidRPr="00BF3F5F" w:rsidRDefault="00BF3F5F" w:rsidP="00A773F3">
            <w:pPr>
              <w:pStyle w:val="VCAAtablecondensed"/>
              <w:rPr>
                <w:lang w:eastAsia="en-AU"/>
              </w:rPr>
            </w:pPr>
            <w:r>
              <w:rPr>
                <w:lang w:eastAsia="en-AU"/>
              </w:rPr>
              <w:t xml:space="preserve">Option A correctly describes </w:t>
            </w:r>
            <w:r w:rsidR="009F7D70">
              <w:rPr>
                <w:lang w:eastAsia="en-AU"/>
              </w:rPr>
              <w:t>how</w:t>
            </w:r>
            <w:r>
              <w:rPr>
                <w:lang w:eastAsia="en-AU"/>
              </w:rPr>
              <w:t xml:space="preserve"> those with a phobia experience unregulated neural activity in the amygdala due to GABA dysfunction, and how those without a phobia do not experience GABA dysfunction. </w:t>
            </w:r>
          </w:p>
        </w:tc>
      </w:tr>
    </w:tbl>
    <w:p w14:paraId="5B3599BF" w14:textId="77777777" w:rsidR="001B2199" w:rsidRDefault="001B2199" w:rsidP="009D574F">
      <w:pPr>
        <w:pStyle w:val="VCAAbody"/>
      </w:pPr>
      <w:r>
        <w:br w:type="page"/>
      </w:r>
    </w:p>
    <w:p w14:paraId="469B950E" w14:textId="3C45C223" w:rsidR="000E21BE" w:rsidRDefault="000E21BE" w:rsidP="00E34BCC">
      <w:pPr>
        <w:pStyle w:val="VCAAHeading2"/>
      </w:pPr>
      <w:r>
        <w:lastRenderedPageBreak/>
        <w:t>Section B</w:t>
      </w:r>
    </w:p>
    <w:p w14:paraId="6917DA4A" w14:textId="48B01B56" w:rsidR="00702DA9" w:rsidRDefault="00702DA9" w:rsidP="00702DA9">
      <w:pPr>
        <w:pStyle w:val="VCAAHeading3"/>
      </w:pPr>
      <w:r>
        <w:t>Question 1a.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8"/>
        <w:gridCol w:w="578"/>
        <w:gridCol w:w="1008"/>
      </w:tblGrid>
      <w:tr w:rsidR="00702DA9" w:rsidRPr="002F59A4" w14:paraId="58BEC9D1" w14:textId="77777777" w:rsidTr="00702DA9">
        <w:trPr>
          <w:tblHeader/>
        </w:trPr>
        <w:tc>
          <w:tcPr>
            <w:tcW w:w="864" w:type="dxa"/>
            <w:shd w:val="clear" w:color="auto" w:fill="0F7EB4"/>
          </w:tcPr>
          <w:p w14:paraId="0F031EC0" w14:textId="77777777" w:rsidR="00702DA9" w:rsidRPr="002F59A4" w:rsidRDefault="00702DA9" w:rsidP="00687B1C">
            <w:pPr>
              <w:pStyle w:val="VCAAtablecondensedheading"/>
              <w:rPr>
                <w:b w:val="0"/>
                <w:bCs/>
              </w:rPr>
            </w:pPr>
            <w:r w:rsidRPr="002F59A4">
              <w:rPr>
                <w:bCs/>
              </w:rPr>
              <w:t xml:space="preserve">Marks </w:t>
            </w:r>
          </w:p>
        </w:tc>
        <w:tc>
          <w:tcPr>
            <w:tcW w:w="576" w:type="dxa"/>
            <w:shd w:val="clear" w:color="auto" w:fill="0F7EB4"/>
          </w:tcPr>
          <w:p w14:paraId="05BF71BD" w14:textId="77777777" w:rsidR="00702DA9" w:rsidRPr="002F59A4" w:rsidRDefault="00702DA9" w:rsidP="00687B1C">
            <w:pPr>
              <w:pStyle w:val="VCAAtablecondensedheading"/>
              <w:rPr>
                <w:b w:val="0"/>
                <w:bCs/>
              </w:rPr>
            </w:pPr>
            <w:r w:rsidRPr="002F59A4">
              <w:rPr>
                <w:bCs/>
              </w:rPr>
              <w:t>0</w:t>
            </w:r>
          </w:p>
        </w:tc>
        <w:tc>
          <w:tcPr>
            <w:tcW w:w="576" w:type="dxa"/>
            <w:shd w:val="clear" w:color="auto" w:fill="0F7EB4"/>
          </w:tcPr>
          <w:p w14:paraId="1C7B05CD" w14:textId="77777777" w:rsidR="00702DA9" w:rsidRPr="002F59A4" w:rsidRDefault="00702DA9" w:rsidP="00687B1C">
            <w:pPr>
              <w:pStyle w:val="VCAAtablecondensedheading"/>
              <w:rPr>
                <w:b w:val="0"/>
                <w:bCs/>
              </w:rPr>
            </w:pPr>
            <w:r w:rsidRPr="002F59A4">
              <w:rPr>
                <w:bCs/>
              </w:rPr>
              <w:t>1</w:t>
            </w:r>
          </w:p>
        </w:tc>
        <w:tc>
          <w:tcPr>
            <w:tcW w:w="578" w:type="dxa"/>
            <w:shd w:val="clear" w:color="auto" w:fill="0F7EB4"/>
          </w:tcPr>
          <w:p w14:paraId="2B3FA360" w14:textId="20CD8CA2" w:rsidR="00702DA9" w:rsidRPr="002F59A4" w:rsidRDefault="00702DA9" w:rsidP="00687B1C">
            <w:pPr>
              <w:pStyle w:val="VCAAtablecondensedheading"/>
              <w:rPr>
                <w:b w:val="0"/>
                <w:bCs/>
              </w:rPr>
            </w:pPr>
            <w:r>
              <w:rPr>
                <w:bCs/>
              </w:rPr>
              <w:t>2</w:t>
            </w:r>
          </w:p>
        </w:tc>
        <w:tc>
          <w:tcPr>
            <w:tcW w:w="578" w:type="dxa"/>
            <w:shd w:val="clear" w:color="auto" w:fill="0F7EB4"/>
          </w:tcPr>
          <w:p w14:paraId="2E1927D9" w14:textId="0898F520" w:rsidR="00702DA9" w:rsidRPr="002F59A4" w:rsidRDefault="00702DA9" w:rsidP="00687B1C">
            <w:pPr>
              <w:pStyle w:val="VCAAtablecondensedheading"/>
              <w:rPr>
                <w:b w:val="0"/>
                <w:bCs/>
              </w:rPr>
            </w:pPr>
            <w:r>
              <w:rPr>
                <w:bCs/>
              </w:rPr>
              <w:t>3</w:t>
            </w:r>
          </w:p>
        </w:tc>
        <w:tc>
          <w:tcPr>
            <w:tcW w:w="1008" w:type="dxa"/>
            <w:shd w:val="clear" w:color="auto" w:fill="0F7EB4"/>
          </w:tcPr>
          <w:p w14:paraId="369A4E68" w14:textId="26914537" w:rsidR="00702DA9" w:rsidRPr="002F59A4" w:rsidRDefault="00702DA9" w:rsidP="00687B1C">
            <w:pPr>
              <w:pStyle w:val="VCAAtablecondensedheading"/>
              <w:rPr>
                <w:b w:val="0"/>
                <w:bCs/>
              </w:rPr>
            </w:pPr>
            <w:r w:rsidRPr="002F59A4">
              <w:rPr>
                <w:bCs/>
              </w:rPr>
              <w:t>Average</w:t>
            </w:r>
          </w:p>
        </w:tc>
      </w:tr>
      <w:tr w:rsidR="00702DA9" w:rsidRPr="00142D8D" w14:paraId="268A4FF7" w14:textId="77777777" w:rsidTr="00702DA9">
        <w:tc>
          <w:tcPr>
            <w:tcW w:w="864" w:type="dxa"/>
          </w:tcPr>
          <w:p w14:paraId="2A512F31" w14:textId="77777777" w:rsidR="00702DA9" w:rsidRPr="00142D8D" w:rsidRDefault="00702DA9" w:rsidP="00687B1C">
            <w:pPr>
              <w:pStyle w:val="VCAAtablecondensed"/>
            </w:pPr>
            <w:r w:rsidRPr="00142D8D">
              <w:t>%</w:t>
            </w:r>
          </w:p>
        </w:tc>
        <w:tc>
          <w:tcPr>
            <w:tcW w:w="576" w:type="dxa"/>
          </w:tcPr>
          <w:p w14:paraId="078C4398" w14:textId="3F3A506A" w:rsidR="00702DA9" w:rsidRPr="00142D8D" w:rsidRDefault="00541CBE" w:rsidP="00687B1C">
            <w:pPr>
              <w:pStyle w:val="VCAAtablecondensed"/>
            </w:pPr>
            <w:r>
              <w:t>30</w:t>
            </w:r>
          </w:p>
        </w:tc>
        <w:tc>
          <w:tcPr>
            <w:tcW w:w="576" w:type="dxa"/>
          </w:tcPr>
          <w:p w14:paraId="2B09DB10" w14:textId="185FBA1F" w:rsidR="00702DA9" w:rsidRPr="00142D8D" w:rsidRDefault="00541CBE" w:rsidP="00687B1C">
            <w:pPr>
              <w:pStyle w:val="VCAAtablecondensed"/>
            </w:pPr>
            <w:r>
              <w:t>17</w:t>
            </w:r>
          </w:p>
        </w:tc>
        <w:tc>
          <w:tcPr>
            <w:tcW w:w="578" w:type="dxa"/>
          </w:tcPr>
          <w:p w14:paraId="54D0EAD2" w14:textId="1B0F2EAB" w:rsidR="00702DA9" w:rsidRPr="00142D8D" w:rsidRDefault="00541CBE" w:rsidP="00687B1C">
            <w:pPr>
              <w:pStyle w:val="VCAAtablecondensed"/>
            </w:pPr>
            <w:r>
              <w:t>28</w:t>
            </w:r>
          </w:p>
        </w:tc>
        <w:tc>
          <w:tcPr>
            <w:tcW w:w="578" w:type="dxa"/>
          </w:tcPr>
          <w:p w14:paraId="3F603059" w14:textId="7028CE65" w:rsidR="00702DA9" w:rsidRPr="00142D8D" w:rsidRDefault="00541CBE" w:rsidP="00687B1C">
            <w:pPr>
              <w:pStyle w:val="VCAAtablecondensed"/>
            </w:pPr>
            <w:r>
              <w:t>25</w:t>
            </w:r>
          </w:p>
        </w:tc>
        <w:tc>
          <w:tcPr>
            <w:tcW w:w="1008" w:type="dxa"/>
          </w:tcPr>
          <w:p w14:paraId="3425BB2C" w14:textId="3B2C6F83" w:rsidR="00702DA9" w:rsidRPr="00142D8D" w:rsidRDefault="00541CBE" w:rsidP="00687B1C">
            <w:pPr>
              <w:pStyle w:val="VCAAtablecondensed"/>
            </w:pPr>
            <w:r>
              <w:t>1.5</w:t>
            </w:r>
          </w:p>
        </w:tc>
      </w:tr>
    </w:tbl>
    <w:p w14:paraId="4FC91F8C" w14:textId="54DE805A" w:rsidR="00702DA9" w:rsidRDefault="00702DA9" w:rsidP="00702DA9">
      <w:pPr>
        <w:pStyle w:val="VCAAbody"/>
      </w:pPr>
      <w:r>
        <w:t xml:space="preserve">To </w:t>
      </w:r>
      <w:r w:rsidR="008A5D05">
        <w:t>be awarded</w:t>
      </w:r>
      <w:r>
        <w:t xml:space="preserve"> full marks, students were required to:</w:t>
      </w:r>
    </w:p>
    <w:p w14:paraId="1EE6FD71" w14:textId="6FC254DD" w:rsidR="00702DA9" w:rsidRDefault="009D5983" w:rsidP="00870CDC">
      <w:pPr>
        <w:pStyle w:val="VCAAbullet"/>
      </w:pPr>
      <w:r>
        <w:t>o</w:t>
      </w:r>
      <w:r w:rsidR="00702DA9">
        <w:t xml:space="preserve">utline the role of the basal ganglia as </w:t>
      </w:r>
      <w:r>
        <w:t xml:space="preserve">it </w:t>
      </w:r>
      <w:r w:rsidR="00702DA9">
        <w:t>relate</w:t>
      </w:r>
      <w:r w:rsidR="00DD0F92">
        <w:t>d</w:t>
      </w:r>
      <w:r w:rsidR="00702DA9">
        <w:t xml:space="preserve"> to th</w:t>
      </w:r>
      <w:r w:rsidR="00DD0F92">
        <w:t>e provided</w:t>
      </w:r>
      <w:r w:rsidR="00702DA9">
        <w:t xml:space="preserve"> scenario</w:t>
      </w:r>
      <w:r w:rsidR="00DD0F92">
        <w:t xml:space="preserve"> – students needed to discuss its </w:t>
      </w:r>
      <w:r w:rsidR="0060523C">
        <w:t xml:space="preserve">role </w:t>
      </w:r>
      <w:r w:rsidR="00DD0F92">
        <w:t>in the procedural (implicit) long-term memory of the teeth brushing action, or its role in habit formation</w:t>
      </w:r>
    </w:p>
    <w:p w14:paraId="186C0923" w14:textId="2C872E5E" w:rsidR="00702DA9" w:rsidRDefault="009D5983" w:rsidP="00870CDC">
      <w:pPr>
        <w:pStyle w:val="VCAAbullet"/>
      </w:pPr>
      <w:r>
        <w:t>o</w:t>
      </w:r>
      <w:r w:rsidR="00702DA9">
        <w:t xml:space="preserve">utline the role of the neocortex as </w:t>
      </w:r>
      <w:r>
        <w:t xml:space="preserve">it </w:t>
      </w:r>
      <w:r w:rsidR="00702DA9">
        <w:t>relate</w:t>
      </w:r>
      <w:r w:rsidR="00DD0F92">
        <w:t>d</w:t>
      </w:r>
      <w:r>
        <w:t xml:space="preserve"> </w:t>
      </w:r>
      <w:r w:rsidR="00702DA9">
        <w:t>to th</w:t>
      </w:r>
      <w:r w:rsidR="00DD0F92">
        <w:t>e provided</w:t>
      </w:r>
      <w:r w:rsidR="00702DA9">
        <w:t xml:space="preserve"> scenario</w:t>
      </w:r>
      <w:r w:rsidR="00DD0F92">
        <w:t xml:space="preserve"> – students could have discussed its </w:t>
      </w:r>
      <w:r w:rsidR="0060523C">
        <w:t xml:space="preserve">role </w:t>
      </w:r>
      <w:r w:rsidR="00DD0F92">
        <w:t xml:space="preserve">in storing the procedural long-term memory, its role in coordinating motor movements, or its </w:t>
      </w:r>
      <w:r w:rsidR="0060523C">
        <w:t xml:space="preserve">role </w:t>
      </w:r>
      <w:r w:rsidR="00DD0F92">
        <w:t>in the storage of a semantic (explicit) long-term memory, such as how much toothpaste to use</w:t>
      </w:r>
    </w:p>
    <w:p w14:paraId="40E8172F" w14:textId="3FA9AAB9" w:rsidR="00702DA9" w:rsidRDefault="009D5983" w:rsidP="0006107C">
      <w:pPr>
        <w:pStyle w:val="VCAAbullet"/>
      </w:pPr>
      <w:r>
        <w:t>d</w:t>
      </w:r>
      <w:r w:rsidR="00702DA9">
        <w:t>iscuss the interaction between the two brain regions</w:t>
      </w:r>
      <w:r w:rsidR="00DD0F92">
        <w:t xml:space="preserve"> – </w:t>
      </w:r>
      <w:r w:rsidR="00702DA9">
        <w:t xml:space="preserve">students needed to discuss one of the following concepts: </w:t>
      </w:r>
    </w:p>
    <w:p w14:paraId="6D74565B" w14:textId="09A82D09" w:rsidR="00702DA9" w:rsidRDefault="00702DA9" w:rsidP="0006107C">
      <w:pPr>
        <w:pStyle w:val="VCAAbulletlevel2"/>
      </w:pPr>
      <w:r>
        <w:t>neural pathway</w:t>
      </w:r>
      <w:r w:rsidR="009D5983">
        <w:t xml:space="preserve">s </w:t>
      </w:r>
      <w:r>
        <w:t>between the two regions that allow</w:t>
      </w:r>
      <w:r w:rsidR="009D5983">
        <w:t xml:space="preserve"> </w:t>
      </w:r>
      <w:r>
        <w:t>for the storage of the long-term memory of the motor skill</w:t>
      </w:r>
    </w:p>
    <w:p w14:paraId="2321C876" w14:textId="2B28E656" w:rsidR="00702DA9" w:rsidRDefault="00DD0F92" w:rsidP="0006107C">
      <w:pPr>
        <w:pStyle w:val="VCAAbulletlevel2"/>
      </w:pPr>
      <w:r>
        <w:t xml:space="preserve">how </w:t>
      </w:r>
      <w:r w:rsidR="00702DA9">
        <w:t>communication between the two regions works to initiate/refine the series of skills involved</w:t>
      </w:r>
    </w:p>
    <w:p w14:paraId="08F79B0A" w14:textId="137B3597" w:rsidR="009D5983" w:rsidRDefault="00702DA9" w:rsidP="0006107C">
      <w:pPr>
        <w:pStyle w:val="VCAAbulletlevel2"/>
      </w:pPr>
      <w:r>
        <w:t>a specific one-way communication (either neocortex to basal ganglia or basal ganglia to neocortex)</w:t>
      </w:r>
      <w:r w:rsidR="00DD0F92">
        <w:t>.</w:t>
      </w:r>
      <w:r>
        <w:t xml:space="preserve"> </w:t>
      </w:r>
    </w:p>
    <w:p w14:paraId="3BA8B3A2" w14:textId="7528A285" w:rsidR="009D5983" w:rsidRDefault="009D5983" w:rsidP="009D5983">
      <w:pPr>
        <w:pStyle w:val="VCAAbody"/>
      </w:pPr>
      <w:r>
        <w:t>The following is an example of a high-scoring response:</w:t>
      </w:r>
    </w:p>
    <w:p w14:paraId="0E25DCB9" w14:textId="58F88C88" w:rsidR="009D5983" w:rsidRPr="009D5983" w:rsidRDefault="009D5983" w:rsidP="00870CDC">
      <w:pPr>
        <w:pStyle w:val="VCAAstudentresponses"/>
      </w:pPr>
      <w:r>
        <w:t xml:space="preserve">Basal ganglia </w:t>
      </w:r>
      <w:proofErr w:type="gramStart"/>
      <w:r>
        <w:t>involves</w:t>
      </w:r>
      <w:proofErr w:type="gramEnd"/>
      <w:r>
        <w:t xml:space="preserve"> formation and consolidation of implicit memories, including procedural memories. Teeth brushing is a procedural memory as it involves knowing how to carry out a task that involves a motor skill. The basal ganglia </w:t>
      </w:r>
      <w:proofErr w:type="gramStart"/>
      <w:r>
        <w:t>creates</w:t>
      </w:r>
      <w:proofErr w:type="gramEnd"/>
      <w:r>
        <w:t xml:space="preserve"> the memory of how to brush your teeth where it is then stored in the neocortex, which stores both implicit and explicit memories through its connection to the basal ganglia. </w:t>
      </w:r>
    </w:p>
    <w:p w14:paraId="53C95945" w14:textId="77774E7B" w:rsidR="00702DA9" w:rsidRDefault="00702DA9" w:rsidP="00702DA9">
      <w:pPr>
        <w:pStyle w:val="VCAAHeading3"/>
      </w:pPr>
      <w:r>
        <w:t>Question 1b.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8"/>
        <w:gridCol w:w="1008"/>
      </w:tblGrid>
      <w:tr w:rsidR="00702DA9" w:rsidRPr="002F59A4" w14:paraId="44D3591D" w14:textId="77777777" w:rsidTr="00687B1C">
        <w:trPr>
          <w:tblHeader/>
        </w:trPr>
        <w:tc>
          <w:tcPr>
            <w:tcW w:w="864" w:type="dxa"/>
            <w:shd w:val="clear" w:color="auto" w:fill="0F7EB4"/>
          </w:tcPr>
          <w:p w14:paraId="6E729843" w14:textId="77777777" w:rsidR="00702DA9" w:rsidRPr="002F59A4" w:rsidRDefault="00702DA9" w:rsidP="00687B1C">
            <w:pPr>
              <w:pStyle w:val="VCAAtablecondensedheading"/>
              <w:rPr>
                <w:b w:val="0"/>
                <w:bCs/>
              </w:rPr>
            </w:pPr>
            <w:r w:rsidRPr="002F59A4">
              <w:rPr>
                <w:bCs/>
              </w:rPr>
              <w:t xml:space="preserve">Marks </w:t>
            </w:r>
          </w:p>
        </w:tc>
        <w:tc>
          <w:tcPr>
            <w:tcW w:w="576" w:type="dxa"/>
            <w:shd w:val="clear" w:color="auto" w:fill="0F7EB4"/>
          </w:tcPr>
          <w:p w14:paraId="3D482745" w14:textId="77777777" w:rsidR="00702DA9" w:rsidRPr="002F59A4" w:rsidRDefault="00702DA9" w:rsidP="00687B1C">
            <w:pPr>
              <w:pStyle w:val="VCAAtablecondensedheading"/>
              <w:rPr>
                <w:b w:val="0"/>
                <w:bCs/>
              </w:rPr>
            </w:pPr>
            <w:r w:rsidRPr="002F59A4">
              <w:rPr>
                <w:bCs/>
              </w:rPr>
              <w:t>0</w:t>
            </w:r>
          </w:p>
        </w:tc>
        <w:tc>
          <w:tcPr>
            <w:tcW w:w="576" w:type="dxa"/>
            <w:shd w:val="clear" w:color="auto" w:fill="0F7EB4"/>
          </w:tcPr>
          <w:p w14:paraId="14174F52" w14:textId="77777777" w:rsidR="00702DA9" w:rsidRPr="002F59A4" w:rsidRDefault="00702DA9" w:rsidP="00687B1C">
            <w:pPr>
              <w:pStyle w:val="VCAAtablecondensedheading"/>
              <w:rPr>
                <w:b w:val="0"/>
                <w:bCs/>
              </w:rPr>
            </w:pPr>
            <w:r w:rsidRPr="002F59A4">
              <w:rPr>
                <w:bCs/>
              </w:rPr>
              <w:t>1</w:t>
            </w:r>
          </w:p>
        </w:tc>
        <w:tc>
          <w:tcPr>
            <w:tcW w:w="578" w:type="dxa"/>
            <w:shd w:val="clear" w:color="auto" w:fill="0F7EB4"/>
          </w:tcPr>
          <w:p w14:paraId="5D4ABAAE" w14:textId="77777777" w:rsidR="00702DA9" w:rsidRPr="002F59A4" w:rsidRDefault="00702DA9" w:rsidP="00687B1C">
            <w:pPr>
              <w:pStyle w:val="VCAAtablecondensedheading"/>
              <w:rPr>
                <w:b w:val="0"/>
                <w:bCs/>
              </w:rPr>
            </w:pPr>
            <w:r>
              <w:rPr>
                <w:bCs/>
              </w:rPr>
              <w:t>2</w:t>
            </w:r>
          </w:p>
        </w:tc>
        <w:tc>
          <w:tcPr>
            <w:tcW w:w="1008" w:type="dxa"/>
            <w:shd w:val="clear" w:color="auto" w:fill="0F7EB4"/>
          </w:tcPr>
          <w:p w14:paraId="7092A510" w14:textId="77777777" w:rsidR="00702DA9" w:rsidRPr="002F59A4" w:rsidRDefault="00702DA9" w:rsidP="00687B1C">
            <w:pPr>
              <w:pStyle w:val="VCAAtablecondensedheading"/>
              <w:rPr>
                <w:b w:val="0"/>
                <w:bCs/>
              </w:rPr>
            </w:pPr>
            <w:r w:rsidRPr="002F59A4">
              <w:rPr>
                <w:bCs/>
              </w:rPr>
              <w:t>Average</w:t>
            </w:r>
          </w:p>
        </w:tc>
      </w:tr>
      <w:tr w:rsidR="00702DA9" w:rsidRPr="00142D8D" w14:paraId="0CC09F92" w14:textId="77777777" w:rsidTr="00687B1C">
        <w:tc>
          <w:tcPr>
            <w:tcW w:w="864" w:type="dxa"/>
          </w:tcPr>
          <w:p w14:paraId="7B0E8293" w14:textId="77777777" w:rsidR="00702DA9" w:rsidRPr="00142D8D" w:rsidRDefault="00702DA9" w:rsidP="00687B1C">
            <w:pPr>
              <w:pStyle w:val="VCAAtablecondensed"/>
            </w:pPr>
            <w:r w:rsidRPr="00142D8D">
              <w:t>%</w:t>
            </w:r>
          </w:p>
        </w:tc>
        <w:tc>
          <w:tcPr>
            <w:tcW w:w="576" w:type="dxa"/>
          </w:tcPr>
          <w:p w14:paraId="76B447D2" w14:textId="7FB6D9B2" w:rsidR="00702DA9" w:rsidRPr="00142D8D" w:rsidRDefault="00541CBE" w:rsidP="00687B1C">
            <w:pPr>
              <w:pStyle w:val="VCAAtablecondensed"/>
            </w:pPr>
            <w:r>
              <w:t>38</w:t>
            </w:r>
          </w:p>
        </w:tc>
        <w:tc>
          <w:tcPr>
            <w:tcW w:w="576" w:type="dxa"/>
          </w:tcPr>
          <w:p w14:paraId="7D343E65" w14:textId="072A1BE1" w:rsidR="00702DA9" w:rsidRPr="00142D8D" w:rsidRDefault="00541CBE" w:rsidP="00687B1C">
            <w:pPr>
              <w:pStyle w:val="VCAAtablecondensed"/>
            </w:pPr>
            <w:r>
              <w:t>44</w:t>
            </w:r>
          </w:p>
        </w:tc>
        <w:tc>
          <w:tcPr>
            <w:tcW w:w="578" w:type="dxa"/>
          </w:tcPr>
          <w:p w14:paraId="584A9350" w14:textId="3BBDAB8A" w:rsidR="00702DA9" w:rsidRPr="00142D8D" w:rsidRDefault="00541CBE" w:rsidP="00687B1C">
            <w:pPr>
              <w:pStyle w:val="VCAAtablecondensed"/>
            </w:pPr>
            <w:r>
              <w:t>19</w:t>
            </w:r>
          </w:p>
        </w:tc>
        <w:tc>
          <w:tcPr>
            <w:tcW w:w="1008" w:type="dxa"/>
          </w:tcPr>
          <w:p w14:paraId="33CAF909" w14:textId="24EAA0B6" w:rsidR="00702DA9" w:rsidRPr="00142D8D" w:rsidRDefault="00541CBE" w:rsidP="00687B1C">
            <w:pPr>
              <w:pStyle w:val="VCAAtablecondensed"/>
            </w:pPr>
            <w:r>
              <w:t>0.8</w:t>
            </w:r>
          </w:p>
        </w:tc>
      </w:tr>
    </w:tbl>
    <w:p w14:paraId="501514BC" w14:textId="4EB83C6B" w:rsidR="00702DA9" w:rsidRDefault="00702DA9" w:rsidP="00702DA9">
      <w:pPr>
        <w:pStyle w:val="VCAAbody"/>
      </w:pPr>
      <w:r>
        <w:t xml:space="preserve">To </w:t>
      </w:r>
      <w:r w:rsidR="008A5D05">
        <w:t>be awarded</w:t>
      </w:r>
      <w:r>
        <w:t xml:space="preserve"> full marks, students needed to provide two </w:t>
      </w:r>
      <w:r w:rsidR="005258E6">
        <w:t xml:space="preserve">valid links between </w:t>
      </w:r>
      <w:r w:rsidR="009D5983">
        <w:t>an</w:t>
      </w:r>
      <w:r w:rsidR="005258E6">
        <w:t xml:space="preserve"> aspect of the poster and </w:t>
      </w:r>
      <w:r w:rsidR="009D5983">
        <w:t>a</w:t>
      </w:r>
      <w:r w:rsidR="005258E6">
        <w:t xml:space="preserve"> </w:t>
      </w:r>
      <w:r w:rsidR="007319CD">
        <w:t xml:space="preserve">memory </w:t>
      </w:r>
      <w:r w:rsidR="005258E6">
        <w:t xml:space="preserve">store </w:t>
      </w:r>
      <w:r w:rsidR="007319CD">
        <w:t xml:space="preserve">in </w:t>
      </w:r>
      <w:r w:rsidR="005258E6">
        <w:t>the Atkinson-Shiffrin multi-store model.</w:t>
      </w:r>
      <w:r w:rsidR="00364354">
        <w:t xml:space="preserve"> A simple description of the model alone was not sufficient</w:t>
      </w:r>
      <w:r w:rsidR="00785F8E">
        <w:t xml:space="preserve">, despite being a common form of answer provided by students. </w:t>
      </w:r>
    </w:p>
    <w:p w14:paraId="47DE0F9B" w14:textId="03F8F0F8" w:rsidR="005258E6" w:rsidRDefault="00364354" w:rsidP="00DD0F92">
      <w:pPr>
        <w:pStyle w:val="VCAAbody"/>
      </w:pPr>
      <w:r>
        <w:t>Possible responses</w:t>
      </w:r>
      <w:r w:rsidR="005258E6">
        <w:t xml:space="preserve"> included</w:t>
      </w:r>
      <w:r w:rsidR="00206B66">
        <w:t xml:space="preserve"> the following</w:t>
      </w:r>
      <w:r w:rsidR="005258E6">
        <w:t>:</w:t>
      </w:r>
    </w:p>
    <w:p w14:paraId="49C6CF45" w14:textId="18BD2E14" w:rsidR="005258E6" w:rsidRDefault="00364354" w:rsidP="00870CDC">
      <w:pPr>
        <w:pStyle w:val="VCAAbullet"/>
      </w:pPr>
      <w:r>
        <w:t xml:space="preserve">The </w:t>
      </w:r>
      <w:r w:rsidR="005258E6">
        <w:t xml:space="preserve">letters in ‘TEETH’ act as </w:t>
      </w:r>
      <w:r w:rsidR="00785F8E">
        <w:t xml:space="preserve">a </w:t>
      </w:r>
      <w:r w:rsidR="005258E6">
        <w:t xml:space="preserve">retrieval cue to move memory into short-term memory </w:t>
      </w:r>
      <w:r w:rsidR="009D5983">
        <w:t>(</w:t>
      </w:r>
      <w:r w:rsidR="005258E6">
        <w:t>or from long-term memory</w:t>
      </w:r>
      <w:r w:rsidR="009D5983">
        <w:t>)</w:t>
      </w:r>
      <w:r>
        <w:t>.</w:t>
      </w:r>
    </w:p>
    <w:p w14:paraId="6B0A6CBF" w14:textId="6091EC17" w:rsidR="005258E6" w:rsidRDefault="00364354" w:rsidP="00870CDC">
      <w:pPr>
        <w:pStyle w:val="VCAAbullet"/>
      </w:pPr>
      <w:r>
        <w:t>C</w:t>
      </w:r>
      <w:r w:rsidR="005258E6">
        <w:t xml:space="preserve">hunking the information with each letter increases </w:t>
      </w:r>
      <w:r w:rsidR="0005428D">
        <w:t xml:space="preserve">the </w:t>
      </w:r>
      <w:r w:rsidR="005258E6">
        <w:t>capacity of short-term memory</w:t>
      </w:r>
      <w:r>
        <w:t>.</w:t>
      </w:r>
    </w:p>
    <w:p w14:paraId="09FABDB2" w14:textId="53A11AC8" w:rsidR="005258E6" w:rsidRDefault="00364354" w:rsidP="00870CDC">
      <w:pPr>
        <w:pStyle w:val="VCAAbullet"/>
      </w:pPr>
      <w:r>
        <w:t>A</w:t>
      </w:r>
      <w:r w:rsidR="005258E6">
        <w:t xml:space="preserve">dding meaning </w:t>
      </w:r>
      <w:r w:rsidR="009D5983">
        <w:t xml:space="preserve">(through elaborative rehearsal) </w:t>
      </w:r>
      <w:r w:rsidR="005258E6">
        <w:t>enhances the encoding to long-term memory</w:t>
      </w:r>
      <w:r>
        <w:t>.</w:t>
      </w:r>
    </w:p>
    <w:p w14:paraId="734C1520" w14:textId="3A6DB4A0" w:rsidR="005258E6" w:rsidRDefault="00364354" w:rsidP="00870CDC">
      <w:pPr>
        <w:pStyle w:val="VCAAbullet"/>
      </w:pPr>
      <w:r>
        <w:t>S</w:t>
      </w:r>
      <w:r w:rsidR="005258E6">
        <w:t xml:space="preserve">eeing the poster on the wall </w:t>
      </w:r>
      <w:proofErr w:type="gramStart"/>
      <w:r w:rsidR="000D4192">
        <w:t>every</w:t>
      </w:r>
      <w:r w:rsidR="0005428D">
        <w:t xml:space="preserve"> </w:t>
      </w:r>
      <w:r w:rsidR="000D4192">
        <w:t>day</w:t>
      </w:r>
      <w:proofErr w:type="gramEnd"/>
      <w:r w:rsidR="009D5983">
        <w:t xml:space="preserve"> </w:t>
      </w:r>
      <w:r w:rsidR="005258E6">
        <w:t>acts as constant input for sensory memory</w:t>
      </w:r>
      <w:r>
        <w:t>.</w:t>
      </w:r>
    </w:p>
    <w:p w14:paraId="5928547B" w14:textId="63700931" w:rsidR="009D5983" w:rsidRDefault="00364354" w:rsidP="005F0A18">
      <w:pPr>
        <w:pStyle w:val="VCAAbullet"/>
      </w:pPr>
      <w:r>
        <w:t>A</w:t>
      </w:r>
      <w:r w:rsidR="005258E6">
        <w:t>s it is a mnemonic</w:t>
      </w:r>
      <w:r w:rsidR="00DD0F92">
        <w:t>,</w:t>
      </w:r>
      <w:r w:rsidR="005258E6">
        <w:t xml:space="preserve"> it can be encoded from short-term memory to long-term memory</w:t>
      </w:r>
      <w:r w:rsidR="00785F8E">
        <w:t xml:space="preserve">. </w:t>
      </w:r>
    </w:p>
    <w:p w14:paraId="23057289" w14:textId="77777777" w:rsidR="00DD0F92" w:rsidRDefault="00DD0F92" w:rsidP="00844F41">
      <w:pPr>
        <w:pStyle w:val="VCAAbody"/>
      </w:pPr>
      <w:r>
        <w:br w:type="page"/>
      </w:r>
    </w:p>
    <w:p w14:paraId="74EF75FD" w14:textId="4EC62850" w:rsidR="005258E6" w:rsidRDefault="005258E6" w:rsidP="005258E6">
      <w:pPr>
        <w:pStyle w:val="VCAAHeading3"/>
      </w:pPr>
      <w:r>
        <w:lastRenderedPageBreak/>
        <w:t>Question 1c.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8"/>
        <w:gridCol w:w="578"/>
        <w:gridCol w:w="1008"/>
      </w:tblGrid>
      <w:tr w:rsidR="005258E6" w:rsidRPr="002F59A4" w14:paraId="1C79A430" w14:textId="77777777" w:rsidTr="005258E6">
        <w:trPr>
          <w:tblHeader/>
        </w:trPr>
        <w:tc>
          <w:tcPr>
            <w:tcW w:w="864" w:type="dxa"/>
            <w:shd w:val="clear" w:color="auto" w:fill="0F7EB4"/>
          </w:tcPr>
          <w:p w14:paraId="218E72AF" w14:textId="77777777" w:rsidR="005258E6" w:rsidRPr="002F59A4" w:rsidRDefault="005258E6" w:rsidP="00687B1C">
            <w:pPr>
              <w:pStyle w:val="VCAAtablecondensedheading"/>
              <w:rPr>
                <w:b w:val="0"/>
                <w:bCs/>
              </w:rPr>
            </w:pPr>
            <w:r w:rsidRPr="002F59A4">
              <w:rPr>
                <w:bCs/>
              </w:rPr>
              <w:t xml:space="preserve">Marks </w:t>
            </w:r>
          </w:p>
        </w:tc>
        <w:tc>
          <w:tcPr>
            <w:tcW w:w="576" w:type="dxa"/>
            <w:shd w:val="clear" w:color="auto" w:fill="0F7EB4"/>
          </w:tcPr>
          <w:p w14:paraId="70D25C24" w14:textId="77777777" w:rsidR="005258E6" w:rsidRPr="002F59A4" w:rsidRDefault="005258E6" w:rsidP="00687B1C">
            <w:pPr>
              <w:pStyle w:val="VCAAtablecondensedheading"/>
              <w:rPr>
                <w:b w:val="0"/>
                <w:bCs/>
              </w:rPr>
            </w:pPr>
            <w:r w:rsidRPr="002F59A4">
              <w:rPr>
                <w:bCs/>
              </w:rPr>
              <w:t>0</w:t>
            </w:r>
          </w:p>
        </w:tc>
        <w:tc>
          <w:tcPr>
            <w:tcW w:w="576" w:type="dxa"/>
            <w:shd w:val="clear" w:color="auto" w:fill="0F7EB4"/>
          </w:tcPr>
          <w:p w14:paraId="5125D69A" w14:textId="77777777" w:rsidR="005258E6" w:rsidRPr="002F59A4" w:rsidRDefault="005258E6" w:rsidP="00687B1C">
            <w:pPr>
              <w:pStyle w:val="VCAAtablecondensedheading"/>
              <w:rPr>
                <w:b w:val="0"/>
                <w:bCs/>
              </w:rPr>
            </w:pPr>
            <w:r w:rsidRPr="002F59A4">
              <w:rPr>
                <w:bCs/>
              </w:rPr>
              <w:t>1</w:t>
            </w:r>
          </w:p>
        </w:tc>
        <w:tc>
          <w:tcPr>
            <w:tcW w:w="578" w:type="dxa"/>
            <w:shd w:val="clear" w:color="auto" w:fill="0F7EB4"/>
          </w:tcPr>
          <w:p w14:paraId="33A69FCC" w14:textId="77777777" w:rsidR="005258E6" w:rsidRPr="002F59A4" w:rsidRDefault="005258E6" w:rsidP="00687B1C">
            <w:pPr>
              <w:pStyle w:val="VCAAtablecondensedheading"/>
              <w:rPr>
                <w:b w:val="0"/>
                <w:bCs/>
              </w:rPr>
            </w:pPr>
            <w:r>
              <w:rPr>
                <w:bCs/>
              </w:rPr>
              <w:t>2</w:t>
            </w:r>
          </w:p>
        </w:tc>
        <w:tc>
          <w:tcPr>
            <w:tcW w:w="578" w:type="dxa"/>
            <w:shd w:val="clear" w:color="auto" w:fill="0F7EB4"/>
          </w:tcPr>
          <w:p w14:paraId="1388FEA5" w14:textId="2308495A" w:rsidR="005258E6" w:rsidRPr="002F59A4" w:rsidRDefault="005258E6" w:rsidP="00687B1C">
            <w:pPr>
              <w:pStyle w:val="VCAAtablecondensedheading"/>
              <w:rPr>
                <w:b w:val="0"/>
                <w:bCs/>
              </w:rPr>
            </w:pPr>
            <w:r>
              <w:rPr>
                <w:bCs/>
              </w:rPr>
              <w:t>3</w:t>
            </w:r>
          </w:p>
        </w:tc>
        <w:tc>
          <w:tcPr>
            <w:tcW w:w="1008" w:type="dxa"/>
            <w:shd w:val="clear" w:color="auto" w:fill="0F7EB4"/>
          </w:tcPr>
          <w:p w14:paraId="1A4D2463" w14:textId="6140F1CC" w:rsidR="005258E6" w:rsidRPr="002F59A4" w:rsidRDefault="005258E6" w:rsidP="00687B1C">
            <w:pPr>
              <w:pStyle w:val="VCAAtablecondensedheading"/>
              <w:rPr>
                <w:b w:val="0"/>
                <w:bCs/>
              </w:rPr>
            </w:pPr>
            <w:r w:rsidRPr="002F59A4">
              <w:rPr>
                <w:bCs/>
              </w:rPr>
              <w:t>Average</w:t>
            </w:r>
          </w:p>
        </w:tc>
      </w:tr>
      <w:tr w:rsidR="005258E6" w:rsidRPr="00142D8D" w14:paraId="36FB7958" w14:textId="77777777" w:rsidTr="005258E6">
        <w:tc>
          <w:tcPr>
            <w:tcW w:w="864" w:type="dxa"/>
          </w:tcPr>
          <w:p w14:paraId="019C7E16" w14:textId="77777777" w:rsidR="005258E6" w:rsidRPr="00142D8D" w:rsidRDefault="005258E6" w:rsidP="00687B1C">
            <w:pPr>
              <w:pStyle w:val="VCAAtablecondensed"/>
            </w:pPr>
            <w:r w:rsidRPr="00142D8D">
              <w:t>%</w:t>
            </w:r>
          </w:p>
        </w:tc>
        <w:tc>
          <w:tcPr>
            <w:tcW w:w="576" w:type="dxa"/>
          </w:tcPr>
          <w:p w14:paraId="6B9DD1C1" w14:textId="17BFFB70" w:rsidR="005258E6" w:rsidRPr="00142D8D" w:rsidRDefault="00541CBE" w:rsidP="00687B1C">
            <w:pPr>
              <w:pStyle w:val="VCAAtablecondensed"/>
            </w:pPr>
            <w:r>
              <w:t>21</w:t>
            </w:r>
          </w:p>
        </w:tc>
        <w:tc>
          <w:tcPr>
            <w:tcW w:w="576" w:type="dxa"/>
          </w:tcPr>
          <w:p w14:paraId="2084C90F" w14:textId="7FC2D351" w:rsidR="005258E6" w:rsidRPr="00142D8D" w:rsidRDefault="00541CBE" w:rsidP="00687B1C">
            <w:pPr>
              <w:pStyle w:val="VCAAtablecondensed"/>
            </w:pPr>
            <w:r>
              <w:t>17</w:t>
            </w:r>
          </w:p>
        </w:tc>
        <w:tc>
          <w:tcPr>
            <w:tcW w:w="578" w:type="dxa"/>
          </w:tcPr>
          <w:p w14:paraId="212211B4" w14:textId="42B2C32A" w:rsidR="005258E6" w:rsidRPr="00142D8D" w:rsidRDefault="00541CBE" w:rsidP="00687B1C">
            <w:pPr>
              <w:pStyle w:val="VCAAtablecondensed"/>
            </w:pPr>
            <w:r>
              <w:t>30</w:t>
            </w:r>
          </w:p>
        </w:tc>
        <w:tc>
          <w:tcPr>
            <w:tcW w:w="578" w:type="dxa"/>
          </w:tcPr>
          <w:p w14:paraId="06F14222" w14:textId="467BB77B" w:rsidR="005258E6" w:rsidRPr="00142D8D" w:rsidRDefault="00541CBE" w:rsidP="00687B1C">
            <w:pPr>
              <w:pStyle w:val="VCAAtablecondensed"/>
            </w:pPr>
            <w:r>
              <w:t>3</w:t>
            </w:r>
            <w:r w:rsidR="00870CDC">
              <w:t>1</w:t>
            </w:r>
          </w:p>
        </w:tc>
        <w:tc>
          <w:tcPr>
            <w:tcW w:w="1008" w:type="dxa"/>
          </w:tcPr>
          <w:p w14:paraId="330DE448" w14:textId="441B3F34" w:rsidR="005258E6" w:rsidRPr="00142D8D" w:rsidRDefault="00541CBE" w:rsidP="00687B1C">
            <w:pPr>
              <w:pStyle w:val="VCAAtablecondensed"/>
            </w:pPr>
            <w:r>
              <w:t>1.7</w:t>
            </w:r>
          </w:p>
        </w:tc>
      </w:tr>
    </w:tbl>
    <w:p w14:paraId="13ED6434" w14:textId="60B9E43D" w:rsidR="005258E6" w:rsidRDefault="000D4192" w:rsidP="00702DA9">
      <w:pPr>
        <w:pStyle w:val="VCAAbody"/>
      </w:pPr>
      <w:r>
        <w:t xml:space="preserve">Students did well to demonstrate their knowledge of constructing possible imagined futures. </w:t>
      </w:r>
      <w:r w:rsidR="005258E6">
        <w:t xml:space="preserve">To </w:t>
      </w:r>
      <w:r w:rsidR="008A5D05">
        <w:t>be awarded</w:t>
      </w:r>
      <w:r w:rsidR="005258E6">
        <w:t xml:space="preserve"> full marks, students were required to demonstrate knowledge of episodic memory</w:t>
      </w:r>
      <w:r w:rsidR="005F6CDF">
        <w:t xml:space="preserve"> and</w:t>
      </w:r>
      <w:r w:rsidR="005258E6">
        <w:t xml:space="preserve"> semantic memory</w:t>
      </w:r>
      <w:r w:rsidR="005F6CDF">
        <w:t xml:space="preserve">, </w:t>
      </w:r>
      <w:r w:rsidR="005258E6">
        <w:t xml:space="preserve">and </w:t>
      </w:r>
      <w:r w:rsidR="005F6CDF">
        <w:t xml:space="preserve">discuss </w:t>
      </w:r>
      <w:r w:rsidR="005258E6">
        <w:t>one of the following points</w:t>
      </w:r>
      <w:r w:rsidR="005F6CDF">
        <w:t>:</w:t>
      </w:r>
    </w:p>
    <w:p w14:paraId="712D8B8A" w14:textId="004106D5" w:rsidR="005258E6" w:rsidRDefault="004500A0" w:rsidP="00870CDC">
      <w:pPr>
        <w:pStyle w:val="VCAAbullet"/>
      </w:pPr>
      <w:r>
        <w:t>Active construction is required</w:t>
      </w:r>
      <w:r w:rsidR="00206B66">
        <w:t>,</w:t>
      </w:r>
      <w:r>
        <w:t xml:space="preserve"> using long-term memories to create a future event that is imagined.</w:t>
      </w:r>
    </w:p>
    <w:p w14:paraId="7B4F23BE" w14:textId="475E27AB" w:rsidR="005258E6" w:rsidRDefault="004500A0" w:rsidP="00870CDC">
      <w:pPr>
        <w:pStyle w:val="VCAAbullet"/>
      </w:pPr>
      <w:r>
        <w:t>Both types of long-term memory work together</w:t>
      </w:r>
      <w:r w:rsidR="005F6CDF">
        <w:t xml:space="preserve"> </w:t>
      </w:r>
      <w:r w:rsidR="005258E6">
        <w:t>/</w:t>
      </w:r>
      <w:r w:rsidR="005F6CDF">
        <w:t xml:space="preserve"> </w:t>
      </w:r>
      <w:r w:rsidR="005258E6">
        <w:t>interact to create the imagined future</w:t>
      </w:r>
      <w:r>
        <w:t>.</w:t>
      </w:r>
    </w:p>
    <w:p w14:paraId="59808969" w14:textId="3A86259F" w:rsidR="005258E6" w:rsidRDefault="004500A0" w:rsidP="00870CDC">
      <w:pPr>
        <w:pStyle w:val="VCAAbullet"/>
      </w:pPr>
      <w:r>
        <w:t>Th</w:t>
      </w:r>
      <w:r w:rsidR="005258E6">
        <w:t>ere is a role for autobiographical memory in constructing an imagined future</w:t>
      </w:r>
      <w:r w:rsidR="00A67054">
        <w:t>.</w:t>
      </w:r>
    </w:p>
    <w:p w14:paraId="4EBFA10D" w14:textId="6C3F8F9A" w:rsidR="00702DA9" w:rsidRDefault="005F6CDF" w:rsidP="00702DA9">
      <w:pPr>
        <w:pStyle w:val="VCAAbody"/>
      </w:pPr>
      <w:r>
        <w:t xml:space="preserve">High-scoring responses </w:t>
      </w:r>
      <w:r w:rsidR="009D5983">
        <w:t>identif</w:t>
      </w:r>
      <w:r>
        <w:t>ied</w:t>
      </w:r>
      <w:r w:rsidR="009D5983">
        <w:t xml:space="preserve"> relevant parts of the scenario and </w:t>
      </w:r>
      <w:r>
        <w:t xml:space="preserve">explained </w:t>
      </w:r>
      <w:r w:rsidR="009D5983">
        <w:t>how th</w:t>
      </w:r>
      <w:r>
        <w:t>ese</w:t>
      </w:r>
      <w:r w:rsidR="009D5983">
        <w:t xml:space="preserve"> relate</w:t>
      </w:r>
      <w:r>
        <w:t>d</w:t>
      </w:r>
      <w:r w:rsidR="009D5983">
        <w:t xml:space="preserve"> to episodic and semantic memory. </w:t>
      </w:r>
    </w:p>
    <w:p w14:paraId="51C2F9E8" w14:textId="3B9C600B" w:rsidR="009D5983" w:rsidRDefault="009D5983" w:rsidP="009D5983">
      <w:pPr>
        <w:pStyle w:val="VCAAbody"/>
      </w:pPr>
      <w:r>
        <w:t>The following is an example of a high-scoring response:</w:t>
      </w:r>
    </w:p>
    <w:p w14:paraId="3B97A4AB" w14:textId="59AFB759" w:rsidR="009D5983" w:rsidRDefault="009D5983" w:rsidP="00870CDC">
      <w:pPr>
        <w:pStyle w:val="VCAAstudentresponses"/>
      </w:pPr>
      <w:r>
        <w:t xml:space="preserve">Episodic memory allows the father to recall the enjoyable experience of brushing his teeth as a kid. The semantic memory aspects allow him to picture teaching his son the same brushing technique. By combining the two, he </w:t>
      </w:r>
      <w:proofErr w:type="gramStart"/>
      <w:r>
        <w:t>is able to</w:t>
      </w:r>
      <w:proofErr w:type="gramEnd"/>
      <w:r>
        <w:t xml:space="preserve"> construct a possible imagined future in which he will teach his son how to brush his teeth. </w:t>
      </w:r>
    </w:p>
    <w:p w14:paraId="5585A74A" w14:textId="0BC8B2D9" w:rsidR="009D5983" w:rsidRDefault="009D5983" w:rsidP="009D5983">
      <w:pPr>
        <w:pStyle w:val="VCAAHeading3"/>
      </w:pPr>
      <w:r>
        <w:t>Question 1d.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8"/>
        <w:gridCol w:w="1008"/>
      </w:tblGrid>
      <w:tr w:rsidR="009D5983" w:rsidRPr="002F59A4" w14:paraId="5DAFEF1B" w14:textId="77777777" w:rsidTr="00AE5AF7">
        <w:trPr>
          <w:tblHeader/>
        </w:trPr>
        <w:tc>
          <w:tcPr>
            <w:tcW w:w="864" w:type="dxa"/>
            <w:shd w:val="clear" w:color="auto" w:fill="0F7EB4"/>
          </w:tcPr>
          <w:p w14:paraId="036F9C66" w14:textId="77777777" w:rsidR="009D5983" w:rsidRPr="002F59A4" w:rsidRDefault="009D5983" w:rsidP="00AE5AF7">
            <w:pPr>
              <w:pStyle w:val="VCAAtablecondensedheading"/>
              <w:rPr>
                <w:b w:val="0"/>
                <w:bCs/>
              </w:rPr>
            </w:pPr>
            <w:r w:rsidRPr="002F59A4">
              <w:rPr>
                <w:bCs/>
              </w:rPr>
              <w:t xml:space="preserve">Marks </w:t>
            </w:r>
          </w:p>
        </w:tc>
        <w:tc>
          <w:tcPr>
            <w:tcW w:w="576" w:type="dxa"/>
            <w:shd w:val="clear" w:color="auto" w:fill="0F7EB4"/>
          </w:tcPr>
          <w:p w14:paraId="6BCFB8B6" w14:textId="77777777" w:rsidR="009D5983" w:rsidRPr="002F59A4" w:rsidRDefault="009D5983" w:rsidP="00AE5AF7">
            <w:pPr>
              <w:pStyle w:val="VCAAtablecondensedheading"/>
              <w:rPr>
                <w:b w:val="0"/>
                <w:bCs/>
              </w:rPr>
            </w:pPr>
            <w:r w:rsidRPr="002F59A4">
              <w:rPr>
                <w:bCs/>
              </w:rPr>
              <w:t>0</w:t>
            </w:r>
          </w:p>
        </w:tc>
        <w:tc>
          <w:tcPr>
            <w:tcW w:w="576" w:type="dxa"/>
            <w:shd w:val="clear" w:color="auto" w:fill="0F7EB4"/>
          </w:tcPr>
          <w:p w14:paraId="1AEE1F25" w14:textId="77777777" w:rsidR="009D5983" w:rsidRPr="002F59A4" w:rsidRDefault="009D5983" w:rsidP="00AE5AF7">
            <w:pPr>
              <w:pStyle w:val="VCAAtablecondensedheading"/>
              <w:rPr>
                <w:b w:val="0"/>
                <w:bCs/>
              </w:rPr>
            </w:pPr>
            <w:r w:rsidRPr="002F59A4">
              <w:rPr>
                <w:bCs/>
              </w:rPr>
              <w:t>1</w:t>
            </w:r>
          </w:p>
        </w:tc>
        <w:tc>
          <w:tcPr>
            <w:tcW w:w="578" w:type="dxa"/>
            <w:shd w:val="clear" w:color="auto" w:fill="0F7EB4"/>
          </w:tcPr>
          <w:p w14:paraId="3C2DA030" w14:textId="77777777" w:rsidR="009D5983" w:rsidRPr="002F59A4" w:rsidRDefault="009D5983" w:rsidP="00AE5AF7">
            <w:pPr>
              <w:pStyle w:val="VCAAtablecondensedheading"/>
              <w:rPr>
                <w:b w:val="0"/>
                <w:bCs/>
              </w:rPr>
            </w:pPr>
            <w:r>
              <w:rPr>
                <w:bCs/>
              </w:rPr>
              <w:t>2</w:t>
            </w:r>
          </w:p>
        </w:tc>
        <w:tc>
          <w:tcPr>
            <w:tcW w:w="1008" w:type="dxa"/>
            <w:shd w:val="clear" w:color="auto" w:fill="0F7EB4"/>
          </w:tcPr>
          <w:p w14:paraId="3AEE2937" w14:textId="77777777" w:rsidR="009D5983" w:rsidRPr="002F59A4" w:rsidRDefault="009D5983" w:rsidP="00AE5AF7">
            <w:pPr>
              <w:pStyle w:val="VCAAtablecondensedheading"/>
              <w:rPr>
                <w:b w:val="0"/>
                <w:bCs/>
              </w:rPr>
            </w:pPr>
            <w:r w:rsidRPr="002F59A4">
              <w:rPr>
                <w:bCs/>
              </w:rPr>
              <w:t>Average</w:t>
            </w:r>
          </w:p>
        </w:tc>
      </w:tr>
      <w:tr w:rsidR="009D5983" w:rsidRPr="00142D8D" w14:paraId="3B301BB5" w14:textId="77777777" w:rsidTr="00AE5AF7">
        <w:tc>
          <w:tcPr>
            <w:tcW w:w="864" w:type="dxa"/>
          </w:tcPr>
          <w:p w14:paraId="4174CDA1" w14:textId="77777777" w:rsidR="009D5983" w:rsidRPr="00142D8D" w:rsidRDefault="009D5983" w:rsidP="00AE5AF7">
            <w:pPr>
              <w:pStyle w:val="VCAAtablecondensed"/>
            </w:pPr>
            <w:r w:rsidRPr="00142D8D">
              <w:t>%</w:t>
            </w:r>
          </w:p>
        </w:tc>
        <w:tc>
          <w:tcPr>
            <w:tcW w:w="576" w:type="dxa"/>
          </w:tcPr>
          <w:p w14:paraId="390165C4" w14:textId="5A40849B" w:rsidR="009D5983" w:rsidRPr="00142D8D" w:rsidRDefault="00541CBE" w:rsidP="00AE5AF7">
            <w:pPr>
              <w:pStyle w:val="VCAAtablecondensed"/>
            </w:pPr>
            <w:r>
              <w:t>46</w:t>
            </w:r>
          </w:p>
        </w:tc>
        <w:tc>
          <w:tcPr>
            <w:tcW w:w="576" w:type="dxa"/>
          </w:tcPr>
          <w:p w14:paraId="05A9E699" w14:textId="4F71C6BF" w:rsidR="009D5983" w:rsidRPr="00142D8D" w:rsidRDefault="00541CBE" w:rsidP="00AE5AF7">
            <w:pPr>
              <w:pStyle w:val="VCAAtablecondensed"/>
            </w:pPr>
            <w:r>
              <w:t>35</w:t>
            </w:r>
          </w:p>
        </w:tc>
        <w:tc>
          <w:tcPr>
            <w:tcW w:w="578" w:type="dxa"/>
          </w:tcPr>
          <w:p w14:paraId="62003F9D" w14:textId="3D67CDAB" w:rsidR="009D5983" w:rsidRPr="00142D8D" w:rsidRDefault="00541CBE" w:rsidP="00AE5AF7">
            <w:pPr>
              <w:pStyle w:val="VCAAtablecondensed"/>
            </w:pPr>
            <w:r>
              <w:t>19</w:t>
            </w:r>
          </w:p>
        </w:tc>
        <w:tc>
          <w:tcPr>
            <w:tcW w:w="1008" w:type="dxa"/>
          </w:tcPr>
          <w:p w14:paraId="04B1FC7E" w14:textId="79F12B23" w:rsidR="009D5983" w:rsidRPr="00142D8D" w:rsidRDefault="00541CBE" w:rsidP="00AE5AF7">
            <w:pPr>
              <w:pStyle w:val="VCAAtablecondensed"/>
            </w:pPr>
            <w:r>
              <w:t>0.</w:t>
            </w:r>
            <w:r w:rsidR="00B20685">
              <w:t>8</w:t>
            </w:r>
          </w:p>
        </w:tc>
      </w:tr>
    </w:tbl>
    <w:p w14:paraId="4F60F436" w14:textId="6151AB9B" w:rsidR="009D5983" w:rsidRPr="00870CDC" w:rsidRDefault="009D5983" w:rsidP="00870CDC">
      <w:pPr>
        <w:pStyle w:val="VCAAbody"/>
      </w:pPr>
      <w:r w:rsidRPr="00870CDC">
        <w:t>Students were required to demonstrate an understanding that long-term potentiation</w:t>
      </w:r>
      <w:r w:rsidR="00364354">
        <w:t xml:space="preserve"> (LTP)</w:t>
      </w:r>
      <w:r w:rsidRPr="00870CDC">
        <w:t xml:space="preserve"> is the (long-lasting) strengthening of a synapse due to repeated stimulation. To </w:t>
      </w:r>
      <w:r w:rsidR="008A5D05">
        <w:t>be awarded</w:t>
      </w:r>
      <w:r w:rsidRPr="00870CDC">
        <w:t xml:space="preserve"> full marks, students were also required to </w:t>
      </w:r>
      <w:r w:rsidR="00A911AC" w:rsidRPr="00870CDC">
        <w:t>demonstrate knowledge of the ‘retention’ stage of observation</w:t>
      </w:r>
      <w:r w:rsidR="000C7EC2">
        <w:t>al</w:t>
      </w:r>
      <w:r w:rsidR="00A911AC" w:rsidRPr="00870CDC">
        <w:t xml:space="preserve"> learning by</w:t>
      </w:r>
      <w:r w:rsidR="00364354">
        <w:t xml:space="preserve"> explaining</w:t>
      </w:r>
      <w:r w:rsidR="00A911AC" w:rsidRPr="00870CDC">
        <w:t xml:space="preserve"> that LTP would occur</w:t>
      </w:r>
      <w:r w:rsidR="00364354">
        <w:t xml:space="preserve"> in</w:t>
      </w:r>
      <w:r w:rsidR="00A911AC" w:rsidRPr="00870CDC">
        <w:t xml:space="preserve"> the neural pathway</w:t>
      </w:r>
      <w:r w:rsidR="00364354">
        <w:t>s</w:t>
      </w:r>
      <w:r w:rsidR="00A911AC" w:rsidRPr="00870CDC">
        <w:t xml:space="preserve"> </w:t>
      </w:r>
      <w:r w:rsidR="00364354">
        <w:t>storing</w:t>
      </w:r>
      <w:r w:rsidR="00A911AC" w:rsidRPr="00870CDC">
        <w:t xml:space="preserve"> the mental representation</w:t>
      </w:r>
      <w:r w:rsidR="005F6CDF">
        <w:t xml:space="preserve"> </w:t>
      </w:r>
      <w:r w:rsidR="00364354">
        <w:t>or the</w:t>
      </w:r>
      <w:r w:rsidR="005F6CDF">
        <w:t xml:space="preserve"> </w:t>
      </w:r>
      <w:r w:rsidR="00A911AC" w:rsidRPr="00870CDC">
        <w:t xml:space="preserve">long-term memory of the teeth brushing action observed. </w:t>
      </w:r>
    </w:p>
    <w:p w14:paraId="01DFDAA8" w14:textId="0B620236" w:rsidR="00A911AC" w:rsidRPr="00870CDC" w:rsidRDefault="6352EE62" w:rsidP="00870CDC">
      <w:pPr>
        <w:pStyle w:val="VCAAbody"/>
      </w:pPr>
      <w:r w:rsidRPr="00870CDC">
        <w:t>In discussing the retention stage, the phrase</w:t>
      </w:r>
      <w:r w:rsidR="005F6CDF">
        <w:t>s</w:t>
      </w:r>
      <w:r w:rsidRPr="00870CDC">
        <w:t xml:space="preserve"> ‘mental image’ or ‘visual representation’ </w:t>
      </w:r>
      <w:r w:rsidR="005F6CDF">
        <w:t xml:space="preserve">cannot be used </w:t>
      </w:r>
      <w:r w:rsidRPr="00870CDC">
        <w:t xml:space="preserve">in place of </w:t>
      </w:r>
      <w:r w:rsidR="00364354">
        <w:t>‘</w:t>
      </w:r>
      <w:r w:rsidRPr="00870CDC">
        <w:t>mental representation</w:t>
      </w:r>
      <w:r w:rsidR="00364354">
        <w:t>’</w:t>
      </w:r>
      <w:r w:rsidRPr="00870CDC">
        <w:t>.</w:t>
      </w:r>
      <w:r w:rsidR="005F6CDF">
        <w:t xml:space="preserve"> Students are reminded that </w:t>
      </w:r>
      <w:r w:rsidR="00364354">
        <w:t xml:space="preserve">repeated </w:t>
      </w:r>
      <w:r w:rsidRPr="00870CDC">
        <w:t xml:space="preserve">stimulation of the neural pathway </w:t>
      </w:r>
      <w:r w:rsidR="00364354">
        <w:t xml:space="preserve">is necessary for </w:t>
      </w:r>
      <w:r w:rsidRPr="00870CDC">
        <w:t>LTP</w:t>
      </w:r>
      <w:r w:rsidR="00364354">
        <w:t xml:space="preserve"> to occur</w:t>
      </w:r>
      <w:r w:rsidRPr="00870CDC">
        <w:t xml:space="preserve">. </w:t>
      </w:r>
    </w:p>
    <w:p w14:paraId="60D6640F" w14:textId="28A816FC" w:rsidR="00A911AC" w:rsidRDefault="00A911AC" w:rsidP="00A911AC">
      <w:pPr>
        <w:pStyle w:val="VCAAHeading3"/>
      </w:pPr>
      <w:r>
        <w:t>Question 2a.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8"/>
        <w:gridCol w:w="578"/>
        <w:gridCol w:w="578"/>
        <w:gridCol w:w="1008"/>
      </w:tblGrid>
      <w:tr w:rsidR="00A911AC" w:rsidRPr="002F59A4" w14:paraId="13C05768" w14:textId="77777777" w:rsidTr="6352EE62">
        <w:trPr>
          <w:tblHeader/>
        </w:trPr>
        <w:tc>
          <w:tcPr>
            <w:tcW w:w="864" w:type="dxa"/>
            <w:shd w:val="clear" w:color="auto" w:fill="0F7EB4"/>
          </w:tcPr>
          <w:p w14:paraId="1BC972FC" w14:textId="77777777" w:rsidR="00A911AC" w:rsidRPr="002F59A4" w:rsidRDefault="00A911AC" w:rsidP="00AE5AF7">
            <w:pPr>
              <w:pStyle w:val="VCAAtablecondensedheading"/>
              <w:rPr>
                <w:b w:val="0"/>
                <w:bCs/>
              </w:rPr>
            </w:pPr>
            <w:r w:rsidRPr="002F59A4">
              <w:rPr>
                <w:bCs/>
              </w:rPr>
              <w:t xml:space="preserve">Marks </w:t>
            </w:r>
          </w:p>
        </w:tc>
        <w:tc>
          <w:tcPr>
            <w:tcW w:w="576" w:type="dxa"/>
            <w:shd w:val="clear" w:color="auto" w:fill="0F7EB4"/>
          </w:tcPr>
          <w:p w14:paraId="1A4CF7BA" w14:textId="77777777" w:rsidR="00A911AC" w:rsidRPr="002F59A4" w:rsidRDefault="00A911AC" w:rsidP="00AE5AF7">
            <w:pPr>
              <w:pStyle w:val="VCAAtablecondensedheading"/>
              <w:rPr>
                <w:b w:val="0"/>
                <w:bCs/>
              </w:rPr>
            </w:pPr>
            <w:r w:rsidRPr="002F59A4">
              <w:rPr>
                <w:bCs/>
              </w:rPr>
              <w:t>0</w:t>
            </w:r>
          </w:p>
        </w:tc>
        <w:tc>
          <w:tcPr>
            <w:tcW w:w="576" w:type="dxa"/>
            <w:shd w:val="clear" w:color="auto" w:fill="0F7EB4"/>
          </w:tcPr>
          <w:p w14:paraId="15C86DAB" w14:textId="77777777" w:rsidR="00A911AC" w:rsidRPr="002F59A4" w:rsidRDefault="00A911AC" w:rsidP="00AE5AF7">
            <w:pPr>
              <w:pStyle w:val="VCAAtablecondensedheading"/>
              <w:rPr>
                <w:b w:val="0"/>
                <w:bCs/>
              </w:rPr>
            </w:pPr>
            <w:r w:rsidRPr="002F59A4">
              <w:rPr>
                <w:bCs/>
              </w:rPr>
              <w:t>1</w:t>
            </w:r>
          </w:p>
        </w:tc>
        <w:tc>
          <w:tcPr>
            <w:tcW w:w="578" w:type="dxa"/>
            <w:shd w:val="clear" w:color="auto" w:fill="0F7EB4"/>
          </w:tcPr>
          <w:p w14:paraId="4523FD75" w14:textId="77777777" w:rsidR="00A911AC" w:rsidRPr="002F59A4" w:rsidRDefault="00A911AC" w:rsidP="00AE5AF7">
            <w:pPr>
              <w:pStyle w:val="VCAAtablecondensedheading"/>
              <w:rPr>
                <w:b w:val="0"/>
                <w:bCs/>
              </w:rPr>
            </w:pPr>
            <w:r>
              <w:rPr>
                <w:bCs/>
              </w:rPr>
              <w:t>2</w:t>
            </w:r>
          </w:p>
        </w:tc>
        <w:tc>
          <w:tcPr>
            <w:tcW w:w="578" w:type="dxa"/>
            <w:shd w:val="clear" w:color="auto" w:fill="0F7EB4"/>
          </w:tcPr>
          <w:p w14:paraId="24B5C561" w14:textId="67751DB7" w:rsidR="00A911AC" w:rsidRPr="002F59A4" w:rsidRDefault="00A911AC" w:rsidP="00AE5AF7">
            <w:pPr>
              <w:pStyle w:val="VCAAtablecondensedheading"/>
              <w:rPr>
                <w:b w:val="0"/>
                <w:bCs/>
              </w:rPr>
            </w:pPr>
            <w:r>
              <w:rPr>
                <w:bCs/>
              </w:rPr>
              <w:t>3</w:t>
            </w:r>
          </w:p>
        </w:tc>
        <w:tc>
          <w:tcPr>
            <w:tcW w:w="578" w:type="dxa"/>
            <w:shd w:val="clear" w:color="auto" w:fill="0F7EB4"/>
          </w:tcPr>
          <w:p w14:paraId="2579BCB9" w14:textId="1301D252" w:rsidR="00A911AC" w:rsidRPr="002F59A4" w:rsidRDefault="00A911AC" w:rsidP="00AE5AF7">
            <w:pPr>
              <w:pStyle w:val="VCAAtablecondensedheading"/>
              <w:rPr>
                <w:b w:val="0"/>
                <w:bCs/>
              </w:rPr>
            </w:pPr>
            <w:r>
              <w:rPr>
                <w:bCs/>
              </w:rPr>
              <w:t>4</w:t>
            </w:r>
          </w:p>
        </w:tc>
        <w:tc>
          <w:tcPr>
            <w:tcW w:w="1008" w:type="dxa"/>
            <w:shd w:val="clear" w:color="auto" w:fill="0F7EB4"/>
          </w:tcPr>
          <w:p w14:paraId="10BF3E29" w14:textId="7B5800E8" w:rsidR="00A911AC" w:rsidRPr="002F59A4" w:rsidRDefault="00A911AC" w:rsidP="00AE5AF7">
            <w:pPr>
              <w:pStyle w:val="VCAAtablecondensedheading"/>
              <w:rPr>
                <w:b w:val="0"/>
                <w:bCs/>
              </w:rPr>
            </w:pPr>
            <w:r w:rsidRPr="002F59A4">
              <w:rPr>
                <w:bCs/>
              </w:rPr>
              <w:t>Average</w:t>
            </w:r>
          </w:p>
        </w:tc>
      </w:tr>
      <w:tr w:rsidR="00A911AC" w:rsidRPr="00142D8D" w14:paraId="6B1AA128" w14:textId="77777777" w:rsidTr="6352EE62">
        <w:tc>
          <w:tcPr>
            <w:tcW w:w="864" w:type="dxa"/>
          </w:tcPr>
          <w:p w14:paraId="54E5E036" w14:textId="77777777" w:rsidR="00A911AC" w:rsidRPr="00142D8D" w:rsidRDefault="00A911AC" w:rsidP="00AE5AF7">
            <w:pPr>
              <w:pStyle w:val="VCAAtablecondensed"/>
            </w:pPr>
            <w:r w:rsidRPr="00142D8D">
              <w:t>%</w:t>
            </w:r>
          </w:p>
        </w:tc>
        <w:tc>
          <w:tcPr>
            <w:tcW w:w="576" w:type="dxa"/>
          </w:tcPr>
          <w:p w14:paraId="11D750A3" w14:textId="38D379FC" w:rsidR="00A911AC" w:rsidRPr="00142D8D" w:rsidRDefault="00541CBE" w:rsidP="00AE5AF7">
            <w:pPr>
              <w:pStyle w:val="VCAAtablecondensed"/>
            </w:pPr>
            <w:r>
              <w:t>19</w:t>
            </w:r>
          </w:p>
        </w:tc>
        <w:tc>
          <w:tcPr>
            <w:tcW w:w="576" w:type="dxa"/>
          </w:tcPr>
          <w:p w14:paraId="0C3D289A" w14:textId="04821945" w:rsidR="00A911AC" w:rsidRPr="00142D8D" w:rsidRDefault="00541CBE" w:rsidP="00AE5AF7">
            <w:pPr>
              <w:pStyle w:val="VCAAtablecondensed"/>
            </w:pPr>
            <w:r>
              <w:t>23</w:t>
            </w:r>
          </w:p>
        </w:tc>
        <w:tc>
          <w:tcPr>
            <w:tcW w:w="578" w:type="dxa"/>
          </w:tcPr>
          <w:p w14:paraId="214B55F1" w14:textId="5F7BC32D" w:rsidR="00A911AC" w:rsidRPr="00142D8D" w:rsidRDefault="00541CBE" w:rsidP="00AE5AF7">
            <w:pPr>
              <w:pStyle w:val="VCAAtablecondensed"/>
            </w:pPr>
            <w:r>
              <w:t>32</w:t>
            </w:r>
          </w:p>
        </w:tc>
        <w:tc>
          <w:tcPr>
            <w:tcW w:w="578" w:type="dxa"/>
          </w:tcPr>
          <w:p w14:paraId="0E204F11" w14:textId="41B9E9EC" w:rsidR="00A911AC" w:rsidRPr="00142D8D" w:rsidRDefault="00541CBE" w:rsidP="00AE5AF7">
            <w:pPr>
              <w:pStyle w:val="VCAAtablecondensed"/>
            </w:pPr>
            <w:r>
              <w:t>20</w:t>
            </w:r>
          </w:p>
        </w:tc>
        <w:tc>
          <w:tcPr>
            <w:tcW w:w="578" w:type="dxa"/>
          </w:tcPr>
          <w:p w14:paraId="31FEF397" w14:textId="144FDBE7" w:rsidR="00A911AC" w:rsidRPr="00142D8D" w:rsidRDefault="00541CBE" w:rsidP="00AE5AF7">
            <w:pPr>
              <w:pStyle w:val="VCAAtablecondensed"/>
            </w:pPr>
            <w:r>
              <w:t>6</w:t>
            </w:r>
          </w:p>
        </w:tc>
        <w:tc>
          <w:tcPr>
            <w:tcW w:w="1008" w:type="dxa"/>
          </w:tcPr>
          <w:p w14:paraId="622CC8A7" w14:textId="4B40EE92" w:rsidR="00A911AC" w:rsidRPr="00142D8D" w:rsidRDefault="00541CBE" w:rsidP="00AE5AF7">
            <w:pPr>
              <w:pStyle w:val="VCAAtablecondensed"/>
            </w:pPr>
            <w:r>
              <w:t>1.7</w:t>
            </w:r>
          </w:p>
        </w:tc>
      </w:tr>
    </w:tbl>
    <w:p w14:paraId="062A0794" w14:textId="49FB8E16" w:rsidR="6352EE62" w:rsidRDefault="6352EE62" w:rsidP="00C10272">
      <w:pPr>
        <w:pStyle w:val="VCAAbody"/>
      </w:pPr>
      <w:r w:rsidRPr="6352EE62">
        <w:t>To</w:t>
      </w:r>
      <w:r w:rsidR="008A5D05">
        <w:t xml:space="preserve"> be awarded</w:t>
      </w:r>
      <w:r w:rsidRPr="6352EE62">
        <w:t xml:space="preserve"> full marks, students were required to:</w:t>
      </w:r>
    </w:p>
    <w:p w14:paraId="4ADB4943" w14:textId="6246DDF3" w:rsidR="6352EE62" w:rsidRDefault="6352EE62" w:rsidP="00870CDC">
      <w:pPr>
        <w:pStyle w:val="VCAAbullet"/>
      </w:pPr>
      <w:r w:rsidRPr="6352EE62">
        <w:t>provide two roles of the vagus nerve</w:t>
      </w:r>
    </w:p>
    <w:p w14:paraId="21D69154" w14:textId="4DB92039" w:rsidR="6352EE62" w:rsidRDefault="6352EE62" w:rsidP="00870CDC">
      <w:pPr>
        <w:pStyle w:val="VCAAbullet"/>
      </w:pPr>
      <w:r w:rsidRPr="6352EE62">
        <w:t>demonstrate a clear understanding of what a case study is</w:t>
      </w:r>
    </w:p>
    <w:p w14:paraId="3E4258EB" w14:textId="02DF7D0E" w:rsidR="6352EE62" w:rsidRDefault="6352EE62" w:rsidP="00870CDC">
      <w:pPr>
        <w:pStyle w:val="VCAAbullet"/>
      </w:pPr>
      <w:r w:rsidRPr="6352EE62">
        <w:rPr>
          <w:rFonts w:eastAsiaTheme="minorEastAsia"/>
        </w:rPr>
        <w:t>suggest how a case study could be used to understand the role of the vagus nerve</w:t>
      </w:r>
      <w:r w:rsidR="005F6CDF">
        <w:rPr>
          <w:rFonts w:eastAsiaTheme="minorEastAsia"/>
        </w:rPr>
        <w:t>.</w:t>
      </w:r>
    </w:p>
    <w:p w14:paraId="4617F1B1" w14:textId="77777777" w:rsidR="00C10272" w:rsidRDefault="00C10272">
      <w:pPr>
        <w:rPr>
          <w:rFonts w:ascii="Arial" w:hAnsi="Arial" w:cs="Arial"/>
          <w:color w:val="000000" w:themeColor="text1"/>
          <w:sz w:val="20"/>
        </w:rPr>
      </w:pPr>
      <w:r>
        <w:br w:type="page"/>
      </w:r>
    </w:p>
    <w:p w14:paraId="37B6F38B" w14:textId="454A1517" w:rsidR="6352EE62" w:rsidRDefault="6352EE62" w:rsidP="00C10272">
      <w:pPr>
        <w:pStyle w:val="VCAAbody"/>
      </w:pPr>
      <w:r w:rsidRPr="6352EE62">
        <w:lastRenderedPageBreak/>
        <w:t>Accepted roles of the vagus nerve included:</w:t>
      </w:r>
    </w:p>
    <w:p w14:paraId="7F220C58" w14:textId="311F4E28" w:rsidR="6352EE62" w:rsidRDefault="005F6CDF" w:rsidP="00870CDC">
      <w:pPr>
        <w:pStyle w:val="VCAAbullet"/>
      </w:pPr>
      <w:r>
        <w:t>a</w:t>
      </w:r>
      <w:r w:rsidR="6352EE62" w:rsidRPr="6352EE62">
        <w:t>fferent (sensory) role</w:t>
      </w:r>
      <w:r>
        <w:t xml:space="preserve"> –</w:t>
      </w:r>
      <w:r w:rsidR="6352EE62" w:rsidRPr="6352EE62">
        <w:t xml:space="preserve"> </w:t>
      </w:r>
      <w:r w:rsidR="0065744D">
        <w:t>transmits</w:t>
      </w:r>
      <w:r w:rsidR="0065744D" w:rsidRPr="6352EE62">
        <w:t xml:space="preserve"> </w:t>
      </w:r>
      <w:r w:rsidR="6352EE62" w:rsidRPr="6352EE62">
        <w:t>sensory information from the gut to the brain</w:t>
      </w:r>
    </w:p>
    <w:p w14:paraId="09806A20" w14:textId="190616B2" w:rsidR="6352EE62" w:rsidRDefault="005F6CDF" w:rsidP="00870CDC">
      <w:pPr>
        <w:pStyle w:val="VCAAbullet"/>
      </w:pPr>
      <w:r>
        <w:t>e</w:t>
      </w:r>
      <w:r w:rsidR="6352EE62" w:rsidRPr="6352EE62">
        <w:t>fferent (motor) role</w:t>
      </w:r>
      <w:r>
        <w:t xml:space="preserve"> –</w:t>
      </w:r>
      <w:r w:rsidR="6352EE62" w:rsidRPr="6352EE62">
        <w:t xml:space="preserve"> </w:t>
      </w:r>
      <w:r w:rsidR="0065744D">
        <w:t>transmits</w:t>
      </w:r>
      <w:r w:rsidR="0065744D" w:rsidRPr="6352EE62">
        <w:t xml:space="preserve"> </w:t>
      </w:r>
      <w:r w:rsidR="6352EE62" w:rsidRPr="6352EE62">
        <w:t>motor information from the brain to the gut</w:t>
      </w:r>
    </w:p>
    <w:p w14:paraId="1B5E506C" w14:textId="19A16D0E" w:rsidR="00B2433F" w:rsidRDefault="005F6CDF" w:rsidP="003423FD">
      <w:pPr>
        <w:pStyle w:val="VCAAbullet"/>
      </w:pPr>
      <w:r>
        <w:t>b</w:t>
      </w:r>
      <w:r w:rsidR="6352EE62" w:rsidRPr="6352EE62">
        <w:t>idirectional communication</w:t>
      </w:r>
      <w:r>
        <w:t xml:space="preserve"> –</w:t>
      </w:r>
      <w:r w:rsidR="6352EE62" w:rsidRPr="6352EE62">
        <w:t xml:space="preserve"> enables two-way communication between the brain and the gut</w:t>
      </w:r>
    </w:p>
    <w:p w14:paraId="3FF5E32E" w14:textId="37118024" w:rsidR="00E52812" w:rsidRPr="00E52812" w:rsidRDefault="0065744D" w:rsidP="00E52812">
      <w:pPr>
        <w:pStyle w:val="VCAAbullet"/>
      </w:pPr>
      <w:r w:rsidRPr="0065744D">
        <w:rPr>
          <w:lang w:val="en-US"/>
        </w:rPr>
        <w:t>transmits signals influenced by serotonin in the gut to the brain, indirectly influencing mood, stress responses and cognition</w:t>
      </w:r>
      <w:r>
        <w:rPr>
          <w:lang w:val="en-US"/>
        </w:rPr>
        <w:t xml:space="preserve"> </w:t>
      </w:r>
      <w:r w:rsidRPr="00E52812">
        <w:t>(</w:t>
      </w:r>
      <w:r w:rsidR="00E52812">
        <w:t>s</w:t>
      </w:r>
      <w:r w:rsidRPr="00EC0CC8">
        <w:t>tudents should note that serotonin does not directly cross the blood</w:t>
      </w:r>
      <w:r w:rsidR="0005428D">
        <w:t>–</w:t>
      </w:r>
      <w:r w:rsidRPr="00EC0CC8">
        <w:t>brain barrier</w:t>
      </w:r>
      <w:r w:rsidR="00E52812">
        <w:t>,</w:t>
      </w:r>
      <w:r w:rsidRPr="00E52812">
        <w:t xml:space="preserve"> and transmission of messages along the vagus nerve is an electrochemical process)</w:t>
      </w:r>
      <w:r w:rsidR="0005428D">
        <w:t>.</w:t>
      </w:r>
    </w:p>
    <w:p w14:paraId="432406EB" w14:textId="258DE06E" w:rsidR="00A911AC" w:rsidRDefault="6352EE62" w:rsidP="00E52812">
      <w:pPr>
        <w:pStyle w:val="VCAAbody"/>
      </w:pPr>
      <w:r w:rsidRPr="6352EE62">
        <w:t>Common errors included providing a general description of the gut</w:t>
      </w:r>
      <w:r w:rsidR="0005428D">
        <w:t>–</w:t>
      </w:r>
      <w:r w:rsidRPr="6352EE62">
        <w:t xml:space="preserve">brain axis (GBA) without specifying a role of the vagus </w:t>
      </w:r>
      <w:proofErr w:type="gramStart"/>
      <w:r w:rsidRPr="6352EE62">
        <w:t>nerve, or</w:t>
      </w:r>
      <w:proofErr w:type="gramEnd"/>
      <w:r w:rsidRPr="6352EE62">
        <w:t xml:space="preserve"> offering a case study example related generally to the GBA instead of one focused specifically on the vagus nerve, such as research involving stimulation of, or damage to, the vagus nerve.</w:t>
      </w:r>
    </w:p>
    <w:p w14:paraId="233B4B76" w14:textId="308F6396" w:rsidR="0065744D" w:rsidRDefault="00E52812" w:rsidP="00541CBE">
      <w:pPr>
        <w:pStyle w:val="VCAAbody"/>
      </w:pPr>
      <w:r>
        <w:t>S</w:t>
      </w:r>
      <w:r w:rsidR="0065744D" w:rsidRPr="0065744D">
        <w:t xml:space="preserve">tudents </w:t>
      </w:r>
      <w:r>
        <w:t>should</w:t>
      </w:r>
      <w:r w:rsidR="0065744D" w:rsidRPr="0065744D">
        <w:t xml:space="preserve"> refer to page 14 of the study </w:t>
      </w:r>
      <w:r>
        <w:t xml:space="preserve">design, </w:t>
      </w:r>
      <w:r w:rsidR="0065744D" w:rsidRPr="0065744D">
        <w:t>which provides an overview of the scientific investigation methodologies relevant for VCE Psychology.</w:t>
      </w:r>
    </w:p>
    <w:p w14:paraId="5A268BB5" w14:textId="43B2076F" w:rsidR="00FB4C02" w:rsidRDefault="00FB4C02" w:rsidP="00541CBE">
      <w:pPr>
        <w:pStyle w:val="VCAAbody"/>
      </w:pPr>
      <w:r>
        <w:t>The following is an example of a high-scoring response:</w:t>
      </w:r>
    </w:p>
    <w:p w14:paraId="3ADC859A" w14:textId="7F6A1FF7" w:rsidR="00FB4C02" w:rsidRDefault="00FB4C02" w:rsidP="00EC0CC8">
      <w:pPr>
        <w:pStyle w:val="VCAAstudentresponses"/>
      </w:pPr>
      <w:r>
        <w:t>The vagus nerve connects the central nervous system (CNS) to the enteric nervous system (ENS), linking the gut and the brain. It also enables the transmission of neural information from the gut to the brain (80</w:t>
      </w:r>
      <w:r w:rsidR="004500A0">
        <w:t>–</w:t>
      </w:r>
      <w:r>
        <w:t xml:space="preserve">90% of nerve </w:t>
      </w:r>
      <w:proofErr w:type="spellStart"/>
      <w:r>
        <w:t>fibres</w:t>
      </w:r>
      <w:proofErr w:type="spellEnd"/>
      <w:r>
        <w:t xml:space="preserve"> are responsible for this) and from the brain to the gut (10</w:t>
      </w:r>
      <w:r w:rsidR="004500A0">
        <w:t>–</w:t>
      </w:r>
      <w:r>
        <w:t xml:space="preserve">20% of nerve </w:t>
      </w:r>
      <w:proofErr w:type="spellStart"/>
      <w:r>
        <w:t>fibres</w:t>
      </w:r>
      <w:proofErr w:type="spellEnd"/>
      <w:r>
        <w:t xml:space="preserve"> are responsible for this).</w:t>
      </w:r>
    </w:p>
    <w:p w14:paraId="27516AB0" w14:textId="5352AFEC" w:rsidR="00FB4C02" w:rsidRDefault="00FB4C02" w:rsidP="00EC0CC8">
      <w:pPr>
        <w:pStyle w:val="VCAAstudentresponses"/>
      </w:pPr>
      <w:r>
        <w:t xml:space="preserve">Case studies enable an in-depth and detailed study of </w:t>
      </w:r>
      <w:proofErr w:type="gramStart"/>
      <w:r>
        <w:t>particular concepts</w:t>
      </w:r>
      <w:proofErr w:type="gramEnd"/>
      <w:r>
        <w:t xml:space="preserve"> which would allow the vagus nerve's role in establishing the bidirectional connection in the gut</w:t>
      </w:r>
      <w:r w:rsidR="004500A0">
        <w:t>–</w:t>
      </w:r>
      <w:r>
        <w:t>brain axis to be understood, possibly by investigating the impact of a damaged vagus nerve on the gut</w:t>
      </w:r>
      <w:r w:rsidR="004500A0">
        <w:t>–</w:t>
      </w:r>
      <w:r>
        <w:t>brain axis functioning.</w:t>
      </w:r>
    </w:p>
    <w:p w14:paraId="45305394" w14:textId="0FFDFF62" w:rsidR="6352EE62" w:rsidRDefault="6352EE62" w:rsidP="6352EE62">
      <w:pPr>
        <w:pStyle w:val="VCAAHeading3"/>
      </w:pPr>
      <w:r>
        <w:t>Question 2b.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8"/>
        <w:gridCol w:w="578"/>
        <w:gridCol w:w="1008"/>
      </w:tblGrid>
      <w:tr w:rsidR="00A911AC" w:rsidRPr="002F59A4" w14:paraId="6C552D51" w14:textId="77777777" w:rsidTr="6352EE62">
        <w:trPr>
          <w:tblHeader/>
        </w:trPr>
        <w:tc>
          <w:tcPr>
            <w:tcW w:w="864" w:type="dxa"/>
            <w:shd w:val="clear" w:color="auto" w:fill="0F7EB4"/>
          </w:tcPr>
          <w:p w14:paraId="286A9242" w14:textId="77777777" w:rsidR="00A911AC" w:rsidRPr="002F59A4" w:rsidRDefault="00A911AC" w:rsidP="00AE5AF7">
            <w:pPr>
              <w:pStyle w:val="VCAAtablecondensedheading"/>
              <w:rPr>
                <w:b w:val="0"/>
                <w:bCs/>
              </w:rPr>
            </w:pPr>
            <w:r w:rsidRPr="002F59A4">
              <w:rPr>
                <w:bCs/>
              </w:rPr>
              <w:t xml:space="preserve">Marks </w:t>
            </w:r>
          </w:p>
        </w:tc>
        <w:tc>
          <w:tcPr>
            <w:tcW w:w="576" w:type="dxa"/>
            <w:shd w:val="clear" w:color="auto" w:fill="0F7EB4"/>
          </w:tcPr>
          <w:p w14:paraId="1B79B157" w14:textId="77777777" w:rsidR="00A911AC" w:rsidRPr="002F59A4" w:rsidRDefault="00A911AC" w:rsidP="00AE5AF7">
            <w:pPr>
              <w:pStyle w:val="VCAAtablecondensedheading"/>
              <w:rPr>
                <w:b w:val="0"/>
                <w:bCs/>
              </w:rPr>
            </w:pPr>
            <w:r w:rsidRPr="002F59A4">
              <w:rPr>
                <w:bCs/>
              </w:rPr>
              <w:t>0</w:t>
            </w:r>
          </w:p>
        </w:tc>
        <w:tc>
          <w:tcPr>
            <w:tcW w:w="576" w:type="dxa"/>
            <w:shd w:val="clear" w:color="auto" w:fill="0F7EB4"/>
          </w:tcPr>
          <w:p w14:paraId="26951566" w14:textId="77777777" w:rsidR="00A911AC" w:rsidRPr="002F59A4" w:rsidRDefault="00A911AC" w:rsidP="00AE5AF7">
            <w:pPr>
              <w:pStyle w:val="VCAAtablecondensedheading"/>
              <w:rPr>
                <w:b w:val="0"/>
                <w:bCs/>
              </w:rPr>
            </w:pPr>
            <w:r w:rsidRPr="002F59A4">
              <w:rPr>
                <w:bCs/>
              </w:rPr>
              <w:t>1</w:t>
            </w:r>
          </w:p>
        </w:tc>
        <w:tc>
          <w:tcPr>
            <w:tcW w:w="578" w:type="dxa"/>
            <w:shd w:val="clear" w:color="auto" w:fill="0F7EB4"/>
          </w:tcPr>
          <w:p w14:paraId="4062A5C6" w14:textId="77777777" w:rsidR="00A911AC" w:rsidRPr="002F59A4" w:rsidRDefault="00A911AC" w:rsidP="00AE5AF7">
            <w:pPr>
              <w:pStyle w:val="VCAAtablecondensedheading"/>
              <w:rPr>
                <w:b w:val="0"/>
                <w:bCs/>
              </w:rPr>
            </w:pPr>
            <w:r>
              <w:rPr>
                <w:bCs/>
              </w:rPr>
              <w:t>2</w:t>
            </w:r>
          </w:p>
        </w:tc>
        <w:tc>
          <w:tcPr>
            <w:tcW w:w="578" w:type="dxa"/>
            <w:shd w:val="clear" w:color="auto" w:fill="0F7EB4"/>
          </w:tcPr>
          <w:p w14:paraId="237E6DDB" w14:textId="77777777" w:rsidR="00A911AC" w:rsidRPr="002F59A4" w:rsidRDefault="00A911AC" w:rsidP="00AE5AF7">
            <w:pPr>
              <w:pStyle w:val="VCAAtablecondensedheading"/>
              <w:rPr>
                <w:b w:val="0"/>
                <w:bCs/>
              </w:rPr>
            </w:pPr>
            <w:r>
              <w:rPr>
                <w:bCs/>
              </w:rPr>
              <w:t>3</w:t>
            </w:r>
          </w:p>
        </w:tc>
        <w:tc>
          <w:tcPr>
            <w:tcW w:w="1008" w:type="dxa"/>
            <w:shd w:val="clear" w:color="auto" w:fill="0F7EB4"/>
          </w:tcPr>
          <w:p w14:paraId="450F0590" w14:textId="77777777" w:rsidR="00A911AC" w:rsidRPr="002F59A4" w:rsidRDefault="00A911AC" w:rsidP="00AE5AF7">
            <w:pPr>
              <w:pStyle w:val="VCAAtablecondensedheading"/>
              <w:rPr>
                <w:b w:val="0"/>
                <w:bCs/>
              </w:rPr>
            </w:pPr>
            <w:r w:rsidRPr="002F59A4">
              <w:rPr>
                <w:bCs/>
              </w:rPr>
              <w:t>Average</w:t>
            </w:r>
          </w:p>
        </w:tc>
      </w:tr>
      <w:tr w:rsidR="00A911AC" w:rsidRPr="00142D8D" w14:paraId="0421C039" w14:textId="77777777" w:rsidTr="6352EE62">
        <w:tc>
          <w:tcPr>
            <w:tcW w:w="864" w:type="dxa"/>
          </w:tcPr>
          <w:p w14:paraId="1AB86B9F" w14:textId="77777777" w:rsidR="00A911AC" w:rsidRPr="00142D8D" w:rsidRDefault="00A911AC" w:rsidP="00AE5AF7">
            <w:pPr>
              <w:pStyle w:val="VCAAtablecondensed"/>
            </w:pPr>
            <w:r w:rsidRPr="00142D8D">
              <w:t>%</w:t>
            </w:r>
          </w:p>
        </w:tc>
        <w:tc>
          <w:tcPr>
            <w:tcW w:w="576" w:type="dxa"/>
          </w:tcPr>
          <w:p w14:paraId="30057B85" w14:textId="737B4135" w:rsidR="00A911AC" w:rsidRPr="00142D8D" w:rsidRDefault="00541CBE" w:rsidP="00AE5AF7">
            <w:pPr>
              <w:pStyle w:val="VCAAtablecondensed"/>
            </w:pPr>
            <w:r>
              <w:t>33</w:t>
            </w:r>
          </w:p>
        </w:tc>
        <w:tc>
          <w:tcPr>
            <w:tcW w:w="576" w:type="dxa"/>
          </w:tcPr>
          <w:p w14:paraId="5D605F1A" w14:textId="373770C5" w:rsidR="00A911AC" w:rsidRPr="00142D8D" w:rsidRDefault="00541CBE" w:rsidP="00AE5AF7">
            <w:pPr>
              <w:pStyle w:val="VCAAtablecondensed"/>
            </w:pPr>
            <w:r>
              <w:t>31</w:t>
            </w:r>
          </w:p>
        </w:tc>
        <w:tc>
          <w:tcPr>
            <w:tcW w:w="578" w:type="dxa"/>
          </w:tcPr>
          <w:p w14:paraId="552D54B7" w14:textId="198494F8" w:rsidR="00A911AC" w:rsidRPr="00142D8D" w:rsidRDefault="00541CBE" w:rsidP="00AE5AF7">
            <w:pPr>
              <w:pStyle w:val="VCAAtablecondensed"/>
            </w:pPr>
            <w:r>
              <w:t>22</w:t>
            </w:r>
          </w:p>
        </w:tc>
        <w:tc>
          <w:tcPr>
            <w:tcW w:w="578" w:type="dxa"/>
          </w:tcPr>
          <w:p w14:paraId="4717DC61" w14:textId="39788F11" w:rsidR="00A911AC" w:rsidRPr="00142D8D" w:rsidRDefault="00541CBE" w:rsidP="00AE5AF7">
            <w:pPr>
              <w:pStyle w:val="VCAAtablecondensed"/>
            </w:pPr>
            <w:r>
              <w:t>13</w:t>
            </w:r>
          </w:p>
        </w:tc>
        <w:tc>
          <w:tcPr>
            <w:tcW w:w="1008" w:type="dxa"/>
          </w:tcPr>
          <w:p w14:paraId="1558A0E9" w14:textId="3F7EF564" w:rsidR="00A911AC" w:rsidRPr="00142D8D" w:rsidRDefault="00541CBE" w:rsidP="00AE5AF7">
            <w:pPr>
              <w:pStyle w:val="VCAAtablecondensed"/>
            </w:pPr>
            <w:r>
              <w:t>1.2</w:t>
            </w:r>
          </w:p>
        </w:tc>
      </w:tr>
    </w:tbl>
    <w:p w14:paraId="58D435C9" w14:textId="1FF4B078" w:rsidR="00A911AC" w:rsidRDefault="6352EE62" w:rsidP="00C10272">
      <w:pPr>
        <w:pStyle w:val="VCAAbody"/>
      </w:pPr>
      <w:r w:rsidRPr="6352EE62">
        <w:t xml:space="preserve">To be awarded full marks, </w:t>
      </w:r>
      <w:r w:rsidR="004E2E5D">
        <w:t xml:space="preserve">responses needed to include </w:t>
      </w:r>
      <w:r w:rsidRPr="6352EE62">
        <w:t>the following</w:t>
      </w:r>
      <w:r w:rsidR="004E2E5D">
        <w:t xml:space="preserve"> points</w:t>
      </w:r>
      <w:r w:rsidRPr="6352EE62">
        <w:t xml:space="preserve">: </w:t>
      </w:r>
    </w:p>
    <w:p w14:paraId="26D5A7CF" w14:textId="34E78F90" w:rsidR="00A911AC" w:rsidRDefault="004E2E5D" w:rsidP="00870CDC">
      <w:pPr>
        <w:pStyle w:val="VCAAbullet"/>
      </w:pPr>
      <w:r>
        <w:t>A</w:t>
      </w:r>
      <w:r w:rsidR="6352EE62" w:rsidRPr="6352EE62">
        <w:t>dequate nutritional intake supports a balanced microbiota or gut symbiosis</w:t>
      </w:r>
      <w:r>
        <w:t>.</w:t>
      </w:r>
      <w:r w:rsidR="6352EE62" w:rsidRPr="6352EE62">
        <w:t xml:space="preserve"> </w:t>
      </w:r>
    </w:p>
    <w:p w14:paraId="67E7554F" w14:textId="327B48BA" w:rsidR="00A911AC" w:rsidRDefault="004E2E5D" w:rsidP="00870CDC">
      <w:pPr>
        <w:pStyle w:val="VCAAbullet"/>
      </w:pPr>
      <w:r>
        <w:t>T</w:t>
      </w:r>
      <w:r w:rsidR="6352EE62" w:rsidRPr="6352EE62">
        <w:t>here is a biological link between healthy microbiota and brain functioning</w:t>
      </w:r>
      <w:r>
        <w:t>.</w:t>
      </w:r>
    </w:p>
    <w:p w14:paraId="3AEAC8C3" w14:textId="3EA1D100" w:rsidR="00A911AC" w:rsidRDefault="004E2E5D" w:rsidP="00870CDC">
      <w:pPr>
        <w:pStyle w:val="VCAAbullet"/>
      </w:pPr>
      <w:r>
        <w:t>I</w:t>
      </w:r>
      <w:r w:rsidR="6352EE62" w:rsidRPr="6352EE62">
        <w:t>mproved brain functioning is linked to enhanced/increased mood/wellbeing</w:t>
      </w:r>
      <w:r>
        <w:t>.</w:t>
      </w:r>
    </w:p>
    <w:p w14:paraId="1DD7F951" w14:textId="10B94D1F" w:rsidR="00A911AC" w:rsidRDefault="6352EE62" w:rsidP="6352EE62">
      <w:pPr>
        <w:pStyle w:val="VCAAbody"/>
      </w:pPr>
      <w:r>
        <w:t xml:space="preserve">Students needed to explain </w:t>
      </w:r>
      <w:r w:rsidR="00364354">
        <w:t>how</w:t>
      </w:r>
      <w:r>
        <w:t xml:space="preserve"> adequate nutritional intake acts as a biological protective factor</w:t>
      </w:r>
      <w:r w:rsidR="004E2E5D">
        <w:t>. They were not required to explain</w:t>
      </w:r>
      <w:r w:rsidR="00364354">
        <w:t xml:space="preserve"> how</w:t>
      </w:r>
      <w:r w:rsidR="004E2E5D">
        <w:t xml:space="preserve"> </w:t>
      </w:r>
      <w:r>
        <w:t>poor nutritional intake can act as a risk factor.</w:t>
      </w:r>
    </w:p>
    <w:p w14:paraId="772C42F9" w14:textId="423DF925" w:rsidR="6352EE62" w:rsidRDefault="6352EE62" w:rsidP="6352EE62">
      <w:pPr>
        <w:pStyle w:val="VCAAbody"/>
        <w:rPr>
          <w:highlight w:val="yellow"/>
        </w:rPr>
      </w:pPr>
      <w:r>
        <w:t xml:space="preserve">The following is an example of </w:t>
      </w:r>
      <w:r w:rsidR="00FB4C02">
        <w:t xml:space="preserve">what </w:t>
      </w:r>
      <w:r>
        <w:t>a high-scoring response</w:t>
      </w:r>
      <w:r w:rsidR="00FB4C02">
        <w:t xml:space="preserve"> may have included</w:t>
      </w:r>
      <w:r>
        <w:t>:</w:t>
      </w:r>
    </w:p>
    <w:p w14:paraId="15EAEED4" w14:textId="797F5673" w:rsidR="6352EE62" w:rsidRPr="00541CBE" w:rsidRDefault="6352EE62" w:rsidP="00A773F3">
      <w:pPr>
        <w:pStyle w:val="VCAAstudentresponses"/>
      </w:pPr>
      <w:r w:rsidRPr="6352EE62">
        <w:t xml:space="preserve">By having an adequate nutritional intake, individuals obtain the necessary nutrients to support gut health. This support helps increase the diversity of the gut microbiota. Subsequently, the microbiota </w:t>
      </w:r>
      <w:proofErr w:type="gramStart"/>
      <w:r w:rsidRPr="6352EE62">
        <w:t>release</w:t>
      </w:r>
      <w:proofErr w:type="gramEnd"/>
      <w:r w:rsidRPr="6352EE62">
        <w:t xml:space="preserve"> chemical agents that stimulate the production of neurotransmitters and neuromodulators, such as GABA and serotonin. These chemicals </w:t>
      </w:r>
      <w:r w:rsidR="006E143A">
        <w:t>influence brain function, helping to reduce anxiety, improve mood and enhance overall mental wellbeing</w:t>
      </w:r>
      <w:r w:rsidRPr="6352EE62">
        <w:t>.</w:t>
      </w:r>
    </w:p>
    <w:p w14:paraId="538A8492" w14:textId="77777777" w:rsidR="00C10272" w:rsidRDefault="00C10272" w:rsidP="00151F2B">
      <w:pPr>
        <w:pStyle w:val="VCAAbody"/>
      </w:pPr>
      <w:r>
        <w:br w:type="page"/>
      </w:r>
    </w:p>
    <w:p w14:paraId="2440F28F" w14:textId="1F9FE114" w:rsidR="00A911AC" w:rsidRDefault="00A911AC" w:rsidP="00A911AC">
      <w:pPr>
        <w:pStyle w:val="VCAAHeading3"/>
      </w:pPr>
      <w:r>
        <w:lastRenderedPageBreak/>
        <w:t>Question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8"/>
        <w:gridCol w:w="578"/>
        <w:gridCol w:w="578"/>
        <w:gridCol w:w="578"/>
        <w:gridCol w:w="1008"/>
      </w:tblGrid>
      <w:tr w:rsidR="00A911AC" w:rsidRPr="002F59A4" w14:paraId="0DD6BA4D" w14:textId="77777777" w:rsidTr="00A911AC">
        <w:trPr>
          <w:tblHeader/>
        </w:trPr>
        <w:tc>
          <w:tcPr>
            <w:tcW w:w="864" w:type="dxa"/>
            <w:shd w:val="clear" w:color="auto" w:fill="0F7EB4"/>
          </w:tcPr>
          <w:p w14:paraId="6AA62606" w14:textId="77777777" w:rsidR="00A911AC" w:rsidRPr="002F59A4" w:rsidRDefault="00A911AC" w:rsidP="00AE5AF7">
            <w:pPr>
              <w:pStyle w:val="VCAAtablecondensedheading"/>
              <w:rPr>
                <w:b w:val="0"/>
                <w:bCs/>
              </w:rPr>
            </w:pPr>
            <w:r w:rsidRPr="002F59A4">
              <w:rPr>
                <w:bCs/>
              </w:rPr>
              <w:t xml:space="preserve">Marks </w:t>
            </w:r>
          </w:p>
        </w:tc>
        <w:tc>
          <w:tcPr>
            <w:tcW w:w="576" w:type="dxa"/>
            <w:shd w:val="clear" w:color="auto" w:fill="0F7EB4"/>
          </w:tcPr>
          <w:p w14:paraId="030D985D" w14:textId="77777777" w:rsidR="00A911AC" w:rsidRPr="002F59A4" w:rsidRDefault="00A911AC" w:rsidP="00AE5AF7">
            <w:pPr>
              <w:pStyle w:val="VCAAtablecondensedheading"/>
              <w:rPr>
                <w:b w:val="0"/>
                <w:bCs/>
              </w:rPr>
            </w:pPr>
            <w:r w:rsidRPr="002F59A4">
              <w:rPr>
                <w:bCs/>
              </w:rPr>
              <w:t>0</w:t>
            </w:r>
          </w:p>
        </w:tc>
        <w:tc>
          <w:tcPr>
            <w:tcW w:w="576" w:type="dxa"/>
            <w:shd w:val="clear" w:color="auto" w:fill="0F7EB4"/>
          </w:tcPr>
          <w:p w14:paraId="3B9AD5A4" w14:textId="77777777" w:rsidR="00A911AC" w:rsidRPr="002F59A4" w:rsidRDefault="00A911AC" w:rsidP="00AE5AF7">
            <w:pPr>
              <w:pStyle w:val="VCAAtablecondensedheading"/>
              <w:rPr>
                <w:b w:val="0"/>
                <w:bCs/>
              </w:rPr>
            </w:pPr>
            <w:r w:rsidRPr="002F59A4">
              <w:rPr>
                <w:bCs/>
              </w:rPr>
              <w:t>1</w:t>
            </w:r>
          </w:p>
        </w:tc>
        <w:tc>
          <w:tcPr>
            <w:tcW w:w="578" w:type="dxa"/>
            <w:shd w:val="clear" w:color="auto" w:fill="0F7EB4"/>
          </w:tcPr>
          <w:p w14:paraId="3E02D4B7" w14:textId="77777777" w:rsidR="00A911AC" w:rsidRPr="002F59A4" w:rsidRDefault="00A911AC" w:rsidP="00AE5AF7">
            <w:pPr>
              <w:pStyle w:val="VCAAtablecondensedheading"/>
              <w:rPr>
                <w:b w:val="0"/>
                <w:bCs/>
              </w:rPr>
            </w:pPr>
            <w:r>
              <w:rPr>
                <w:bCs/>
              </w:rPr>
              <w:t>2</w:t>
            </w:r>
          </w:p>
        </w:tc>
        <w:tc>
          <w:tcPr>
            <w:tcW w:w="578" w:type="dxa"/>
            <w:shd w:val="clear" w:color="auto" w:fill="0F7EB4"/>
          </w:tcPr>
          <w:p w14:paraId="0DA73CB0" w14:textId="77777777" w:rsidR="00A911AC" w:rsidRPr="002F59A4" w:rsidRDefault="00A911AC" w:rsidP="00AE5AF7">
            <w:pPr>
              <w:pStyle w:val="VCAAtablecondensedheading"/>
              <w:rPr>
                <w:b w:val="0"/>
                <w:bCs/>
              </w:rPr>
            </w:pPr>
            <w:r>
              <w:rPr>
                <w:bCs/>
              </w:rPr>
              <w:t>3</w:t>
            </w:r>
          </w:p>
        </w:tc>
        <w:tc>
          <w:tcPr>
            <w:tcW w:w="578" w:type="dxa"/>
            <w:shd w:val="clear" w:color="auto" w:fill="0F7EB4"/>
          </w:tcPr>
          <w:p w14:paraId="63CFD4FF" w14:textId="77777777" w:rsidR="00A911AC" w:rsidRPr="002F59A4" w:rsidRDefault="00A911AC" w:rsidP="00AE5AF7">
            <w:pPr>
              <w:pStyle w:val="VCAAtablecondensedheading"/>
              <w:rPr>
                <w:b w:val="0"/>
                <w:bCs/>
              </w:rPr>
            </w:pPr>
            <w:r>
              <w:rPr>
                <w:bCs/>
              </w:rPr>
              <w:t>4</w:t>
            </w:r>
          </w:p>
        </w:tc>
        <w:tc>
          <w:tcPr>
            <w:tcW w:w="578" w:type="dxa"/>
            <w:shd w:val="clear" w:color="auto" w:fill="0F7EB4"/>
          </w:tcPr>
          <w:p w14:paraId="1D544D6B" w14:textId="4AD136E3" w:rsidR="00A911AC" w:rsidRPr="002F59A4" w:rsidRDefault="00A911AC" w:rsidP="00AE5AF7">
            <w:pPr>
              <w:pStyle w:val="VCAAtablecondensedheading"/>
              <w:rPr>
                <w:b w:val="0"/>
                <w:bCs/>
              </w:rPr>
            </w:pPr>
            <w:r>
              <w:rPr>
                <w:bCs/>
              </w:rPr>
              <w:t>5</w:t>
            </w:r>
          </w:p>
        </w:tc>
        <w:tc>
          <w:tcPr>
            <w:tcW w:w="1008" w:type="dxa"/>
            <w:shd w:val="clear" w:color="auto" w:fill="0F7EB4"/>
          </w:tcPr>
          <w:p w14:paraId="372B2928" w14:textId="678CBDA5" w:rsidR="00A911AC" w:rsidRPr="002F59A4" w:rsidRDefault="00A911AC" w:rsidP="00AE5AF7">
            <w:pPr>
              <w:pStyle w:val="VCAAtablecondensedheading"/>
              <w:rPr>
                <w:b w:val="0"/>
                <w:bCs/>
              </w:rPr>
            </w:pPr>
            <w:r w:rsidRPr="002F59A4">
              <w:rPr>
                <w:bCs/>
              </w:rPr>
              <w:t>Average</w:t>
            </w:r>
          </w:p>
        </w:tc>
      </w:tr>
      <w:tr w:rsidR="00A911AC" w:rsidRPr="00142D8D" w14:paraId="34E87DBE" w14:textId="77777777" w:rsidTr="00A911AC">
        <w:tc>
          <w:tcPr>
            <w:tcW w:w="864" w:type="dxa"/>
          </w:tcPr>
          <w:p w14:paraId="01B5DC7D" w14:textId="77777777" w:rsidR="00A911AC" w:rsidRPr="00142D8D" w:rsidRDefault="00A911AC" w:rsidP="00AE5AF7">
            <w:pPr>
              <w:pStyle w:val="VCAAtablecondensed"/>
            </w:pPr>
            <w:r w:rsidRPr="00142D8D">
              <w:t>%</w:t>
            </w:r>
          </w:p>
        </w:tc>
        <w:tc>
          <w:tcPr>
            <w:tcW w:w="576" w:type="dxa"/>
          </w:tcPr>
          <w:p w14:paraId="38D869F2" w14:textId="77F6DCFF" w:rsidR="00A911AC" w:rsidRPr="00142D8D" w:rsidRDefault="00541CBE" w:rsidP="00AE5AF7">
            <w:pPr>
              <w:pStyle w:val="VCAAtablecondensed"/>
            </w:pPr>
            <w:r>
              <w:t>12</w:t>
            </w:r>
          </w:p>
        </w:tc>
        <w:tc>
          <w:tcPr>
            <w:tcW w:w="576" w:type="dxa"/>
          </w:tcPr>
          <w:p w14:paraId="61654E25" w14:textId="28F3E758" w:rsidR="00A911AC" w:rsidRPr="00142D8D" w:rsidRDefault="00541CBE" w:rsidP="00AE5AF7">
            <w:pPr>
              <w:pStyle w:val="VCAAtablecondensed"/>
            </w:pPr>
            <w:r>
              <w:t>12</w:t>
            </w:r>
          </w:p>
        </w:tc>
        <w:tc>
          <w:tcPr>
            <w:tcW w:w="578" w:type="dxa"/>
          </w:tcPr>
          <w:p w14:paraId="0673BB22" w14:textId="604DBA09" w:rsidR="00A911AC" w:rsidRPr="00142D8D" w:rsidRDefault="00541CBE" w:rsidP="00AE5AF7">
            <w:pPr>
              <w:pStyle w:val="VCAAtablecondensed"/>
            </w:pPr>
            <w:r>
              <w:t>17</w:t>
            </w:r>
          </w:p>
        </w:tc>
        <w:tc>
          <w:tcPr>
            <w:tcW w:w="578" w:type="dxa"/>
          </w:tcPr>
          <w:p w14:paraId="20DECB17" w14:textId="552F3AC7" w:rsidR="00A911AC" w:rsidRPr="00142D8D" w:rsidRDefault="00541CBE" w:rsidP="00AE5AF7">
            <w:pPr>
              <w:pStyle w:val="VCAAtablecondensed"/>
            </w:pPr>
            <w:r>
              <w:t>21</w:t>
            </w:r>
          </w:p>
        </w:tc>
        <w:tc>
          <w:tcPr>
            <w:tcW w:w="578" w:type="dxa"/>
          </w:tcPr>
          <w:p w14:paraId="1E21ECA0" w14:textId="5399A030" w:rsidR="00A911AC" w:rsidRPr="00142D8D" w:rsidRDefault="00541CBE" w:rsidP="00AE5AF7">
            <w:pPr>
              <w:pStyle w:val="VCAAtablecondensed"/>
            </w:pPr>
            <w:r>
              <w:t>25</w:t>
            </w:r>
          </w:p>
        </w:tc>
        <w:tc>
          <w:tcPr>
            <w:tcW w:w="578" w:type="dxa"/>
          </w:tcPr>
          <w:p w14:paraId="73092A0B" w14:textId="5C2458EB" w:rsidR="00A911AC" w:rsidRPr="00142D8D" w:rsidRDefault="00541CBE" w:rsidP="00AE5AF7">
            <w:pPr>
              <w:pStyle w:val="VCAAtablecondensed"/>
            </w:pPr>
            <w:r>
              <w:t>12</w:t>
            </w:r>
          </w:p>
        </w:tc>
        <w:tc>
          <w:tcPr>
            <w:tcW w:w="1008" w:type="dxa"/>
          </w:tcPr>
          <w:p w14:paraId="167F839B" w14:textId="58AB0FB3" w:rsidR="00A911AC" w:rsidRPr="00142D8D" w:rsidRDefault="00541CBE" w:rsidP="00AE5AF7">
            <w:pPr>
              <w:pStyle w:val="VCAAtablecondensed"/>
            </w:pPr>
            <w:r>
              <w:t>2.7</w:t>
            </w:r>
          </w:p>
        </w:tc>
      </w:tr>
    </w:tbl>
    <w:p w14:paraId="7A55EF97" w14:textId="29A582B4" w:rsidR="000D4192" w:rsidRDefault="004236C6" w:rsidP="00A911AC">
      <w:pPr>
        <w:pStyle w:val="VCAAbody"/>
      </w:pPr>
      <w:r>
        <w:t>This question was generally answered well</w:t>
      </w:r>
      <w:r w:rsidR="000D4192">
        <w:t xml:space="preserve">. </w:t>
      </w:r>
    </w:p>
    <w:p w14:paraId="27F38C86" w14:textId="69466A04" w:rsidR="00C46CD5" w:rsidRDefault="00C46CD5" w:rsidP="00C46CD5">
      <w:pPr>
        <w:pStyle w:val="VCAAbody"/>
      </w:pPr>
      <w:r>
        <w:t xml:space="preserve">To </w:t>
      </w:r>
      <w:r w:rsidR="008A5D05">
        <w:t>be awarded</w:t>
      </w:r>
      <w:r>
        <w:t xml:space="preserve"> full marks, students needed to identify both a similarity and a difference in the use of bright light therapy for Delayed Sleep Phase Syndrome (DSPS) and Advanced Sleep Phase Disorder (ASPD</w:t>
      </w:r>
      <w:proofErr w:type="gramStart"/>
      <w:r>
        <w:t>), and</w:t>
      </w:r>
      <w:proofErr w:type="gramEnd"/>
      <w:r>
        <w:t xml:space="preserve"> explain the biological mechanism behind how</w:t>
      </w:r>
      <w:r w:rsidR="00AD1989">
        <w:t xml:space="preserve"> bright light therapy</w:t>
      </w:r>
      <w:r>
        <w:t xml:space="preserve"> works.</w:t>
      </w:r>
    </w:p>
    <w:p w14:paraId="4562BEAE" w14:textId="064AC261" w:rsidR="00C46CD5" w:rsidRDefault="00C46CD5" w:rsidP="00C46CD5">
      <w:pPr>
        <w:pStyle w:val="VCAAbody"/>
      </w:pPr>
      <w:r>
        <w:t xml:space="preserve">Possible similarities between the use of </w:t>
      </w:r>
      <w:r w:rsidR="00944DCC">
        <w:t xml:space="preserve">bright light therapy </w:t>
      </w:r>
      <w:r>
        <w:t>for DSPS and ASPD included</w:t>
      </w:r>
      <w:r w:rsidR="00206B66">
        <w:t xml:space="preserve"> the following</w:t>
      </w:r>
      <w:r>
        <w:t>:</w:t>
      </w:r>
    </w:p>
    <w:p w14:paraId="7839F66B" w14:textId="77777777" w:rsidR="00C46CD5" w:rsidRDefault="00C46CD5" w:rsidP="00C46CD5">
      <w:pPr>
        <w:pStyle w:val="VCAAbullet"/>
      </w:pPr>
      <w:r>
        <w:t>Both are used to reset or regulate the circadian rhythm.</w:t>
      </w:r>
    </w:p>
    <w:p w14:paraId="62AF6593" w14:textId="5D4089A0" w:rsidR="00C46CD5" w:rsidRDefault="00C46CD5" w:rsidP="00C46CD5">
      <w:pPr>
        <w:pStyle w:val="VCAAbullet"/>
      </w:pPr>
      <w:r>
        <w:t>Both are used to realign or adjust the sleep</w:t>
      </w:r>
      <w:r w:rsidR="004500A0">
        <w:t>–</w:t>
      </w:r>
      <w:r>
        <w:t>wake cycle.</w:t>
      </w:r>
    </w:p>
    <w:p w14:paraId="7DD8983B" w14:textId="22334E01" w:rsidR="00C46CD5" w:rsidRDefault="00C46CD5" w:rsidP="00C46CD5">
      <w:pPr>
        <w:pStyle w:val="VCAAbullet"/>
      </w:pPr>
      <w:r>
        <w:t>Both involve similar durations of exposure</w:t>
      </w:r>
      <w:r w:rsidR="00BA11E9">
        <w:t xml:space="preserve"> to bright light therapy</w:t>
      </w:r>
      <w:r>
        <w:t>.</w:t>
      </w:r>
    </w:p>
    <w:p w14:paraId="79551BD9" w14:textId="77777777" w:rsidR="00C46CD5" w:rsidRDefault="00C46CD5" w:rsidP="00C46CD5">
      <w:pPr>
        <w:pStyle w:val="VCAAbullet"/>
      </w:pPr>
      <w:r>
        <w:t>Both may involve similar methods of application, such as the distance from the face.</w:t>
      </w:r>
    </w:p>
    <w:p w14:paraId="76A156D8" w14:textId="09B9B4B7" w:rsidR="00C46CD5" w:rsidRDefault="00C46CD5" w:rsidP="004637AC">
      <w:pPr>
        <w:pStyle w:val="VCAAbody"/>
      </w:pPr>
      <w:r>
        <w:t xml:space="preserve">The key difference between the use of </w:t>
      </w:r>
      <w:r w:rsidR="00944DCC">
        <w:t>bright light therapy</w:t>
      </w:r>
      <w:r>
        <w:t xml:space="preserve"> for DSPS and ASPD was </w:t>
      </w:r>
      <w:r w:rsidR="003B6386">
        <w:t xml:space="preserve">that </w:t>
      </w:r>
      <w:r>
        <w:t xml:space="preserve">DSPS requires morning exposure, while ASPD requires afternoon or evening exposure. </w:t>
      </w:r>
    </w:p>
    <w:p w14:paraId="268DA67D" w14:textId="04F4F352" w:rsidR="00C46CD5" w:rsidRDefault="00C46CD5" w:rsidP="00C46CD5">
      <w:pPr>
        <w:pStyle w:val="VCAAbody"/>
      </w:pPr>
      <w:r>
        <w:t xml:space="preserve">The explanation of the biological mechanism behind how </w:t>
      </w:r>
      <w:r w:rsidR="00AD1989">
        <w:t>bright light therapy</w:t>
      </w:r>
      <w:r>
        <w:t xml:space="preserve"> works needed to include the following points:</w:t>
      </w:r>
    </w:p>
    <w:p w14:paraId="2338D35E" w14:textId="77777777" w:rsidR="00C46CD5" w:rsidRDefault="00C46CD5" w:rsidP="00C46CD5">
      <w:pPr>
        <w:pStyle w:val="VCAAbullet"/>
      </w:pPr>
      <w:r>
        <w:t>Bright light is registered by the suprachiasmatic nucleus (SCN).</w:t>
      </w:r>
    </w:p>
    <w:p w14:paraId="56117B57" w14:textId="77777777" w:rsidR="00C46CD5" w:rsidRDefault="00C46CD5" w:rsidP="00C46CD5">
      <w:pPr>
        <w:pStyle w:val="VCAAbullet"/>
      </w:pPr>
      <w:r>
        <w:t>This leads to a delay in melatonin release.</w:t>
      </w:r>
    </w:p>
    <w:p w14:paraId="77B5894D" w14:textId="77777777" w:rsidR="00C46CD5" w:rsidRDefault="00C46CD5" w:rsidP="00C46CD5">
      <w:pPr>
        <w:pStyle w:val="VCAAbullet"/>
      </w:pPr>
      <w:r>
        <w:t>The overall effect is a sleep delay or the promotion of wakefulness.</w:t>
      </w:r>
    </w:p>
    <w:p w14:paraId="0A6140DE" w14:textId="5569C2A8" w:rsidR="00C46CD5" w:rsidRDefault="00C46CD5" w:rsidP="00C46CD5">
      <w:pPr>
        <w:pStyle w:val="VCAAbody"/>
      </w:pPr>
      <w:r>
        <w:t xml:space="preserve">Students are reminded to respond directly to the specific question being asked. Some students described the sleep disorders themselves rather than specifically addressing the use of </w:t>
      </w:r>
      <w:r w:rsidR="00AD1989">
        <w:t>bright light therapy</w:t>
      </w:r>
      <w:r>
        <w:t xml:space="preserve"> for each disorder, and some provided a basic definition of </w:t>
      </w:r>
      <w:r w:rsidR="00AD1989">
        <w:t>bright light therapy</w:t>
      </w:r>
      <w:r>
        <w:t xml:space="preserve"> rather than explaining the biological mechanism behind it. </w:t>
      </w:r>
    </w:p>
    <w:p w14:paraId="215ACFB4" w14:textId="39382AB7" w:rsidR="00A911AC" w:rsidRDefault="00A911AC" w:rsidP="004B71BF">
      <w:pPr>
        <w:pStyle w:val="VCAAbody"/>
        <w:rPr>
          <w:lang w:val="en-AU"/>
        </w:rPr>
      </w:pPr>
      <w:r>
        <w:t>The following is an example of a high-scoring response</w:t>
      </w:r>
      <w:r w:rsidR="004B71BF">
        <w:t>:</w:t>
      </w:r>
    </w:p>
    <w:p w14:paraId="69CA9D31" w14:textId="6BD98EE1" w:rsidR="005C4FAB" w:rsidRPr="00541CBE" w:rsidRDefault="004B71BF" w:rsidP="00A773F3">
      <w:pPr>
        <w:pStyle w:val="VCAAstudentresponses"/>
      </w:pPr>
      <w:r>
        <w:t>Bright light therapy (BLT) refers to the timed exposure to intense, bright but safe levels of (usually artificial) light. It’s an effective treatment as the biological mechanism, the suprachiasmatic nucleus (SCN)</w:t>
      </w:r>
      <w:r w:rsidR="003B6386">
        <w:t>,</w:t>
      </w:r>
      <w:r>
        <w:t xml:space="preserve"> detects the light and transmits a message to the pineal glands to inhibit the release of melatonin. For people with DSPS, this would be most effective in the morning, as it would inhibit the release of melatonin for the day, making a person feel alert. For people with ASPD, it would be used in the afternoon/evening. This would again inhibit the release of melatonin, allowing a person to have increased feelings of wakefulness and decreased feelings of sleepiness. This essentially aims to reset a person’s sleep</w:t>
      </w:r>
      <w:r w:rsidR="004500A0">
        <w:t>–</w:t>
      </w:r>
      <w:r>
        <w:t xml:space="preserve">wake cycle through the SCN. </w:t>
      </w:r>
    </w:p>
    <w:p w14:paraId="5DD6FEF0" w14:textId="77777777" w:rsidR="008E3DC9" w:rsidRDefault="008E3DC9" w:rsidP="00151F2B">
      <w:pPr>
        <w:pStyle w:val="VCAAbody"/>
      </w:pPr>
      <w:r>
        <w:br w:type="page"/>
      </w:r>
    </w:p>
    <w:p w14:paraId="09BA6DA0" w14:textId="3E0841F4" w:rsidR="005C4FAB" w:rsidRDefault="005C4FAB" w:rsidP="005C4FAB">
      <w:pPr>
        <w:pStyle w:val="VCAAHeading3"/>
      </w:pPr>
      <w:r>
        <w:lastRenderedPageBreak/>
        <w:t>Question 4a.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1008"/>
      </w:tblGrid>
      <w:tr w:rsidR="005C4FAB" w:rsidRPr="002F59A4" w14:paraId="2176CA19" w14:textId="77777777" w:rsidTr="6352EE62">
        <w:trPr>
          <w:tblHeader/>
        </w:trPr>
        <w:tc>
          <w:tcPr>
            <w:tcW w:w="864" w:type="dxa"/>
            <w:shd w:val="clear" w:color="auto" w:fill="0F7EB4"/>
          </w:tcPr>
          <w:p w14:paraId="500C47A6" w14:textId="77777777" w:rsidR="005C4FAB" w:rsidRPr="002F59A4" w:rsidRDefault="005C4FAB" w:rsidP="00AE5AF7">
            <w:pPr>
              <w:pStyle w:val="VCAAtablecondensedheading"/>
              <w:rPr>
                <w:b w:val="0"/>
                <w:bCs/>
              </w:rPr>
            </w:pPr>
            <w:r w:rsidRPr="002F59A4">
              <w:rPr>
                <w:bCs/>
              </w:rPr>
              <w:t xml:space="preserve">Marks </w:t>
            </w:r>
          </w:p>
        </w:tc>
        <w:tc>
          <w:tcPr>
            <w:tcW w:w="576" w:type="dxa"/>
            <w:shd w:val="clear" w:color="auto" w:fill="0F7EB4"/>
          </w:tcPr>
          <w:p w14:paraId="022591D0" w14:textId="77777777" w:rsidR="005C4FAB" w:rsidRPr="002F59A4" w:rsidRDefault="005C4FAB" w:rsidP="00AE5AF7">
            <w:pPr>
              <w:pStyle w:val="VCAAtablecondensedheading"/>
              <w:rPr>
                <w:b w:val="0"/>
                <w:bCs/>
              </w:rPr>
            </w:pPr>
            <w:r w:rsidRPr="002F59A4">
              <w:rPr>
                <w:bCs/>
              </w:rPr>
              <w:t>0</w:t>
            </w:r>
          </w:p>
        </w:tc>
        <w:tc>
          <w:tcPr>
            <w:tcW w:w="576" w:type="dxa"/>
            <w:shd w:val="clear" w:color="auto" w:fill="0F7EB4"/>
          </w:tcPr>
          <w:p w14:paraId="76577841" w14:textId="77777777" w:rsidR="005C4FAB" w:rsidRPr="002F59A4" w:rsidRDefault="005C4FAB" w:rsidP="00AE5AF7">
            <w:pPr>
              <w:pStyle w:val="VCAAtablecondensedheading"/>
              <w:rPr>
                <w:b w:val="0"/>
                <w:bCs/>
              </w:rPr>
            </w:pPr>
            <w:r w:rsidRPr="002F59A4">
              <w:rPr>
                <w:bCs/>
              </w:rPr>
              <w:t>1</w:t>
            </w:r>
          </w:p>
        </w:tc>
        <w:tc>
          <w:tcPr>
            <w:tcW w:w="1008" w:type="dxa"/>
            <w:shd w:val="clear" w:color="auto" w:fill="0F7EB4"/>
          </w:tcPr>
          <w:p w14:paraId="3E67716A" w14:textId="77777777" w:rsidR="005C4FAB" w:rsidRPr="002F59A4" w:rsidRDefault="005C4FAB" w:rsidP="00AE5AF7">
            <w:pPr>
              <w:pStyle w:val="VCAAtablecondensedheading"/>
              <w:rPr>
                <w:b w:val="0"/>
                <w:bCs/>
              </w:rPr>
            </w:pPr>
            <w:r w:rsidRPr="002F59A4">
              <w:rPr>
                <w:bCs/>
              </w:rPr>
              <w:t>Average</w:t>
            </w:r>
          </w:p>
        </w:tc>
      </w:tr>
      <w:tr w:rsidR="005C4FAB" w:rsidRPr="00142D8D" w14:paraId="6DD479E2" w14:textId="77777777" w:rsidTr="6352EE62">
        <w:tc>
          <w:tcPr>
            <w:tcW w:w="864" w:type="dxa"/>
          </w:tcPr>
          <w:p w14:paraId="6533EBB5" w14:textId="77777777" w:rsidR="005C4FAB" w:rsidRPr="00142D8D" w:rsidRDefault="005C4FAB" w:rsidP="00AE5AF7">
            <w:pPr>
              <w:pStyle w:val="VCAAtablecondensed"/>
            </w:pPr>
            <w:r w:rsidRPr="00142D8D">
              <w:t>%</w:t>
            </w:r>
          </w:p>
        </w:tc>
        <w:tc>
          <w:tcPr>
            <w:tcW w:w="576" w:type="dxa"/>
          </w:tcPr>
          <w:p w14:paraId="13E67BAA" w14:textId="43ED2123" w:rsidR="005C4FAB" w:rsidRPr="00142D8D" w:rsidRDefault="00541CBE" w:rsidP="00AE5AF7">
            <w:pPr>
              <w:pStyle w:val="VCAAtablecondensed"/>
            </w:pPr>
            <w:r>
              <w:t>19</w:t>
            </w:r>
          </w:p>
        </w:tc>
        <w:tc>
          <w:tcPr>
            <w:tcW w:w="576" w:type="dxa"/>
          </w:tcPr>
          <w:p w14:paraId="0C22D45F" w14:textId="27D902DA" w:rsidR="005C4FAB" w:rsidRPr="00142D8D" w:rsidRDefault="00541CBE" w:rsidP="00AE5AF7">
            <w:pPr>
              <w:pStyle w:val="VCAAtablecondensed"/>
            </w:pPr>
            <w:r>
              <w:t>81</w:t>
            </w:r>
          </w:p>
        </w:tc>
        <w:tc>
          <w:tcPr>
            <w:tcW w:w="1008" w:type="dxa"/>
          </w:tcPr>
          <w:p w14:paraId="6E34775F" w14:textId="58C382DA" w:rsidR="005C4FAB" w:rsidRPr="00142D8D" w:rsidRDefault="00541CBE" w:rsidP="00AE5AF7">
            <w:pPr>
              <w:pStyle w:val="VCAAtablecondensed"/>
            </w:pPr>
            <w:r>
              <w:t>0.8</w:t>
            </w:r>
          </w:p>
        </w:tc>
      </w:tr>
    </w:tbl>
    <w:p w14:paraId="4736EA09" w14:textId="52FE2A29" w:rsidR="005C4FAB" w:rsidRDefault="6352EE62" w:rsidP="00541CBE">
      <w:pPr>
        <w:pStyle w:val="VCAAbody"/>
      </w:pPr>
      <w:r w:rsidRPr="6352EE62">
        <w:rPr>
          <w:rFonts w:asciiTheme="minorHAnsi" w:eastAsiaTheme="minorEastAsia" w:hAnsiTheme="minorHAnsi" w:cstheme="minorBidi"/>
          <w:szCs w:val="20"/>
        </w:rPr>
        <w:t>The main excitatory neurotransmitter in the human nervous system is glutamate.</w:t>
      </w:r>
    </w:p>
    <w:p w14:paraId="23A295C4" w14:textId="27F0F6E3" w:rsidR="005C4FAB" w:rsidRDefault="005C4FAB" w:rsidP="005C4FAB">
      <w:pPr>
        <w:pStyle w:val="VCAAHeading3"/>
      </w:pPr>
      <w:r>
        <w:t>Question 4b.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8"/>
        <w:gridCol w:w="1008"/>
      </w:tblGrid>
      <w:tr w:rsidR="005C4FAB" w:rsidRPr="002F59A4" w14:paraId="712E2D43" w14:textId="77777777" w:rsidTr="6352EE62">
        <w:trPr>
          <w:tblHeader/>
        </w:trPr>
        <w:tc>
          <w:tcPr>
            <w:tcW w:w="864" w:type="dxa"/>
            <w:shd w:val="clear" w:color="auto" w:fill="0F7EB4"/>
          </w:tcPr>
          <w:p w14:paraId="2F583A33" w14:textId="77777777" w:rsidR="005C4FAB" w:rsidRPr="002F59A4" w:rsidRDefault="005C4FAB" w:rsidP="00AE5AF7">
            <w:pPr>
              <w:pStyle w:val="VCAAtablecondensedheading"/>
              <w:rPr>
                <w:b w:val="0"/>
                <w:bCs/>
              </w:rPr>
            </w:pPr>
            <w:r w:rsidRPr="002F59A4">
              <w:rPr>
                <w:bCs/>
              </w:rPr>
              <w:t xml:space="preserve">Marks </w:t>
            </w:r>
          </w:p>
        </w:tc>
        <w:tc>
          <w:tcPr>
            <w:tcW w:w="576" w:type="dxa"/>
            <w:shd w:val="clear" w:color="auto" w:fill="0F7EB4"/>
          </w:tcPr>
          <w:p w14:paraId="66BD80A1" w14:textId="77777777" w:rsidR="005C4FAB" w:rsidRPr="002F59A4" w:rsidRDefault="005C4FAB" w:rsidP="00AE5AF7">
            <w:pPr>
              <w:pStyle w:val="VCAAtablecondensedheading"/>
              <w:rPr>
                <w:b w:val="0"/>
                <w:bCs/>
              </w:rPr>
            </w:pPr>
            <w:r w:rsidRPr="002F59A4">
              <w:rPr>
                <w:bCs/>
              </w:rPr>
              <w:t>0</w:t>
            </w:r>
          </w:p>
        </w:tc>
        <w:tc>
          <w:tcPr>
            <w:tcW w:w="576" w:type="dxa"/>
            <w:shd w:val="clear" w:color="auto" w:fill="0F7EB4"/>
          </w:tcPr>
          <w:p w14:paraId="0EFC92FB" w14:textId="77777777" w:rsidR="005C4FAB" w:rsidRPr="002F59A4" w:rsidRDefault="005C4FAB" w:rsidP="00AE5AF7">
            <w:pPr>
              <w:pStyle w:val="VCAAtablecondensedheading"/>
              <w:rPr>
                <w:b w:val="0"/>
                <w:bCs/>
              </w:rPr>
            </w:pPr>
            <w:r w:rsidRPr="002F59A4">
              <w:rPr>
                <w:bCs/>
              </w:rPr>
              <w:t>1</w:t>
            </w:r>
          </w:p>
        </w:tc>
        <w:tc>
          <w:tcPr>
            <w:tcW w:w="578" w:type="dxa"/>
            <w:shd w:val="clear" w:color="auto" w:fill="0F7EB4"/>
          </w:tcPr>
          <w:p w14:paraId="0A9F6FA5" w14:textId="77777777" w:rsidR="005C4FAB" w:rsidRPr="002F59A4" w:rsidRDefault="005C4FAB" w:rsidP="00AE5AF7">
            <w:pPr>
              <w:pStyle w:val="VCAAtablecondensedheading"/>
              <w:rPr>
                <w:b w:val="0"/>
                <w:bCs/>
              </w:rPr>
            </w:pPr>
            <w:r>
              <w:rPr>
                <w:bCs/>
              </w:rPr>
              <w:t>2</w:t>
            </w:r>
          </w:p>
        </w:tc>
        <w:tc>
          <w:tcPr>
            <w:tcW w:w="1008" w:type="dxa"/>
            <w:shd w:val="clear" w:color="auto" w:fill="0F7EB4"/>
          </w:tcPr>
          <w:p w14:paraId="2B72E0FE" w14:textId="77777777" w:rsidR="005C4FAB" w:rsidRPr="002F59A4" w:rsidRDefault="005C4FAB" w:rsidP="00AE5AF7">
            <w:pPr>
              <w:pStyle w:val="VCAAtablecondensedheading"/>
              <w:rPr>
                <w:b w:val="0"/>
                <w:bCs/>
              </w:rPr>
            </w:pPr>
            <w:r w:rsidRPr="002F59A4">
              <w:rPr>
                <w:bCs/>
              </w:rPr>
              <w:t>Average</w:t>
            </w:r>
          </w:p>
        </w:tc>
      </w:tr>
      <w:tr w:rsidR="005C4FAB" w:rsidRPr="00142D8D" w14:paraId="08AC5F07" w14:textId="77777777" w:rsidTr="6352EE62">
        <w:tc>
          <w:tcPr>
            <w:tcW w:w="864" w:type="dxa"/>
          </w:tcPr>
          <w:p w14:paraId="138B5E00" w14:textId="77777777" w:rsidR="005C4FAB" w:rsidRPr="00142D8D" w:rsidRDefault="005C4FAB" w:rsidP="00AE5AF7">
            <w:pPr>
              <w:pStyle w:val="VCAAtablecondensed"/>
            </w:pPr>
            <w:r w:rsidRPr="00142D8D">
              <w:t>%</w:t>
            </w:r>
          </w:p>
        </w:tc>
        <w:tc>
          <w:tcPr>
            <w:tcW w:w="576" w:type="dxa"/>
          </w:tcPr>
          <w:p w14:paraId="64A1E6D0" w14:textId="3A403670" w:rsidR="005C4FAB" w:rsidRPr="00142D8D" w:rsidRDefault="00541CBE" w:rsidP="00AE5AF7">
            <w:pPr>
              <w:pStyle w:val="VCAAtablecondensed"/>
            </w:pPr>
            <w:r>
              <w:t>64</w:t>
            </w:r>
          </w:p>
        </w:tc>
        <w:tc>
          <w:tcPr>
            <w:tcW w:w="576" w:type="dxa"/>
          </w:tcPr>
          <w:p w14:paraId="322097F9" w14:textId="4AA65C4A" w:rsidR="005C4FAB" w:rsidRPr="00142D8D" w:rsidRDefault="00541CBE" w:rsidP="00AE5AF7">
            <w:pPr>
              <w:pStyle w:val="VCAAtablecondensed"/>
            </w:pPr>
            <w:r>
              <w:t>30</w:t>
            </w:r>
          </w:p>
        </w:tc>
        <w:tc>
          <w:tcPr>
            <w:tcW w:w="578" w:type="dxa"/>
          </w:tcPr>
          <w:p w14:paraId="27730034" w14:textId="6B2F69FB" w:rsidR="005C4FAB" w:rsidRPr="00142D8D" w:rsidRDefault="00541CBE" w:rsidP="00AE5AF7">
            <w:pPr>
              <w:pStyle w:val="VCAAtablecondensed"/>
            </w:pPr>
            <w:r>
              <w:t>6</w:t>
            </w:r>
          </w:p>
        </w:tc>
        <w:tc>
          <w:tcPr>
            <w:tcW w:w="1008" w:type="dxa"/>
          </w:tcPr>
          <w:p w14:paraId="492417A8" w14:textId="064F2FD9" w:rsidR="005C4FAB" w:rsidRPr="00142D8D" w:rsidRDefault="00541CBE" w:rsidP="00AE5AF7">
            <w:pPr>
              <w:pStyle w:val="VCAAtablecondensed"/>
            </w:pPr>
            <w:r>
              <w:t>0.</w:t>
            </w:r>
            <w:r w:rsidR="00B20685">
              <w:t>5</w:t>
            </w:r>
          </w:p>
        </w:tc>
      </w:tr>
    </w:tbl>
    <w:p w14:paraId="7E8A7AC8" w14:textId="5134CF77" w:rsidR="6352EE62" w:rsidRDefault="6352EE62" w:rsidP="6352EE62">
      <w:pPr>
        <w:pStyle w:val="VCAAbody"/>
      </w:pPr>
      <w:r>
        <w:t xml:space="preserve">To </w:t>
      </w:r>
      <w:r w:rsidR="008A5D05">
        <w:t>be awarded</w:t>
      </w:r>
      <w:r>
        <w:t xml:space="preserve"> full marks, students were required to:</w:t>
      </w:r>
    </w:p>
    <w:p w14:paraId="7F1543B5" w14:textId="120E8523" w:rsidR="6352EE62" w:rsidRDefault="6352EE62" w:rsidP="00A773F3">
      <w:pPr>
        <w:pStyle w:val="VCAAbullet"/>
      </w:pPr>
      <w:r>
        <w:t>outline one role of the somatic nervous system as it relate</w:t>
      </w:r>
      <w:r w:rsidR="00037D92">
        <w:t>d</w:t>
      </w:r>
      <w:r>
        <w:t xml:space="preserve"> to the experiment in the scenario</w:t>
      </w:r>
    </w:p>
    <w:p w14:paraId="012D2210" w14:textId="3DA34360" w:rsidR="6352EE62" w:rsidRDefault="6352EE62" w:rsidP="00A773F3">
      <w:pPr>
        <w:pStyle w:val="VCAAbullet"/>
      </w:pPr>
      <w:r>
        <w:t>outline one role of the spinal cord as it relate</w:t>
      </w:r>
      <w:r w:rsidR="00037D92">
        <w:t>d</w:t>
      </w:r>
      <w:r>
        <w:t xml:space="preserve"> to the experiment in the scenario</w:t>
      </w:r>
      <w:r w:rsidR="00024E89">
        <w:t>.</w:t>
      </w:r>
    </w:p>
    <w:p w14:paraId="13E91062" w14:textId="1A8E33B5" w:rsidR="6352EE62" w:rsidRDefault="6352EE62" w:rsidP="6352EE62">
      <w:pPr>
        <w:pStyle w:val="VCAAbody"/>
      </w:pPr>
      <w:r>
        <w:t>Accepted roles of the somatic nervous system included:</w:t>
      </w:r>
    </w:p>
    <w:p w14:paraId="56ACD7B4" w14:textId="15C2BDBB" w:rsidR="006E143A" w:rsidRDefault="006E143A" w:rsidP="006E143A">
      <w:pPr>
        <w:pStyle w:val="VCAAbullet"/>
      </w:pPr>
      <w:r w:rsidRPr="6352EE62">
        <w:t>sensory receptors on the lower leg detect the electrical signal</w:t>
      </w:r>
      <w:r>
        <w:t xml:space="preserve">s </w:t>
      </w:r>
      <w:r w:rsidRPr="6352EE62">
        <w:t>/</w:t>
      </w:r>
      <w:r>
        <w:t xml:space="preserve"> </w:t>
      </w:r>
      <w:r w:rsidRPr="6352EE62">
        <w:t>stimulating electrode</w:t>
      </w:r>
    </w:p>
    <w:p w14:paraId="12E23DCF" w14:textId="335BE098" w:rsidR="6352EE62" w:rsidRDefault="6352EE62" w:rsidP="00A773F3">
      <w:pPr>
        <w:pStyle w:val="VCAAbullet"/>
      </w:pPr>
      <w:r w:rsidRPr="6352EE62">
        <w:t>send</w:t>
      </w:r>
      <w:r w:rsidR="006E143A">
        <w:t>s</w:t>
      </w:r>
      <w:r w:rsidRPr="6352EE62">
        <w:t xml:space="preserve"> sensory/afferent messages from the leg to the spinal cord </w:t>
      </w:r>
    </w:p>
    <w:p w14:paraId="77C66EB6" w14:textId="78C0EE53" w:rsidR="6352EE62" w:rsidRDefault="6352EE62" w:rsidP="006E143A">
      <w:pPr>
        <w:pStyle w:val="VCAAbullet"/>
      </w:pPr>
      <w:r w:rsidRPr="6352EE62">
        <w:t>send</w:t>
      </w:r>
      <w:r w:rsidR="006E143A">
        <w:t>s</w:t>
      </w:r>
      <w:r w:rsidRPr="6352EE62">
        <w:t xml:space="preserve"> motor/efferent messages from the spinal cord to the soleus muscle</w:t>
      </w:r>
      <w:r w:rsidR="006E143A">
        <w:t>.</w:t>
      </w:r>
    </w:p>
    <w:p w14:paraId="13D4A190" w14:textId="506A2755" w:rsidR="6352EE62" w:rsidRDefault="6352EE62" w:rsidP="6352EE62">
      <w:pPr>
        <w:pStyle w:val="VCAAbody"/>
      </w:pPr>
      <w:r>
        <w:t>Accepted roles of the spinal cord included:</w:t>
      </w:r>
    </w:p>
    <w:p w14:paraId="75EFEB6D" w14:textId="4CF5B062" w:rsidR="6352EE62" w:rsidRDefault="6352EE62" w:rsidP="00A773F3">
      <w:pPr>
        <w:pStyle w:val="VCAAbullet"/>
        <w:rPr>
          <w:rFonts w:asciiTheme="minorHAnsi" w:eastAsiaTheme="minorEastAsia" w:hAnsiTheme="minorHAnsi" w:cstheme="minorBidi"/>
          <w:szCs w:val="20"/>
        </w:rPr>
      </w:pPr>
      <w:r w:rsidRPr="6352EE62">
        <w:t xml:space="preserve">receives and processes sensory information from the lower leg </w:t>
      </w:r>
    </w:p>
    <w:p w14:paraId="7537BCBD" w14:textId="7207E03B" w:rsidR="6352EE62" w:rsidRDefault="6352EE62" w:rsidP="00A773F3">
      <w:pPr>
        <w:pStyle w:val="VCAAbullet"/>
        <w:rPr>
          <w:rFonts w:asciiTheme="minorHAnsi" w:eastAsiaTheme="minorEastAsia" w:hAnsiTheme="minorHAnsi" w:cstheme="minorBidi"/>
          <w:szCs w:val="20"/>
        </w:rPr>
      </w:pPr>
      <w:r w:rsidRPr="6352EE62">
        <w:t>relays information between sensory and motor neurons</w:t>
      </w:r>
      <w:r w:rsidR="00C46CD5">
        <w:t xml:space="preserve"> </w:t>
      </w:r>
      <w:r w:rsidR="00C46CD5" w:rsidRPr="6352EE62">
        <w:t>about the electrode and the leg</w:t>
      </w:r>
      <w:r w:rsidRPr="6352EE62">
        <w:t>, via interneurons</w:t>
      </w:r>
    </w:p>
    <w:p w14:paraId="10B798D5" w14:textId="5D15AC17" w:rsidR="6352EE62" w:rsidRDefault="6352EE62" w:rsidP="00A773F3">
      <w:pPr>
        <w:pStyle w:val="VCAAbullet"/>
        <w:rPr>
          <w:rFonts w:asciiTheme="minorHAnsi" w:eastAsiaTheme="minorEastAsia" w:hAnsiTheme="minorHAnsi" w:cstheme="minorBidi"/>
          <w:szCs w:val="20"/>
        </w:rPr>
      </w:pPr>
      <w:r w:rsidRPr="6352EE62">
        <w:rPr>
          <w:rFonts w:asciiTheme="minorHAnsi" w:eastAsiaTheme="minorEastAsia" w:hAnsiTheme="minorHAnsi" w:cstheme="minorBidi"/>
          <w:szCs w:val="20"/>
        </w:rPr>
        <w:t>coordinates a motor response of leg movement, independently of the brain</w:t>
      </w:r>
    </w:p>
    <w:p w14:paraId="64940AD1" w14:textId="6D26ED50" w:rsidR="6352EE62" w:rsidRDefault="6352EE62" w:rsidP="00A773F3">
      <w:pPr>
        <w:pStyle w:val="VCAAbullet"/>
        <w:rPr>
          <w:rFonts w:asciiTheme="minorHAnsi" w:eastAsiaTheme="minorEastAsia" w:hAnsiTheme="minorHAnsi" w:cstheme="minorBidi"/>
          <w:szCs w:val="20"/>
        </w:rPr>
      </w:pPr>
      <w:r w:rsidRPr="6352EE62">
        <w:rPr>
          <w:rFonts w:asciiTheme="minorHAnsi" w:eastAsiaTheme="minorEastAsia" w:hAnsiTheme="minorHAnsi" w:cstheme="minorBidi"/>
          <w:szCs w:val="20"/>
        </w:rPr>
        <w:t>initiates a motor response to the electrical signal</w:t>
      </w:r>
      <w:r w:rsidR="00024E89">
        <w:rPr>
          <w:rFonts w:asciiTheme="minorHAnsi" w:eastAsiaTheme="minorEastAsia" w:hAnsiTheme="minorHAnsi" w:cstheme="minorBidi"/>
          <w:szCs w:val="20"/>
        </w:rPr>
        <w:t xml:space="preserve"> </w:t>
      </w:r>
      <w:r w:rsidRPr="6352EE62">
        <w:rPr>
          <w:rFonts w:asciiTheme="minorHAnsi" w:eastAsiaTheme="minorEastAsia" w:hAnsiTheme="minorHAnsi" w:cstheme="minorBidi"/>
          <w:szCs w:val="20"/>
        </w:rPr>
        <w:t>/</w:t>
      </w:r>
      <w:r w:rsidR="00024E89">
        <w:rPr>
          <w:rFonts w:asciiTheme="minorHAnsi" w:eastAsiaTheme="minorEastAsia" w:hAnsiTheme="minorHAnsi" w:cstheme="minorBidi"/>
          <w:szCs w:val="20"/>
        </w:rPr>
        <w:t xml:space="preserve"> </w:t>
      </w:r>
      <w:r w:rsidRPr="6352EE62">
        <w:rPr>
          <w:rFonts w:asciiTheme="minorHAnsi" w:eastAsiaTheme="minorEastAsia" w:hAnsiTheme="minorHAnsi" w:cstheme="minorBidi"/>
          <w:szCs w:val="20"/>
        </w:rPr>
        <w:t>electrode</w:t>
      </w:r>
      <w:r w:rsidR="00024E89">
        <w:rPr>
          <w:rFonts w:asciiTheme="minorHAnsi" w:eastAsiaTheme="minorEastAsia" w:hAnsiTheme="minorHAnsi" w:cstheme="minorBidi"/>
          <w:szCs w:val="20"/>
        </w:rPr>
        <w:t>.</w:t>
      </w:r>
    </w:p>
    <w:p w14:paraId="5125C028" w14:textId="54EACD1C" w:rsidR="005C4FAB" w:rsidRDefault="6352EE62" w:rsidP="00541CBE">
      <w:pPr>
        <w:pStyle w:val="VCAAbody"/>
      </w:pPr>
      <w:r>
        <w:t xml:space="preserve">A maximum of one mark was awarded if a student provided two correct roles but did not link </w:t>
      </w:r>
      <w:r w:rsidR="00C46CD5">
        <w:t xml:space="preserve">these </w:t>
      </w:r>
      <w:r>
        <w:t xml:space="preserve">to the experiment </w:t>
      </w:r>
      <w:r w:rsidR="00C46CD5">
        <w:t xml:space="preserve">described </w:t>
      </w:r>
      <w:r>
        <w:t xml:space="preserve">in the scenario. </w:t>
      </w:r>
      <w:r w:rsidR="0065744D" w:rsidRPr="0065744D">
        <w:t>Many students provided only one correct role and did not link it to the experiment</w:t>
      </w:r>
      <w:r w:rsidR="00E52812">
        <w:t>;</w:t>
      </w:r>
      <w:r w:rsidR="0065744D" w:rsidRPr="0065744D">
        <w:t xml:space="preserve"> these responses were not awarded any marks. </w:t>
      </w:r>
      <w:r w:rsidR="00C46CD5" w:rsidRPr="00C46CD5">
        <w:t>Responses that referred to voluntary movement</w:t>
      </w:r>
      <w:r w:rsidR="00574BC1">
        <w:t>,</w:t>
      </w:r>
      <w:r w:rsidR="00C46CD5" w:rsidRPr="00C46CD5">
        <w:t xml:space="preserve"> or</w:t>
      </w:r>
      <w:r w:rsidR="00574BC1">
        <w:t xml:space="preserve"> </w:t>
      </w:r>
      <w:r w:rsidR="004500A0">
        <w:t>that</w:t>
      </w:r>
      <w:r w:rsidR="00574BC1">
        <w:t xml:space="preserve"> mistake</w:t>
      </w:r>
      <w:r w:rsidR="004500A0">
        <w:t>nly</w:t>
      </w:r>
      <w:r w:rsidR="00574BC1">
        <w:t xml:space="preserve"> </w:t>
      </w:r>
      <w:r w:rsidR="00C46CD5" w:rsidRPr="00C46CD5">
        <w:t>stat</w:t>
      </w:r>
      <w:r w:rsidR="004500A0">
        <w:t>ed</w:t>
      </w:r>
      <w:r w:rsidR="00C46CD5" w:rsidRPr="00C46CD5">
        <w:t xml:space="preserve"> that neurons </w:t>
      </w:r>
      <w:r w:rsidR="00C46CD5">
        <w:t>‘</w:t>
      </w:r>
      <w:r w:rsidR="00C46CD5" w:rsidRPr="00C46CD5">
        <w:t>move</w:t>
      </w:r>
      <w:r w:rsidR="00C46CD5">
        <w:t>’</w:t>
      </w:r>
      <w:r w:rsidR="00574BC1">
        <w:t>,</w:t>
      </w:r>
      <w:r w:rsidR="00C46CD5" w:rsidRPr="00C46CD5">
        <w:t xml:space="preserve"> were not considered relevant to the question.</w:t>
      </w:r>
    </w:p>
    <w:p w14:paraId="6262E93D" w14:textId="77777777" w:rsidR="008E3DC9" w:rsidRDefault="008E3DC9" w:rsidP="00151F2B">
      <w:pPr>
        <w:pStyle w:val="VCAAbody"/>
      </w:pPr>
      <w:r>
        <w:br w:type="page"/>
      </w:r>
    </w:p>
    <w:p w14:paraId="69CF9022" w14:textId="539DA8D6" w:rsidR="005C4FAB" w:rsidRDefault="005C4FAB" w:rsidP="005C4FAB">
      <w:pPr>
        <w:pStyle w:val="VCAAHeading3"/>
      </w:pPr>
      <w:r>
        <w:lastRenderedPageBreak/>
        <w:t>Question 4c.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8"/>
        <w:gridCol w:w="1008"/>
      </w:tblGrid>
      <w:tr w:rsidR="005C4FAB" w:rsidRPr="002F59A4" w14:paraId="3CD9FA3C" w14:textId="77777777" w:rsidTr="6352EE62">
        <w:trPr>
          <w:tblHeader/>
        </w:trPr>
        <w:tc>
          <w:tcPr>
            <w:tcW w:w="864" w:type="dxa"/>
            <w:shd w:val="clear" w:color="auto" w:fill="0F7EB4"/>
          </w:tcPr>
          <w:p w14:paraId="5AD95E10" w14:textId="77777777" w:rsidR="005C4FAB" w:rsidRPr="002F59A4" w:rsidRDefault="005C4FAB" w:rsidP="00AE5AF7">
            <w:pPr>
              <w:pStyle w:val="VCAAtablecondensedheading"/>
              <w:rPr>
                <w:b w:val="0"/>
                <w:bCs/>
              </w:rPr>
            </w:pPr>
            <w:r w:rsidRPr="002F59A4">
              <w:rPr>
                <w:bCs/>
              </w:rPr>
              <w:t xml:space="preserve">Marks </w:t>
            </w:r>
          </w:p>
        </w:tc>
        <w:tc>
          <w:tcPr>
            <w:tcW w:w="576" w:type="dxa"/>
            <w:shd w:val="clear" w:color="auto" w:fill="0F7EB4"/>
          </w:tcPr>
          <w:p w14:paraId="5FFA735D" w14:textId="77777777" w:rsidR="005C4FAB" w:rsidRPr="002F59A4" w:rsidRDefault="005C4FAB" w:rsidP="00AE5AF7">
            <w:pPr>
              <w:pStyle w:val="VCAAtablecondensedheading"/>
              <w:rPr>
                <w:b w:val="0"/>
                <w:bCs/>
              </w:rPr>
            </w:pPr>
            <w:r w:rsidRPr="002F59A4">
              <w:rPr>
                <w:bCs/>
              </w:rPr>
              <w:t>0</w:t>
            </w:r>
          </w:p>
        </w:tc>
        <w:tc>
          <w:tcPr>
            <w:tcW w:w="576" w:type="dxa"/>
            <w:shd w:val="clear" w:color="auto" w:fill="0F7EB4"/>
          </w:tcPr>
          <w:p w14:paraId="262891AD" w14:textId="77777777" w:rsidR="005C4FAB" w:rsidRPr="002F59A4" w:rsidRDefault="005C4FAB" w:rsidP="00AE5AF7">
            <w:pPr>
              <w:pStyle w:val="VCAAtablecondensedheading"/>
              <w:rPr>
                <w:b w:val="0"/>
                <w:bCs/>
              </w:rPr>
            </w:pPr>
            <w:r w:rsidRPr="002F59A4">
              <w:rPr>
                <w:bCs/>
              </w:rPr>
              <w:t>1</w:t>
            </w:r>
          </w:p>
        </w:tc>
        <w:tc>
          <w:tcPr>
            <w:tcW w:w="578" w:type="dxa"/>
            <w:shd w:val="clear" w:color="auto" w:fill="0F7EB4"/>
          </w:tcPr>
          <w:p w14:paraId="7D6959FC" w14:textId="77777777" w:rsidR="005C4FAB" w:rsidRPr="002F59A4" w:rsidRDefault="005C4FAB" w:rsidP="00AE5AF7">
            <w:pPr>
              <w:pStyle w:val="VCAAtablecondensedheading"/>
              <w:rPr>
                <w:b w:val="0"/>
                <w:bCs/>
              </w:rPr>
            </w:pPr>
            <w:r>
              <w:rPr>
                <w:bCs/>
              </w:rPr>
              <w:t>2</w:t>
            </w:r>
          </w:p>
        </w:tc>
        <w:tc>
          <w:tcPr>
            <w:tcW w:w="1008" w:type="dxa"/>
            <w:shd w:val="clear" w:color="auto" w:fill="0F7EB4"/>
          </w:tcPr>
          <w:p w14:paraId="4BBD6BB6" w14:textId="77777777" w:rsidR="005C4FAB" w:rsidRPr="002F59A4" w:rsidRDefault="005C4FAB" w:rsidP="00AE5AF7">
            <w:pPr>
              <w:pStyle w:val="VCAAtablecondensedheading"/>
              <w:rPr>
                <w:b w:val="0"/>
                <w:bCs/>
              </w:rPr>
            </w:pPr>
            <w:r w:rsidRPr="002F59A4">
              <w:rPr>
                <w:bCs/>
              </w:rPr>
              <w:t>Average</w:t>
            </w:r>
          </w:p>
        </w:tc>
      </w:tr>
      <w:tr w:rsidR="005C4FAB" w:rsidRPr="00142D8D" w14:paraId="70CDA526" w14:textId="77777777" w:rsidTr="6352EE62">
        <w:tc>
          <w:tcPr>
            <w:tcW w:w="864" w:type="dxa"/>
          </w:tcPr>
          <w:p w14:paraId="1161B6D4" w14:textId="77777777" w:rsidR="005C4FAB" w:rsidRPr="00142D8D" w:rsidRDefault="005C4FAB" w:rsidP="00AE5AF7">
            <w:pPr>
              <w:pStyle w:val="VCAAtablecondensed"/>
            </w:pPr>
            <w:r w:rsidRPr="00142D8D">
              <w:t>%</w:t>
            </w:r>
          </w:p>
        </w:tc>
        <w:tc>
          <w:tcPr>
            <w:tcW w:w="576" w:type="dxa"/>
          </w:tcPr>
          <w:p w14:paraId="6CAF8D1F" w14:textId="74CB1219" w:rsidR="005C4FAB" w:rsidRPr="00142D8D" w:rsidRDefault="00541CBE" w:rsidP="00AE5AF7">
            <w:pPr>
              <w:pStyle w:val="VCAAtablecondensed"/>
            </w:pPr>
            <w:r>
              <w:t>29</w:t>
            </w:r>
          </w:p>
        </w:tc>
        <w:tc>
          <w:tcPr>
            <w:tcW w:w="576" w:type="dxa"/>
          </w:tcPr>
          <w:p w14:paraId="25C5E19D" w14:textId="1D3235AF" w:rsidR="005C4FAB" w:rsidRPr="00142D8D" w:rsidRDefault="00541CBE" w:rsidP="00AE5AF7">
            <w:pPr>
              <w:pStyle w:val="VCAAtablecondensed"/>
            </w:pPr>
            <w:r>
              <w:t>49</w:t>
            </w:r>
          </w:p>
        </w:tc>
        <w:tc>
          <w:tcPr>
            <w:tcW w:w="578" w:type="dxa"/>
          </w:tcPr>
          <w:p w14:paraId="336D078C" w14:textId="489712C4" w:rsidR="005C4FAB" w:rsidRPr="00142D8D" w:rsidRDefault="00541CBE" w:rsidP="00AE5AF7">
            <w:pPr>
              <w:pStyle w:val="VCAAtablecondensed"/>
            </w:pPr>
            <w:r>
              <w:t>22</w:t>
            </w:r>
          </w:p>
        </w:tc>
        <w:tc>
          <w:tcPr>
            <w:tcW w:w="1008" w:type="dxa"/>
          </w:tcPr>
          <w:p w14:paraId="7836FE7B" w14:textId="7110FAA8" w:rsidR="005C4FAB" w:rsidRPr="00142D8D" w:rsidRDefault="00541CBE" w:rsidP="00AE5AF7">
            <w:pPr>
              <w:pStyle w:val="VCAAtablecondensed"/>
            </w:pPr>
            <w:r>
              <w:t>0.9</w:t>
            </w:r>
          </w:p>
        </w:tc>
      </w:tr>
    </w:tbl>
    <w:p w14:paraId="30987654" w14:textId="4F14E80C" w:rsidR="00024E89" w:rsidRDefault="00024E89" w:rsidP="009D5983">
      <w:pPr>
        <w:pStyle w:val="VCAAbody"/>
      </w:pPr>
      <w:r>
        <w:t xml:space="preserve">To </w:t>
      </w:r>
      <w:r w:rsidR="008A5D05">
        <w:t>be awarded</w:t>
      </w:r>
      <w:r>
        <w:t xml:space="preserve"> full </w:t>
      </w:r>
      <w:r w:rsidR="00C46CD5">
        <w:t>marks</w:t>
      </w:r>
      <w:r>
        <w:t>, students were required to:</w:t>
      </w:r>
    </w:p>
    <w:p w14:paraId="7E6CFAEA" w14:textId="3240467D" w:rsidR="00024E89" w:rsidRDefault="00024E89" w:rsidP="00AD1989">
      <w:pPr>
        <w:pStyle w:val="VCAAbullet"/>
      </w:pPr>
      <w:r>
        <w:t>describe</w:t>
      </w:r>
      <w:r w:rsidR="6352EE62">
        <w:t xml:space="preserve"> the results of the experiment, comparing the two conditions in terms of the H-index score</w:t>
      </w:r>
    </w:p>
    <w:p w14:paraId="6FB93E73" w14:textId="1F63C51C" w:rsidR="00024E89" w:rsidRDefault="00024E89" w:rsidP="00AD1989">
      <w:pPr>
        <w:pStyle w:val="VCAAbullet"/>
      </w:pPr>
      <w:r>
        <w:t>interpret the results in terms of the effect that ankle injuries have on spinal reflex response times.</w:t>
      </w:r>
    </w:p>
    <w:p w14:paraId="1FEEF181" w14:textId="5CE39A58" w:rsidR="005C4FAB" w:rsidRDefault="6352EE62" w:rsidP="009D5983">
      <w:pPr>
        <w:pStyle w:val="VCAAbody"/>
      </w:pPr>
      <w:r>
        <w:t>Students could include data in their description</w:t>
      </w:r>
      <w:r w:rsidR="00F62280">
        <w:t>, but this was not required to be awarded full</w:t>
      </w:r>
      <w:r>
        <w:t xml:space="preserve"> mark</w:t>
      </w:r>
      <w:r w:rsidR="00F62280">
        <w:t>s</w:t>
      </w:r>
      <w:r>
        <w:t xml:space="preserve">. </w:t>
      </w:r>
    </w:p>
    <w:p w14:paraId="508FC277" w14:textId="4792FF6E" w:rsidR="005C4FAB" w:rsidRDefault="6352EE62" w:rsidP="009D5983">
      <w:pPr>
        <w:pStyle w:val="VCAAbody"/>
      </w:pPr>
      <w:r>
        <w:t>Common errors included incorrectly suggest</w:t>
      </w:r>
      <w:r w:rsidR="00037D92">
        <w:t>ing</w:t>
      </w:r>
      <w:r>
        <w:t xml:space="preserve"> that </w:t>
      </w:r>
      <w:r w:rsidR="004500A0">
        <w:t xml:space="preserve">an </w:t>
      </w:r>
      <w:r>
        <w:t>ankle injury decreases spinal reflex response times.</w:t>
      </w:r>
    </w:p>
    <w:p w14:paraId="79D78C66" w14:textId="449C070F" w:rsidR="005C4FAB" w:rsidRDefault="6352EE62" w:rsidP="6352EE62">
      <w:pPr>
        <w:pStyle w:val="VCAAbody"/>
        <w:rPr>
          <w:rFonts w:ascii="Helvetica" w:eastAsia="Helvetica" w:hAnsi="Helvetica" w:cs="Helvetica"/>
          <w:sz w:val="19"/>
          <w:szCs w:val="19"/>
          <w:lang w:val="en-AU"/>
        </w:rPr>
      </w:pPr>
      <w:r>
        <w:t xml:space="preserve">The following is an example of </w:t>
      </w:r>
      <w:r w:rsidR="00FB4C02">
        <w:t xml:space="preserve">what </w:t>
      </w:r>
      <w:r>
        <w:t>a high-scoring response</w:t>
      </w:r>
      <w:r w:rsidR="00FB4C02">
        <w:t xml:space="preserve"> may have included</w:t>
      </w:r>
      <w:r>
        <w:t xml:space="preserve">: </w:t>
      </w:r>
    </w:p>
    <w:p w14:paraId="2A00BE98" w14:textId="7F2F25D9" w:rsidR="005C4FAB" w:rsidRPr="00541CBE" w:rsidRDefault="6352EE62" w:rsidP="00A773F3">
      <w:pPr>
        <w:pStyle w:val="VCAAstudentresponses"/>
        <w:rPr>
          <w:lang w:val="en-AU"/>
        </w:rPr>
      </w:pPr>
      <w:r w:rsidRPr="6352EE62">
        <w:rPr>
          <w:lang w:val="en-AU"/>
        </w:rPr>
        <w:t>The average H-index was higher for uninjured ankles (87) than for injured ankles (78). This highlights that ankle injuries negatively impact spinal reflex response time.</w:t>
      </w:r>
    </w:p>
    <w:p w14:paraId="21B2AC6E" w14:textId="070D33B8" w:rsidR="005C4FAB" w:rsidRDefault="005C4FAB" w:rsidP="005C4FAB">
      <w:pPr>
        <w:pStyle w:val="VCAAHeading3"/>
      </w:pPr>
      <w:r>
        <w:t>Question 4d.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8"/>
        <w:gridCol w:w="578"/>
        <w:gridCol w:w="1008"/>
      </w:tblGrid>
      <w:tr w:rsidR="005C4FAB" w:rsidRPr="002F59A4" w14:paraId="5D12FFB0" w14:textId="77777777" w:rsidTr="6352EE62">
        <w:trPr>
          <w:tblHeader/>
        </w:trPr>
        <w:tc>
          <w:tcPr>
            <w:tcW w:w="864" w:type="dxa"/>
            <w:shd w:val="clear" w:color="auto" w:fill="0F7EB4"/>
          </w:tcPr>
          <w:p w14:paraId="5E8DBD58" w14:textId="77777777" w:rsidR="005C4FAB" w:rsidRPr="002F59A4" w:rsidRDefault="005C4FAB" w:rsidP="00AE5AF7">
            <w:pPr>
              <w:pStyle w:val="VCAAtablecondensedheading"/>
              <w:rPr>
                <w:b w:val="0"/>
                <w:bCs/>
              </w:rPr>
            </w:pPr>
            <w:r w:rsidRPr="002F59A4">
              <w:rPr>
                <w:bCs/>
              </w:rPr>
              <w:t xml:space="preserve">Marks </w:t>
            </w:r>
          </w:p>
        </w:tc>
        <w:tc>
          <w:tcPr>
            <w:tcW w:w="576" w:type="dxa"/>
            <w:shd w:val="clear" w:color="auto" w:fill="0F7EB4"/>
          </w:tcPr>
          <w:p w14:paraId="7EA5BA72" w14:textId="77777777" w:rsidR="005C4FAB" w:rsidRPr="002F59A4" w:rsidRDefault="005C4FAB" w:rsidP="00AE5AF7">
            <w:pPr>
              <w:pStyle w:val="VCAAtablecondensedheading"/>
              <w:rPr>
                <w:b w:val="0"/>
                <w:bCs/>
              </w:rPr>
            </w:pPr>
            <w:r w:rsidRPr="002F59A4">
              <w:rPr>
                <w:bCs/>
              </w:rPr>
              <w:t>0</w:t>
            </w:r>
          </w:p>
        </w:tc>
        <w:tc>
          <w:tcPr>
            <w:tcW w:w="576" w:type="dxa"/>
            <w:shd w:val="clear" w:color="auto" w:fill="0F7EB4"/>
          </w:tcPr>
          <w:p w14:paraId="36EEB3AE" w14:textId="77777777" w:rsidR="005C4FAB" w:rsidRPr="002F59A4" w:rsidRDefault="005C4FAB" w:rsidP="00AE5AF7">
            <w:pPr>
              <w:pStyle w:val="VCAAtablecondensedheading"/>
              <w:rPr>
                <w:b w:val="0"/>
                <w:bCs/>
              </w:rPr>
            </w:pPr>
            <w:r w:rsidRPr="002F59A4">
              <w:rPr>
                <w:bCs/>
              </w:rPr>
              <w:t>1</w:t>
            </w:r>
          </w:p>
        </w:tc>
        <w:tc>
          <w:tcPr>
            <w:tcW w:w="578" w:type="dxa"/>
            <w:shd w:val="clear" w:color="auto" w:fill="0F7EB4"/>
          </w:tcPr>
          <w:p w14:paraId="7E6FF53F" w14:textId="77777777" w:rsidR="005C4FAB" w:rsidRPr="002F59A4" w:rsidRDefault="005C4FAB" w:rsidP="00AE5AF7">
            <w:pPr>
              <w:pStyle w:val="VCAAtablecondensedheading"/>
              <w:rPr>
                <w:b w:val="0"/>
                <w:bCs/>
              </w:rPr>
            </w:pPr>
            <w:r>
              <w:rPr>
                <w:bCs/>
              </w:rPr>
              <w:t>2</w:t>
            </w:r>
          </w:p>
        </w:tc>
        <w:tc>
          <w:tcPr>
            <w:tcW w:w="578" w:type="dxa"/>
            <w:shd w:val="clear" w:color="auto" w:fill="0F7EB4"/>
          </w:tcPr>
          <w:p w14:paraId="28206654" w14:textId="77777777" w:rsidR="005C4FAB" w:rsidRPr="002F59A4" w:rsidRDefault="005C4FAB" w:rsidP="00AE5AF7">
            <w:pPr>
              <w:pStyle w:val="VCAAtablecondensedheading"/>
              <w:rPr>
                <w:b w:val="0"/>
                <w:bCs/>
              </w:rPr>
            </w:pPr>
            <w:r>
              <w:rPr>
                <w:bCs/>
              </w:rPr>
              <w:t>3</w:t>
            </w:r>
          </w:p>
        </w:tc>
        <w:tc>
          <w:tcPr>
            <w:tcW w:w="1008" w:type="dxa"/>
            <w:shd w:val="clear" w:color="auto" w:fill="0F7EB4"/>
          </w:tcPr>
          <w:p w14:paraId="6BA61225" w14:textId="77777777" w:rsidR="005C4FAB" w:rsidRPr="002F59A4" w:rsidRDefault="005C4FAB" w:rsidP="00AE5AF7">
            <w:pPr>
              <w:pStyle w:val="VCAAtablecondensedheading"/>
              <w:rPr>
                <w:b w:val="0"/>
                <w:bCs/>
              </w:rPr>
            </w:pPr>
            <w:r w:rsidRPr="002F59A4">
              <w:rPr>
                <w:bCs/>
              </w:rPr>
              <w:t>Average</w:t>
            </w:r>
          </w:p>
        </w:tc>
      </w:tr>
      <w:tr w:rsidR="005C4FAB" w:rsidRPr="00142D8D" w14:paraId="0249A28C" w14:textId="77777777" w:rsidTr="6352EE62">
        <w:tc>
          <w:tcPr>
            <w:tcW w:w="864" w:type="dxa"/>
          </w:tcPr>
          <w:p w14:paraId="3CE7F2A8" w14:textId="77777777" w:rsidR="005C4FAB" w:rsidRPr="00142D8D" w:rsidRDefault="005C4FAB" w:rsidP="00AE5AF7">
            <w:pPr>
              <w:pStyle w:val="VCAAtablecondensed"/>
            </w:pPr>
            <w:r w:rsidRPr="00142D8D">
              <w:t>%</w:t>
            </w:r>
          </w:p>
        </w:tc>
        <w:tc>
          <w:tcPr>
            <w:tcW w:w="576" w:type="dxa"/>
          </w:tcPr>
          <w:p w14:paraId="2954EA34" w14:textId="383D60A1" w:rsidR="005C4FAB" w:rsidRPr="00142D8D" w:rsidRDefault="00541CBE" w:rsidP="00AE5AF7">
            <w:pPr>
              <w:pStyle w:val="VCAAtablecondensed"/>
            </w:pPr>
            <w:r>
              <w:t>61</w:t>
            </w:r>
          </w:p>
        </w:tc>
        <w:tc>
          <w:tcPr>
            <w:tcW w:w="576" w:type="dxa"/>
          </w:tcPr>
          <w:p w14:paraId="39A99832" w14:textId="0B72A8AD" w:rsidR="005C4FAB" w:rsidRPr="00142D8D" w:rsidRDefault="00541CBE" w:rsidP="00AE5AF7">
            <w:pPr>
              <w:pStyle w:val="VCAAtablecondensed"/>
            </w:pPr>
            <w:r>
              <w:t>28</w:t>
            </w:r>
          </w:p>
        </w:tc>
        <w:tc>
          <w:tcPr>
            <w:tcW w:w="578" w:type="dxa"/>
          </w:tcPr>
          <w:p w14:paraId="3A407EB2" w14:textId="4BFC1AA6" w:rsidR="005C4FAB" w:rsidRPr="00142D8D" w:rsidRDefault="00541CBE" w:rsidP="00AE5AF7">
            <w:pPr>
              <w:pStyle w:val="VCAAtablecondensed"/>
            </w:pPr>
            <w:r>
              <w:t>10</w:t>
            </w:r>
          </w:p>
        </w:tc>
        <w:tc>
          <w:tcPr>
            <w:tcW w:w="578" w:type="dxa"/>
          </w:tcPr>
          <w:p w14:paraId="574945E9" w14:textId="21973DAE" w:rsidR="005C4FAB" w:rsidRPr="00142D8D" w:rsidRDefault="00541CBE" w:rsidP="00AE5AF7">
            <w:pPr>
              <w:pStyle w:val="VCAAtablecondensed"/>
            </w:pPr>
            <w:r>
              <w:t>1</w:t>
            </w:r>
          </w:p>
        </w:tc>
        <w:tc>
          <w:tcPr>
            <w:tcW w:w="1008" w:type="dxa"/>
          </w:tcPr>
          <w:p w14:paraId="4677F047" w14:textId="4814C515" w:rsidR="005C4FAB" w:rsidRPr="00142D8D" w:rsidRDefault="00541CBE" w:rsidP="00AE5AF7">
            <w:pPr>
              <w:pStyle w:val="VCAAtablecondensed"/>
            </w:pPr>
            <w:r>
              <w:t>0.5</w:t>
            </w:r>
          </w:p>
        </w:tc>
      </w:tr>
    </w:tbl>
    <w:p w14:paraId="7EBDA5A5" w14:textId="47A9FBCE" w:rsidR="005C4FAB" w:rsidRDefault="6352EE62" w:rsidP="009D5983">
      <w:pPr>
        <w:pStyle w:val="VCAAbody"/>
      </w:pPr>
      <w:r>
        <w:t xml:space="preserve">To </w:t>
      </w:r>
      <w:r w:rsidR="008A5D05">
        <w:t>be awarded</w:t>
      </w:r>
      <w:r>
        <w:t xml:space="preserve"> full marks, students were required to:</w:t>
      </w:r>
    </w:p>
    <w:p w14:paraId="601D791B" w14:textId="5F2DFA2E" w:rsidR="005C4FAB" w:rsidRDefault="00024E89" w:rsidP="00A773F3">
      <w:pPr>
        <w:pStyle w:val="VCAAbullet"/>
      </w:pPr>
      <w:r>
        <w:t>i</w:t>
      </w:r>
      <w:r w:rsidR="6352EE62">
        <w:t>dentify the population as people with recent ankle sprains</w:t>
      </w:r>
    </w:p>
    <w:p w14:paraId="10FFD764" w14:textId="01E3A995" w:rsidR="005C4FAB" w:rsidRDefault="00024E89" w:rsidP="00A773F3">
      <w:pPr>
        <w:pStyle w:val="VCAAbullet"/>
      </w:pPr>
      <w:r>
        <w:t>d</w:t>
      </w:r>
      <w:r w:rsidR="6352EE62">
        <w:t>emonstrate an understanding of random sampling involving each member of the population having an equal chance of being selected for the sample</w:t>
      </w:r>
    </w:p>
    <w:p w14:paraId="215BBCFE" w14:textId="717224BC" w:rsidR="005C4FAB" w:rsidRDefault="00826F50" w:rsidP="00A773F3">
      <w:pPr>
        <w:pStyle w:val="VCAAbullet"/>
      </w:pPr>
      <w:r>
        <w:t>s</w:t>
      </w:r>
      <w:r w:rsidR="6352EE62">
        <w:t xml:space="preserve">uggest that representativeness could be achieved </w:t>
      </w:r>
      <w:r w:rsidR="009321FB">
        <w:t xml:space="preserve">by </w:t>
      </w:r>
      <w:r w:rsidR="6352EE62">
        <w:t>using a sufficient sample size</w:t>
      </w:r>
      <w:r>
        <w:t>.</w:t>
      </w:r>
    </w:p>
    <w:p w14:paraId="4E6689D4" w14:textId="4DFC01F0" w:rsidR="005C4FAB" w:rsidRDefault="6352EE62" w:rsidP="00541CBE">
      <w:pPr>
        <w:pStyle w:val="VCAAbody"/>
      </w:pPr>
      <w:r>
        <w:t xml:space="preserve">Common errors included identifying the population as </w:t>
      </w:r>
      <w:r w:rsidR="00826F50">
        <w:t xml:space="preserve">both </w:t>
      </w:r>
      <w:r>
        <w:t xml:space="preserve">people with ankle sprains </w:t>
      </w:r>
      <w:r w:rsidRPr="6352EE62">
        <w:rPr>
          <w:i/>
          <w:iCs/>
        </w:rPr>
        <w:t xml:space="preserve">and </w:t>
      </w:r>
      <w:r>
        <w:t>those without an injury (incorrectly interpreting the research as a between-subjects design</w:t>
      </w:r>
      <w:proofErr w:type="gramStart"/>
      <w:r>
        <w:t>)</w:t>
      </w:r>
      <w:r w:rsidR="00037D92">
        <w:t>,</w:t>
      </w:r>
      <w:r>
        <w:t xml:space="preserve"> and</w:t>
      </w:r>
      <w:proofErr w:type="gramEnd"/>
      <w:r>
        <w:t xml:space="preserve"> referring to participants or members of the sample (rather than members of the population) </w:t>
      </w:r>
      <w:r w:rsidR="00037D92">
        <w:t xml:space="preserve">as </w:t>
      </w:r>
      <w:r>
        <w:t>having an equal chance of selection in random sampling.</w:t>
      </w:r>
    </w:p>
    <w:p w14:paraId="7F56A9E6" w14:textId="290740BC" w:rsidR="0065744D" w:rsidRDefault="0065744D" w:rsidP="00541CBE">
      <w:pPr>
        <w:pStyle w:val="VCAAbody"/>
      </w:pPr>
      <w:r w:rsidRPr="0065744D">
        <w:t xml:space="preserve">Students should be familiar with the specifics of the sampling techniques </w:t>
      </w:r>
      <w:r w:rsidR="00E52812">
        <w:t>listed</w:t>
      </w:r>
      <w:r w:rsidRPr="0065744D">
        <w:t xml:space="preserve"> in the </w:t>
      </w:r>
      <w:r w:rsidR="00E52812">
        <w:t>s</w:t>
      </w:r>
      <w:r w:rsidR="00AE225D">
        <w:t xml:space="preserve">tudy </w:t>
      </w:r>
      <w:r w:rsidR="00E52812">
        <w:t>d</w:t>
      </w:r>
      <w:r w:rsidR="00AE225D">
        <w:t>esign</w:t>
      </w:r>
      <w:r w:rsidRPr="0065744D">
        <w:t xml:space="preserve">. It is important that students are provided with opportunities throughout the year to apply their knowledge to different scenarios and scientific investigations </w:t>
      </w:r>
      <w:r w:rsidR="009321FB">
        <w:t xml:space="preserve">that </w:t>
      </w:r>
      <w:r w:rsidR="009321FB" w:rsidRPr="0065744D">
        <w:t>requir</w:t>
      </w:r>
      <w:r w:rsidR="009321FB">
        <w:t>e</w:t>
      </w:r>
      <w:r w:rsidR="009321FB" w:rsidRPr="0065744D">
        <w:t xml:space="preserve"> </w:t>
      </w:r>
      <w:r w:rsidRPr="0065744D">
        <w:t xml:space="preserve">them to </w:t>
      </w:r>
      <w:r w:rsidR="00AE225D">
        <w:t xml:space="preserve">apply the </w:t>
      </w:r>
      <w:r w:rsidR="00E52812">
        <w:t>k</w:t>
      </w:r>
      <w:r w:rsidR="00AE225D">
        <w:t xml:space="preserve">ey </w:t>
      </w:r>
      <w:r w:rsidR="00E52812">
        <w:t>s</w:t>
      </w:r>
      <w:r w:rsidR="00AE225D">
        <w:t xml:space="preserve">cience </w:t>
      </w:r>
      <w:r w:rsidR="00E52812">
        <w:t>s</w:t>
      </w:r>
      <w:r w:rsidR="00AE225D">
        <w:t xml:space="preserve">kills </w:t>
      </w:r>
      <w:r w:rsidRPr="0065744D">
        <w:t>to unfamiliar contexts.</w:t>
      </w:r>
    </w:p>
    <w:p w14:paraId="16336326" w14:textId="77777777" w:rsidR="00D96820" w:rsidRDefault="00D96820" w:rsidP="00151F2B">
      <w:pPr>
        <w:pStyle w:val="VCAAbody"/>
      </w:pPr>
      <w:r>
        <w:br w:type="page"/>
      </w:r>
    </w:p>
    <w:p w14:paraId="44AA1BE1" w14:textId="622DE83D" w:rsidR="005C4FAB" w:rsidRDefault="005C4FAB" w:rsidP="005C4FAB">
      <w:pPr>
        <w:pStyle w:val="VCAAHeading3"/>
      </w:pPr>
      <w:r>
        <w:lastRenderedPageBreak/>
        <w:t>Question 4e.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8"/>
        <w:gridCol w:w="1008"/>
      </w:tblGrid>
      <w:tr w:rsidR="005C4FAB" w:rsidRPr="002F59A4" w14:paraId="42004582" w14:textId="77777777" w:rsidTr="6352EE62">
        <w:trPr>
          <w:tblHeader/>
        </w:trPr>
        <w:tc>
          <w:tcPr>
            <w:tcW w:w="864" w:type="dxa"/>
            <w:shd w:val="clear" w:color="auto" w:fill="0F7EB4"/>
          </w:tcPr>
          <w:p w14:paraId="4CFC673F" w14:textId="77777777" w:rsidR="005C4FAB" w:rsidRPr="002F59A4" w:rsidRDefault="005C4FAB" w:rsidP="00AE5AF7">
            <w:pPr>
              <w:pStyle w:val="VCAAtablecondensedheading"/>
              <w:rPr>
                <w:b w:val="0"/>
                <w:bCs/>
              </w:rPr>
            </w:pPr>
            <w:r w:rsidRPr="002F59A4">
              <w:rPr>
                <w:bCs/>
              </w:rPr>
              <w:t xml:space="preserve">Marks </w:t>
            </w:r>
          </w:p>
        </w:tc>
        <w:tc>
          <w:tcPr>
            <w:tcW w:w="576" w:type="dxa"/>
            <w:shd w:val="clear" w:color="auto" w:fill="0F7EB4"/>
          </w:tcPr>
          <w:p w14:paraId="0A11B3EE" w14:textId="77777777" w:rsidR="005C4FAB" w:rsidRPr="002F59A4" w:rsidRDefault="005C4FAB" w:rsidP="00AE5AF7">
            <w:pPr>
              <w:pStyle w:val="VCAAtablecondensedheading"/>
              <w:rPr>
                <w:b w:val="0"/>
                <w:bCs/>
              </w:rPr>
            </w:pPr>
            <w:r w:rsidRPr="002F59A4">
              <w:rPr>
                <w:bCs/>
              </w:rPr>
              <w:t>0</w:t>
            </w:r>
          </w:p>
        </w:tc>
        <w:tc>
          <w:tcPr>
            <w:tcW w:w="576" w:type="dxa"/>
            <w:shd w:val="clear" w:color="auto" w:fill="0F7EB4"/>
          </w:tcPr>
          <w:p w14:paraId="64307558" w14:textId="77777777" w:rsidR="005C4FAB" w:rsidRPr="002F59A4" w:rsidRDefault="005C4FAB" w:rsidP="00AE5AF7">
            <w:pPr>
              <w:pStyle w:val="VCAAtablecondensedheading"/>
              <w:rPr>
                <w:b w:val="0"/>
                <w:bCs/>
              </w:rPr>
            </w:pPr>
            <w:r w:rsidRPr="002F59A4">
              <w:rPr>
                <w:bCs/>
              </w:rPr>
              <w:t>1</w:t>
            </w:r>
          </w:p>
        </w:tc>
        <w:tc>
          <w:tcPr>
            <w:tcW w:w="578" w:type="dxa"/>
            <w:shd w:val="clear" w:color="auto" w:fill="0F7EB4"/>
          </w:tcPr>
          <w:p w14:paraId="3212A08A" w14:textId="77777777" w:rsidR="005C4FAB" w:rsidRPr="002F59A4" w:rsidRDefault="005C4FAB" w:rsidP="00AE5AF7">
            <w:pPr>
              <w:pStyle w:val="VCAAtablecondensedheading"/>
              <w:rPr>
                <w:b w:val="0"/>
                <w:bCs/>
              </w:rPr>
            </w:pPr>
            <w:r>
              <w:rPr>
                <w:bCs/>
              </w:rPr>
              <w:t>2</w:t>
            </w:r>
          </w:p>
        </w:tc>
        <w:tc>
          <w:tcPr>
            <w:tcW w:w="1008" w:type="dxa"/>
            <w:shd w:val="clear" w:color="auto" w:fill="0F7EB4"/>
          </w:tcPr>
          <w:p w14:paraId="22E4E3B4" w14:textId="77777777" w:rsidR="005C4FAB" w:rsidRPr="002F59A4" w:rsidRDefault="005C4FAB" w:rsidP="00AE5AF7">
            <w:pPr>
              <w:pStyle w:val="VCAAtablecondensedheading"/>
              <w:rPr>
                <w:b w:val="0"/>
                <w:bCs/>
              </w:rPr>
            </w:pPr>
            <w:r w:rsidRPr="002F59A4">
              <w:rPr>
                <w:bCs/>
              </w:rPr>
              <w:t>Average</w:t>
            </w:r>
          </w:p>
        </w:tc>
      </w:tr>
      <w:tr w:rsidR="005C4FAB" w:rsidRPr="00142D8D" w14:paraId="445399D0" w14:textId="77777777" w:rsidTr="6352EE62">
        <w:tc>
          <w:tcPr>
            <w:tcW w:w="864" w:type="dxa"/>
          </w:tcPr>
          <w:p w14:paraId="1F777341" w14:textId="77777777" w:rsidR="005C4FAB" w:rsidRPr="00142D8D" w:rsidRDefault="005C4FAB" w:rsidP="00AE5AF7">
            <w:pPr>
              <w:pStyle w:val="VCAAtablecondensed"/>
            </w:pPr>
            <w:r w:rsidRPr="00142D8D">
              <w:t>%</w:t>
            </w:r>
          </w:p>
        </w:tc>
        <w:tc>
          <w:tcPr>
            <w:tcW w:w="576" w:type="dxa"/>
          </w:tcPr>
          <w:p w14:paraId="448D5516" w14:textId="561B1C0F" w:rsidR="005C4FAB" w:rsidRPr="00142D8D" w:rsidRDefault="00541CBE" w:rsidP="00AE5AF7">
            <w:pPr>
              <w:pStyle w:val="VCAAtablecondensed"/>
            </w:pPr>
            <w:r>
              <w:t>56</w:t>
            </w:r>
          </w:p>
        </w:tc>
        <w:tc>
          <w:tcPr>
            <w:tcW w:w="576" w:type="dxa"/>
          </w:tcPr>
          <w:p w14:paraId="7D0609FA" w14:textId="340A8DD8" w:rsidR="005C4FAB" w:rsidRPr="00142D8D" w:rsidRDefault="00541CBE" w:rsidP="00AE5AF7">
            <w:pPr>
              <w:pStyle w:val="VCAAtablecondensed"/>
            </w:pPr>
            <w:r>
              <w:t>43</w:t>
            </w:r>
          </w:p>
        </w:tc>
        <w:tc>
          <w:tcPr>
            <w:tcW w:w="578" w:type="dxa"/>
          </w:tcPr>
          <w:p w14:paraId="6BB9A59E" w14:textId="13F06506" w:rsidR="005C4FAB" w:rsidRPr="00142D8D" w:rsidRDefault="00541CBE" w:rsidP="00AE5AF7">
            <w:pPr>
              <w:pStyle w:val="VCAAtablecondensed"/>
            </w:pPr>
            <w:r>
              <w:t>2</w:t>
            </w:r>
          </w:p>
        </w:tc>
        <w:tc>
          <w:tcPr>
            <w:tcW w:w="1008" w:type="dxa"/>
          </w:tcPr>
          <w:p w14:paraId="11C81829" w14:textId="2072E074" w:rsidR="005C4FAB" w:rsidRPr="00142D8D" w:rsidRDefault="00541CBE" w:rsidP="00AE5AF7">
            <w:pPr>
              <w:pStyle w:val="VCAAtablecondensed"/>
            </w:pPr>
            <w:r>
              <w:t>0.5</w:t>
            </w:r>
          </w:p>
        </w:tc>
      </w:tr>
    </w:tbl>
    <w:p w14:paraId="55800B46" w14:textId="55C714C7" w:rsidR="005C4FAB" w:rsidRDefault="6352EE62" w:rsidP="6352EE62">
      <w:pPr>
        <w:pStyle w:val="VCAAbody"/>
      </w:pPr>
      <w:r>
        <w:t xml:space="preserve">To </w:t>
      </w:r>
      <w:r w:rsidR="008A5D05">
        <w:t>be awarded</w:t>
      </w:r>
      <w:r>
        <w:t xml:space="preserve"> full marks, students were required to identify that the H-index eliminates a systematic error and then provide an explanation of the benefit. Possible explanations included</w:t>
      </w:r>
      <w:r w:rsidR="00037D92">
        <w:t xml:space="preserve"> the following</w:t>
      </w:r>
      <w:r>
        <w:t>:</w:t>
      </w:r>
    </w:p>
    <w:p w14:paraId="645CF8C7" w14:textId="54000DE3" w:rsidR="005C4FAB" w:rsidRDefault="6352EE62" w:rsidP="00A773F3">
      <w:pPr>
        <w:pStyle w:val="VCAAbullet"/>
      </w:pPr>
      <w:r w:rsidRPr="6352EE62">
        <w:t xml:space="preserve">The H-index </w:t>
      </w:r>
      <w:proofErr w:type="gramStart"/>
      <w:r w:rsidRPr="6352EE62">
        <w:t>takes into account</w:t>
      </w:r>
      <w:proofErr w:type="gramEnd"/>
      <w:r w:rsidRPr="6352EE62">
        <w:t xml:space="preserve"> different participant heights</w:t>
      </w:r>
      <w:r w:rsidR="00826F50">
        <w:t>,</w:t>
      </w:r>
      <w:r w:rsidRPr="6352EE62">
        <w:t xml:space="preserve"> which would otherwise negatively affect the accuracy of the data</w:t>
      </w:r>
      <w:r w:rsidR="00826F50">
        <w:t>.</w:t>
      </w:r>
    </w:p>
    <w:p w14:paraId="4107CD4C" w14:textId="2315FE39" w:rsidR="00A67054" w:rsidRDefault="6352EE62" w:rsidP="00A67054">
      <w:pPr>
        <w:pStyle w:val="VCAAbullet"/>
      </w:pPr>
      <w:r w:rsidRPr="6352EE62">
        <w:t>Considering participant height will improve</w:t>
      </w:r>
      <w:r w:rsidR="000938E0">
        <w:t xml:space="preserve"> the</w:t>
      </w:r>
      <w:r w:rsidRPr="6352EE62">
        <w:t xml:space="preserve"> internal validity of the experiment</w:t>
      </w:r>
      <w:r w:rsidR="00826F50">
        <w:t>.</w:t>
      </w:r>
    </w:p>
    <w:p w14:paraId="0F945FD3" w14:textId="2F548462" w:rsidR="00A67054" w:rsidRPr="00A67054" w:rsidRDefault="6352EE62" w:rsidP="00A67054">
      <w:pPr>
        <w:pStyle w:val="VCAAbullet"/>
      </w:pPr>
      <w:r w:rsidRPr="6352EE62">
        <w:t xml:space="preserve">Considering participant height will improve </w:t>
      </w:r>
      <w:r w:rsidR="000938E0">
        <w:t xml:space="preserve">the </w:t>
      </w:r>
      <w:r w:rsidRPr="6352EE62">
        <w:t>accuracy of the data</w:t>
      </w:r>
      <w:r w:rsidR="00826F50">
        <w:t>.</w:t>
      </w:r>
    </w:p>
    <w:p w14:paraId="31344411" w14:textId="29067FCC" w:rsidR="005C4FAB" w:rsidRDefault="6352EE62" w:rsidP="005C4FAB">
      <w:pPr>
        <w:pStyle w:val="VCAAHeading3"/>
      </w:pPr>
      <w:r>
        <w:t>Question 5a.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1008"/>
      </w:tblGrid>
      <w:tr w:rsidR="005C4FAB" w:rsidRPr="002F59A4" w14:paraId="46B99B24" w14:textId="77777777" w:rsidTr="6352EE62">
        <w:trPr>
          <w:tblHeader/>
        </w:trPr>
        <w:tc>
          <w:tcPr>
            <w:tcW w:w="864" w:type="dxa"/>
            <w:shd w:val="clear" w:color="auto" w:fill="0F7EB4"/>
          </w:tcPr>
          <w:p w14:paraId="3D2419F1" w14:textId="77777777" w:rsidR="005C4FAB" w:rsidRPr="002F59A4" w:rsidRDefault="005C4FAB" w:rsidP="00AE5AF7">
            <w:pPr>
              <w:pStyle w:val="VCAAtablecondensedheading"/>
              <w:rPr>
                <w:b w:val="0"/>
                <w:bCs/>
              </w:rPr>
            </w:pPr>
            <w:r w:rsidRPr="002F59A4">
              <w:rPr>
                <w:bCs/>
              </w:rPr>
              <w:t xml:space="preserve">Marks </w:t>
            </w:r>
          </w:p>
        </w:tc>
        <w:tc>
          <w:tcPr>
            <w:tcW w:w="576" w:type="dxa"/>
            <w:shd w:val="clear" w:color="auto" w:fill="0F7EB4"/>
          </w:tcPr>
          <w:p w14:paraId="2D03FD41" w14:textId="77777777" w:rsidR="005C4FAB" w:rsidRPr="002F59A4" w:rsidRDefault="005C4FAB" w:rsidP="00AE5AF7">
            <w:pPr>
              <w:pStyle w:val="VCAAtablecondensedheading"/>
              <w:rPr>
                <w:b w:val="0"/>
                <w:bCs/>
              </w:rPr>
            </w:pPr>
            <w:r w:rsidRPr="002F59A4">
              <w:rPr>
                <w:bCs/>
              </w:rPr>
              <w:t>0</w:t>
            </w:r>
          </w:p>
        </w:tc>
        <w:tc>
          <w:tcPr>
            <w:tcW w:w="576" w:type="dxa"/>
            <w:shd w:val="clear" w:color="auto" w:fill="0F7EB4"/>
          </w:tcPr>
          <w:p w14:paraId="0D178421" w14:textId="77777777" w:rsidR="005C4FAB" w:rsidRPr="002F59A4" w:rsidRDefault="005C4FAB" w:rsidP="00AE5AF7">
            <w:pPr>
              <w:pStyle w:val="VCAAtablecondensedheading"/>
              <w:rPr>
                <w:b w:val="0"/>
                <w:bCs/>
              </w:rPr>
            </w:pPr>
            <w:r w:rsidRPr="002F59A4">
              <w:rPr>
                <w:bCs/>
              </w:rPr>
              <w:t>1</w:t>
            </w:r>
          </w:p>
        </w:tc>
        <w:tc>
          <w:tcPr>
            <w:tcW w:w="1008" w:type="dxa"/>
            <w:shd w:val="clear" w:color="auto" w:fill="0F7EB4"/>
          </w:tcPr>
          <w:p w14:paraId="5CDDDECF" w14:textId="77777777" w:rsidR="005C4FAB" w:rsidRPr="002F59A4" w:rsidRDefault="005C4FAB" w:rsidP="00AE5AF7">
            <w:pPr>
              <w:pStyle w:val="VCAAtablecondensedheading"/>
              <w:rPr>
                <w:b w:val="0"/>
                <w:bCs/>
              </w:rPr>
            </w:pPr>
            <w:r w:rsidRPr="002F59A4">
              <w:rPr>
                <w:bCs/>
              </w:rPr>
              <w:t>Average</w:t>
            </w:r>
          </w:p>
        </w:tc>
      </w:tr>
      <w:tr w:rsidR="005C4FAB" w:rsidRPr="00142D8D" w14:paraId="68E8DACD" w14:textId="77777777" w:rsidTr="6352EE62">
        <w:tc>
          <w:tcPr>
            <w:tcW w:w="864" w:type="dxa"/>
          </w:tcPr>
          <w:p w14:paraId="59819C27" w14:textId="77777777" w:rsidR="005C4FAB" w:rsidRPr="00142D8D" w:rsidRDefault="005C4FAB" w:rsidP="00AE5AF7">
            <w:pPr>
              <w:pStyle w:val="VCAAtablecondensed"/>
            </w:pPr>
            <w:r w:rsidRPr="00142D8D">
              <w:t>%</w:t>
            </w:r>
          </w:p>
        </w:tc>
        <w:tc>
          <w:tcPr>
            <w:tcW w:w="576" w:type="dxa"/>
          </w:tcPr>
          <w:p w14:paraId="5C506978" w14:textId="175A027D" w:rsidR="005C4FAB" w:rsidRPr="00142D8D" w:rsidRDefault="00541CBE" w:rsidP="00AE5AF7">
            <w:pPr>
              <w:pStyle w:val="VCAAtablecondensed"/>
            </w:pPr>
            <w:r>
              <w:t>10</w:t>
            </w:r>
          </w:p>
        </w:tc>
        <w:tc>
          <w:tcPr>
            <w:tcW w:w="576" w:type="dxa"/>
          </w:tcPr>
          <w:p w14:paraId="13EB109D" w14:textId="6816127F" w:rsidR="005C4FAB" w:rsidRPr="00142D8D" w:rsidRDefault="00541CBE" w:rsidP="00AE5AF7">
            <w:pPr>
              <w:pStyle w:val="VCAAtablecondensed"/>
            </w:pPr>
            <w:r>
              <w:t>90</w:t>
            </w:r>
          </w:p>
        </w:tc>
        <w:tc>
          <w:tcPr>
            <w:tcW w:w="1008" w:type="dxa"/>
          </w:tcPr>
          <w:p w14:paraId="7A7EAE12" w14:textId="0D9EC8E5" w:rsidR="005C4FAB" w:rsidRPr="00142D8D" w:rsidRDefault="00541CBE" w:rsidP="00AE5AF7">
            <w:pPr>
              <w:pStyle w:val="VCAAtablecondensed"/>
            </w:pPr>
            <w:r>
              <w:t>0.9</w:t>
            </w:r>
          </w:p>
        </w:tc>
      </w:tr>
    </w:tbl>
    <w:p w14:paraId="401EBE30" w14:textId="7C95F6D4" w:rsidR="6352EE62" w:rsidRDefault="6352EE62" w:rsidP="6352EE62">
      <w:pPr>
        <w:pStyle w:val="VCAAbody"/>
      </w:pPr>
      <w:r>
        <w:t>Students were required to distinguish between internal and external stressors</w:t>
      </w:r>
      <w:r w:rsidR="00826F50">
        <w:t>. T</w:t>
      </w:r>
      <w:r>
        <w:t>hey could do so in terms of where the stressor originates or in relation to the biopsychosocial approach.</w:t>
      </w:r>
    </w:p>
    <w:p w14:paraId="06D81298" w14:textId="14E9B2EC" w:rsidR="6352EE62" w:rsidRDefault="6352EE62" w:rsidP="6352EE62">
      <w:pPr>
        <w:pStyle w:val="VCAAbody"/>
      </w:pPr>
      <w:r w:rsidRPr="6352EE62">
        <w:rPr>
          <w:rFonts w:asciiTheme="minorHAnsi" w:eastAsiaTheme="minorEastAsia" w:hAnsiTheme="minorHAnsi" w:cstheme="minorBidi"/>
          <w:szCs w:val="20"/>
        </w:rPr>
        <w:t>Possible responses included</w:t>
      </w:r>
      <w:r w:rsidR="00037D92">
        <w:rPr>
          <w:rFonts w:asciiTheme="minorHAnsi" w:eastAsiaTheme="minorEastAsia" w:hAnsiTheme="minorHAnsi" w:cstheme="minorBidi"/>
          <w:szCs w:val="20"/>
        </w:rPr>
        <w:t xml:space="preserve"> the following</w:t>
      </w:r>
      <w:r w:rsidRPr="6352EE62">
        <w:rPr>
          <w:rFonts w:asciiTheme="minorHAnsi" w:eastAsiaTheme="minorEastAsia" w:hAnsiTheme="minorHAnsi" w:cstheme="minorBidi"/>
          <w:szCs w:val="20"/>
        </w:rPr>
        <w:t>:</w:t>
      </w:r>
    </w:p>
    <w:p w14:paraId="2B524C51" w14:textId="53FBF925" w:rsidR="6352EE62" w:rsidRDefault="6352EE62" w:rsidP="00A773F3">
      <w:pPr>
        <w:pStyle w:val="VCAAbullet"/>
      </w:pPr>
      <w:r w:rsidRPr="6352EE62">
        <w:t>An internal stressor originates within an individual, whereas an external stressor originates outside the individual.</w:t>
      </w:r>
    </w:p>
    <w:p w14:paraId="2018632D" w14:textId="4A0A602E" w:rsidR="005C4FAB" w:rsidRDefault="6352EE62" w:rsidP="00A773F3">
      <w:pPr>
        <w:pStyle w:val="VCAAbullet"/>
      </w:pPr>
      <w:r w:rsidRPr="6352EE62">
        <w:t>Internal stressors are biological or psychological, whereas external stressors are social (or environmental).</w:t>
      </w:r>
    </w:p>
    <w:p w14:paraId="4CBDF795" w14:textId="2259C7C8" w:rsidR="005C4FAB" w:rsidRDefault="005C4FAB" w:rsidP="005C4FAB">
      <w:pPr>
        <w:pStyle w:val="VCAAHeading3"/>
      </w:pPr>
      <w:r>
        <w:t>Question 5b</w:t>
      </w:r>
      <w:r w:rsidR="00E52812">
        <w:t>.</w:t>
      </w:r>
      <w:r>
        <w: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1008"/>
      </w:tblGrid>
      <w:tr w:rsidR="005C4FAB" w:rsidRPr="002F59A4" w14:paraId="7EE4FBC6" w14:textId="77777777" w:rsidTr="6352EE62">
        <w:trPr>
          <w:tblHeader/>
        </w:trPr>
        <w:tc>
          <w:tcPr>
            <w:tcW w:w="864" w:type="dxa"/>
            <w:shd w:val="clear" w:color="auto" w:fill="0F7EB4"/>
          </w:tcPr>
          <w:p w14:paraId="2ECFF748" w14:textId="77777777" w:rsidR="005C4FAB" w:rsidRPr="002F59A4" w:rsidRDefault="005C4FAB" w:rsidP="00AE5AF7">
            <w:pPr>
              <w:pStyle w:val="VCAAtablecondensedheading"/>
              <w:rPr>
                <w:b w:val="0"/>
                <w:bCs/>
              </w:rPr>
            </w:pPr>
            <w:r w:rsidRPr="002F59A4">
              <w:rPr>
                <w:bCs/>
              </w:rPr>
              <w:t xml:space="preserve">Marks </w:t>
            </w:r>
          </w:p>
        </w:tc>
        <w:tc>
          <w:tcPr>
            <w:tcW w:w="576" w:type="dxa"/>
            <w:shd w:val="clear" w:color="auto" w:fill="0F7EB4"/>
          </w:tcPr>
          <w:p w14:paraId="7B4E4B10" w14:textId="77777777" w:rsidR="005C4FAB" w:rsidRPr="002F59A4" w:rsidRDefault="005C4FAB" w:rsidP="00AE5AF7">
            <w:pPr>
              <w:pStyle w:val="VCAAtablecondensedheading"/>
              <w:rPr>
                <w:b w:val="0"/>
                <w:bCs/>
              </w:rPr>
            </w:pPr>
            <w:r w:rsidRPr="002F59A4">
              <w:rPr>
                <w:bCs/>
              </w:rPr>
              <w:t>0</w:t>
            </w:r>
          </w:p>
        </w:tc>
        <w:tc>
          <w:tcPr>
            <w:tcW w:w="576" w:type="dxa"/>
            <w:shd w:val="clear" w:color="auto" w:fill="0F7EB4"/>
          </w:tcPr>
          <w:p w14:paraId="05A290B7" w14:textId="77777777" w:rsidR="005C4FAB" w:rsidRPr="002F59A4" w:rsidRDefault="005C4FAB" w:rsidP="00AE5AF7">
            <w:pPr>
              <w:pStyle w:val="VCAAtablecondensedheading"/>
              <w:rPr>
                <w:b w:val="0"/>
                <w:bCs/>
              </w:rPr>
            </w:pPr>
            <w:r w:rsidRPr="002F59A4">
              <w:rPr>
                <w:bCs/>
              </w:rPr>
              <w:t>1</w:t>
            </w:r>
          </w:p>
        </w:tc>
        <w:tc>
          <w:tcPr>
            <w:tcW w:w="1008" w:type="dxa"/>
            <w:shd w:val="clear" w:color="auto" w:fill="0F7EB4"/>
          </w:tcPr>
          <w:p w14:paraId="0E94D611" w14:textId="77777777" w:rsidR="005C4FAB" w:rsidRPr="002F59A4" w:rsidRDefault="005C4FAB" w:rsidP="00AE5AF7">
            <w:pPr>
              <w:pStyle w:val="VCAAtablecondensedheading"/>
              <w:rPr>
                <w:b w:val="0"/>
                <w:bCs/>
              </w:rPr>
            </w:pPr>
            <w:r w:rsidRPr="002F59A4">
              <w:rPr>
                <w:bCs/>
              </w:rPr>
              <w:t>Average</w:t>
            </w:r>
          </w:p>
        </w:tc>
      </w:tr>
      <w:tr w:rsidR="005C4FAB" w:rsidRPr="00142D8D" w14:paraId="378F0C55" w14:textId="77777777" w:rsidTr="6352EE62">
        <w:tc>
          <w:tcPr>
            <w:tcW w:w="864" w:type="dxa"/>
          </w:tcPr>
          <w:p w14:paraId="319BE493" w14:textId="77777777" w:rsidR="005C4FAB" w:rsidRPr="00142D8D" w:rsidRDefault="005C4FAB" w:rsidP="00AE5AF7">
            <w:pPr>
              <w:pStyle w:val="VCAAtablecondensed"/>
            </w:pPr>
            <w:r w:rsidRPr="00142D8D">
              <w:t>%</w:t>
            </w:r>
          </w:p>
        </w:tc>
        <w:tc>
          <w:tcPr>
            <w:tcW w:w="576" w:type="dxa"/>
          </w:tcPr>
          <w:p w14:paraId="449CA8CE" w14:textId="2E75ECB5" w:rsidR="005C4FAB" w:rsidRPr="00142D8D" w:rsidRDefault="00541CBE" w:rsidP="00AE5AF7">
            <w:pPr>
              <w:pStyle w:val="VCAAtablecondensed"/>
            </w:pPr>
            <w:r>
              <w:t>17</w:t>
            </w:r>
          </w:p>
        </w:tc>
        <w:tc>
          <w:tcPr>
            <w:tcW w:w="576" w:type="dxa"/>
          </w:tcPr>
          <w:p w14:paraId="4904B2AA" w14:textId="054BFB93" w:rsidR="005C4FAB" w:rsidRPr="00142D8D" w:rsidRDefault="00541CBE" w:rsidP="00AE5AF7">
            <w:pPr>
              <w:pStyle w:val="VCAAtablecondensed"/>
            </w:pPr>
            <w:r>
              <w:t>83</w:t>
            </w:r>
          </w:p>
        </w:tc>
        <w:tc>
          <w:tcPr>
            <w:tcW w:w="1008" w:type="dxa"/>
          </w:tcPr>
          <w:p w14:paraId="742481A8" w14:textId="2CA37CA3" w:rsidR="005C4FAB" w:rsidRPr="00142D8D" w:rsidRDefault="00541CBE" w:rsidP="00AE5AF7">
            <w:pPr>
              <w:pStyle w:val="VCAAtablecondensed"/>
            </w:pPr>
            <w:r>
              <w:t>0.</w:t>
            </w:r>
            <w:r w:rsidR="00B20685">
              <w:t>9</w:t>
            </w:r>
          </w:p>
        </w:tc>
      </w:tr>
    </w:tbl>
    <w:p w14:paraId="2A861C58" w14:textId="6772F931" w:rsidR="005C4FAB" w:rsidRDefault="6352EE62" w:rsidP="6352EE62">
      <w:pPr>
        <w:pStyle w:val="VCAAbody"/>
      </w:pPr>
      <w:r>
        <w:t xml:space="preserve">Students were awarded a mark for any question that demonstrated understanding of primary appraisal involving an evaluation of the situation or the nature of the stressor. </w:t>
      </w:r>
    </w:p>
    <w:p w14:paraId="39B5A926" w14:textId="40673FBD" w:rsidR="005C4FAB" w:rsidRDefault="6352EE62" w:rsidP="6352EE62">
      <w:pPr>
        <w:pStyle w:val="VCAAbody"/>
      </w:pPr>
      <w:r>
        <w:t>For example:</w:t>
      </w:r>
    </w:p>
    <w:p w14:paraId="4A9356AC" w14:textId="4F2CCD30" w:rsidR="005C4FAB" w:rsidRDefault="6352EE62" w:rsidP="00A773F3">
      <w:pPr>
        <w:pStyle w:val="VCAAbullet"/>
      </w:pPr>
      <w:r w:rsidRPr="6352EE62">
        <w:t>Is this stressful?</w:t>
      </w:r>
    </w:p>
    <w:p w14:paraId="464D45CC" w14:textId="4F5B0C4C" w:rsidR="005C4FAB" w:rsidRDefault="6352EE62" w:rsidP="00A773F3">
      <w:pPr>
        <w:pStyle w:val="VCAAbullet"/>
      </w:pPr>
      <w:r w:rsidRPr="6352EE62">
        <w:t xml:space="preserve">What is the significance of the event in your life? </w:t>
      </w:r>
    </w:p>
    <w:p w14:paraId="4FF50C3C" w14:textId="07CE2B53" w:rsidR="005C4FAB" w:rsidRDefault="6352EE62" w:rsidP="00A773F3">
      <w:pPr>
        <w:pStyle w:val="VCAAbullet"/>
      </w:pPr>
      <w:r w:rsidRPr="6352EE62">
        <w:t>Does this encounter matter to you?</w:t>
      </w:r>
    </w:p>
    <w:p w14:paraId="7ED8A666" w14:textId="0FEAE43F" w:rsidR="005C4FAB" w:rsidRDefault="6352EE62" w:rsidP="00A773F3">
      <w:pPr>
        <w:pStyle w:val="VCAAbullet"/>
      </w:pPr>
      <w:r w:rsidRPr="6352EE62">
        <w:t>Do you perceive the stressor as a challenge or a threat</w:t>
      </w:r>
      <w:r w:rsidR="000938E0">
        <w:t>,</w:t>
      </w:r>
      <w:r w:rsidRPr="6352EE62">
        <w:t xml:space="preserve"> or has it already caused you harm?</w:t>
      </w:r>
    </w:p>
    <w:p w14:paraId="5C12F258" w14:textId="77777777" w:rsidR="00D96820" w:rsidRDefault="00D96820" w:rsidP="00151F2B">
      <w:pPr>
        <w:pStyle w:val="VCAAbody"/>
      </w:pPr>
      <w:r>
        <w:br w:type="page"/>
      </w:r>
    </w:p>
    <w:p w14:paraId="09A22877" w14:textId="6952072A" w:rsidR="005C4FAB" w:rsidRDefault="005C4FAB" w:rsidP="005C4FAB">
      <w:pPr>
        <w:pStyle w:val="VCAAHeading3"/>
      </w:pPr>
      <w:r>
        <w:lastRenderedPageBreak/>
        <w:t>Question 5</w:t>
      </w:r>
      <w:proofErr w:type="gramStart"/>
      <w:r>
        <w:t>b</w:t>
      </w:r>
      <w:r w:rsidR="00E52812">
        <w:t>.</w:t>
      </w:r>
      <w:r>
        <w:t>ii.</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1008"/>
      </w:tblGrid>
      <w:tr w:rsidR="005C4FAB" w:rsidRPr="002F59A4" w14:paraId="08482ADA" w14:textId="77777777" w:rsidTr="6352EE62">
        <w:trPr>
          <w:tblHeader/>
        </w:trPr>
        <w:tc>
          <w:tcPr>
            <w:tcW w:w="864" w:type="dxa"/>
            <w:shd w:val="clear" w:color="auto" w:fill="0F7EB4"/>
          </w:tcPr>
          <w:p w14:paraId="2CF717E7" w14:textId="77777777" w:rsidR="005C4FAB" w:rsidRPr="002F59A4" w:rsidRDefault="005C4FAB" w:rsidP="00AE5AF7">
            <w:pPr>
              <w:pStyle w:val="VCAAtablecondensedheading"/>
              <w:rPr>
                <w:b w:val="0"/>
                <w:bCs/>
              </w:rPr>
            </w:pPr>
            <w:r w:rsidRPr="002F59A4">
              <w:rPr>
                <w:bCs/>
              </w:rPr>
              <w:t xml:space="preserve">Marks </w:t>
            </w:r>
          </w:p>
        </w:tc>
        <w:tc>
          <w:tcPr>
            <w:tcW w:w="576" w:type="dxa"/>
            <w:shd w:val="clear" w:color="auto" w:fill="0F7EB4"/>
          </w:tcPr>
          <w:p w14:paraId="1E5CB503" w14:textId="77777777" w:rsidR="005C4FAB" w:rsidRPr="002F59A4" w:rsidRDefault="005C4FAB" w:rsidP="00AE5AF7">
            <w:pPr>
              <w:pStyle w:val="VCAAtablecondensedheading"/>
              <w:rPr>
                <w:b w:val="0"/>
                <w:bCs/>
              </w:rPr>
            </w:pPr>
            <w:r w:rsidRPr="002F59A4">
              <w:rPr>
                <w:bCs/>
              </w:rPr>
              <w:t>0</w:t>
            </w:r>
          </w:p>
        </w:tc>
        <w:tc>
          <w:tcPr>
            <w:tcW w:w="576" w:type="dxa"/>
            <w:shd w:val="clear" w:color="auto" w:fill="0F7EB4"/>
          </w:tcPr>
          <w:p w14:paraId="6599017D" w14:textId="77777777" w:rsidR="005C4FAB" w:rsidRPr="002F59A4" w:rsidRDefault="005C4FAB" w:rsidP="00AE5AF7">
            <w:pPr>
              <w:pStyle w:val="VCAAtablecondensedheading"/>
              <w:rPr>
                <w:b w:val="0"/>
                <w:bCs/>
              </w:rPr>
            </w:pPr>
            <w:r w:rsidRPr="002F59A4">
              <w:rPr>
                <w:bCs/>
              </w:rPr>
              <w:t>1</w:t>
            </w:r>
          </w:p>
        </w:tc>
        <w:tc>
          <w:tcPr>
            <w:tcW w:w="1008" w:type="dxa"/>
            <w:shd w:val="clear" w:color="auto" w:fill="0F7EB4"/>
          </w:tcPr>
          <w:p w14:paraId="45BD3FDF" w14:textId="77777777" w:rsidR="005C4FAB" w:rsidRPr="002F59A4" w:rsidRDefault="005C4FAB" w:rsidP="00AE5AF7">
            <w:pPr>
              <w:pStyle w:val="VCAAtablecondensedheading"/>
              <w:rPr>
                <w:b w:val="0"/>
                <w:bCs/>
              </w:rPr>
            </w:pPr>
            <w:r w:rsidRPr="002F59A4">
              <w:rPr>
                <w:bCs/>
              </w:rPr>
              <w:t>Average</w:t>
            </w:r>
          </w:p>
        </w:tc>
      </w:tr>
      <w:tr w:rsidR="005C4FAB" w:rsidRPr="00142D8D" w14:paraId="55DA0481" w14:textId="77777777" w:rsidTr="6352EE62">
        <w:tc>
          <w:tcPr>
            <w:tcW w:w="864" w:type="dxa"/>
          </w:tcPr>
          <w:p w14:paraId="53A0A2B1" w14:textId="77777777" w:rsidR="005C4FAB" w:rsidRPr="00142D8D" w:rsidRDefault="005C4FAB" w:rsidP="00AE5AF7">
            <w:pPr>
              <w:pStyle w:val="VCAAtablecondensed"/>
            </w:pPr>
            <w:r w:rsidRPr="00142D8D">
              <w:t>%</w:t>
            </w:r>
          </w:p>
        </w:tc>
        <w:tc>
          <w:tcPr>
            <w:tcW w:w="576" w:type="dxa"/>
          </w:tcPr>
          <w:p w14:paraId="548E54AA" w14:textId="13915974" w:rsidR="005C4FAB" w:rsidRPr="00142D8D" w:rsidRDefault="00541CBE" w:rsidP="00AE5AF7">
            <w:pPr>
              <w:pStyle w:val="VCAAtablecondensed"/>
            </w:pPr>
            <w:r>
              <w:t>25</w:t>
            </w:r>
          </w:p>
        </w:tc>
        <w:tc>
          <w:tcPr>
            <w:tcW w:w="576" w:type="dxa"/>
          </w:tcPr>
          <w:p w14:paraId="7352DAF7" w14:textId="00B04DCE" w:rsidR="005C4FAB" w:rsidRPr="00142D8D" w:rsidRDefault="00541CBE" w:rsidP="00AE5AF7">
            <w:pPr>
              <w:pStyle w:val="VCAAtablecondensed"/>
            </w:pPr>
            <w:r>
              <w:t>75</w:t>
            </w:r>
          </w:p>
        </w:tc>
        <w:tc>
          <w:tcPr>
            <w:tcW w:w="1008" w:type="dxa"/>
          </w:tcPr>
          <w:p w14:paraId="17A5FCA5" w14:textId="3CFA31E3" w:rsidR="005C4FAB" w:rsidRPr="00142D8D" w:rsidRDefault="00541CBE" w:rsidP="00AE5AF7">
            <w:pPr>
              <w:pStyle w:val="VCAAtablecondensed"/>
            </w:pPr>
            <w:r>
              <w:t>0.8</w:t>
            </w:r>
          </w:p>
        </w:tc>
      </w:tr>
    </w:tbl>
    <w:p w14:paraId="05F20CF1" w14:textId="6348B94E" w:rsidR="005C4FAB" w:rsidRDefault="6352EE62" w:rsidP="00A773F3">
      <w:pPr>
        <w:pStyle w:val="VCAAbody"/>
      </w:pPr>
      <w:r>
        <w:t>Students were awarded a mark for any question that demonstrated understanding of secondary appraisal involving an evaluation of the resources for coping, such as ‘Do you have the resources to cope with this stressor?’</w:t>
      </w:r>
    </w:p>
    <w:p w14:paraId="2EA86878" w14:textId="4DA92EE1" w:rsidR="005C4FAB" w:rsidRDefault="005C4FAB" w:rsidP="005C4FAB">
      <w:pPr>
        <w:pStyle w:val="VCAAHeading3"/>
      </w:pPr>
      <w:r>
        <w:t>Question 5c.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8"/>
        <w:gridCol w:w="578"/>
        <w:gridCol w:w="1008"/>
      </w:tblGrid>
      <w:tr w:rsidR="005C4FAB" w:rsidRPr="002F59A4" w14:paraId="21A6FFDE" w14:textId="77777777" w:rsidTr="6352EE62">
        <w:trPr>
          <w:tblHeader/>
        </w:trPr>
        <w:tc>
          <w:tcPr>
            <w:tcW w:w="864" w:type="dxa"/>
            <w:shd w:val="clear" w:color="auto" w:fill="0F7EB4"/>
          </w:tcPr>
          <w:p w14:paraId="0DBC7FB1" w14:textId="77777777" w:rsidR="005C4FAB" w:rsidRPr="002F59A4" w:rsidRDefault="005C4FAB" w:rsidP="00AE5AF7">
            <w:pPr>
              <w:pStyle w:val="VCAAtablecondensedheading"/>
              <w:rPr>
                <w:b w:val="0"/>
                <w:bCs/>
              </w:rPr>
            </w:pPr>
            <w:r w:rsidRPr="002F59A4">
              <w:rPr>
                <w:bCs/>
              </w:rPr>
              <w:t xml:space="preserve">Marks </w:t>
            </w:r>
          </w:p>
        </w:tc>
        <w:tc>
          <w:tcPr>
            <w:tcW w:w="576" w:type="dxa"/>
            <w:shd w:val="clear" w:color="auto" w:fill="0F7EB4"/>
          </w:tcPr>
          <w:p w14:paraId="137B5057" w14:textId="77777777" w:rsidR="005C4FAB" w:rsidRPr="002F59A4" w:rsidRDefault="005C4FAB" w:rsidP="00AE5AF7">
            <w:pPr>
              <w:pStyle w:val="VCAAtablecondensedheading"/>
              <w:rPr>
                <w:b w:val="0"/>
                <w:bCs/>
              </w:rPr>
            </w:pPr>
            <w:r w:rsidRPr="002F59A4">
              <w:rPr>
                <w:bCs/>
              </w:rPr>
              <w:t>0</w:t>
            </w:r>
          </w:p>
        </w:tc>
        <w:tc>
          <w:tcPr>
            <w:tcW w:w="576" w:type="dxa"/>
            <w:shd w:val="clear" w:color="auto" w:fill="0F7EB4"/>
          </w:tcPr>
          <w:p w14:paraId="7CC5E56E" w14:textId="77777777" w:rsidR="005C4FAB" w:rsidRPr="002F59A4" w:rsidRDefault="005C4FAB" w:rsidP="00AE5AF7">
            <w:pPr>
              <w:pStyle w:val="VCAAtablecondensedheading"/>
              <w:rPr>
                <w:b w:val="0"/>
                <w:bCs/>
              </w:rPr>
            </w:pPr>
            <w:r w:rsidRPr="002F59A4">
              <w:rPr>
                <w:bCs/>
              </w:rPr>
              <w:t>1</w:t>
            </w:r>
          </w:p>
        </w:tc>
        <w:tc>
          <w:tcPr>
            <w:tcW w:w="578" w:type="dxa"/>
            <w:shd w:val="clear" w:color="auto" w:fill="0F7EB4"/>
          </w:tcPr>
          <w:p w14:paraId="4EFFA645" w14:textId="77777777" w:rsidR="005C4FAB" w:rsidRPr="002F59A4" w:rsidRDefault="005C4FAB" w:rsidP="00AE5AF7">
            <w:pPr>
              <w:pStyle w:val="VCAAtablecondensedheading"/>
              <w:rPr>
                <w:b w:val="0"/>
                <w:bCs/>
              </w:rPr>
            </w:pPr>
            <w:r>
              <w:rPr>
                <w:bCs/>
              </w:rPr>
              <w:t>2</w:t>
            </w:r>
          </w:p>
        </w:tc>
        <w:tc>
          <w:tcPr>
            <w:tcW w:w="578" w:type="dxa"/>
            <w:shd w:val="clear" w:color="auto" w:fill="0F7EB4"/>
          </w:tcPr>
          <w:p w14:paraId="409A81E7" w14:textId="77777777" w:rsidR="005C4FAB" w:rsidRPr="002F59A4" w:rsidRDefault="005C4FAB" w:rsidP="00AE5AF7">
            <w:pPr>
              <w:pStyle w:val="VCAAtablecondensedheading"/>
              <w:rPr>
                <w:b w:val="0"/>
                <w:bCs/>
              </w:rPr>
            </w:pPr>
            <w:r>
              <w:rPr>
                <w:bCs/>
              </w:rPr>
              <w:t>3</w:t>
            </w:r>
          </w:p>
        </w:tc>
        <w:tc>
          <w:tcPr>
            <w:tcW w:w="1008" w:type="dxa"/>
            <w:shd w:val="clear" w:color="auto" w:fill="0F7EB4"/>
          </w:tcPr>
          <w:p w14:paraId="497B7E3E" w14:textId="77777777" w:rsidR="005C4FAB" w:rsidRPr="002F59A4" w:rsidRDefault="005C4FAB" w:rsidP="00AE5AF7">
            <w:pPr>
              <w:pStyle w:val="VCAAtablecondensedheading"/>
              <w:rPr>
                <w:b w:val="0"/>
                <w:bCs/>
              </w:rPr>
            </w:pPr>
            <w:r w:rsidRPr="002F59A4">
              <w:rPr>
                <w:bCs/>
              </w:rPr>
              <w:t>Average</w:t>
            </w:r>
          </w:p>
        </w:tc>
      </w:tr>
      <w:tr w:rsidR="005C4FAB" w:rsidRPr="00142D8D" w14:paraId="77F21865" w14:textId="77777777" w:rsidTr="6352EE62">
        <w:tc>
          <w:tcPr>
            <w:tcW w:w="864" w:type="dxa"/>
          </w:tcPr>
          <w:p w14:paraId="1EB2BE58" w14:textId="77777777" w:rsidR="005C4FAB" w:rsidRPr="00142D8D" w:rsidRDefault="005C4FAB" w:rsidP="00AE5AF7">
            <w:pPr>
              <w:pStyle w:val="VCAAtablecondensed"/>
            </w:pPr>
            <w:r w:rsidRPr="00142D8D">
              <w:t>%</w:t>
            </w:r>
          </w:p>
        </w:tc>
        <w:tc>
          <w:tcPr>
            <w:tcW w:w="576" w:type="dxa"/>
          </w:tcPr>
          <w:p w14:paraId="4A3CEF83" w14:textId="47807084" w:rsidR="005C4FAB" w:rsidRPr="00142D8D" w:rsidRDefault="00541CBE" w:rsidP="00AE5AF7">
            <w:pPr>
              <w:pStyle w:val="VCAAtablecondensed"/>
            </w:pPr>
            <w:r>
              <w:t>43</w:t>
            </w:r>
          </w:p>
        </w:tc>
        <w:tc>
          <w:tcPr>
            <w:tcW w:w="576" w:type="dxa"/>
          </w:tcPr>
          <w:p w14:paraId="1EBD619D" w14:textId="54EF44DB" w:rsidR="005C4FAB" w:rsidRPr="00142D8D" w:rsidRDefault="00541CBE" w:rsidP="00AE5AF7">
            <w:pPr>
              <w:pStyle w:val="VCAAtablecondensed"/>
            </w:pPr>
            <w:r>
              <w:t>37</w:t>
            </w:r>
          </w:p>
        </w:tc>
        <w:tc>
          <w:tcPr>
            <w:tcW w:w="578" w:type="dxa"/>
          </w:tcPr>
          <w:p w14:paraId="62568286" w14:textId="5544E548" w:rsidR="005C4FAB" w:rsidRPr="00142D8D" w:rsidRDefault="00541CBE" w:rsidP="00AE5AF7">
            <w:pPr>
              <w:pStyle w:val="VCAAtablecondensed"/>
            </w:pPr>
            <w:r>
              <w:t>19</w:t>
            </w:r>
          </w:p>
        </w:tc>
        <w:tc>
          <w:tcPr>
            <w:tcW w:w="578" w:type="dxa"/>
          </w:tcPr>
          <w:p w14:paraId="2BDA3B41" w14:textId="4F1CEF5F" w:rsidR="005C4FAB" w:rsidRPr="00142D8D" w:rsidRDefault="00541CBE" w:rsidP="00AE5AF7">
            <w:pPr>
              <w:pStyle w:val="VCAAtablecondensed"/>
            </w:pPr>
            <w:r>
              <w:t>1</w:t>
            </w:r>
          </w:p>
        </w:tc>
        <w:tc>
          <w:tcPr>
            <w:tcW w:w="1008" w:type="dxa"/>
          </w:tcPr>
          <w:p w14:paraId="7B3D40F6" w14:textId="4F0C1428" w:rsidR="005C4FAB" w:rsidRPr="00142D8D" w:rsidRDefault="00541CBE" w:rsidP="00AE5AF7">
            <w:pPr>
              <w:pStyle w:val="VCAAtablecondensed"/>
            </w:pPr>
            <w:r>
              <w:t>0.8</w:t>
            </w:r>
          </w:p>
        </w:tc>
      </w:tr>
    </w:tbl>
    <w:p w14:paraId="30A825AB" w14:textId="7C3D5AF6" w:rsidR="003B6386" w:rsidRDefault="6352EE62" w:rsidP="6352EE62">
      <w:pPr>
        <w:pStyle w:val="VCAAbody"/>
      </w:pPr>
      <w:r>
        <w:t>Students</w:t>
      </w:r>
      <w:r w:rsidR="00F62280">
        <w:t xml:space="preserve"> were required</w:t>
      </w:r>
      <w:r>
        <w:t xml:space="preserve"> to </w:t>
      </w:r>
      <w:r w:rsidR="00F62280">
        <w:t>explain</w:t>
      </w:r>
      <w:r>
        <w:t xml:space="preserve"> why coping flexibility does not </w:t>
      </w:r>
      <w:r w:rsidR="00F62280">
        <w:t>account for</w:t>
      </w:r>
      <w:r>
        <w:t xml:space="preserve"> the change in mood experienced by participants. To be awarded </w:t>
      </w:r>
      <w:r w:rsidR="00037D92">
        <w:t xml:space="preserve">full </w:t>
      </w:r>
      <w:r>
        <w:t>marks</w:t>
      </w:r>
      <w:r w:rsidR="00F62280">
        <w:t>,</w:t>
      </w:r>
      <w:r>
        <w:t xml:space="preserve"> students could either</w:t>
      </w:r>
      <w:r w:rsidR="003B6386">
        <w:t>:</w:t>
      </w:r>
    </w:p>
    <w:p w14:paraId="362D60BF" w14:textId="305E3EFD" w:rsidR="003B6386" w:rsidRDefault="00F62280" w:rsidP="00D02ED2">
      <w:pPr>
        <w:pStyle w:val="VCAAbullet"/>
      </w:pPr>
      <w:r>
        <w:t>conclude</w:t>
      </w:r>
      <w:r w:rsidR="6352EE62">
        <w:t xml:space="preserve"> that coping flexibility and mindfulness meditation are </w:t>
      </w:r>
      <w:r>
        <w:t>in</w:t>
      </w:r>
      <w:r w:rsidR="6352EE62">
        <w:t>compatible</w:t>
      </w:r>
      <w:r w:rsidR="003B6386">
        <w:t xml:space="preserve">, </w:t>
      </w:r>
      <w:r>
        <w:t>since</w:t>
      </w:r>
      <w:r w:rsidR="6352EE62">
        <w:t xml:space="preserve"> mindfulness meditation focuses on acceptance</w:t>
      </w:r>
      <w:r>
        <w:t>, which prevents changes in coping</w:t>
      </w:r>
      <w:r w:rsidR="6352EE62">
        <w:t xml:space="preserve"> strategies</w:t>
      </w:r>
    </w:p>
    <w:p w14:paraId="52E51A54" w14:textId="35768C47" w:rsidR="005C4FAB" w:rsidRDefault="6352EE62" w:rsidP="00D02ED2">
      <w:pPr>
        <w:pStyle w:val="VCAAbullet"/>
      </w:pPr>
      <w:r>
        <w:t>suggest that coping flexibility is</w:t>
      </w:r>
      <w:r w:rsidR="00F62280">
        <w:t xml:space="preserve"> </w:t>
      </w:r>
      <w:r>
        <w:t>n</w:t>
      </w:r>
      <w:r w:rsidR="00F62280">
        <w:t>o</w:t>
      </w:r>
      <w:r>
        <w:t>t relevant</w:t>
      </w:r>
      <w:r w:rsidR="00F62280">
        <w:t>,</w:t>
      </w:r>
      <w:r>
        <w:t xml:space="preserve"> as </w:t>
      </w:r>
      <w:r w:rsidR="00F62280">
        <w:t xml:space="preserve">participants in the study </w:t>
      </w:r>
      <w:r>
        <w:t xml:space="preserve">only </w:t>
      </w:r>
      <w:r w:rsidR="00F62280">
        <w:t xml:space="preserve">used </w:t>
      </w:r>
      <w:r>
        <w:t>one coping strategy.</w:t>
      </w:r>
    </w:p>
    <w:p w14:paraId="2488A496" w14:textId="5F73D7DF" w:rsidR="003B6386" w:rsidRDefault="6352EE62" w:rsidP="6352EE62">
      <w:pPr>
        <w:pStyle w:val="VCAAbody"/>
      </w:pPr>
      <w:r>
        <w:t>In their response, students were required to demonstrate an understanding of</w:t>
      </w:r>
      <w:r w:rsidR="003B6386">
        <w:t>:</w:t>
      </w:r>
    </w:p>
    <w:p w14:paraId="2A1C6F37" w14:textId="7893AE10" w:rsidR="003B6386" w:rsidRDefault="6352EE62" w:rsidP="00D02ED2">
      <w:pPr>
        <w:pStyle w:val="VCAAbullet"/>
      </w:pPr>
      <w:r>
        <w:t>coping flexibility</w:t>
      </w:r>
      <w:r w:rsidR="003C6A97">
        <w:t>, specifically</w:t>
      </w:r>
      <w:r>
        <w:t xml:space="preserve"> in terms of changing or modifying coping strategies</w:t>
      </w:r>
    </w:p>
    <w:p w14:paraId="66A2CA21" w14:textId="753C976E" w:rsidR="005C4FAB" w:rsidRDefault="6352EE62" w:rsidP="00D02ED2">
      <w:pPr>
        <w:pStyle w:val="VCAAbullet"/>
      </w:pPr>
      <w:r>
        <w:t xml:space="preserve">mindfulness meditation, </w:t>
      </w:r>
      <w:r w:rsidR="003C6A97">
        <w:t>focusing on the</w:t>
      </w:r>
      <w:r>
        <w:t xml:space="preserve"> acceptance</w:t>
      </w:r>
      <w:r w:rsidR="003C6A97">
        <w:t xml:space="preserve"> and non-</w:t>
      </w:r>
      <w:r>
        <w:t>judgment</w:t>
      </w:r>
      <w:r w:rsidR="003C6A97">
        <w:t>al</w:t>
      </w:r>
      <w:r>
        <w:t xml:space="preserve"> aspect</w:t>
      </w:r>
      <w:r w:rsidR="003C6A97">
        <w:t>s</w:t>
      </w:r>
      <w:r>
        <w:t xml:space="preserve"> of this technique.</w:t>
      </w:r>
    </w:p>
    <w:p w14:paraId="2486A1AD" w14:textId="4DCAB7CE" w:rsidR="6352EE62" w:rsidRDefault="6352EE62" w:rsidP="6352EE62">
      <w:pPr>
        <w:pStyle w:val="VCAAbody"/>
        <w:rPr>
          <w:rFonts w:ascii="Helvetica" w:eastAsia="Helvetica" w:hAnsi="Helvetica" w:cs="Helvetica"/>
          <w:sz w:val="19"/>
          <w:szCs w:val="19"/>
          <w:lang w:val="en-AU"/>
        </w:rPr>
      </w:pPr>
      <w:r>
        <w:t xml:space="preserve">The following is an example of </w:t>
      </w:r>
      <w:r w:rsidR="00FB4C02">
        <w:t xml:space="preserve">what </w:t>
      </w:r>
      <w:r>
        <w:t>a high-scoring response</w:t>
      </w:r>
      <w:r w:rsidR="00FB4C02">
        <w:t xml:space="preserve"> may have included</w:t>
      </w:r>
      <w:r>
        <w:t xml:space="preserve">: </w:t>
      </w:r>
    </w:p>
    <w:p w14:paraId="1432DC17" w14:textId="4F0BF2C4" w:rsidR="005C4FAB" w:rsidRPr="00541CBE" w:rsidRDefault="6352EE62" w:rsidP="00A773F3">
      <w:pPr>
        <w:pStyle w:val="VCAAstudentresponses"/>
      </w:pPr>
      <w:r w:rsidRPr="6352EE62">
        <w:t>Mindfulness meditation involves being present in the moment and free from judgement</w:t>
      </w:r>
      <w:r w:rsidR="00D02ED2">
        <w:t>,</w:t>
      </w:r>
      <w:r w:rsidRPr="6352EE62">
        <w:t xml:space="preserve"> and coping flexibility refers to changing one’s coping strategies based on the changing demands of a stressor. By providing only one coping strategy, researchers limited participants' ability to adapt their approach to the stressor. As a result, coping flexibility cannot explain the change in mood, since participants were unable to switch to a different strategy.</w:t>
      </w:r>
    </w:p>
    <w:p w14:paraId="02103977" w14:textId="77777777" w:rsidR="00815DB1" w:rsidRDefault="00815DB1" w:rsidP="00151F2B">
      <w:pPr>
        <w:pStyle w:val="VCAAbody"/>
      </w:pPr>
      <w:r>
        <w:br w:type="page"/>
      </w:r>
    </w:p>
    <w:p w14:paraId="591AB114" w14:textId="0C21A6FF" w:rsidR="005C4FAB" w:rsidRDefault="005C4FAB" w:rsidP="005C4FAB">
      <w:pPr>
        <w:pStyle w:val="VCAAHeading3"/>
      </w:pPr>
      <w:r>
        <w:lastRenderedPageBreak/>
        <w:t>Question 5d.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8"/>
        <w:gridCol w:w="1008"/>
      </w:tblGrid>
      <w:tr w:rsidR="005C4FAB" w:rsidRPr="002F59A4" w14:paraId="3BCC127B" w14:textId="77777777" w:rsidTr="6352EE62">
        <w:trPr>
          <w:tblHeader/>
        </w:trPr>
        <w:tc>
          <w:tcPr>
            <w:tcW w:w="864" w:type="dxa"/>
            <w:shd w:val="clear" w:color="auto" w:fill="0F7EB4"/>
          </w:tcPr>
          <w:p w14:paraId="700839CF" w14:textId="77777777" w:rsidR="005C4FAB" w:rsidRPr="002F59A4" w:rsidRDefault="005C4FAB" w:rsidP="00AE5AF7">
            <w:pPr>
              <w:pStyle w:val="VCAAtablecondensedheading"/>
              <w:rPr>
                <w:b w:val="0"/>
                <w:bCs/>
              </w:rPr>
            </w:pPr>
            <w:r w:rsidRPr="002F59A4">
              <w:rPr>
                <w:bCs/>
              </w:rPr>
              <w:t xml:space="preserve">Marks </w:t>
            </w:r>
          </w:p>
        </w:tc>
        <w:tc>
          <w:tcPr>
            <w:tcW w:w="576" w:type="dxa"/>
            <w:shd w:val="clear" w:color="auto" w:fill="0F7EB4"/>
          </w:tcPr>
          <w:p w14:paraId="069EA979" w14:textId="77777777" w:rsidR="005C4FAB" w:rsidRPr="002F59A4" w:rsidRDefault="005C4FAB" w:rsidP="00AE5AF7">
            <w:pPr>
              <w:pStyle w:val="VCAAtablecondensedheading"/>
              <w:rPr>
                <w:b w:val="0"/>
                <w:bCs/>
              </w:rPr>
            </w:pPr>
            <w:r w:rsidRPr="002F59A4">
              <w:rPr>
                <w:bCs/>
              </w:rPr>
              <w:t>0</w:t>
            </w:r>
          </w:p>
        </w:tc>
        <w:tc>
          <w:tcPr>
            <w:tcW w:w="576" w:type="dxa"/>
            <w:shd w:val="clear" w:color="auto" w:fill="0F7EB4"/>
          </w:tcPr>
          <w:p w14:paraId="0FD83065" w14:textId="77777777" w:rsidR="005C4FAB" w:rsidRPr="002F59A4" w:rsidRDefault="005C4FAB" w:rsidP="00AE5AF7">
            <w:pPr>
              <w:pStyle w:val="VCAAtablecondensedheading"/>
              <w:rPr>
                <w:b w:val="0"/>
                <w:bCs/>
              </w:rPr>
            </w:pPr>
            <w:r w:rsidRPr="002F59A4">
              <w:rPr>
                <w:bCs/>
              </w:rPr>
              <w:t>1</w:t>
            </w:r>
          </w:p>
        </w:tc>
        <w:tc>
          <w:tcPr>
            <w:tcW w:w="578" w:type="dxa"/>
            <w:shd w:val="clear" w:color="auto" w:fill="0F7EB4"/>
          </w:tcPr>
          <w:p w14:paraId="73C55753" w14:textId="77777777" w:rsidR="005C4FAB" w:rsidRPr="002F59A4" w:rsidRDefault="005C4FAB" w:rsidP="00AE5AF7">
            <w:pPr>
              <w:pStyle w:val="VCAAtablecondensedheading"/>
              <w:rPr>
                <w:b w:val="0"/>
                <w:bCs/>
              </w:rPr>
            </w:pPr>
            <w:r>
              <w:rPr>
                <w:bCs/>
              </w:rPr>
              <w:t>2</w:t>
            </w:r>
          </w:p>
        </w:tc>
        <w:tc>
          <w:tcPr>
            <w:tcW w:w="1008" w:type="dxa"/>
            <w:shd w:val="clear" w:color="auto" w:fill="0F7EB4"/>
          </w:tcPr>
          <w:p w14:paraId="42A7D611" w14:textId="77777777" w:rsidR="005C4FAB" w:rsidRPr="002F59A4" w:rsidRDefault="005C4FAB" w:rsidP="00AE5AF7">
            <w:pPr>
              <w:pStyle w:val="VCAAtablecondensedheading"/>
              <w:rPr>
                <w:b w:val="0"/>
                <w:bCs/>
              </w:rPr>
            </w:pPr>
            <w:r w:rsidRPr="002F59A4">
              <w:rPr>
                <w:bCs/>
              </w:rPr>
              <w:t>Average</w:t>
            </w:r>
          </w:p>
        </w:tc>
      </w:tr>
      <w:tr w:rsidR="005C4FAB" w:rsidRPr="00142D8D" w14:paraId="30B7CD46" w14:textId="77777777" w:rsidTr="6352EE62">
        <w:tc>
          <w:tcPr>
            <w:tcW w:w="864" w:type="dxa"/>
          </w:tcPr>
          <w:p w14:paraId="1EEDDD64" w14:textId="77777777" w:rsidR="005C4FAB" w:rsidRPr="00142D8D" w:rsidRDefault="005C4FAB" w:rsidP="00AE5AF7">
            <w:pPr>
              <w:pStyle w:val="VCAAtablecondensed"/>
            </w:pPr>
            <w:r w:rsidRPr="00142D8D">
              <w:t>%</w:t>
            </w:r>
          </w:p>
        </w:tc>
        <w:tc>
          <w:tcPr>
            <w:tcW w:w="576" w:type="dxa"/>
          </w:tcPr>
          <w:p w14:paraId="2652FD9A" w14:textId="375F6605" w:rsidR="005C4FAB" w:rsidRPr="00142D8D" w:rsidRDefault="00541CBE" w:rsidP="00AE5AF7">
            <w:pPr>
              <w:pStyle w:val="VCAAtablecondensed"/>
            </w:pPr>
            <w:r>
              <w:t>28</w:t>
            </w:r>
          </w:p>
        </w:tc>
        <w:tc>
          <w:tcPr>
            <w:tcW w:w="576" w:type="dxa"/>
          </w:tcPr>
          <w:p w14:paraId="58D7C03B" w14:textId="730ACBD8" w:rsidR="005C4FAB" w:rsidRPr="00142D8D" w:rsidRDefault="00541CBE" w:rsidP="00AE5AF7">
            <w:pPr>
              <w:pStyle w:val="VCAAtablecondensed"/>
            </w:pPr>
            <w:r>
              <w:t>25</w:t>
            </w:r>
          </w:p>
        </w:tc>
        <w:tc>
          <w:tcPr>
            <w:tcW w:w="578" w:type="dxa"/>
          </w:tcPr>
          <w:p w14:paraId="67F6759E" w14:textId="732E0C6C" w:rsidR="005C4FAB" w:rsidRPr="00142D8D" w:rsidRDefault="00541CBE" w:rsidP="00AE5AF7">
            <w:pPr>
              <w:pStyle w:val="VCAAtablecondensed"/>
            </w:pPr>
            <w:r>
              <w:t>46</w:t>
            </w:r>
          </w:p>
        </w:tc>
        <w:tc>
          <w:tcPr>
            <w:tcW w:w="1008" w:type="dxa"/>
          </w:tcPr>
          <w:p w14:paraId="044D9E1F" w14:textId="58666838" w:rsidR="005C4FAB" w:rsidRPr="00142D8D" w:rsidRDefault="00541CBE" w:rsidP="00AE5AF7">
            <w:pPr>
              <w:pStyle w:val="VCAAtablecondensed"/>
            </w:pPr>
            <w:r>
              <w:t>1.2</w:t>
            </w:r>
          </w:p>
        </w:tc>
      </w:tr>
    </w:tbl>
    <w:p w14:paraId="76D9B113" w14:textId="40B306BB" w:rsidR="005C4FAB" w:rsidRDefault="6352EE62" w:rsidP="6352EE62">
      <w:pPr>
        <w:pStyle w:val="VCAAbody"/>
      </w:pPr>
      <w:r>
        <w:t>Students needed to demonstrate an understanding of the application of the ethical guideline of debriefing by referring to two aspects of debriefing.</w:t>
      </w:r>
    </w:p>
    <w:p w14:paraId="2973692D" w14:textId="31E4B228" w:rsidR="005C4FAB" w:rsidRDefault="6352EE62" w:rsidP="6352EE62">
      <w:pPr>
        <w:pStyle w:val="VCAAbody"/>
      </w:pPr>
      <w:r>
        <w:t>Accepted responses included:</w:t>
      </w:r>
    </w:p>
    <w:p w14:paraId="6F42F708" w14:textId="4B91544E" w:rsidR="005C4FAB" w:rsidRDefault="6352EE62" w:rsidP="00A773F3">
      <w:pPr>
        <w:pStyle w:val="VCAAbullet"/>
      </w:pPr>
      <w:r w:rsidRPr="6352EE62">
        <w:t>ensur</w:t>
      </w:r>
      <w:r w:rsidR="003C6A97">
        <w:t>ing</w:t>
      </w:r>
      <w:r w:rsidRPr="6352EE62">
        <w:t xml:space="preserve"> that participants understand the results and conclusions</w:t>
      </w:r>
    </w:p>
    <w:p w14:paraId="7A80D8BC" w14:textId="566967F0" w:rsidR="005C4FAB" w:rsidRDefault="6352EE62" w:rsidP="00A773F3">
      <w:pPr>
        <w:pStyle w:val="VCAAbullet"/>
      </w:pPr>
      <w:r w:rsidRPr="6352EE62">
        <w:t>addressing participant questions and clarifying misunderstandings</w:t>
      </w:r>
    </w:p>
    <w:p w14:paraId="1239EA7F" w14:textId="2E9B525C" w:rsidR="005C4FAB" w:rsidRDefault="6352EE62" w:rsidP="00A773F3">
      <w:pPr>
        <w:pStyle w:val="VCAAbullet"/>
      </w:pPr>
      <w:r w:rsidRPr="6352EE62">
        <w:t xml:space="preserve">providing participants with support </w:t>
      </w:r>
    </w:p>
    <w:p w14:paraId="2C5EF29A" w14:textId="215C0DCD" w:rsidR="005C4FAB" w:rsidRDefault="003C6A97" w:rsidP="00A773F3">
      <w:pPr>
        <w:pStyle w:val="VCAAbullet"/>
      </w:pPr>
      <w:r>
        <w:t xml:space="preserve">conducting </w:t>
      </w:r>
      <w:r w:rsidR="6352EE62" w:rsidRPr="6352EE62">
        <w:t>the process at the end of the experiment</w:t>
      </w:r>
      <w:r>
        <w:t>.</w:t>
      </w:r>
    </w:p>
    <w:p w14:paraId="2AA3E2E0" w14:textId="77777777" w:rsidR="004637AC" w:rsidRDefault="6352EE62" w:rsidP="00541CBE">
      <w:pPr>
        <w:pStyle w:val="VCAAbody"/>
      </w:pPr>
      <w:r w:rsidRPr="6352EE62">
        <w:t>Common errors included</w:t>
      </w:r>
      <w:r w:rsidR="004637AC">
        <w:t>:</w:t>
      </w:r>
    </w:p>
    <w:p w14:paraId="35B4695D" w14:textId="1F95E57D" w:rsidR="004637AC" w:rsidRDefault="6352EE62" w:rsidP="00D02ED2">
      <w:pPr>
        <w:pStyle w:val="VCAAbullet"/>
      </w:pPr>
      <w:r w:rsidRPr="6352EE62">
        <w:t xml:space="preserve">confusing debriefing with informed consent and incorrectly </w:t>
      </w:r>
      <w:r w:rsidR="003C6A97">
        <w:t>stating</w:t>
      </w:r>
      <w:r w:rsidR="003C6A97" w:rsidRPr="6352EE62">
        <w:t xml:space="preserve"> </w:t>
      </w:r>
      <w:r w:rsidRPr="6352EE62">
        <w:t xml:space="preserve">that debriefing should </w:t>
      </w:r>
      <w:r w:rsidR="003C6A97">
        <w:t>occur before</w:t>
      </w:r>
      <w:r w:rsidRPr="6352EE62">
        <w:t xml:space="preserve"> the study</w:t>
      </w:r>
      <w:r w:rsidR="003C6A97">
        <w:t xml:space="preserve"> begins</w:t>
      </w:r>
    </w:p>
    <w:p w14:paraId="47D1206B" w14:textId="741229AE" w:rsidR="00D96820" w:rsidRPr="00815DB1" w:rsidRDefault="003C6A97" w:rsidP="00815DB1">
      <w:pPr>
        <w:pStyle w:val="VCAAbullet"/>
      </w:pPr>
      <w:r>
        <w:t>misunderstanding</w:t>
      </w:r>
      <w:r w:rsidR="6352EE62" w:rsidRPr="6352EE62">
        <w:t xml:space="preserve"> that </w:t>
      </w:r>
      <w:r w:rsidR="000938E0">
        <w:t>debriefing</w:t>
      </w:r>
      <w:r w:rsidR="6352EE62" w:rsidRPr="6352EE62">
        <w:t xml:space="preserve"> </w:t>
      </w:r>
      <w:r w:rsidR="000938E0" w:rsidRPr="6352EE62">
        <w:t>ensur</w:t>
      </w:r>
      <w:r w:rsidR="000938E0">
        <w:t>es that</w:t>
      </w:r>
      <w:r w:rsidR="000938E0" w:rsidRPr="6352EE62">
        <w:t xml:space="preserve"> </w:t>
      </w:r>
      <w:r w:rsidR="6352EE62" w:rsidRPr="6352EE62">
        <w:t>participants understand the nature and purpose of the experiment.</w:t>
      </w:r>
    </w:p>
    <w:p w14:paraId="07304347" w14:textId="79DDAA09" w:rsidR="005C4FAB" w:rsidRDefault="005C4FAB" w:rsidP="005C4FAB">
      <w:pPr>
        <w:pStyle w:val="VCAAHeading3"/>
      </w:pPr>
      <w:r>
        <w:t>Question 5e.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8"/>
        <w:gridCol w:w="1008"/>
      </w:tblGrid>
      <w:tr w:rsidR="005C4FAB" w:rsidRPr="002F59A4" w14:paraId="77ECB790" w14:textId="77777777" w:rsidTr="00AE5AF7">
        <w:trPr>
          <w:tblHeader/>
        </w:trPr>
        <w:tc>
          <w:tcPr>
            <w:tcW w:w="864" w:type="dxa"/>
            <w:shd w:val="clear" w:color="auto" w:fill="0F7EB4"/>
          </w:tcPr>
          <w:p w14:paraId="6191A833" w14:textId="77777777" w:rsidR="005C4FAB" w:rsidRPr="002F59A4" w:rsidRDefault="005C4FAB" w:rsidP="00AE5AF7">
            <w:pPr>
              <w:pStyle w:val="VCAAtablecondensedheading"/>
              <w:rPr>
                <w:b w:val="0"/>
                <w:bCs/>
              </w:rPr>
            </w:pPr>
            <w:r w:rsidRPr="002F59A4">
              <w:rPr>
                <w:bCs/>
              </w:rPr>
              <w:t xml:space="preserve">Marks </w:t>
            </w:r>
          </w:p>
        </w:tc>
        <w:tc>
          <w:tcPr>
            <w:tcW w:w="576" w:type="dxa"/>
            <w:shd w:val="clear" w:color="auto" w:fill="0F7EB4"/>
          </w:tcPr>
          <w:p w14:paraId="2BEE8937" w14:textId="77777777" w:rsidR="005C4FAB" w:rsidRPr="002F59A4" w:rsidRDefault="005C4FAB" w:rsidP="00AE5AF7">
            <w:pPr>
              <w:pStyle w:val="VCAAtablecondensedheading"/>
              <w:rPr>
                <w:b w:val="0"/>
                <w:bCs/>
              </w:rPr>
            </w:pPr>
            <w:r w:rsidRPr="002F59A4">
              <w:rPr>
                <w:bCs/>
              </w:rPr>
              <w:t>0</w:t>
            </w:r>
          </w:p>
        </w:tc>
        <w:tc>
          <w:tcPr>
            <w:tcW w:w="576" w:type="dxa"/>
            <w:shd w:val="clear" w:color="auto" w:fill="0F7EB4"/>
          </w:tcPr>
          <w:p w14:paraId="7912D0E7" w14:textId="77777777" w:rsidR="005C4FAB" w:rsidRPr="002F59A4" w:rsidRDefault="005C4FAB" w:rsidP="00AE5AF7">
            <w:pPr>
              <w:pStyle w:val="VCAAtablecondensedheading"/>
              <w:rPr>
                <w:b w:val="0"/>
                <w:bCs/>
              </w:rPr>
            </w:pPr>
            <w:r w:rsidRPr="002F59A4">
              <w:rPr>
                <w:bCs/>
              </w:rPr>
              <w:t>1</w:t>
            </w:r>
          </w:p>
        </w:tc>
        <w:tc>
          <w:tcPr>
            <w:tcW w:w="578" w:type="dxa"/>
            <w:shd w:val="clear" w:color="auto" w:fill="0F7EB4"/>
          </w:tcPr>
          <w:p w14:paraId="61E52A86" w14:textId="77777777" w:rsidR="005C4FAB" w:rsidRPr="002F59A4" w:rsidRDefault="005C4FAB" w:rsidP="00AE5AF7">
            <w:pPr>
              <w:pStyle w:val="VCAAtablecondensedheading"/>
              <w:rPr>
                <w:b w:val="0"/>
                <w:bCs/>
              </w:rPr>
            </w:pPr>
            <w:r>
              <w:rPr>
                <w:bCs/>
              </w:rPr>
              <w:t>2</w:t>
            </w:r>
          </w:p>
        </w:tc>
        <w:tc>
          <w:tcPr>
            <w:tcW w:w="1008" w:type="dxa"/>
            <w:shd w:val="clear" w:color="auto" w:fill="0F7EB4"/>
          </w:tcPr>
          <w:p w14:paraId="42815D7F" w14:textId="77777777" w:rsidR="005C4FAB" w:rsidRPr="002F59A4" w:rsidRDefault="005C4FAB" w:rsidP="00AE5AF7">
            <w:pPr>
              <w:pStyle w:val="VCAAtablecondensedheading"/>
              <w:rPr>
                <w:b w:val="0"/>
                <w:bCs/>
              </w:rPr>
            </w:pPr>
            <w:r w:rsidRPr="002F59A4">
              <w:rPr>
                <w:bCs/>
              </w:rPr>
              <w:t>Average</w:t>
            </w:r>
          </w:p>
        </w:tc>
      </w:tr>
      <w:tr w:rsidR="005C4FAB" w:rsidRPr="00142D8D" w14:paraId="1ECDCA77" w14:textId="77777777" w:rsidTr="00AE5AF7">
        <w:tc>
          <w:tcPr>
            <w:tcW w:w="864" w:type="dxa"/>
          </w:tcPr>
          <w:p w14:paraId="4F4AF4C4" w14:textId="77777777" w:rsidR="005C4FAB" w:rsidRPr="00142D8D" w:rsidRDefault="005C4FAB" w:rsidP="00AE5AF7">
            <w:pPr>
              <w:pStyle w:val="VCAAtablecondensed"/>
            </w:pPr>
            <w:r w:rsidRPr="00142D8D">
              <w:t>%</w:t>
            </w:r>
          </w:p>
        </w:tc>
        <w:tc>
          <w:tcPr>
            <w:tcW w:w="576" w:type="dxa"/>
          </w:tcPr>
          <w:p w14:paraId="099CDAF3" w14:textId="60A0644A" w:rsidR="005C4FAB" w:rsidRPr="00142D8D" w:rsidRDefault="00541CBE" w:rsidP="00AE5AF7">
            <w:pPr>
              <w:pStyle w:val="VCAAtablecondensed"/>
            </w:pPr>
            <w:r>
              <w:t>16</w:t>
            </w:r>
          </w:p>
        </w:tc>
        <w:tc>
          <w:tcPr>
            <w:tcW w:w="576" w:type="dxa"/>
          </w:tcPr>
          <w:p w14:paraId="6188444A" w14:textId="6AD7D370" w:rsidR="005C4FAB" w:rsidRPr="00142D8D" w:rsidRDefault="00541CBE" w:rsidP="00AE5AF7">
            <w:pPr>
              <w:pStyle w:val="VCAAtablecondensed"/>
            </w:pPr>
            <w:r>
              <w:t>60</w:t>
            </w:r>
          </w:p>
        </w:tc>
        <w:tc>
          <w:tcPr>
            <w:tcW w:w="578" w:type="dxa"/>
          </w:tcPr>
          <w:p w14:paraId="43B0A492" w14:textId="0E89656A" w:rsidR="005C4FAB" w:rsidRPr="00142D8D" w:rsidRDefault="00541CBE" w:rsidP="00AE5AF7">
            <w:pPr>
              <w:pStyle w:val="VCAAtablecondensed"/>
            </w:pPr>
            <w:r>
              <w:t>25</w:t>
            </w:r>
          </w:p>
        </w:tc>
        <w:tc>
          <w:tcPr>
            <w:tcW w:w="1008" w:type="dxa"/>
          </w:tcPr>
          <w:p w14:paraId="342F89FF" w14:textId="78B9A676" w:rsidR="005C4FAB" w:rsidRPr="00142D8D" w:rsidRDefault="00541CBE" w:rsidP="00AE5AF7">
            <w:pPr>
              <w:pStyle w:val="VCAAtablecondensed"/>
            </w:pPr>
            <w:r>
              <w:t>1.1</w:t>
            </w:r>
          </w:p>
        </w:tc>
      </w:tr>
    </w:tbl>
    <w:p w14:paraId="29C9DB91" w14:textId="530ED97B" w:rsidR="005C4FAB" w:rsidRDefault="003C6A97" w:rsidP="003C6A97">
      <w:pPr>
        <w:pStyle w:val="VCAAbody"/>
      </w:pPr>
      <w:r>
        <w:t>S</w:t>
      </w:r>
      <w:r w:rsidR="6352EE62">
        <w:t>tudents were required to explain how sleep deprivation may impact the results</w:t>
      </w:r>
      <w:r>
        <w:t xml:space="preserve"> of the study and recommend one improvement to the study to overcome this concern</w:t>
      </w:r>
      <w:r w:rsidR="6352EE62">
        <w:t xml:space="preserve">. </w:t>
      </w:r>
    </w:p>
    <w:p w14:paraId="100E145F" w14:textId="1F3847AB" w:rsidR="005C4FAB" w:rsidRDefault="003C6A97" w:rsidP="009D5983">
      <w:pPr>
        <w:pStyle w:val="VCAAbody"/>
      </w:pPr>
      <w:r>
        <w:t>E</w:t>
      </w:r>
      <w:r w:rsidR="6352EE62">
        <w:t xml:space="preserve">xplanations </w:t>
      </w:r>
      <w:r>
        <w:t xml:space="preserve">of </w:t>
      </w:r>
      <w:r w:rsidR="003732B2">
        <w:t xml:space="preserve">how </w:t>
      </w:r>
      <w:r>
        <w:t xml:space="preserve">sleep deprivation </w:t>
      </w:r>
      <w:r w:rsidR="003732B2">
        <w:t xml:space="preserve">may affect </w:t>
      </w:r>
      <w:r>
        <w:t xml:space="preserve">the study results </w:t>
      </w:r>
      <w:r w:rsidR="6352EE62">
        <w:t>included</w:t>
      </w:r>
      <w:r w:rsidR="00F53F9A">
        <w:t xml:space="preserve"> the following</w:t>
      </w:r>
      <w:r w:rsidR="6352EE62">
        <w:t>:</w:t>
      </w:r>
    </w:p>
    <w:p w14:paraId="6C586967" w14:textId="7BF05DD5" w:rsidR="005C4FAB" w:rsidRDefault="6352EE62" w:rsidP="00A773F3">
      <w:pPr>
        <w:pStyle w:val="VCAAbullet"/>
      </w:pPr>
      <w:r w:rsidRPr="6352EE62">
        <w:t>An effect of sleep deprivation is a decrease in mood</w:t>
      </w:r>
      <w:r w:rsidR="00826F50">
        <w:t xml:space="preserve"> </w:t>
      </w:r>
      <w:r w:rsidRPr="6352EE62">
        <w:t>/</w:t>
      </w:r>
      <w:r w:rsidR="00826F50">
        <w:t xml:space="preserve"> </w:t>
      </w:r>
      <w:r w:rsidRPr="6352EE62">
        <w:t>change in affective functioning, which will therefore change the results in an unwanted way as mood is the dependent variable in this experiment</w:t>
      </w:r>
      <w:r w:rsidR="00826F50">
        <w:t>.</w:t>
      </w:r>
    </w:p>
    <w:p w14:paraId="63B74D9C" w14:textId="3238D4AA" w:rsidR="005C4FAB" w:rsidRDefault="6352EE62" w:rsidP="00A773F3">
      <w:pPr>
        <w:pStyle w:val="VCAAbullet"/>
      </w:pPr>
      <w:r w:rsidRPr="6352EE62">
        <w:t>Changes in mood associated with sleep deprivation could act as an extraneous variable and thus may affect the results of the study in an unwanted way</w:t>
      </w:r>
      <w:r w:rsidR="00826F50">
        <w:t>.</w:t>
      </w:r>
    </w:p>
    <w:p w14:paraId="349523AB" w14:textId="0D603222" w:rsidR="005C4FAB" w:rsidRDefault="003C6A97" w:rsidP="6352EE62">
      <w:pPr>
        <w:pStyle w:val="VCAAbody"/>
        <w:rPr>
          <w:rFonts w:asciiTheme="minorHAnsi" w:eastAsiaTheme="minorEastAsia" w:hAnsiTheme="minorHAnsi" w:cstheme="minorBidi"/>
          <w:szCs w:val="20"/>
        </w:rPr>
      </w:pPr>
      <w:r>
        <w:rPr>
          <w:rFonts w:asciiTheme="minorHAnsi" w:eastAsiaTheme="minorEastAsia" w:hAnsiTheme="minorHAnsi" w:cstheme="minorBidi"/>
          <w:szCs w:val="20"/>
        </w:rPr>
        <w:t>Possible improvements to the study included</w:t>
      </w:r>
      <w:r w:rsidR="00F53F9A">
        <w:rPr>
          <w:rFonts w:asciiTheme="minorHAnsi" w:eastAsiaTheme="minorEastAsia" w:hAnsiTheme="minorHAnsi" w:cstheme="minorBidi"/>
          <w:szCs w:val="20"/>
        </w:rPr>
        <w:t xml:space="preserve"> the following</w:t>
      </w:r>
      <w:r w:rsidR="6352EE62" w:rsidRPr="6352EE62">
        <w:rPr>
          <w:rFonts w:asciiTheme="minorHAnsi" w:eastAsiaTheme="minorEastAsia" w:hAnsiTheme="minorHAnsi" w:cstheme="minorBidi"/>
          <w:szCs w:val="20"/>
        </w:rPr>
        <w:t>:</w:t>
      </w:r>
    </w:p>
    <w:p w14:paraId="507CC13B" w14:textId="3BB250C5" w:rsidR="005C4FAB" w:rsidRDefault="00826F50" w:rsidP="00A773F3">
      <w:pPr>
        <w:pStyle w:val="VCAAbullet"/>
      </w:pPr>
      <w:r>
        <w:t>I</w:t>
      </w:r>
      <w:r w:rsidR="6352EE62" w:rsidRPr="6352EE62">
        <w:t>nclude a question about sleep duration on the questionnaire</w:t>
      </w:r>
      <w:r>
        <w:t>.</w:t>
      </w:r>
    </w:p>
    <w:p w14:paraId="10630A98" w14:textId="62B788CB" w:rsidR="005C4FAB" w:rsidRDefault="00826F50" w:rsidP="00A773F3">
      <w:pPr>
        <w:pStyle w:val="VCAAbullet"/>
      </w:pPr>
      <w:r>
        <w:t>E</w:t>
      </w:r>
      <w:r w:rsidR="6352EE62" w:rsidRPr="6352EE62">
        <w:t>xclude data of sleep</w:t>
      </w:r>
      <w:r w:rsidR="000938E0">
        <w:t>-</w:t>
      </w:r>
      <w:r w:rsidR="6352EE62" w:rsidRPr="6352EE62">
        <w:t>deprived participants</w:t>
      </w:r>
      <w:r>
        <w:t>.</w:t>
      </w:r>
    </w:p>
    <w:p w14:paraId="1AF8EF2D" w14:textId="4C5CB261" w:rsidR="00AE225D" w:rsidRDefault="00826F50" w:rsidP="008E3DC9">
      <w:pPr>
        <w:pStyle w:val="VCAAbullet"/>
      </w:pPr>
      <w:r>
        <w:t>P</w:t>
      </w:r>
      <w:r w:rsidR="6352EE62" w:rsidRPr="6352EE62">
        <w:t>rovide participants with education on sleep hygiene</w:t>
      </w:r>
      <w:r>
        <w:t>.</w:t>
      </w:r>
      <w:r w:rsidR="6352EE62" w:rsidRPr="6352EE62">
        <w:t xml:space="preserve"> </w:t>
      </w:r>
    </w:p>
    <w:p w14:paraId="5D5698D6" w14:textId="7C30CC60" w:rsidR="00AE225D" w:rsidRPr="008E3DC9" w:rsidRDefault="008E3DC9" w:rsidP="008E3DC9">
      <w:pPr>
        <w:pStyle w:val="VCAAbody"/>
      </w:pPr>
      <w:r>
        <w:t>While m</w:t>
      </w:r>
      <w:r w:rsidR="00AE225D" w:rsidRPr="00CF2E6B">
        <w:t xml:space="preserve">any students </w:t>
      </w:r>
      <w:r>
        <w:t>were able to suggest</w:t>
      </w:r>
      <w:r w:rsidR="00AE225D" w:rsidRPr="00CF2E6B">
        <w:t xml:space="preserve"> a possible improvement</w:t>
      </w:r>
      <w:r>
        <w:t xml:space="preserve"> to the study, their </w:t>
      </w:r>
      <w:r w:rsidR="00AE225D" w:rsidRPr="00CF2E6B">
        <w:t xml:space="preserve">explanation of how sleep deprivation could affect the </w:t>
      </w:r>
      <w:r>
        <w:t xml:space="preserve">study </w:t>
      </w:r>
      <w:r w:rsidR="00AE225D" w:rsidRPr="00CF2E6B">
        <w:t>results</w:t>
      </w:r>
      <w:r>
        <w:t xml:space="preserve"> lacked detail</w:t>
      </w:r>
      <w:r w:rsidR="00AE225D" w:rsidRPr="00CF2E6B">
        <w:t xml:space="preserve">. To be awarded </w:t>
      </w:r>
      <w:r>
        <w:t>full marks</w:t>
      </w:r>
      <w:r w:rsidR="00AE225D" w:rsidRPr="00CF2E6B">
        <w:t xml:space="preserve">, it was important that students clearly linked the effects of sleep deprivation to the results. </w:t>
      </w:r>
    </w:p>
    <w:p w14:paraId="64B3A2C1" w14:textId="77777777" w:rsidR="00815DB1" w:rsidRDefault="00815DB1" w:rsidP="005F581D">
      <w:pPr>
        <w:pStyle w:val="VCAAbody"/>
      </w:pPr>
      <w:r>
        <w:br w:type="page"/>
      </w:r>
    </w:p>
    <w:p w14:paraId="446BC6E6" w14:textId="77D5EB5F" w:rsidR="005C4FAB" w:rsidRDefault="005C4FAB" w:rsidP="005C4FAB">
      <w:pPr>
        <w:pStyle w:val="VCAAHeading3"/>
      </w:pPr>
      <w:r>
        <w:lastRenderedPageBreak/>
        <w:t>Question 6a.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8"/>
        <w:gridCol w:w="1008"/>
      </w:tblGrid>
      <w:tr w:rsidR="005C4FAB" w:rsidRPr="002F59A4" w14:paraId="1B98B134" w14:textId="77777777" w:rsidTr="00AE5AF7">
        <w:trPr>
          <w:tblHeader/>
        </w:trPr>
        <w:tc>
          <w:tcPr>
            <w:tcW w:w="864" w:type="dxa"/>
            <w:shd w:val="clear" w:color="auto" w:fill="0F7EB4"/>
          </w:tcPr>
          <w:p w14:paraId="75BA49CE" w14:textId="77777777" w:rsidR="005C4FAB" w:rsidRPr="002F59A4" w:rsidRDefault="005C4FAB" w:rsidP="00AE5AF7">
            <w:pPr>
              <w:pStyle w:val="VCAAtablecondensedheading"/>
              <w:rPr>
                <w:b w:val="0"/>
                <w:bCs/>
              </w:rPr>
            </w:pPr>
            <w:r w:rsidRPr="002F59A4">
              <w:rPr>
                <w:bCs/>
              </w:rPr>
              <w:t xml:space="preserve">Marks </w:t>
            </w:r>
          </w:p>
        </w:tc>
        <w:tc>
          <w:tcPr>
            <w:tcW w:w="576" w:type="dxa"/>
            <w:shd w:val="clear" w:color="auto" w:fill="0F7EB4"/>
          </w:tcPr>
          <w:p w14:paraId="06AE6564" w14:textId="77777777" w:rsidR="005C4FAB" w:rsidRPr="002F59A4" w:rsidRDefault="005C4FAB" w:rsidP="00AE5AF7">
            <w:pPr>
              <w:pStyle w:val="VCAAtablecondensedheading"/>
              <w:rPr>
                <w:b w:val="0"/>
                <w:bCs/>
              </w:rPr>
            </w:pPr>
            <w:r w:rsidRPr="002F59A4">
              <w:rPr>
                <w:bCs/>
              </w:rPr>
              <w:t>0</w:t>
            </w:r>
          </w:p>
        </w:tc>
        <w:tc>
          <w:tcPr>
            <w:tcW w:w="576" w:type="dxa"/>
            <w:shd w:val="clear" w:color="auto" w:fill="0F7EB4"/>
          </w:tcPr>
          <w:p w14:paraId="6B74630D" w14:textId="77777777" w:rsidR="005C4FAB" w:rsidRPr="002F59A4" w:rsidRDefault="005C4FAB" w:rsidP="00AE5AF7">
            <w:pPr>
              <w:pStyle w:val="VCAAtablecondensedheading"/>
              <w:rPr>
                <w:b w:val="0"/>
                <w:bCs/>
              </w:rPr>
            </w:pPr>
            <w:r w:rsidRPr="002F59A4">
              <w:rPr>
                <w:bCs/>
              </w:rPr>
              <w:t>1</w:t>
            </w:r>
          </w:p>
        </w:tc>
        <w:tc>
          <w:tcPr>
            <w:tcW w:w="578" w:type="dxa"/>
            <w:shd w:val="clear" w:color="auto" w:fill="0F7EB4"/>
          </w:tcPr>
          <w:p w14:paraId="6B08CCA0" w14:textId="77777777" w:rsidR="005C4FAB" w:rsidRPr="002F59A4" w:rsidRDefault="005C4FAB" w:rsidP="00AE5AF7">
            <w:pPr>
              <w:pStyle w:val="VCAAtablecondensedheading"/>
              <w:rPr>
                <w:b w:val="0"/>
                <w:bCs/>
              </w:rPr>
            </w:pPr>
            <w:r>
              <w:rPr>
                <w:bCs/>
              </w:rPr>
              <w:t>2</w:t>
            </w:r>
          </w:p>
        </w:tc>
        <w:tc>
          <w:tcPr>
            <w:tcW w:w="1008" w:type="dxa"/>
            <w:shd w:val="clear" w:color="auto" w:fill="0F7EB4"/>
          </w:tcPr>
          <w:p w14:paraId="53771CCC" w14:textId="77777777" w:rsidR="005C4FAB" w:rsidRPr="002F59A4" w:rsidRDefault="005C4FAB" w:rsidP="00AE5AF7">
            <w:pPr>
              <w:pStyle w:val="VCAAtablecondensedheading"/>
              <w:rPr>
                <w:b w:val="0"/>
                <w:bCs/>
              </w:rPr>
            </w:pPr>
            <w:r w:rsidRPr="002F59A4">
              <w:rPr>
                <w:bCs/>
              </w:rPr>
              <w:t>Average</w:t>
            </w:r>
          </w:p>
        </w:tc>
      </w:tr>
      <w:tr w:rsidR="003E539C" w:rsidRPr="005F581D" w14:paraId="57483D86" w14:textId="77777777" w:rsidTr="00944C5D">
        <w:tc>
          <w:tcPr>
            <w:tcW w:w="864" w:type="dxa"/>
          </w:tcPr>
          <w:p w14:paraId="4BD2CB5E" w14:textId="77777777" w:rsidR="003E539C" w:rsidRPr="005F581D" w:rsidRDefault="003E539C" w:rsidP="005F581D">
            <w:pPr>
              <w:pStyle w:val="VCAAtablecondensed"/>
            </w:pPr>
            <w:r w:rsidRPr="005F581D">
              <w:t>%</w:t>
            </w:r>
          </w:p>
        </w:tc>
        <w:tc>
          <w:tcPr>
            <w:tcW w:w="576" w:type="dxa"/>
            <w:vAlign w:val="bottom"/>
          </w:tcPr>
          <w:p w14:paraId="70D0A6D1" w14:textId="51BF034A" w:rsidR="003E539C" w:rsidRPr="005F581D" w:rsidRDefault="003E539C" w:rsidP="005F581D">
            <w:pPr>
              <w:pStyle w:val="VCAAtablecondensed"/>
            </w:pPr>
            <w:r w:rsidRPr="005F581D">
              <w:t>37</w:t>
            </w:r>
          </w:p>
        </w:tc>
        <w:tc>
          <w:tcPr>
            <w:tcW w:w="576" w:type="dxa"/>
            <w:vAlign w:val="bottom"/>
          </w:tcPr>
          <w:p w14:paraId="0F9C9FAF" w14:textId="27EE0840" w:rsidR="003E539C" w:rsidRPr="005F581D" w:rsidRDefault="003E539C" w:rsidP="005F581D">
            <w:pPr>
              <w:pStyle w:val="VCAAtablecondensed"/>
            </w:pPr>
            <w:r w:rsidRPr="005F581D">
              <w:t>12</w:t>
            </w:r>
          </w:p>
        </w:tc>
        <w:tc>
          <w:tcPr>
            <w:tcW w:w="578" w:type="dxa"/>
            <w:vAlign w:val="bottom"/>
          </w:tcPr>
          <w:p w14:paraId="06A6A484" w14:textId="71BF34F9" w:rsidR="003E539C" w:rsidRPr="005F581D" w:rsidRDefault="003E539C" w:rsidP="005F581D">
            <w:pPr>
              <w:pStyle w:val="VCAAtablecondensed"/>
            </w:pPr>
            <w:r w:rsidRPr="005F581D">
              <w:t>52</w:t>
            </w:r>
          </w:p>
        </w:tc>
        <w:tc>
          <w:tcPr>
            <w:tcW w:w="1008" w:type="dxa"/>
            <w:vAlign w:val="bottom"/>
          </w:tcPr>
          <w:p w14:paraId="629DB57C" w14:textId="346D1BA2" w:rsidR="003E539C" w:rsidRPr="005F581D" w:rsidRDefault="003E539C" w:rsidP="005F581D">
            <w:pPr>
              <w:pStyle w:val="VCAAtablecondensed"/>
            </w:pPr>
            <w:r w:rsidRPr="005F581D">
              <w:t>1.2</w:t>
            </w:r>
          </w:p>
        </w:tc>
      </w:tr>
    </w:tbl>
    <w:p w14:paraId="1278224B" w14:textId="676EF516" w:rsidR="004140A3" w:rsidRDefault="005C4FAB" w:rsidP="004140A3">
      <w:pPr>
        <w:pStyle w:val="VCAAbody"/>
        <w:rPr>
          <w:lang w:val="en-AU"/>
        </w:rPr>
      </w:pPr>
      <w:r>
        <w:t>Students were required to identify the two independent variables used in this experiment</w:t>
      </w:r>
      <w:r w:rsidR="00F72EB4">
        <w:t>:</w:t>
      </w:r>
      <w:r>
        <w:t xml:space="preserve"> the order of presentation and the time delay between two stimuli</w:t>
      </w:r>
      <w:r w:rsidR="004140A3">
        <w:t>, as seen in the table provided in the question. Students should know that the independent variable is t</w:t>
      </w:r>
      <w:r w:rsidR="004140A3" w:rsidRPr="004140A3">
        <w:rPr>
          <w:lang w:val="en-AU"/>
        </w:rPr>
        <w:t xml:space="preserve">he variable for which quantities are manipulated (selected or changed) by the researcher, and the variable that is assumed to have a direct effect on the dependent variable. </w:t>
      </w:r>
    </w:p>
    <w:p w14:paraId="22AA4667" w14:textId="3E6FFB73" w:rsidR="004140A3" w:rsidRDefault="004140A3" w:rsidP="00541CBE">
      <w:pPr>
        <w:pStyle w:val="VCAAbody"/>
      </w:pPr>
      <w:r>
        <w:rPr>
          <w:lang w:val="en-AU"/>
        </w:rPr>
        <w:t xml:space="preserve">The most common error involved listing the two types of stimuli used (torch light and electronic bell) as the two independent variables. </w:t>
      </w:r>
    </w:p>
    <w:p w14:paraId="63733E4C" w14:textId="12C88667" w:rsidR="004140A3" w:rsidRDefault="004140A3" w:rsidP="004140A3">
      <w:pPr>
        <w:pStyle w:val="VCAAHeading3"/>
      </w:pPr>
      <w:r>
        <w:t>Question 6b.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8"/>
        <w:gridCol w:w="1008"/>
      </w:tblGrid>
      <w:tr w:rsidR="004140A3" w:rsidRPr="002F59A4" w14:paraId="71127F87" w14:textId="77777777" w:rsidTr="00AE5AF7">
        <w:trPr>
          <w:tblHeader/>
        </w:trPr>
        <w:tc>
          <w:tcPr>
            <w:tcW w:w="864" w:type="dxa"/>
            <w:shd w:val="clear" w:color="auto" w:fill="0F7EB4"/>
          </w:tcPr>
          <w:p w14:paraId="5729C4B9" w14:textId="77777777" w:rsidR="004140A3" w:rsidRPr="002F59A4" w:rsidRDefault="004140A3" w:rsidP="00AE5AF7">
            <w:pPr>
              <w:pStyle w:val="VCAAtablecondensedheading"/>
              <w:rPr>
                <w:b w:val="0"/>
                <w:bCs/>
              </w:rPr>
            </w:pPr>
            <w:r w:rsidRPr="002F59A4">
              <w:rPr>
                <w:bCs/>
              </w:rPr>
              <w:t xml:space="preserve">Marks </w:t>
            </w:r>
          </w:p>
        </w:tc>
        <w:tc>
          <w:tcPr>
            <w:tcW w:w="576" w:type="dxa"/>
            <w:shd w:val="clear" w:color="auto" w:fill="0F7EB4"/>
          </w:tcPr>
          <w:p w14:paraId="786CC23F" w14:textId="77777777" w:rsidR="004140A3" w:rsidRPr="002F59A4" w:rsidRDefault="004140A3" w:rsidP="00AE5AF7">
            <w:pPr>
              <w:pStyle w:val="VCAAtablecondensedheading"/>
              <w:rPr>
                <w:b w:val="0"/>
                <w:bCs/>
              </w:rPr>
            </w:pPr>
            <w:r w:rsidRPr="002F59A4">
              <w:rPr>
                <w:bCs/>
              </w:rPr>
              <w:t>0</w:t>
            </w:r>
          </w:p>
        </w:tc>
        <w:tc>
          <w:tcPr>
            <w:tcW w:w="576" w:type="dxa"/>
            <w:shd w:val="clear" w:color="auto" w:fill="0F7EB4"/>
          </w:tcPr>
          <w:p w14:paraId="7F64F14E" w14:textId="77777777" w:rsidR="004140A3" w:rsidRPr="002F59A4" w:rsidRDefault="004140A3" w:rsidP="00AE5AF7">
            <w:pPr>
              <w:pStyle w:val="VCAAtablecondensedheading"/>
              <w:rPr>
                <w:b w:val="0"/>
                <w:bCs/>
              </w:rPr>
            </w:pPr>
            <w:r w:rsidRPr="002F59A4">
              <w:rPr>
                <w:bCs/>
              </w:rPr>
              <w:t>1</w:t>
            </w:r>
          </w:p>
        </w:tc>
        <w:tc>
          <w:tcPr>
            <w:tcW w:w="578" w:type="dxa"/>
            <w:shd w:val="clear" w:color="auto" w:fill="0F7EB4"/>
          </w:tcPr>
          <w:p w14:paraId="5E8A3871" w14:textId="77777777" w:rsidR="004140A3" w:rsidRPr="002F59A4" w:rsidRDefault="004140A3" w:rsidP="00AE5AF7">
            <w:pPr>
              <w:pStyle w:val="VCAAtablecondensedheading"/>
              <w:rPr>
                <w:b w:val="0"/>
                <w:bCs/>
              </w:rPr>
            </w:pPr>
            <w:r>
              <w:rPr>
                <w:bCs/>
              </w:rPr>
              <w:t>2</w:t>
            </w:r>
          </w:p>
        </w:tc>
        <w:tc>
          <w:tcPr>
            <w:tcW w:w="1008" w:type="dxa"/>
            <w:shd w:val="clear" w:color="auto" w:fill="0F7EB4"/>
          </w:tcPr>
          <w:p w14:paraId="77A431AC" w14:textId="77777777" w:rsidR="004140A3" w:rsidRPr="002F59A4" w:rsidRDefault="004140A3" w:rsidP="00AE5AF7">
            <w:pPr>
              <w:pStyle w:val="VCAAtablecondensedheading"/>
              <w:rPr>
                <w:b w:val="0"/>
                <w:bCs/>
              </w:rPr>
            </w:pPr>
            <w:r w:rsidRPr="002F59A4">
              <w:rPr>
                <w:bCs/>
              </w:rPr>
              <w:t>Average</w:t>
            </w:r>
          </w:p>
        </w:tc>
      </w:tr>
      <w:tr w:rsidR="003E539C" w:rsidRPr="005F581D" w14:paraId="0F03F803" w14:textId="77777777" w:rsidTr="005448BD">
        <w:tc>
          <w:tcPr>
            <w:tcW w:w="864" w:type="dxa"/>
          </w:tcPr>
          <w:p w14:paraId="6DB35B8C" w14:textId="77777777" w:rsidR="003E539C" w:rsidRPr="005F581D" w:rsidRDefault="003E539C" w:rsidP="005F581D">
            <w:pPr>
              <w:pStyle w:val="VCAAtablecondensed"/>
            </w:pPr>
            <w:r w:rsidRPr="005F581D">
              <w:t>%</w:t>
            </w:r>
          </w:p>
        </w:tc>
        <w:tc>
          <w:tcPr>
            <w:tcW w:w="576" w:type="dxa"/>
            <w:vAlign w:val="bottom"/>
          </w:tcPr>
          <w:p w14:paraId="14CBED4B" w14:textId="30A44F45" w:rsidR="003E539C" w:rsidRPr="005F581D" w:rsidRDefault="003E539C" w:rsidP="005F581D">
            <w:pPr>
              <w:pStyle w:val="VCAAtablecondensed"/>
            </w:pPr>
            <w:r w:rsidRPr="005F581D">
              <w:t>15</w:t>
            </w:r>
          </w:p>
        </w:tc>
        <w:tc>
          <w:tcPr>
            <w:tcW w:w="576" w:type="dxa"/>
            <w:vAlign w:val="bottom"/>
          </w:tcPr>
          <w:p w14:paraId="6E5B0B38" w14:textId="2A81D11A" w:rsidR="003E539C" w:rsidRPr="005F581D" w:rsidRDefault="003E539C" w:rsidP="005F581D">
            <w:pPr>
              <w:pStyle w:val="VCAAtablecondensed"/>
            </w:pPr>
            <w:r w:rsidRPr="005F581D">
              <w:t>64</w:t>
            </w:r>
          </w:p>
        </w:tc>
        <w:tc>
          <w:tcPr>
            <w:tcW w:w="578" w:type="dxa"/>
            <w:vAlign w:val="bottom"/>
          </w:tcPr>
          <w:p w14:paraId="35CA4D4B" w14:textId="513F8D6A" w:rsidR="003E539C" w:rsidRPr="005F581D" w:rsidRDefault="003E539C" w:rsidP="005F581D">
            <w:pPr>
              <w:pStyle w:val="VCAAtablecondensed"/>
            </w:pPr>
            <w:r w:rsidRPr="005F581D">
              <w:t>21</w:t>
            </w:r>
          </w:p>
        </w:tc>
        <w:tc>
          <w:tcPr>
            <w:tcW w:w="1008" w:type="dxa"/>
            <w:vAlign w:val="bottom"/>
          </w:tcPr>
          <w:p w14:paraId="2D040A18" w14:textId="0E20F37A" w:rsidR="003E539C" w:rsidRPr="005F581D" w:rsidRDefault="003E539C" w:rsidP="005F581D">
            <w:pPr>
              <w:pStyle w:val="VCAAtablecondensed"/>
            </w:pPr>
            <w:r w:rsidRPr="005F581D">
              <w:t>1.1</w:t>
            </w:r>
          </w:p>
        </w:tc>
      </w:tr>
    </w:tbl>
    <w:p w14:paraId="2CD27F8F" w14:textId="7010414C" w:rsidR="004140A3" w:rsidRDefault="004140A3" w:rsidP="004140A3">
      <w:pPr>
        <w:pStyle w:val="VCAAbody"/>
      </w:pPr>
      <w:r>
        <w:t xml:space="preserve">Students were </w:t>
      </w:r>
      <w:r w:rsidR="003732B2">
        <w:t xml:space="preserve">required to </w:t>
      </w:r>
      <w:r>
        <w:t>identify the sound of the electronic bell</w:t>
      </w:r>
      <w:r w:rsidR="003732B2">
        <w:t xml:space="preserve"> as the neutral stimulus, with reference to </w:t>
      </w:r>
      <w:r>
        <w:t>the sensation of hearing or sound</w:t>
      </w:r>
      <w:r w:rsidR="003732B2">
        <w:t>, and i</w:t>
      </w:r>
      <w:r>
        <w:t>dentify the unconditioned response as blinking (</w:t>
      </w:r>
      <w:r w:rsidR="004637AC">
        <w:t xml:space="preserve">in response </w:t>
      </w:r>
      <w:r>
        <w:t xml:space="preserve">to the torch light). </w:t>
      </w:r>
    </w:p>
    <w:p w14:paraId="414C821C" w14:textId="15CD394C" w:rsidR="00BA52F3" w:rsidRDefault="0099613B" w:rsidP="00541CBE">
      <w:pPr>
        <w:pStyle w:val="VCAAbody"/>
      </w:pPr>
      <w:r>
        <w:t xml:space="preserve">The most common errors </w:t>
      </w:r>
      <w:r w:rsidR="003E34F0">
        <w:t xml:space="preserve">included </w:t>
      </w:r>
      <w:r>
        <w:t xml:space="preserve">omitting the ‘sound’ for the neutral </w:t>
      </w:r>
      <w:proofErr w:type="gramStart"/>
      <w:r>
        <w:t>stimulus, or</w:t>
      </w:r>
      <w:proofErr w:type="gramEnd"/>
      <w:r>
        <w:t xml:space="preserve"> suggesting that the unconditioned response was blinking due to the electronic bell. </w:t>
      </w:r>
    </w:p>
    <w:p w14:paraId="43DA753F" w14:textId="65EE618A" w:rsidR="00BA52F3" w:rsidRDefault="00BA52F3" w:rsidP="00BA52F3">
      <w:pPr>
        <w:pStyle w:val="VCAAHeading3"/>
      </w:pPr>
      <w:r>
        <w:t>Question 6c.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1008"/>
      </w:tblGrid>
      <w:tr w:rsidR="00BA52F3" w:rsidRPr="002F59A4" w14:paraId="20C6283C" w14:textId="77777777" w:rsidTr="00BA2174">
        <w:trPr>
          <w:tblHeader/>
        </w:trPr>
        <w:tc>
          <w:tcPr>
            <w:tcW w:w="864" w:type="dxa"/>
            <w:shd w:val="clear" w:color="auto" w:fill="0F7EB4"/>
          </w:tcPr>
          <w:p w14:paraId="2ED0C37C" w14:textId="77777777" w:rsidR="00BA52F3" w:rsidRPr="002F59A4" w:rsidRDefault="00BA52F3" w:rsidP="00BA2174">
            <w:pPr>
              <w:pStyle w:val="VCAAtablecondensedheading"/>
              <w:rPr>
                <w:b w:val="0"/>
                <w:bCs/>
              </w:rPr>
            </w:pPr>
            <w:r w:rsidRPr="002F59A4">
              <w:rPr>
                <w:bCs/>
              </w:rPr>
              <w:t xml:space="preserve">Marks </w:t>
            </w:r>
          </w:p>
        </w:tc>
        <w:tc>
          <w:tcPr>
            <w:tcW w:w="576" w:type="dxa"/>
            <w:shd w:val="clear" w:color="auto" w:fill="0F7EB4"/>
          </w:tcPr>
          <w:p w14:paraId="19E83E78" w14:textId="77777777" w:rsidR="00BA52F3" w:rsidRPr="002F59A4" w:rsidRDefault="00BA52F3" w:rsidP="00BA2174">
            <w:pPr>
              <w:pStyle w:val="VCAAtablecondensedheading"/>
              <w:rPr>
                <w:b w:val="0"/>
                <w:bCs/>
              </w:rPr>
            </w:pPr>
            <w:r w:rsidRPr="002F59A4">
              <w:rPr>
                <w:bCs/>
              </w:rPr>
              <w:t>0</w:t>
            </w:r>
          </w:p>
        </w:tc>
        <w:tc>
          <w:tcPr>
            <w:tcW w:w="576" w:type="dxa"/>
            <w:shd w:val="clear" w:color="auto" w:fill="0F7EB4"/>
          </w:tcPr>
          <w:p w14:paraId="7DB153F0" w14:textId="77777777" w:rsidR="00BA52F3" w:rsidRPr="002F59A4" w:rsidRDefault="00BA52F3" w:rsidP="00BA2174">
            <w:pPr>
              <w:pStyle w:val="VCAAtablecondensedheading"/>
              <w:rPr>
                <w:b w:val="0"/>
                <w:bCs/>
              </w:rPr>
            </w:pPr>
            <w:r w:rsidRPr="002F59A4">
              <w:rPr>
                <w:bCs/>
              </w:rPr>
              <w:t>1</w:t>
            </w:r>
          </w:p>
        </w:tc>
        <w:tc>
          <w:tcPr>
            <w:tcW w:w="1008" w:type="dxa"/>
            <w:shd w:val="clear" w:color="auto" w:fill="0F7EB4"/>
          </w:tcPr>
          <w:p w14:paraId="45E5ED1C" w14:textId="77777777" w:rsidR="00BA52F3" w:rsidRPr="002F59A4" w:rsidRDefault="00BA52F3" w:rsidP="00BA2174">
            <w:pPr>
              <w:pStyle w:val="VCAAtablecondensedheading"/>
              <w:rPr>
                <w:b w:val="0"/>
                <w:bCs/>
              </w:rPr>
            </w:pPr>
            <w:r w:rsidRPr="002F59A4">
              <w:rPr>
                <w:bCs/>
              </w:rPr>
              <w:t>Average</w:t>
            </w:r>
          </w:p>
        </w:tc>
      </w:tr>
      <w:tr w:rsidR="00BA52F3" w:rsidRPr="00142D8D" w14:paraId="28501BEC" w14:textId="77777777" w:rsidTr="00BA2174">
        <w:tc>
          <w:tcPr>
            <w:tcW w:w="864" w:type="dxa"/>
          </w:tcPr>
          <w:p w14:paraId="6D025033" w14:textId="77777777" w:rsidR="00BA52F3" w:rsidRPr="00142D8D" w:rsidRDefault="00BA52F3" w:rsidP="00BA2174">
            <w:pPr>
              <w:pStyle w:val="VCAAtablecondensed"/>
            </w:pPr>
            <w:r w:rsidRPr="00142D8D">
              <w:t>%</w:t>
            </w:r>
          </w:p>
        </w:tc>
        <w:tc>
          <w:tcPr>
            <w:tcW w:w="576" w:type="dxa"/>
          </w:tcPr>
          <w:p w14:paraId="0CCB9C88" w14:textId="0AE38CF3" w:rsidR="00BA52F3" w:rsidRPr="00142D8D" w:rsidRDefault="003E539C" w:rsidP="00BA2174">
            <w:pPr>
              <w:pStyle w:val="VCAAtablecondensed"/>
            </w:pPr>
            <w:r>
              <w:t>70</w:t>
            </w:r>
          </w:p>
        </w:tc>
        <w:tc>
          <w:tcPr>
            <w:tcW w:w="576" w:type="dxa"/>
          </w:tcPr>
          <w:p w14:paraId="7A40C560" w14:textId="24B49A1D" w:rsidR="00BA52F3" w:rsidRPr="00142D8D" w:rsidRDefault="003E539C" w:rsidP="00BA2174">
            <w:pPr>
              <w:pStyle w:val="VCAAtablecondensed"/>
            </w:pPr>
            <w:r>
              <w:t>30</w:t>
            </w:r>
          </w:p>
        </w:tc>
        <w:tc>
          <w:tcPr>
            <w:tcW w:w="1008" w:type="dxa"/>
          </w:tcPr>
          <w:p w14:paraId="4C31A9E9" w14:textId="1E5A5AB8" w:rsidR="00BA52F3" w:rsidRPr="00142D8D" w:rsidRDefault="003E539C" w:rsidP="00BA2174">
            <w:pPr>
              <w:pStyle w:val="VCAAtablecondensed"/>
            </w:pPr>
            <w:r>
              <w:t>0.3</w:t>
            </w:r>
          </w:p>
        </w:tc>
      </w:tr>
    </w:tbl>
    <w:p w14:paraId="1B49F293" w14:textId="72394F06" w:rsidR="00625346" w:rsidRDefault="00BA52F3" w:rsidP="00541CBE">
      <w:pPr>
        <w:pStyle w:val="VCAAbody"/>
      </w:pPr>
      <w:r>
        <w:t xml:space="preserve">Students were </w:t>
      </w:r>
      <w:r w:rsidR="003732B2">
        <w:t>required to describe</w:t>
      </w:r>
      <w:r w:rsidR="000B653D">
        <w:t xml:space="preserve"> </w:t>
      </w:r>
      <w:r w:rsidR="003732B2">
        <w:t>what</w:t>
      </w:r>
      <w:r>
        <w:t xml:space="preserve"> Pip would observe </w:t>
      </w:r>
      <w:r w:rsidR="003732B2">
        <w:t>during</w:t>
      </w:r>
      <w:r>
        <w:t xml:space="preserve"> the experiment. S</w:t>
      </w:r>
      <w:r w:rsidR="003732B2">
        <w:t>pecifically, they</w:t>
      </w:r>
      <w:r>
        <w:t xml:space="preserve"> needed to </w:t>
      </w:r>
      <w:r w:rsidR="003732B2">
        <w:t xml:space="preserve">indicate </w:t>
      </w:r>
      <w:r w:rsidR="00A67054">
        <w:t>t</w:t>
      </w:r>
      <w:r>
        <w:t xml:space="preserve">hat Pip would </w:t>
      </w:r>
      <w:r w:rsidR="003732B2">
        <w:t>observe when</w:t>
      </w:r>
      <w:r>
        <w:t xml:space="preserve"> participants blinked </w:t>
      </w:r>
      <w:r w:rsidR="003732B2">
        <w:t>in response to</w:t>
      </w:r>
      <w:r>
        <w:t xml:space="preserve"> the electronic bell </w:t>
      </w:r>
      <w:r w:rsidRPr="00BA52F3">
        <w:t>only</w:t>
      </w:r>
      <w:r>
        <w:t xml:space="preserve"> (or words to that effect). </w:t>
      </w:r>
      <w:r w:rsidR="00625346">
        <w:t xml:space="preserve">While </w:t>
      </w:r>
      <w:r w:rsidR="003732B2">
        <w:t xml:space="preserve">the response may have </w:t>
      </w:r>
      <w:r w:rsidR="00625346">
        <w:t>include</w:t>
      </w:r>
      <w:r w:rsidR="003732B2">
        <w:t>d</w:t>
      </w:r>
      <w:r w:rsidR="00625346">
        <w:t xml:space="preserve"> classical conditioning term</w:t>
      </w:r>
      <w:r w:rsidR="003732B2">
        <w:t>s</w:t>
      </w:r>
      <w:r w:rsidR="00625346">
        <w:t xml:space="preserve"> such as </w:t>
      </w:r>
      <w:r w:rsidR="004637AC">
        <w:t>‘</w:t>
      </w:r>
      <w:r w:rsidR="00625346">
        <w:t>conditioned stimulus</w:t>
      </w:r>
      <w:r w:rsidR="004637AC">
        <w:t>’</w:t>
      </w:r>
      <w:r w:rsidR="00625346">
        <w:t xml:space="preserve"> and </w:t>
      </w:r>
      <w:r w:rsidR="004637AC">
        <w:t>‘</w:t>
      </w:r>
      <w:r w:rsidR="00625346">
        <w:t>conditioned response</w:t>
      </w:r>
      <w:r w:rsidR="004637AC">
        <w:t>’</w:t>
      </w:r>
      <w:r w:rsidR="00625346">
        <w:t xml:space="preserve">, these </w:t>
      </w:r>
      <w:r w:rsidR="003732B2">
        <w:t xml:space="preserve">terms </w:t>
      </w:r>
      <w:r w:rsidR="00625346">
        <w:t xml:space="preserve">alone were not sufficient </w:t>
      </w:r>
      <w:r w:rsidR="003732B2">
        <w:t xml:space="preserve">to </w:t>
      </w:r>
      <w:r w:rsidR="008A5D05">
        <w:t>be awa</w:t>
      </w:r>
      <w:r w:rsidR="00ED09F3">
        <w:t>r</w:t>
      </w:r>
      <w:r w:rsidR="008A5D05">
        <w:t>ded</w:t>
      </w:r>
      <w:r w:rsidR="003732B2">
        <w:t xml:space="preserve"> full marks</w:t>
      </w:r>
      <w:r w:rsidR="00625346">
        <w:t>.</w:t>
      </w:r>
    </w:p>
    <w:p w14:paraId="035C1E17" w14:textId="3FD9B3ED" w:rsidR="00625346" w:rsidRDefault="00625346" w:rsidP="00625346">
      <w:pPr>
        <w:pStyle w:val="VCAAHeading3"/>
      </w:pPr>
      <w:r>
        <w:t>Question 6d.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8"/>
        <w:gridCol w:w="578"/>
        <w:gridCol w:w="1008"/>
      </w:tblGrid>
      <w:tr w:rsidR="00625346" w:rsidRPr="002F59A4" w14:paraId="3C927DA1" w14:textId="77777777" w:rsidTr="00625346">
        <w:trPr>
          <w:tblHeader/>
        </w:trPr>
        <w:tc>
          <w:tcPr>
            <w:tcW w:w="864" w:type="dxa"/>
            <w:shd w:val="clear" w:color="auto" w:fill="0F7EB4"/>
          </w:tcPr>
          <w:p w14:paraId="7FFB03E3" w14:textId="77777777" w:rsidR="00625346" w:rsidRPr="002F59A4" w:rsidRDefault="00625346" w:rsidP="00BA2174">
            <w:pPr>
              <w:pStyle w:val="VCAAtablecondensedheading"/>
              <w:rPr>
                <w:b w:val="0"/>
                <w:bCs/>
              </w:rPr>
            </w:pPr>
            <w:r w:rsidRPr="002F59A4">
              <w:rPr>
                <w:bCs/>
              </w:rPr>
              <w:t xml:space="preserve">Marks </w:t>
            </w:r>
          </w:p>
        </w:tc>
        <w:tc>
          <w:tcPr>
            <w:tcW w:w="576" w:type="dxa"/>
            <w:shd w:val="clear" w:color="auto" w:fill="0F7EB4"/>
          </w:tcPr>
          <w:p w14:paraId="5BD109C2" w14:textId="77777777" w:rsidR="00625346" w:rsidRPr="002F59A4" w:rsidRDefault="00625346" w:rsidP="00BA2174">
            <w:pPr>
              <w:pStyle w:val="VCAAtablecondensedheading"/>
              <w:rPr>
                <w:b w:val="0"/>
                <w:bCs/>
              </w:rPr>
            </w:pPr>
            <w:r w:rsidRPr="002F59A4">
              <w:rPr>
                <w:bCs/>
              </w:rPr>
              <w:t>0</w:t>
            </w:r>
          </w:p>
        </w:tc>
        <w:tc>
          <w:tcPr>
            <w:tcW w:w="576" w:type="dxa"/>
            <w:shd w:val="clear" w:color="auto" w:fill="0F7EB4"/>
          </w:tcPr>
          <w:p w14:paraId="7D703FB3" w14:textId="77777777" w:rsidR="00625346" w:rsidRPr="002F59A4" w:rsidRDefault="00625346" w:rsidP="00BA2174">
            <w:pPr>
              <w:pStyle w:val="VCAAtablecondensedheading"/>
              <w:rPr>
                <w:b w:val="0"/>
                <w:bCs/>
              </w:rPr>
            </w:pPr>
            <w:r w:rsidRPr="002F59A4">
              <w:rPr>
                <w:bCs/>
              </w:rPr>
              <w:t>1</w:t>
            </w:r>
          </w:p>
        </w:tc>
        <w:tc>
          <w:tcPr>
            <w:tcW w:w="578" w:type="dxa"/>
            <w:shd w:val="clear" w:color="auto" w:fill="0F7EB4"/>
          </w:tcPr>
          <w:p w14:paraId="6783EEA6" w14:textId="01C2B23A" w:rsidR="00625346" w:rsidRPr="002F59A4" w:rsidRDefault="00625346" w:rsidP="00BA2174">
            <w:pPr>
              <w:pStyle w:val="VCAAtablecondensedheading"/>
              <w:rPr>
                <w:b w:val="0"/>
                <w:bCs/>
              </w:rPr>
            </w:pPr>
            <w:r>
              <w:rPr>
                <w:bCs/>
              </w:rPr>
              <w:t>2</w:t>
            </w:r>
          </w:p>
        </w:tc>
        <w:tc>
          <w:tcPr>
            <w:tcW w:w="578" w:type="dxa"/>
            <w:shd w:val="clear" w:color="auto" w:fill="0F7EB4"/>
          </w:tcPr>
          <w:p w14:paraId="1CB30082" w14:textId="253BFA78" w:rsidR="00625346" w:rsidRPr="002F59A4" w:rsidRDefault="00625346" w:rsidP="00BA2174">
            <w:pPr>
              <w:pStyle w:val="VCAAtablecondensedheading"/>
              <w:rPr>
                <w:b w:val="0"/>
                <w:bCs/>
              </w:rPr>
            </w:pPr>
            <w:r>
              <w:rPr>
                <w:bCs/>
              </w:rPr>
              <w:t>3</w:t>
            </w:r>
          </w:p>
        </w:tc>
        <w:tc>
          <w:tcPr>
            <w:tcW w:w="1008" w:type="dxa"/>
            <w:shd w:val="clear" w:color="auto" w:fill="0F7EB4"/>
          </w:tcPr>
          <w:p w14:paraId="5648A944" w14:textId="26797610" w:rsidR="00625346" w:rsidRPr="002F59A4" w:rsidRDefault="00625346" w:rsidP="00BA2174">
            <w:pPr>
              <w:pStyle w:val="VCAAtablecondensedheading"/>
              <w:rPr>
                <w:b w:val="0"/>
                <w:bCs/>
              </w:rPr>
            </w:pPr>
            <w:r w:rsidRPr="002F59A4">
              <w:rPr>
                <w:bCs/>
              </w:rPr>
              <w:t>Average</w:t>
            </w:r>
          </w:p>
        </w:tc>
      </w:tr>
      <w:tr w:rsidR="003E539C" w:rsidRPr="00142D8D" w14:paraId="416A6F19" w14:textId="77777777" w:rsidTr="00F729F6">
        <w:tc>
          <w:tcPr>
            <w:tcW w:w="864" w:type="dxa"/>
          </w:tcPr>
          <w:p w14:paraId="5AEA60DA" w14:textId="77777777" w:rsidR="003E539C" w:rsidRPr="00767C9D" w:rsidRDefault="003E539C" w:rsidP="003E539C">
            <w:pPr>
              <w:pStyle w:val="VCAAtablecondensed"/>
              <w:rPr>
                <w:szCs w:val="20"/>
              </w:rPr>
            </w:pPr>
            <w:r w:rsidRPr="00767C9D">
              <w:rPr>
                <w:szCs w:val="20"/>
              </w:rPr>
              <w:t>%</w:t>
            </w:r>
          </w:p>
        </w:tc>
        <w:tc>
          <w:tcPr>
            <w:tcW w:w="576" w:type="dxa"/>
            <w:vAlign w:val="bottom"/>
          </w:tcPr>
          <w:p w14:paraId="6C928374" w14:textId="4B5E8B1E" w:rsidR="003E539C" w:rsidRPr="00767C9D" w:rsidRDefault="003E539C" w:rsidP="003E539C">
            <w:pPr>
              <w:pStyle w:val="VCAAtablecondensed"/>
              <w:rPr>
                <w:szCs w:val="20"/>
              </w:rPr>
            </w:pPr>
            <w:r w:rsidRPr="00AD1989">
              <w:rPr>
                <w:rFonts w:cs="Calibri"/>
                <w:color w:val="000000"/>
                <w:szCs w:val="20"/>
              </w:rPr>
              <w:t>42</w:t>
            </w:r>
          </w:p>
        </w:tc>
        <w:tc>
          <w:tcPr>
            <w:tcW w:w="576" w:type="dxa"/>
            <w:vAlign w:val="bottom"/>
          </w:tcPr>
          <w:p w14:paraId="4BC9E76F" w14:textId="050BD891" w:rsidR="003E539C" w:rsidRPr="00767C9D" w:rsidRDefault="003E539C" w:rsidP="003E539C">
            <w:pPr>
              <w:pStyle w:val="VCAAtablecondensed"/>
              <w:rPr>
                <w:szCs w:val="20"/>
              </w:rPr>
            </w:pPr>
            <w:r w:rsidRPr="00AD1989">
              <w:rPr>
                <w:rFonts w:cs="Calibri"/>
                <w:color w:val="000000"/>
                <w:szCs w:val="20"/>
              </w:rPr>
              <w:t>19</w:t>
            </w:r>
          </w:p>
        </w:tc>
        <w:tc>
          <w:tcPr>
            <w:tcW w:w="578" w:type="dxa"/>
            <w:vAlign w:val="bottom"/>
          </w:tcPr>
          <w:p w14:paraId="5CEF0B7E" w14:textId="327FDDE9" w:rsidR="003E539C" w:rsidRPr="00767C9D" w:rsidRDefault="003E539C" w:rsidP="003E539C">
            <w:pPr>
              <w:pStyle w:val="VCAAtablecondensed"/>
              <w:rPr>
                <w:szCs w:val="20"/>
              </w:rPr>
            </w:pPr>
            <w:r w:rsidRPr="00AD1989">
              <w:rPr>
                <w:rFonts w:cs="Calibri"/>
                <w:color w:val="000000"/>
                <w:szCs w:val="20"/>
              </w:rPr>
              <w:t>7</w:t>
            </w:r>
          </w:p>
        </w:tc>
        <w:tc>
          <w:tcPr>
            <w:tcW w:w="578" w:type="dxa"/>
            <w:vAlign w:val="bottom"/>
          </w:tcPr>
          <w:p w14:paraId="3D767293" w14:textId="6E710610" w:rsidR="003E539C" w:rsidRPr="00767C9D" w:rsidRDefault="003E539C" w:rsidP="003E539C">
            <w:pPr>
              <w:pStyle w:val="VCAAtablecondensed"/>
              <w:rPr>
                <w:szCs w:val="20"/>
              </w:rPr>
            </w:pPr>
            <w:r w:rsidRPr="00AD1989">
              <w:rPr>
                <w:rFonts w:cs="Calibri"/>
                <w:color w:val="000000"/>
                <w:szCs w:val="20"/>
              </w:rPr>
              <w:t>32</w:t>
            </w:r>
          </w:p>
        </w:tc>
        <w:tc>
          <w:tcPr>
            <w:tcW w:w="1008" w:type="dxa"/>
            <w:vAlign w:val="bottom"/>
          </w:tcPr>
          <w:p w14:paraId="1BC0758D" w14:textId="0D6588BE" w:rsidR="003E539C" w:rsidRPr="00767C9D" w:rsidRDefault="003E539C" w:rsidP="003E539C">
            <w:pPr>
              <w:pStyle w:val="VCAAtablecondensed"/>
              <w:rPr>
                <w:szCs w:val="20"/>
              </w:rPr>
            </w:pPr>
            <w:r w:rsidRPr="00AD1989">
              <w:rPr>
                <w:rFonts w:cs="Calibri"/>
                <w:color w:val="000000"/>
                <w:szCs w:val="20"/>
              </w:rPr>
              <w:t>1.3</w:t>
            </w:r>
          </w:p>
        </w:tc>
      </w:tr>
    </w:tbl>
    <w:p w14:paraId="2B34F9DC" w14:textId="0BEDC1A7" w:rsidR="00625346" w:rsidRDefault="003732B2" w:rsidP="00625346">
      <w:pPr>
        <w:pStyle w:val="VCAAbody"/>
      </w:pPr>
      <w:r>
        <w:t>S</w:t>
      </w:r>
      <w:r w:rsidR="00625346">
        <w:t>tudents</w:t>
      </w:r>
      <w:r>
        <w:t xml:space="preserve"> were required</w:t>
      </w:r>
      <w:r w:rsidR="00625346">
        <w:t xml:space="preserve"> to identify Condition E as the condition that would result in the quickest learning</w:t>
      </w:r>
      <w:r>
        <w:t>, justify</w:t>
      </w:r>
      <w:r w:rsidR="00625346">
        <w:t xml:space="preserve"> the need for the neutral stimulus to be presented before the unconditioned stimulus, and identif</w:t>
      </w:r>
      <w:r>
        <w:t>y</w:t>
      </w:r>
      <w:r w:rsidR="00625346">
        <w:t xml:space="preserve"> that the shortest time delay (0.50 seconds) was the most ideal.</w:t>
      </w:r>
    </w:p>
    <w:p w14:paraId="26E8ACCD" w14:textId="3B2AE3BB" w:rsidR="00625346" w:rsidRDefault="00625346" w:rsidP="00541CBE">
      <w:pPr>
        <w:pStyle w:val="VCAAbody"/>
      </w:pPr>
      <w:r>
        <w:t xml:space="preserve">Students could be awarded a maximum of one mark if they </w:t>
      </w:r>
      <w:r w:rsidR="000B653D">
        <w:t xml:space="preserve">incorrectly </w:t>
      </w:r>
      <w:r>
        <w:t>selected Condition</w:t>
      </w:r>
      <w:r w:rsidR="003732B2">
        <w:t>s</w:t>
      </w:r>
      <w:r>
        <w:t xml:space="preserve"> A, F or G </w:t>
      </w:r>
      <w:r w:rsidR="000B653D">
        <w:t xml:space="preserve">but still </w:t>
      </w:r>
      <w:r>
        <w:t>included a congruent justification about either the order of presentation or the time delay.</w:t>
      </w:r>
    </w:p>
    <w:p w14:paraId="5AFF4647" w14:textId="77777777" w:rsidR="00815DB1" w:rsidRDefault="00815DB1" w:rsidP="005F581D">
      <w:pPr>
        <w:pStyle w:val="VCAAbody"/>
      </w:pPr>
      <w:r>
        <w:br w:type="page"/>
      </w:r>
    </w:p>
    <w:p w14:paraId="46A9999F" w14:textId="2C949405" w:rsidR="00625346" w:rsidRDefault="00625346" w:rsidP="00625346">
      <w:pPr>
        <w:pStyle w:val="VCAAHeading3"/>
      </w:pPr>
      <w:r>
        <w:lastRenderedPageBreak/>
        <w:t>Question 6e.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8"/>
        <w:gridCol w:w="1008"/>
      </w:tblGrid>
      <w:tr w:rsidR="00625346" w:rsidRPr="002F59A4" w14:paraId="17DFA551" w14:textId="77777777" w:rsidTr="00BA2174">
        <w:trPr>
          <w:tblHeader/>
        </w:trPr>
        <w:tc>
          <w:tcPr>
            <w:tcW w:w="864" w:type="dxa"/>
            <w:shd w:val="clear" w:color="auto" w:fill="0F7EB4"/>
          </w:tcPr>
          <w:p w14:paraId="73773556" w14:textId="77777777" w:rsidR="00625346" w:rsidRPr="002F59A4" w:rsidRDefault="00625346" w:rsidP="00BA2174">
            <w:pPr>
              <w:pStyle w:val="VCAAtablecondensedheading"/>
              <w:rPr>
                <w:b w:val="0"/>
                <w:bCs/>
              </w:rPr>
            </w:pPr>
            <w:r w:rsidRPr="002F59A4">
              <w:rPr>
                <w:bCs/>
              </w:rPr>
              <w:t xml:space="preserve">Marks </w:t>
            </w:r>
          </w:p>
        </w:tc>
        <w:tc>
          <w:tcPr>
            <w:tcW w:w="576" w:type="dxa"/>
            <w:shd w:val="clear" w:color="auto" w:fill="0F7EB4"/>
          </w:tcPr>
          <w:p w14:paraId="3F461682" w14:textId="77777777" w:rsidR="00625346" w:rsidRPr="002F59A4" w:rsidRDefault="00625346" w:rsidP="00BA2174">
            <w:pPr>
              <w:pStyle w:val="VCAAtablecondensedheading"/>
              <w:rPr>
                <w:b w:val="0"/>
                <w:bCs/>
              </w:rPr>
            </w:pPr>
            <w:r w:rsidRPr="002F59A4">
              <w:rPr>
                <w:bCs/>
              </w:rPr>
              <w:t>0</w:t>
            </w:r>
          </w:p>
        </w:tc>
        <w:tc>
          <w:tcPr>
            <w:tcW w:w="576" w:type="dxa"/>
            <w:shd w:val="clear" w:color="auto" w:fill="0F7EB4"/>
          </w:tcPr>
          <w:p w14:paraId="7EDA5336" w14:textId="77777777" w:rsidR="00625346" w:rsidRPr="002F59A4" w:rsidRDefault="00625346" w:rsidP="00BA2174">
            <w:pPr>
              <w:pStyle w:val="VCAAtablecondensedheading"/>
              <w:rPr>
                <w:b w:val="0"/>
                <w:bCs/>
              </w:rPr>
            </w:pPr>
            <w:r w:rsidRPr="002F59A4">
              <w:rPr>
                <w:bCs/>
              </w:rPr>
              <w:t>1</w:t>
            </w:r>
          </w:p>
        </w:tc>
        <w:tc>
          <w:tcPr>
            <w:tcW w:w="578" w:type="dxa"/>
            <w:shd w:val="clear" w:color="auto" w:fill="0F7EB4"/>
          </w:tcPr>
          <w:p w14:paraId="18B74497" w14:textId="77777777" w:rsidR="00625346" w:rsidRPr="002F59A4" w:rsidRDefault="00625346" w:rsidP="00BA2174">
            <w:pPr>
              <w:pStyle w:val="VCAAtablecondensedheading"/>
              <w:rPr>
                <w:b w:val="0"/>
                <w:bCs/>
              </w:rPr>
            </w:pPr>
            <w:r>
              <w:rPr>
                <w:bCs/>
              </w:rPr>
              <w:t>2</w:t>
            </w:r>
          </w:p>
        </w:tc>
        <w:tc>
          <w:tcPr>
            <w:tcW w:w="1008" w:type="dxa"/>
            <w:shd w:val="clear" w:color="auto" w:fill="0F7EB4"/>
          </w:tcPr>
          <w:p w14:paraId="2AF1C357" w14:textId="77777777" w:rsidR="00625346" w:rsidRPr="002F59A4" w:rsidRDefault="00625346" w:rsidP="00BA2174">
            <w:pPr>
              <w:pStyle w:val="VCAAtablecondensedheading"/>
              <w:rPr>
                <w:b w:val="0"/>
                <w:bCs/>
              </w:rPr>
            </w:pPr>
            <w:r w:rsidRPr="002F59A4">
              <w:rPr>
                <w:bCs/>
              </w:rPr>
              <w:t>Average</w:t>
            </w:r>
          </w:p>
        </w:tc>
      </w:tr>
      <w:tr w:rsidR="003E539C" w:rsidRPr="00142D8D" w14:paraId="08BCD599" w14:textId="77777777" w:rsidTr="005C43C3">
        <w:tc>
          <w:tcPr>
            <w:tcW w:w="864" w:type="dxa"/>
          </w:tcPr>
          <w:p w14:paraId="79D5DD8D" w14:textId="77777777" w:rsidR="003E539C" w:rsidRPr="00767C9D" w:rsidRDefault="003E539C" w:rsidP="003E539C">
            <w:pPr>
              <w:pStyle w:val="VCAAtablecondensed"/>
              <w:rPr>
                <w:szCs w:val="20"/>
              </w:rPr>
            </w:pPr>
            <w:r w:rsidRPr="00767C9D">
              <w:rPr>
                <w:szCs w:val="20"/>
              </w:rPr>
              <w:t>%</w:t>
            </w:r>
          </w:p>
        </w:tc>
        <w:tc>
          <w:tcPr>
            <w:tcW w:w="576" w:type="dxa"/>
            <w:vAlign w:val="bottom"/>
          </w:tcPr>
          <w:p w14:paraId="1CA17538" w14:textId="43D7184C" w:rsidR="003E539C" w:rsidRPr="00767C9D" w:rsidRDefault="003E539C" w:rsidP="003E539C">
            <w:pPr>
              <w:pStyle w:val="VCAAtablecondensed"/>
              <w:rPr>
                <w:szCs w:val="20"/>
              </w:rPr>
            </w:pPr>
            <w:r w:rsidRPr="00AD1989">
              <w:rPr>
                <w:rFonts w:cs="Calibri"/>
                <w:color w:val="000000"/>
                <w:szCs w:val="20"/>
              </w:rPr>
              <w:t>35</w:t>
            </w:r>
          </w:p>
        </w:tc>
        <w:tc>
          <w:tcPr>
            <w:tcW w:w="576" w:type="dxa"/>
            <w:vAlign w:val="bottom"/>
          </w:tcPr>
          <w:p w14:paraId="791A96B8" w14:textId="2DCC045C" w:rsidR="003E539C" w:rsidRPr="00767C9D" w:rsidRDefault="003E539C" w:rsidP="003E539C">
            <w:pPr>
              <w:pStyle w:val="VCAAtablecondensed"/>
              <w:rPr>
                <w:szCs w:val="20"/>
              </w:rPr>
            </w:pPr>
            <w:r w:rsidRPr="00AD1989">
              <w:rPr>
                <w:rFonts w:cs="Calibri"/>
                <w:color w:val="000000"/>
                <w:szCs w:val="20"/>
              </w:rPr>
              <w:t>50</w:t>
            </w:r>
          </w:p>
        </w:tc>
        <w:tc>
          <w:tcPr>
            <w:tcW w:w="578" w:type="dxa"/>
            <w:vAlign w:val="bottom"/>
          </w:tcPr>
          <w:p w14:paraId="0C150596" w14:textId="06D014B8" w:rsidR="003E539C" w:rsidRPr="00767C9D" w:rsidRDefault="003E539C" w:rsidP="003E539C">
            <w:pPr>
              <w:pStyle w:val="VCAAtablecondensed"/>
              <w:rPr>
                <w:szCs w:val="20"/>
              </w:rPr>
            </w:pPr>
            <w:r w:rsidRPr="00AD1989">
              <w:rPr>
                <w:rFonts w:cs="Calibri"/>
                <w:color w:val="000000"/>
                <w:szCs w:val="20"/>
              </w:rPr>
              <w:t>15</w:t>
            </w:r>
          </w:p>
        </w:tc>
        <w:tc>
          <w:tcPr>
            <w:tcW w:w="1008" w:type="dxa"/>
            <w:vAlign w:val="bottom"/>
          </w:tcPr>
          <w:p w14:paraId="6BD941C3" w14:textId="77B77B68" w:rsidR="003E539C" w:rsidRPr="00767C9D" w:rsidRDefault="003E539C" w:rsidP="003E539C">
            <w:pPr>
              <w:pStyle w:val="VCAAtablecondensed"/>
              <w:rPr>
                <w:szCs w:val="20"/>
              </w:rPr>
            </w:pPr>
            <w:r w:rsidRPr="00AD1989">
              <w:rPr>
                <w:rFonts w:cs="Calibri"/>
                <w:color w:val="000000"/>
                <w:szCs w:val="20"/>
              </w:rPr>
              <w:t>0.8</w:t>
            </w:r>
          </w:p>
        </w:tc>
      </w:tr>
    </w:tbl>
    <w:p w14:paraId="57A3B7B3" w14:textId="2EAC7726" w:rsidR="00625346" w:rsidRDefault="00625346" w:rsidP="00625346">
      <w:pPr>
        <w:pStyle w:val="VCAAbody"/>
        <w:rPr>
          <w:lang w:val="en-AU"/>
        </w:rPr>
      </w:pPr>
      <w:r>
        <w:t xml:space="preserve">The </w:t>
      </w:r>
      <w:hyperlink r:id="rId9" w:history="1">
        <w:r w:rsidR="003E34F0" w:rsidRPr="004637AC">
          <w:rPr>
            <w:rStyle w:val="Hyperlink"/>
            <w:i/>
            <w:iCs/>
          </w:rPr>
          <w:t xml:space="preserve">VCE Psychology </w:t>
        </w:r>
        <w:r w:rsidRPr="004637AC">
          <w:rPr>
            <w:rStyle w:val="Hyperlink"/>
            <w:i/>
            <w:iCs/>
          </w:rPr>
          <w:t>Study Design</w:t>
        </w:r>
        <w:r w:rsidR="003E34F0" w:rsidRPr="004637AC">
          <w:rPr>
            <w:rStyle w:val="Hyperlink"/>
            <w:i/>
            <w:iCs/>
          </w:rPr>
          <w:t xml:space="preserve"> 2023–2027</w:t>
        </w:r>
      </w:hyperlink>
      <w:r>
        <w:t xml:space="preserve"> defines </w:t>
      </w:r>
      <w:r w:rsidR="001E07FD">
        <w:t>‘</w:t>
      </w:r>
      <w:r>
        <w:t>reproducibility</w:t>
      </w:r>
      <w:r w:rsidR="001E07FD">
        <w:t>’</w:t>
      </w:r>
      <w:r>
        <w:t xml:space="preserve"> as </w:t>
      </w:r>
      <w:r w:rsidR="001F0408">
        <w:t>‘</w:t>
      </w:r>
      <w:r>
        <w:t>t</w:t>
      </w:r>
      <w:r w:rsidRPr="00625346">
        <w:rPr>
          <w:lang w:val="en-AU"/>
        </w:rPr>
        <w:t>he closeness of the agreement between the results of measurements of the same quantity being measured, carried out under changed conditions of measurement</w:t>
      </w:r>
      <w:r w:rsidR="001F0408">
        <w:rPr>
          <w:lang w:val="en-AU"/>
        </w:rPr>
        <w:t>’</w:t>
      </w:r>
      <w:r w:rsidRPr="00625346">
        <w:rPr>
          <w:lang w:val="en-AU"/>
        </w:rPr>
        <w:t xml:space="preserve">. </w:t>
      </w:r>
    </w:p>
    <w:p w14:paraId="53AF871A" w14:textId="3FBF000D" w:rsidR="00625346" w:rsidRDefault="00625346" w:rsidP="00625346">
      <w:pPr>
        <w:pStyle w:val="VCAAbody"/>
        <w:rPr>
          <w:lang w:val="en-AU"/>
        </w:rPr>
      </w:pPr>
      <w:r>
        <w:rPr>
          <w:lang w:val="en-AU"/>
        </w:rPr>
        <w:t>T</w:t>
      </w:r>
      <w:r w:rsidR="003E34F0">
        <w:rPr>
          <w:lang w:val="en-AU"/>
        </w:rPr>
        <w:t>o</w:t>
      </w:r>
      <w:r>
        <w:rPr>
          <w:lang w:val="en-AU"/>
        </w:rPr>
        <w:t xml:space="preserve"> be awarded full marks</w:t>
      </w:r>
      <w:r w:rsidR="003E34F0">
        <w:rPr>
          <w:lang w:val="en-AU"/>
        </w:rPr>
        <w:t>,</w:t>
      </w:r>
      <w:r>
        <w:rPr>
          <w:lang w:val="en-AU"/>
        </w:rPr>
        <w:t xml:space="preserve"> students needed to direct</w:t>
      </w:r>
      <w:r w:rsidR="0054505D">
        <w:rPr>
          <w:lang w:val="en-AU"/>
        </w:rPr>
        <w:t>ly</w:t>
      </w:r>
      <w:r>
        <w:rPr>
          <w:lang w:val="en-AU"/>
        </w:rPr>
        <w:t xml:space="preserve"> link </w:t>
      </w:r>
      <w:r w:rsidR="0054505D">
        <w:rPr>
          <w:lang w:val="en-AU"/>
        </w:rPr>
        <w:t>their response to</w:t>
      </w:r>
      <w:r>
        <w:rPr>
          <w:lang w:val="en-AU"/>
        </w:rPr>
        <w:t xml:space="preserve"> Pip’s experiment and describe change</w:t>
      </w:r>
      <w:r w:rsidR="0054505D">
        <w:rPr>
          <w:lang w:val="en-AU"/>
        </w:rPr>
        <w:t>s the experimenter could make</w:t>
      </w:r>
      <w:r>
        <w:rPr>
          <w:lang w:val="en-AU"/>
        </w:rPr>
        <w:t xml:space="preserve"> before </w:t>
      </w:r>
      <w:r w:rsidR="0054505D">
        <w:rPr>
          <w:lang w:val="en-AU"/>
        </w:rPr>
        <w:t xml:space="preserve">comparing </w:t>
      </w:r>
      <w:r>
        <w:rPr>
          <w:lang w:val="en-AU"/>
        </w:rPr>
        <w:t xml:space="preserve">the similarity of results. </w:t>
      </w:r>
      <w:r w:rsidR="00AB229B">
        <w:rPr>
          <w:lang w:val="en-AU"/>
        </w:rPr>
        <w:t xml:space="preserve">It was important that students suggested </w:t>
      </w:r>
      <w:r w:rsidR="0054505D">
        <w:rPr>
          <w:lang w:val="en-AU"/>
        </w:rPr>
        <w:t>a specific alteration to the experiment,</w:t>
      </w:r>
      <w:r w:rsidR="00AB229B">
        <w:rPr>
          <w:lang w:val="en-AU"/>
        </w:rPr>
        <w:t xml:space="preserve"> such as:</w:t>
      </w:r>
    </w:p>
    <w:p w14:paraId="466833AE" w14:textId="58A4ACBF" w:rsidR="00AB229B" w:rsidRPr="00AB229B" w:rsidRDefault="00AB229B" w:rsidP="00A773F3">
      <w:pPr>
        <w:pStyle w:val="VCAAbullet"/>
        <w:rPr>
          <w:lang w:val="en-AU"/>
        </w:rPr>
      </w:pPr>
      <w:r>
        <w:t>v</w:t>
      </w:r>
      <w:r w:rsidRPr="48A23121">
        <w:t>ideo record</w:t>
      </w:r>
      <w:r w:rsidR="0054505D">
        <w:t>ing</w:t>
      </w:r>
      <w:r w:rsidRPr="48A23121">
        <w:t xml:space="preserve"> the blink respons</w:t>
      </w:r>
      <w:r>
        <w:t>e</w:t>
      </w:r>
    </w:p>
    <w:p w14:paraId="66572B24" w14:textId="164F8C4D" w:rsidR="00AB229B" w:rsidRDefault="00AB229B" w:rsidP="00A773F3">
      <w:pPr>
        <w:pStyle w:val="VCAAbullet"/>
        <w:rPr>
          <w:lang w:val="en-AU"/>
        </w:rPr>
      </w:pPr>
      <w:r>
        <w:rPr>
          <w:lang w:val="en-AU"/>
        </w:rPr>
        <w:t>replac</w:t>
      </w:r>
      <w:r w:rsidR="0054505D">
        <w:rPr>
          <w:lang w:val="en-AU"/>
        </w:rPr>
        <w:t>ing</w:t>
      </w:r>
      <w:r>
        <w:rPr>
          <w:lang w:val="en-AU"/>
        </w:rPr>
        <w:t xml:space="preserve"> Pip with a new student</w:t>
      </w:r>
      <w:r w:rsidR="0054505D">
        <w:rPr>
          <w:lang w:val="en-AU"/>
        </w:rPr>
        <w:t xml:space="preserve"> to</w:t>
      </w:r>
      <w:r>
        <w:rPr>
          <w:lang w:val="en-AU"/>
        </w:rPr>
        <w:t xml:space="preserve"> us</w:t>
      </w:r>
      <w:r w:rsidR="0054505D">
        <w:rPr>
          <w:lang w:val="en-AU"/>
        </w:rPr>
        <w:t>e</w:t>
      </w:r>
      <w:r>
        <w:rPr>
          <w:lang w:val="en-AU"/>
        </w:rPr>
        <w:t xml:space="preserve"> the torch or </w:t>
      </w:r>
      <w:r w:rsidR="0054505D">
        <w:rPr>
          <w:lang w:val="en-AU"/>
        </w:rPr>
        <w:t>observe</w:t>
      </w:r>
      <w:r>
        <w:rPr>
          <w:lang w:val="en-AU"/>
        </w:rPr>
        <w:t xml:space="preserve"> the blink response</w:t>
      </w:r>
    </w:p>
    <w:p w14:paraId="5236D6B3" w14:textId="04C63434" w:rsidR="00AB229B" w:rsidRDefault="00AB229B" w:rsidP="00A773F3">
      <w:pPr>
        <w:pStyle w:val="VCAAbullet"/>
        <w:rPr>
          <w:lang w:val="en-AU"/>
        </w:rPr>
      </w:pPr>
      <w:r>
        <w:rPr>
          <w:lang w:val="en-AU"/>
        </w:rPr>
        <w:t>chang</w:t>
      </w:r>
      <w:r w:rsidR="0054505D">
        <w:rPr>
          <w:lang w:val="en-AU"/>
        </w:rPr>
        <w:t>ing</w:t>
      </w:r>
      <w:r>
        <w:rPr>
          <w:lang w:val="en-AU"/>
        </w:rPr>
        <w:t xml:space="preserve"> the stimuli</w:t>
      </w:r>
      <w:r w:rsidR="003E34F0">
        <w:rPr>
          <w:lang w:val="en-AU"/>
        </w:rPr>
        <w:t>,</w:t>
      </w:r>
      <w:r>
        <w:rPr>
          <w:lang w:val="en-AU"/>
        </w:rPr>
        <w:t xml:space="preserve"> such as </w:t>
      </w:r>
      <w:r w:rsidR="0054505D">
        <w:rPr>
          <w:lang w:val="en-AU"/>
        </w:rPr>
        <w:t xml:space="preserve">adjusting the </w:t>
      </w:r>
      <w:r>
        <w:rPr>
          <w:lang w:val="en-AU"/>
        </w:rPr>
        <w:t>torch brightness or</w:t>
      </w:r>
      <w:r w:rsidR="0054505D">
        <w:rPr>
          <w:lang w:val="en-AU"/>
        </w:rPr>
        <w:t xml:space="preserve"> the</w:t>
      </w:r>
      <w:r>
        <w:rPr>
          <w:lang w:val="en-AU"/>
        </w:rPr>
        <w:t xml:space="preserve"> tone of</w:t>
      </w:r>
      <w:r w:rsidR="0054505D">
        <w:rPr>
          <w:lang w:val="en-AU"/>
        </w:rPr>
        <w:t xml:space="preserve"> the</w:t>
      </w:r>
      <w:r>
        <w:rPr>
          <w:lang w:val="en-AU"/>
        </w:rPr>
        <w:t xml:space="preserve"> bell sound</w:t>
      </w:r>
      <w:r w:rsidR="003E34F0">
        <w:rPr>
          <w:lang w:val="en-AU"/>
        </w:rPr>
        <w:t>.</w:t>
      </w:r>
    </w:p>
    <w:p w14:paraId="46339B0B" w14:textId="2F5B3D25" w:rsidR="000B653D" w:rsidRDefault="00AB229B" w:rsidP="00541CBE">
      <w:pPr>
        <w:pStyle w:val="VCAAbody"/>
        <w:rPr>
          <w:lang w:val="en-AU"/>
        </w:rPr>
      </w:pPr>
      <w:r>
        <w:rPr>
          <w:lang w:val="en-AU"/>
        </w:rPr>
        <w:t xml:space="preserve">Students </w:t>
      </w:r>
      <w:r w:rsidR="0054505D">
        <w:rPr>
          <w:lang w:val="en-AU"/>
        </w:rPr>
        <w:t>were also required</w:t>
      </w:r>
      <w:r>
        <w:rPr>
          <w:lang w:val="en-AU"/>
        </w:rPr>
        <w:t xml:space="preserve"> to make clear in their response that the results between both experiments (original and changed conditions) would need to be compared to verify reproducibility. </w:t>
      </w:r>
    </w:p>
    <w:p w14:paraId="3C12BD18" w14:textId="0ABA56FA" w:rsidR="00AB229B" w:rsidRDefault="00AB229B" w:rsidP="00AB229B">
      <w:pPr>
        <w:pStyle w:val="VCAAHeading3"/>
      </w:pPr>
      <w:r>
        <w:t>Question 7a.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8"/>
        <w:gridCol w:w="578"/>
        <w:gridCol w:w="578"/>
        <w:gridCol w:w="1008"/>
      </w:tblGrid>
      <w:tr w:rsidR="00AB229B" w:rsidRPr="002F59A4" w14:paraId="204EDF67" w14:textId="77777777" w:rsidTr="00AB229B">
        <w:trPr>
          <w:tblHeader/>
        </w:trPr>
        <w:tc>
          <w:tcPr>
            <w:tcW w:w="864" w:type="dxa"/>
            <w:shd w:val="clear" w:color="auto" w:fill="0F7EB4"/>
          </w:tcPr>
          <w:p w14:paraId="35ED1ACF" w14:textId="77777777" w:rsidR="00AB229B" w:rsidRPr="002F59A4" w:rsidRDefault="00AB229B" w:rsidP="00B00013">
            <w:pPr>
              <w:pStyle w:val="VCAAtablecondensedheading"/>
              <w:rPr>
                <w:b w:val="0"/>
                <w:bCs/>
              </w:rPr>
            </w:pPr>
            <w:r w:rsidRPr="002F59A4">
              <w:rPr>
                <w:bCs/>
              </w:rPr>
              <w:t xml:space="preserve">Marks </w:t>
            </w:r>
          </w:p>
        </w:tc>
        <w:tc>
          <w:tcPr>
            <w:tcW w:w="576" w:type="dxa"/>
            <w:shd w:val="clear" w:color="auto" w:fill="0F7EB4"/>
          </w:tcPr>
          <w:p w14:paraId="642A4FEA" w14:textId="77777777" w:rsidR="00AB229B" w:rsidRPr="002F59A4" w:rsidRDefault="00AB229B" w:rsidP="00B00013">
            <w:pPr>
              <w:pStyle w:val="VCAAtablecondensedheading"/>
              <w:rPr>
                <w:b w:val="0"/>
                <w:bCs/>
              </w:rPr>
            </w:pPr>
            <w:r w:rsidRPr="002F59A4">
              <w:rPr>
                <w:bCs/>
              </w:rPr>
              <w:t>0</w:t>
            </w:r>
          </w:p>
        </w:tc>
        <w:tc>
          <w:tcPr>
            <w:tcW w:w="576" w:type="dxa"/>
            <w:shd w:val="clear" w:color="auto" w:fill="0F7EB4"/>
          </w:tcPr>
          <w:p w14:paraId="4648A03F" w14:textId="77777777" w:rsidR="00AB229B" w:rsidRPr="002F59A4" w:rsidRDefault="00AB229B" w:rsidP="00B00013">
            <w:pPr>
              <w:pStyle w:val="VCAAtablecondensedheading"/>
              <w:rPr>
                <w:b w:val="0"/>
                <w:bCs/>
              </w:rPr>
            </w:pPr>
            <w:r w:rsidRPr="002F59A4">
              <w:rPr>
                <w:bCs/>
              </w:rPr>
              <w:t>1</w:t>
            </w:r>
          </w:p>
        </w:tc>
        <w:tc>
          <w:tcPr>
            <w:tcW w:w="578" w:type="dxa"/>
            <w:shd w:val="clear" w:color="auto" w:fill="0F7EB4"/>
          </w:tcPr>
          <w:p w14:paraId="6B385B5D" w14:textId="77777777" w:rsidR="00AB229B" w:rsidRPr="002F59A4" w:rsidRDefault="00AB229B" w:rsidP="00B00013">
            <w:pPr>
              <w:pStyle w:val="VCAAtablecondensedheading"/>
              <w:rPr>
                <w:b w:val="0"/>
                <w:bCs/>
              </w:rPr>
            </w:pPr>
            <w:r>
              <w:rPr>
                <w:bCs/>
              </w:rPr>
              <w:t>2</w:t>
            </w:r>
          </w:p>
        </w:tc>
        <w:tc>
          <w:tcPr>
            <w:tcW w:w="578" w:type="dxa"/>
            <w:shd w:val="clear" w:color="auto" w:fill="0F7EB4"/>
          </w:tcPr>
          <w:p w14:paraId="1346980C" w14:textId="6835E576" w:rsidR="00AB229B" w:rsidRPr="002F59A4" w:rsidRDefault="00AB229B" w:rsidP="00B00013">
            <w:pPr>
              <w:pStyle w:val="VCAAtablecondensedheading"/>
              <w:rPr>
                <w:b w:val="0"/>
                <w:bCs/>
              </w:rPr>
            </w:pPr>
            <w:r>
              <w:rPr>
                <w:bCs/>
              </w:rPr>
              <w:t>3</w:t>
            </w:r>
          </w:p>
        </w:tc>
        <w:tc>
          <w:tcPr>
            <w:tcW w:w="578" w:type="dxa"/>
            <w:shd w:val="clear" w:color="auto" w:fill="0F7EB4"/>
          </w:tcPr>
          <w:p w14:paraId="0C0F1551" w14:textId="76B0D294" w:rsidR="00AB229B" w:rsidRPr="002F59A4" w:rsidRDefault="00AB229B" w:rsidP="00B00013">
            <w:pPr>
              <w:pStyle w:val="VCAAtablecondensedheading"/>
              <w:rPr>
                <w:b w:val="0"/>
                <w:bCs/>
              </w:rPr>
            </w:pPr>
            <w:r>
              <w:rPr>
                <w:bCs/>
              </w:rPr>
              <w:t>4</w:t>
            </w:r>
          </w:p>
        </w:tc>
        <w:tc>
          <w:tcPr>
            <w:tcW w:w="1008" w:type="dxa"/>
            <w:shd w:val="clear" w:color="auto" w:fill="0F7EB4"/>
          </w:tcPr>
          <w:p w14:paraId="6C15EDC0" w14:textId="7FAC3235" w:rsidR="00AB229B" w:rsidRPr="002F59A4" w:rsidRDefault="00AB229B" w:rsidP="00B00013">
            <w:pPr>
              <w:pStyle w:val="VCAAtablecondensedheading"/>
              <w:rPr>
                <w:b w:val="0"/>
                <w:bCs/>
              </w:rPr>
            </w:pPr>
            <w:r w:rsidRPr="002F59A4">
              <w:rPr>
                <w:bCs/>
              </w:rPr>
              <w:t>Average</w:t>
            </w:r>
          </w:p>
        </w:tc>
      </w:tr>
      <w:tr w:rsidR="003E539C" w:rsidRPr="00142D8D" w14:paraId="5853D1E8" w14:textId="77777777" w:rsidTr="00741309">
        <w:tc>
          <w:tcPr>
            <w:tcW w:w="864" w:type="dxa"/>
          </w:tcPr>
          <w:p w14:paraId="0CDD479D" w14:textId="77777777" w:rsidR="003E539C" w:rsidRPr="00767C9D" w:rsidRDefault="003E539C" w:rsidP="003E539C">
            <w:pPr>
              <w:pStyle w:val="VCAAtablecondensed"/>
              <w:rPr>
                <w:szCs w:val="20"/>
              </w:rPr>
            </w:pPr>
            <w:r w:rsidRPr="00767C9D">
              <w:rPr>
                <w:szCs w:val="20"/>
              </w:rPr>
              <w:t>%</w:t>
            </w:r>
          </w:p>
        </w:tc>
        <w:tc>
          <w:tcPr>
            <w:tcW w:w="576" w:type="dxa"/>
            <w:vAlign w:val="bottom"/>
          </w:tcPr>
          <w:p w14:paraId="201119AB" w14:textId="7B91E27E" w:rsidR="003E539C" w:rsidRPr="00767C9D" w:rsidRDefault="003E539C" w:rsidP="003E539C">
            <w:pPr>
              <w:pStyle w:val="VCAAtablecondensed"/>
              <w:rPr>
                <w:szCs w:val="20"/>
              </w:rPr>
            </w:pPr>
            <w:r w:rsidRPr="00AD1989">
              <w:rPr>
                <w:rFonts w:cs="Calibri"/>
                <w:color w:val="000000"/>
                <w:szCs w:val="20"/>
              </w:rPr>
              <w:t>20</w:t>
            </w:r>
          </w:p>
        </w:tc>
        <w:tc>
          <w:tcPr>
            <w:tcW w:w="576" w:type="dxa"/>
            <w:vAlign w:val="bottom"/>
          </w:tcPr>
          <w:p w14:paraId="4B128179" w14:textId="26AAFE9A" w:rsidR="003E539C" w:rsidRPr="00767C9D" w:rsidRDefault="003E539C" w:rsidP="003E539C">
            <w:pPr>
              <w:pStyle w:val="VCAAtablecondensed"/>
              <w:rPr>
                <w:szCs w:val="20"/>
              </w:rPr>
            </w:pPr>
            <w:r w:rsidRPr="00AD1989">
              <w:rPr>
                <w:rFonts w:cs="Calibri"/>
                <w:color w:val="000000"/>
                <w:szCs w:val="20"/>
              </w:rPr>
              <w:t>22</w:t>
            </w:r>
          </w:p>
        </w:tc>
        <w:tc>
          <w:tcPr>
            <w:tcW w:w="578" w:type="dxa"/>
            <w:vAlign w:val="bottom"/>
          </w:tcPr>
          <w:p w14:paraId="1FFDDC52" w14:textId="08F6131F" w:rsidR="003E539C" w:rsidRPr="00767C9D" w:rsidRDefault="003E539C" w:rsidP="003E539C">
            <w:pPr>
              <w:pStyle w:val="VCAAtablecondensed"/>
              <w:rPr>
                <w:szCs w:val="20"/>
              </w:rPr>
            </w:pPr>
            <w:r w:rsidRPr="00AD1989">
              <w:rPr>
                <w:rFonts w:cs="Calibri"/>
                <w:color w:val="000000"/>
                <w:szCs w:val="20"/>
              </w:rPr>
              <w:t>34</w:t>
            </w:r>
          </w:p>
        </w:tc>
        <w:tc>
          <w:tcPr>
            <w:tcW w:w="578" w:type="dxa"/>
            <w:vAlign w:val="bottom"/>
          </w:tcPr>
          <w:p w14:paraId="47120BAF" w14:textId="63483013" w:rsidR="003E539C" w:rsidRPr="00767C9D" w:rsidRDefault="003E539C" w:rsidP="003E539C">
            <w:pPr>
              <w:pStyle w:val="VCAAtablecondensed"/>
              <w:rPr>
                <w:szCs w:val="20"/>
              </w:rPr>
            </w:pPr>
            <w:r w:rsidRPr="00AD1989">
              <w:rPr>
                <w:rFonts w:cs="Calibri"/>
                <w:color w:val="000000"/>
                <w:szCs w:val="20"/>
              </w:rPr>
              <w:t>14</w:t>
            </w:r>
          </w:p>
        </w:tc>
        <w:tc>
          <w:tcPr>
            <w:tcW w:w="578" w:type="dxa"/>
            <w:vAlign w:val="bottom"/>
          </w:tcPr>
          <w:p w14:paraId="119D202A" w14:textId="6369425C" w:rsidR="003E539C" w:rsidRPr="00767C9D" w:rsidRDefault="003E539C" w:rsidP="003E539C">
            <w:pPr>
              <w:pStyle w:val="VCAAtablecondensed"/>
              <w:rPr>
                <w:szCs w:val="20"/>
              </w:rPr>
            </w:pPr>
            <w:r w:rsidRPr="00AD1989">
              <w:rPr>
                <w:rFonts w:cs="Calibri"/>
                <w:color w:val="000000"/>
                <w:szCs w:val="20"/>
              </w:rPr>
              <w:t>9</w:t>
            </w:r>
          </w:p>
        </w:tc>
        <w:tc>
          <w:tcPr>
            <w:tcW w:w="1008" w:type="dxa"/>
          </w:tcPr>
          <w:p w14:paraId="68F9F5B3" w14:textId="779F3AD1" w:rsidR="003E539C" w:rsidRPr="00767C9D" w:rsidRDefault="003E539C" w:rsidP="003E539C">
            <w:pPr>
              <w:pStyle w:val="VCAAtablecondensed"/>
              <w:rPr>
                <w:szCs w:val="20"/>
              </w:rPr>
            </w:pPr>
            <w:r w:rsidRPr="00767C9D">
              <w:rPr>
                <w:szCs w:val="20"/>
              </w:rPr>
              <w:t>1.7</w:t>
            </w:r>
          </w:p>
        </w:tc>
      </w:tr>
    </w:tbl>
    <w:p w14:paraId="7500D5B0" w14:textId="39121D56" w:rsidR="00AB229B" w:rsidRPr="005872A8" w:rsidRDefault="00AB229B" w:rsidP="00625346">
      <w:pPr>
        <w:pStyle w:val="VCAAbody"/>
        <w:rPr>
          <w:szCs w:val="20"/>
          <w:lang w:val="en-AU"/>
        </w:rPr>
      </w:pPr>
      <w:r w:rsidRPr="005872A8">
        <w:rPr>
          <w:szCs w:val="20"/>
          <w:lang w:val="en-AU"/>
        </w:rPr>
        <w:t xml:space="preserve">Students needed to identify two differences between newborns and older adults. </w:t>
      </w:r>
      <w:r w:rsidRPr="005872A8">
        <w:rPr>
          <w:szCs w:val="20"/>
        </w:rPr>
        <w:t>The following could be identified as differences from either Extracts 1 or 2 between newborns and older adults:</w:t>
      </w:r>
    </w:p>
    <w:p w14:paraId="08D54F63" w14:textId="6A403E92" w:rsidR="00AB229B" w:rsidRPr="005872A8" w:rsidRDefault="00AB229B" w:rsidP="00A773F3">
      <w:pPr>
        <w:pStyle w:val="VCAAbullet"/>
      </w:pPr>
      <w:r w:rsidRPr="005872A8">
        <w:t>duration of sleep episode</w:t>
      </w:r>
    </w:p>
    <w:p w14:paraId="3B1783FB" w14:textId="1E1DBDA5" w:rsidR="00AB229B" w:rsidRPr="005872A8" w:rsidRDefault="00AB229B" w:rsidP="00A773F3">
      <w:pPr>
        <w:pStyle w:val="VCAAbullet"/>
      </w:pPr>
      <w:r w:rsidRPr="005872A8">
        <w:t>frequency or occurrence of naps</w:t>
      </w:r>
    </w:p>
    <w:p w14:paraId="27B97F83" w14:textId="7D70A1CD" w:rsidR="00AB229B" w:rsidRPr="005872A8" w:rsidRDefault="00AB229B" w:rsidP="00A773F3">
      <w:pPr>
        <w:pStyle w:val="VCAAbullet"/>
      </w:pPr>
      <w:r w:rsidRPr="005872A8">
        <w:t>proportion of light or deep sleep stages</w:t>
      </w:r>
      <w:r w:rsidR="003E34F0">
        <w:t>.</w:t>
      </w:r>
    </w:p>
    <w:p w14:paraId="13D4B068" w14:textId="29226B3C" w:rsidR="005872A8" w:rsidRPr="005872A8" w:rsidRDefault="005872A8" w:rsidP="005872A8">
      <w:pPr>
        <w:pStyle w:val="VCAAbody"/>
        <w:rPr>
          <w:szCs w:val="20"/>
          <w:lang w:val="en-AU"/>
        </w:rPr>
      </w:pPr>
      <w:r w:rsidRPr="005872A8">
        <w:rPr>
          <w:szCs w:val="20"/>
          <w:lang w:val="en-AU"/>
        </w:rPr>
        <w:t>Students also needed to provide a reason for the difference they identified. This is</w:t>
      </w:r>
      <w:r w:rsidR="003E34F0">
        <w:rPr>
          <w:szCs w:val="20"/>
          <w:lang w:val="en-AU"/>
        </w:rPr>
        <w:t xml:space="preserve"> in</w:t>
      </w:r>
      <w:r w:rsidRPr="005872A8">
        <w:rPr>
          <w:szCs w:val="20"/>
          <w:lang w:val="en-AU"/>
        </w:rPr>
        <w:t xml:space="preserve"> line with the wording of the key knowledge dot point ‘differences in, and explanations for, the demands for sleep across the life span’. </w:t>
      </w:r>
      <w:r w:rsidR="003E34F0">
        <w:rPr>
          <w:szCs w:val="20"/>
          <w:lang w:val="en-AU"/>
        </w:rPr>
        <w:t>Possible reasons included</w:t>
      </w:r>
      <w:r w:rsidRPr="005872A8">
        <w:rPr>
          <w:szCs w:val="20"/>
          <w:lang w:val="en-AU"/>
        </w:rPr>
        <w:t>:</w:t>
      </w:r>
    </w:p>
    <w:p w14:paraId="0561260B" w14:textId="39374612" w:rsidR="005872A8" w:rsidRPr="005872A8" w:rsidRDefault="005872A8" w:rsidP="00A773F3">
      <w:pPr>
        <w:pStyle w:val="VCAAbullet"/>
        <w:rPr>
          <w:lang w:val="en-AU"/>
        </w:rPr>
      </w:pPr>
      <w:r w:rsidRPr="005872A8">
        <w:rPr>
          <w:lang w:val="en-AU"/>
        </w:rPr>
        <w:t>duration</w:t>
      </w:r>
      <w:r w:rsidR="003E34F0">
        <w:rPr>
          <w:lang w:val="en-AU"/>
        </w:rPr>
        <w:t xml:space="preserve"> –</w:t>
      </w:r>
      <w:r w:rsidRPr="005872A8">
        <w:rPr>
          <w:lang w:val="en-AU"/>
        </w:rPr>
        <w:t xml:space="preserve"> </w:t>
      </w:r>
      <w:r w:rsidRPr="005872A8">
        <w:t>the higher amount of sleep is explained by the restorative/growth benefits of sleep for newborns</w:t>
      </w:r>
    </w:p>
    <w:p w14:paraId="0DB2E717" w14:textId="2F0EE0CC" w:rsidR="005872A8" w:rsidRPr="00541CBE" w:rsidRDefault="005872A8" w:rsidP="00A773F3">
      <w:pPr>
        <w:pStyle w:val="VCAAbullet"/>
        <w:rPr>
          <w:lang w:val="en-AU"/>
        </w:rPr>
      </w:pPr>
      <w:r w:rsidRPr="005872A8">
        <w:t>frequency of naps</w:t>
      </w:r>
      <w:r w:rsidR="003E34F0">
        <w:t xml:space="preserve"> –</w:t>
      </w:r>
      <w:r w:rsidRPr="005872A8">
        <w:t xml:space="preserve"> newborns have not developed regular sleep</w:t>
      </w:r>
      <w:r w:rsidR="001F0408">
        <w:t>–</w:t>
      </w:r>
      <w:r w:rsidRPr="005872A8">
        <w:t>wake cycles yet, whereas older adults have a better sense of day and night.</w:t>
      </w:r>
    </w:p>
    <w:p w14:paraId="2ACB909F" w14:textId="77777777" w:rsidR="00815DB1" w:rsidRDefault="00815DB1" w:rsidP="005F581D">
      <w:pPr>
        <w:pStyle w:val="VCAAbody"/>
      </w:pPr>
      <w:r>
        <w:br w:type="page"/>
      </w:r>
    </w:p>
    <w:p w14:paraId="286F7E10" w14:textId="13010FE5" w:rsidR="005872A8" w:rsidRDefault="005872A8" w:rsidP="005872A8">
      <w:pPr>
        <w:pStyle w:val="VCAAHeading3"/>
      </w:pPr>
      <w:r>
        <w:lastRenderedPageBreak/>
        <w:t>Question 7b</w:t>
      </w:r>
      <w:r w:rsidR="008E3DC9">
        <w:t>.</w:t>
      </w:r>
      <w:r>
        <w: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8"/>
        <w:gridCol w:w="1008"/>
      </w:tblGrid>
      <w:tr w:rsidR="005872A8" w:rsidRPr="002F59A4" w14:paraId="322B1EF2" w14:textId="77777777" w:rsidTr="00B00013">
        <w:trPr>
          <w:tblHeader/>
        </w:trPr>
        <w:tc>
          <w:tcPr>
            <w:tcW w:w="864" w:type="dxa"/>
            <w:shd w:val="clear" w:color="auto" w:fill="0F7EB4"/>
          </w:tcPr>
          <w:p w14:paraId="5843F158" w14:textId="77777777" w:rsidR="005872A8" w:rsidRPr="002F59A4" w:rsidRDefault="005872A8" w:rsidP="00B00013">
            <w:pPr>
              <w:pStyle w:val="VCAAtablecondensedheading"/>
              <w:rPr>
                <w:b w:val="0"/>
                <w:bCs/>
              </w:rPr>
            </w:pPr>
            <w:r w:rsidRPr="002F59A4">
              <w:rPr>
                <w:bCs/>
              </w:rPr>
              <w:t xml:space="preserve">Marks </w:t>
            </w:r>
          </w:p>
        </w:tc>
        <w:tc>
          <w:tcPr>
            <w:tcW w:w="576" w:type="dxa"/>
            <w:shd w:val="clear" w:color="auto" w:fill="0F7EB4"/>
          </w:tcPr>
          <w:p w14:paraId="418EAC63" w14:textId="77777777" w:rsidR="005872A8" w:rsidRPr="002F59A4" w:rsidRDefault="005872A8" w:rsidP="00B00013">
            <w:pPr>
              <w:pStyle w:val="VCAAtablecondensedheading"/>
              <w:rPr>
                <w:b w:val="0"/>
                <w:bCs/>
              </w:rPr>
            </w:pPr>
            <w:r w:rsidRPr="002F59A4">
              <w:rPr>
                <w:bCs/>
              </w:rPr>
              <w:t>0</w:t>
            </w:r>
          </w:p>
        </w:tc>
        <w:tc>
          <w:tcPr>
            <w:tcW w:w="576" w:type="dxa"/>
            <w:shd w:val="clear" w:color="auto" w:fill="0F7EB4"/>
          </w:tcPr>
          <w:p w14:paraId="19782FA1" w14:textId="77777777" w:rsidR="005872A8" w:rsidRPr="002F59A4" w:rsidRDefault="005872A8" w:rsidP="00B00013">
            <w:pPr>
              <w:pStyle w:val="VCAAtablecondensedheading"/>
              <w:rPr>
                <w:b w:val="0"/>
                <w:bCs/>
              </w:rPr>
            </w:pPr>
            <w:r w:rsidRPr="002F59A4">
              <w:rPr>
                <w:bCs/>
              </w:rPr>
              <w:t>1</w:t>
            </w:r>
          </w:p>
        </w:tc>
        <w:tc>
          <w:tcPr>
            <w:tcW w:w="578" w:type="dxa"/>
            <w:shd w:val="clear" w:color="auto" w:fill="0F7EB4"/>
          </w:tcPr>
          <w:p w14:paraId="32C7E8EA" w14:textId="77777777" w:rsidR="005872A8" w:rsidRPr="002F59A4" w:rsidRDefault="005872A8" w:rsidP="00B00013">
            <w:pPr>
              <w:pStyle w:val="VCAAtablecondensedheading"/>
              <w:rPr>
                <w:b w:val="0"/>
                <w:bCs/>
              </w:rPr>
            </w:pPr>
            <w:r>
              <w:rPr>
                <w:bCs/>
              </w:rPr>
              <w:t>2</w:t>
            </w:r>
          </w:p>
        </w:tc>
        <w:tc>
          <w:tcPr>
            <w:tcW w:w="1008" w:type="dxa"/>
            <w:shd w:val="clear" w:color="auto" w:fill="0F7EB4"/>
          </w:tcPr>
          <w:p w14:paraId="47DADBB2" w14:textId="77777777" w:rsidR="005872A8" w:rsidRPr="002F59A4" w:rsidRDefault="005872A8" w:rsidP="00B00013">
            <w:pPr>
              <w:pStyle w:val="VCAAtablecondensedheading"/>
              <w:rPr>
                <w:b w:val="0"/>
                <w:bCs/>
              </w:rPr>
            </w:pPr>
            <w:r w:rsidRPr="002F59A4">
              <w:rPr>
                <w:bCs/>
              </w:rPr>
              <w:t>Average</w:t>
            </w:r>
          </w:p>
        </w:tc>
      </w:tr>
      <w:tr w:rsidR="003E539C" w:rsidRPr="00142D8D" w14:paraId="6BDD1CF3" w14:textId="77777777" w:rsidTr="00BE1785">
        <w:tc>
          <w:tcPr>
            <w:tcW w:w="864" w:type="dxa"/>
          </w:tcPr>
          <w:p w14:paraId="3B4EF73E" w14:textId="77777777" w:rsidR="003E539C" w:rsidRPr="00767C9D" w:rsidRDefault="003E539C" w:rsidP="003E539C">
            <w:pPr>
              <w:pStyle w:val="VCAAtablecondensed"/>
              <w:rPr>
                <w:szCs w:val="20"/>
              </w:rPr>
            </w:pPr>
            <w:r w:rsidRPr="00767C9D">
              <w:rPr>
                <w:szCs w:val="20"/>
              </w:rPr>
              <w:t>%</w:t>
            </w:r>
          </w:p>
        </w:tc>
        <w:tc>
          <w:tcPr>
            <w:tcW w:w="576" w:type="dxa"/>
            <w:vAlign w:val="bottom"/>
          </w:tcPr>
          <w:p w14:paraId="5F6FCA62" w14:textId="7B88A15E" w:rsidR="003E539C" w:rsidRPr="00767C9D" w:rsidRDefault="003E539C" w:rsidP="003E539C">
            <w:pPr>
              <w:pStyle w:val="VCAAtablecondensed"/>
              <w:rPr>
                <w:szCs w:val="20"/>
              </w:rPr>
            </w:pPr>
            <w:r w:rsidRPr="00AD1989">
              <w:rPr>
                <w:rFonts w:cs="Calibri"/>
                <w:color w:val="000000"/>
                <w:szCs w:val="20"/>
              </w:rPr>
              <w:t>52</w:t>
            </w:r>
          </w:p>
        </w:tc>
        <w:tc>
          <w:tcPr>
            <w:tcW w:w="576" w:type="dxa"/>
            <w:vAlign w:val="bottom"/>
          </w:tcPr>
          <w:p w14:paraId="5EB3E8AB" w14:textId="43A37F6C" w:rsidR="003E539C" w:rsidRPr="00767C9D" w:rsidRDefault="003E539C" w:rsidP="003E539C">
            <w:pPr>
              <w:pStyle w:val="VCAAtablecondensed"/>
              <w:rPr>
                <w:szCs w:val="20"/>
              </w:rPr>
            </w:pPr>
            <w:r w:rsidRPr="00AD1989">
              <w:rPr>
                <w:rFonts w:cs="Calibri"/>
                <w:color w:val="000000"/>
                <w:szCs w:val="20"/>
              </w:rPr>
              <w:t>28</w:t>
            </w:r>
          </w:p>
        </w:tc>
        <w:tc>
          <w:tcPr>
            <w:tcW w:w="578" w:type="dxa"/>
            <w:vAlign w:val="bottom"/>
          </w:tcPr>
          <w:p w14:paraId="36F1C482" w14:textId="725C17D7" w:rsidR="003E539C" w:rsidRPr="00767C9D" w:rsidRDefault="003E539C" w:rsidP="003E539C">
            <w:pPr>
              <w:pStyle w:val="VCAAtablecondensed"/>
              <w:rPr>
                <w:szCs w:val="20"/>
              </w:rPr>
            </w:pPr>
            <w:r w:rsidRPr="00AD1989">
              <w:rPr>
                <w:rFonts w:cs="Calibri"/>
                <w:color w:val="000000"/>
                <w:szCs w:val="20"/>
              </w:rPr>
              <w:t>20</w:t>
            </w:r>
          </w:p>
        </w:tc>
        <w:tc>
          <w:tcPr>
            <w:tcW w:w="1008" w:type="dxa"/>
          </w:tcPr>
          <w:p w14:paraId="1E52DC60" w14:textId="1330A55F" w:rsidR="003E539C" w:rsidRPr="00767C9D" w:rsidRDefault="003E539C" w:rsidP="003E539C">
            <w:pPr>
              <w:pStyle w:val="VCAAtablecondensed"/>
              <w:rPr>
                <w:szCs w:val="20"/>
              </w:rPr>
            </w:pPr>
            <w:r w:rsidRPr="00767C9D">
              <w:rPr>
                <w:szCs w:val="20"/>
              </w:rPr>
              <w:t>0.7</w:t>
            </w:r>
          </w:p>
        </w:tc>
      </w:tr>
    </w:tbl>
    <w:p w14:paraId="76D5D60A" w14:textId="204F1E11" w:rsidR="003E34F0" w:rsidRDefault="0054505D" w:rsidP="001E07FD">
      <w:pPr>
        <w:pStyle w:val="VCAAbody"/>
      </w:pPr>
      <w:r>
        <w:t>Students were</w:t>
      </w:r>
      <w:r w:rsidR="009E59DB" w:rsidRPr="001E07FD">
        <w:t xml:space="preserve"> required to </w:t>
      </w:r>
      <w:r>
        <w:t xml:space="preserve">use information from Extract 1 to provide two </w:t>
      </w:r>
      <w:r w:rsidR="009E59DB" w:rsidRPr="001E07FD">
        <w:t>critical evaluat</w:t>
      </w:r>
      <w:r>
        <w:t>ions of</w:t>
      </w:r>
      <w:r w:rsidR="009E59DB" w:rsidRPr="001E07FD">
        <w:t xml:space="preserve"> the </w:t>
      </w:r>
      <w:r>
        <w:t xml:space="preserve">given </w:t>
      </w:r>
      <w:r w:rsidR="009E59DB" w:rsidRPr="001E07FD">
        <w:t>statement</w:t>
      </w:r>
      <w:r>
        <w:t>.</w:t>
      </w:r>
    </w:p>
    <w:p w14:paraId="07BAE853" w14:textId="03857BBE" w:rsidR="005872A8" w:rsidRPr="001E07FD" w:rsidRDefault="0054505D" w:rsidP="001E07FD">
      <w:pPr>
        <w:pStyle w:val="VCAAbody"/>
      </w:pPr>
      <w:r>
        <w:t>Many different evaluations were accepted,</w:t>
      </w:r>
      <w:r w:rsidR="003E34F0">
        <w:t xml:space="preserve"> </w:t>
      </w:r>
      <w:r w:rsidR="001F0408">
        <w:t xml:space="preserve">including </w:t>
      </w:r>
      <w:r w:rsidR="003E34F0">
        <w:t>the following:</w:t>
      </w:r>
    </w:p>
    <w:p w14:paraId="3C9756E3" w14:textId="60071A20" w:rsidR="001E07FD" w:rsidRDefault="001F0408" w:rsidP="00A773F3">
      <w:pPr>
        <w:pStyle w:val="VCAAbullet"/>
      </w:pPr>
      <w:r>
        <w:t>supported,</w:t>
      </w:r>
      <w:r w:rsidRPr="009E59DB">
        <w:t xml:space="preserve"> as older adults experience changes to the quality/quantity of their sleep </w:t>
      </w:r>
    </w:p>
    <w:p w14:paraId="2D31D83A" w14:textId="07497B6C" w:rsidR="001E07FD" w:rsidRDefault="001F0408" w:rsidP="00A773F3">
      <w:pPr>
        <w:pStyle w:val="VCAAbullet"/>
      </w:pPr>
      <w:r>
        <w:t>supported,</w:t>
      </w:r>
      <w:r w:rsidRPr="001E07FD">
        <w:t xml:space="preserve"> as older adults spend more time in the earlier, lighter stages of sleep</w:t>
      </w:r>
    </w:p>
    <w:p w14:paraId="2E3ED587" w14:textId="018DF252" w:rsidR="001E07FD" w:rsidRDefault="001F0408" w:rsidP="00A773F3">
      <w:pPr>
        <w:pStyle w:val="VCAAbullet"/>
      </w:pPr>
      <w:r>
        <w:t>supported,</w:t>
      </w:r>
      <w:r w:rsidRPr="001E07FD">
        <w:t xml:space="preserve"> as there is worse sleep quality as</w:t>
      </w:r>
      <w:r>
        <w:t xml:space="preserve"> people</w:t>
      </w:r>
      <w:r w:rsidRPr="001E07FD">
        <w:t xml:space="preserve"> age</w:t>
      </w:r>
    </w:p>
    <w:p w14:paraId="4020760E" w14:textId="74024B09" w:rsidR="009E59DB" w:rsidRPr="001E07FD" w:rsidRDefault="001F0408" w:rsidP="00A773F3">
      <w:pPr>
        <w:pStyle w:val="VCAAbullet"/>
      </w:pPr>
      <w:r>
        <w:t>not supported,</w:t>
      </w:r>
      <w:r w:rsidRPr="001E07FD">
        <w:t xml:space="preserve"> as all stages of adulthood can experience sleep disturbances</w:t>
      </w:r>
    </w:p>
    <w:p w14:paraId="4A63173D" w14:textId="206DBA9E" w:rsidR="009E59DB" w:rsidRDefault="001F0408" w:rsidP="00A773F3">
      <w:pPr>
        <w:pStyle w:val="VCAAbullet"/>
      </w:pPr>
      <w:r w:rsidRPr="009E59DB">
        <w:t>not</w:t>
      </w:r>
      <w:r w:rsidR="009E59DB" w:rsidRPr="009E59DB">
        <w:t xml:space="preserve"> </w:t>
      </w:r>
      <w:r w:rsidR="000B653D">
        <w:t>supported</w:t>
      </w:r>
      <w:r w:rsidR="003E34F0">
        <w:t>,</w:t>
      </w:r>
      <w:r w:rsidR="009E59DB" w:rsidRPr="009E59DB">
        <w:t xml:space="preserve"> as the changes are not considered ‘substantial’ </w:t>
      </w:r>
      <w:r>
        <w:t>because</w:t>
      </w:r>
      <w:r w:rsidRPr="009E59DB">
        <w:t xml:space="preserve"> </w:t>
      </w:r>
      <w:r w:rsidR="003E34F0">
        <w:t>‘</w:t>
      </w:r>
      <w:r w:rsidR="009E59DB" w:rsidRPr="009E59DB">
        <w:t xml:space="preserve">some older adults have no significant </w:t>
      </w:r>
      <w:proofErr w:type="gramStart"/>
      <w:r w:rsidR="009E59DB" w:rsidRPr="009E59DB">
        <w:t>disruptions</w:t>
      </w:r>
      <w:r w:rsidR="003E34F0">
        <w:t>’</w:t>
      </w:r>
      <w:proofErr w:type="gramEnd"/>
      <w:r w:rsidR="009E59DB" w:rsidRPr="009E59DB">
        <w:t>.</w:t>
      </w:r>
    </w:p>
    <w:p w14:paraId="33E4226B" w14:textId="472A13E9" w:rsidR="001E07FD" w:rsidRDefault="00F839D3" w:rsidP="0054505D">
      <w:pPr>
        <w:pStyle w:val="VCAAbody"/>
        <w:rPr>
          <w:lang w:val="en-AU"/>
        </w:rPr>
      </w:pPr>
      <w:r>
        <w:rPr>
          <w:lang w:val="en-AU"/>
        </w:rPr>
        <w:t>Common errors included students using information that was not found in Extract 1 to critique the statement.</w:t>
      </w:r>
    </w:p>
    <w:p w14:paraId="2D909D84" w14:textId="4B5F9F97" w:rsidR="00F839D3" w:rsidRDefault="005F581D" w:rsidP="0054505D">
      <w:pPr>
        <w:pStyle w:val="VCAAbody"/>
        <w:rPr>
          <w:lang w:val="en-AU"/>
        </w:rPr>
      </w:pPr>
      <w:r>
        <w:rPr>
          <w:lang w:val="en-AU"/>
        </w:rPr>
        <w:t>In h</w:t>
      </w:r>
      <w:r w:rsidR="00F53F9A">
        <w:rPr>
          <w:lang w:val="en-AU"/>
        </w:rPr>
        <w:t>ighe</w:t>
      </w:r>
      <w:r w:rsidR="00F839D3">
        <w:rPr>
          <w:lang w:val="en-AU"/>
        </w:rPr>
        <w:t>r</w:t>
      </w:r>
      <w:r w:rsidR="00F53F9A">
        <w:rPr>
          <w:lang w:val="en-AU"/>
        </w:rPr>
        <w:t>-scoring</w:t>
      </w:r>
      <w:r w:rsidR="00F839D3">
        <w:rPr>
          <w:lang w:val="en-AU"/>
        </w:rPr>
        <w:t xml:space="preserve"> responses it </w:t>
      </w:r>
      <w:r>
        <w:rPr>
          <w:lang w:val="en-AU"/>
        </w:rPr>
        <w:t xml:space="preserve">was </w:t>
      </w:r>
      <w:r w:rsidR="00F839D3">
        <w:rPr>
          <w:lang w:val="en-AU"/>
        </w:rPr>
        <w:t xml:space="preserve">clear to the assessors whether </w:t>
      </w:r>
      <w:r>
        <w:rPr>
          <w:lang w:val="en-AU"/>
        </w:rPr>
        <w:t>the</w:t>
      </w:r>
      <w:r>
        <w:rPr>
          <w:lang w:val="en-AU"/>
        </w:rPr>
        <w:t xml:space="preserve"> </w:t>
      </w:r>
      <w:r w:rsidR="00F839D3">
        <w:rPr>
          <w:lang w:val="en-AU"/>
        </w:rPr>
        <w:t xml:space="preserve">answer agreed or disagreed with the statement presented. </w:t>
      </w:r>
    </w:p>
    <w:p w14:paraId="26195C42" w14:textId="47F26DD6" w:rsidR="00B67991" w:rsidRDefault="00B67991" w:rsidP="00B67991">
      <w:pPr>
        <w:pStyle w:val="VCAAbody"/>
        <w:rPr>
          <w:lang w:val="en-AU"/>
        </w:rPr>
      </w:pPr>
      <w:r>
        <w:t xml:space="preserve">The following is an example of a high-scoring response: </w:t>
      </w:r>
    </w:p>
    <w:p w14:paraId="4D689D37" w14:textId="4E56CA0F" w:rsidR="001E07FD" w:rsidRDefault="00B67991" w:rsidP="00A773F3">
      <w:pPr>
        <w:pStyle w:val="VCAAstudentresponses"/>
        <w:rPr>
          <w:lang w:val="en-AU"/>
        </w:rPr>
      </w:pPr>
      <w:r>
        <w:rPr>
          <w:lang w:val="en-AU"/>
        </w:rPr>
        <w:t>To an extent: as adults age, they go from average 7 hours to averaging 5</w:t>
      </w:r>
      <w:r w:rsidR="00682DE2">
        <w:rPr>
          <w:lang w:val="en-AU"/>
        </w:rPr>
        <w:t>–</w:t>
      </w:r>
      <w:r>
        <w:rPr>
          <w:lang w:val="en-AU"/>
        </w:rPr>
        <w:t>7 hours. This change only requires a decrease of roughly 2 hours. In Extract 1, it’s said that older adults complain of less sleep and worse quality than younger adults.</w:t>
      </w:r>
    </w:p>
    <w:p w14:paraId="39D01857" w14:textId="59516021" w:rsidR="001E07FD" w:rsidRDefault="001E07FD" w:rsidP="001E07FD">
      <w:pPr>
        <w:pStyle w:val="VCAAHeading3"/>
      </w:pPr>
      <w:r>
        <w:t>Question 7</w:t>
      </w:r>
      <w:proofErr w:type="gramStart"/>
      <w:r>
        <w:t>b</w:t>
      </w:r>
      <w:r w:rsidR="008E3DC9">
        <w:t>.</w:t>
      </w:r>
      <w:r>
        <w:t>ii.</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8"/>
        <w:gridCol w:w="1008"/>
      </w:tblGrid>
      <w:tr w:rsidR="001E07FD" w:rsidRPr="002F59A4" w14:paraId="3F5A3313" w14:textId="77777777" w:rsidTr="00B00013">
        <w:trPr>
          <w:tblHeader/>
        </w:trPr>
        <w:tc>
          <w:tcPr>
            <w:tcW w:w="864" w:type="dxa"/>
            <w:shd w:val="clear" w:color="auto" w:fill="0F7EB4"/>
          </w:tcPr>
          <w:p w14:paraId="7F428F01" w14:textId="77777777" w:rsidR="001E07FD" w:rsidRPr="002F59A4" w:rsidRDefault="001E07FD" w:rsidP="00B00013">
            <w:pPr>
              <w:pStyle w:val="VCAAtablecondensedheading"/>
              <w:rPr>
                <w:b w:val="0"/>
                <w:bCs/>
              </w:rPr>
            </w:pPr>
            <w:r w:rsidRPr="002F59A4">
              <w:rPr>
                <w:bCs/>
              </w:rPr>
              <w:t xml:space="preserve">Marks </w:t>
            </w:r>
          </w:p>
        </w:tc>
        <w:tc>
          <w:tcPr>
            <w:tcW w:w="576" w:type="dxa"/>
            <w:shd w:val="clear" w:color="auto" w:fill="0F7EB4"/>
          </w:tcPr>
          <w:p w14:paraId="37750B8E" w14:textId="77777777" w:rsidR="001E07FD" w:rsidRPr="002F59A4" w:rsidRDefault="001E07FD" w:rsidP="00B00013">
            <w:pPr>
              <w:pStyle w:val="VCAAtablecondensedheading"/>
              <w:rPr>
                <w:b w:val="0"/>
                <w:bCs/>
              </w:rPr>
            </w:pPr>
            <w:r w:rsidRPr="002F59A4">
              <w:rPr>
                <w:bCs/>
              </w:rPr>
              <w:t>0</w:t>
            </w:r>
          </w:p>
        </w:tc>
        <w:tc>
          <w:tcPr>
            <w:tcW w:w="576" w:type="dxa"/>
            <w:shd w:val="clear" w:color="auto" w:fill="0F7EB4"/>
          </w:tcPr>
          <w:p w14:paraId="20491989" w14:textId="77777777" w:rsidR="001E07FD" w:rsidRPr="002F59A4" w:rsidRDefault="001E07FD" w:rsidP="00B00013">
            <w:pPr>
              <w:pStyle w:val="VCAAtablecondensedheading"/>
              <w:rPr>
                <w:b w:val="0"/>
                <w:bCs/>
              </w:rPr>
            </w:pPr>
            <w:r w:rsidRPr="002F59A4">
              <w:rPr>
                <w:bCs/>
              </w:rPr>
              <w:t>1</w:t>
            </w:r>
          </w:p>
        </w:tc>
        <w:tc>
          <w:tcPr>
            <w:tcW w:w="578" w:type="dxa"/>
            <w:shd w:val="clear" w:color="auto" w:fill="0F7EB4"/>
          </w:tcPr>
          <w:p w14:paraId="2F65532B" w14:textId="77777777" w:rsidR="001E07FD" w:rsidRPr="002F59A4" w:rsidRDefault="001E07FD" w:rsidP="00B00013">
            <w:pPr>
              <w:pStyle w:val="VCAAtablecondensedheading"/>
              <w:rPr>
                <w:b w:val="0"/>
                <w:bCs/>
              </w:rPr>
            </w:pPr>
            <w:r>
              <w:rPr>
                <w:bCs/>
              </w:rPr>
              <w:t>2</w:t>
            </w:r>
          </w:p>
        </w:tc>
        <w:tc>
          <w:tcPr>
            <w:tcW w:w="1008" w:type="dxa"/>
            <w:shd w:val="clear" w:color="auto" w:fill="0F7EB4"/>
          </w:tcPr>
          <w:p w14:paraId="5D346D83" w14:textId="77777777" w:rsidR="001E07FD" w:rsidRPr="002F59A4" w:rsidRDefault="001E07FD" w:rsidP="00B00013">
            <w:pPr>
              <w:pStyle w:val="VCAAtablecondensedheading"/>
              <w:rPr>
                <w:b w:val="0"/>
                <w:bCs/>
              </w:rPr>
            </w:pPr>
            <w:r w:rsidRPr="002F59A4">
              <w:rPr>
                <w:bCs/>
              </w:rPr>
              <w:t>Average</w:t>
            </w:r>
          </w:p>
        </w:tc>
      </w:tr>
      <w:tr w:rsidR="003E539C" w:rsidRPr="00142D8D" w14:paraId="33F66298" w14:textId="77777777" w:rsidTr="00AE1E8D">
        <w:tc>
          <w:tcPr>
            <w:tcW w:w="864" w:type="dxa"/>
          </w:tcPr>
          <w:p w14:paraId="02663CBE" w14:textId="77777777" w:rsidR="003E539C" w:rsidRPr="00767C9D" w:rsidRDefault="003E539C" w:rsidP="003E539C">
            <w:pPr>
              <w:pStyle w:val="VCAAtablecondensed"/>
              <w:rPr>
                <w:szCs w:val="20"/>
              </w:rPr>
            </w:pPr>
            <w:r w:rsidRPr="00767C9D">
              <w:rPr>
                <w:szCs w:val="20"/>
              </w:rPr>
              <w:t>%</w:t>
            </w:r>
          </w:p>
        </w:tc>
        <w:tc>
          <w:tcPr>
            <w:tcW w:w="576" w:type="dxa"/>
            <w:vAlign w:val="bottom"/>
          </w:tcPr>
          <w:p w14:paraId="2734FA86" w14:textId="35B13108" w:rsidR="003E539C" w:rsidRPr="00767C9D" w:rsidRDefault="003E539C" w:rsidP="003E539C">
            <w:pPr>
              <w:pStyle w:val="VCAAtablecondensed"/>
              <w:rPr>
                <w:szCs w:val="20"/>
              </w:rPr>
            </w:pPr>
            <w:r w:rsidRPr="00AD1989">
              <w:rPr>
                <w:rFonts w:cs="Calibri"/>
                <w:color w:val="000000"/>
                <w:szCs w:val="20"/>
              </w:rPr>
              <w:t>55</w:t>
            </w:r>
          </w:p>
        </w:tc>
        <w:tc>
          <w:tcPr>
            <w:tcW w:w="576" w:type="dxa"/>
            <w:vAlign w:val="bottom"/>
          </w:tcPr>
          <w:p w14:paraId="367BB4AF" w14:textId="69B2DC11" w:rsidR="003E539C" w:rsidRPr="00767C9D" w:rsidRDefault="003E539C" w:rsidP="003E539C">
            <w:pPr>
              <w:pStyle w:val="VCAAtablecondensed"/>
              <w:rPr>
                <w:szCs w:val="20"/>
              </w:rPr>
            </w:pPr>
            <w:r w:rsidRPr="00AD1989">
              <w:rPr>
                <w:rFonts w:cs="Calibri"/>
                <w:color w:val="000000"/>
                <w:szCs w:val="20"/>
              </w:rPr>
              <w:t>35</w:t>
            </w:r>
          </w:p>
        </w:tc>
        <w:tc>
          <w:tcPr>
            <w:tcW w:w="578" w:type="dxa"/>
            <w:vAlign w:val="bottom"/>
          </w:tcPr>
          <w:p w14:paraId="42CF6B6D" w14:textId="0DB1620E" w:rsidR="003E539C" w:rsidRPr="00767C9D" w:rsidRDefault="003E539C" w:rsidP="003E539C">
            <w:pPr>
              <w:pStyle w:val="VCAAtablecondensed"/>
              <w:rPr>
                <w:szCs w:val="20"/>
              </w:rPr>
            </w:pPr>
            <w:r w:rsidRPr="00AD1989">
              <w:rPr>
                <w:rFonts w:cs="Calibri"/>
                <w:color w:val="000000"/>
                <w:szCs w:val="20"/>
              </w:rPr>
              <w:t>10</w:t>
            </w:r>
          </w:p>
        </w:tc>
        <w:tc>
          <w:tcPr>
            <w:tcW w:w="1008" w:type="dxa"/>
          </w:tcPr>
          <w:p w14:paraId="2A5903E0" w14:textId="43766CF9" w:rsidR="003E539C" w:rsidRPr="00767C9D" w:rsidRDefault="003E539C" w:rsidP="003E539C">
            <w:pPr>
              <w:pStyle w:val="VCAAtablecondensed"/>
              <w:rPr>
                <w:szCs w:val="20"/>
              </w:rPr>
            </w:pPr>
            <w:r w:rsidRPr="00767C9D">
              <w:rPr>
                <w:szCs w:val="20"/>
              </w:rPr>
              <w:t>0.</w:t>
            </w:r>
            <w:r w:rsidR="00B20685">
              <w:rPr>
                <w:szCs w:val="20"/>
              </w:rPr>
              <w:t>6</w:t>
            </w:r>
          </w:p>
        </w:tc>
      </w:tr>
    </w:tbl>
    <w:p w14:paraId="6898BF8A" w14:textId="054339A6" w:rsidR="001E07FD" w:rsidRDefault="0054505D" w:rsidP="00C10272">
      <w:pPr>
        <w:pStyle w:val="VCAAbody"/>
      </w:pPr>
      <w:r>
        <w:t xml:space="preserve">Students were </w:t>
      </w:r>
      <w:r w:rsidR="001E07FD" w:rsidRPr="001E07FD">
        <w:t xml:space="preserve">required to </w:t>
      </w:r>
      <w:r>
        <w:t xml:space="preserve">use information from Extract 2 to provide two </w:t>
      </w:r>
      <w:r w:rsidR="001E07FD" w:rsidRPr="001E07FD">
        <w:t>critical evaluat</w:t>
      </w:r>
      <w:r>
        <w:t>ions of</w:t>
      </w:r>
      <w:r w:rsidR="001E07FD" w:rsidRPr="001E07FD">
        <w:t xml:space="preserve"> the</w:t>
      </w:r>
      <w:r>
        <w:t xml:space="preserve"> given</w:t>
      </w:r>
      <w:r w:rsidR="001E07FD" w:rsidRPr="001E07FD">
        <w:t xml:space="preserve"> statement. </w:t>
      </w:r>
      <w:r>
        <w:t xml:space="preserve">Many different evaluations were accepted, </w:t>
      </w:r>
      <w:r w:rsidR="00682DE2">
        <w:t>includ</w:t>
      </w:r>
      <w:r>
        <w:t>ing the following</w:t>
      </w:r>
      <w:r w:rsidR="00F839D3">
        <w:t>:</w:t>
      </w:r>
    </w:p>
    <w:p w14:paraId="361E63E1" w14:textId="4709538C" w:rsidR="00A24257" w:rsidRDefault="001F0408" w:rsidP="00A773F3">
      <w:pPr>
        <w:pStyle w:val="VCAAbullet"/>
      </w:pPr>
      <w:r>
        <w:t>supported, as newborns spend most of their days sleeping</w:t>
      </w:r>
    </w:p>
    <w:p w14:paraId="730E64EE" w14:textId="435D60DC" w:rsidR="00A24257" w:rsidRDefault="001F0408" w:rsidP="00A773F3">
      <w:pPr>
        <w:pStyle w:val="VCAAbullet"/>
      </w:pPr>
      <w:r>
        <w:t>supported, as newborns sleep 16</w:t>
      </w:r>
      <w:r w:rsidR="00D57FA2">
        <w:t>–</w:t>
      </w:r>
      <w:r>
        <w:t>18 hours, which means they sleep while there is light</w:t>
      </w:r>
    </w:p>
    <w:p w14:paraId="752EE257" w14:textId="43F11A00" w:rsidR="00A24257" w:rsidRDefault="001F0408" w:rsidP="00A773F3">
      <w:pPr>
        <w:pStyle w:val="VCAAbullet"/>
      </w:pPr>
      <w:r>
        <w:t>not supported, as caregivers are able to develop a more regular sleep schedule</w:t>
      </w:r>
    </w:p>
    <w:p w14:paraId="7F98E513" w14:textId="59E03FAB" w:rsidR="00A24257" w:rsidRDefault="001F0408" w:rsidP="00A773F3">
      <w:pPr>
        <w:pStyle w:val="VCAAbullet"/>
      </w:pPr>
      <w:r>
        <w:t xml:space="preserve">not supported, as caregivers can influence </w:t>
      </w:r>
      <w:r w:rsidR="00D57FA2">
        <w:t xml:space="preserve">the </w:t>
      </w:r>
      <w:r>
        <w:t>sleep</w:t>
      </w:r>
      <w:r w:rsidR="00D57FA2">
        <w:t>–</w:t>
      </w:r>
      <w:r>
        <w:t xml:space="preserve">wake cycle </w:t>
      </w:r>
      <w:r w:rsidR="00D57FA2">
        <w:t xml:space="preserve">by </w:t>
      </w:r>
      <w:r>
        <w:t>regulating feeding times</w:t>
      </w:r>
    </w:p>
    <w:p w14:paraId="2C93FA27" w14:textId="31F97708" w:rsidR="00F839D3" w:rsidRPr="00A773F3" w:rsidRDefault="001F0408" w:rsidP="00A773F3">
      <w:pPr>
        <w:pStyle w:val="VCAAbullet"/>
      </w:pPr>
      <w:r>
        <w:t>not</w:t>
      </w:r>
      <w:r w:rsidR="00A24257">
        <w:t xml:space="preserve"> </w:t>
      </w:r>
      <w:r w:rsidR="00B93D56">
        <w:t>supported</w:t>
      </w:r>
      <w:r w:rsidR="00682DE2">
        <w:t>,</w:t>
      </w:r>
      <w:r w:rsidR="00A24257">
        <w:t xml:space="preserve"> as caregivers can influence </w:t>
      </w:r>
      <w:r w:rsidR="00D57FA2">
        <w:t xml:space="preserve">the </w:t>
      </w:r>
      <w:r w:rsidR="00A24257">
        <w:t>sleep</w:t>
      </w:r>
      <w:r w:rsidR="00D57FA2">
        <w:t>–</w:t>
      </w:r>
      <w:r w:rsidR="00A24257">
        <w:t xml:space="preserve">wake cycle </w:t>
      </w:r>
      <w:r w:rsidR="00D57FA2">
        <w:t xml:space="preserve">by </w:t>
      </w:r>
      <w:r w:rsidR="00A24257">
        <w:t>regulating night-time sleep segments</w:t>
      </w:r>
      <w:r w:rsidR="00D57FA2">
        <w:t>.</w:t>
      </w:r>
    </w:p>
    <w:p w14:paraId="0EE35909" w14:textId="00646A98" w:rsidR="00F839D3" w:rsidRDefault="00F839D3" w:rsidP="00A773F3">
      <w:pPr>
        <w:pStyle w:val="VCAAbody"/>
        <w:rPr>
          <w:lang w:val="en-AU"/>
        </w:rPr>
      </w:pPr>
      <w:r>
        <w:rPr>
          <w:lang w:val="en-AU"/>
        </w:rPr>
        <w:t>Common errors included using information that was not found in Extract 2 to critique the statement.</w:t>
      </w:r>
    </w:p>
    <w:p w14:paraId="42DB5528" w14:textId="3C34CD1B" w:rsidR="00F839D3" w:rsidRDefault="004637AC" w:rsidP="00A773F3">
      <w:pPr>
        <w:pStyle w:val="VCAAbody"/>
        <w:rPr>
          <w:lang w:val="en-AU"/>
        </w:rPr>
      </w:pPr>
      <w:r>
        <w:rPr>
          <w:lang w:val="en-AU"/>
        </w:rPr>
        <w:t>Higher-scoring</w:t>
      </w:r>
      <w:r w:rsidR="00F839D3">
        <w:rPr>
          <w:lang w:val="en-AU"/>
        </w:rPr>
        <w:t xml:space="preserve"> responses made it clear to the assessors whether their answer agreed or disagreed with the statement presented. </w:t>
      </w:r>
    </w:p>
    <w:p w14:paraId="4CD79615" w14:textId="77950F88" w:rsidR="00B67991" w:rsidRDefault="00B67991" w:rsidP="00B67991">
      <w:pPr>
        <w:pStyle w:val="VCAAbody"/>
        <w:rPr>
          <w:lang w:val="en-AU"/>
        </w:rPr>
      </w:pPr>
      <w:r>
        <w:t xml:space="preserve">The following is an example of a high-scoring response: </w:t>
      </w:r>
    </w:p>
    <w:p w14:paraId="7CA21C05" w14:textId="2759F98D" w:rsidR="00815DB1" w:rsidRPr="005F581D" w:rsidRDefault="00B67991" w:rsidP="00C10272">
      <w:pPr>
        <w:pStyle w:val="VCAAstudentresponses"/>
        <w:rPr>
          <w:rStyle w:val="VCAAbodyChar"/>
        </w:rPr>
      </w:pPr>
      <w:r>
        <w:rPr>
          <w:lang w:val="en-AU"/>
        </w:rPr>
        <w:t>Yes: In the first stages of newborns, they tend to sleep for extended periods of time without waking often. In Extract 2, there’s a reference to feeding times for roughly four months old. So, for newborns they rely on more internal factors th</w:t>
      </w:r>
      <w:r w:rsidR="004637AC">
        <w:rPr>
          <w:lang w:val="en-AU"/>
        </w:rPr>
        <w:t>a</w:t>
      </w:r>
      <w:r>
        <w:rPr>
          <w:lang w:val="en-AU"/>
        </w:rPr>
        <w:t xml:space="preserve">n older infants relying on the zeitgeber of </w:t>
      </w:r>
      <w:proofErr w:type="gramStart"/>
      <w:r>
        <w:rPr>
          <w:lang w:val="en-AU"/>
        </w:rPr>
        <w:t>feeding, and</w:t>
      </w:r>
      <w:proofErr w:type="gramEnd"/>
      <w:r>
        <w:rPr>
          <w:lang w:val="en-AU"/>
        </w:rPr>
        <w:t xml:space="preserve"> eating and drinking patterns. </w:t>
      </w:r>
      <w:r w:rsidR="00815DB1">
        <w:br w:type="page"/>
      </w:r>
    </w:p>
    <w:p w14:paraId="4C1FF2A0" w14:textId="0E6CBD2D" w:rsidR="00F839D3" w:rsidRDefault="00F839D3" w:rsidP="00F839D3">
      <w:pPr>
        <w:pStyle w:val="VCAAHeading3"/>
      </w:pPr>
      <w:r>
        <w:lastRenderedPageBreak/>
        <w:t>Question 7c.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8"/>
        <w:gridCol w:w="578"/>
        <w:gridCol w:w="1008"/>
      </w:tblGrid>
      <w:tr w:rsidR="00F839D3" w:rsidRPr="002F59A4" w14:paraId="6C742BB7" w14:textId="77777777" w:rsidTr="00F839D3">
        <w:trPr>
          <w:tblHeader/>
        </w:trPr>
        <w:tc>
          <w:tcPr>
            <w:tcW w:w="864" w:type="dxa"/>
            <w:shd w:val="clear" w:color="auto" w:fill="0F7EB4"/>
          </w:tcPr>
          <w:p w14:paraId="00ABBA26" w14:textId="77777777" w:rsidR="00F839D3" w:rsidRPr="002F59A4" w:rsidRDefault="00F839D3" w:rsidP="00B00013">
            <w:pPr>
              <w:pStyle w:val="VCAAtablecondensedheading"/>
              <w:rPr>
                <w:b w:val="0"/>
                <w:bCs/>
              </w:rPr>
            </w:pPr>
            <w:r w:rsidRPr="002F59A4">
              <w:rPr>
                <w:bCs/>
              </w:rPr>
              <w:t xml:space="preserve">Marks </w:t>
            </w:r>
          </w:p>
        </w:tc>
        <w:tc>
          <w:tcPr>
            <w:tcW w:w="576" w:type="dxa"/>
            <w:shd w:val="clear" w:color="auto" w:fill="0F7EB4"/>
          </w:tcPr>
          <w:p w14:paraId="5710E4FF" w14:textId="77777777" w:rsidR="00F839D3" w:rsidRPr="002F59A4" w:rsidRDefault="00F839D3" w:rsidP="00B00013">
            <w:pPr>
              <w:pStyle w:val="VCAAtablecondensedheading"/>
              <w:rPr>
                <w:b w:val="0"/>
                <w:bCs/>
              </w:rPr>
            </w:pPr>
            <w:r w:rsidRPr="002F59A4">
              <w:rPr>
                <w:bCs/>
              </w:rPr>
              <w:t>0</w:t>
            </w:r>
          </w:p>
        </w:tc>
        <w:tc>
          <w:tcPr>
            <w:tcW w:w="576" w:type="dxa"/>
            <w:shd w:val="clear" w:color="auto" w:fill="0F7EB4"/>
          </w:tcPr>
          <w:p w14:paraId="3E2DF663" w14:textId="77777777" w:rsidR="00F839D3" w:rsidRPr="002F59A4" w:rsidRDefault="00F839D3" w:rsidP="00B00013">
            <w:pPr>
              <w:pStyle w:val="VCAAtablecondensedheading"/>
              <w:rPr>
                <w:b w:val="0"/>
                <w:bCs/>
              </w:rPr>
            </w:pPr>
            <w:r w:rsidRPr="002F59A4">
              <w:rPr>
                <w:bCs/>
              </w:rPr>
              <w:t>1</w:t>
            </w:r>
          </w:p>
        </w:tc>
        <w:tc>
          <w:tcPr>
            <w:tcW w:w="578" w:type="dxa"/>
            <w:shd w:val="clear" w:color="auto" w:fill="0F7EB4"/>
          </w:tcPr>
          <w:p w14:paraId="0451FA8D" w14:textId="77777777" w:rsidR="00F839D3" w:rsidRPr="002F59A4" w:rsidRDefault="00F839D3" w:rsidP="00B00013">
            <w:pPr>
              <w:pStyle w:val="VCAAtablecondensedheading"/>
              <w:rPr>
                <w:b w:val="0"/>
                <w:bCs/>
              </w:rPr>
            </w:pPr>
            <w:r>
              <w:rPr>
                <w:bCs/>
              </w:rPr>
              <w:t>2</w:t>
            </w:r>
          </w:p>
        </w:tc>
        <w:tc>
          <w:tcPr>
            <w:tcW w:w="578" w:type="dxa"/>
            <w:shd w:val="clear" w:color="auto" w:fill="0F7EB4"/>
          </w:tcPr>
          <w:p w14:paraId="2D49F920" w14:textId="4ED65305" w:rsidR="00F839D3" w:rsidRPr="002F59A4" w:rsidRDefault="00F839D3" w:rsidP="00B00013">
            <w:pPr>
              <w:pStyle w:val="VCAAtablecondensedheading"/>
              <w:rPr>
                <w:b w:val="0"/>
                <w:bCs/>
              </w:rPr>
            </w:pPr>
            <w:r>
              <w:rPr>
                <w:bCs/>
              </w:rPr>
              <w:t>3</w:t>
            </w:r>
          </w:p>
        </w:tc>
        <w:tc>
          <w:tcPr>
            <w:tcW w:w="1008" w:type="dxa"/>
            <w:shd w:val="clear" w:color="auto" w:fill="0F7EB4"/>
          </w:tcPr>
          <w:p w14:paraId="5805AABE" w14:textId="0619F7F4" w:rsidR="00F839D3" w:rsidRPr="002F59A4" w:rsidRDefault="00F839D3" w:rsidP="00B00013">
            <w:pPr>
              <w:pStyle w:val="VCAAtablecondensedheading"/>
              <w:rPr>
                <w:b w:val="0"/>
                <w:bCs/>
              </w:rPr>
            </w:pPr>
            <w:r w:rsidRPr="002F59A4">
              <w:rPr>
                <w:bCs/>
              </w:rPr>
              <w:t>Average</w:t>
            </w:r>
          </w:p>
        </w:tc>
      </w:tr>
      <w:tr w:rsidR="003E539C" w:rsidRPr="00142D8D" w14:paraId="0DD43C3E" w14:textId="77777777" w:rsidTr="00FB06D7">
        <w:tc>
          <w:tcPr>
            <w:tcW w:w="864" w:type="dxa"/>
          </w:tcPr>
          <w:p w14:paraId="3FBDEC83" w14:textId="77777777" w:rsidR="003E539C" w:rsidRPr="00767C9D" w:rsidRDefault="003E539C" w:rsidP="003E539C">
            <w:pPr>
              <w:pStyle w:val="VCAAtablecondensed"/>
              <w:rPr>
                <w:szCs w:val="20"/>
              </w:rPr>
            </w:pPr>
            <w:r w:rsidRPr="00767C9D">
              <w:rPr>
                <w:szCs w:val="20"/>
              </w:rPr>
              <w:t>%</w:t>
            </w:r>
          </w:p>
        </w:tc>
        <w:tc>
          <w:tcPr>
            <w:tcW w:w="576" w:type="dxa"/>
            <w:vAlign w:val="bottom"/>
          </w:tcPr>
          <w:p w14:paraId="7427401E" w14:textId="1BEB6C1B" w:rsidR="003E539C" w:rsidRPr="00767C9D" w:rsidRDefault="003E539C" w:rsidP="003E539C">
            <w:pPr>
              <w:pStyle w:val="VCAAtablecondensed"/>
              <w:rPr>
                <w:szCs w:val="20"/>
              </w:rPr>
            </w:pPr>
            <w:r w:rsidRPr="00AD1989">
              <w:rPr>
                <w:rFonts w:cs="Calibri"/>
                <w:color w:val="000000"/>
                <w:szCs w:val="20"/>
              </w:rPr>
              <w:t>80</w:t>
            </w:r>
          </w:p>
        </w:tc>
        <w:tc>
          <w:tcPr>
            <w:tcW w:w="576" w:type="dxa"/>
            <w:vAlign w:val="bottom"/>
          </w:tcPr>
          <w:p w14:paraId="20D3B9A2" w14:textId="319EF717" w:rsidR="003E539C" w:rsidRPr="00767C9D" w:rsidRDefault="003E539C" w:rsidP="003E539C">
            <w:pPr>
              <w:pStyle w:val="VCAAtablecondensed"/>
              <w:rPr>
                <w:szCs w:val="20"/>
              </w:rPr>
            </w:pPr>
            <w:r w:rsidRPr="00AD1989">
              <w:rPr>
                <w:rFonts w:cs="Calibri"/>
                <w:color w:val="000000"/>
                <w:szCs w:val="20"/>
              </w:rPr>
              <w:t>10</w:t>
            </w:r>
          </w:p>
        </w:tc>
        <w:tc>
          <w:tcPr>
            <w:tcW w:w="578" w:type="dxa"/>
            <w:vAlign w:val="bottom"/>
          </w:tcPr>
          <w:p w14:paraId="758543B4" w14:textId="3A79F86F" w:rsidR="003E539C" w:rsidRPr="00767C9D" w:rsidRDefault="003E539C" w:rsidP="003E539C">
            <w:pPr>
              <w:pStyle w:val="VCAAtablecondensed"/>
              <w:rPr>
                <w:szCs w:val="20"/>
              </w:rPr>
            </w:pPr>
            <w:r w:rsidRPr="00AD1989">
              <w:rPr>
                <w:rFonts w:cs="Calibri"/>
                <w:color w:val="000000"/>
                <w:szCs w:val="20"/>
              </w:rPr>
              <w:t>3</w:t>
            </w:r>
          </w:p>
        </w:tc>
        <w:tc>
          <w:tcPr>
            <w:tcW w:w="578" w:type="dxa"/>
            <w:vAlign w:val="bottom"/>
          </w:tcPr>
          <w:p w14:paraId="0FDF5AAC" w14:textId="743C944F" w:rsidR="003E539C" w:rsidRPr="00767C9D" w:rsidRDefault="003E539C" w:rsidP="003E539C">
            <w:pPr>
              <w:pStyle w:val="VCAAtablecondensed"/>
              <w:rPr>
                <w:szCs w:val="20"/>
              </w:rPr>
            </w:pPr>
            <w:r w:rsidRPr="00AD1989">
              <w:rPr>
                <w:rFonts w:cs="Calibri"/>
                <w:color w:val="000000"/>
                <w:szCs w:val="20"/>
              </w:rPr>
              <w:t>7</w:t>
            </w:r>
          </w:p>
        </w:tc>
        <w:tc>
          <w:tcPr>
            <w:tcW w:w="1008" w:type="dxa"/>
          </w:tcPr>
          <w:p w14:paraId="14835804" w14:textId="2ED061B2" w:rsidR="003E539C" w:rsidRPr="00767C9D" w:rsidRDefault="003E539C" w:rsidP="003E539C">
            <w:pPr>
              <w:pStyle w:val="VCAAtablecondensed"/>
              <w:rPr>
                <w:szCs w:val="20"/>
              </w:rPr>
            </w:pPr>
            <w:r w:rsidRPr="00767C9D">
              <w:rPr>
                <w:szCs w:val="20"/>
              </w:rPr>
              <w:t>0.4</w:t>
            </w:r>
          </w:p>
        </w:tc>
      </w:tr>
    </w:tbl>
    <w:p w14:paraId="023F9C59" w14:textId="50E89DD9" w:rsidR="008B2EE5" w:rsidRDefault="008B2EE5" w:rsidP="008B2EE5">
      <w:pPr>
        <w:pStyle w:val="VCAAbody"/>
        <w:rPr>
          <w:lang w:val="en-AU"/>
        </w:rPr>
      </w:pPr>
      <w:r>
        <w:rPr>
          <w:lang w:val="en-AU"/>
        </w:rPr>
        <w:t xml:space="preserve">This question was generally not well answered. </w:t>
      </w:r>
      <w:r w:rsidR="008E3DC9">
        <w:rPr>
          <w:lang w:val="en-AU"/>
        </w:rPr>
        <w:t xml:space="preserve">Students should be </w:t>
      </w:r>
      <w:r w:rsidR="00B93D56">
        <w:rPr>
          <w:lang w:val="en-AU"/>
        </w:rPr>
        <w:t>provide</w:t>
      </w:r>
      <w:r w:rsidR="008E3DC9">
        <w:rPr>
          <w:lang w:val="en-AU"/>
        </w:rPr>
        <w:t>d</w:t>
      </w:r>
      <w:r w:rsidR="00B93D56">
        <w:rPr>
          <w:lang w:val="en-AU"/>
        </w:rPr>
        <w:t xml:space="preserve"> with opportunities</w:t>
      </w:r>
      <w:r w:rsidR="008E3DC9">
        <w:rPr>
          <w:lang w:val="en-AU"/>
        </w:rPr>
        <w:t xml:space="preserve"> throughout the year</w:t>
      </w:r>
      <w:r w:rsidR="00B93D56">
        <w:rPr>
          <w:lang w:val="en-AU"/>
        </w:rPr>
        <w:t xml:space="preserve"> to organise and present data in a range of ways linked to research as part of their learning. </w:t>
      </w:r>
    </w:p>
    <w:p w14:paraId="207420E4" w14:textId="164C0D9D" w:rsidR="00B67991" w:rsidRDefault="00F839D3" w:rsidP="008B2EE5">
      <w:pPr>
        <w:pStyle w:val="VCAAbody"/>
        <w:rPr>
          <w:lang w:val="en-AU"/>
        </w:rPr>
      </w:pPr>
      <w:r>
        <w:rPr>
          <w:lang w:val="en-AU"/>
        </w:rPr>
        <w:t xml:space="preserve">Students </w:t>
      </w:r>
      <w:r w:rsidR="008B2EE5">
        <w:rPr>
          <w:lang w:val="en-AU"/>
        </w:rPr>
        <w:t>were required to draw a</w:t>
      </w:r>
      <w:r>
        <w:rPr>
          <w:lang w:val="en-AU"/>
        </w:rPr>
        <w:t xml:space="preserve"> graph </w:t>
      </w:r>
      <w:r w:rsidR="008B2EE5">
        <w:rPr>
          <w:lang w:val="en-AU"/>
        </w:rPr>
        <w:t xml:space="preserve">that </w:t>
      </w:r>
      <w:r>
        <w:rPr>
          <w:lang w:val="en-AU"/>
        </w:rPr>
        <w:t>clearly depict</w:t>
      </w:r>
      <w:r w:rsidR="008B2EE5">
        <w:rPr>
          <w:lang w:val="en-AU"/>
        </w:rPr>
        <w:t>ed</w:t>
      </w:r>
      <w:r>
        <w:rPr>
          <w:lang w:val="en-AU"/>
        </w:rPr>
        <w:t xml:space="preserve"> the difference between the age brackets</w:t>
      </w:r>
      <w:r w:rsidR="008B2EE5">
        <w:rPr>
          <w:lang w:val="en-AU"/>
        </w:rPr>
        <w:t>, using</w:t>
      </w:r>
      <w:r>
        <w:rPr>
          <w:lang w:val="en-AU"/>
        </w:rPr>
        <w:t xml:space="preserve"> data to produce a two-bar graph. </w:t>
      </w:r>
      <w:r w:rsidR="008B2EE5">
        <w:rPr>
          <w:lang w:val="en-AU"/>
        </w:rPr>
        <w:t xml:space="preserve">The </w:t>
      </w:r>
      <w:r w:rsidR="00B67991">
        <w:rPr>
          <w:lang w:val="en-AU"/>
        </w:rPr>
        <w:t>percentage</w:t>
      </w:r>
      <w:r w:rsidR="008B2EE5">
        <w:rPr>
          <w:lang w:val="en-AU"/>
        </w:rPr>
        <w:t xml:space="preserve"> difference</w:t>
      </w:r>
      <w:r w:rsidR="00B67991">
        <w:rPr>
          <w:lang w:val="en-AU"/>
        </w:rPr>
        <w:t xml:space="preserve"> between 6 and 12 months for those </w:t>
      </w:r>
      <w:r w:rsidR="008B2EE5">
        <w:rPr>
          <w:lang w:val="en-AU"/>
        </w:rPr>
        <w:t>able to</w:t>
      </w:r>
      <w:r w:rsidR="00B67991">
        <w:rPr>
          <w:lang w:val="en-AU"/>
        </w:rPr>
        <w:t xml:space="preserve"> sleep 5+ hours consecutively was 10%</w:t>
      </w:r>
      <w:r w:rsidR="00D57FA2">
        <w:rPr>
          <w:lang w:val="en-AU"/>
        </w:rPr>
        <w:t>;</w:t>
      </w:r>
      <w:r w:rsidR="00B67991">
        <w:rPr>
          <w:lang w:val="en-AU"/>
        </w:rPr>
        <w:t xml:space="preserve"> for those </w:t>
      </w:r>
      <w:r w:rsidR="008B2EE5">
        <w:rPr>
          <w:lang w:val="en-AU"/>
        </w:rPr>
        <w:t>able to</w:t>
      </w:r>
      <w:r w:rsidR="00B67991">
        <w:rPr>
          <w:lang w:val="en-AU"/>
        </w:rPr>
        <w:t xml:space="preserve"> sleep 8+ hours consecutively</w:t>
      </w:r>
      <w:r w:rsidR="00F53F9A">
        <w:rPr>
          <w:lang w:val="en-AU"/>
        </w:rPr>
        <w:t>,</w:t>
      </w:r>
      <w:r w:rsidR="008B2EE5">
        <w:rPr>
          <w:lang w:val="en-AU"/>
        </w:rPr>
        <w:t xml:space="preserve"> it</w:t>
      </w:r>
      <w:r w:rsidR="00B67991">
        <w:rPr>
          <w:lang w:val="en-AU"/>
        </w:rPr>
        <w:t xml:space="preserve"> was 15%. </w:t>
      </w:r>
    </w:p>
    <w:p w14:paraId="22FAD501" w14:textId="7EB2F9BA" w:rsidR="00F839D3" w:rsidRDefault="008B2EE5" w:rsidP="00F839D3">
      <w:pPr>
        <w:pStyle w:val="VCAAbody"/>
        <w:rPr>
          <w:rFonts w:cstheme="minorHAnsi"/>
        </w:rPr>
      </w:pPr>
      <w:r>
        <w:rPr>
          <w:rFonts w:cstheme="minorHAnsi"/>
        </w:rPr>
        <w:t>T</w:t>
      </w:r>
      <w:r w:rsidR="00F839D3">
        <w:rPr>
          <w:rFonts w:cstheme="minorHAnsi"/>
        </w:rPr>
        <w:t xml:space="preserve">he </w:t>
      </w:r>
      <w:r w:rsidR="00F839D3" w:rsidRPr="0006107C">
        <w:rPr>
          <w:rFonts w:cstheme="minorHAnsi"/>
          <w:i/>
          <w:iCs/>
        </w:rPr>
        <w:t>x</w:t>
      </w:r>
      <w:r w:rsidR="00F839D3">
        <w:rPr>
          <w:rFonts w:cstheme="minorHAnsi"/>
        </w:rPr>
        <w:t xml:space="preserve">-axis </w:t>
      </w:r>
      <w:r>
        <w:rPr>
          <w:rFonts w:cstheme="minorHAnsi"/>
        </w:rPr>
        <w:t xml:space="preserve">needed to </w:t>
      </w:r>
      <w:r w:rsidR="00F839D3">
        <w:rPr>
          <w:rFonts w:cstheme="minorHAnsi"/>
        </w:rPr>
        <w:t>be labelled as ‘numbers of hours of consecutive sleep’</w:t>
      </w:r>
      <w:r>
        <w:rPr>
          <w:rFonts w:cstheme="minorHAnsi"/>
        </w:rPr>
        <w:t xml:space="preserve">, </w:t>
      </w:r>
      <w:r w:rsidR="00F839D3">
        <w:rPr>
          <w:rFonts w:cstheme="minorHAnsi"/>
        </w:rPr>
        <w:t xml:space="preserve">with labels for the 5+ and 8+ </w:t>
      </w:r>
      <w:r>
        <w:rPr>
          <w:rFonts w:cstheme="minorHAnsi"/>
        </w:rPr>
        <w:t xml:space="preserve">hour </w:t>
      </w:r>
      <w:r w:rsidR="00F839D3">
        <w:rPr>
          <w:rFonts w:cstheme="minorHAnsi"/>
        </w:rPr>
        <w:t xml:space="preserve">bars. </w:t>
      </w:r>
      <w:r>
        <w:rPr>
          <w:rFonts w:cstheme="minorHAnsi"/>
        </w:rPr>
        <w:t>T</w:t>
      </w:r>
      <w:r w:rsidR="00F839D3">
        <w:rPr>
          <w:rFonts w:cstheme="minorHAnsi"/>
        </w:rPr>
        <w:t>he</w:t>
      </w:r>
      <w:r w:rsidR="00F839D3" w:rsidRPr="0006107C">
        <w:rPr>
          <w:rFonts w:cstheme="minorHAnsi"/>
          <w:i/>
          <w:iCs/>
        </w:rPr>
        <w:t xml:space="preserve"> y</w:t>
      </w:r>
      <w:r w:rsidR="00F839D3">
        <w:rPr>
          <w:rFonts w:cstheme="minorHAnsi"/>
        </w:rPr>
        <w:t>-axis</w:t>
      </w:r>
      <w:r>
        <w:rPr>
          <w:rFonts w:cstheme="minorHAnsi"/>
        </w:rPr>
        <w:t xml:space="preserve"> needed to</w:t>
      </w:r>
      <w:r w:rsidR="00F839D3">
        <w:rPr>
          <w:rFonts w:cstheme="minorHAnsi"/>
        </w:rPr>
        <w:t xml:space="preserve"> be labelled as </w:t>
      </w:r>
      <w:r>
        <w:rPr>
          <w:rFonts w:cstheme="minorHAnsi"/>
        </w:rPr>
        <w:t>‘</w:t>
      </w:r>
      <w:r w:rsidR="00F839D3">
        <w:rPr>
          <w:rFonts w:cstheme="minorHAnsi"/>
        </w:rPr>
        <w:t>percentage difference between 6 and 12 months</w:t>
      </w:r>
      <w:r>
        <w:rPr>
          <w:rFonts w:cstheme="minorHAnsi"/>
        </w:rPr>
        <w:t>’</w:t>
      </w:r>
      <w:r w:rsidR="00F839D3">
        <w:rPr>
          <w:rFonts w:cstheme="minorHAnsi"/>
        </w:rPr>
        <w:t xml:space="preserve"> </w:t>
      </w:r>
      <w:r w:rsidR="00D57FA2">
        <w:rPr>
          <w:rFonts w:cstheme="minorHAnsi"/>
        </w:rPr>
        <w:t xml:space="preserve">and have </w:t>
      </w:r>
      <w:r w:rsidR="00F839D3">
        <w:rPr>
          <w:rFonts w:cstheme="minorHAnsi"/>
        </w:rPr>
        <w:t xml:space="preserve">an appropriate numerical scale. </w:t>
      </w:r>
      <w:r>
        <w:rPr>
          <w:rFonts w:cstheme="minorHAnsi"/>
        </w:rPr>
        <w:t>The</w:t>
      </w:r>
      <w:r w:rsidR="00814FD9">
        <w:rPr>
          <w:rFonts w:cstheme="minorHAnsi"/>
        </w:rPr>
        <w:t xml:space="preserve"> two bars </w:t>
      </w:r>
      <w:r>
        <w:rPr>
          <w:rFonts w:cstheme="minorHAnsi"/>
        </w:rPr>
        <w:t xml:space="preserve">representing the </w:t>
      </w:r>
      <w:r w:rsidR="00814FD9">
        <w:rPr>
          <w:rFonts w:cstheme="minorHAnsi"/>
        </w:rPr>
        <w:t>10%</w:t>
      </w:r>
      <w:r>
        <w:rPr>
          <w:rFonts w:cstheme="minorHAnsi"/>
        </w:rPr>
        <w:t xml:space="preserve"> difference</w:t>
      </w:r>
      <w:r w:rsidR="00814FD9">
        <w:rPr>
          <w:rFonts w:cstheme="minorHAnsi"/>
        </w:rPr>
        <w:t xml:space="preserve"> (</w:t>
      </w:r>
      <w:r>
        <w:rPr>
          <w:rFonts w:cstheme="minorHAnsi"/>
        </w:rPr>
        <w:t xml:space="preserve">for </w:t>
      </w:r>
      <w:r w:rsidR="00814FD9">
        <w:rPr>
          <w:rFonts w:cstheme="minorHAnsi"/>
        </w:rPr>
        <w:t>5+ hours) and</w:t>
      </w:r>
      <w:r>
        <w:rPr>
          <w:rFonts w:cstheme="minorHAnsi"/>
        </w:rPr>
        <w:t xml:space="preserve"> the</w:t>
      </w:r>
      <w:r w:rsidR="00814FD9">
        <w:rPr>
          <w:rFonts w:cstheme="minorHAnsi"/>
        </w:rPr>
        <w:t xml:space="preserve"> 15%</w:t>
      </w:r>
      <w:r>
        <w:rPr>
          <w:rFonts w:cstheme="minorHAnsi"/>
        </w:rPr>
        <w:t xml:space="preserve"> difference</w:t>
      </w:r>
      <w:r w:rsidR="00814FD9">
        <w:rPr>
          <w:rFonts w:cstheme="minorHAnsi"/>
        </w:rPr>
        <w:t xml:space="preserve"> (</w:t>
      </w:r>
      <w:r>
        <w:rPr>
          <w:rFonts w:cstheme="minorHAnsi"/>
        </w:rPr>
        <w:t xml:space="preserve">for </w:t>
      </w:r>
      <w:r w:rsidR="00814FD9">
        <w:rPr>
          <w:rFonts w:cstheme="minorHAnsi"/>
        </w:rPr>
        <w:t xml:space="preserve">8+ hours) </w:t>
      </w:r>
      <w:r>
        <w:rPr>
          <w:rFonts w:cstheme="minorHAnsi"/>
        </w:rPr>
        <w:t>needed to be plotted correctly</w:t>
      </w:r>
      <w:r w:rsidR="00B93D56">
        <w:rPr>
          <w:rFonts w:cstheme="minorHAnsi"/>
        </w:rPr>
        <w:t xml:space="preserve"> and should not have been touching.</w:t>
      </w:r>
    </w:p>
    <w:p w14:paraId="437D1FDF" w14:textId="09675C3B" w:rsidR="00814FD9" w:rsidRDefault="00814FD9" w:rsidP="00F839D3">
      <w:pPr>
        <w:pStyle w:val="VCAAbody"/>
        <w:rPr>
          <w:rFonts w:cstheme="minorHAnsi"/>
        </w:rPr>
      </w:pPr>
      <w:r>
        <w:rPr>
          <w:rFonts w:cstheme="minorHAnsi"/>
        </w:rPr>
        <w:t>Common errors included:</w:t>
      </w:r>
    </w:p>
    <w:p w14:paraId="7A4CF1E8" w14:textId="04B8D902" w:rsidR="00814FD9" w:rsidRDefault="00682DE2" w:rsidP="00A773F3">
      <w:pPr>
        <w:pStyle w:val="VCAAbullet"/>
      </w:pPr>
      <w:r>
        <w:t>p</w:t>
      </w:r>
      <w:r w:rsidR="00814FD9">
        <w:t>lotting four bars on the graph</w:t>
      </w:r>
    </w:p>
    <w:p w14:paraId="63F0CEBE" w14:textId="5EA45174" w:rsidR="00814FD9" w:rsidRDefault="00682DE2" w:rsidP="00A773F3">
      <w:pPr>
        <w:pStyle w:val="VCAAbullet"/>
      </w:pPr>
      <w:r>
        <w:t>p</w:t>
      </w:r>
      <w:r w:rsidR="00814FD9">
        <w:t xml:space="preserve">lacing the 6 and 12 months on the </w:t>
      </w:r>
      <w:r w:rsidR="00814FD9" w:rsidRPr="0006107C">
        <w:rPr>
          <w:i/>
          <w:iCs w:val="0"/>
        </w:rPr>
        <w:t>x</w:t>
      </w:r>
      <w:r w:rsidR="00814FD9">
        <w:t>-axis</w:t>
      </w:r>
      <w:r w:rsidR="00D57FA2">
        <w:t>,</w:t>
      </w:r>
      <w:r w:rsidR="00814FD9">
        <w:t xml:space="preserve"> and including </w:t>
      </w:r>
      <w:r w:rsidR="00B67991">
        <w:t xml:space="preserve">two </w:t>
      </w:r>
      <w:r w:rsidR="00814FD9">
        <w:t xml:space="preserve">bars </w:t>
      </w:r>
      <w:r w:rsidR="00B67991">
        <w:t xml:space="preserve">each </w:t>
      </w:r>
      <w:r w:rsidR="00814FD9">
        <w:t>for 5+ and 8+ hours</w:t>
      </w:r>
    </w:p>
    <w:p w14:paraId="6E73A7E5" w14:textId="0C094A98" w:rsidR="00B67991" w:rsidRPr="00541CBE" w:rsidRDefault="00682DE2" w:rsidP="00A773F3">
      <w:pPr>
        <w:pStyle w:val="VCAAbullet"/>
      </w:pPr>
      <w:r>
        <w:t>p</w:t>
      </w:r>
      <w:r w:rsidR="00B67991">
        <w:t>lotting a line graph instead of a bar graph</w:t>
      </w:r>
      <w:r w:rsidR="00C4163D">
        <w:t>, which was not appropriate as the data was categorical rather than continuous</w:t>
      </w:r>
      <w:r>
        <w:t>.</w:t>
      </w:r>
    </w:p>
    <w:p w14:paraId="4E21DA72" w14:textId="7D2C59F7" w:rsidR="00B67991" w:rsidRDefault="00B67991" w:rsidP="00B67991">
      <w:pPr>
        <w:pStyle w:val="VCAAHeading3"/>
      </w:pPr>
      <w:r>
        <w:t>Question 8a.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8"/>
        <w:gridCol w:w="1008"/>
      </w:tblGrid>
      <w:tr w:rsidR="00B67991" w:rsidRPr="002F59A4" w14:paraId="536B25CD" w14:textId="77777777" w:rsidTr="6352EE62">
        <w:trPr>
          <w:tblHeader/>
        </w:trPr>
        <w:tc>
          <w:tcPr>
            <w:tcW w:w="864" w:type="dxa"/>
            <w:shd w:val="clear" w:color="auto" w:fill="0F7EB4"/>
          </w:tcPr>
          <w:p w14:paraId="03C62827" w14:textId="77777777" w:rsidR="00B67991" w:rsidRPr="002F59A4" w:rsidRDefault="00B67991" w:rsidP="00B00013">
            <w:pPr>
              <w:pStyle w:val="VCAAtablecondensedheading"/>
              <w:rPr>
                <w:b w:val="0"/>
                <w:bCs/>
              </w:rPr>
            </w:pPr>
            <w:r w:rsidRPr="002F59A4">
              <w:rPr>
                <w:bCs/>
              </w:rPr>
              <w:t xml:space="preserve">Marks </w:t>
            </w:r>
          </w:p>
        </w:tc>
        <w:tc>
          <w:tcPr>
            <w:tcW w:w="576" w:type="dxa"/>
            <w:shd w:val="clear" w:color="auto" w:fill="0F7EB4"/>
          </w:tcPr>
          <w:p w14:paraId="63FF0063" w14:textId="77777777" w:rsidR="00B67991" w:rsidRPr="002F59A4" w:rsidRDefault="00B67991" w:rsidP="00B00013">
            <w:pPr>
              <w:pStyle w:val="VCAAtablecondensedheading"/>
              <w:rPr>
                <w:b w:val="0"/>
                <w:bCs/>
              </w:rPr>
            </w:pPr>
            <w:r w:rsidRPr="002F59A4">
              <w:rPr>
                <w:bCs/>
              </w:rPr>
              <w:t>0</w:t>
            </w:r>
          </w:p>
        </w:tc>
        <w:tc>
          <w:tcPr>
            <w:tcW w:w="576" w:type="dxa"/>
            <w:shd w:val="clear" w:color="auto" w:fill="0F7EB4"/>
          </w:tcPr>
          <w:p w14:paraId="48BEB3DA" w14:textId="77777777" w:rsidR="00B67991" w:rsidRPr="002F59A4" w:rsidRDefault="00B67991" w:rsidP="00B00013">
            <w:pPr>
              <w:pStyle w:val="VCAAtablecondensedheading"/>
              <w:rPr>
                <w:b w:val="0"/>
                <w:bCs/>
              </w:rPr>
            </w:pPr>
            <w:r w:rsidRPr="002F59A4">
              <w:rPr>
                <w:bCs/>
              </w:rPr>
              <w:t>1</w:t>
            </w:r>
          </w:p>
        </w:tc>
        <w:tc>
          <w:tcPr>
            <w:tcW w:w="578" w:type="dxa"/>
            <w:shd w:val="clear" w:color="auto" w:fill="0F7EB4"/>
          </w:tcPr>
          <w:p w14:paraId="57067C86" w14:textId="77777777" w:rsidR="00B67991" w:rsidRPr="002F59A4" w:rsidRDefault="00B67991" w:rsidP="00B00013">
            <w:pPr>
              <w:pStyle w:val="VCAAtablecondensedheading"/>
              <w:rPr>
                <w:b w:val="0"/>
                <w:bCs/>
              </w:rPr>
            </w:pPr>
            <w:r>
              <w:rPr>
                <w:bCs/>
              </w:rPr>
              <w:t>2</w:t>
            </w:r>
          </w:p>
        </w:tc>
        <w:tc>
          <w:tcPr>
            <w:tcW w:w="1008" w:type="dxa"/>
            <w:shd w:val="clear" w:color="auto" w:fill="0F7EB4"/>
          </w:tcPr>
          <w:p w14:paraId="7C228592" w14:textId="77777777" w:rsidR="00B67991" w:rsidRPr="002F59A4" w:rsidRDefault="00B67991" w:rsidP="00B00013">
            <w:pPr>
              <w:pStyle w:val="VCAAtablecondensedheading"/>
              <w:rPr>
                <w:b w:val="0"/>
                <w:bCs/>
              </w:rPr>
            </w:pPr>
            <w:r w:rsidRPr="002F59A4">
              <w:rPr>
                <w:bCs/>
              </w:rPr>
              <w:t>Average</w:t>
            </w:r>
          </w:p>
        </w:tc>
      </w:tr>
      <w:tr w:rsidR="003E539C" w:rsidRPr="00142D8D" w14:paraId="22270D6A" w14:textId="77777777" w:rsidTr="00D015A6">
        <w:tc>
          <w:tcPr>
            <w:tcW w:w="864" w:type="dxa"/>
          </w:tcPr>
          <w:p w14:paraId="50961BBD" w14:textId="77777777" w:rsidR="003E539C" w:rsidRPr="00746F9A" w:rsidRDefault="003E539C" w:rsidP="003E539C">
            <w:pPr>
              <w:pStyle w:val="VCAAtablecondensed"/>
              <w:rPr>
                <w:szCs w:val="20"/>
              </w:rPr>
            </w:pPr>
            <w:r w:rsidRPr="00746F9A">
              <w:rPr>
                <w:szCs w:val="20"/>
              </w:rPr>
              <w:t>%</w:t>
            </w:r>
          </w:p>
        </w:tc>
        <w:tc>
          <w:tcPr>
            <w:tcW w:w="576" w:type="dxa"/>
            <w:vAlign w:val="bottom"/>
          </w:tcPr>
          <w:p w14:paraId="29B2FB93" w14:textId="3F001213" w:rsidR="003E539C" w:rsidRPr="00746F9A" w:rsidRDefault="003E539C" w:rsidP="003E539C">
            <w:pPr>
              <w:pStyle w:val="VCAAtablecondensed"/>
              <w:rPr>
                <w:szCs w:val="20"/>
              </w:rPr>
            </w:pPr>
            <w:r w:rsidRPr="00AD1989">
              <w:rPr>
                <w:rFonts w:cs="Calibri"/>
                <w:color w:val="000000"/>
                <w:szCs w:val="20"/>
              </w:rPr>
              <w:t>61</w:t>
            </w:r>
          </w:p>
        </w:tc>
        <w:tc>
          <w:tcPr>
            <w:tcW w:w="576" w:type="dxa"/>
            <w:vAlign w:val="bottom"/>
          </w:tcPr>
          <w:p w14:paraId="526A0F0B" w14:textId="00C2437D" w:rsidR="003E539C" w:rsidRPr="00746F9A" w:rsidRDefault="003E539C" w:rsidP="003E539C">
            <w:pPr>
              <w:pStyle w:val="VCAAtablecondensed"/>
              <w:rPr>
                <w:szCs w:val="20"/>
              </w:rPr>
            </w:pPr>
            <w:r w:rsidRPr="00AD1989">
              <w:rPr>
                <w:rFonts w:cs="Calibri"/>
                <w:color w:val="000000"/>
                <w:szCs w:val="20"/>
              </w:rPr>
              <w:t>33</w:t>
            </w:r>
          </w:p>
        </w:tc>
        <w:tc>
          <w:tcPr>
            <w:tcW w:w="578" w:type="dxa"/>
            <w:vAlign w:val="bottom"/>
          </w:tcPr>
          <w:p w14:paraId="49CFEE44" w14:textId="37A3CB0F" w:rsidR="003E539C" w:rsidRPr="00746F9A" w:rsidRDefault="003E539C" w:rsidP="003E539C">
            <w:pPr>
              <w:pStyle w:val="VCAAtablecondensed"/>
              <w:rPr>
                <w:szCs w:val="20"/>
              </w:rPr>
            </w:pPr>
            <w:r w:rsidRPr="00AD1989">
              <w:rPr>
                <w:rFonts w:cs="Calibri"/>
                <w:color w:val="000000"/>
                <w:szCs w:val="20"/>
              </w:rPr>
              <w:t>6</w:t>
            </w:r>
          </w:p>
        </w:tc>
        <w:tc>
          <w:tcPr>
            <w:tcW w:w="1008" w:type="dxa"/>
          </w:tcPr>
          <w:p w14:paraId="6544F991" w14:textId="68586260" w:rsidR="003E539C" w:rsidRPr="00746F9A" w:rsidRDefault="003E539C" w:rsidP="003E539C">
            <w:pPr>
              <w:pStyle w:val="VCAAtablecondensed"/>
              <w:rPr>
                <w:szCs w:val="20"/>
              </w:rPr>
            </w:pPr>
            <w:r w:rsidRPr="00746F9A">
              <w:rPr>
                <w:szCs w:val="20"/>
              </w:rPr>
              <w:t>0.</w:t>
            </w:r>
            <w:r w:rsidR="00B20685">
              <w:rPr>
                <w:szCs w:val="20"/>
              </w:rPr>
              <w:t>5</w:t>
            </w:r>
          </w:p>
        </w:tc>
      </w:tr>
    </w:tbl>
    <w:p w14:paraId="4AC374E5" w14:textId="50F3B0C2" w:rsidR="008B2EE5" w:rsidRDefault="008B2EE5" w:rsidP="6352EE62">
      <w:pPr>
        <w:pStyle w:val="VCAAbody"/>
        <w:rPr>
          <w:lang w:val="en-AU"/>
        </w:rPr>
      </w:pPr>
      <w:r>
        <w:rPr>
          <w:lang w:val="en-AU"/>
        </w:rPr>
        <w:t>S</w:t>
      </w:r>
      <w:r w:rsidR="6352EE62" w:rsidRPr="6352EE62">
        <w:rPr>
          <w:lang w:val="en-AU"/>
        </w:rPr>
        <w:t xml:space="preserve">tudents </w:t>
      </w:r>
      <w:r>
        <w:rPr>
          <w:lang w:val="en-AU"/>
        </w:rPr>
        <w:t xml:space="preserve">were required </w:t>
      </w:r>
      <w:r w:rsidR="6352EE62" w:rsidRPr="6352EE62">
        <w:rPr>
          <w:lang w:val="en-AU"/>
        </w:rPr>
        <w:t>to demonstrate an understanding of Aboriginal and Torres Islander ways of knowing</w:t>
      </w:r>
      <w:r>
        <w:rPr>
          <w:lang w:val="en-AU"/>
        </w:rPr>
        <w:t xml:space="preserve">, and </w:t>
      </w:r>
      <w:r w:rsidR="00D57FA2">
        <w:rPr>
          <w:lang w:val="en-AU"/>
        </w:rPr>
        <w:t xml:space="preserve">to </w:t>
      </w:r>
      <w:r>
        <w:rPr>
          <w:lang w:val="en-AU"/>
        </w:rPr>
        <w:t>describe the role of kinship in relation to ways of knowing</w:t>
      </w:r>
      <w:r w:rsidR="6352EE62" w:rsidRPr="6352EE62">
        <w:rPr>
          <w:lang w:val="en-AU"/>
        </w:rPr>
        <w:t xml:space="preserve">. </w:t>
      </w:r>
    </w:p>
    <w:p w14:paraId="7C2200D6" w14:textId="0CA7989C" w:rsidR="00B67991" w:rsidRDefault="008B2EE5" w:rsidP="6352EE62">
      <w:pPr>
        <w:pStyle w:val="VCAAbody"/>
        <w:rPr>
          <w:lang w:val="en-AU"/>
        </w:rPr>
      </w:pPr>
      <w:r>
        <w:rPr>
          <w:lang w:val="en-AU"/>
        </w:rPr>
        <w:t>E</w:t>
      </w:r>
      <w:r w:rsidR="6352EE62" w:rsidRPr="6352EE62">
        <w:rPr>
          <w:lang w:val="en-AU"/>
        </w:rPr>
        <w:t xml:space="preserve">xamples </w:t>
      </w:r>
      <w:r>
        <w:rPr>
          <w:lang w:val="en-AU"/>
        </w:rPr>
        <w:t xml:space="preserve">of Aboriginal and Torres Strait Islander ways of knowing </w:t>
      </w:r>
      <w:r w:rsidR="6352EE62" w:rsidRPr="6352EE62">
        <w:rPr>
          <w:lang w:val="en-AU"/>
        </w:rPr>
        <w:t>included</w:t>
      </w:r>
      <w:r w:rsidR="00D57FA2">
        <w:rPr>
          <w:lang w:val="en-AU"/>
        </w:rPr>
        <w:t xml:space="preserve"> the following</w:t>
      </w:r>
      <w:r w:rsidR="00D02ED2">
        <w:rPr>
          <w:lang w:val="en-AU"/>
        </w:rPr>
        <w:t>:</w:t>
      </w:r>
    </w:p>
    <w:p w14:paraId="6CC9A7AD" w14:textId="596C9869" w:rsidR="00B67991" w:rsidRDefault="00682DE2" w:rsidP="00A773F3">
      <w:pPr>
        <w:pStyle w:val="VCAAbullet"/>
        <w:rPr>
          <w:lang w:val="en-AU"/>
        </w:rPr>
      </w:pPr>
      <w:r>
        <w:t>K</w:t>
      </w:r>
      <w:r w:rsidR="6352EE62" w:rsidRPr="6352EE62">
        <w:t>nowledge is embedded within the kinship system</w:t>
      </w:r>
      <w:r>
        <w:t xml:space="preserve"> </w:t>
      </w:r>
      <w:r w:rsidR="6352EE62" w:rsidRPr="6352EE62">
        <w:t>/</w:t>
      </w:r>
      <w:r>
        <w:t xml:space="preserve"> </w:t>
      </w:r>
      <w:r w:rsidR="6352EE62" w:rsidRPr="6352EE62">
        <w:t>relationships</w:t>
      </w:r>
      <w:r>
        <w:t>.</w:t>
      </w:r>
    </w:p>
    <w:p w14:paraId="3CD52100" w14:textId="361FC7B1" w:rsidR="00B67991" w:rsidRDefault="00682DE2" w:rsidP="00A773F3">
      <w:pPr>
        <w:pStyle w:val="VCAAbullet"/>
        <w:rPr>
          <w:lang w:val="en-AU"/>
        </w:rPr>
      </w:pPr>
      <w:r>
        <w:t>W</w:t>
      </w:r>
      <w:r w:rsidR="6352EE62" w:rsidRPr="6352EE62">
        <w:t>ays of knowing and learning are holistic and relational (to Country)</w:t>
      </w:r>
      <w:r>
        <w:t>.</w:t>
      </w:r>
    </w:p>
    <w:p w14:paraId="50CBE321" w14:textId="7C3C9914" w:rsidR="00B67991" w:rsidRDefault="00682DE2" w:rsidP="00A773F3">
      <w:pPr>
        <w:pStyle w:val="VCAAbullet"/>
        <w:rPr>
          <w:lang w:val="en-AU"/>
        </w:rPr>
      </w:pPr>
      <w:r>
        <w:t>T</w:t>
      </w:r>
      <w:r w:rsidR="6352EE62" w:rsidRPr="6352EE62">
        <w:t>he learner is part of a multimodal system of knowledge (patterned on Country)</w:t>
      </w:r>
      <w:r>
        <w:t>.</w:t>
      </w:r>
    </w:p>
    <w:p w14:paraId="1F99F3E1" w14:textId="3BC994EB" w:rsidR="00B67991" w:rsidRDefault="00682DE2" w:rsidP="00A773F3">
      <w:pPr>
        <w:pStyle w:val="VCAAbullet"/>
        <w:rPr>
          <w:lang w:val="en-AU"/>
        </w:rPr>
      </w:pPr>
      <w:r>
        <w:t>W</w:t>
      </w:r>
      <w:r w:rsidR="6352EE62" w:rsidRPr="6352EE62">
        <w:t>ays of knowing are multimodal / a unique/complex/sophisticated system</w:t>
      </w:r>
      <w:r>
        <w:t>.</w:t>
      </w:r>
    </w:p>
    <w:p w14:paraId="6985960B" w14:textId="7C2393F9" w:rsidR="00B67991" w:rsidRDefault="008B2EE5" w:rsidP="6352EE62">
      <w:pPr>
        <w:pStyle w:val="VCAAbody"/>
        <w:rPr>
          <w:lang w:val="en-AU"/>
        </w:rPr>
      </w:pPr>
      <w:r>
        <w:rPr>
          <w:lang w:val="en-AU"/>
        </w:rPr>
        <w:t xml:space="preserve">Examples of </w:t>
      </w:r>
      <w:r w:rsidR="6352EE62" w:rsidRPr="6352EE62">
        <w:rPr>
          <w:lang w:val="en-AU"/>
        </w:rPr>
        <w:t>the role of kinship in relation to ways of knowing</w:t>
      </w:r>
      <w:r>
        <w:rPr>
          <w:lang w:val="en-AU"/>
        </w:rPr>
        <w:t xml:space="preserve"> </w:t>
      </w:r>
      <w:r w:rsidR="6352EE62" w:rsidRPr="6352EE62">
        <w:rPr>
          <w:lang w:val="en-AU"/>
        </w:rPr>
        <w:t>included</w:t>
      </w:r>
      <w:r w:rsidR="00D57FA2">
        <w:rPr>
          <w:lang w:val="en-AU"/>
        </w:rPr>
        <w:t xml:space="preserve"> the following</w:t>
      </w:r>
      <w:r w:rsidR="00D02ED2">
        <w:rPr>
          <w:lang w:val="en-AU"/>
        </w:rPr>
        <w:t>:</w:t>
      </w:r>
    </w:p>
    <w:p w14:paraId="1653A117" w14:textId="0AA1E8D0" w:rsidR="00B67991" w:rsidRDefault="00682DE2" w:rsidP="00A773F3">
      <w:pPr>
        <w:pStyle w:val="VCAAbullet"/>
        <w:rPr>
          <w:lang w:val="en-AU"/>
        </w:rPr>
      </w:pPr>
      <w:r>
        <w:t>T</w:t>
      </w:r>
      <w:r w:rsidR="6352EE62" w:rsidRPr="6352EE62">
        <w:t>he kinship structure determines who holds</w:t>
      </w:r>
      <w:r>
        <w:t xml:space="preserve"> </w:t>
      </w:r>
      <w:r w:rsidR="6352EE62" w:rsidRPr="6352EE62">
        <w:t>/</w:t>
      </w:r>
      <w:r>
        <w:t xml:space="preserve"> </w:t>
      </w:r>
      <w:r w:rsidR="6352EE62" w:rsidRPr="6352EE62">
        <w:t>has access to knowledge</w:t>
      </w:r>
      <w:r>
        <w:t>.</w:t>
      </w:r>
    </w:p>
    <w:p w14:paraId="61504562" w14:textId="16BA03F6" w:rsidR="00B67991" w:rsidRDefault="00682DE2" w:rsidP="00A773F3">
      <w:pPr>
        <w:pStyle w:val="VCAAbullet"/>
        <w:rPr>
          <w:lang w:val="en-AU"/>
        </w:rPr>
      </w:pPr>
      <w:r>
        <w:t>P</w:t>
      </w:r>
      <w:r w:rsidR="6352EE62" w:rsidRPr="6352EE62">
        <w:t xml:space="preserve">assing on knowledge is part of </w:t>
      </w:r>
      <w:r w:rsidR="00D57FA2">
        <w:t>‘</w:t>
      </w:r>
      <w:r w:rsidR="00D57FA2" w:rsidRPr="6352EE62">
        <w:t xml:space="preserve">a </w:t>
      </w:r>
      <w:r w:rsidR="6352EE62" w:rsidRPr="6352EE62">
        <w:t>person’s responsibilities towards other people</w:t>
      </w:r>
      <w:r>
        <w:t>’.</w:t>
      </w:r>
    </w:p>
    <w:p w14:paraId="62A69317" w14:textId="700980F6" w:rsidR="00B67991" w:rsidRDefault="00682DE2" w:rsidP="00A773F3">
      <w:pPr>
        <w:pStyle w:val="VCAAbullet"/>
        <w:rPr>
          <w:lang w:val="en-AU"/>
        </w:rPr>
      </w:pPr>
      <w:r>
        <w:t>T</w:t>
      </w:r>
      <w:r w:rsidR="6352EE62" w:rsidRPr="6352EE62">
        <w:t xml:space="preserve">he sharing of knowledge through kinship creates </w:t>
      </w:r>
      <w:r w:rsidR="00D57FA2">
        <w:t>‘</w:t>
      </w:r>
      <w:r w:rsidR="00D57FA2" w:rsidRPr="6352EE62">
        <w:t xml:space="preserve">a </w:t>
      </w:r>
      <w:r w:rsidR="6352EE62" w:rsidRPr="6352EE62">
        <w:t>cohesive and harmonious community</w:t>
      </w:r>
      <w:r>
        <w:t>’.</w:t>
      </w:r>
    </w:p>
    <w:p w14:paraId="3CED2ED7" w14:textId="5658F210" w:rsidR="00B67991" w:rsidRDefault="00682DE2" w:rsidP="00A773F3">
      <w:pPr>
        <w:pStyle w:val="VCAAbullet"/>
        <w:rPr>
          <w:lang w:val="en-AU"/>
        </w:rPr>
      </w:pPr>
      <w:r>
        <w:t>I</w:t>
      </w:r>
      <w:r w:rsidR="6352EE62" w:rsidRPr="6352EE62">
        <w:t>n oral cultures</w:t>
      </w:r>
      <w:r>
        <w:t>,</w:t>
      </w:r>
      <w:r w:rsidR="6352EE62" w:rsidRPr="6352EE62">
        <w:t xml:space="preserve"> knowledge is held and shared through relationships between people/generations</w:t>
      </w:r>
      <w:r>
        <w:t>.</w:t>
      </w:r>
    </w:p>
    <w:p w14:paraId="5BF491E9" w14:textId="1D69024E" w:rsidR="00B67991" w:rsidRDefault="008B2EE5" w:rsidP="00B67991">
      <w:pPr>
        <w:pStyle w:val="VCAAbody"/>
        <w:rPr>
          <w:lang w:val="en-AU"/>
        </w:rPr>
      </w:pPr>
      <w:r>
        <w:rPr>
          <w:lang w:val="en-AU"/>
        </w:rPr>
        <w:t xml:space="preserve">While it was appropriate </w:t>
      </w:r>
      <w:r w:rsidR="6352EE62" w:rsidRPr="6352EE62">
        <w:rPr>
          <w:lang w:val="en-AU"/>
        </w:rPr>
        <w:t>to quote from the</w:t>
      </w:r>
      <w:r>
        <w:rPr>
          <w:lang w:val="en-AU"/>
        </w:rPr>
        <w:t xml:space="preserve"> provided</w:t>
      </w:r>
      <w:r w:rsidR="6352EE62" w:rsidRPr="6352EE62">
        <w:rPr>
          <w:lang w:val="en-AU"/>
        </w:rPr>
        <w:t xml:space="preserve"> statement, as per the examples above</w:t>
      </w:r>
      <w:r>
        <w:rPr>
          <w:lang w:val="en-AU"/>
        </w:rPr>
        <w:t xml:space="preserve">, students needed to do more than </w:t>
      </w:r>
      <w:r w:rsidR="6352EE62" w:rsidRPr="6352EE62">
        <w:rPr>
          <w:lang w:val="en-AU"/>
        </w:rPr>
        <w:t>simply repeat</w:t>
      </w:r>
      <w:r>
        <w:rPr>
          <w:lang w:val="en-AU"/>
        </w:rPr>
        <w:t xml:space="preserve"> the</w:t>
      </w:r>
      <w:r w:rsidR="6352EE62" w:rsidRPr="6352EE62">
        <w:rPr>
          <w:lang w:val="en-AU"/>
        </w:rPr>
        <w:t xml:space="preserve"> information and/or describ</w:t>
      </w:r>
      <w:r>
        <w:rPr>
          <w:lang w:val="en-AU"/>
        </w:rPr>
        <w:t>e</w:t>
      </w:r>
      <w:r w:rsidR="6352EE62" w:rsidRPr="6352EE62">
        <w:rPr>
          <w:lang w:val="en-AU"/>
        </w:rPr>
        <w:t xml:space="preserve"> kinship without addressing ways of knowing. </w:t>
      </w:r>
    </w:p>
    <w:p w14:paraId="52AC61E6" w14:textId="77777777" w:rsidR="00815DB1" w:rsidRDefault="00815DB1" w:rsidP="00C73438">
      <w:pPr>
        <w:pStyle w:val="VCAAbody"/>
      </w:pPr>
      <w:r>
        <w:br w:type="page"/>
      </w:r>
    </w:p>
    <w:p w14:paraId="5CACDF6C" w14:textId="61E2BE53" w:rsidR="00B67991" w:rsidRDefault="00B67991" w:rsidP="00B67991">
      <w:pPr>
        <w:pStyle w:val="VCAAHeading3"/>
      </w:pPr>
      <w:r>
        <w:lastRenderedPageBreak/>
        <w:t>Question 8b.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8"/>
        <w:gridCol w:w="578"/>
        <w:gridCol w:w="1008"/>
      </w:tblGrid>
      <w:tr w:rsidR="00B67991" w:rsidRPr="002F59A4" w14:paraId="57BF58CE" w14:textId="77777777" w:rsidTr="00B00013">
        <w:trPr>
          <w:tblHeader/>
        </w:trPr>
        <w:tc>
          <w:tcPr>
            <w:tcW w:w="864" w:type="dxa"/>
            <w:shd w:val="clear" w:color="auto" w:fill="0F7EB4"/>
          </w:tcPr>
          <w:p w14:paraId="6F0428EB" w14:textId="77777777" w:rsidR="00B67991" w:rsidRPr="002F59A4" w:rsidRDefault="00B67991" w:rsidP="00B00013">
            <w:pPr>
              <w:pStyle w:val="VCAAtablecondensedheading"/>
              <w:rPr>
                <w:b w:val="0"/>
                <w:bCs/>
              </w:rPr>
            </w:pPr>
            <w:r w:rsidRPr="002F59A4">
              <w:rPr>
                <w:bCs/>
              </w:rPr>
              <w:t xml:space="preserve">Marks </w:t>
            </w:r>
          </w:p>
        </w:tc>
        <w:tc>
          <w:tcPr>
            <w:tcW w:w="576" w:type="dxa"/>
            <w:shd w:val="clear" w:color="auto" w:fill="0F7EB4"/>
          </w:tcPr>
          <w:p w14:paraId="0DA2B4CA" w14:textId="77777777" w:rsidR="00B67991" w:rsidRPr="002F59A4" w:rsidRDefault="00B67991" w:rsidP="00B00013">
            <w:pPr>
              <w:pStyle w:val="VCAAtablecondensedheading"/>
              <w:rPr>
                <w:b w:val="0"/>
                <w:bCs/>
              </w:rPr>
            </w:pPr>
            <w:r w:rsidRPr="002F59A4">
              <w:rPr>
                <w:bCs/>
              </w:rPr>
              <w:t>0</w:t>
            </w:r>
          </w:p>
        </w:tc>
        <w:tc>
          <w:tcPr>
            <w:tcW w:w="576" w:type="dxa"/>
            <w:shd w:val="clear" w:color="auto" w:fill="0F7EB4"/>
          </w:tcPr>
          <w:p w14:paraId="35FE4EC6" w14:textId="77777777" w:rsidR="00B67991" w:rsidRPr="002F59A4" w:rsidRDefault="00B67991" w:rsidP="00B00013">
            <w:pPr>
              <w:pStyle w:val="VCAAtablecondensedheading"/>
              <w:rPr>
                <w:b w:val="0"/>
                <w:bCs/>
              </w:rPr>
            </w:pPr>
            <w:r w:rsidRPr="002F59A4">
              <w:rPr>
                <w:bCs/>
              </w:rPr>
              <w:t>1</w:t>
            </w:r>
          </w:p>
        </w:tc>
        <w:tc>
          <w:tcPr>
            <w:tcW w:w="578" w:type="dxa"/>
            <w:shd w:val="clear" w:color="auto" w:fill="0F7EB4"/>
          </w:tcPr>
          <w:p w14:paraId="7820CDE7" w14:textId="77777777" w:rsidR="00B67991" w:rsidRPr="002F59A4" w:rsidRDefault="00B67991" w:rsidP="00B00013">
            <w:pPr>
              <w:pStyle w:val="VCAAtablecondensedheading"/>
              <w:rPr>
                <w:b w:val="0"/>
                <w:bCs/>
              </w:rPr>
            </w:pPr>
            <w:r>
              <w:rPr>
                <w:bCs/>
              </w:rPr>
              <w:t>2</w:t>
            </w:r>
          </w:p>
        </w:tc>
        <w:tc>
          <w:tcPr>
            <w:tcW w:w="578" w:type="dxa"/>
            <w:shd w:val="clear" w:color="auto" w:fill="0F7EB4"/>
          </w:tcPr>
          <w:p w14:paraId="1D881E2A" w14:textId="77777777" w:rsidR="00B67991" w:rsidRPr="002F59A4" w:rsidRDefault="00B67991" w:rsidP="00B00013">
            <w:pPr>
              <w:pStyle w:val="VCAAtablecondensedheading"/>
              <w:rPr>
                <w:b w:val="0"/>
                <w:bCs/>
              </w:rPr>
            </w:pPr>
            <w:r>
              <w:rPr>
                <w:bCs/>
              </w:rPr>
              <w:t>3</w:t>
            </w:r>
          </w:p>
        </w:tc>
        <w:tc>
          <w:tcPr>
            <w:tcW w:w="1008" w:type="dxa"/>
            <w:shd w:val="clear" w:color="auto" w:fill="0F7EB4"/>
          </w:tcPr>
          <w:p w14:paraId="09FA05DB" w14:textId="77777777" w:rsidR="00B67991" w:rsidRPr="002F59A4" w:rsidRDefault="00B67991" w:rsidP="00B00013">
            <w:pPr>
              <w:pStyle w:val="VCAAtablecondensedheading"/>
              <w:rPr>
                <w:b w:val="0"/>
                <w:bCs/>
              </w:rPr>
            </w:pPr>
            <w:r w:rsidRPr="002F59A4">
              <w:rPr>
                <w:bCs/>
              </w:rPr>
              <w:t>Average</w:t>
            </w:r>
          </w:p>
        </w:tc>
      </w:tr>
      <w:tr w:rsidR="003E539C" w:rsidRPr="00142D8D" w14:paraId="66F3014C" w14:textId="77777777" w:rsidTr="00117AA1">
        <w:tc>
          <w:tcPr>
            <w:tcW w:w="864" w:type="dxa"/>
          </w:tcPr>
          <w:p w14:paraId="62BEC428" w14:textId="77777777" w:rsidR="003E539C" w:rsidRPr="00746F9A" w:rsidRDefault="003E539C" w:rsidP="003E539C">
            <w:pPr>
              <w:pStyle w:val="VCAAtablecondensed"/>
              <w:rPr>
                <w:szCs w:val="20"/>
              </w:rPr>
            </w:pPr>
            <w:r w:rsidRPr="00746F9A">
              <w:rPr>
                <w:szCs w:val="20"/>
              </w:rPr>
              <w:t>%</w:t>
            </w:r>
          </w:p>
        </w:tc>
        <w:tc>
          <w:tcPr>
            <w:tcW w:w="576" w:type="dxa"/>
            <w:vAlign w:val="bottom"/>
          </w:tcPr>
          <w:p w14:paraId="4B780CE5" w14:textId="3AC42622" w:rsidR="003E539C" w:rsidRPr="00746F9A" w:rsidRDefault="003E539C" w:rsidP="003E539C">
            <w:pPr>
              <w:pStyle w:val="VCAAtablecondensed"/>
              <w:rPr>
                <w:szCs w:val="20"/>
              </w:rPr>
            </w:pPr>
            <w:r w:rsidRPr="00AD1989">
              <w:rPr>
                <w:rFonts w:cs="Calibri"/>
                <w:color w:val="000000"/>
                <w:szCs w:val="20"/>
              </w:rPr>
              <w:t>30</w:t>
            </w:r>
          </w:p>
        </w:tc>
        <w:tc>
          <w:tcPr>
            <w:tcW w:w="576" w:type="dxa"/>
            <w:vAlign w:val="bottom"/>
          </w:tcPr>
          <w:p w14:paraId="57938947" w14:textId="11F7A837" w:rsidR="003E539C" w:rsidRPr="00746F9A" w:rsidRDefault="003E539C" w:rsidP="003E539C">
            <w:pPr>
              <w:pStyle w:val="VCAAtablecondensed"/>
              <w:rPr>
                <w:szCs w:val="20"/>
              </w:rPr>
            </w:pPr>
            <w:r w:rsidRPr="00AD1989">
              <w:rPr>
                <w:rFonts w:cs="Calibri"/>
                <w:color w:val="000000"/>
                <w:szCs w:val="20"/>
              </w:rPr>
              <w:t>31</w:t>
            </w:r>
          </w:p>
        </w:tc>
        <w:tc>
          <w:tcPr>
            <w:tcW w:w="578" w:type="dxa"/>
            <w:vAlign w:val="bottom"/>
          </w:tcPr>
          <w:p w14:paraId="52064BB3" w14:textId="64FD12DB" w:rsidR="003E539C" w:rsidRPr="00746F9A" w:rsidRDefault="003E539C" w:rsidP="003E539C">
            <w:pPr>
              <w:pStyle w:val="VCAAtablecondensed"/>
              <w:rPr>
                <w:szCs w:val="20"/>
              </w:rPr>
            </w:pPr>
            <w:r w:rsidRPr="00AD1989">
              <w:rPr>
                <w:rFonts w:cs="Calibri"/>
                <w:color w:val="000000"/>
                <w:szCs w:val="20"/>
              </w:rPr>
              <w:t>25</w:t>
            </w:r>
          </w:p>
        </w:tc>
        <w:tc>
          <w:tcPr>
            <w:tcW w:w="578" w:type="dxa"/>
            <w:vAlign w:val="bottom"/>
          </w:tcPr>
          <w:p w14:paraId="5692E2E0" w14:textId="5BC94355" w:rsidR="003E539C" w:rsidRPr="00746F9A" w:rsidRDefault="003E539C" w:rsidP="003E539C">
            <w:pPr>
              <w:pStyle w:val="VCAAtablecondensed"/>
              <w:rPr>
                <w:szCs w:val="20"/>
              </w:rPr>
            </w:pPr>
            <w:r w:rsidRPr="00AD1989">
              <w:rPr>
                <w:rFonts w:cs="Calibri"/>
                <w:color w:val="000000"/>
                <w:szCs w:val="20"/>
              </w:rPr>
              <w:t>14</w:t>
            </w:r>
          </w:p>
        </w:tc>
        <w:tc>
          <w:tcPr>
            <w:tcW w:w="1008" w:type="dxa"/>
          </w:tcPr>
          <w:p w14:paraId="5C1684D7" w14:textId="4C0FCC81" w:rsidR="003E539C" w:rsidRPr="00746F9A" w:rsidRDefault="003E539C" w:rsidP="003E539C">
            <w:pPr>
              <w:pStyle w:val="VCAAtablecondensed"/>
              <w:rPr>
                <w:szCs w:val="20"/>
              </w:rPr>
            </w:pPr>
            <w:r w:rsidRPr="00746F9A">
              <w:rPr>
                <w:szCs w:val="20"/>
              </w:rPr>
              <w:t>1.</w:t>
            </w:r>
            <w:r w:rsidR="00B20685">
              <w:rPr>
                <w:szCs w:val="20"/>
              </w:rPr>
              <w:t>3</w:t>
            </w:r>
          </w:p>
        </w:tc>
      </w:tr>
    </w:tbl>
    <w:p w14:paraId="61D5C90D" w14:textId="6E9A671B" w:rsidR="00B67991" w:rsidRDefault="6352EE62" w:rsidP="6352EE62">
      <w:pPr>
        <w:pStyle w:val="VCAAbody"/>
        <w:rPr>
          <w:lang w:val="en-AU"/>
        </w:rPr>
      </w:pPr>
      <w:r w:rsidRPr="6352EE62">
        <w:rPr>
          <w:lang w:val="en-AU"/>
        </w:rPr>
        <w:t>Students were required to identify cultural continuity as the cultural determinant</w:t>
      </w:r>
      <w:r w:rsidR="00397E79">
        <w:rPr>
          <w:lang w:val="en-AU"/>
        </w:rPr>
        <w:t>,</w:t>
      </w:r>
      <w:r w:rsidRPr="6352EE62">
        <w:rPr>
          <w:lang w:val="en-AU"/>
        </w:rPr>
        <w:t xml:space="preserve"> outline why the sharing of </w:t>
      </w:r>
      <w:proofErr w:type="spellStart"/>
      <w:r w:rsidRPr="6352EE62">
        <w:rPr>
          <w:lang w:val="en-AU"/>
        </w:rPr>
        <w:t>songlines</w:t>
      </w:r>
      <w:proofErr w:type="spellEnd"/>
      <w:r w:rsidRPr="6352EE62">
        <w:rPr>
          <w:lang w:val="en-AU"/>
        </w:rPr>
        <w:t xml:space="preserve"> is considered </w:t>
      </w:r>
      <w:r w:rsidR="00FA7BD6">
        <w:rPr>
          <w:lang w:val="en-AU"/>
        </w:rPr>
        <w:t>an aspect of cultural continuity</w:t>
      </w:r>
      <w:r w:rsidRPr="6352EE62">
        <w:rPr>
          <w:lang w:val="en-AU"/>
        </w:rPr>
        <w:t xml:space="preserve"> for Aboriginal peoples</w:t>
      </w:r>
      <w:r w:rsidR="00E362D9">
        <w:rPr>
          <w:lang w:val="en-AU"/>
        </w:rPr>
        <w:t>,</w:t>
      </w:r>
      <w:r w:rsidR="00397E79">
        <w:rPr>
          <w:lang w:val="en-AU"/>
        </w:rPr>
        <w:t xml:space="preserve"> and explain how this cultural determinant acts as a protective factor for social and emotional wellb</w:t>
      </w:r>
      <w:r w:rsidR="00F930BE">
        <w:rPr>
          <w:lang w:val="en-AU"/>
        </w:rPr>
        <w:t>e</w:t>
      </w:r>
      <w:r w:rsidR="00397E79">
        <w:rPr>
          <w:lang w:val="en-AU"/>
        </w:rPr>
        <w:t>ing</w:t>
      </w:r>
      <w:r w:rsidRPr="6352EE62">
        <w:rPr>
          <w:lang w:val="en-AU"/>
        </w:rPr>
        <w:t>.</w:t>
      </w:r>
    </w:p>
    <w:p w14:paraId="163760ED" w14:textId="22FF3703" w:rsidR="00397E79" w:rsidRPr="00397E79" w:rsidRDefault="00397E79" w:rsidP="00C10272">
      <w:pPr>
        <w:pStyle w:val="VCAAbody"/>
        <w:rPr>
          <w:lang w:val="en-AU"/>
        </w:rPr>
      </w:pPr>
      <w:r>
        <w:rPr>
          <w:lang w:val="en-AU"/>
        </w:rPr>
        <w:t xml:space="preserve">Examples of why sharing </w:t>
      </w:r>
      <w:proofErr w:type="spellStart"/>
      <w:r>
        <w:rPr>
          <w:lang w:val="en-AU"/>
        </w:rPr>
        <w:t>songlines</w:t>
      </w:r>
      <w:proofErr w:type="spellEnd"/>
      <w:r>
        <w:rPr>
          <w:lang w:val="en-AU"/>
        </w:rPr>
        <w:t xml:space="preserve"> is considered a cultural determinant included</w:t>
      </w:r>
      <w:r w:rsidR="00F53F9A">
        <w:rPr>
          <w:lang w:val="en-AU"/>
        </w:rPr>
        <w:t xml:space="preserve"> the following</w:t>
      </w:r>
      <w:r>
        <w:rPr>
          <w:lang w:val="en-AU"/>
        </w:rPr>
        <w:t>:</w:t>
      </w:r>
    </w:p>
    <w:p w14:paraId="62D29575" w14:textId="07602E8C" w:rsidR="00B67991" w:rsidRDefault="00397E79" w:rsidP="00D02ED2">
      <w:pPr>
        <w:pStyle w:val="VCAAbullet"/>
        <w:rPr>
          <w:lang w:val="en-AU"/>
        </w:rPr>
      </w:pPr>
      <w:proofErr w:type="spellStart"/>
      <w:r>
        <w:t>Songlines</w:t>
      </w:r>
      <w:proofErr w:type="spellEnd"/>
      <w:r>
        <w:t xml:space="preserve"> enable the transmission of cultural practices across generations.</w:t>
      </w:r>
    </w:p>
    <w:p w14:paraId="576298D9" w14:textId="32E44342" w:rsidR="00B67991" w:rsidRDefault="00397E79" w:rsidP="00A773F3">
      <w:pPr>
        <w:pStyle w:val="VCAAbullet"/>
        <w:rPr>
          <w:lang w:val="en-AU"/>
        </w:rPr>
      </w:pPr>
      <w:r>
        <w:t xml:space="preserve">The </w:t>
      </w:r>
      <w:r w:rsidR="6352EE62" w:rsidRPr="6352EE62">
        <w:t xml:space="preserve">cultural knowledge </w:t>
      </w:r>
      <w:r>
        <w:t xml:space="preserve">embedded </w:t>
      </w:r>
      <w:r w:rsidR="6352EE62" w:rsidRPr="6352EE62">
        <w:t xml:space="preserve">in </w:t>
      </w:r>
      <w:proofErr w:type="spellStart"/>
      <w:r w:rsidR="6352EE62" w:rsidRPr="6352EE62">
        <w:t>songlines</w:t>
      </w:r>
      <w:proofErr w:type="spellEnd"/>
      <w:r w:rsidR="6352EE62" w:rsidRPr="6352EE62">
        <w:t xml:space="preserve"> </w:t>
      </w:r>
      <w:r>
        <w:t>allo</w:t>
      </w:r>
      <w:r w:rsidR="00746F9A">
        <w:t>w</w:t>
      </w:r>
      <w:r>
        <w:t xml:space="preserve">s </w:t>
      </w:r>
      <w:r w:rsidR="00746F9A">
        <w:t>this knowledge</w:t>
      </w:r>
      <w:r w:rsidR="00746F9A" w:rsidRPr="6352EE62">
        <w:t xml:space="preserve"> </w:t>
      </w:r>
      <w:r w:rsidR="6352EE62" w:rsidRPr="6352EE62">
        <w:t xml:space="preserve">to be passed </w:t>
      </w:r>
      <w:r>
        <w:t>down through generations.</w:t>
      </w:r>
    </w:p>
    <w:p w14:paraId="3D4ABB2E" w14:textId="24B5F47C" w:rsidR="00B67991" w:rsidRDefault="00397E79" w:rsidP="6352EE62">
      <w:pPr>
        <w:pStyle w:val="VCAAbody"/>
        <w:rPr>
          <w:rFonts w:eastAsia="Arial"/>
          <w:szCs w:val="20"/>
        </w:rPr>
      </w:pPr>
      <w:r>
        <w:rPr>
          <w:rFonts w:eastAsia="Arial"/>
          <w:szCs w:val="20"/>
        </w:rPr>
        <w:t xml:space="preserve">To </w:t>
      </w:r>
      <w:r w:rsidR="008A5D05">
        <w:rPr>
          <w:rFonts w:eastAsia="Arial"/>
          <w:szCs w:val="20"/>
        </w:rPr>
        <w:t>be awarded</w:t>
      </w:r>
      <w:r>
        <w:rPr>
          <w:rFonts w:eastAsia="Arial"/>
          <w:szCs w:val="20"/>
        </w:rPr>
        <w:t xml:space="preserve"> full marks, it was important that s</w:t>
      </w:r>
      <w:r w:rsidR="6352EE62" w:rsidRPr="6352EE62">
        <w:rPr>
          <w:rFonts w:eastAsia="Arial"/>
          <w:szCs w:val="20"/>
        </w:rPr>
        <w:t xml:space="preserve">tudents </w:t>
      </w:r>
      <w:r>
        <w:rPr>
          <w:rFonts w:eastAsia="Arial"/>
          <w:szCs w:val="20"/>
        </w:rPr>
        <w:t>link</w:t>
      </w:r>
      <w:r w:rsidR="6352EE62" w:rsidRPr="6352EE62">
        <w:rPr>
          <w:rFonts w:eastAsia="Arial"/>
          <w:szCs w:val="20"/>
        </w:rPr>
        <w:t xml:space="preserve"> </w:t>
      </w:r>
      <w:proofErr w:type="spellStart"/>
      <w:r w:rsidR="6352EE62" w:rsidRPr="6352EE62">
        <w:rPr>
          <w:rFonts w:eastAsia="Arial"/>
          <w:szCs w:val="20"/>
        </w:rPr>
        <w:t>songlines</w:t>
      </w:r>
      <w:proofErr w:type="spellEnd"/>
      <w:r w:rsidR="6352EE62" w:rsidRPr="6352EE62">
        <w:rPr>
          <w:rFonts w:eastAsia="Arial"/>
          <w:szCs w:val="20"/>
        </w:rPr>
        <w:t xml:space="preserve"> to cultural continuity.</w:t>
      </w:r>
      <w:r>
        <w:rPr>
          <w:rFonts w:eastAsia="Arial"/>
          <w:szCs w:val="20"/>
        </w:rPr>
        <w:t xml:space="preserve"> A simple description of </w:t>
      </w:r>
      <w:proofErr w:type="spellStart"/>
      <w:r>
        <w:rPr>
          <w:rFonts w:eastAsia="Arial"/>
          <w:szCs w:val="20"/>
        </w:rPr>
        <w:t>songlines</w:t>
      </w:r>
      <w:proofErr w:type="spellEnd"/>
      <w:r>
        <w:rPr>
          <w:rFonts w:eastAsia="Arial"/>
          <w:szCs w:val="20"/>
        </w:rPr>
        <w:t xml:space="preserve"> was not sufficient. </w:t>
      </w:r>
    </w:p>
    <w:p w14:paraId="2C353A75" w14:textId="51C9A2CC" w:rsidR="00FB4C02" w:rsidRDefault="00FB4C02" w:rsidP="6352EE62">
      <w:pPr>
        <w:pStyle w:val="VCAAbody"/>
        <w:rPr>
          <w:rFonts w:eastAsia="Arial"/>
          <w:szCs w:val="20"/>
        </w:rPr>
      </w:pPr>
      <w:r>
        <w:rPr>
          <w:rFonts w:eastAsia="Arial"/>
          <w:szCs w:val="20"/>
        </w:rPr>
        <w:t>The following is an example of a high-scoring response:</w:t>
      </w:r>
    </w:p>
    <w:p w14:paraId="2FA03150" w14:textId="77777777" w:rsidR="00FB4C02" w:rsidRPr="00FB4C02" w:rsidRDefault="00FB4C02" w:rsidP="00C74301">
      <w:pPr>
        <w:pStyle w:val="VCAAstudentresponses"/>
      </w:pPr>
      <w:r w:rsidRPr="00FB4C02">
        <w:t xml:space="preserve">Sharing of </w:t>
      </w:r>
      <w:proofErr w:type="spellStart"/>
      <w:r w:rsidRPr="00FB4C02">
        <w:t>songlines</w:t>
      </w:r>
      <w:proofErr w:type="spellEnd"/>
      <w:r w:rsidRPr="00FB4C02">
        <w:t xml:space="preserve"> involves passing down immense amounts of cultural knowledge from generation to generation through multimodal performances conducted through Country to form a journey.</w:t>
      </w:r>
    </w:p>
    <w:p w14:paraId="2F908DE0" w14:textId="2E7A3AB3" w:rsidR="00FB4C02" w:rsidRPr="00FB4C02" w:rsidRDefault="00FB4C02" w:rsidP="00FB4C02">
      <w:pPr>
        <w:pStyle w:val="VCAAstudentresponses"/>
      </w:pPr>
      <w:r w:rsidRPr="00FB4C02">
        <w:t>This aligns with the cultural determinant, cultural continuity, the maintenance of culture from generation to generation by passing down cultural knowledge, practice and values.</w:t>
      </w:r>
    </w:p>
    <w:p w14:paraId="740A9BBA" w14:textId="3A349609" w:rsidR="001055AD" w:rsidRDefault="00FB4C02" w:rsidP="00EC0CC8">
      <w:pPr>
        <w:pStyle w:val="VCAAstudentresponses"/>
      </w:pPr>
      <w:r w:rsidRPr="00FB4C02">
        <w:t xml:space="preserve">Thus by sharing </w:t>
      </w:r>
      <w:proofErr w:type="spellStart"/>
      <w:r w:rsidRPr="00FB4C02">
        <w:t>songlines</w:t>
      </w:r>
      <w:proofErr w:type="spellEnd"/>
      <w:r w:rsidRPr="00FB4C02">
        <w:t xml:space="preserve">, cultural continuity is strengthened and helps protect a sense of belonging, connection to Culture and to ancestors/family who share </w:t>
      </w:r>
      <w:proofErr w:type="spellStart"/>
      <w:r w:rsidRPr="00FB4C02">
        <w:t>son</w:t>
      </w:r>
      <w:r>
        <w:t>g</w:t>
      </w:r>
      <w:r w:rsidRPr="00FB4C02">
        <w:t>lines</w:t>
      </w:r>
      <w:proofErr w:type="spellEnd"/>
      <w:r w:rsidRPr="00FB4C02">
        <w:t>, which helps maintain strong social and emotional wellbeing.</w:t>
      </w:r>
    </w:p>
    <w:p w14:paraId="4C35E2B7" w14:textId="543E45DA" w:rsidR="00B67991" w:rsidRDefault="00B67991" w:rsidP="00B67991">
      <w:pPr>
        <w:pStyle w:val="VCAAHeading3"/>
      </w:pPr>
      <w:r>
        <w:t>Question 8c.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8"/>
        <w:gridCol w:w="1008"/>
      </w:tblGrid>
      <w:tr w:rsidR="00B67991" w:rsidRPr="002F59A4" w14:paraId="0CF5363A" w14:textId="77777777" w:rsidTr="6352EE62">
        <w:trPr>
          <w:tblHeader/>
        </w:trPr>
        <w:tc>
          <w:tcPr>
            <w:tcW w:w="864" w:type="dxa"/>
            <w:shd w:val="clear" w:color="auto" w:fill="0F7EB4"/>
          </w:tcPr>
          <w:p w14:paraId="4A4753A8" w14:textId="77777777" w:rsidR="00B67991" w:rsidRPr="002F59A4" w:rsidRDefault="00B67991" w:rsidP="00B00013">
            <w:pPr>
              <w:pStyle w:val="VCAAtablecondensedheading"/>
              <w:rPr>
                <w:b w:val="0"/>
                <w:bCs/>
              </w:rPr>
            </w:pPr>
            <w:r w:rsidRPr="002F59A4">
              <w:rPr>
                <w:bCs/>
              </w:rPr>
              <w:t xml:space="preserve">Marks </w:t>
            </w:r>
          </w:p>
        </w:tc>
        <w:tc>
          <w:tcPr>
            <w:tcW w:w="576" w:type="dxa"/>
            <w:shd w:val="clear" w:color="auto" w:fill="0F7EB4"/>
          </w:tcPr>
          <w:p w14:paraId="2D613152" w14:textId="77777777" w:rsidR="00B67991" w:rsidRPr="002F59A4" w:rsidRDefault="00B67991" w:rsidP="00B00013">
            <w:pPr>
              <w:pStyle w:val="VCAAtablecondensedheading"/>
              <w:rPr>
                <w:b w:val="0"/>
                <w:bCs/>
              </w:rPr>
            </w:pPr>
            <w:r w:rsidRPr="002F59A4">
              <w:rPr>
                <w:bCs/>
              </w:rPr>
              <w:t>0</w:t>
            </w:r>
          </w:p>
        </w:tc>
        <w:tc>
          <w:tcPr>
            <w:tcW w:w="576" w:type="dxa"/>
            <w:shd w:val="clear" w:color="auto" w:fill="0F7EB4"/>
          </w:tcPr>
          <w:p w14:paraId="04ADCFBD" w14:textId="77777777" w:rsidR="00B67991" w:rsidRPr="002F59A4" w:rsidRDefault="00B67991" w:rsidP="00B00013">
            <w:pPr>
              <w:pStyle w:val="VCAAtablecondensedheading"/>
              <w:rPr>
                <w:b w:val="0"/>
                <w:bCs/>
              </w:rPr>
            </w:pPr>
            <w:r w:rsidRPr="002F59A4">
              <w:rPr>
                <w:bCs/>
              </w:rPr>
              <w:t>1</w:t>
            </w:r>
          </w:p>
        </w:tc>
        <w:tc>
          <w:tcPr>
            <w:tcW w:w="578" w:type="dxa"/>
            <w:shd w:val="clear" w:color="auto" w:fill="0F7EB4"/>
          </w:tcPr>
          <w:p w14:paraId="1B073AF0" w14:textId="77777777" w:rsidR="00B67991" w:rsidRPr="002F59A4" w:rsidRDefault="00B67991" w:rsidP="00B00013">
            <w:pPr>
              <w:pStyle w:val="VCAAtablecondensedheading"/>
              <w:rPr>
                <w:b w:val="0"/>
                <w:bCs/>
              </w:rPr>
            </w:pPr>
            <w:r>
              <w:rPr>
                <w:bCs/>
              </w:rPr>
              <w:t>2</w:t>
            </w:r>
          </w:p>
        </w:tc>
        <w:tc>
          <w:tcPr>
            <w:tcW w:w="1008" w:type="dxa"/>
            <w:shd w:val="clear" w:color="auto" w:fill="0F7EB4"/>
          </w:tcPr>
          <w:p w14:paraId="0A662DBC" w14:textId="77777777" w:rsidR="00B67991" w:rsidRPr="002F59A4" w:rsidRDefault="00B67991" w:rsidP="00B00013">
            <w:pPr>
              <w:pStyle w:val="VCAAtablecondensedheading"/>
              <w:rPr>
                <w:b w:val="0"/>
                <w:bCs/>
              </w:rPr>
            </w:pPr>
            <w:r w:rsidRPr="002F59A4">
              <w:rPr>
                <w:bCs/>
              </w:rPr>
              <w:t>Average</w:t>
            </w:r>
          </w:p>
        </w:tc>
      </w:tr>
      <w:tr w:rsidR="003E539C" w:rsidRPr="00142D8D" w14:paraId="377DF843" w14:textId="77777777" w:rsidTr="00B46E1C">
        <w:tc>
          <w:tcPr>
            <w:tcW w:w="864" w:type="dxa"/>
          </w:tcPr>
          <w:p w14:paraId="362E1A00" w14:textId="77777777" w:rsidR="003E539C" w:rsidRPr="00FA7BD6" w:rsidRDefault="003E539C" w:rsidP="003E539C">
            <w:pPr>
              <w:pStyle w:val="VCAAtablecondensed"/>
              <w:rPr>
                <w:szCs w:val="20"/>
              </w:rPr>
            </w:pPr>
            <w:r w:rsidRPr="00FA7BD6">
              <w:rPr>
                <w:szCs w:val="20"/>
              </w:rPr>
              <w:t>%</w:t>
            </w:r>
          </w:p>
        </w:tc>
        <w:tc>
          <w:tcPr>
            <w:tcW w:w="576" w:type="dxa"/>
            <w:vAlign w:val="bottom"/>
          </w:tcPr>
          <w:p w14:paraId="21A83E0E" w14:textId="7F41CA0C" w:rsidR="003E539C" w:rsidRPr="00FA7BD6" w:rsidRDefault="003E539C" w:rsidP="003E539C">
            <w:pPr>
              <w:pStyle w:val="VCAAtablecondensed"/>
              <w:rPr>
                <w:szCs w:val="20"/>
              </w:rPr>
            </w:pPr>
            <w:r w:rsidRPr="000C07F4">
              <w:rPr>
                <w:rFonts w:cs="Calibri"/>
                <w:color w:val="000000"/>
                <w:szCs w:val="20"/>
              </w:rPr>
              <w:t>37</w:t>
            </w:r>
          </w:p>
        </w:tc>
        <w:tc>
          <w:tcPr>
            <w:tcW w:w="576" w:type="dxa"/>
            <w:vAlign w:val="bottom"/>
          </w:tcPr>
          <w:p w14:paraId="4E616093" w14:textId="19F127AC" w:rsidR="003E539C" w:rsidRPr="00FA7BD6" w:rsidRDefault="003E539C" w:rsidP="003E539C">
            <w:pPr>
              <w:pStyle w:val="VCAAtablecondensed"/>
              <w:rPr>
                <w:szCs w:val="20"/>
              </w:rPr>
            </w:pPr>
            <w:r w:rsidRPr="000C07F4">
              <w:rPr>
                <w:rFonts w:cs="Calibri"/>
                <w:color w:val="000000"/>
                <w:szCs w:val="20"/>
              </w:rPr>
              <w:t>41</w:t>
            </w:r>
          </w:p>
        </w:tc>
        <w:tc>
          <w:tcPr>
            <w:tcW w:w="578" w:type="dxa"/>
            <w:vAlign w:val="bottom"/>
          </w:tcPr>
          <w:p w14:paraId="08C2B7CE" w14:textId="538BA7F5" w:rsidR="003E539C" w:rsidRPr="00FA7BD6" w:rsidRDefault="003E539C" w:rsidP="003E539C">
            <w:pPr>
              <w:pStyle w:val="VCAAtablecondensed"/>
              <w:rPr>
                <w:szCs w:val="20"/>
              </w:rPr>
            </w:pPr>
            <w:r w:rsidRPr="000C07F4">
              <w:rPr>
                <w:rFonts w:cs="Calibri"/>
                <w:color w:val="000000"/>
                <w:szCs w:val="20"/>
              </w:rPr>
              <w:t>22</w:t>
            </w:r>
          </w:p>
        </w:tc>
        <w:tc>
          <w:tcPr>
            <w:tcW w:w="1008" w:type="dxa"/>
          </w:tcPr>
          <w:p w14:paraId="1C02EE55" w14:textId="52A14DB5" w:rsidR="003E539C" w:rsidRPr="00FA7BD6" w:rsidRDefault="003E539C" w:rsidP="003E539C">
            <w:pPr>
              <w:pStyle w:val="VCAAtablecondensed"/>
              <w:rPr>
                <w:szCs w:val="20"/>
              </w:rPr>
            </w:pPr>
            <w:r w:rsidRPr="00FA7BD6">
              <w:rPr>
                <w:szCs w:val="20"/>
              </w:rPr>
              <w:t>0.</w:t>
            </w:r>
            <w:r w:rsidR="00B20685">
              <w:rPr>
                <w:szCs w:val="20"/>
              </w:rPr>
              <w:t>9</w:t>
            </w:r>
          </w:p>
        </w:tc>
      </w:tr>
    </w:tbl>
    <w:p w14:paraId="27FA665E" w14:textId="2ECB2074" w:rsidR="00B67991" w:rsidRPr="00814FD9" w:rsidRDefault="6352EE62" w:rsidP="00B67991">
      <w:pPr>
        <w:pStyle w:val="VCAAbody"/>
      </w:pPr>
      <w:r w:rsidRPr="6352EE62">
        <w:rPr>
          <w:lang w:val="en-AU"/>
        </w:rPr>
        <w:t>Students were required to describe how kinship and family supports the social and emotional wellbeing</w:t>
      </w:r>
      <w:r w:rsidR="00F930BE">
        <w:rPr>
          <w:lang w:val="en-AU"/>
        </w:rPr>
        <w:t xml:space="preserve"> (SEWB)</w:t>
      </w:r>
      <w:r w:rsidRPr="6352EE62">
        <w:rPr>
          <w:lang w:val="en-AU"/>
        </w:rPr>
        <w:t xml:space="preserve"> of Aboriginal and Torres Strait Islander </w:t>
      </w:r>
      <w:r w:rsidR="00682DE2">
        <w:rPr>
          <w:lang w:val="en-AU"/>
        </w:rPr>
        <w:t>p</w:t>
      </w:r>
      <w:r w:rsidRPr="6352EE62">
        <w:rPr>
          <w:lang w:val="en-AU"/>
        </w:rPr>
        <w:t xml:space="preserve">eoples. </w:t>
      </w:r>
    </w:p>
    <w:p w14:paraId="0EB6D3AC" w14:textId="35EE7F5D" w:rsidR="00F839D3" w:rsidRDefault="000C07F4" w:rsidP="6352EE62">
      <w:pPr>
        <w:pStyle w:val="VCAAbody"/>
        <w:rPr>
          <w:lang w:val="en-AU"/>
        </w:rPr>
      </w:pPr>
      <w:r>
        <w:rPr>
          <w:lang w:val="en-AU"/>
        </w:rPr>
        <w:t>R</w:t>
      </w:r>
      <w:r w:rsidR="00F930BE">
        <w:rPr>
          <w:lang w:val="en-AU"/>
        </w:rPr>
        <w:t xml:space="preserve">esponses </w:t>
      </w:r>
      <w:r>
        <w:rPr>
          <w:lang w:val="en-AU"/>
        </w:rPr>
        <w:t xml:space="preserve">may have </w:t>
      </w:r>
      <w:r w:rsidR="00E353AC">
        <w:rPr>
          <w:lang w:val="en-AU"/>
        </w:rPr>
        <w:t>high</w:t>
      </w:r>
      <w:r w:rsidR="00017D47">
        <w:rPr>
          <w:lang w:val="en-AU"/>
        </w:rPr>
        <w:t>li</w:t>
      </w:r>
      <w:r w:rsidR="00E353AC">
        <w:rPr>
          <w:lang w:val="en-AU"/>
        </w:rPr>
        <w:t>ghted</w:t>
      </w:r>
      <w:r>
        <w:rPr>
          <w:lang w:val="en-AU"/>
        </w:rPr>
        <w:t xml:space="preserve"> the following points</w:t>
      </w:r>
      <w:r w:rsidR="00F930BE">
        <w:rPr>
          <w:lang w:val="en-AU"/>
        </w:rPr>
        <w:t>:</w:t>
      </w:r>
    </w:p>
    <w:p w14:paraId="4243A983" w14:textId="787A176A" w:rsidR="00F839D3" w:rsidRDefault="6352EE62" w:rsidP="00A773F3">
      <w:pPr>
        <w:pStyle w:val="VCAAbullet"/>
      </w:pPr>
      <w:r w:rsidRPr="6352EE62">
        <w:t>maintain</w:t>
      </w:r>
      <w:r w:rsidR="00F930BE">
        <w:t>s</w:t>
      </w:r>
      <w:r w:rsidRPr="6352EE62">
        <w:t xml:space="preserve"> interconnectedness through cultural ties and caring relationships</w:t>
      </w:r>
    </w:p>
    <w:p w14:paraId="2ADBDF27" w14:textId="7CDBD8BF" w:rsidR="00F839D3" w:rsidRDefault="6352EE62" w:rsidP="00A773F3">
      <w:pPr>
        <w:pStyle w:val="VCAAbullet"/>
      </w:pPr>
      <w:r w:rsidRPr="6352EE62">
        <w:t>provide</w:t>
      </w:r>
      <w:r w:rsidR="00F930BE">
        <w:t>s</w:t>
      </w:r>
      <w:r w:rsidRPr="6352EE62">
        <w:t xml:space="preserve"> a strong sense of belonging</w:t>
      </w:r>
      <w:r w:rsidR="00FA7BD6">
        <w:t xml:space="preserve"> </w:t>
      </w:r>
    </w:p>
    <w:p w14:paraId="3629E371" w14:textId="7AE84638" w:rsidR="00F839D3" w:rsidRDefault="00F930BE" w:rsidP="00A773F3">
      <w:pPr>
        <w:pStyle w:val="VCAAbullet"/>
      </w:pPr>
      <w:r>
        <w:t xml:space="preserve">provides </w:t>
      </w:r>
      <w:r w:rsidR="6352EE62" w:rsidRPr="6352EE62">
        <w:t>protective factors</w:t>
      </w:r>
      <w:r>
        <w:t>, which</w:t>
      </w:r>
      <w:r w:rsidR="6352EE62" w:rsidRPr="6352EE62">
        <w:t xml:space="preserve"> come from connecting to family history, reconnecting families</w:t>
      </w:r>
      <w:r>
        <w:t xml:space="preserve"> and</w:t>
      </w:r>
      <w:r w:rsidR="6352EE62" w:rsidRPr="6352EE62">
        <w:t xml:space="preserve"> spending time with Elders</w:t>
      </w:r>
    </w:p>
    <w:p w14:paraId="0A2EEB20" w14:textId="5E8D476E" w:rsidR="00F930BE" w:rsidRDefault="6352EE62" w:rsidP="00F930BE">
      <w:pPr>
        <w:pStyle w:val="VCAAbullet"/>
      </w:pPr>
      <w:r w:rsidRPr="6352EE62">
        <w:t>links to one of the other domains in the SEWB framework</w:t>
      </w:r>
      <w:r w:rsidR="00682DE2">
        <w:t>.</w:t>
      </w:r>
    </w:p>
    <w:p w14:paraId="45F417FD" w14:textId="1F0814F9" w:rsidR="00F930BE" w:rsidRDefault="00F930BE" w:rsidP="00C10272">
      <w:pPr>
        <w:pStyle w:val="VCAAbody"/>
        <w:rPr>
          <w:lang w:val="en-AU"/>
        </w:rPr>
      </w:pPr>
      <w:r>
        <w:rPr>
          <w:lang w:val="en-AU"/>
        </w:rPr>
        <w:t>A c</w:t>
      </w:r>
      <w:r w:rsidRPr="6352EE62">
        <w:rPr>
          <w:lang w:val="en-AU"/>
        </w:rPr>
        <w:t>ommon error w</w:t>
      </w:r>
      <w:r>
        <w:rPr>
          <w:lang w:val="en-AU"/>
        </w:rPr>
        <w:t>as</w:t>
      </w:r>
      <w:r w:rsidRPr="6352EE62">
        <w:rPr>
          <w:lang w:val="en-AU"/>
        </w:rPr>
        <w:t xml:space="preserve"> to </w:t>
      </w:r>
      <w:r>
        <w:rPr>
          <w:lang w:val="en-AU"/>
        </w:rPr>
        <w:t xml:space="preserve">simply </w:t>
      </w:r>
      <w:r w:rsidRPr="6352EE62">
        <w:rPr>
          <w:lang w:val="en-AU"/>
        </w:rPr>
        <w:t xml:space="preserve">restate from the question that kinship and family support social and emotional wellbeing without describing how </w:t>
      </w:r>
      <w:r>
        <w:rPr>
          <w:lang w:val="en-AU"/>
        </w:rPr>
        <w:t>they</w:t>
      </w:r>
      <w:r w:rsidRPr="6352EE62">
        <w:rPr>
          <w:lang w:val="en-AU"/>
        </w:rPr>
        <w:t xml:space="preserve"> do this.</w:t>
      </w:r>
    </w:p>
    <w:p w14:paraId="5D272010" w14:textId="5EBCABE4" w:rsidR="00FB4C02" w:rsidRDefault="00FB4C02" w:rsidP="00C10272">
      <w:pPr>
        <w:pStyle w:val="VCAAbody"/>
        <w:rPr>
          <w:lang w:val="en-AU"/>
        </w:rPr>
      </w:pPr>
      <w:r>
        <w:rPr>
          <w:lang w:val="en-AU"/>
        </w:rPr>
        <w:t>The following is an example of a high-scoring response:</w:t>
      </w:r>
    </w:p>
    <w:p w14:paraId="29510AB3" w14:textId="3CCF3BDF" w:rsidR="00FB4C02" w:rsidRDefault="00FB4C02" w:rsidP="00C74301">
      <w:pPr>
        <w:pStyle w:val="VCAAstudentresponses"/>
      </w:pPr>
      <w:r>
        <w:t xml:space="preserve">The SEWB framework </w:t>
      </w:r>
      <w:proofErr w:type="spellStart"/>
      <w:r>
        <w:t>emphasises</w:t>
      </w:r>
      <w:proofErr w:type="spellEnd"/>
      <w:r>
        <w:t xml:space="preserve"> the importance of multiple dimensions contributing to wellbeing and considering the whole person. One dimension is connection to family and kinship. Family allows individuals to feel a sense of belon</w:t>
      </w:r>
      <w:r w:rsidR="00C74301">
        <w:t>g</w:t>
      </w:r>
      <w:r>
        <w:t>ing and</w:t>
      </w:r>
      <w:r w:rsidR="00C74301">
        <w:t xml:space="preserve"> </w:t>
      </w:r>
      <w:r>
        <w:t>ensures they feel a part of a group of people who can share and pass on culture and guidance</w:t>
      </w:r>
      <w:r w:rsidR="00F53F9A">
        <w:t>,</w:t>
      </w:r>
      <w:r>
        <w:t xml:space="preserve"> thus supporting an individual</w:t>
      </w:r>
      <w:r w:rsidR="00F53F9A">
        <w:t>’</w:t>
      </w:r>
      <w:r>
        <w:t>s social and emotional wellbeing.</w:t>
      </w:r>
    </w:p>
    <w:p w14:paraId="42F23B89" w14:textId="77777777" w:rsidR="00815DB1" w:rsidRDefault="00815DB1" w:rsidP="00C73438">
      <w:pPr>
        <w:pStyle w:val="VCAAbody"/>
      </w:pPr>
      <w:r>
        <w:br w:type="page"/>
      </w:r>
    </w:p>
    <w:p w14:paraId="4F36A9CD" w14:textId="75DD3975" w:rsidR="00B67991" w:rsidRDefault="00B67991" w:rsidP="00B67991">
      <w:pPr>
        <w:pStyle w:val="VCAAHeading3"/>
      </w:pPr>
      <w:r>
        <w:lastRenderedPageBreak/>
        <w:t>Question 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8"/>
        <w:gridCol w:w="578"/>
        <w:gridCol w:w="578"/>
        <w:gridCol w:w="578"/>
        <w:gridCol w:w="578"/>
        <w:gridCol w:w="578"/>
        <w:gridCol w:w="578"/>
        <w:gridCol w:w="578"/>
        <w:gridCol w:w="578"/>
        <w:gridCol w:w="1008"/>
      </w:tblGrid>
      <w:tr w:rsidR="00B67991" w:rsidRPr="002F59A4" w14:paraId="2229547C" w14:textId="77777777" w:rsidTr="6352EE62">
        <w:trPr>
          <w:tblHeader/>
        </w:trPr>
        <w:tc>
          <w:tcPr>
            <w:tcW w:w="864" w:type="dxa"/>
            <w:shd w:val="clear" w:color="auto" w:fill="0F7EB4"/>
          </w:tcPr>
          <w:p w14:paraId="7F1CFE20" w14:textId="77777777" w:rsidR="00B67991" w:rsidRPr="002F59A4" w:rsidRDefault="00B67991" w:rsidP="00B00013">
            <w:pPr>
              <w:pStyle w:val="VCAAtablecondensedheading"/>
              <w:rPr>
                <w:b w:val="0"/>
                <w:bCs/>
              </w:rPr>
            </w:pPr>
            <w:r w:rsidRPr="002F59A4">
              <w:rPr>
                <w:bCs/>
              </w:rPr>
              <w:t xml:space="preserve">Marks </w:t>
            </w:r>
          </w:p>
        </w:tc>
        <w:tc>
          <w:tcPr>
            <w:tcW w:w="576" w:type="dxa"/>
            <w:shd w:val="clear" w:color="auto" w:fill="0F7EB4"/>
          </w:tcPr>
          <w:p w14:paraId="164E1DF8" w14:textId="77777777" w:rsidR="00B67991" w:rsidRPr="002F59A4" w:rsidRDefault="00B67991" w:rsidP="00B00013">
            <w:pPr>
              <w:pStyle w:val="VCAAtablecondensedheading"/>
              <w:rPr>
                <w:b w:val="0"/>
                <w:bCs/>
              </w:rPr>
            </w:pPr>
            <w:r w:rsidRPr="002F59A4">
              <w:rPr>
                <w:bCs/>
              </w:rPr>
              <w:t>0</w:t>
            </w:r>
          </w:p>
        </w:tc>
        <w:tc>
          <w:tcPr>
            <w:tcW w:w="576" w:type="dxa"/>
            <w:shd w:val="clear" w:color="auto" w:fill="0F7EB4"/>
          </w:tcPr>
          <w:p w14:paraId="4DE06ED0" w14:textId="77777777" w:rsidR="00B67991" w:rsidRPr="002F59A4" w:rsidRDefault="00B67991" w:rsidP="00B00013">
            <w:pPr>
              <w:pStyle w:val="VCAAtablecondensedheading"/>
              <w:rPr>
                <w:b w:val="0"/>
                <w:bCs/>
              </w:rPr>
            </w:pPr>
            <w:r w:rsidRPr="002F59A4">
              <w:rPr>
                <w:bCs/>
              </w:rPr>
              <w:t>1</w:t>
            </w:r>
          </w:p>
        </w:tc>
        <w:tc>
          <w:tcPr>
            <w:tcW w:w="578" w:type="dxa"/>
            <w:shd w:val="clear" w:color="auto" w:fill="0F7EB4"/>
          </w:tcPr>
          <w:p w14:paraId="3607F27C" w14:textId="77777777" w:rsidR="00B67991" w:rsidRPr="002F59A4" w:rsidRDefault="00B67991" w:rsidP="00B00013">
            <w:pPr>
              <w:pStyle w:val="VCAAtablecondensedheading"/>
              <w:rPr>
                <w:b w:val="0"/>
                <w:bCs/>
              </w:rPr>
            </w:pPr>
            <w:r>
              <w:rPr>
                <w:bCs/>
              </w:rPr>
              <w:t>2</w:t>
            </w:r>
          </w:p>
        </w:tc>
        <w:tc>
          <w:tcPr>
            <w:tcW w:w="578" w:type="dxa"/>
            <w:shd w:val="clear" w:color="auto" w:fill="0F7EB4"/>
          </w:tcPr>
          <w:p w14:paraId="69EE5F7A" w14:textId="77777777" w:rsidR="00B67991" w:rsidRPr="002F59A4" w:rsidRDefault="00B67991" w:rsidP="00B00013">
            <w:pPr>
              <w:pStyle w:val="VCAAtablecondensedheading"/>
              <w:rPr>
                <w:b w:val="0"/>
                <w:bCs/>
              </w:rPr>
            </w:pPr>
            <w:r>
              <w:rPr>
                <w:bCs/>
              </w:rPr>
              <w:t>3</w:t>
            </w:r>
          </w:p>
        </w:tc>
        <w:tc>
          <w:tcPr>
            <w:tcW w:w="578" w:type="dxa"/>
            <w:shd w:val="clear" w:color="auto" w:fill="0F7EB4"/>
          </w:tcPr>
          <w:p w14:paraId="7EF053E9" w14:textId="2C841497" w:rsidR="00B67991" w:rsidRPr="002F59A4" w:rsidRDefault="00B67991" w:rsidP="00B00013">
            <w:pPr>
              <w:pStyle w:val="VCAAtablecondensedheading"/>
              <w:rPr>
                <w:b w:val="0"/>
                <w:bCs/>
              </w:rPr>
            </w:pPr>
            <w:r>
              <w:rPr>
                <w:bCs/>
              </w:rPr>
              <w:t>4</w:t>
            </w:r>
          </w:p>
        </w:tc>
        <w:tc>
          <w:tcPr>
            <w:tcW w:w="578" w:type="dxa"/>
            <w:shd w:val="clear" w:color="auto" w:fill="0F7EB4"/>
          </w:tcPr>
          <w:p w14:paraId="053DBF26" w14:textId="6216A3A5" w:rsidR="00B67991" w:rsidRPr="002F59A4" w:rsidRDefault="00B67991" w:rsidP="00B00013">
            <w:pPr>
              <w:pStyle w:val="VCAAtablecondensedheading"/>
              <w:rPr>
                <w:b w:val="0"/>
                <w:bCs/>
              </w:rPr>
            </w:pPr>
            <w:r>
              <w:rPr>
                <w:bCs/>
              </w:rPr>
              <w:t>5</w:t>
            </w:r>
          </w:p>
        </w:tc>
        <w:tc>
          <w:tcPr>
            <w:tcW w:w="578" w:type="dxa"/>
            <w:shd w:val="clear" w:color="auto" w:fill="0F7EB4"/>
          </w:tcPr>
          <w:p w14:paraId="6BAFC898" w14:textId="1990D306" w:rsidR="00B67991" w:rsidRPr="002F59A4" w:rsidRDefault="00B67991" w:rsidP="00B00013">
            <w:pPr>
              <w:pStyle w:val="VCAAtablecondensedheading"/>
              <w:rPr>
                <w:b w:val="0"/>
                <w:bCs/>
              </w:rPr>
            </w:pPr>
            <w:r>
              <w:rPr>
                <w:bCs/>
              </w:rPr>
              <w:t>6</w:t>
            </w:r>
          </w:p>
        </w:tc>
        <w:tc>
          <w:tcPr>
            <w:tcW w:w="578" w:type="dxa"/>
            <w:shd w:val="clear" w:color="auto" w:fill="0F7EB4"/>
          </w:tcPr>
          <w:p w14:paraId="2620C454" w14:textId="63FC5E1A" w:rsidR="00B67991" w:rsidRPr="002F59A4" w:rsidRDefault="00B67991" w:rsidP="00B00013">
            <w:pPr>
              <w:pStyle w:val="VCAAtablecondensedheading"/>
              <w:rPr>
                <w:b w:val="0"/>
                <w:bCs/>
              </w:rPr>
            </w:pPr>
            <w:r>
              <w:rPr>
                <w:bCs/>
              </w:rPr>
              <w:t>7</w:t>
            </w:r>
          </w:p>
        </w:tc>
        <w:tc>
          <w:tcPr>
            <w:tcW w:w="578" w:type="dxa"/>
            <w:shd w:val="clear" w:color="auto" w:fill="0F7EB4"/>
          </w:tcPr>
          <w:p w14:paraId="789E1EB9" w14:textId="63B2EBE0" w:rsidR="00B67991" w:rsidRPr="002F59A4" w:rsidRDefault="00B67991" w:rsidP="00B00013">
            <w:pPr>
              <w:pStyle w:val="VCAAtablecondensedheading"/>
              <w:rPr>
                <w:b w:val="0"/>
                <w:bCs/>
              </w:rPr>
            </w:pPr>
            <w:r>
              <w:rPr>
                <w:bCs/>
              </w:rPr>
              <w:t>8</w:t>
            </w:r>
          </w:p>
        </w:tc>
        <w:tc>
          <w:tcPr>
            <w:tcW w:w="578" w:type="dxa"/>
            <w:shd w:val="clear" w:color="auto" w:fill="0F7EB4"/>
          </w:tcPr>
          <w:p w14:paraId="28D405D6" w14:textId="620FE7CF" w:rsidR="00B67991" w:rsidRPr="002F59A4" w:rsidRDefault="00B67991" w:rsidP="00B00013">
            <w:pPr>
              <w:pStyle w:val="VCAAtablecondensedheading"/>
              <w:rPr>
                <w:b w:val="0"/>
                <w:bCs/>
              </w:rPr>
            </w:pPr>
            <w:r>
              <w:rPr>
                <w:bCs/>
              </w:rPr>
              <w:t>9</w:t>
            </w:r>
          </w:p>
        </w:tc>
        <w:tc>
          <w:tcPr>
            <w:tcW w:w="578" w:type="dxa"/>
            <w:shd w:val="clear" w:color="auto" w:fill="0F7EB4"/>
          </w:tcPr>
          <w:p w14:paraId="5CDF6153" w14:textId="21420C57" w:rsidR="00B67991" w:rsidRPr="002F59A4" w:rsidRDefault="00B67991" w:rsidP="00B00013">
            <w:pPr>
              <w:pStyle w:val="VCAAtablecondensedheading"/>
              <w:rPr>
                <w:b w:val="0"/>
                <w:bCs/>
              </w:rPr>
            </w:pPr>
            <w:r>
              <w:rPr>
                <w:bCs/>
              </w:rPr>
              <w:t>10</w:t>
            </w:r>
          </w:p>
        </w:tc>
        <w:tc>
          <w:tcPr>
            <w:tcW w:w="1008" w:type="dxa"/>
            <w:shd w:val="clear" w:color="auto" w:fill="0F7EB4"/>
          </w:tcPr>
          <w:p w14:paraId="78D1C2C1" w14:textId="5F47B45E" w:rsidR="00B67991" w:rsidRPr="002F59A4" w:rsidRDefault="00B67991" w:rsidP="00B00013">
            <w:pPr>
              <w:pStyle w:val="VCAAtablecondensedheading"/>
              <w:rPr>
                <w:b w:val="0"/>
                <w:bCs/>
              </w:rPr>
            </w:pPr>
            <w:r w:rsidRPr="002F59A4">
              <w:rPr>
                <w:bCs/>
              </w:rPr>
              <w:t>Average</w:t>
            </w:r>
          </w:p>
        </w:tc>
      </w:tr>
      <w:tr w:rsidR="003E539C" w:rsidRPr="00142D8D" w14:paraId="41EA8D82" w14:textId="77777777" w:rsidTr="00730C03">
        <w:tc>
          <w:tcPr>
            <w:tcW w:w="864" w:type="dxa"/>
          </w:tcPr>
          <w:p w14:paraId="269AE1F4" w14:textId="77777777" w:rsidR="003E539C" w:rsidRPr="008927EE" w:rsidRDefault="003E539C" w:rsidP="003E539C">
            <w:pPr>
              <w:pStyle w:val="VCAAtablecondensed"/>
              <w:rPr>
                <w:szCs w:val="20"/>
              </w:rPr>
            </w:pPr>
            <w:r w:rsidRPr="008927EE">
              <w:rPr>
                <w:szCs w:val="20"/>
              </w:rPr>
              <w:t>%</w:t>
            </w:r>
          </w:p>
        </w:tc>
        <w:tc>
          <w:tcPr>
            <w:tcW w:w="576" w:type="dxa"/>
            <w:vAlign w:val="bottom"/>
          </w:tcPr>
          <w:p w14:paraId="1EDB1D5E" w14:textId="0BF43DC1" w:rsidR="003E539C" w:rsidRPr="008927EE" w:rsidRDefault="003E539C" w:rsidP="003E539C">
            <w:pPr>
              <w:pStyle w:val="VCAAtablecondensed"/>
              <w:rPr>
                <w:szCs w:val="20"/>
              </w:rPr>
            </w:pPr>
            <w:r w:rsidRPr="000C07F4">
              <w:rPr>
                <w:rFonts w:cs="Calibri"/>
                <w:color w:val="000000"/>
                <w:szCs w:val="20"/>
              </w:rPr>
              <w:t>13</w:t>
            </w:r>
          </w:p>
        </w:tc>
        <w:tc>
          <w:tcPr>
            <w:tcW w:w="576" w:type="dxa"/>
            <w:vAlign w:val="bottom"/>
          </w:tcPr>
          <w:p w14:paraId="57025CD0" w14:textId="33F1BB2E" w:rsidR="003E539C" w:rsidRPr="008927EE" w:rsidRDefault="003E539C" w:rsidP="003E539C">
            <w:pPr>
              <w:pStyle w:val="VCAAtablecondensed"/>
              <w:rPr>
                <w:szCs w:val="20"/>
              </w:rPr>
            </w:pPr>
            <w:r w:rsidRPr="000C07F4">
              <w:rPr>
                <w:rFonts w:cs="Calibri"/>
                <w:color w:val="000000"/>
                <w:szCs w:val="20"/>
              </w:rPr>
              <w:t>6</w:t>
            </w:r>
          </w:p>
        </w:tc>
        <w:tc>
          <w:tcPr>
            <w:tcW w:w="578" w:type="dxa"/>
            <w:vAlign w:val="bottom"/>
          </w:tcPr>
          <w:p w14:paraId="10AF8436" w14:textId="5BA691AD" w:rsidR="003E539C" w:rsidRPr="008927EE" w:rsidRDefault="003E539C" w:rsidP="003E539C">
            <w:pPr>
              <w:pStyle w:val="VCAAtablecondensed"/>
              <w:rPr>
                <w:szCs w:val="20"/>
              </w:rPr>
            </w:pPr>
            <w:r w:rsidRPr="000C07F4">
              <w:rPr>
                <w:rFonts w:cs="Calibri"/>
                <w:color w:val="000000"/>
                <w:szCs w:val="20"/>
              </w:rPr>
              <w:t>8</w:t>
            </w:r>
          </w:p>
        </w:tc>
        <w:tc>
          <w:tcPr>
            <w:tcW w:w="578" w:type="dxa"/>
            <w:vAlign w:val="bottom"/>
          </w:tcPr>
          <w:p w14:paraId="386FCDA1" w14:textId="202F7C02" w:rsidR="003E539C" w:rsidRPr="008927EE" w:rsidRDefault="003E539C" w:rsidP="003E539C">
            <w:pPr>
              <w:pStyle w:val="VCAAtablecondensed"/>
              <w:rPr>
                <w:szCs w:val="20"/>
              </w:rPr>
            </w:pPr>
            <w:r w:rsidRPr="000C07F4">
              <w:rPr>
                <w:rFonts w:cs="Calibri"/>
                <w:color w:val="000000"/>
                <w:szCs w:val="20"/>
              </w:rPr>
              <w:t>10</w:t>
            </w:r>
          </w:p>
        </w:tc>
        <w:tc>
          <w:tcPr>
            <w:tcW w:w="578" w:type="dxa"/>
            <w:vAlign w:val="bottom"/>
          </w:tcPr>
          <w:p w14:paraId="750AA3DA" w14:textId="58B50A41" w:rsidR="003E539C" w:rsidRPr="008927EE" w:rsidRDefault="003E539C" w:rsidP="003E539C">
            <w:pPr>
              <w:pStyle w:val="VCAAtablecondensed"/>
              <w:rPr>
                <w:szCs w:val="20"/>
              </w:rPr>
            </w:pPr>
            <w:r w:rsidRPr="000C07F4">
              <w:rPr>
                <w:rFonts w:cs="Calibri"/>
                <w:color w:val="000000"/>
                <w:szCs w:val="20"/>
              </w:rPr>
              <w:t>13</w:t>
            </w:r>
          </w:p>
        </w:tc>
        <w:tc>
          <w:tcPr>
            <w:tcW w:w="578" w:type="dxa"/>
            <w:vAlign w:val="bottom"/>
          </w:tcPr>
          <w:p w14:paraId="6E8469E8" w14:textId="34573BED" w:rsidR="003E539C" w:rsidRPr="008927EE" w:rsidRDefault="003E539C" w:rsidP="003E539C">
            <w:pPr>
              <w:pStyle w:val="VCAAtablecondensed"/>
              <w:rPr>
                <w:szCs w:val="20"/>
              </w:rPr>
            </w:pPr>
            <w:r w:rsidRPr="000C07F4">
              <w:rPr>
                <w:rFonts w:cs="Calibri"/>
                <w:color w:val="000000"/>
                <w:szCs w:val="20"/>
              </w:rPr>
              <w:t>13</w:t>
            </w:r>
          </w:p>
        </w:tc>
        <w:tc>
          <w:tcPr>
            <w:tcW w:w="578" w:type="dxa"/>
            <w:vAlign w:val="bottom"/>
          </w:tcPr>
          <w:p w14:paraId="511CAD4A" w14:textId="11A2C48C" w:rsidR="003E539C" w:rsidRPr="008927EE" w:rsidRDefault="003E539C" w:rsidP="003E539C">
            <w:pPr>
              <w:pStyle w:val="VCAAtablecondensed"/>
              <w:rPr>
                <w:szCs w:val="20"/>
              </w:rPr>
            </w:pPr>
            <w:r w:rsidRPr="000C07F4">
              <w:rPr>
                <w:rFonts w:cs="Calibri"/>
                <w:color w:val="000000"/>
                <w:szCs w:val="20"/>
              </w:rPr>
              <w:t>12</w:t>
            </w:r>
          </w:p>
        </w:tc>
        <w:tc>
          <w:tcPr>
            <w:tcW w:w="578" w:type="dxa"/>
            <w:vAlign w:val="bottom"/>
          </w:tcPr>
          <w:p w14:paraId="0F42C475" w14:textId="2C5AF358" w:rsidR="003E539C" w:rsidRPr="008927EE" w:rsidRDefault="003E539C" w:rsidP="003E539C">
            <w:pPr>
              <w:pStyle w:val="VCAAtablecondensed"/>
              <w:rPr>
                <w:szCs w:val="20"/>
              </w:rPr>
            </w:pPr>
            <w:r w:rsidRPr="000C07F4">
              <w:rPr>
                <w:rFonts w:cs="Calibri"/>
                <w:color w:val="000000"/>
                <w:szCs w:val="20"/>
              </w:rPr>
              <w:t>12</w:t>
            </w:r>
          </w:p>
        </w:tc>
        <w:tc>
          <w:tcPr>
            <w:tcW w:w="578" w:type="dxa"/>
            <w:vAlign w:val="bottom"/>
          </w:tcPr>
          <w:p w14:paraId="6BE9FE60" w14:textId="3836518F" w:rsidR="003E539C" w:rsidRPr="008927EE" w:rsidRDefault="003E539C" w:rsidP="003E539C">
            <w:pPr>
              <w:pStyle w:val="VCAAtablecondensed"/>
              <w:rPr>
                <w:szCs w:val="20"/>
              </w:rPr>
            </w:pPr>
            <w:r w:rsidRPr="000C07F4">
              <w:rPr>
                <w:rFonts w:cs="Calibri"/>
                <w:color w:val="000000"/>
                <w:szCs w:val="20"/>
              </w:rPr>
              <w:t>8</w:t>
            </w:r>
          </w:p>
        </w:tc>
        <w:tc>
          <w:tcPr>
            <w:tcW w:w="578" w:type="dxa"/>
            <w:vAlign w:val="bottom"/>
          </w:tcPr>
          <w:p w14:paraId="5B3722AD" w14:textId="16E3A595" w:rsidR="003E539C" w:rsidRPr="008927EE" w:rsidRDefault="003E539C" w:rsidP="003E539C">
            <w:pPr>
              <w:pStyle w:val="VCAAtablecondensed"/>
              <w:rPr>
                <w:szCs w:val="20"/>
              </w:rPr>
            </w:pPr>
            <w:r w:rsidRPr="000C07F4">
              <w:rPr>
                <w:rFonts w:cs="Calibri"/>
                <w:color w:val="000000"/>
                <w:szCs w:val="20"/>
              </w:rPr>
              <w:t>4</w:t>
            </w:r>
          </w:p>
        </w:tc>
        <w:tc>
          <w:tcPr>
            <w:tcW w:w="578" w:type="dxa"/>
            <w:vAlign w:val="bottom"/>
          </w:tcPr>
          <w:p w14:paraId="1F687665" w14:textId="3653F54F" w:rsidR="003E539C" w:rsidRPr="008927EE" w:rsidRDefault="003E539C" w:rsidP="003E539C">
            <w:pPr>
              <w:pStyle w:val="VCAAtablecondensed"/>
              <w:rPr>
                <w:szCs w:val="20"/>
              </w:rPr>
            </w:pPr>
            <w:r w:rsidRPr="000C07F4">
              <w:rPr>
                <w:rFonts w:cs="Calibri"/>
                <w:color w:val="000000"/>
                <w:szCs w:val="20"/>
              </w:rPr>
              <w:t>1</w:t>
            </w:r>
          </w:p>
        </w:tc>
        <w:tc>
          <w:tcPr>
            <w:tcW w:w="1008" w:type="dxa"/>
          </w:tcPr>
          <w:p w14:paraId="3430744D" w14:textId="6C8D740D" w:rsidR="003E539C" w:rsidRPr="008927EE" w:rsidRDefault="003E539C" w:rsidP="003E539C">
            <w:pPr>
              <w:pStyle w:val="VCAAtablecondensed"/>
              <w:rPr>
                <w:szCs w:val="20"/>
              </w:rPr>
            </w:pPr>
            <w:r w:rsidRPr="008927EE">
              <w:rPr>
                <w:szCs w:val="20"/>
              </w:rPr>
              <w:t>4.4</w:t>
            </w:r>
          </w:p>
        </w:tc>
      </w:tr>
    </w:tbl>
    <w:p w14:paraId="14DDFD74" w14:textId="3D45A7B0" w:rsidR="6352EE62" w:rsidRDefault="6352EE62" w:rsidP="00A773F3">
      <w:pPr>
        <w:pStyle w:val="VCAAbody"/>
      </w:pPr>
      <w:r w:rsidRPr="6352EE62">
        <w:rPr>
          <w:lang w:val="en-AU"/>
        </w:rPr>
        <w:t>The extended-</w:t>
      </w:r>
      <w:r w:rsidR="00D719B9">
        <w:rPr>
          <w:lang w:val="en-AU"/>
        </w:rPr>
        <w:t>response</w:t>
      </w:r>
      <w:r w:rsidRPr="6352EE62">
        <w:rPr>
          <w:lang w:val="en-AU"/>
        </w:rPr>
        <w:t xml:space="preserve"> question was assessed using the assessment criteria published in the </w:t>
      </w:r>
      <w:hyperlink r:id="rId10" w:history="1">
        <w:r w:rsidRPr="004637AC">
          <w:rPr>
            <w:rStyle w:val="Hyperlink"/>
            <w:lang w:val="en-AU"/>
          </w:rPr>
          <w:t>VCE Psychology Examination specifications</w:t>
        </w:r>
      </w:hyperlink>
      <w:r w:rsidRPr="6352EE62">
        <w:rPr>
          <w:lang w:val="en-AU"/>
        </w:rPr>
        <w:t>. The assessment criteria are:</w:t>
      </w:r>
    </w:p>
    <w:p w14:paraId="46DD17F2" w14:textId="3001BB5C" w:rsidR="6352EE62" w:rsidRDefault="6352EE62" w:rsidP="00A773F3">
      <w:pPr>
        <w:pStyle w:val="VCAAbullet"/>
      </w:pPr>
      <w:r w:rsidRPr="6352EE62">
        <w:t xml:space="preserve">identification and explanation of appropriate psychological terminology in novel and unfamiliar contexts </w:t>
      </w:r>
    </w:p>
    <w:p w14:paraId="3D9412F3" w14:textId="5B85C5D6" w:rsidR="6352EE62" w:rsidRDefault="6352EE62" w:rsidP="00A773F3">
      <w:pPr>
        <w:pStyle w:val="VCAAbullet"/>
      </w:pPr>
      <w:r w:rsidRPr="6352EE62">
        <w:t xml:space="preserve">analysis and discussion of relevant psychological information, ideas and/or concepts and the connections between them </w:t>
      </w:r>
    </w:p>
    <w:p w14:paraId="58929020" w14:textId="329AD162" w:rsidR="6352EE62" w:rsidRDefault="6352EE62" w:rsidP="00A773F3">
      <w:pPr>
        <w:pStyle w:val="VCAAbullet"/>
      </w:pPr>
      <w:r w:rsidRPr="6352EE62">
        <w:t>analysis and evaluation of data, and/or scientific methodologies and methods, and/or models, and/or theories</w:t>
      </w:r>
    </w:p>
    <w:p w14:paraId="7500BE64" w14:textId="22E1B3EC" w:rsidR="6352EE62" w:rsidRDefault="6352EE62" w:rsidP="00A773F3">
      <w:pPr>
        <w:pStyle w:val="VCAAbullet"/>
      </w:pPr>
      <w:r w:rsidRPr="6352EE62">
        <w:t>construction of evidence-based arguments and/or drawing of conclusions and/or discussion of implications and findings.</w:t>
      </w:r>
    </w:p>
    <w:p w14:paraId="1680500E" w14:textId="60E6700A" w:rsidR="6352EE62" w:rsidRDefault="6352EE62" w:rsidP="00A773F3">
      <w:pPr>
        <w:pStyle w:val="VCAAbody"/>
      </w:pPr>
      <w:r w:rsidRPr="6352EE62">
        <w:rPr>
          <w:lang w:val="en-AU"/>
        </w:rPr>
        <w:t>Students were required to:</w:t>
      </w:r>
    </w:p>
    <w:p w14:paraId="6673B868" w14:textId="27B4DF7E" w:rsidR="6352EE62" w:rsidRDefault="6352EE62" w:rsidP="00A773F3">
      <w:pPr>
        <w:pStyle w:val="VCAAbullet"/>
      </w:pPr>
      <w:r w:rsidRPr="6352EE62">
        <w:t>use the model provided in the question and their knowledge of synaptic plasticity</w:t>
      </w:r>
    </w:p>
    <w:p w14:paraId="3656C9C4" w14:textId="2740EB8D" w:rsidR="6352EE62" w:rsidRDefault="6352EE62" w:rsidP="00A773F3">
      <w:pPr>
        <w:pStyle w:val="VCAAbullet"/>
      </w:pPr>
      <w:r w:rsidRPr="6352EE62">
        <w:t>explain the use of cognitive behavioural therapy (CBT) for people with a specific phobia</w:t>
      </w:r>
    </w:p>
    <w:p w14:paraId="54432B2C" w14:textId="0DB9C554" w:rsidR="6352EE62" w:rsidRDefault="6352EE62" w:rsidP="00A773F3">
      <w:pPr>
        <w:pStyle w:val="VCAAbullet"/>
      </w:pPr>
      <w:r w:rsidRPr="6352EE62">
        <w:t>evaluate the use of CBT for people with a specific phobia</w:t>
      </w:r>
      <w:r w:rsidR="00D719B9">
        <w:t>.</w:t>
      </w:r>
    </w:p>
    <w:p w14:paraId="5D437FA5" w14:textId="63B0B428" w:rsidR="6352EE62" w:rsidRDefault="0039589F" w:rsidP="00A773F3">
      <w:pPr>
        <w:pStyle w:val="VCAAbody"/>
      </w:pPr>
      <w:r>
        <w:rPr>
          <w:lang w:val="en-AU"/>
        </w:rPr>
        <w:t>Higher-scoring responses</w:t>
      </w:r>
      <w:r w:rsidR="6352EE62" w:rsidRPr="6352EE62">
        <w:rPr>
          <w:lang w:val="en-AU"/>
        </w:rPr>
        <w:t xml:space="preserve"> address</w:t>
      </w:r>
      <w:r>
        <w:rPr>
          <w:lang w:val="en-AU"/>
        </w:rPr>
        <w:t>ed</w:t>
      </w:r>
      <w:r w:rsidR="6352EE62" w:rsidRPr="6352EE62">
        <w:rPr>
          <w:lang w:val="en-AU"/>
        </w:rPr>
        <w:t xml:space="preserve"> each part of the question</w:t>
      </w:r>
      <w:r>
        <w:rPr>
          <w:lang w:val="en-AU"/>
        </w:rPr>
        <w:t xml:space="preserve">, often </w:t>
      </w:r>
      <w:r w:rsidR="6352EE62" w:rsidRPr="6352EE62">
        <w:rPr>
          <w:lang w:val="en-AU"/>
        </w:rPr>
        <w:t>us</w:t>
      </w:r>
      <w:r>
        <w:rPr>
          <w:lang w:val="en-AU"/>
        </w:rPr>
        <w:t>ing</w:t>
      </w:r>
      <w:r w:rsidR="6352EE62" w:rsidRPr="6352EE62">
        <w:rPr>
          <w:lang w:val="en-AU"/>
        </w:rPr>
        <w:t xml:space="preserve"> full sentences and incorporat</w:t>
      </w:r>
      <w:r>
        <w:rPr>
          <w:lang w:val="en-AU"/>
        </w:rPr>
        <w:t>ing</w:t>
      </w:r>
      <w:r w:rsidR="6352EE62" w:rsidRPr="6352EE62">
        <w:rPr>
          <w:lang w:val="en-AU"/>
        </w:rPr>
        <w:t xml:space="preserve"> subheadings to structure their answers effectively. It is important to note that the response is assessed holistically, and assessors look for the relevant criteria throughout the entire answer.</w:t>
      </w:r>
    </w:p>
    <w:p w14:paraId="4E1B6272" w14:textId="6C8CF7F7" w:rsidR="6352EE62" w:rsidRDefault="6352EE62" w:rsidP="00A773F3">
      <w:pPr>
        <w:pStyle w:val="VCAAbody"/>
      </w:pPr>
      <w:r w:rsidRPr="6352EE62">
        <w:rPr>
          <w:lang w:val="en-AU"/>
        </w:rPr>
        <w:t>Students are encouraged to always attempt to answer the extended</w:t>
      </w:r>
      <w:r w:rsidR="00D719B9">
        <w:rPr>
          <w:lang w:val="en-AU"/>
        </w:rPr>
        <w:t>-</w:t>
      </w:r>
      <w:r w:rsidRPr="6352EE62">
        <w:rPr>
          <w:lang w:val="en-AU"/>
        </w:rPr>
        <w:t>response question, even if time is running out and they are unable to provide a complete response. Some students who provided high-</w:t>
      </w:r>
      <w:r w:rsidR="00D719B9">
        <w:rPr>
          <w:lang w:val="en-AU"/>
        </w:rPr>
        <w:t>scoring</w:t>
      </w:r>
      <w:r w:rsidRPr="6352EE62">
        <w:rPr>
          <w:lang w:val="en-AU"/>
        </w:rPr>
        <w:t xml:space="preserve"> responses this year did not provide an evaluation of the use of CBT (the fourth assessment criterion) but still scored between </w:t>
      </w:r>
      <w:r w:rsidR="00C73438">
        <w:rPr>
          <w:lang w:val="en-AU"/>
        </w:rPr>
        <w:t>6</w:t>
      </w:r>
      <w:r w:rsidR="00C73438" w:rsidRPr="6352EE62">
        <w:rPr>
          <w:lang w:val="en-AU"/>
        </w:rPr>
        <w:t xml:space="preserve"> </w:t>
      </w:r>
      <w:r w:rsidRPr="6352EE62">
        <w:rPr>
          <w:lang w:val="en-AU"/>
        </w:rPr>
        <w:t xml:space="preserve">and </w:t>
      </w:r>
      <w:r w:rsidR="00C73438">
        <w:rPr>
          <w:lang w:val="en-AU"/>
        </w:rPr>
        <w:t>7</w:t>
      </w:r>
      <w:r w:rsidR="00C73438" w:rsidRPr="6352EE62">
        <w:rPr>
          <w:lang w:val="en-AU"/>
        </w:rPr>
        <w:t xml:space="preserve"> </w:t>
      </w:r>
      <w:r w:rsidRPr="6352EE62">
        <w:rPr>
          <w:lang w:val="en-AU"/>
        </w:rPr>
        <w:t xml:space="preserve">out of </w:t>
      </w:r>
      <w:r w:rsidR="00C73438">
        <w:rPr>
          <w:lang w:val="en-AU"/>
        </w:rPr>
        <w:t>10</w:t>
      </w:r>
      <w:r w:rsidR="00C73438" w:rsidRPr="6352EE62">
        <w:rPr>
          <w:lang w:val="en-AU"/>
        </w:rPr>
        <w:t xml:space="preserve"> </w:t>
      </w:r>
      <w:r w:rsidRPr="6352EE62">
        <w:rPr>
          <w:lang w:val="en-AU"/>
        </w:rPr>
        <w:t>due to the strong quality of their work in relation to the other criteria.</w:t>
      </w:r>
    </w:p>
    <w:p w14:paraId="2898F258" w14:textId="7DC351D8" w:rsidR="6352EE62" w:rsidRDefault="6352EE62" w:rsidP="00A773F3">
      <w:pPr>
        <w:pStyle w:val="VCAAbody"/>
        <w:rPr>
          <w:lang w:val="en-AU"/>
        </w:rPr>
      </w:pPr>
      <w:r w:rsidRPr="6352EE62">
        <w:rPr>
          <w:lang w:val="en-AU"/>
        </w:rPr>
        <w:t>The following sections outline each assessment criterion in relation to this year’s question. High-scoring examples are included to illustrate how students could achieve a score of 10 out of 10, but these are just one approach to a strong response.</w:t>
      </w:r>
    </w:p>
    <w:p w14:paraId="0423629E" w14:textId="0F06971F" w:rsidR="000E5C8C" w:rsidRPr="0006107C" w:rsidRDefault="000E5C8C" w:rsidP="00D02ED2">
      <w:pPr>
        <w:pStyle w:val="VCAAHeading4"/>
      </w:pPr>
      <w:r>
        <w:t xml:space="preserve">Criterion 1: </w:t>
      </w:r>
      <w:r w:rsidRPr="000E5C8C">
        <w:t xml:space="preserve">Identification and </w:t>
      </w:r>
      <w:r>
        <w:t>e</w:t>
      </w:r>
      <w:r w:rsidRPr="000E5C8C">
        <w:t xml:space="preserve">xplanation of </w:t>
      </w:r>
      <w:r>
        <w:t>a</w:t>
      </w:r>
      <w:r w:rsidRPr="000E5C8C">
        <w:t xml:space="preserve">ppropriate </w:t>
      </w:r>
      <w:r>
        <w:t>p</w:t>
      </w:r>
      <w:r w:rsidRPr="000E5C8C">
        <w:t xml:space="preserve">sychological </w:t>
      </w:r>
      <w:r>
        <w:t>t</w:t>
      </w:r>
      <w:r w:rsidRPr="000E5C8C">
        <w:t>erminology</w:t>
      </w:r>
    </w:p>
    <w:p w14:paraId="635D5BE0" w14:textId="33942382" w:rsidR="6352EE62" w:rsidRDefault="000E5C8C" w:rsidP="00A773F3">
      <w:pPr>
        <w:pStyle w:val="VCAAbody"/>
        <w:rPr>
          <w:lang w:val="en-AU"/>
        </w:rPr>
      </w:pPr>
      <w:r>
        <w:rPr>
          <w:lang w:val="en-AU"/>
        </w:rPr>
        <w:t>This criterion</w:t>
      </w:r>
      <w:r w:rsidR="6352EE62" w:rsidRPr="6352EE62">
        <w:rPr>
          <w:rFonts w:eastAsiaTheme="minorEastAsia"/>
          <w:lang w:val="en-AU"/>
        </w:rPr>
        <w:t xml:space="preserve"> required students to correctly use and explain the psychological terminology outlined in the question, such as </w:t>
      </w:r>
      <w:r w:rsidR="6352EE62" w:rsidRPr="6352EE62">
        <w:rPr>
          <w:rFonts w:eastAsiaTheme="minorEastAsia"/>
        </w:rPr>
        <w:t>CBT, synaptic plasticity, specific phobia, anxiety, excitatory neural activity and amygdala</w:t>
      </w:r>
      <w:r w:rsidR="6352EE62" w:rsidRPr="6352EE62">
        <w:rPr>
          <w:rFonts w:eastAsiaTheme="minorEastAsia"/>
          <w:lang w:val="en-AU"/>
        </w:rPr>
        <w:t xml:space="preserve">. High-scoring responses for this criterion also incorporated additional relevant terms relating to the question, such as long-term potentiation (LTP), long-term depression (LTD), pruning, phobic stimulus, glutamate, GABA, cognitive biases and avoidance behaviours. </w:t>
      </w:r>
    </w:p>
    <w:p w14:paraId="39D6276D" w14:textId="4C5AE0F9" w:rsidR="6352EE62" w:rsidRPr="0033746E" w:rsidRDefault="6352EE62" w:rsidP="0033746E">
      <w:pPr>
        <w:pStyle w:val="VCAAbody"/>
        <w:rPr>
          <w:highlight w:val="yellow"/>
          <w:lang w:val="en-AU"/>
        </w:rPr>
      </w:pPr>
      <w:r w:rsidRPr="6352EE62">
        <w:rPr>
          <w:lang w:val="en-AU"/>
        </w:rPr>
        <w:t>The following is an example of a high-scoring response incorporating th</w:t>
      </w:r>
      <w:r w:rsidR="000E5C8C">
        <w:rPr>
          <w:lang w:val="en-AU"/>
        </w:rPr>
        <w:t>e</w:t>
      </w:r>
      <w:r w:rsidRPr="6352EE62">
        <w:rPr>
          <w:lang w:val="en-AU"/>
        </w:rPr>
        <w:t xml:space="preserve"> first criterion: </w:t>
      </w:r>
    </w:p>
    <w:p w14:paraId="4E8F890D" w14:textId="031D65EF" w:rsidR="6352EE62" w:rsidRDefault="6352EE62" w:rsidP="00A773F3">
      <w:pPr>
        <w:pStyle w:val="VCAAstudentresponses"/>
        <w:rPr>
          <w:rFonts w:eastAsia="Arial"/>
          <w:highlight w:val="yellow"/>
          <w:lang w:val="en-AU"/>
        </w:rPr>
      </w:pPr>
      <w:r w:rsidRPr="6352EE62">
        <w:rPr>
          <w:rFonts w:eastAsia="Arial"/>
        </w:rPr>
        <w:t xml:space="preserve">Anxiety is </w:t>
      </w:r>
      <w:proofErr w:type="spellStart"/>
      <w:r w:rsidRPr="6352EE62">
        <w:rPr>
          <w:rFonts w:eastAsia="Arial"/>
        </w:rPr>
        <w:t>c</w:t>
      </w:r>
      <w:r w:rsidRPr="6352EE62">
        <w:t>haracterised</w:t>
      </w:r>
      <w:proofErr w:type="spellEnd"/>
      <w:r w:rsidRPr="6352EE62">
        <w:t xml:space="preserve"> by feelings of worry or uneasiness and can be partly explained by biological mechanisms.</w:t>
      </w:r>
      <w:r w:rsidRPr="6352EE62">
        <w:rPr>
          <w:rFonts w:eastAsia="Arial"/>
        </w:rPr>
        <w:t xml:space="preserve"> The increased excitatory neural activity in the amygdala, </w:t>
      </w:r>
      <w:r w:rsidRPr="6352EE62">
        <w:t xml:space="preserve">shown by people with social anxiety, is due to insufficient GABA. This causes an increase in neurons firing in the brain as GABA is an inhibitory neurotransmitter responsible for regulating anxiety. GABA dysfunction is also a biological contributing factor to specific phobia, an anxiety disorder </w:t>
      </w:r>
      <w:proofErr w:type="spellStart"/>
      <w:r w:rsidRPr="6352EE62">
        <w:t>characterised</w:t>
      </w:r>
      <w:proofErr w:type="spellEnd"/>
      <w:r w:rsidRPr="6352EE62">
        <w:t xml:space="preserve"> by irrational, persistent and intense fear of an object or situation. </w:t>
      </w:r>
    </w:p>
    <w:p w14:paraId="18F43411" w14:textId="2E718E1B" w:rsidR="6352EE62" w:rsidRPr="003E539C" w:rsidRDefault="6352EE62" w:rsidP="00A773F3">
      <w:pPr>
        <w:pStyle w:val="VCAAstudentresponses"/>
        <w:rPr>
          <w:rFonts w:eastAsia="Arial"/>
          <w:highlight w:val="yellow"/>
          <w:lang w:val="en-AU"/>
        </w:rPr>
      </w:pPr>
      <w:r w:rsidRPr="6352EE62">
        <w:lastRenderedPageBreak/>
        <w:t xml:space="preserve">By using CBT for specific phobia, people can identify maladaptive </w:t>
      </w:r>
      <w:proofErr w:type="spellStart"/>
      <w:r w:rsidRPr="6352EE62">
        <w:t>behaviours</w:t>
      </w:r>
      <w:proofErr w:type="spellEnd"/>
      <w:r w:rsidRPr="6352EE62">
        <w:t xml:space="preserve"> such as avoidance </w:t>
      </w:r>
      <w:proofErr w:type="spellStart"/>
      <w:r w:rsidRPr="6352EE62">
        <w:t>behaviours</w:t>
      </w:r>
      <w:proofErr w:type="spellEnd"/>
      <w:r w:rsidRPr="6352EE62">
        <w:t xml:space="preserve"> and identity negative thoughts and cognitive biases such as catastrophic thinking (imagining the worst-case scenario) and memory bias (altering the memory and only focusing on specific fear-inducing parts). In terms of synaptic plasticity, the repeated identification of the maladaptive thoughts and </w:t>
      </w:r>
      <w:proofErr w:type="spellStart"/>
      <w:r w:rsidRPr="6352EE62">
        <w:t>behaviours</w:t>
      </w:r>
      <w:proofErr w:type="spellEnd"/>
      <w:r w:rsidRPr="6352EE62">
        <w:t xml:space="preserve">, and subsequent replacement of them with adaptive ones, is likely to result in LTD and a weakening of the neural connections associated with the phobic stimulus and the fear response and maladaptive thoughts. </w:t>
      </w:r>
    </w:p>
    <w:p w14:paraId="06BC4EC6" w14:textId="3FF99FDB" w:rsidR="000E5C8C" w:rsidRPr="0006107C" w:rsidRDefault="000E5C8C" w:rsidP="00D02ED2">
      <w:pPr>
        <w:pStyle w:val="VCAAHeading4"/>
      </w:pPr>
      <w:r>
        <w:t>Criterion 2: A</w:t>
      </w:r>
      <w:r w:rsidRPr="000E5C8C">
        <w:t>nalysis and discussion of relevant psychological information, ideas and/or concepts and the connections between them</w:t>
      </w:r>
    </w:p>
    <w:p w14:paraId="4FE60C81" w14:textId="4F36CDC9" w:rsidR="6352EE62" w:rsidRDefault="000E5C8C" w:rsidP="00A773F3">
      <w:pPr>
        <w:pStyle w:val="VCAAbody"/>
      </w:pPr>
      <w:r>
        <w:t>This criterion</w:t>
      </w:r>
      <w:r w:rsidR="6352EE62" w:rsidRPr="6352EE62">
        <w:t xml:space="preserve"> required students to apply their knowledge of synaptic plasticity to the model provided in the question. High</w:t>
      </w:r>
      <w:r w:rsidR="00D719B9">
        <w:t>-</w:t>
      </w:r>
      <w:r w:rsidR="6352EE62" w:rsidRPr="6352EE62">
        <w:t>scoring responses linked the synaptic plasticity processes of LTD and/or pruning to the model</w:t>
      </w:r>
      <w:r w:rsidR="00DA14F5">
        <w:t>,</w:t>
      </w:r>
      <w:r w:rsidR="6352EE62" w:rsidRPr="6352EE62">
        <w:t xml:space="preserve"> and elaborated on some or </w:t>
      </w:r>
      <w:proofErr w:type="gramStart"/>
      <w:r w:rsidR="6352EE62" w:rsidRPr="6352EE62">
        <w:t>all of</w:t>
      </w:r>
      <w:proofErr w:type="gramEnd"/>
      <w:r w:rsidR="6352EE62" w:rsidRPr="6352EE62">
        <w:t xml:space="preserve"> the following concepts:</w:t>
      </w:r>
    </w:p>
    <w:p w14:paraId="01CC0618" w14:textId="1A2B8290" w:rsidR="6352EE62" w:rsidRDefault="000E5C8C" w:rsidP="00A773F3">
      <w:pPr>
        <w:pStyle w:val="VCAAbullet"/>
      </w:pPr>
      <w:r>
        <w:t>T</w:t>
      </w:r>
      <w:r w:rsidR="6352EE62" w:rsidRPr="6352EE62">
        <w:t>he long-term decrease in neural activity relates to LTD</w:t>
      </w:r>
      <w:r>
        <w:t>.</w:t>
      </w:r>
    </w:p>
    <w:p w14:paraId="5E828B2E" w14:textId="123C9E7D" w:rsidR="6352EE62" w:rsidRDefault="000E5C8C" w:rsidP="00A773F3">
      <w:pPr>
        <w:pStyle w:val="VCAAbullet"/>
      </w:pPr>
      <w:r>
        <w:t>T</w:t>
      </w:r>
      <w:r w:rsidR="6352EE62" w:rsidRPr="6352EE62">
        <w:t>he decrease in amygdala size relates to LTD and/or synaptic pruning</w:t>
      </w:r>
      <w:r>
        <w:t>.</w:t>
      </w:r>
    </w:p>
    <w:p w14:paraId="539C9BCB" w14:textId="7AC04411" w:rsidR="6352EE62" w:rsidRDefault="6352EE62" w:rsidP="00A773F3">
      <w:pPr>
        <w:pStyle w:val="VCAAbullet"/>
      </w:pPr>
      <w:r w:rsidRPr="6352EE62">
        <w:t>LTD directly explains the decrease in anxiety symptoms</w:t>
      </w:r>
      <w:r w:rsidR="000E5C8C">
        <w:t>.</w:t>
      </w:r>
    </w:p>
    <w:p w14:paraId="2572DB23" w14:textId="1637029A" w:rsidR="6352EE62" w:rsidRDefault="000E5C8C" w:rsidP="00A773F3">
      <w:pPr>
        <w:pStyle w:val="VCAAbullet"/>
      </w:pPr>
      <w:r>
        <w:t>T</w:t>
      </w:r>
      <w:r w:rsidR="6352EE62" w:rsidRPr="6352EE62">
        <w:t>he decrease in amygdala size leads to the decrease in anxiety</w:t>
      </w:r>
      <w:r>
        <w:t>.</w:t>
      </w:r>
    </w:p>
    <w:p w14:paraId="26695301" w14:textId="576B9234" w:rsidR="6352EE62" w:rsidRDefault="000E5C8C" w:rsidP="00A773F3">
      <w:pPr>
        <w:pStyle w:val="VCAAbullet"/>
      </w:pPr>
      <w:r>
        <w:t>T</w:t>
      </w:r>
      <w:r w:rsidR="6352EE62" w:rsidRPr="6352EE62">
        <w:t>he amygdala is responsible for rapid and unconscious processing of emotions.</w:t>
      </w:r>
    </w:p>
    <w:p w14:paraId="0EB40733" w14:textId="04818498" w:rsidR="6352EE62" w:rsidRDefault="000E5C8C" w:rsidP="00A773F3">
      <w:pPr>
        <w:pStyle w:val="VCAAbullet"/>
      </w:pPr>
      <w:r>
        <w:t>S</w:t>
      </w:r>
      <w:r w:rsidR="6352EE62" w:rsidRPr="6352EE62">
        <w:t>ynaptic plasticity describes changes that occur to the synapse due to experience</w:t>
      </w:r>
      <w:r w:rsidR="00F03F6F">
        <w:t>s</w:t>
      </w:r>
      <w:r w:rsidR="6352EE62" w:rsidRPr="6352EE62">
        <w:t xml:space="preserve"> such as CBT</w:t>
      </w:r>
      <w:r>
        <w:t>.</w:t>
      </w:r>
    </w:p>
    <w:p w14:paraId="3E13EC61" w14:textId="792D927F" w:rsidR="6352EE62" w:rsidRDefault="6352EE62" w:rsidP="00A773F3">
      <w:pPr>
        <w:pStyle w:val="VCAAbullet"/>
      </w:pPr>
      <w:r w:rsidRPr="6352EE62">
        <w:t>LTD is the change to the connection between neurons that results in a long-lasting reduction in the strength of a response due to regular weak stimulation</w:t>
      </w:r>
      <w:r w:rsidR="000E5C8C">
        <w:t>.</w:t>
      </w:r>
    </w:p>
    <w:p w14:paraId="4933B105" w14:textId="7124D392" w:rsidR="6352EE62" w:rsidRDefault="6352EE62" w:rsidP="00A773F3">
      <w:pPr>
        <w:pStyle w:val="VCAAbullet"/>
      </w:pPr>
      <w:r w:rsidRPr="6352EE62">
        <w:t>LTD reduces the transmission of information between neurons</w:t>
      </w:r>
      <w:r w:rsidR="000E5C8C">
        <w:t>.</w:t>
      </w:r>
    </w:p>
    <w:p w14:paraId="5D666131" w14:textId="4A728834" w:rsidR="6352EE62" w:rsidRDefault="6352EE62" w:rsidP="00A773F3">
      <w:pPr>
        <w:pStyle w:val="VCAAbullet"/>
      </w:pPr>
      <w:r w:rsidRPr="6352EE62">
        <w:t>LTD helps to weaken and prune unused synapses</w:t>
      </w:r>
      <w:r w:rsidR="000012E3">
        <w:t>.</w:t>
      </w:r>
    </w:p>
    <w:p w14:paraId="43613572" w14:textId="048D6BBE" w:rsidR="6352EE62" w:rsidRDefault="6352EE62" w:rsidP="00A773F3">
      <w:pPr>
        <w:pStyle w:val="VCAAbullet"/>
      </w:pPr>
      <w:r w:rsidRPr="6352EE62">
        <w:t>CBT results in a weakening of the pathways associated with the phobic response (LTD), while those linked to more rational, adaptive responses are strengthened (LTP)</w:t>
      </w:r>
      <w:r w:rsidR="000012E3">
        <w:t>.</w:t>
      </w:r>
    </w:p>
    <w:p w14:paraId="188C8120" w14:textId="606DC746" w:rsidR="6352EE62" w:rsidRDefault="6352EE62" w:rsidP="00A773F3">
      <w:pPr>
        <w:pStyle w:val="VCAAbody"/>
        <w:rPr>
          <w:highlight w:val="yellow"/>
          <w:lang w:val="en-AU"/>
        </w:rPr>
      </w:pPr>
      <w:r w:rsidRPr="6352EE62">
        <w:rPr>
          <w:lang w:val="en-AU"/>
        </w:rPr>
        <w:t>The following is an example of a high-scoring response incorporating th</w:t>
      </w:r>
      <w:r w:rsidR="000012E3">
        <w:rPr>
          <w:lang w:val="en-AU"/>
        </w:rPr>
        <w:t>e</w:t>
      </w:r>
      <w:r w:rsidRPr="6352EE62">
        <w:rPr>
          <w:lang w:val="en-AU"/>
        </w:rPr>
        <w:t xml:space="preserve"> second criterion</w:t>
      </w:r>
      <w:r w:rsidR="00F03F6F">
        <w:rPr>
          <w:lang w:val="en-AU"/>
        </w:rPr>
        <w:t>:</w:t>
      </w:r>
    </w:p>
    <w:p w14:paraId="5673D52A" w14:textId="76A2D586" w:rsidR="6352EE62" w:rsidRDefault="6352EE62" w:rsidP="00A773F3">
      <w:pPr>
        <w:pStyle w:val="VCAAstudentresponses"/>
        <w:rPr>
          <w:rFonts w:eastAsia="Arial"/>
          <w:highlight w:val="yellow"/>
          <w:lang w:val="en-AU"/>
        </w:rPr>
      </w:pPr>
      <w:r w:rsidRPr="6352EE62">
        <w:t>Synaptic plasticity refers to the structural and functional changes that occur to the connections between neurons in the brain in response to experience. Two synaptic plasticity processes are LTP, the experience-dependent long-lasting strengthening of synaptic connections due to repeated co-activation, and LTD, the experience</w:t>
      </w:r>
      <w:r w:rsidR="00DA14F5">
        <w:t>-</w:t>
      </w:r>
      <w:r w:rsidRPr="6352EE62">
        <w:t xml:space="preserve">dependent long-lasting weakening of synaptic connections due to repeated low-intensity stimulation. </w:t>
      </w:r>
    </w:p>
    <w:p w14:paraId="71527246" w14:textId="0F77CA8B" w:rsidR="6352EE62" w:rsidRPr="00541CBE" w:rsidRDefault="6352EE62" w:rsidP="00A773F3">
      <w:pPr>
        <w:pStyle w:val="VCAAstudentresponses"/>
        <w:rPr>
          <w:rFonts w:eastAsia="Arial"/>
          <w:highlight w:val="yellow"/>
          <w:lang w:val="en-AU"/>
        </w:rPr>
      </w:pPr>
      <w:proofErr w:type="gramStart"/>
      <w:r w:rsidRPr="6352EE62">
        <w:t>Through the use of</w:t>
      </w:r>
      <w:proofErr w:type="gramEnd"/>
      <w:r w:rsidRPr="6352EE62">
        <w:t xml:space="preserve"> CBT </w:t>
      </w:r>
      <w:r w:rsidR="000012E3">
        <w:t xml:space="preserve">for </w:t>
      </w:r>
      <w:r w:rsidRPr="6352EE62">
        <w:t xml:space="preserve">an individual with a specific phobia, there is a decrease in neural activity in the amygdala demonstrating the process of long-term depression, thus weakening the neural connections between the fear response and the phobic stimulus. This weakening will lead to a decrease in the size of the amygdala and as a result there would be a decrease in symptoms of a phobic response. </w:t>
      </w:r>
    </w:p>
    <w:p w14:paraId="66F6761A" w14:textId="02B6DD97" w:rsidR="000012E3" w:rsidRPr="0006107C" w:rsidRDefault="000012E3" w:rsidP="00D02ED2">
      <w:pPr>
        <w:pStyle w:val="VCAAHeading4"/>
      </w:pPr>
      <w:r>
        <w:t>Criterion 3: A</w:t>
      </w:r>
      <w:r w:rsidRPr="000012E3">
        <w:t>nalysis and evaluation of data, and/or scientific methodologies and methods, and/or models, and/or theories</w:t>
      </w:r>
    </w:p>
    <w:p w14:paraId="05A70FAF" w14:textId="7AD7569C" w:rsidR="6352EE62" w:rsidRDefault="000012E3" w:rsidP="00A773F3">
      <w:pPr>
        <w:pStyle w:val="VCAAbody"/>
        <w:rPr>
          <w:lang w:val="en-AU"/>
        </w:rPr>
      </w:pPr>
      <w:r>
        <w:t>This criterion</w:t>
      </w:r>
      <w:r w:rsidR="6352EE62" w:rsidRPr="6352EE62">
        <w:t xml:space="preserve"> required students to </w:t>
      </w:r>
      <w:r w:rsidR="6352EE62" w:rsidRPr="6352EE62">
        <w:rPr>
          <w:lang w:val="en-AU"/>
        </w:rPr>
        <w:t>explain the use of CBT for people with a specific phobia. High</w:t>
      </w:r>
      <w:r w:rsidR="00D719B9">
        <w:rPr>
          <w:lang w:val="en-AU"/>
        </w:rPr>
        <w:t>-</w:t>
      </w:r>
      <w:r w:rsidR="6352EE62" w:rsidRPr="6352EE62">
        <w:rPr>
          <w:lang w:val="en-AU"/>
        </w:rPr>
        <w:t xml:space="preserve">scoring responses </w:t>
      </w:r>
      <w:r w:rsidR="6352EE62" w:rsidRPr="6352EE62">
        <w:t>related a description of CBT to synaptic plasticity concepts and the model in the question</w:t>
      </w:r>
      <w:r w:rsidR="00DA14F5">
        <w:t>,</w:t>
      </w:r>
      <w:r w:rsidR="6352EE62" w:rsidRPr="6352EE62">
        <w:t xml:space="preserve"> and/or discussed the interaction between the cognitive and behavioural aspects of CBT.</w:t>
      </w:r>
    </w:p>
    <w:p w14:paraId="6CA76B38" w14:textId="792373B3" w:rsidR="6352EE62" w:rsidRDefault="6352EE62" w:rsidP="00A773F3">
      <w:pPr>
        <w:pStyle w:val="VCAAbody"/>
        <w:rPr>
          <w:rFonts w:eastAsia="Arial"/>
          <w:highlight w:val="yellow"/>
          <w:lang w:val="en-AU"/>
        </w:rPr>
      </w:pPr>
      <w:r w:rsidRPr="6352EE62">
        <w:rPr>
          <w:rFonts w:eastAsia="Arial"/>
          <w:lang w:val="en-AU"/>
        </w:rPr>
        <w:t>The following is an example of a high-scoring response incorporating th</w:t>
      </w:r>
      <w:r w:rsidR="000012E3">
        <w:rPr>
          <w:rFonts w:eastAsia="Arial"/>
          <w:lang w:val="en-AU"/>
        </w:rPr>
        <w:t>e</w:t>
      </w:r>
      <w:r w:rsidRPr="6352EE62">
        <w:rPr>
          <w:rFonts w:eastAsia="Arial"/>
          <w:lang w:val="en-AU"/>
        </w:rPr>
        <w:t xml:space="preserve"> </w:t>
      </w:r>
      <w:r w:rsidR="000012E3">
        <w:rPr>
          <w:rFonts w:eastAsia="Arial"/>
          <w:lang w:val="en-AU"/>
        </w:rPr>
        <w:t>third</w:t>
      </w:r>
      <w:r w:rsidRPr="6352EE62">
        <w:rPr>
          <w:rFonts w:eastAsia="Arial"/>
          <w:lang w:val="en-AU"/>
        </w:rPr>
        <w:t xml:space="preserve"> criterion:</w:t>
      </w:r>
    </w:p>
    <w:p w14:paraId="0CD1053B" w14:textId="11C9A5B1" w:rsidR="000012E3" w:rsidRDefault="6352EE62" w:rsidP="00A773F3">
      <w:pPr>
        <w:pStyle w:val="VCAAstudentresponses"/>
        <w:rPr>
          <w:lang w:val="en-AU"/>
        </w:rPr>
      </w:pPr>
      <w:r w:rsidRPr="6352EE62">
        <w:rPr>
          <w:lang w:val="en-AU"/>
        </w:rPr>
        <w:t xml:space="preserve">CBT is psychological intervention which involves identifying and replacing dysfunctional thoughts and behaviours with more functional ones. A person with a specific phobia would identify their dysfunctional thoughts of their phobic stimulus, such as catastrophic thinking, and replace these thoughts with more </w:t>
      </w:r>
      <w:r w:rsidRPr="6352EE62">
        <w:rPr>
          <w:lang w:val="en-AU"/>
        </w:rPr>
        <w:lastRenderedPageBreak/>
        <w:t xml:space="preserve">realistic and adaptive ones. Additionally, they would identify maladaptive behaviours such as avoiding the phobic stimulus and replace this behaviour with a more functional one. By no longer avoiding the phobic stimulus they would realise that it is not as scary and break the cycle of negative reinforcement of removing their fear by avoiding the phobic stimulus. </w:t>
      </w:r>
    </w:p>
    <w:p w14:paraId="4DD98AA0" w14:textId="67323967" w:rsidR="6352EE62" w:rsidRPr="00541CBE" w:rsidRDefault="6352EE62" w:rsidP="00A773F3">
      <w:pPr>
        <w:pStyle w:val="VCAAstudentresponses"/>
        <w:rPr>
          <w:highlight w:val="yellow"/>
          <w:lang w:val="en-AU"/>
        </w:rPr>
      </w:pPr>
      <w:r w:rsidRPr="6352EE62">
        <w:rPr>
          <w:lang w:val="en-AU"/>
        </w:rPr>
        <w:t xml:space="preserve">As a result of changing thoughts and behaviours, old unhelpful neural pathways are weakened (LTD) and neural pathways associated with new adaptive thoughts and behaviours are strengthened (LTP).  </w:t>
      </w:r>
    </w:p>
    <w:p w14:paraId="313F73F9" w14:textId="1C829269" w:rsidR="000012E3" w:rsidRPr="0006107C" w:rsidRDefault="000012E3" w:rsidP="00D02ED2">
      <w:pPr>
        <w:pStyle w:val="VCAAHeading4"/>
      </w:pPr>
      <w:r>
        <w:t>Criterion 4: C</w:t>
      </w:r>
      <w:r w:rsidRPr="000012E3">
        <w:t>onstruction of evidence-based arguments and/or drawing of conclusions and/or discussion of implications and findings</w:t>
      </w:r>
    </w:p>
    <w:p w14:paraId="17889103" w14:textId="2898634A" w:rsidR="6352EE62" w:rsidRDefault="000012E3" w:rsidP="00A773F3">
      <w:pPr>
        <w:pStyle w:val="VCAAbody"/>
        <w:rPr>
          <w:rFonts w:eastAsiaTheme="minorEastAsia"/>
          <w:lang w:val="en-AU"/>
        </w:rPr>
      </w:pPr>
      <w:r>
        <w:t xml:space="preserve">This criterion </w:t>
      </w:r>
      <w:r w:rsidR="6352EE62" w:rsidRPr="6352EE62">
        <w:rPr>
          <w:rFonts w:eastAsiaTheme="minorEastAsia"/>
        </w:rPr>
        <w:t xml:space="preserve">required students to evaluate the use of CBT for </w:t>
      </w:r>
      <w:r>
        <w:rPr>
          <w:rFonts w:eastAsiaTheme="minorEastAsia"/>
        </w:rPr>
        <w:t xml:space="preserve">a </w:t>
      </w:r>
      <w:r w:rsidR="6352EE62" w:rsidRPr="6352EE62">
        <w:rPr>
          <w:rFonts w:eastAsiaTheme="minorEastAsia"/>
        </w:rPr>
        <w:t>specific phobia. High</w:t>
      </w:r>
      <w:r w:rsidR="00D719B9">
        <w:rPr>
          <w:rFonts w:eastAsiaTheme="minorEastAsia"/>
        </w:rPr>
        <w:t>-</w:t>
      </w:r>
      <w:r w:rsidR="6352EE62" w:rsidRPr="6352EE62">
        <w:rPr>
          <w:rFonts w:eastAsiaTheme="minorEastAsia"/>
        </w:rPr>
        <w:t xml:space="preserve">scoring responses provided a detailed, balanced evaluation with at least one strength and one limitation. </w:t>
      </w:r>
    </w:p>
    <w:p w14:paraId="7CB164BF" w14:textId="06500E12" w:rsidR="6352EE62" w:rsidRDefault="6352EE62" w:rsidP="6352EE62">
      <w:pPr>
        <w:pStyle w:val="VCAAbody"/>
        <w:rPr>
          <w:rFonts w:asciiTheme="minorHAnsi" w:eastAsiaTheme="minorEastAsia" w:hAnsiTheme="minorHAnsi" w:cstheme="minorBidi"/>
          <w:color w:val="auto"/>
          <w:szCs w:val="20"/>
        </w:rPr>
      </w:pPr>
      <w:r w:rsidRPr="6352EE62">
        <w:rPr>
          <w:rFonts w:asciiTheme="minorHAnsi" w:eastAsiaTheme="minorEastAsia" w:hAnsiTheme="minorHAnsi" w:cstheme="minorBidi"/>
          <w:color w:val="auto"/>
          <w:szCs w:val="20"/>
        </w:rPr>
        <w:t>Examples of strengths included</w:t>
      </w:r>
      <w:r w:rsidR="00F03F6F">
        <w:rPr>
          <w:rFonts w:asciiTheme="minorHAnsi" w:eastAsiaTheme="minorEastAsia" w:hAnsiTheme="minorHAnsi" w:cstheme="minorBidi"/>
          <w:color w:val="auto"/>
          <w:szCs w:val="20"/>
        </w:rPr>
        <w:t xml:space="preserve"> the following</w:t>
      </w:r>
      <w:r w:rsidRPr="6352EE62">
        <w:rPr>
          <w:rFonts w:asciiTheme="minorHAnsi" w:eastAsiaTheme="minorEastAsia" w:hAnsiTheme="minorHAnsi" w:cstheme="minorBidi"/>
          <w:color w:val="auto"/>
          <w:szCs w:val="20"/>
        </w:rPr>
        <w:t>:</w:t>
      </w:r>
    </w:p>
    <w:p w14:paraId="56066559" w14:textId="0590632B" w:rsidR="6352EE62" w:rsidRDefault="000012E3" w:rsidP="00A773F3">
      <w:pPr>
        <w:pStyle w:val="VCAAbullet"/>
      </w:pPr>
      <w:r>
        <w:t>P</w:t>
      </w:r>
      <w:r w:rsidR="6352EE62" w:rsidRPr="6352EE62">
        <w:t>eople with phobias have cognitive biases and unhelpful avoidance behaviours that can be targeted through CBT</w:t>
      </w:r>
      <w:r>
        <w:t>.</w:t>
      </w:r>
    </w:p>
    <w:p w14:paraId="1BD406C9" w14:textId="0F392564" w:rsidR="6352EE62" w:rsidRDefault="6352EE62" w:rsidP="00A773F3">
      <w:pPr>
        <w:pStyle w:val="VCAAbullet"/>
      </w:pPr>
      <w:r w:rsidRPr="6352EE62">
        <w:t>CBT is effective as it can be used to change the thoughts that lead to memory biases and catastrophic thinking</w:t>
      </w:r>
      <w:r w:rsidR="000012E3">
        <w:t>.</w:t>
      </w:r>
    </w:p>
    <w:p w14:paraId="65E13AD5" w14:textId="2DD0293C" w:rsidR="6352EE62" w:rsidRDefault="6352EE62" w:rsidP="00A773F3">
      <w:pPr>
        <w:pStyle w:val="VCAAbullet"/>
      </w:pPr>
      <w:r w:rsidRPr="6352EE62">
        <w:t>CBT is effective as it can be used to change the behaviours that lead to avoidance</w:t>
      </w:r>
      <w:r w:rsidR="007009B3">
        <w:t>.</w:t>
      </w:r>
    </w:p>
    <w:p w14:paraId="65870CF9" w14:textId="25CA9FDE" w:rsidR="6352EE62" w:rsidRDefault="6352EE62" w:rsidP="00A773F3">
      <w:pPr>
        <w:pStyle w:val="VCAAbullet"/>
      </w:pPr>
      <w:r w:rsidRPr="6352EE62">
        <w:t>CBT will target the cause of the phobia rather than</w:t>
      </w:r>
      <w:r w:rsidR="007009B3">
        <w:t xml:space="preserve"> just</w:t>
      </w:r>
      <w:r w:rsidRPr="6352EE62">
        <w:t xml:space="preserve"> the symptoms. </w:t>
      </w:r>
    </w:p>
    <w:p w14:paraId="4718A200" w14:textId="4D6358E4" w:rsidR="6352EE62" w:rsidRDefault="6352EE62" w:rsidP="6352EE62">
      <w:pPr>
        <w:pStyle w:val="VCAAbody"/>
        <w:rPr>
          <w:rFonts w:asciiTheme="minorHAnsi" w:eastAsiaTheme="minorEastAsia" w:hAnsiTheme="minorHAnsi" w:cstheme="minorBidi"/>
          <w:color w:val="auto"/>
          <w:szCs w:val="20"/>
        </w:rPr>
      </w:pPr>
      <w:r w:rsidRPr="6352EE62">
        <w:rPr>
          <w:rFonts w:asciiTheme="minorHAnsi" w:eastAsiaTheme="minorEastAsia" w:hAnsiTheme="minorHAnsi" w:cstheme="minorBidi"/>
          <w:color w:val="auto"/>
          <w:szCs w:val="20"/>
        </w:rPr>
        <w:t>Examples of limitations included</w:t>
      </w:r>
      <w:r w:rsidR="00F03F6F">
        <w:rPr>
          <w:rFonts w:asciiTheme="minorHAnsi" w:eastAsiaTheme="minorEastAsia" w:hAnsiTheme="minorHAnsi" w:cstheme="minorBidi"/>
          <w:color w:val="auto"/>
          <w:szCs w:val="20"/>
        </w:rPr>
        <w:t xml:space="preserve"> the following</w:t>
      </w:r>
      <w:r w:rsidRPr="6352EE62">
        <w:rPr>
          <w:rFonts w:asciiTheme="minorHAnsi" w:eastAsiaTheme="minorEastAsia" w:hAnsiTheme="minorHAnsi" w:cstheme="minorBidi"/>
          <w:color w:val="auto"/>
          <w:szCs w:val="20"/>
        </w:rPr>
        <w:t>:</w:t>
      </w:r>
    </w:p>
    <w:p w14:paraId="155114DA" w14:textId="6963BC8C" w:rsidR="6352EE62" w:rsidRDefault="6352EE62" w:rsidP="00A773F3">
      <w:pPr>
        <w:pStyle w:val="VCAAbullet"/>
      </w:pPr>
      <w:r w:rsidRPr="6352EE62">
        <w:t xml:space="preserve">CBT is primarily targeting the psychological aspect of the phobia rather than the biological or social/environmental aspects. </w:t>
      </w:r>
    </w:p>
    <w:p w14:paraId="761CDF4C" w14:textId="6C9FD32E" w:rsidR="6352EE62" w:rsidRDefault="6352EE62" w:rsidP="00A773F3">
      <w:pPr>
        <w:pStyle w:val="VCAAbullet"/>
      </w:pPr>
      <w:r w:rsidRPr="6352EE62">
        <w:t>CBT relies on exposure to the phobic stimulus and therefore not everyone will want to engage in it</w:t>
      </w:r>
      <w:r w:rsidR="007009B3">
        <w:t>.</w:t>
      </w:r>
    </w:p>
    <w:p w14:paraId="36BBF8D5" w14:textId="07E9453D" w:rsidR="6352EE62" w:rsidRDefault="6352EE62" w:rsidP="00A773F3">
      <w:pPr>
        <w:pStyle w:val="VCAAbullet"/>
      </w:pPr>
      <w:r w:rsidRPr="6352EE62">
        <w:t xml:space="preserve">CBT can be emotionally confronting to </w:t>
      </w:r>
      <w:proofErr w:type="gramStart"/>
      <w:r w:rsidRPr="6352EE62">
        <w:t>complete</w:t>
      </w:r>
      <w:r w:rsidR="00EC7CAF">
        <w:t>,</w:t>
      </w:r>
      <w:r w:rsidRPr="6352EE62">
        <w:t xml:space="preserve"> and</w:t>
      </w:r>
      <w:proofErr w:type="gramEnd"/>
      <w:r w:rsidRPr="6352EE62">
        <w:t xml:space="preserve"> might further strengthen and consolidate pathways in </w:t>
      </w:r>
      <w:r w:rsidR="007009B3">
        <w:t xml:space="preserve">the </w:t>
      </w:r>
      <w:r w:rsidRPr="6352EE62">
        <w:t>amygdala</w:t>
      </w:r>
      <w:r w:rsidR="007009B3">
        <w:t>.</w:t>
      </w:r>
    </w:p>
    <w:p w14:paraId="171B46B3" w14:textId="063B7D5C" w:rsidR="009E59DB" w:rsidRPr="00541CBE" w:rsidRDefault="6352EE62" w:rsidP="00A773F3">
      <w:pPr>
        <w:pStyle w:val="VCAAbullet"/>
        <w:rPr>
          <w:lang w:val="en-US"/>
        </w:rPr>
      </w:pPr>
      <w:r w:rsidRPr="6352EE62">
        <w:t>CBT may take a while before the neural pathways are changed</w:t>
      </w:r>
      <w:r w:rsidR="007009B3">
        <w:t>, leading</w:t>
      </w:r>
      <w:r w:rsidRPr="6352EE62">
        <w:t xml:space="preserve"> to decreased symptoms. </w:t>
      </w:r>
    </w:p>
    <w:p w14:paraId="07C731A2" w14:textId="76E5614D" w:rsidR="6352EE62" w:rsidRDefault="6352EE62" w:rsidP="00A773F3">
      <w:pPr>
        <w:pStyle w:val="VCAAbody"/>
        <w:rPr>
          <w:highlight w:val="yellow"/>
          <w:lang w:val="en-AU"/>
        </w:rPr>
      </w:pPr>
      <w:r w:rsidRPr="6352EE62">
        <w:rPr>
          <w:lang w:val="en-AU"/>
        </w:rPr>
        <w:t xml:space="preserve">The following is an example of a high-scoring response incorporating </w:t>
      </w:r>
      <w:r w:rsidR="007009B3">
        <w:rPr>
          <w:lang w:val="en-AU"/>
        </w:rPr>
        <w:t>the fourth</w:t>
      </w:r>
      <w:r w:rsidRPr="6352EE62">
        <w:rPr>
          <w:lang w:val="en-AU"/>
        </w:rPr>
        <w:t xml:space="preserve"> criterion:</w:t>
      </w:r>
    </w:p>
    <w:p w14:paraId="3B7CA99B" w14:textId="3CF9EFD6" w:rsidR="6352EE62" w:rsidRDefault="6352EE62" w:rsidP="00A773F3">
      <w:pPr>
        <w:pStyle w:val="VCAAstudentresponses"/>
        <w:rPr>
          <w:lang w:val="en-AU"/>
        </w:rPr>
      </w:pPr>
      <w:r w:rsidRPr="6352EE62">
        <w:rPr>
          <w:lang w:val="en-AU"/>
        </w:rPr>
        <w:t xml:space="preserve">CBT is helpful for people to overcome their phobias as it involves identifying and replacing maladaptive thoughts and memory bias of their phobic stimulus and changing avoidance behaviours, thus decreasing fear, however, it is a time-consuming method. CBT also involves heavy participation from the patient and without their cooperation it would not be effective since they need to take ownership of identifying and replacing these dysfunctional thoughts and behaviours. If a patient is not willing to give it their all then it is unlikely to be effective. </w:t>
      </w:r>
    </w:p>
    <w:sectPr w:rsidR="6352EE62" w:rsidSect="00B230DB">
      <w:headerReference w:type="default" r:id="rId11"/>
      <w:footerReference w:type="default" r:id="rId12"/>
      <w:headerReference w:type="first" r:id="rId13"/>
      <w:footerReference w:type="first" r:id="rId14"/>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8428B1" w:rsidRDefault="008428B1" w:rsidP="00304EA1">
      <w:pPr>
        <w:spacing w:after="0" w:line="240" w:lineRule="auto"/>
      </w:pPr>
      <w:r>
        <w:separator/>
      </w:r>
    </w:p>
  </w:endnote>
  <w:endnote w:type="continuationSeparator" w:id="0">
    <w:p w14:paraId="6C2FE3E4" w14:textId="77777777" w:rsidR="008428B1" w:rsidRDefault="008428B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D06414" w14:paraId="00D3EC34" w14:textId="77777777" w:rsidTr="00BB3BAB">
      <w:trPr>
        <w:trHeight w:val="476"/>
      </w:trPr>
      <w:tc>
        <w:tcPr>
          <w:tcW w:w="1667" w:type="pct"/>
          <w:tcMar>
            <w:left w:w="0" w:type="dxa"/>
            <w:right w:w="0" w:type="dxa"/>
          </w:tcMar>
        </w:tcPr>
        <w:p w14:paraId="4F062E5B" w14:textId="77777777" w:rsidR="008428B1" w:rsidRPr="00D06414"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D06414" w14:paraId="28670396" w14:textId="77777777" w:rsidTr="000F5AAF">
      <w:tc>
        <w:tcPr>
          <w:tcW w:w="1459" w:type="pct"/>
          <w:tcMar>
            <w:left w:w="0" w:type="dxa"/>
            <w:right w:w="0" w:type="dxa"/>
          </w:tcMar>
        </w:tcPr>
        <w:p w14:paraId="0BBE30B4"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8428B1" w:rsidRDefault="008428B1" w:rsidP="00304EA1">
      <w:pPr>
        <w:spacing w:after="0" w:line="240" w:lineRule="auto"/>
      </w:pPr>
      <w:r>
        <w:separator/>
      </w:r>
    </w:p>
  </w:footnote>
  <w:footnote w:type="continuationSeparator" w:id="0">
    <w:p w14:paraId="600CFD58" w14:textId="77777777" w:rsidR="008428B1" w:rsidRDefault="008428B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4DF7E9C1" w:rsidR="008428B1" w:rsidRPr="0049176E" w:rsidRDefault="0049176E" w:rsidP="00D86DE4">
    <w:pPr>
      <w:pStyle w:val="VCAAcaptionsandfootnotes"/>
      <w:rPr>
        <w:color w:val="999999" w:themeColor="accent2"/>
        <w:sz w:val="20"/>
        <w:szCs w:val="20"/>
      </w:rPr>
    </w:pPr>
    <w:r w:rsidRPr="0049176E">
      <w:rPr>
        <w:color w:val="999999" w:themeColor="accent2"/>
        <w:sz w:val="20"/>
        <w:szCs w:val="20"/>
      </w:rPr>
      <w:t>2024 VCE Psychology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9370BC" w:rsidRDefault="008428B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E041"/>
    <w:multiLevelType w:val="hybridMultilevel"/>
    <w:tmpl w:val="5EBE2FD4"/>
    <w:lvl w:ilvl="0" w:tplc="6696E080">
      <w:start w:val="1"/>
      <w:numFmt w:val="bullet"/>
      <w:lvlText w:val=""/>
      <w:lvlJc w:val="left"/>
      <w:pPr>
        <w:ind w:left="720" w:hanging="360"/>
      </w:pPr>
      <w:rPr>
        <w:rFonts w:ascii="Symbol" w:hAnsi="Symbol" w:hint="default"/>
      </w:rPr>
    </w:lvl>
    <w:lvl w:ilvl="1" w:tplc="323C93BE">
      <w:start w:val="1"/>
      <w:numFmt w:val="bullet"/>
      <w:lvlText w:val="o"/>
      <w:lvlJc w:val="left"/>
      <w:pPr>
        <w:ind w:left="1440" w:hanging="360"/>
      </w:pPr>
      <w:rPr>
        <w:rFonts w:ascii="Courier New" w:hAnsi="Courier New" w:hint="default"/>
      </w:rPr>
    </w:lvl>
    <w:lvl w:ilvl="2" w:tplc="639272B4">
      <w:start w:val="1"/>
      <w:numFmt w:val="bullet"/>
      <w:lvlText w:val=""/>
      <w:lvlJc w:val="left"/>
      <w:pPr>
        <w:ind w:left="2160" w:hanging="360"/>
      </w:pPr>
      <w:rPr>
        <w:rFonts w:ascii="Wingdings" w:hAnsi="Wingdings" w:hint="default"/>
      </w:rPr>
    </w:lvl>
    <w:lvl w:ilvl="3" w:tplc="F4528838">
      <w:start w:val="1"/>
      <w:numFmt w:val="bullet"/>
      <w:lvlText w:val=""/>
      <w:lvlJc w:val="left"/>
      <w:pPr>
        <w:ind w:left="2880" w:hanging="360"/>
      </w:pPr>
      <w:rPr>
        <w:rFonts w:ascii="Symbol" w:hAnsi="Symbol" w:hint="default"/>
      </w:rPr>
    </w:lvl>
    <w:lvl w:ilvl="4" w:tplc="66E49E9E">
      <w:start w:val="1"/>
      <w:numFmt w:val="bullet"/>
      <w:lvlText w:val="o"/>
      <w:lvlJc w:val="left"/>
      <w:pPr>
        <w:ind w:left="3600" w:hanging="360"/>
      </w:pPr>
      <w:rPr>
        <w:rFonts w:ascii="Courier New" w:hAnsi="Courier New" w:hint="default"/>
      </w:rPr>
    </w:lvl>
    <w:lvl w:ilvl="5" w:tplc="B64C1C96">
      <w:start w:val="1"/>
      <w:numFmt w:val="bullet"/>
      <w:lvlText w:val=""/>
      <w:lvlJc w:val="left"/>
      <w:pPr>
        <w:ind w:left="4320" w:hanging="360"/>
      </w:pPr>
      <w:rPr>
        <w:rFonts w:ascii="Wingdings" w:hAnsi="Wingdings" w:hint="default"/>
      </w:rPr>
    </w:lvl>
    <w:lvl w:ilvl="6" w:tplc="20523F8E">
      <w:start w:val="1"/>
      <w:numFmt w:val="bullet"/>
      <w:lvlText w:val=""/>
      <w:lvlJc w:val="left"/>
      <w:pPr>
        <w:ind w:left="5040" w:hanging="360"/>
      </w:pPr>
      <w:rPr>
        <w:rFonts w:ascii="Symbol" w:hAnsi="Symbol" w:hint="default"/>
      </w:rPr>
    </w:lvl>
    <w:lvl w:ilvl="7" w:tplc="9A007402">
      <w:start w:val="1"/>
      <w:numFmt w:val="bullet"/>
      <w:lvlText w:val="o"/>
      <w:lvlJc w:val="left"/>
      <w:pPr>
        <w:ind w:left="5760" w:hanging="360"/>
      </w:pPr>
      <w:rPr>
        <w:rFonts w:ascii="Courier New" w:hAnsi="Courier New" w:hint="default"/>
      </w:rPr>
    </w:lvl>
    <w:lvl w:ilvl="8" w:tplc="0700EB96">
      <w:start w:val="1"/>
      <w:numFmt w:val="bullet"/>
      <w:lvlText w:val=""/>
      <w:lvlJc w:val="left"/>
      <w:pPr>
        <w:ind w:left="6480" w:hanging="360"/>
      </w:pPr>
      <w:rPr>
        <w:rFonts w:ascii="Wingdings" w:hAnsi="Wingdings" w:hint="default"/>
      </w:rPr>
    </w:lvl>
  </w:abstractNum>
  <w:abstractNum w:abstractNumId="1" w15:restartNumberingAfterBreak="0">
    <w:nsid w:val="08FC89C4"/>
    <w:multiLevelType w:val="hybridMultilevel"/>
    <w:tmpl w:val="46602BF6"/>
    <w:lvl w:ilvl="0" w:tplc="D3D89B7A">
      <w:start w:val="1"/>
      <w:numFmt w:val="bullet"/>
      <w:lvlText w:val=""/>
      <w:lvlJc w:val="left"/>
      <w:pPr>
        <w:ind w:left="720" w:hanging="360"/>
      </w:pPr>
      <w:rPr>
        <w:rFonts w:ascii="Symbol" w:hAnsi="Symbol" w:hint="default"/>
      </w:rPr>
    </w:lvl>
    <w:lvl w:ilvl="1" w:tplc="10CE20AA">
      <w:start w:val="1"/>
      <w:numFmt w:val="bullet"/>
      <w:lvlText w:val="o"/>
      <w:lvlJc w:val="left"/>
      <w:pPr>
        <w:ind w:left="1440" w:hanging="360"/>
      </w:pPr>
      <w:rPr>
        <w:rFonts w:ascii="Courier New" w:hAnsi="Courier New" w:hint="default"/>
      </w:rPr>
    </w:lvl>
    <w:lvl w:ilvl="2" w:tplc="5E06806A">
      <w:start w:val="1"/>
      <w:numFmt w:val="bullet"/>
      <w:lvlText w:val=""/>
      <w:lvlJc w:val="left"/>
      <w:pPr>
        <w:ind w:left="2160" w:hanging="360"/>
      </w:pPr>
      <w:rPr>
        <w:rFonts w:ascii="Wingdings" w:hAnsi="Wingdings" w:hint="default"/>
      </w:rPr>
    </w:lvl>
    <w:lvl w:ilvl="3" w:tplc="00FC408A">
      <w:start w:val="1"/>
      <w:numFmt w:val="bullet"/>
      <w:lvlText w:val=""/>
      <w:lvlJc w:val="left"/>
      <w:pPr>
        <w:ind w:left="2880" w:hanging="360"/>
      </w:pPr>
      <w:rPr>
        <w:rFonts w:ascii="Symbol" w:hAnsi="Symbol" w:hint="default"/>
      </w:rPr>
    </w:lvl>
    <w:lvl w:ilvl="4" w:tplc="651C50A8">
      <w:start w:val="1"/>
      <w:numFmt w:val="bullet"/>
      <w:lvlText w:val="o"/>
      <w:lvlJc w:val="left"/>
      <w:pPr>
        <w:ind w:left="3600" w:hanging="360"/>
      </w:pPr>
      <w:rPr>
        <w:rFonts w:ascii="Courier New" w:hAnsi="Courier New" w:hint="default"/>
      </w:rPr>
    </w:lvl>
    <w:lvl w:ilvl="5" w:tplc="A2D436AA">
      <w:start w:val="1"/>
      <w:numFmt w:val="bullet"/>
      <w:lvlText w:val=""/>
      <w:lvlJc w:val="left"/>
      <w:pPr>
        <w:ind w:left="4320" w:hanging="360"/>
      </w:pPr>
      <w:rPr>
        <w:rFonts w:ascii="Wingdings" w:hAnsi="Wingdings" w:hint="default"/>
      </w:rPr>
    </w:lvl>
    <w:lvl w:ilvl="6" w:tplc="9340748E">
      <w:start w:val="1"/>
      <w:numFmt w:val="bullet"/>
      <w:lvlText w:val=""/>
      <w:lvlJc w:val="left"/>
      <w:pPr>
        <w:ind w:left="5040" w:hanging="360"/>
      </w:pPr>
      <w:rPr>
        <w:rFonts w:ascii="Symbol" w:hAnsi="Symbol" w:hint="default"/>
      </w:rPr>
    </w:lvl>
    <w:lvl w:ilvl="7" w:tplc="01D242AE">
      <w:start w:val="1"/>
      <w:numFmt w:val="bullet"/>
      <w:lvlText w:val="o"/>
      <w:lvlJc w:val="left"/>
      <w:pPr>
        <w:ind w:left="5760" w:hanging="360"/>
      </w:pPr>
      <w:rPr>
        <w:rFonts w:ascii="Courier New" w:hAnsi="Courier New" w:hint="default"/>
      </w:rPr>
    </w:lvl>
    <w:lvl w:ilvl="8" w:tplc="995CE5B4">
      <w:start w:val="1"/>
      <w:numFmt w:val="bullet"/>
      <w:lvlText w:val=""/>
      <w:lvlJc w:val="left"/>
      <w:pPr>
        <w:ind w:left="6480" w:hanging="360"/>
      </w:pPr>
      <w:rPr>
        <w:rFonts w:ascii="Wingdings" w:hAnsi="Wingdings" w:hint="default"/>
      </w:rPr>
    </w:lvl>
  </w:abstractNum>
  <w:abstractNum w:abstractNumId="2" w15:restartNumberingAfterBreak="0">
    <w:nsid w:val="107C249B"/>
    <w:multiLevelType w:val="hybridMultilevel"/>
    <w:tmpl w:val="68CA7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CE1DF5"/>
    <w:multiLevelType w:val="hybridMultilevel"/>
    <w:tmpl w:val="88801C96"/>
    <w:lvl w:ilvl="0" w:tplc="EA4AB3D6">
      <w:start w:val="1"/>
      <w:numFmt w:val="bullet"/>
      <w:lvlText w:val=""/>
      <w:lvlJc w:val="left"/>
      <w:pPr>
        <w:ind w:left="720" w:hanging="360"/>
      </w:pPr>
      <w:rPr>
        <w:rFonts w:ascii="Symbol" w:hAnsi="Symbol" w:hint="default"/>
      </w:rPr>
    </w:lvl>
    <w:lvl w:ilvl="1" w:tplc="9F5649F4">
      <w:start w:val="1"/>
      <w:numFmt w:val="bullet"/>
      <w:lvlText w:val="o"/>
      <w:lvlJc w:val="left"/>
      <w:pPr>
        <w:ind w:left="1440" w:hanging="360"/>
      </w:pPr>
      <w:rPr>
        <w:rFonts w:ascii="Courier New" w:hAnsi="Courier New" w:hint="default"/>
      </w:rPr>
    </w:lvl>
    <w:lvl w:ilvl="2" w:tplc="A920D3E0">
      <w:start w:val="1"/>
      <w:numFmt w:val="bullet"/>
      <w:lvlText w:val=""/>
      <w:lvlJc w:val="left"/>
      <w:pPr>
        <w:ind w:left="2160" w:hanging="360"/>
      </w:pPr>
      <w:rPr>
        <w:rFonts w:ascii="Wingdings" w:hAnsi="Wingdings" w:hint="default"/>
      </w:rPr>
    </w:lvl>
    <w:lvl w:ilvl="3" w:tplc="C1BE2ACE">
      <w:start w:val="1"/>
      <w:numFmt w:val="bullet"/>
      <w:lvlText w:val=""/>
      <w:lvlJc w:val="left"/>
      <w:pPr>
        <w:ind w:left="2880" w:hanging="360"/>
      </w:pPr>
      <w:rPr>
        <w:rFonts w:ascii="Symbol" w:hAnsi="Symbol" w:hint="default"/>
      </w:rPr>
    </w:lvl>
    <w:lvl w:ilvl="4" w:tplc="6FDCC174">
      <w:start w:val="1"/>
      <w:numFmt w:val="bullet"/>
      <w:lvlText w:val="o"/>
      <w:lvlJc w:val="left"/>
      <w:pPr>
        <w:ind w:left="3600" w:hanging="360"/>
      </w:pPr>
      <w:rPr>
        <w:rFonts w:ascii="Courier New" w:hAnsi="Courier New" w:hint="default"/>
      </w:rPr>
    </w:lvl>
    <w:lvl w:ilvl="5" w:tplc="276CC11E">
      <w:start w:val="1"/>
      <w:numFmt w:val="bullet"/>
      <w:lvlText w:val=""/>
      <w:lvlJc w:val="left"/>
      <w:pPr>
        <w:ind w:left="4320" w:hanging="360"/>
      </w:pPr>
      <w:rPr>
        <w:rFonts w:ascii="Wingdings" w:hAnsi="Wingdings" w:hint="default"/>
      </w:rPr>
    </w:lvl>
    <w:lvl w:ilvl="6" w:tplc="25EC16E2">
      <w:start w:val="1"/>
      <w:numFmt w:val="bullet"/>
      <w:lvlText w:val=""/>
      <w:lvlJc w:val="left"/>
      <w:pPr>
        <w:ind w:left="5040" w:hanging="360"/>
      </w:pPr>
      <w:rPr>
        <w:rFonts w:ascii="Symbol" w:hAnsi="Symbol" w:hint="default"/>
      </w:rPr>
    </w:lvl>
    <w:lvl w:ilvl="7" w:tplc="2A6245FC">
      <w:start w:val="1"/>
      <w:numFmt w:val="bullet"/>
      <w:lvlText w:val="o"/>
      <w:lvlJc w:val="left"/>
      <w:pPr>
        <w:ind w:left="5760" w:hanging="360"/>
      </w:pPr>
      <w:rPr>
        <w:rFonts w:ascii="Courier New" w:hAnsi="Courier New" w:hint="default"/>
      </w:rPr>
    </w:lvl>
    <w:lvl w:ilvl="8" w:tplc="2F2C2A9C">
      <w:start w:val="1"/>
      <w:numFmt w:val="bullet"/>
      <w:lvlText w:val=""/>
      <w:lvlJc w:val="left"/>
      <w:pPr>
        <w:ind w:left="6480" w:hanging="360"/>
      </w:pPr>
      <w:rPr>
        <w:rFonts w:ascii="Wingdings" w:hAnsi="Wingdings" w:hint="default"/>
      </w:rPr>
    </w:lvl>
  </w:abstractNum>
  <w:abstractNum w:abstractNumId="4"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C8FF10"/>
    <w:multiLevelType w:val="hybridMultilevel"/>
    <w:tmpl w:val="8B64109E"/>
    <w:lvl w:ilvl="0" w:tplc="FB42E054">
      <w:start w:val="1"/>
      <w:numFmt w:val="bullet"/>
      <w:lvlText w:val=""/>
      <w:lvlJc w:val="left"/>
      <w:pPr>
        <w:ind w:left="720" w:hanging="360"/>
      </w:pPr>
      <w:rPr>
        <w:rFonts w:ascii="Symbol" w:hAnsi="Symbol" w:hint="default"/>
      </w:rPr>
    </w:lvl>
    <w:lvl w:ilvl="1" w:tplc="7E946368">
      <w:start w:val="1"/>
      <w:numFmt w:val="bullet"/>
      <w:lvlText w:val="o"/>
      <w:lvlJc w:val="left"/>
      <w:pPr>
        <w:ind w:left="1440" w:hanging="360"/>
      </w:pPr>
      <w:rPr>
        <w:rFonts w:ascii="Courier New" w:hAnsi="Courier New" w:hint="default"/>
      </w:rPr>
    </w:lvl>
    <w:lvl w:ilvl="2" w:tplc="F4E240F2">
      <w:start w:val="1"/>
      <w:numFmt w:val="bullet"/>
      <w:lvlText w:val=""/>
      <w:lvlJc w:val="left"/>
      <w:pPr>
        <w:ind w:left="2160" w:hanging="360"/>
      </w:pPr>
      <w:rPr>
        <w:rFonts w:ascii="Wingdings" w:hAnsi="Wingdings" w:hint="default"/>
      </w:rPr>
    </w:lvl>
    <w:lvl w:ilvl="3" w:tplc="09EE5CC0">
      <w:start w:val="1"/>
      <w:numFmt w:val="bullet"/>
      <w:lvlText w:val=""/>
      <w:lvlJc w:val="left"/>
      <w:pPr>
        <w:ind w:left="2880" w:hanging="360"/>
      </w:pPr>
      <w:rPr>
        <w:rFonts w:ascii="Symbol" w:hAnsi="Symbol" w:hint="default"/>
      </w:rPr>
    </w:lvl>
    <w:lvl w:ilvl="4" w:tplc="9AE25F1C">
      <w:start w:val="1"/>
      <w:numFmt w:val="bullet"/>
      <w:lvlText w:val="o"/>
      <w:lvlJc w:val="left"/>
      <w:pPr>
        <w:ind w:left="3600" w:hanging="360"/>
      </w:pPr>
      <w:rPr>
        <w:rFonts w:ascii="Courier New" w:hAnsi="Courier New" w:hint="default"/>
      </w:rPr>
    </w:lvl>
    <w:lvl w:ilvl="5" w:tplc="1E04DD6A">
      <w:start w:val="1"/>
      <w:numFmt w:val="bullet"/>
      <w:lvlText w:val=""/>
      <w:lvlJc w:val="left"/>
      <w:pPr>
        <w:ind w:left="4320" w:hanging="360"/>
      </w:pPr>
      <w:rPr>
        <w:rFonts w:ascii="Wingdings" w:hAnsi="Wingdings" w:hint="default"/>
      </w:rPr>
    </w:lvl>
    <w:lvl w:ilvl="6" w:tplc="CB364CB6">
      <w:start w:val="1"/>
      <w:numFmt w:val="bullet"/>
      <w:lvlText w:val=""/>
      <w:lvlJc w:val="left"/>
      <w:pPr>
        <w:ind w:left="5040" w:hanging="360"/>
      </w:pPr>
      <w:rPr>
        <w:rFonts w:ascii="Symbol" w:hAnsi="Symbol" w:hint="default"/>
      </w:rPr>
    </w:lvl>
    <w:lvl w:ilvl="7" w:tplc="49B07124">
      <w:start w:val="1"/>
      <w:numFmt w:val="bullet"/>
      <w:lvlText w:val="o"/>
      <w:lvlJc w:val="left"/>
      <w:pPr>
        <w:ind w:left="5760" w:hanging="360"/>
      </w:pPr>
      <w:rPr>
        <w:rFonts w:ascii="Courier New" w:hAnsi="Courier New" w:hint="default"/>
      </w:rPr>
    </w:lvl>
    <w:lvl w:ilvl="8" w:tplc="D242D4FC">
      <w:start w:val="1"/>
      <w:numFmt w:val="bullet"/>
      <w:lvlText w:val=""/>
      <w:lvlJc w:val="left"/>
      <w:pPr>
        <w:ind w:left="6480" w:hanging="360"/>
      </w:pPr>
      <w:rPr>
        <w:rFonts w:ascii="Wingdings" w:hAnsi="Wingdings" w:hint="default"/>
      </w:rPr>
    </w:lvl>
  </w:abstractNum>
  <w:abstractNum w:abstractNumId="6" w15:restartNumberingAfterBreak="0">
    <w:nsid w:val="1A59AAE9"/>
    <w:multiLevelType w:val="hybridMultilevel"/>
    <w:tmpl w:val="851E525E"/>
    <w:lvl w:ilvl="0" w:tplc="529ECC3A">
      <w:start w:val="1"/>
      <w:numFmt w:val="bullet"/>
      <w:lvlText w:val=""/>
      <w:lvlJc w:val="left"/>
      <w:pPr>
        <w:ind w:left="720" w:hanging="360"/>
      </w:pPr>
      <w:rPr>
        <w:rFonts w:ascii="Symbol" w:hAnsi="Symbol" w:hint="default"/>
      </w:rPr>
    </w:lvl>
    <w:lvl w:ilvl="1" w:tplc="789A38DC">
      <w:start w:val="1"/>
      <w:numFmt w:val="bullet"/>
      <w:lvlText w:val="o"/>
      <w:lvlJc w:val="left"/>
      <w:pPr>
        <w:ind w:left="1440" w:hanging="360"/>
      </w:pPr>
      <w:rPr>
        <w:rFonts w:ascii="Courier New" w:hAnsi="Courier New" w:hint="default"/>
      </w:rPr>
    </w:lvl>
    <w:lvl w:ilvl="2" w:tplc="A0D21B1C">
      <w:start w:val="1"/>
      <w:numFmt w:val="bullet"/>
      <w:lvlText w:val=""/>
      <w:lvlJc w:val="left"/>
      <w:pPr>
        <w:ind w:left="2160" w:hanging="360"/>
      </w:pPr>
      <w:rPr>
        <w:rFonts w:ascii="Wingdings" w:hAnsi="Wingdings" w:hint="default"/>
      </w:rPr>
    </w:lvl>
    <w:lvl w:ilvl="3" w:tplc="6526FD26">
      <w:start w:val="1"/>
      <w:numFmt w:val="bullet"/>
      <w:lvlText w:val=""/>
      <w:lvlJc w:val="left"/>
      <w:pPr>
        <w:ind w:left="2880" w:hanging="360"/>
      </w:pPr>
      <w:rPr>
        <w:rFonts w:ascii="Symbol" w:hAnsi="Symbol" w:hint="default"/>
      </w:rPr>
    </w:lvl>
    <w:lvl w:ilvl="4" w:tplc="659A3644">
      <w:start w:val="1"/>
      <w:numFmt w:val="bullet"/>
      <w:lvlText w:val="o"/>
      <w:lvlJc w:val="left"/>
      <w:pPr>
        <w:ind w:left="3600" w:hanging="360"/>
      </w:pPr>
      <w:rPr>
        <w:rFonts w:ascii="Courier New" w:hAnsi="Courier New" w:hint="default"/>
      </w:rPr>
    </w:lvl>
    <w:lvl w:ilvl="5" w:tplc="412A54DE">
      <w:start w:val="1"/>
      <w:numFmt w:val="bullet"/>
      <w:lvlText w:val=""/>
      <w:lvlJc w:val="left"/>
      <w:pPr>
        <w:ind w:left="4320" w:hanging="360"/>
      </w:pPr>
      <w:rPr>
        <w:rFonts w:ascii="Wingdings" w:hAnsi="Wingdings" w:hint="default"/>
      </w:rPr>
    </w:lvl>
    <w:lvl w:ilvl="6" w:tplc="22F20FCC">
      <w:start w:val="1"/>
      <w:numFmt w:val="bullet"/>
      <w:lvlText w:val=""/>
      <w:lvlJc w:val="left"/>
      <w:pPr>
        <w:ind w:left="5040" w:hanging="360"/>
      </w:pPr>
      <w:rPr>
        <w:rFonts w:ascii="Symbol" w:hAnsi="Symbol" w:hint="default"/>
      </w:rPr>
    </w:lvl>
    <w:lvl w:ilvl="7" w:tplc="69C080B8">
      <w:start w:val="1"/>
      <w:numFmt w:val="bullet"/>
      <w:lvlText w:val="o"/>
      <w:lvlJc w:val="left"/>
      <w:pPr>
        <w:ind w:left="5760" w:hanging="360"/>
      </w:pPr>
      <w:rPr>
        <w:rFonts w:ascii="Courier New" w:hAnsi="Courier New" w:hint="default"/>
      </w:rPr>
    </w:lvl>
    <w:lvl w:ilvl="8" w:tplc="AEC09C08">
      <w:start w:val="1"/>
      <w:numFmt w:val="bullet"/>
      <w:lvlText w:val=""/>
      <w:lvlJc w:val="left"/>
      <w:pPr>
        <w:ind w:left="6480" w:hanging="360"/>
      </w:pPr>
      <w:rPr>
        <w:rFonts w:ascii="Wingdings" w:hAnsi="Wingdings" w:hint="default"/>
      </w:rPr>
    </w:lvl>
  </w:abstractNum>
  <w:abstractNum w:abstractNumId="7" w15:restartNumberingAfterBreak="0">
    <w:nsid w:val="1B095825"/>
    <w:multiLevelType w:val="hybridMultilevel"/>
    <w:tmpl w:val="9EA0D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7341C5"/>
    <w:multiLevelType w:val="hybridMultilevel"/>
    <w:tmpl w:val="28C80E6C"/>
    <w:lvl w:ilvl="0" w:tplc="83D2944A">
      <w:start w:val="1"/>
      <w:numFmt w:val="bullet"/>
      <w:lvlText w:val=""/>
      <w:lvlJc w:val="left"/>
      <w:pPr>
        <w:ind w:left="720" w:hanging="360"/>
      </w:pPr>
      <w:rPr>
        <w:rFonts w:ascii="Symbol" w:hAnsi="Symbol" w:hint="default"/>
      </w:rPr>
    </w:lvl>
    <w:lvl w:ilvl="1" w:tplc="60284E90">
      <w:start w:val="1"/>
      <w:numFmt w:val="bullet"/>
      <w:lvlText w:val="o"/>
      <w:lvlJc w:val="left"/>
      <w:pPr>
        <w:ind w:left="1440" w:hanging="360"/>
      </w:pPr>
      <w:rPr>
        <w:rFonts w:ascii="Courier New" w:hAnsi="Courier New" w:hint="default"/>
      </w:rPr>
    </w:lvl>
    <w:lvl w:ilvl="2" w:tplc="42CAC8A8">
      <w:start w:val="1"/>
      <w:numFmt w:val="bullet"/>
      <w:lvlText w:val=""/>
      <w:lvlJc w:val="left"/>
      <w:pPr>
        <w:ind w:left="2160" w:hanging="360"/>
      </w:pPr>
      <w:rPr>
        <w:rFonts w:ascii="Wingdings" w:hAnsi="Wingdings" w:hint="default"/>
      </w:rPr>
    </w:lvl>
    <w:lvl w:ilvl="3" w:tplc="7D3C0474">
      <w:start w:val="1"/>
      <w:numFmt w:val="bullet"/>
      <w:lvlText w:val=""/>
      <w:lvlJc w:val="left"/>
      <w:pPr>
        <w:ind w:left="2880" w:hanging="360"/>
      </w:pPr>
      <w:rPr>
        <w:rFonts w:ascii="Symbol" w:hAnsi="Symbol" w:hint="default"/>
      </w:rPr>
    </w:lvl>
    <w:lvl w:ilvl="4" w:tplc="58B466C6">
      <w:start w:val="1"/>
      <w:numFmt w:val="bullet"/>
      <w:lvlText w:val="o"/>
      <w:lvlJc w:val="left"/>
      <w:pPr>
        <w:ind w:left="3600" w:hanging="360"/>
      </w:pPr>
      <w:rPr>
        <w:rFonts w:ascii="Courier New" w:hAnsi="Courier New" w:hint="default"/>
      </w:rPr>
    </w:lvl>
    <w:lvl w:ilvl="5" w:tplc="163ECDB8">
      <w:start w:val="1"/>
      <w:numFmt w:val="bullet"/>
      <w:lvlText w:val=""/>
      <w:lvlJc w:val="left"/>
      <w:pPr>
        <w:ind w:left="4320" w:hanging="360"/>
      </w:pPr>
      <w:rPr>
        <w:rFonts w:ascii="Wingdings" w:hAnsi="Wingdings" w:hint="default"/>
      </w:rPr>
    </w:lvl>
    <w:lvl w:ilvl="6" w:tplc="8DEC43E8">
      <w:start w:val="1"/>
      <w:numFmt w:val="bullet"/>
      <w:lvlText w:val=""/>
      <w:lvlJc w:val="left"/>
      <w:pPr>
        <w:ind w:left="5040" w:hanging="360"/>
      </w:pPr>
      <w:rPr>
        <w:rFonts w:ascii="Symbol" w:hAnsi="Symbol" w:hint="default"/>
      </w:rPr>
    </w:lvl>
    <w:lvl w:ilvl="7" w:tplc="6E86625C">
      <w:start w:val="1"/>
      <w:numFmt w:val="bullet"/>
      <w:lvlText w:val="o"/>
      <w:lvlJc w:val="left"/>
      <w:pPr>
        <w:ind w:left="5760" w:hanging="360"/>
      </w:pPr>
      <w:rPr>
        <w:rFonts w:ascii="Courier New" w:hAnsi="Courier New" w:hint="default"/>
      </w:rPr>
    </w:lvl>
    <w:lvl w:ilvl="8" w:tplc="B7D26144">
      <w:start w:val="1"/>
      <w:numFmt w:val="bullet"/>
      <w:lvlText w:val=""/>
      <w:lvlJc w:val="left"/>
      <w:pPr>
        <w:ind w:left="6480" w:hanging="360"/>
      </w:pPr>
      <w:rPr>
        <w:rFonts w:ascii="Wingdings" w:hAnsi="Wingdings" w:hint="default"/>
      </w:rPr>
    </w:lvl>
  </w:abstractNum>
  <w:abstractNum w:abstractNumId="9" w15:restartNumberingAfterBreak="0">
    <w:nsid w:val="242B4D60"/>
    <w:multiLevelType w:val="hybridMultilevel"/>
    <w:tmpl w:val="C07A8408"/>
    <w:lvl w:ilvl="0" w:tplc="8AF09908">
      <w:start w:val="1"/>
      <w:numFmt w:val="bullet"/>
      <w:lvlText w:val=""/>
      <w:lvlJc w:val="left"/>
      <w:pPr>
        <w:ind w:left="720" w:hanging="360"/>
      </w:pPr>
      <w:rPr>
        <w:rFonts w:ascii="Symbol" w:hAnsi="Symbol" w:hint="default"/>
      </w:rPr>
    </w:lvl>
    <w:lvl w:ilvl="1" w:tplc="6D6EA616">
      <w:start w:val="1"/>
      <w:numFmt w:val="bullet"/>
      <w:lvlText w:val="o"/>
      <w:lvlJc w:val="left"/>
      <w:pPr>
        <w:ind w:left="1440" w:hanging="360"/>
      </w:pPr>
      <w:rPr>
        <w:rFonts w:ascii="Courier New" w:hAnsi="Courier New" w:hint="default"/>
      </w:rPr>
    </w:lvl>
    <w:lvl w:ilvl="2" w:tplc="0D164816">
      <w:start w:val="1"/>
      <w:numFmt w:val="bullet"/>
      <w:lvlText w:val=""/>
      <w:lvlJc w:val="left"/>
      <w:pPr>
        <w:ind w:left="2160" w:hanging="360"/>
      </w:pPr>
      <w:rPr>
        <w:rFonts w:ascii="Wingdings" w:hAnsi="Wingdings" w:hint="default"/>
      </w:rPr>
    </w:lvl>
    <w:lvl w:ilvl="3" w:tplc="D820EC92">
      <w:start w:val="1"/>
      <w:numFmt w:val="bullet"/>
      <w:lvlText w:val=""/>
      <w:lvlJc w:val="left"/>
      <w:pPr>
        <w:ind w:left="2880" w:hanging="360"/>
      </w:pPr>
      <w:rPr>
        <w:rFonts w:ascii="Symbol" w:hAnsi="Symbol" w:hint="default"/>
      </w:rPr>
    </w:lvl>
    <w:lvl w:ilvl="4" w:tplc="39EEEF4A">
      <w:start w:val="1"/>
      <w:numFmt w:val="bullet"/>
      <w:lvlText w:val="o"/>
      <w:lvlJc w:val="left"/>
      <w:pPr>
        <w:ind w:left="3600" w:hanging="360"/>
      </w:pPr>
      <w:rPr>
        <w:rFonts w:ascii="Courier New" w:hAnsi="Courier New" w:hint="default"/>
      </w:rPr>
    </w:lvl>
    <w:lvl w:ilvl="5" w:tplc="7A12634E">
      <w:start w:val="1"/>
      <w:numFmt w:val="bullet"/>
      <w:lvlText w:val=""/>
      <w:lvlJc w:val="left"/>
      <w:pPr>
        <w:ind w:left="4320" w:hanging="360"/>
      </w:pPr>
      <w:rPr>
        <w:rFonts w:ascii="Wingdings" w:hAnsi="Wingdings" w:hint="default"/>
      </w:rPr>
    </w:lvl>
    <w:lvl w:ilvl="6" w:tplc="204EC408">
      <w:start w:val="1"/>
      <w:numFmt w:val="bullet"/>
      <w:lvlText w:val=""/>
      <w:lvlJc w:val="left"/>
      <w:pPr>
        <w:ind w:left="5040" w:hanging="360"/>
      </w:pPr>
      <w:rPr>
        <w:rFonts w:ascii="Symbol" w:hAnsi="Symbol" w:hint="default"/>
      </w:rPr>
    </w:lvl>
    <w:lvl w:ilvl="7" w:tplc="148EE266">
      <w:start w:val="1"/>
      <w:numFmt w:val="bullet"/>
      <w:lvlText w:val="o"/>
      <w:lvlJc w:val="left"/>
      <w:pPr>
        <w:ind w:left="5760" w:hanging="360"/>
      </w:pPr>
      <w:rPr>
        <w:rFonts w:ascii="Courier New" w:hAnsi="Courier New" w:hint="default"/>
      </w:rPr>
    </w:lvl>
    <w:lvl w:ilvl="8" w:tplc="11BA4ECE">
      <w:start w:val="1"/>
      <w:numFmt w:val="bullet"/>
      <w:lvlText w:val=""/>
      <w:lvlJc w:val="left"/>
      <w:pPr>
        <w:ind w:left="6480" w:hanging="360"/>
      </w:pPr>
      <w:rPr>
        <w:rFonts w:ascii="Wingdings" w:hAnsi="Wingdings" w:hint="default"/>
      </w:rPr>
    </w:lvl>
  </w:abstractNum>
  <w:abstractNum w:abstractNumId="10" w15:restartNumberingAfterBreak="0">
    <w:nsid w:val="249E77A9"/>
    <w:multiLevelType w:val="hybridMultilevel"/>
    <w:tmpl w:val="382EA32E"/>
    <w:lvl w:ilvl="0" w:tplc="A688412E">
      <w:start w:val="1"/>
      <w:numFmt w:val="bullet"/>
      <w:lvlText w:val=""/>
      <w:lvlJc w:val="left"/>
      <w:pPr>
        <w:ind w:left="720" w:hanging="360"/>
      </w:pPr>
      <w:rPr>
        <w:rFonts w:ascii="Symbol" w:hAnsi="Symbol" w:hint="default"/>
      </w:rPr>
    </w:lvl>
    <w:lvl w:ilvl="1" w:tplc="0CC42AAA">
      <w:start w:val="1"/>
      <w:numFmt w:val="bullet"/>
      <w:lvlText w:val="o"/>
      <w:lvlJc w:val="left"/>
      <w:pPr>
        <w:ind w:left="1440" w:hanging="360"/>
      </w:pPr>
      <w:rPr>
        <w:rFonts w:ascii="Courier New" w:hAnsi="Courier New" w:hint="default"/>
      </w:rPr>
    </w:lvl>
    <w:lvl w:ilvl="2" w:tplc="3306CABC">
      <w:start w:val="1"/>
      <w:numFmt w:val="bullet"/>
      <w:lvlText w:val=""/>
      <w:lvlJc w:val="left"/>
      <w:pPr>
        <w:ind w:left="2160" w:hanging="360"/>
      </w:pPr>
      <w:rPr>
        <w:rFonts w:ascii="Wingdings" w:hAnsi="Wingdings" w:hint="default"/>
      </w:rPr>
    </w:lvl>
    <w:lvl w:ilvl="3" w:tplc="0D28F35C">
      <w:start w:val="1"/>
      <w:numFmt w:val="bullet"/>
      <w:lvlText w:val=""/>
      <w:lvlJc w:val="left"/>
      <w:pPr>
        <w:ind w:left="2880" w:hanging="360"/>
      </w:pPr>
      <w:rPr>
        <w:rFonts w:ascii="Symbol" w:hAnsi="Symbol" w:hint="default"/>
      </w:rPr>
    </w:lvl>
    <w:lvl w:ilvl="4" w:tplc="CFCEBAA0">
      <w:start w:val="1"/>
      <w:numFmt w:val="bullet"/>
      <w:lvlText w:val="o"/>
      <w:lvlJc w:val="left"/>
      <w:pPr>
        <w:ind w:left="3600" w:hanging="360"/>
      </w:pPr>
      <w:rPr>
        <w:rFonts w:ascii="Courier New" w:hAnsi="Courier New" w:hint="default"/>
      </w:rPr>
    </w:lvl>
    <w:lvl w:ilvl="5" w:tplc="161CA898">
      <w:start w:val="1"/>
      <w:numFmt w:val="bullet"/>
      <w:lvlText w:val=""/>
      <w:lvlJc w:val="left"/>
      <w:pPr>
        <w:ind w:left="4320" w:hanging="360"/>
      </w:pPr>
      <w:rPr>
        <w:rFonts w:ascii="Wingdings" w:hAnsi="Wingdings" w:hint="default"/>
      </w:rPr>
    </w:lvl>
    <w:lvl w:ilvl="6" w:tplc="772E8218">
      <w:start w:val="1"/>
      <w:numFmt w:val="bullet"/>
      <w:lvlText w:val=""/>
      <w:lvlJc w:val="left"/>
      <w:pPr>
        <w:ind w:left="5040" w:hanging="360"/>
      </w:pPr>
      <w:rPr>
        <w:rFonts w:ascii="Symbol" w:hAnsi="Symbol" w:hint="default"/>
      </w:rPr>
    </w:lvl>
    <w:lvl w:ilvl="7" w:tplc="5C20BE12">
      <w:start w:val="1"/>
      <w:numFmt w:val="bullet"/>
      <w:lvlText w:val="o"/>
      <w:lvlJc w:val="left"/>
      <w:pPr>
        <w:ind w:left="5760" w:hanging="360"/>
      </w:pPr>
      <w:rPr>
        <w:rFonts w:ascii="Courier New" w:hAnsi="Courier New" w:hint="default"/>
      </w:rPr>
    </w:lvl>
    <w:lvl w:ilvl="8" w:tplc="59743FA6">
      <w:start w:val="1"/>
      <w:numFmt w:val="bullet"/>
      <w:lvlText w:val=""/>
      <w:lvlJc w:val="left"/>
      <w:pPr>
        <w:ind w:left="6480" w:hanging="360"/>
      </w:pPr>
      <w:rPr>
        <w:rFonts w:ascii="Wingdings" w:hAnsi="Wingdings" w:hint="default"/>
      </w:rPr>
    </w:lvl>
  </w:abstractNum>
  <w:abstractNum w:abstractNumId="11" w15:restartNumberingAfterBreak="0">
    <w:nsid w:val="27785AC4"/>
    <w:multiLevelType w:val="hybridMultilevel"/>
    <w:tmpl w:val="CE8084BE"/>
    <w:lvl w:ilvl="0" w:tplc="0A3ACA38">
      <w:start w:val="1"/>
      <w:numFmt w:val="bullet"/>
      <w:lvlText w:val=""/>
      <w:lvlJc w:val="left"/>
      <w:pPr>
        <w:ind w:left="720" w:hanging="360"/>
      </w:pPr>
      <w:rPr>
        <w:rFonts w:ascii="Symbol" w:hAnsi="Symbol" w:hint="default"/>
      </w:rPr>
    </w:lvl>
    <w:lvl w:ilvl="1" w:tplc="4E187C34">
      <w:start w:val="1"/>
      <w:numFmt w:val="bullet"/>
      <w:lvlText w:val="o"/>
      <w:lvlJc w:val="left"/>
      <w:pPr>
        <w:ind w:left="1440" w:hanging="360"/>
      </w:pPr>
      <w:rPr>
        <w:rFonts w:ascii="Courier New" w:hAnsi="Courier New" w:hint="default"/>
      </w:rPr>
    </w:lvl>
    <w:lvl w:ilvl="2" w:tplc="51A8FB22">
      <w:start w:val="1"/>
      <w:numFmt w:val="bullet"/>
      <w:lvlText w:val=""/>
      <w:lvlJc w:val="left"/>
      <w:pPr>
        <w:ind w:left="2160" w:hanging="360"/>
      </w:pPr>
      <w:rPr>
        <w:rFonts w:ascii="Wingdings" w:hAnsi="Wingdings" w:hint="default"/>
      </w:rPr>
    </w:lvl>
    <w:lvl w:ilvl="3" w:tplc="DD2A1D54">
      <w:start w:val="1"/>
      <w:numFmt w:val="bullet"/>
      <w:lvlText w:val=""/>
      <w:lvlJc w:val="left"/>
      <w:pPr>
        <w:ind w:left="2880" w:hanging="360"/>
      </w:pPr>
      <w:rPr>
        <w:rFonts w:ascii="Symbol" w:hAnsi="Symbol" w:hint="default"/>
      </w:rPr>
    </w:lvl>
    <w:lvl w:ilvl="4" w:tplc="8B92FC1A">
      <w:start w:val="1"/>
      <w:numFmt w:val="bullet"/>
      <w:lvlText w:val="o"/>
      <w:lvlJc w:val="left"/>
      <w:pPr>
        <w:ind w:left="3600" w:hanging="360"/>
      </w:pPr>
      <w:rPr>
        <w:rFonts w:ascii="Courier New" w:hAnsi="Courier New" w:hint="default"/>
      </w:rPr>
    </w:lvl>
    <w:lvl w:ilvl="5" w:tplc="FB94234A">
      <w:start w:val="1"/>
      <w:numFmt w:val="bullet"/>
      <w:lvlText w:val=""/>
      <w:lvlJc w:val="left"/>
      <w:pPr>
        <w:ind w:left="4320" w:hanging="360"/>
      </w:pPr>
      <w:rPr>
        <w:rFonts w:ascii="Wingdings" w:hAnsi="Wingdings" w:hint="default"/>
      </w:rPr>
    </w:lvl>
    <w:lvl w:ilvl="6" w:tplc="42042704">
      <w:start w:val="1"/>
      <w:numFmt w:val="bullet"/>
      <w:lvlText w:val=""/>
      <w:lvlJc w:val="left"/>
      <w:pPr>
        <w:ind w:left="5040" w:hanging="360"/>
      </w:pPr>
      <w:rPr>
        <w:rFonts w:ascii="Symbol" w:hAnsi="Symbol" w:hint="default"/>
      </w:rPr>
    </w:lvl>
    <w:lvl w:ilvl="7" w:tplc="15FCD728">
      <w:start w:val="1"/>
      <w:numFmt w:val="bullet"/>
      <w:lvlText w:val="o"/>
      <w:lvlJc w:val="left"/>
      <w:pPr>
        <w:ind w:left="5760" w:hanging="360"/>
      </w:pPr>
      <w:rPr>
        <w:rFonts w:ascii="Courier New" w:hAnsi="Courier New" w:hint="default"/>
      </w:rPr>
    </w:lvl>
    <w:lvl w:ilvl="8" w:tplc="B1FCA210">
      <w:start w:val="1"/>
      <w:numFmt w:val="bullet"/>
      <w:lvlText w:val=""/>
      <w:lvlJc w:val="left"/>
      <w:pPr>
        <w:ind w:left="6480" w:hanging="360"/>
      </w:pPr>
      <w:rPr>
        <w:rFonts w:ascii="Wingdings" w:hAnsi="Wingdings" w:hint="default"/>
      </w:rPr>
    </w:lvl>
  </w:abstractNum>
  <w:abstractNum w:abstractNumId="12" w15:restartNumberingAfterBreak="0">
    <w:nsid w:val="2CF453D3"/>
    <w:multiLevelType w:val="hybridMultilevel"/>
    <w:tmpl w:val="3A982868"/>
    <w:lvl w:ilvl="0" w:tplc="7B1C4230">
      <w:start w:val="1"/>
      <w:numFmt w:val="bullet"/>
      <w:lvlText w:val=""/>
      <w:lvlJc w:val="left"/>
      <w:pPr>
        <w:ind w:left="720" w:hanging="360"/>
      </w:pPr>
      <w:rPr>
        <w:rFonts w:ascii="Symbol" w:hAnsi="Symbol" w:hint="default"/>
      </w:rPr>
    </w:lvl>
    <w:lvl w:ilvl="1" w:tplc="B2145E9E">
      <w:start w:val="1"/>
      <w:numFmt w:val="bullet"/>
      <w:lvlText w:val="o"/>
      <w:lvlJc w:val="left"/>
      <w:pPr>
        <w:ind w:left="1440" w:hanging="360"/>
      </w:pPr>
      <w:rPr>
        <w:rFonts w:ascii="Courier New" w:hAnsi="Courier New" w:hint="default"/>
      </w:rPr>
    </w:lvl>
    <w:lvl w:ilvl="2" w:tplc="49E8B16A">
      <w:start w:val="1"/>
      <w:numFmt w:val="bullet"/>
      <w:lvlText w:val=""/>
      <w:lvlJc w:val="left"/>
      <w:pPr>
        <w:ind w:left="2160" w:hanging="360"/>
      </w:pPr>
      <w:rPr>
        <w:rFonts w:ascii="Wingdings" w:hAnsi="Wingdings" w:hint="default"/>
      </w:rPr>
    </w:lvl>
    <w:lvl w:ilvl="3" w:tplc="D9366E88">
      <w:start w:val="1"/>
      <w:numFmt w:val="bullet"/>
      <w:lvlText w:val=""/>
      <w:lvlJc w:val="left"/>
      <w:pPr>
        <w:ind w:left="2880" w:hanging="360"/>
      </w:pPr>
      <w:rPr>
        <w:rFonts w:ascii="Symbol" w:hAnsi="Symbol" w:hint="default"/>
      </w:rPr>
    </w:lvl>
    <w:lvl w:ilvl="4" w:tplc="EBD614BE">
      <w:start w:val="1"/>
      <w:numFmt w:val="bullet"/>
      <w:lvlText w:val="o"/>
      <w:lvlJc w:val="left"/>
      <w:pPr>
        <w:ind w:left="3600" w:hanging="360"/>
      </w:pPr>
      <w:rPr>
        <w:rFonts w:ascii="Courier New" w:hAnsi="Courier New" w:hint="default"/>
      </w:rPr>
    </w:lvl>
    <w:lvl w:ilvl="5" w:tplc="3DC87CCC">
      <w:start w:val="1"/>
      <w:numFmt w:val="bullet"/>
      <w:lvlText w:val=""/>
      <w:lvlJc w:val="left"/>
      <w:pPr>
        <w:ind w:left="4320" w:hanging="360"/>
      </w:pPr>
      <w:rPr>
        <w:rFonts w:ascii="Wingdings" w:hAnsi="Wingdings" w:hint="default"/>
      </w:rPr>
    </w:lvl>
    <w:lvl w:ilvl="6" w:tplc="2DD802E0">
      <w:start w:val="1"/>
      <w:numFmt w:val="bullet"/>
      <w:lvlText w:val=""/>
      <w:lvlJc w:val="left"/>
      <w:pPr>
        <w:ind w:left="5040" w:hanging="360"/>
      </w:pPr>
      <w:rPr>
        <w:rFonts w:ascii="Symbol" w:hAnsi="Symbol" w:hint="default"/>
      </w:rPr>
    </w:lvl>
    <w:lvl w:ilvl="7" w:tplc="AAD8B7D8">
      <w:start w:val="1"/>
      <w:numFmt w:val="bullet"/>
      <w:lvlText w:val="o"/>
      <w:lvlJc w:val="left"/>
      <w:pPr>
        <w:ind w:left="5760" w:hanging="360"/>
      </w:pPr>
      <w:rPr>
        <w:rFonts w:ascii="Courier New" w:hAnsi="Courier New" w:hint="default"/>
      </w:rPr>
    </w:lvl>
    <w:lvl w:ilvl="8" w:tplc="4B5C909A">
      <w:start w:val="1"/>
      <w:numFmt w:val="bullet"/>
      <w:lvlText w:val=""/>
      <w:lvlJc w:val="left"/>
      <w:pPr>
        <w:ind w:left="6480" w:hanging="360"/>
      </w:pPr>
      <w:rPr>
        <w:rFonts w:ascii="Wingdings" w:hAnsi="Wingdings" w:hint="default"/>
      </w:rPr>
    </w:lvl>
  </w:abstractNum>
  <w:abstractNum w:abstractNumId="13" w15:restartNumberingAfterBreak="0">
    <w:nsid w:val="2E8301AD"/>
    <w:multiLevelType w:val="hybridMultilevel"/>
    <w:tmpl w:val="1390D5A8"/>
    <w:lvl w:ilvl="0" w:tplc="0CFEDF76">
      <w:start w:val="1"/>
      <w:numFmt w:val="bullet"/>
      <w:lvlText w:val=""/>
      <w:lvlJc w:val="left"/>
      <w:pPr>
        <w:ind w:left="720" w:hanging="360"/>
      </w:pPr>
      <w:rPr>
        <w:rFonts w:ascii="Symbol" w:hAnsi="Symbol"/>
      </w:rPr>
    </w:lvl>
    <w:lvl w:ilvl="1" w:tplc="646E5336">
      <w:start w:val="1"/>
      <w:numFmt w:val="bullet"/>
      <w:lvlText w:val=""/>
      <w:lvlJc w:val="left"/>
      <w:pPr>
        <w:ind w:left="720" w:hanging="360"/>
      </w:pPr>
      <w:rPr>
        <w:rFonts w:ascii="Symbol" w:hAnsi="Symbol"/>
      </w:rPr>
    </w:lvl>
    <w:lvl w:ilvl="2" w:tplc="9502FE8E">
      <w:start w:val="1"/>
      <w:numFmt w:val="bullet"/>
      <w:lvlText w:val=""/>
      <w:lvlJc w:val="left"/>
      <w:pPr>
        <w:ind w:left="720" w:hanging="360"/>
      </w:pPr>
      <w:rPr>
        <w:rFonts w:ascii="Symbol" w:hAnsi="Symbol"/>
      </w:rPr>
    </w:lvl>
    <w:lvl w:ilvl="3" w:tplc="1C8A53C6">
      <w:start w:val="1"/>
      <w:numFmt w:val="bullet"/>
      <w:lvlText w:val=""/>
      <w:lvlJc w:val="left"/>
      <w:pPr>
        <w:ind w:left="720" w:hanging="360"/>
      </w:pPr>
      <w:rPr>
        <w:rFonts w:ascii="Symbol" w:hAnsi="Symbol"/>
      </w:rPr>
    </w:lvl>
    <w:lvl w:ilvl="4" w:tplc="66E869EE">
      <w:start w:val="1"/>
      <w:numFmt w:val="bullet"/>
      <w:lvlText w:val=""/>
      <w:lvlJc w:val="left"/>
      <w:pPr>
        <w:ind w:left="720" w:hanging="360"/>
      </w:pPr>
      <w:rPr>
        <w:rFonts w:ascii="Symbol" w:hAnsi="Symbol"/>
      </w:rPr>
    </w:lvl>
    <w:lvl w:ilvl="5" w:tplc="2AAC7828">
      <w:start w:val="1"/>
      <w:numFmt w:val="bullet"/>
      <w:lvlText w:val=""/>
      <w:lvlJc w:val="left"/>
      <w:pPr>
        <w:ind w:left="720" w:hanging="360"/>
      </w:pPr>
      <w:rPr>
        <w:rFonts w:ascii="Symbol" w:hAnsi="Symbol"/>
      </w:rPr>
    </w:lvl>
    <w:lvl w:ilvl="6" w:tplc="29D68594">
      <w:start w:val="1"/>
      <w:numFmt w:val="bullet"/>
      <w:lvlText w:val=""/>
      <w:lvlJc w:val="left"/>
      <w:pPr>
        <w:ind w:left="720" w:hanging="360"/>
      </w:pPr>
      <w:rPr>
        <w:rFonts w:ascii="Symbol" w:hAnsi="Symbol"/>
      </w:rPr>
    </w:lvl>
    <w:lvl w:ilvl="7" w:tplc="E43E9CE8">
      <w:start w:val="1"/>
      <w:numFmt w:val="bullet"/>
      <w:lvlText w:val=""/>
      <w:lvlJc w:val="left"/>
      <w:pPr>
        <w:ind w:left="720" w:hanging="360"/>
      </w:pPr>
      <w:rPr>
        <w:rFonts w:ascii="Symbol" w:hAnsi="Symbol"/>
      </w:rPr>
    </w:lvl>
    <w:lvl w:ilvl="8" w:tplc="13CCC1DC">
      <w:start w:val="1"/>
      <w:numFmt w:val="bullet"/>
      <w:lvlText w:val=""/>
      <w:lvlJc w:val="left"/>
      <w:pPr>
        <w:ind w:left="720" w:hanging="360"/>
      </w:pPr>
      <w:rPr>
        <w:rFonts w:ascii="Symbol" w:hAnsi="Symbol"/>
      </w:rPr>
    </w:lvl>
  </w:abstractNum>
  <w:abstractNum w:abstractNumId="14" w15:restartNumberingAfterBreak="0">
    <w:nsid w:val="343521A7"/>
    <w:multiLevelType w:val="hybridMultilevel"/>
    <w:tmpl w:val="7B2CE4AA"/>
    <w:lvl w:ilvl="0" w:tplc="E56260B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4AE49E"/>
    <w:multiLevelType w:val="hybridMultilevel"/>
    <w:tmpl w:val="2F765292"/>
    <w:lvl w:ilvl="0" w:tplc="0DCA6D4E">
      <w:start w:val="1"/>
      <w:numFmt w:val="bullet"/>
      <w:lvlText w:val=""/>
      <w:lvlJc w:val="left"/>
      <w:pPr>
        <w:ind w:left="720" w:hanging="360"/>
      </w:pPr>
      <w:rPr>
        <w:rFonts w:ascii="Symbol" w:hAnsi="Symbol" w:hint="default"/>
      </w:rPr>
    </w:lvl>
    <w:lvl w:ilvl="1" w:tplc="EA8EE296">
      <w:start w:val="1"/>
      <w:numFmt w:val="bullet"/>
      <w:lvlText w:val="o"/>
      <w:lvlJc w:val="left"/>
      <w:pPr>
        <w:ind w:left="1440" w:hanging="360"/>
      </w:pPr>
      <w:rPr>
        <w:rFonts w:ascii="Courier New" w:hAnsi="Courier New" w:hint="default"/>
      </w:rPr>
    </w:lvl>
    <w:lvl w:ilvl="2" w:tplc="22265688">
      <w:start w:val="1"/>
      <w:numFmt w:val="bullet"/>
      <w:lvlText w:val=""/>
      <w:lvlJc w:val="left"/>
      <w:pPr>
        <w:ind w:left="2160" w:hanging="360"/>
      </w:pPr>
      <w:rPr>
        <w:rFonts w:ascii="Wingdings" w:hAnsi="Wingdings" w:hint="default"/>
      </w:rPr>
    </w:lvl>
    <w:lvl w:ilvl="3" w:tplc="F5B24482">
      <w:start w:val="1"/>
      <w:numFmt w:val="bullet"/>
      <w:lvlText w:val=""/>
      <w:lvlJc w:val="left"/>
      <w:pPr>
        <w:ind w:left="2880" w:hanging="360"/>
      </w:pPr>
      <w:rPr>
        <w:rFonts w:ascii="Symbol" w:hAnsi="Symbol" w:hint="default"/>
      </w:rPr>
    </w:lvl>
    <w:lvl w:ilvl="4" w:tplc="AF0A7ED0">
      <w:start w:val="1"/>
      <w:numFmt w:val="bullet"/>
      <w:lvlText w:val="o"/>
      <w:lvlJc w:val="left"/>
      <w:pPr>
        <w:ind w:left="3600" w:hanging="360"/>
      </w:pPr>
      <w:rPr>
        <w:rFonts w:ascii="Courier New" w:hAnsi="Courier New" w:hint="default"/>
      </w:rPr>
    </w:lvl>
    <w:lvl w:ilvl="5" w:tplc="6B365CF4">
      <w:start w:val="1"/>
      <w:numFmt w:val="bullet"/>
      <w:lvlText w:val=""/>
      <w:lvlJc w:val="left"/>
      <w:pPr>
        <w:ind w:left="4320" w:hanging="360"/>
      </w:pPr>
      <w:rPr>
        <w:rFonts w:ascii="Wingdings" w:hAnsi="Wingdings" w:hint="default"/>
      </w:rPr>
    </w:lvl>
    <w:lvl w:ilvl="6" w:tplc="5EA438F6">
      <w:start w:val="1"/>
      <w:numFmt w:val="bullet"/>
      <w:lvlText w:val=""/>
      <w:lvlJc w:val="left"/>
      <w:pPr>
        <w:ind w:left="5040" w:hanging="360"/>
      </w:pPr>
      <w:rPr>
        <w:rFonts w:ascii="Symbol" w:hAnsi="Symbol" w:hint="default"/>
      </w:rPr>
    </w:lvl>
    <w:lvl w:ilvl="7" w:tplc="86107460">
      <w:start w:val="1"/>
      <w:numFmt w:val="bullet"/>
      <w:lvlText w:val="o"/>
      <w:lvlJc w:val="left"/>
      <w:pPr>
        <w:ind w:left="5760" w:hanging="360"/>
      </w:pPr>
      <w:rPr>
        <w:rFonts w:ascii="Courier New" w:hAnsi="Courier New" w:hint="default"/>
      </w:rPr>
    </w:lvl>
    <w:lvl w:ilvl="8" w:tplc="FFAE5BC2">
      <w:start w:val="1"/>
      <w:numFmt w:val="bullet"/>
      <w:lvlText w:val=""/>
      <w:lvlJc w:val="left"/>
      <w:pPr>
        <w:ind w:left="6480" w:hanging="360"/>
      </w:pPr>
      <w:rPr>
        <w:rFonts w:ascii="Wingdings" w:hAnsi="Wingdings" w:hint="default"/>
      </w:rPr>
    </w:lvl>
  </w:abstractNum>
  <w:abstractNum w:abstractNumId="16" w15:restartNumberingAfterBreak="0">
    <w:nsid w:val="348807E8"/>
    <w:multiLevelType w:val="hybridMultilevel"/>
    <w:tmpl w:val="65D06852"/>
    <w:lvl w:ilvl="0" w:tplc="ADAAFCC0">
      <w:start w:val="1"/>
      <w:numFmt w:val="bullet"/>
      <w:pStyle w:val="VCAAbullet"/>
      <w:lvlText w:val=""/>
      <w:lvlJc w:val="left"/>
      <w:pPr>
        <w:ind w:left="1145" w:hanging="360"/>
      </w:pPr>
      <w:rPr>
        <w:rFonts w:ascii="Symbol" w:hAnsi="Symbol" w:hint="default"/>
        <w:color w:val="auto"/>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7" w15:restartNumberingAfterBreak="0">
    <w:nsid w:val="37FB6B00"/>
    <w:multiLevelType w:val="hybridMultilevel"/>
    <w:tmpl w:val="536E2C42"/>
    <w:lvl w:ilvl="0" w:tplc="2D1ABF04">
      <w:start w:val="1"/>
      <w:numFmt w:val="bullet"/>
      <w:lvlText w:val=""/>
      <w:lvlJc w:val="left"/>
      <w:pPr>
        <w:ind w:left="720" w:hanging="360"/>
      </w:pPr>
      <w:rPr>
        <w:rFonts w:ascii="Symbol" w:hAnsi="Symbol" w:hint="default"/>
      </w:rPr>
    </w:lvl>
    <w:lvl w:ilvl="1" w:tplc="8370FDCE">
      <w:start w:val="1"/>
      <w:numFmt w:val="bullet"/>
      <w:lvlText w:val="o"/>
      <w:lvlJc w:val="left"/>
      <w:pPr>
        <w:ind w:left="1440" w:hanging="360"/>
      </w:pPr>
      <w:rPr>
        <w:rFonts w:ascii="Courier New" w:hAnsi="Courier New" w:hint="default"/>
      </w:rPr>
    </w:lvl>
    <w:lvl w:ilvl="2" w:tplc="6AC0B86A">
      <w:start w:val="1"/>
      <w:numFmt w:val="bullet"/>
      <w:lvlText w:val=""/>
      <w:lvlJc w:val="left"/>
      <w:pPr>
        <w:ind w:left="2160" w:hanging="360"/>
      </w:pPr>
      <w:rPr>
        <w:rFonts w:ascii="Wingdings" w:hAnsi="Wingdings" w:hint="default"/>
      </w:rPr>
    </w:lvl>
    <w:lvl w:ilvl="3" w:tplc="2AC8836C">
      <w:start w:val="1"/>
      <w:numFmt w:val="bullet"/>
      <w:lvlText w:val=""/>
      <w:lvlJc w:val="left"/>
      <w:pPr>
        <w:ind w:left="2880" w:hanging="360"/>
      </w:pPr>
      <w:rPr>
        <w:rFonts w:ascii="Symbol" w:hAnsi="Symbol" w:hint="default"/>
      </w:rPr>
    </w:lvl>
    <w:lvl w:ilvl="4" w:tplc="4D681C0E">
      <w:start w:val="1"/>
      <w:numFmt w:val="bullet"/>
      <w:lvlText w:val="o"/>
      <w:lvlJc w:val="left"/>
      <w:pPr>
        <w:ind w:left="3600" w:hanging="360"/>
      </w:pPr>
      <w:rPr>
        <w:rFonts w:ascii="Courier New" w:hAnsi="Courier New" w:hint="default"/>
      </w:rPr>
    </w:lvl>
    <w:lvl w:ilvl="5" w:tplc="97D6612E">
      <w:start w:val="1"/>
      <w:numFmt w:val="bullet"/>
      <w:lvlText w:val=""/>
      <w:lvlJc w:val="left"/>
      <w:pPr>
        <w:ind w:left="4320" w:hanging="360"/>
      </w:pPr>
      <w:rPr>
        <w:rFonts w:ascii="Wingdings" w:hAnsi="Wingdings" w:hint="default"/>
      </w:rPr>
    </w:lvl>
    <w:lvl w:ilvl="6" w:tplc="AD0406E0">
      <w:start w:val="1"/>
      <w:numFmt w:val="bullet"/>
      <w:lvlText w:val=""/>
      <w:lvlJc w:val="left"/>
      <w:pPr>
        <w:ind w:left="5040" w:hanging="360"/>
      </w:pPr>
      <w:rPr>
        <w:rFonts w:ascii="Symbol" w:hAnsi="Symbol" w:hint="default"/>
      </w:rPr>
    </w:lvl>
    <w:lvl w:ilvl="7" w:tplc="283264F4">
      <w:start w:val="1"/>
      <w:numFmt w:val="bullet"/>
      <w:lvlText w:val="o"/>
      <w:lvlJc w:val="left"/>
      <w:pPr>
        <w:ind w:left="5760" w:hanging="360"/>
      </w:pPr>
      <w:rPr>
        <w:rFonts w:ascii="Courier New" w:hAnsi="Courier New" w:hint="default"/>
      </w:rPr>
    </w:lvl>
    <w:lvl w:ilvl="8" w:tplc="73CCF8C2">
      <w:start w:val="1"/>
      <w:numFmt w:val="bullet"/>
      <w:lvlText w:val=""/>
      <w:lvlJc w:val="left"/>
      <w:pPr>
        <w:ind w:left="6480" w:hanging="360"/>
      </w:pPr>
      <w:rPr>
        <w:rFonts w:ascii="Wingdings" w:hAnsi="Wingdings" w:hint="default"/>
      </w:rPr>
    </w:lvl>
  </w:abstractNum>
  <w:abstractNum w:abstractNumId="18" w15:restartNumberingAfterBreak="0">
    <w:nsid w:val="38734E4E"/>
    <w:multiLevelType w:val="hybridMultilevel"/>
    <w:tmpl w:val="E924B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BB095C"/>
    <w:multiLevelType w:val="hybridMultilevel"/>
    <w:tmpl w:val="744E6642"/>
    <w:lvl w:ilvl="0" w:tplc="833408A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1" w15:restartNumberingAfterBreak="0">
    <w:nsid w:val="4061A4F8"/>
    <w:multiLevelType w:val="hybridMultilevel"/>
    <w:tmpl w:val="DD6C1ACE"/>
    <w:lvl w:ilvl="0" w:tplc="C5F4AC44">
      <w:start w:val="1"/>
      <w:numFmt w:val="bullet"/>
      <w:lvlText w:val=""/>
      <w:lvlJc w:val="left"/>
      <w:pPr>
        <w:ind w:left="720" w:hanging="360"/>
      </w:pPr>
      <w:rPr>
        <w:rFonts w:ascii="Symbol" w:hAnsi="Symbol" w:hint="default"/>
      </w:rPr>
    </w:lvl>
    <w:lvl w:ilvl="1" w:tplc="4914FEEE">
      <w:start w:val="1"/>
      <w:numFmt w:val="bullet"/>
      <w:lvlText w:val="o"/>
      <w:lvlJc w:val="left"/>
      <w:pPr>
        <w:ind w:left="1440" w:hanging="360"/>
      </w:pPr>
      <w:rPr>
        <w:rFonts w:ascii="Courier New" w:hAnsi="Courier New" w:hint="default"/>
      </w:rPr>
    </w:lvl>
    <w:lvl w:ilvl="2" w:tplc="8B80274A">
      <w:start w:val="1"/>
      <w:numFmt w:val="bullet"/>
      <w:lvlText w:val=""/>
      <w:lvlJc w:val="left"/>
      <w:pPr>
        <w:ind w:left="2160" w:hanging="360"/>
      </w:pPr>
      <w:rPr>
        <w:rFonts w:ascii="Wingdings" w:hAnsi="Wingdings" w:hint="default"/>
      </w:rPr>
    </w:lvl>
    <w:lvl w:ilvl="3" w:tplc="89B4297C">
      <w:start w:val="1"/>
      <w:numFmt w:val="bullet"/>
      <w:lvlText w:val=""/>
      <w:lvlJc w:val="left"/>
      <w:pPr>
        <w:ind w:left="2880" w:hanging="360"/>
      </w:pPr>
      <w:rPr>
        <w:rFonts w:ascii="Symbol" w:hAnsi="Symbol" w:hint="default"/>
      </w:rPr>
    </w:lvl>
    <w:lvl w:ilvl="4" w:tplc="FBF6C744">
      <w:start w:val="1"/>
      <w:numFmt w:val="bullet"/>
      <w:lvlText w:val="o"/>
      <w:lvlJc w:val="left"/>
      <w:pPr>
        <w:ind w:left="3600" w:hanging="360"/>
      </w:pPr>
      <w:rPr>
        <w:rFonts w:ascii="Courier New" w:hAnsi="Courier New" w:hint="default"/>
      </w:rPr>
    </w:lvl>
    <w:lvl w:ilvl="5" w:tplc="206C37B0">
      <w:start w:val="1"/>
      <w:numFmt w:val="bullet"/>
      <w:lvlText w:val=""/>
      <w:lvlJc w:val="left"/>
      <w:pPr>
        <w:ind w:left="4320" w:hanging="360"/>
      </w:pPr>
      <w:rPr>
        <w:rFonts w:ascii="Wingdings" w:hAnsi="Wingdings" w:hint="default"/>
      </w:rPr>
    </w:lvl>
    <w:lvl w:ilvl="6" w:tplc="C0040D76">
      <w:start w:val="1"/>
      <w:numFmt w:val="bullet"/>
      <w:lvlText w:val=""/>
      <w:lvlJc w:val="left"/>
      <w:pPr>
        <w:ind w:left="5040" w:hanging="360"/>
      </w:pPr>
      <w:rPr>
        <w:rFonts w:ascii="Symbol" w:hAnsi="Symbol" w:hint="default"/>
      </w:rPr>
    </w:lvl>
    <w:lvl w:ilvl="7" w:tplc="CD943EC6">
      <w:start w:val="1"/>
      <w:numFmt w:val="bullet"/>
      <w:lvlText w:val="o"/>
      <w:lvlJc w:val="left"/>
      <w:pPr>
        <w:ind w:left="5760" w:hanging="360"/>
      </w:pPr>
      <w:rPr>
        <w:rFonts w:ascii="Courier New" w:hAnsi="Courier New" w:hint="default"/>
      </w:rPr>
    </w:lvl>
    <w:lvl w:ilvl="8" w:tplc="C3B206AC">
      <w:start w:val="1"/>
      <w:numFmt w:val="bullet"/>
      <w:lvlText w:val=""/>
      <w:lvlJc w:val="left"/>
      <w:pPr>
        <w:ind w:left="6480" w:hanging="360"/>
      </w:pPr>
      <w:rPr>
        <w:rFonts w:ascii="Wingdings" w:hAnsi="Wingdings" w:hint="default"/>
      </w:rPr>
    </w:lvl>
  </w:abstractNum>
  <w:abstractNum w:abstractNumId="22" w15:restartNumberingAfterBreak="0">
    <w:nsid w:val="46DA5692"/>
    <w:multiLevelType w:val="hybridMultilevel"/>
    <w:tmpl w:val="3BE87CB4"/>
    <w:lvl w:ilvl="0" w:tplc="833408A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290EAB"/>
    <w:multiLevelType w:val="hybridMultilevel"/>
    <w:tmpl w:val="D2163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F750F7"/>
    <w:multiLevelType w:val="hybridMultilevel"/>
    <w:tmpl w:val="A522A268"/>
    <w:lvl w:ilvl="0" w:tplc="1C506824">
      <w:start w:val="1"/>
      <w:numFmt w:val="bullet"/>
      <w:lvlText w:val=""/>
      <w:lvlJc w:val="left"/>
      <w:pPr>
        <w:ind w:left="1080" w:hanging="360"/>
      </w:pPr>
      <w:rPr>
        <w:rFonts w:ascii="Symbol" w:hAnsi="Symbol"/>
      </w:rPr>
    </w:lvl>
    <w:lvl w:ilvl="1" w:tplc="A062745A">
      <w:start w:val="1"/>
      <w:numFmt w:val="bullet"/>
      <w:lvlText w:val=""/>
      <w:lvlJc w:val="left"/>
      <w:pPr>
        <w:ind w:left="1080" w:hanging="360"/>
      </w:pPr>
      <w:rPr>
        <w:rFonts w:ascii="Symbol" w:hAnsi="Symbol"/>
      </w:rPr>
    </w:lvl>
    <w:lvl w:ilvl="2" w:tplc="310CF0E6">
      <w:start w:val="1"/>
      <w:numFmt w:val="bullet"/>
      <w:lvlText w:val=""/>
      <w:lvlJc w:val="left"/>
      <w:pPr>
        <w:ind w:left="1080" w:hanging="360"/>
      </w:pPr>
      <w:rPr>
        <w:rFonts w:ascii="Symbol" w:hAnsi="Symbol"/>
      </w:rPr>
    </w:lvl>
    <w:lvl w:ilvl="3" w:tplc="4A08879A">
      <w:start w:val="1"/>
      <w:numFmt w:val="bullet"/>
      <w:lvlText w:val=""/>
      <w:lvlJc w:val="left"/>
      <w:pPr>
        <w:ind w:left="1080" w:hanging="360"/>
      </w:pPr>
      <w:rPr>
        <w:rFonts w:ascii="Symbol" w:hAnsi="Symbol"/>
      </w:rPr>
    </w:lvl>
    <w:lvl w:ilvl="4" w:tplc="B4663B3C">
      <w:start w:val="1"/>
      <w:numFmt w:val="bullet"/>
      <w:lvlText w:val=""/>
      <w:lvlJc w:val="left"/>
      <w:pPr>
        <w:ind w:left="1080" w:hanging="360"/>
      </w:pPr>
      <w:rPr>
        <w:rFonts w:ascii="Symbol" w:hAnsi="Symbol"/>
      </w:rPr>
    </w:lvl>
    <w:lvl w:ilvl="5" w:tplc="EE5A8C16">
      <w:start w:val="1"/>
      <w:numFmt w:val="bullet"/>
      <w:lvlText w:val=""/>
      <w:lvlJc w:val="left"/>
      <w:pPr>
        <w:ind w:left="1080" w:hanging="360"/>
      </w:pPr>
      <w:rPr>
        <w:rFonts w:ascii="Symbol" w:hAnsi="Symbol"/>
      </w:rPr>
    </w:lvl>
    <w:lvl w:ilvl="6" w:tplc="8B78F71A">
      <w:start w:val="1"/>
      <w:numFmt w:val="bullet"/>
      <w:lvlText w:val=""/>
      <w:lvlJc w:val="left"/>
      <w:pPr>
        <w:ind w:left="1080" w:hanging="360"/>
      </w:pPr>
      <w:rPr>
        <w:rFonts w:ascii="Symbol" w:hAnsi="Symbol"/>
      </w:rPr>
    </w:lvl>
    <w:lvl w:ilvl="7" w:tplc="6C00A842">
      <w:start w:val="1"/>
      <w:numFmt w:val="bullet"/>
      <w:lvlText w:val=""/>
      <w:lvlJc w:val="left"/>
      <w:pPr>
        <w:ind w:left="1080" w:hanging="360"/>
      </w:pPr>
      <w:rPr>
        <w:rFonts w:ascii="Symbol" w:hAnsi="Symbol"/>
      </w:rPr>
    </w:lvl>
    <w:lvl w:ilvl="8" w:tplc="89FADF50">
      <w:start w:val="1"/>
      <w:numFmt w:val="bullet"/>
      <w:lvlText w:val=""/>
      <w:lvlJc w:val="left"/>
      <w:pPr>
        <w:ind w:left="1080" w:hanging="360"/>
      </w:pPr>
      <w:rPr>
        <w:rFonts w:ascii="Symbol" w:hAnsi="Symbol"/>
      </w:rPr>
    </w:lvl>
  </w:abstractNum>
  <w:abstractNum w:abstractNumId="25" w15:restartNumberingAfterBreak="0">
    <w:nsid w:val="4A8F1CD5"/>
    <w:multiLevelType w:val="hybridMultilevel"/>
    <w:tmpl w:val="84FC602C"/>
    <w:lvl w:ilvl="0" w:tplc="FA52BDDE">
      <w:start w:val="1"/>
      <w:numFmt w:val="bullet"/>
      <w:lvlText w:val=""/>
      <w:lvlJc w:val="left"/>
      <w:pPr>
        <w:ind w:left="1440" w:hanging="360"/>
      </w:pPr>
      <w:rPr>
        <w:rFonts w:ascii="Symbol" w:hAnsi="Symbol"/>
      </w:rPr>
    </w:lvl>
    <w:lvl w:ilvl="1" w:tplc="6A7200AC">
      <w:start w:val="1"/>
      <w:numFmt w:val="bullet"/>
      <w:lvlText w:val=""/>
      <w:lvlJc w:val="left"/>
      <w:pPr>
        <w:ind w:left="1440" w:hanging="360"/>
      </w:pPr>
      <w:rPr>
        <w:rFonts w:ascii="Symbol" w:hAnsi="Symbol"/>
      </w:rPr>
    </w:lvl>
    <w:lvl w:ilvl="2" w:tplc="1D9C2D66">
      <w:start w:val="1"/>
      <w:numFmt w:val="bullet"/>
      <w:lvlText w:val=""/>
      <w:lvlJc w:val="left"/>
      <w:pPr>
        <w:ind w:left="1440" w:hanging="360"/>
      </w:pPr>
      <w:rPr>
        <w:rFonts w:ascii="Symbol" w:hAnsi="Symbol"/>
      </w:rPr>
    </w:lvl>
    <w:lvl w:ilvl="3" w:tplc="138A1D7E">
      <w:start w:val="1"/>
      <w:numFmt w:val="bullet"/>
      <w:lvlText w:val=""/>
      <w:lvlJc w:val="left"/>
      <w:pPr>
        <w:ind w:left="1440" w:hanging="360"/>
      </w:pPr>
      <w:rPr>
        <w:rFonts w:ascii="Symbol" w:hAnsi="Symbol"/>
      </w:rPr>
    </w:lvl>
    <w:lvl w:ilvl="4" w:tplc="DAA8E8B6">
      <w:start w:val="1"/>
      <w:numFmt w:val="bullet"/>
      <w:lvlText w:val=""/>
      <w:lvlJc w:val="left"/>
      <w:pPr>
        <w:ind w:left="1440" w:hanging="360"/>
      </w:pPr>
      <w:rPr>
        <w:rFonts w:ascii="Symbol" w:hAnsi="Symbol"/>
      </w:rPr>
    </w:lvl>
    <w:lvl w:ilvl="5" w:tplc="3B523CE8">
      <w:start w:val="1"/>
      <w:numFmt w:val="bullet"/>
      <w:lvlText w:val=""/>
      <w:lvlJc w:val="left"/>
      <w:pPr>
        <w:ind w:left="1440" w:hanging="360"/>
      </w:pPr>
      <w:rPr>
        <w:rFonts w:ascii="Symbol" w:hAnsi="Symbol"/>
      </w:rPr>
    </w:lvl>
    <w:lvl w:ilvl="6" w:tplc="17AA30D8">
      <w:start w:val="1"/>
      <w:numFmt w:val="bullet"/>
      <w:lvlText w:val=""/>
      <w:lvlJc w:val="left"/>
      <w:pPr>
        <w:ind w:left="1440" w:hanging="360"/>
      </w:pPr>
      <w:rPr>
        <w:rFonts w:ascii="Symbol" w:hAnsi="Symbol"/>
      </w:rPr>
    </w:lvl>
    <w:lvl w:ilvl="7" w:tplc="34C02BC8">
      <w:start w:val="1"/>
      <w:numFmt w:val="bullet"/>
      <w:lvlText w:val=""/>
      <w:lvlJc w:val="left"/>
      <w:pPr>
        <w:ind w:left="1440" w:hanging="360"/>
      </w:pPr>
      <w:rPr>
        <w:rFonts w:ascii="Symbol" w:hAnsi="Symbol"/>
      </w:rPr>
    </w:lvl>
    <w:lvl w:ilvl="8" w:tplc="F93890D6">
      <w:start w:val="1"/>
      <w:numFmt w:val="bullet"/>
      <w:lvlText w:val=""/>
      <w:lvlJc w:val="left"/>
      <w:pPr>
        <w:ind w:left="1440" w:hanging="360"/>
      </w:pPr>
      <w:rPr>
        <w:rFonts w:ascii="Symbol" w:hAnsi="Symbol"/>
      </w:rPr>
    </w:lvl>
  </w:abstractNum>
  <w:abstractNum w:abstractNumId="26" w15:restartNumberingAfterBreak="0">
    <w:nsid w:val="4AD87DF7"/>
    <w:multiLevelType w:val="hybridMultilevel"/>
    <w:tmpl w:val="7D36E268"/>
    <w:lvl w:ilvl="0" w:tplc="3EEEA74C">
      <w:start w:val="1"/>
      <w:numFmt w:val="bullet"/>
      <w:lvlText w:val=""/>
      <w:lvlJc w:val="left"/>
      <w:pPr>
        <w:ind w:left="1080" w:hanging="360"/>
      </w:pPr>
      <w:rPr>
        <w:rFonts w:ascii="Symbol" w:hAnsi="Symbol"/>
      </w:rPr>
    </w:lvl>
    <w:lvl w:ilvl="1" w:tplc="88CC7BB2">
      <w:start w:val="1"/>
      <w:numFmt w:val="bullet"/>
      <w:lvlText w:val=""/>
      <w:lvlJc w:val="left"/>
      <w:pPr>
        <w:ind w:left="1080" w:hanging="360"/>
      </w:pPr>
      <w:rPr>
        <w:rFonts w:ascii="Symbol" w:hAnsi="Symbol"/>
      </w:rPr>
    </w:lvl>
    <w:lvl w:ilvl="2" w:tplc="DDC0BE92">
      <w:start w:val="1"/>
      <w:numFmt w:val="bullet"/>
      <w:lvlText w:val=""/>
      <w:lvlJc w:val="left"/>
      <w:pPr>
        <w:ind w:left="1080" w:hanging="360"/>
      </w:pPr>
      <w:rPr>
        <w:rFonts w:ascii="Symbol" w:hAnsi="Symbol"/>
      </w:rPr>
    </w:lvl>
    <w:lvl w:ilvl="3" w:tplc="A108170A">
      <w:start w:val="1"/>
      <w:numFmt w:val="bullet"/>
      <w:lvlText w:val=""/>
      <w:lvlJc w:val="left"/>
      <w:pPr>
        <w:ind w:left="1080" w:hanging="360"/>
      </w:pPr>
      <w:rPr>
        <w:rFonts w:ascii="Symbol" w:hAnsi="Symbol"/>
      </w:rPr>
    </w:lvl>
    <w:lvl w:ilvl="4" w:tplc="4ACCFD72">
      <w:start w:val="1"/>
      <w:numFmt w:val="bullet"/>
      <w:lvlText w:val=""/>
      <w:lvlJc w:val="left"/>
      <w:pPr>
        <w:ind w:left="1080" w:hanging="360"/>
      </w:pPr>
      <w:rPr>
        <w:rFonts w:ascii="Symbol" w:hAnsi="Symbol"/>
      </w:rPr>
    </w:lvl>
    <w:lvl w:ilvl="5" w:tplc="9F645B6C">
      <w:start w:val="1"/>
      <w:numFmt w:val="bullet"/>
      <w:lvlText w:val=""/>
      <w:lvlJc w:val="left"/>
      <w:pPr>
        <w:ind w:left="1080" w:hanging="360"/>
      </w:pPr>
      <w:rPr>
        <w:rFonts w:ascii="Symbol" w:hAnsi="Symbol"/>
      </w:rPr>
    </w:lvl>
    <w:lvl w:ilvl="6" w:tplc="AA40DE72">
      <w:start w:val="1"/>
      <w:numFmt w:val="bullet"/>
      <w:lvlText w:val=""/>
      <w:lvlJc w:val="left"/>
      <w:pPr>
        <w:ind w:left="1080" w:hanging="360"/>
      </w:pPr>
      <w:rPr>
        <w:rFonts w:ascii="Symbol" w:hAnsi="Symbol"/>
      </w:rPr>
    </w:lvl>
    <w:lvl w:ilvl="7" w:tplc="8094171C">
      <w:start w:val="1"/>
      <w:numFmt w:val="bullet"/>
      <w:lvlText w:val=""/>
      <w:lvlJc w:val="left"/>
      <w:pPr>
        <w:ind w:left="1080" w:hanging="360"/>
      </w:pPr>
      <w:rPr>
        <w:rFonts w:ascii="Symbol" w:hAnsi="Symbol"/>
      </w:rPr>
    </w:lvl>
    <w:lvl w:ilvl="8" w:tplc="09008D96">
      <w:start w:val="1"/>
      <w:numFmt w:val="bullet"/>
      <w:lvlText w:val=""/>
      <w:lvlJc w:val="left"/>
      <w:pPr>
        <w:ind w:left="1080" w:hanging="360"/>
      </w:pPr>
      <w:rPr>
        <w:rFonts w:ascii="Symbol" w:hAnsi="Symbol"/>
      </w:rPr>
    </w:lvl>
  </w:abstractNum>
  <w:abstractNum w:abstractNumId="27" w15:restartNumberingAfterBreak="0">
    <w:nsid w:val="4B4E0123"/>
    <w:multiLevelType w:val="hybridMultilevel"/>
    <w:tmpl w:val="C892134C"/>
    <w:lvl w:ilvl="0" w:tplc="A4782680">
      <w:start w:val="1"/>
      <w:numFmt w:val="bullet"/>
      <w:lvlText w:val=""/>
      <w:lvlJc w:val="left"/>
      <w:pPr>
        <w:ind w:left="720" w:hanging="360"/>
      </w:pPr>
      <w:rPr>
        <w:rFonts w:ascii="Symbol" w:hAnsi="Symbol" w:hint="default"/>
      </w:rPr>
    </w:lvl>
    <w:lvl w:ilvl="1" w:tplc="5D26D52A">
      <w:start w:val="1"/>
      <w:numFmt w:val="bullet"/>
      <w:lvlText w:val="o"/>
      <w:lvlJc w:val="left"/>
      <w:pPr>
        <w:ind w:left="1440" w:hanging="360"/>
      </w:pPr>
      <w:rPr>
        <w:rFonts w:ascii="Courier New" w:hAnsi="Courier New" w:hint="default"/>
      </w:rPr>
    </w:lvl>
    <w:lvl w:ilvl="2" w:tplc="6AA81170">
      <w:start w:val="1"/>
      <w:numFmt w:val="bullet"/>
      <w:lvlText w:val=""/>
      <w:lvlJc w:val="left"/>
      <w:pPr>
        <w:ind w:left="2160" w:hanging="360"/>
      </w:pPr>
      <w:rPr>
        <w:rFonts w:ascii="Wingdings" w:hAnsi="Wingdings" w:hint="default"/>
      </w:rPr>
    </w:lvl>
    <w:lvl w:ilvl="3" w:tplc="4A9E0C74">
      <w:start w:val="1"/>
      <w:numFmt w:val="bullet"/>
      <w:lvlText w:val=""/>
      <w:lvlJc w:val="left"/>
      <w:pPr>
        <w:ind w:left="2880" w:hanging="360"/>
      </w:pPr>
      <w:rPr>
        <w:rFonts w:ascii="Symbol" w:hAnsi="Symbol" w:hint="default"/>
      </w:rPr>
    </w:lvl>
    <w:lvl w:ilvl="4" w:tplc="19C602DA">
      <w:start w:val="1"/>
      <w:numFmt w:val="bullet"/>
      <w:lvlText w:val="o"/>
      <w:lvlJc w:val="left"/>
      <w:pPr>
        <w:ind w:left="3600" w:hanging="360"/>
      </w:pPr>
      <w:rPr>
        <w:rFonts w:ascii="Courier New" w:hAnsi="Courier New" w:hint="default"/>
      </w:rPr>
    </w:lvl>
    <w:lvl w:ilvl="5" w:tplc="CE566E98">
      <w:start w:val="1"/>
      <w:numFmt w:val="bullet"/>
      <w:lvlText w:val=""/>
      <w:lvlJc w:val="left"/>
      <w:pPr>
        <w:ind w:left="4320" w:hanging="360"/>
      </w:pPr>
      <w:rPr>
        <w:rFonts w:ascii="Wingdings" w:hAnsi="Wingdings" w:hint="default"/>
      </w:rPr>
    </w:lvl>
    <w:lvl w:ilvl="6" w:tplc="1F44F8FE">
      <w:start w:val="1"/>
      <w:numFmt w:val="bullet"/>
      <w:lvlText w:val=""/>
      <w:lvlJc w:val="left"/>
      <w:pPr>
        <w:ind w:left="5040" w:hanging="360"/>
      </w:pPr>
      <w:rPr>
        <w:rFonts w:ascii="Symbol" w:hAnsi="Symbol" w:hint="default"/>
      </w:rPr>
    </w:lvl>
    <w:lvl w:ilvl="7" w:tplc="D020D41C">
      <w:start w:val="1"/>
      <w:numFmt w:val="bullet"/>
      <w:lvlText w:val="o"/>
      <w:lvlJc w:val="left"/>
      <w:pPr>
        <w:ind w:left="5760" w:hanging="360"/>
      </w:pPr>
      <w:rPr>
        <w:rFonts w:ascii="Courier New" w:hAnsi="Courier New" w:hint="default"/>
      </w:rPr>
    </w:lvl>
    <w:lvl w:ilvl="8" w:tplc="F2C409CA">
      <w:start w:val="1"/>
      <w:numFmt w:val="bullet"/>
      <w:lvlText w:val=""/>
      <w:lvlJc w:val="left"/>
      <w:pPr>
        <w:ind w:left="6480" w:hanging="360"/>
      </w:pPr>
      <w:rPr>
        <w:rFonts w:ascii="Wingdings" w:hAnsi="Wingdings" w:hint="default"/>
      </w:rPr>
    </w:lvl>
  </w:abstractNum>
  <w:abstractNum w:abstractNumId="28" w15:restartNumberingAfterBreak="0">
    <w:nsid w:val="4E9627FF"/>
    <w:multiLevelType w:val="hybridMultilevel"/>
    <w:tmpl w:val="5AFCD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245F738"/>
    <w:multiLevelType w:val="hybridMultilevel"/>
    <w:tmpl w:val="9F88B1CE"/>
    <w:lvl w:ilvl="0" w:tplc="DCC64714">
      <w:start w:val="1"/>
      <w:numFmt w:val="bullet"/>
      <w:lvlText w:val="·"/>
      <w:lvlJc w:val="left"/>
      <w:pPr>
        <w:ind w:left="720" w:hanging="360"/>
      </w:pPr>
      <w:rPr>
        <w:rFonts w:ascii="Symbol" w:hAnsi="Symbol" w:hint="default"/>
      </w:rPr>
    </w:lvl>
    <w:lvl w:ilvl="1" w:tplc="35568862">
      <w:start w:val="1"/>
      <w:numFmt w:val="bullet"/>
      <w:lvlText w:val="o"/>
      <w:lvlJc w:val="left"/>
      <w:pPr>
        <w:ind w:left="1440" w:hanging="360"/>
      </w:pPr>
      <w:rPr>
        <w:rFonts w:ascii="Courier New" w:hAnsi="Courier New" w:hint="default"/>
      </w:rPr>
    </w:lvl>
    <w:lvl w:ilvl="2" w:tplc="7A1C1636">
      <w:start w:val="1"/>
      <w:numFmt w:val="bullet"/>
      <w:lvlText w:val=""/>
      <w:lvlJc w:val="left"/>
      <w:pPr>
        <w:ind w:left="2160" w:hanging="360"/>
      </w:pPr>
      <w:rPr>
        <w:rFonts w:ascii="Wingdings" w:hAnsi="Wingdings" w:hint="default"/>
      </w:rPr>
    </w:lvl>
    <w:lvl w:ilvl="3" w:tplc="9774C196">
      <w:start w:val="1"/>
      <w:numFmt w:val="bullet"/>
      <w:lvlText w:val=""/>
      <w:lvlJc w:val="left"/>
      <w:pPr>
        <w:ind w:left="2880" w:hanging="360"/>
      </w:pPr>
      <w:rPr>
        <w:rFonts w:ascii="Symbol" w:hAnsi="Symbol" w:hint="default"/>
      </w:rPr>
    </w:lvl>
    <w:lvl w:ilvl="4" w:tplc="0B1C800C">
      <w:start w:val="1"/>
      <w:numFmt w:val="bullet"/>
      <w:lvlText w:val="o"/>
      <w:lvlJc w:val="left"/>
      <w:pPr>
        <w:ind w:left="3600" w:hanging="360"/>
      </w:pPr>
      <w:rPr>
        <w:rFonts w:ascii="Courier New" w:hAnsi="Courier New" w:hint="default"/>
      </w:rPr>
    </w:lvl>
    <w:lvl w:ilvl="5" w:tplc="D46AA3DC">
      <w:start w:val="1"/>
      <w:numFmt w:val="bullet"/>
      <w:lvlText w:val=""/>
      <w:lvlJc w:val="left"/>
      <w:pPr>
        <w:ind w:left="4320" w:hanging="360"/>
      </w:pPr>
      <w:rPr>
        <w:rFonts w:ascii="Wingdings" w:hAnsi="Wingdings" w:hint="default"/>
      </w:rPr>
    </w:lvl>
    <w:lvl w:ilvl="6" w:tplc="BBAAF3D8">
      <w:start w:val="1"/>
      <w:numFmt w:val="bullet"/>
      <w:lvlText w:val=""/>
      <w:lvlJc w:val="left"/>
      <w:pPr>
        <w:ind w:left="5040" w:hanging="360"/>
      </w:pPr>
      <w:rPr>
        <w:rFonts w:ascii="Symbol" w:hAnsi="Symbol" w:hint="default"/>
      </w:rPr>
    </w:lvl>
    <w:lvl w:ilvl="7" w:tplc="47F84B98">
      <w:start w:val="1"/>
      <w:numFmt w:val="bullet"/>
      <w:lvlText w:val="o"/>
      <w:lvlJc w:val="left"/>
      <w:pPr>
        <w:ind w:left="5760" w:hanging="360"/>
      </w:pPr>
      <w:rPr>
        <w:rFonts w:ascii="Courier New" w:hAnsi="Courier New" w:hint="default"/>
      </w:rPr>
    </w:lvl>
    <w:lvl w:ilvl="8" w:tplc="5ECABF00">
      <w:start w:val="1"/>
      <w:numFmt w:val="bullet"/>
      <w:lvlText w:val=""/>
      <w:lvlJc w:val="left"/>
      <w:pPr>
        <w:ind w:left="6480" w:hanging="360"/>
      </w:pPr>
      <w:rPr>
        <w:rFonts w:ascii="Wingdings" w:hAnsi="Wingdings" w:hint="default"/>
      </w:rPr>
    </w:lvl>
  </w:abstractNum>
  <w:abstractNum w:abstractNumId="30"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15:restartNumberingAfterBreak="0">
    <w:nsid w:val="5CC54BC6"/>
    <w:multiLevelType w:val="hybridMultilevel"/>
    <w:tmpl w:val="58DA2550"/>
    <w:lvl w:ilvl="0" w:tplc="E56260B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3" w15:restartNumberingAfterBreak="0">
    <w:nsid w:val="5DFE24C2"/>
    <w:multiLevelType w:val="hybridMultilevel"/>
    <w:tmpl w:val="CA525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C0A619"/>
    <w:multiLevelType w:val="hybridMultilevel"/>
    <w:tmpl w:val="97869EA2"/>
    <w:lvl w:ilvl="0" w:tplc="1A7678EC">
      <w:start w:val="1"/>
      <w:numFmt w:val="bullet"/>
      <w:lvlText w:val=""/>
      <w:lvlJc w:val="left"/>
      <w:pPr>
        <w:ind w:left="720" w:hanging="360"/>
      </w:pPr>
      <w:rPr>
        <w:rFonts w:ascii="Symbol" w:hAnsi="Symbol" w:hint="default"/>
      </w:rPr>
    </w:lvl>
    <w:lvl w:ilvl="1" w:tplc="6776B736">
      <w:start w:val="1"/>
      <w:numFmt w:val="bullet"/>
      <w:lvlText w:val="o"/>
      <w:lvlJc w:val="left"/>
      <w:pPr>
        <w:ind w:left="1440" w:hanging="360"/>
      </w:pPr>
      <w:rPr>
        <w:rFonts w:ascii="Courier New" w:hAnsi="Courier New" w:hint="default"/>
      </w:rPr>
    </w:lvl>
    <w:lvl w:ilvl="2" w:tplc="31C0D9E0">
      <w:start w:val="1"/>
      <w:numFmt w:val="bullet"/>
      <w:lvlText w:val=""/>
      <w:lvlJc w:val="left"/>
      <w:pPr>
        <w:ind w:left="2160" w:hanging="360"/>
      </w:pPr>
      <w:rPr>
        <w:rFonts w:ascii="Wingdings" w:hAnsi="Wingdings" w:hint="default"/>
      </w:rPr>
    </w:lvl>
    <w:lvl w:ilvl="3" w:tplc="153624A8">
      <w:start w:val="1"/>
      <w:numFmt w:val="bullet"/>
      <w:lvlText w:val=""/>
      <w:lvlJc w:val="left"/>
      <w:pPr>
        <w:ind w:left="2880" w:hanging="360"/>
      </w:pPr>
      <w:rPr>
        <w:rFonts w:ascii="Symbol" w:hAnsi="Symbol" w:hint="default"/>
      </w:rPr>
    </w:lvl>
    <w:lvl w:ilvl="4" w:tplc="89C27AAE">
      <w:start w:val="1"/>
      <w:numFmt w:val="bullet"/>
      <w:lvlText w:val="o"/>
      <w:lvlJc w:val="left"/>
      <w:pPr>
        <w:ind w:left="3600" w:hanging="360"/>
      </w:pPr>
      <w:rPr>
        <w:rFonts w:ascii="Courier New" w:hAnsi="Courier New" w:hint="default"/>
      </w:rPr>
    </w:lvl>
    <w:lvl w:ilvl="5" w:tplc="C27CB4EC">
      <w:start w:val="1"/>
      <w:numFmt w:val="bullet"/>
      <w:lvlText w:val=""/>
      <w:lvlJc w:val="left"/>
      <w:pPr>
        <w:ind w:left="4320" w:hanging="360"/>
      </w:pPr>
      <w:rPr>
        <w:rFonts w:ascii="Wingdings" w:hAnsi="Wingdings" w:hint="default"/>
      </w:rPr>
    </w:lvl>
    <w:lvl w:ilvl="6" w:tplc="37BC790C">
      <w:start w:val="1"/>
      <w:numFmt w:val="bullet"/>
      <w:lvlText w:val=""/>
      <w:lvlJc w:val="left"/>
      <w:pPr>
        <w:ind w:left="5040" w:hanging="360"/>
      </w:pPr>
      <w:rPr>
        <w:rFonts w:ascii="Symbol" w:hAnsi="Symbol" w:hint="default"/>
      </w:rPr>
    </w:lvl>
    <w:lvl w:ilvl="7" w:tplc="2D2C68D6">
      <w:start w:val="1"/>
      <w:numFmt w:val="bullet"/>
      <w:lvlText w:val="o"/>
      <w:lvlJc w:val="left"/>
      <w:pPr>
        <w:ind w:left="5760" w:hanging="360"/>
      </w:pPr>
      <w:rPr>
        <w:rFonts w:ascii="Courier New" w:hAnsi="Courier New" w:hint="default"/>
      </w:rPr>
    </w:lvl>
    <w:lvl w:ilvl="8" w:tplc="72E0772A">
      <w:start w:val="1"/>
      <w:numFmt w:val="bullet"/>
      <w:lvlText w:val=""/>
      <w:lvlJc w:val="left"/>
      <w:pPr>
        <w:ind w:left="6480" w:hanging="360"/>
      </w:pPr>
      <w:rPr>
        <w:rFonts w:ascii="Wingdings" w:hAnsi="Wingdings" w:hint="default"/>
      </w:rPr>
    </w:lvl>
  </w:abstractNum>
  <w:abstractNum w:abstractNumId="35" w15:restartNumberingAfterBreak="0">
    <w:nsid w:val="67A7BC32"/>
    <w:multiLevelType w:val="hybridMultilevel"/>
    <w:tmpl w:val="CE422E5A"/>
    <w:lvl w:ilvl="0" w:tplc="948432E0">
      <w:start w:val="1"/>
      <w:numFmt w:val="bullet"/>
      <w:lvlText w:val=""/>
      <w:lvlJc w:val="left"/>
      <w:pPr>
        <w:ind w:left="720" w:hanging="360"/>
      </w:pPr>
      <w:rPr>
        <w:rFonts w:ascii="Symbol" w:hAnsi="Symbol" w:hint="default"/>
      </w:rPr>
    </w:lvl>
    <w:lvl w:ilvl="1" w:tplc="2D520C28">
      <w:start w:val="1"/>
      <w:numFmt w:val="bullet"/>
      <w:lvlText w:val="o"/>
      <w:lvlJc w:val="left"/>
      <w:pPr>
        <w:ind w:left="1440" w:hanging="360"/>
      </w:pPr>
      <w:rPr>
        <w:rFonts w:ascii="Courier New" w:hAnsi="Courier New" w:hint="default"/>
      </w:rPr>
    </w:lvl>
    <w:lvl w:ilvl="2" w:tplc="B3F42122">
      <w:start w:val="1"/>
      <w:numFmt w:val="bullet"/>
      <w:lvlText w:val=""/>
      <w:lvlJc w:val="left"/>
      <w:pPr>
        <w:ind w:left="2160" w:hanging="360"/>
      </w:pPr>
      <w:rPr>
        <w:rFonts w:ascii="Wingdings" w:hAnsi="Wingdings" w:hint="default"/>
      </w:rPr>
    </w:lvl>
    <w:lvl w:ilvl="3" w:tplc="6926405E">
      <w:start w:val="1"/>
      <w:numFmt w:val="bullet"/>
      <w:lvlText w:val=""/>
      <w:lvlJc w:val="left"/>
      <w:pPr>
        <w:ind w:left="2880" w:hanging="360"/>
      </w:pPr>
      <w:rPr>
        <w:rFonts w:ascii="Symbol" w:hAnsi="Symbol" w:hint="default"/>
      </w:rPr>
    </w:lvl>
    <w:lvl w:ilvl="4" w:tplc="B8203936">
      <w:start w:val="1"/>
      <w:numFmt w:val="bullet"/>
      <w:lvlText w:val="o"/>
      <w:lvlJc w:val="left"/>
      <w:pPr>
        <w:ind w:left="3600" w:hanging="360"/>
      </w:pPr>
      <w:rPr>
        <w:rFonts w:ascii="Courier New" w:hAnsi="Courier New" w:hint="default"/>
      </w:rPr>
    </w:lvl>
    <w:lvl w:ilvl="5" w:tplc="34982488">
      <w:start w:val="1"/>
      <w:numFmt w:val="bullet"/>
      <w:lvlText w:val=""/>
      <w:lvlJc w:val="left"/>
      <w:pPr>
        <w:ind w:left="4320" w:hanging="360"/>
      </w:pPr>
      <w:rPr>
        <w:rFonts w:ascii="Wingdings" w:hAnsi="Wingdings" w:hint="default"/>
      </w:rPr>
    </w:lvl>
    <w:lvl w:ilvl="6" w:tplc="CFB27A56">
      <w:start w:val="1"/>
      <w:numFmt w:val="bullet"/>
      <w:lvlText w:val=""/>
      <w:lvlJc w:val="left"/>
      <w:pPr>
        <w:ind w:left="5040" w:hanging="360"/>
      </w:pPr>
      <w:rPr>
        <w:rFonts w:ascii="Symbol" w:hAnsi="Symbol" w:hint="default"/>
      </w:rPr>
    </w:lvl>
    <w:lvl w:ilvl="7" w:tplc="D7E63698">
      <w:start w:val="1"/>
      <w:numFmt w:val="bullet"/>
      <w:lvlText w:val="o"/>
      <w:lvlJc w:val="left"/>
      <w:pPr>
        <w:ind w:left="5760" w:hanging="360"/>
      </w:pPr>
      <w:rPr>
        <w:rFonts w:ascii="Courier New" w:hAnsi="Courier New" w:hint="default"/>
      </w:rPr>
    </w:lvl>
    <w:lvl w:ilvl="8" w:tplc="EC9E0564">
      <w:start w:val="1"/>
      <w:numFmt w:val="bullet"/>
      <w:lvlText w:val=""/>
      <w:lvlJc w:val="left"/>
      <w:pPr>
        <w:ind w:left="6480" w:hanging="360"/>
      </w:pPr>
      <w:rPr>
        <w:rFonts w:ascii="Wingdings" w:hAnsi="Wingdings" w:hint="default"/>
      </w:rPr>
    </w:lvl>
  </w:abstractNum>
  <w:abstractNum w:abstractNumId="36" w15:restartNumberingAfterBreak="0">
    <w:nsid w:val="6AE76619"/>
    <w:multiLevelType w:val="hybridMultilevel"/>
    <w:tmpl w:val="258E39E2"/>
    <w:lvl w:ilvl="0" w:tplc="833408A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F5FDA7"/>
    <w:multiLevelType w:val="hybridMultilevel"/>
    <w:tmpl w:val="AF4A27C4"/>
    <w:lvl w:ilvl="0" w:tplc="F5AA349E">
      <w:start w:val="1"/>
      <w:numFmt w:val="bullet"/>
      <w:lvlText w:val=""/>
      <w:lvlJc w:val="left"/>
      <w:pPr>
        <w:ind w:left="720" w:hanging="360"/>
      </w:pPr>
      <w:rPr>
        <w:rFonts w:ascii="Symbol" w:hAnsi="Symbol" w:hint="default"/>
      </w:rPr>
    </w:lvl>
    <w:lvl w:ilvl="1" w:tplc="EC005C0C">
      <w:start w:val="1"/>
      <w:numFmt w:val="bullet"/>
      <w:lvlText w:val="o"/>
      <w:lvlJc w:val="left"/>
      <w:pPr>
        <w:ind w:left="1440" w:hanging="360"/>
      </w:pPr>
      <w:rPr>
        <w:rFonts w:ascii="Courier New" w:hAnsi="Courier New" w:hint="default"/>
      </w:rPr>
    </w:lvl>
    <w:lvl w:ilvl="2" w:tplc="8B90B1D6">
      <w:start w:val="1"/>
      <w:numFmt w:val="bullet"/>
      <w:lvlText w:val=""/>
      <w:lvlJc w:val="left"/>
      <w:pPr>
        <w:ind w:left="2160" w:hanging="360"/>
      </w:pPr>
      <w:rPr>
        <w:rFonts w:ascii="Wingdings" w:hAnsi="Wingdings" w:hint="default"/>
      </w:rPr>
    </w:lvl>
    <w:lvl w:ilvl="3" w:tplc="02A4B2D0">
      <w:start w:val="1"/>
      <w:numFmt w:val="bullet"/>
      <w:lvlText w:val=""/>
      <w:lvlJc w:val="left"/>
      <w:pPr>
        <w:ind w:left="2880" w:hanging="360"/>
      </w:pPr>
      <w:rPr>
        <w:rFonts w:ascii="Symbol" w:hAnsi="Symbol" w:hint="default"/>
      </w:rPr>
    </w:lvl>
    <w:lvl w:ilvl="4" w:tplc="8B5819B0">
      <w:start w:val="1"/>
      <w:numFmt w:val="bullet"/>
      <w:lvlText w:val="o"/>
      <w:lvlJc w:val="left"/>
      <w:pPr>
        <w:ind w:left="3600" w:hanging="360"/>
      </w:pPr>
      <w:rPr>
        <w:rFonts w:ascii="Courier New" w:hAnsi="Courier New" w:hint="default"/>
      </w:rPr>
    </w:lvl>
    <w:lvl w:ilvl="5" w:tplc="D3E23724">
      <w:start w:val="1"/>
      <w:numFmt w:val="bullet"/>
      <w:lvlText w:val=""/>
      <w:lvlJc w:val="left"/>
      <w:pPr>
        <w:ind w:left="4320" w:hanging="360"/>
      </w:pPr>
      <w:rPr>
        <w:rFonts w:ascii="Wingdings" w:hAnsi="Wingdings" w:hint="default"/>
      </w:rPr>
    </w:lvl>
    <w:lvl w:ilvl="6" w:tplc="B86A35E2">
      <w:start w:val="1"/>
      <w:numFmt w:val="bullet"/>
      <w:lvlText w:val=""/>
      <w:lvlJc w:val="left"/>
      <w:pPr>
        <w:ind w:left="5040" w:hanging="360"/>
      </w:pPr>
      <w:rPr>
        <w:rFonts w:ascii="Symbol" w:hAnsi="Symbol" w:hint="default"/>
      </w:rPr>
    </w:lvl>
    <w:lvl w:ilvl="7" w:tplc="849CE2AE">
      <w:start w:val="1"/>
      <w:numFmt w:val="bullet"/>
      <w:lvlText w:val="o"/>
      <w:lvlJc w:val="left"/>
      <w:pPr>
        <w:ind w:left="5760" w:hanging="360"/>
      </w:pPr>
      <w:rPr>
        <w:rFonts w:ascii="Courier New" w:hAnsi="Courier New" w:hint="default"/>
      </w:rPr>
    </w:lvl>
    <w:lvl w:ilvl="8" w:tplc="A9F2221C">
      <w:start w:val="1"/>
      <w:numFmt w:val="bullet"/>
      <w:lvlText w:val=""/>
      <w:lvlJc w:val="left"/>
      <w:pPr>
        <w:ind w:left="6480" w:hanging="360"/>
      </w:pPr>
      <w:rPr>
        <w:rFonts w:ascii="Wingdings" w:hAnsi="Wingdings" w:hint="default"/>
      </w:rPr>
    </w:lvl>
  </w:abstractNum>
  <w:abstractNum w:abstractNumId="38" w15:restartNumberingAfterBreak="0">
    <w:nsid w:val="709B2F50"/>
    <w:multiLevelType w:val="hybridMultilevel"/>
    <w:tmpl w:val="B2560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55370E"/>
    <w:multiLevelType w:val="hybridMultilevel"/>
    <w:tmpl w:val="BD7CB7B2"/>
    <w:lvl w:ilvl="0" w:tplc="A7B08D52">
      <w:start w:val="1"/>
      <w:numFmt w:val="bullet"/>
      <w:lvlText w:val=""/>
      <w:lvlJc w:val="left"/>
      <w:pPr>
        <w:ind w:left="720" w:hanging="360"/>
      </w:pPr>
      <w:rPr>
        <w:rFonts w:ascii="Symbol" w:hAnsi="Symbol" w:hint="default"/>
      </w:rPr>
    </w:lvl>
    <w:lvl w:ilvl="1" w:tplc="116E18D0">
      <w:start w:val="1"/>
      <w:numFmt w:val="bullet"/>
      <w:lvlText w:val="o"/>
      <w:lvlJc w:val="left"/>
      <w:pPr>
        <w:ind w:left="1440" w:hanging="360"/>
      </w:pPr>
      <w:rPr>
        <w:rFonts w:ascii="Courier New" w:hAnsi="Courier New" w:hint="default"/>
      </w:rPr>
    </w:lvl>
    <w:lvl w:ilvl="2" w:tplc="65224140">
      <w:start w:val="1"/>
      <w:numFmt w:val="bullet"/>
      <w:lvlText w:val=""/>
      <w:lvlJc w:val="left"/>
      <w:pPr>
        <w:ind w:left="2160" w:hanging="360"/>
      </w:pPr>
      <w:rPr>
        <w:rFonts w:ascii="Wingdings" w:hAnsi="Wingdings" w:hint="default"/>
      </w:rPr>
    </w:lvl>
    <w:lvl w:ilvl="3" w:tplc="C2060DCE">
      <w:start w:val="1"/>
      <w:numFmt w:val="bullet"/>
      <w:lvlText w:val=""/>
      <w:lvlJc w:val="left"/>
      <w:pPr>
        <w:ind w:left="2880" w:hanging="360"/>
      </w:pPr>
      <w:rPr>
        <w:rFonts w:ascii="Symbol" w:hAnsi="Symbol" w:hint="default"/>
      </w:rPr>
    </w:lvl>
    <w:lvl w:ilvl="4" w:tplc="021410F0">
      <w:start w:val="1"/>
      <w:numFmt w:val="bullet"/>
      <w:lvlText w:val="o"/>
      <w:lvlJc w:val="left"/>
      <w:pPr>
        <w:ind w:left="3600" w:hanging="360"/>
      </w:pPr>
      <w:rPr>
        <w:rFonts w:ascii="Courier New" w:hAnsi="Courier New" w:hint="default"/>
      </w:rPr>
    </w:lvl>
    <w:lvl w:ilvl="5" w:tplc="0BDC4E40">
      <w:start w:val="1"/>
      <w:numFmt w:val="bullet"/>
      <w:lvlText w:val=""/>
      <w:lvlJc w:val="left"/>
      <w:pPr>
        <w:ind w:left="4320" w:hanging="360"/>
      </w:pPr>
      <w:rPr>
        <w:rFonts w:ascii="Wingdings" w:hAnsi="Wingdings" w:hint="default"/>
      </w:rPr>
    </w:lvl>
    <w:lvl w:ilvl="6" w:tplc="87626514">
      <w:start w:val="1"/>
      <w:numFmt w:val="bullet"/>
      <w:lvlText w:val=""/>
      <w:lvlJc w:val="left"/>
      <w:pPr>
        <w:ind w:left="5040" w:hanging="360"/>
      </w:pPr>
      <w:rPr>
        <w:rFonts w:ascii="Symbol" w:hAnsi="Symbol" w:hint="default"/>
      </w:rPr>
    </w:lvl>
    <w:lvl w:ilvl="7" w:tplc="0FAC8824">
      <w:start w:val="1"/>
      <w:numFmt w:val="bullet"/>
      <w:lvlText w:val="o"/>
      <w:lvlJc w:val="left"/>
      <w:pPr>
        <w:ind w:left="5760" w:hanging="360"/>
      </w:pPr>
      <w:rPr>
        <w:rFonts w:ascii="Courier New" w:hAnsi="Courier New" w:hint="default"/>
      </w:rPr>
    </w:lvl>
    <w:lvl w:ilvl="8" w:tplc="3112F142">
      <w:start w:val="1"/>
      <w:numFmt w:val="bullet"/>
      <w:lvlText w:val=""/>
      <w:lvlJc w:val="left"/>
      <w:pPr>
        <w:ind w:left="6480" w:hanging="360"/>
      </w:pPr>
      <w:rPr>
        <w:rFonts w:ascii="Wingdings" w:hAnsi="Wingdings" w:hint="default"/>
      </w:rPr>
    </w:lvl>
  </w:abstractNum>
  <w:abstractNum w:abstractNumId="40" w15:restartNumberingAfterBreak="0">
    <w:nsid w:val="73765816"/>
    <w:multiLevelType w:val="hybridMultilevel"/>
    <w:tmpl w:val="186C6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8C8DB2"/>
    <w:multiLevelType w:val="hybridMultilevel"/>
    <w:tmpl w:val="D5603ABC"/>
    <w:lvl w:ilvl="0" w:tplc="8F202D38">
      <w:start w:val="1"/>
      <w:numFmt w:val="bullet"/>
      <w:lvlText w:val="·"/>
      <w:lvlJc w:val="left"/>
      <w:pPr>
        <w:ind w:left="720" w:hanging="360"/>
      </w:pPr>
      <w:rPr>
        <w:rFonts w:ascii="Symbol" w:hAnsi="Symbol" w:hint="default"/>
      </w:rPr>
    </w:lvl>
    <w:lvl w:ilvl="1" w:tplc="33A82362">
      <w:start w:val="1"/>
      <w:numFmt w:val="bullet"/>
      <w:lvlText w:val="o"/>
      <w:lvlJc w:val="left"/>
      <w:pPr>
        <w:ind w:left="1440" w:hanging="360"/>
      </w:pPr>
      <w:rPr>
        <w:rFonts w:ascii="Courier New" w:hAnsi="Courier New" w:hint="default"/>
      </w:rPr>
    </w:lvl>
    <w:lvl w:ilvl="2" w:tplc="AF747F6C">
      <w:start w:val="1"/>
      <w:numFmt w:val="bullet"/>
      <w:lvlText w:val=""/>
      <w:lvlJc w:val="left"/>
      <w:pPr>
        <w:ind w:left="2160" w:hanging="360"/>
      </w:pPr>
      <w:rPr>
        <w:rFonts w:ascii="Wingdings" w:hAnsi="Wingdings" w:hint="default"/>
      </w:rPr>
    </w:lvl>
    <w:lvl w:ilvl="3" w:tplc="D1A072BC">
      <w:start w:val="1"/>
      <w:numFmt w:val="bullet"/>
      <w:lvlText w:val=""/>
      <w:lvlJc w:val="left"/>
      <w:pPr>
        <w:ind w:left="2880" w:hanging="360"/>
      </w:pPr>
      <w:rPr>
        <w:rFonts w:ascii="Symbol" w:hAnsi="Symbol" w:hint="default"/>
      </w:rPr>
    </w:lvl>
    <w:lvl w:ilvl="4" w:tplc="F2ECDBFE">
      <w:start w:val="1"/>
      <w:numFmt w:val="bullet"/>
      <w:lvlText w:val="o"/>
      <w:lvlJc w:val="left"/>
      <w:pPr>
        <w:ind w:left="3600" w:hanging="360"/>
      </w:pPr>
      <w:rPr>
        <w:rFonts w:ascii="Courier New" w:hAnsi="Courier New" w:hint="default"/>
      </w:rPr>
    </w:lvl>
    <w:lvl w:ilvl="5" w:tplc="5A9CA28E">
      <w:start w:val="1"/>
      <w:numFmt w:val="bullet"/>
      <w:lvlText w:val=""/>
      <w:lvlJc w:val="left"/>
      <w:pPr>
        <w:ind w:left="4320" w:hanging="360"/>
      </w:pPr>
      <w:rPr>
        <w:rFonts w:ascii="Wingdings" w:hAnsi="Wingdings" w:hint="default"/>
      </w:rPr>
    </w:lvl>
    <w:lvl w:ilvl="6" w:tplc="B538D7C4">
      <w:start w:val="1"/>
      <w:numFmt w:val="bullet"/>
      <w:lvlText w:val=""/>
      <w:lvlJc w:val="left"/>
      <w:pPr>
        <w:ind w:left="5040" w:hanging="360"/>
      </w:pPr>
      <w:rPr>
        <w:rFonts w:ascii="Symbol" w:hAnsi="Symbol" w:hint="default"/>
      </w:rPr>
    </w:lvl>
    <w:lvl w:ilvl="7" w:tplc="02CA81B8">
      <w:start w:val="1"/>
      <w:numFmt w:val="bullet"/>
      <w:lvlText w:val="o"/>
      <w:lvlJc w:val="left"/>
      <w:pPr>
        <w:ind w:left="5760" w:hanging="360"/>
      </w:pPr>
      <w:rPr>
        <w:rFonts w:ascii="Courier New" w:hAnsi="Courier New" w:hint="default"/>
      </w:rPr>
    </w:lvl>
    <w:lvl w:ilvl="8" w:tplc="1654E358">
      <w:start w:val="1"/>
      <w:numFmt w:val="bullet"/>
      <w:lvlText w:val=""/>
      <w:lvlJc w:val="left"/>
      <w:pPr>
        <w:ind w:left="6480" w:hanging="360"/>
      </w:pPr>
      <w:rPr>
        <w:rFonts w:ascii="Wingdings" w:hAnsi="Wingdings" w:hint="default"/>
      </w:rPr>
    </w:lvl>
  </w:abstractNum>
  <w:abstractNum w:abstractNumId="42" w15:restartNumberingAfterBreak="0">
    <w:nsid w:val="797D0D9A"/>
    <w:multiLevelType w:val="hybridMultilevel"/>
    <w:tmpl w:val="FF503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A0FFDE8"/>
    <w:multiLevelType w:val="hybridMultilevel"/>
    <w:tmpl w:val="66F0931C"/>
    <w:lvl w:ilvl="0" w:tplc="30383BD2">
      <w:start w:val="1"/>
      <w:numFmt w:val="bullet"/>
      <w:lvlText w:val=""/>
      <w:lvlJc w:val="left"/>
      <w:pPr>
        <w:ind w:left="720" w:hanging="360"/>
      </w:pPr>
      <w:rPr>
        <w:rFonts w:ascii="Symbol" w:hAnsi="Symbol" w:hint="default"/>
      </w:rPr>
    </w:lvl>
    <w:lvl w:ilvl="1" w:tplc="609CAB58">
      <w:start w:val="1"/>
      <w:numFmt w:val="bullet"/>
      <w:lvlText w:val="o"/>
      <w:lvlJc w:val="left"/>
      <w:pPr>
        <w:ind w:left="1440" w:hanging="360"/>
      </w:pPr>
      <w:rPr>
        <w:rFonts w:ascii="Courier New" w:hAnsi="Courier New" w:hint="default"/>
      </w:rPr>
    </w:lvl>
    <w:lvl w:ilvl="2" w:tplc="CF36E816">
      <w:start w:val="1"/>
      <w:numFmt w:val="bullet"/>
      <w:lvlText w:val=""/>
      <w:lvlJc w:val="left"/>
      <w:pPr>
        <w:ind w:left="2160" w:hanging="360"/>
      </w:pPr>
      <w:rPr>
        <w:rFonts w:ascii="Wingdings" w:hAnsi="Wingdings" w:hint="default"/>
      </w:rPr>
    </w:lvl>
    <w:lvl w:ilvl="3" w:tplc="310AD198">
      <w:start w:val="1"/>
      <w:numFmt w:val="bullet"/>
      <w:lvlText w:val=""/>
      <w:lvlJc w:val="left"/>
      <w:pPr>
        <w:ind w:left="2880" w:hanging="360"/>
      </w:pPr>
      <w:rPr>
        <w:rFonts w:ascii="Symbol" w:hAnsi="Symbol" w:hint="default"/>
      </w:rPr>
    </w:lvl>
    <w:lvl w:ilvl="4" w:tplc="2F4608E4">
      <w:start w:val="1"/>
      <w:numFmt w:val="bullet"/>
      <w:lvlText w:val="o"/>
      <w:lvlJc w:val="left"/>
      <w:pPr>
        <w:ind w:left="3600" w:hanging="360"/>
      </w:pPr>
      <w:rPr>
        <w:rFonts w:ascii="Courier New" w:hAnsi="Courier New" w:hint="default"/>
      </w:rPr>
    </w:lvl>
    <w:lvl w:ilvl="5" w:tplc="516617BC">
      <w:start w:val="1"/>
      <w:numFmt w:val="bullet"/>
      <w:lvlText w:val=""/>
      <w:lvlJc w:val="left"/>
      <w:pPr>
        <w:ind w:left="4320" w:hanging="360"/>
      </w:pPr>
      <w:rPr>
        <w:rFonts w:ascii="Wingdings" w:hAnsi="Wingdings" w:hint="default"/>
      </w:rPr>
    </w:lvl>
    <w:lvl w:ilvl="6" w:tplc="0C4E7AE4">
      <w:start w:val="1"/>
      <w:numFmt w:val="bullet"/>
      <w:lvlText w:val=""/>
      <w:lvlJc w:val="left"/>
      <w:pPr>
        <w:ind w:left="5040" w:hanging="360"/>
      </w:pPr>
      <w:rPr>
        <w:rFonts w:ascii="Symbol" w:hAnsi="Symbol" w:hint="default"/>
      </w:rPr>
    </w:lvl>
    <w:lvl w:ilvl="7" w:tplc="F92222B0">
      <w:start w:val="1"/>
      <w:numFmt w:val="bullet"/>
      <w:lvlText w:val="o"/>
      <w:lvlJc w:val="left"/>
      <w:pPr>
        <w:ind w:left="5760" w:hanging="360"/>
      </w:pPr>
      <w:rPr>
        <w:rFonts w:ascii="Courier New" w:hAnsi="Courier New" w:hint="default"/>
      </w:rPr>
    </w:lvl>
    <w:lvl w:ilvl="8" w:tplc="1A5A6082">
      <w:start w:val="1"/>
      <w:numFmt w:val="bullet"/>
      <w:lvlText w:val=""/>
      <w:lvlJc w:val="left"/>
      <w:pPr>
        <w:ind w:left="6480" w:hanging="360"/>
      </w:pPr>
      <w:rPr>
        <w:rFonts w:ascii="Wingdings" w:hAnsi="Wingdings" w:hint="default"/>
      </w:rPr>
    </w:lvl>
  </w:abstractNum>
  <w:abstractNum w:abstractNumId="44" w15:restartNumberingAfterBreak="0">
    <w:nsid w:val="7A2BC5BE"/>
    <w:multiLevelType w:val="hybridMultilevel"/>
    <w:tmpl w:val="A3268DAC"/>
    <w:lvl w:ilvl="0" w:tplc="85E2B370">
      <w:start w:val="1"/>
      <w:numFmt w:val="bullet"/>
      <w:lvlText w:val=""/>
      <w:lvlJc w:val="left"/>
      <w:pPr>
        <w:ind w:left="720" w:hanging="360"/>
      </w:pPr>
      <w:rPr>
        <w:rFonts w:ascii="Symbol" w:hAnsi="Symbol" w:hint="default"/>
      </w:rPr>
    </w:lvl>
    <w:lvl w:ilvl="1" w:tplc="7E76F07A">
      <w:start w:val="1"/>
      <w:numFmt w:val="bullet"/>
      <w:lvlText w:val="o"/>
      <w:lvlJc w:val="left"/>
      <w:pPr>
        <w:ind w:left="1440" w:hanging="360"/>
      </w:pPr>
      <w:rPr>
        <w:rFonts w:ascii="Courier New" w:hAnsi="Courier New" w:hint="default"/>
      </w:rPr>
    </w:lvl>
    <w:lvl w:ilvl="2" w:tplc="274AA522">
      <w:start w:val="1"/>
      <w:numFmt w:val="bullet"/>
      <w:lvlText w:val=""/>
      <w:lvlJc w:val="left"/>
      <w:pPr>
        <w:ind w:left="2160" w:hanging="360"/>
      </w:pPr>
      <w:rPr>
        <w:rFonts w:ascii="Wingdings" w:hAnsi="Wingdings" w:hint="default"/>
      </w:rPr>
    </w:lvl>
    <w:lvl w:ilvl="3" w:tplc="76FC3E30">
      <w:start w:val="1"/>
      <w:numFmt w:val="bullet"/>
      <w:lvlText w:val=""/>
      <w:lvlJc w:val="left"/>
      <w:pPr>
        <w:ind w:left="2880" w:hanging="360"/>
      </w:pPr>
      <w:rPr>
        <w:rFonts w:ascii="Symbol" w:hAnsi="Symbol" w:hint="default"/>
      </w:rPr>
    </w:lvl>
    <w:lvl w:ilvl="4" w:tplc="3E965188">
      <w:start w:val="1"/>
      <w:numFmt w:val="bullet"/>
      <w:lvlText w:val="o"/>
      <w:lvlJc w:val="left"/>
      <w:pPr>
        <w:ind w:left="3600" w:hanging="360"/>
      </w:pPr>
      <w:rPr>
        <w:rFonts w:ascii="Courier New" w:hAnsi="Courier New" w:hint="default"/>
      </w:rPr>
    </w:lvl>
    <w:lvl w:ilvl="5" w:tplc="23B0812C">
      <w:start w:val="1"/>
      <w:numFmt w:val="bullet"/>
      <w:lvlText w:val=""/>
      <w:lvlJc w:val="left"/>
      <w:pPr>
        <w:ind w:left="4320" w:hanging="360"/>
      </w:pPr>
      <w:rPr>
        <w:rFonts w:ascii="Wingdings" w:hAnsi="Wingdings" w:hint="default"/>
      </w:rPr>
    </w:lvl>
    <w:lvl w:ilvl="6" w:tplc="DA78E86A">
      <w:start w:val="1"/>
      <w:numFmt w:val="bullet"/>
      <w:lvlText w:val=""/>
      <w:lvlJc w:val="left"/>
      <w:pPr>
        <w:ind w:left="5040" w:hanging="360"/>
      </w:pPr>
      <w:rPr>
        <w:rFonts w:ascii="Symbol" w:hAnsi="Symbol" w:hint="default"/>
      </w:rPr>
    </w:lvl>
    <w:lvl w:ilvl="7" w:tplc="EDCEB288">
      <w:start w:val="1"/>
      <w:numFmt w:val="bullet"/>
      <w:lvlText w:val="o"/>
      <w:lvlJc w:val="left"/>
      <w:pPr>
        <w:ind w:left="5760" w:hanging="360"/>
      </w:pPr>
      <w:rPr>
        <w:rFonts w:ascii="Courier New" w:hAnsi="Courier New" w:hint="default"/>
      </w:rPr>
    </w:lvl>
    <w:lvl w:ilvl="8" w:tplc="7882ABC6">
      <w:start w:val="1"/>
      <w:numFmt w:val="bullet"/>
      <w:lvlText w:val=""/>
      <w:lvlJc w:val="left"/>
      <w:pPr>
        <w:ind w:left="6480" w:hanging="360"/>
      </w:pPr>
      <w:rPr>
        <w:rFonts w:ascii="Wingdings" w:hAnsi="Wingdings" w:hint="default"/>
      </w:rPr>
    </w:lvl>
  </w:abstractNum>
  <w:num w:numId="1" w16cid:durableId="801773376">
    <w:abstractNumId w:val="3"/>
  </w:num>
  <w:num w:numId="2" w16cid:durableId="86385091">
    <w:abstractNumId w:val="43"/>
  </w:num>
  <w:num w:numId="3" w16cid:durableId="1565993691">
    <w:abstractNumId w:val="0"/>
  </w:num>
  <w:num w:numId="4" w16cid:durableId="1321810225">
    <w:abstractNumId w:val="29"/>
  </w:num>
  <w:num w:numId="5" w16cid:durableId="186453109">
    <w:abstractNumId w:val="41"/>
  </w:num>
  <w:num w:numId="6" w16cid:durableId="96751089">
    <w:abstractNumId w:val="15"/>
  </w:num>
  <w:num w:numId="7" w16cid:durableId="1213157353">
    <w:abstractNumId w:val="44"/>
  </w:num>
  <w:num w:numId="8" w16cid:durableId="650908573">
    <w:abstractNumId w:val="10"/>
  </w:num>
  <w:num w:numId="9" w16cid:durableId="2016178375">
    <w:abstractNumId w:val="9"/>
  </w:num>
  <w:num w:numId="10" w16cid:durableId="197863591">
    <w:abstractNumId w:val="17"/>
  </w:num>
  <w:num w:numId="11" w16cid:durableId="1157261593">
    <w:abstractNumId w:val="6"/>
  </w:num>
  <w:num w:numId="12" w16cid:durableId="2074573020">
    <w:abstractNumId w:val="39"/>
  </w:num>
  <w:num w:numId="13" w16cid:durableId="552890389">
    <w:abstractNumId w:val="12"/>
  </w:num>
  <w:num w:numId="14" w16cid:durableId="1896551790">
    <w:abstractNumId w:val="21"/>
  </w:num>
  <w:num w:numId="15" w16cid:durableId="1737317349">
    <w:abstractNumId w:val="27"/>
  </w:num>
  <w:num w:numId="16" w16cid:durableId="764418105">
    <w:abstractNumId w:val="5"/>
  </w:num>
  <w:num w:numId="17" w16cid:durableId="434977778">
    <w:abstractNumId w:val="8"/>
  </w:num>
  <w:num w:numId="18" w16cid:durableId="1955792692">
    <w:abstractNumId w:val="11"/>
  </w:num>
  <w:num w:numId="19" w16cid:durableId="815609970">
    <w:abstractNumId w:val="35"/>
  </w:num>
  <w:num w:numId="20" w16cid:durableId="532153315">
    <w:abstractNumId w:val="34"/>
  </w:num>
  <w:num w:numId="21" w16cid:durableId="1343317055">
    <w:abstractNumId w:val="37"/>
  </w:num>
  <w:num w:numId="22" w16cid:durableId="1881700300">
    <w:abstractNumId w:val="1"/>
  </w:num>
  <w:num w:numId="23" w16cid:durableId="837768030">
    <w:abstractNumId w:val="30"/>
  </w:num>
  <w:num w:numId="24" w16cid:durableId="1480271455">
    <w:abstractNumId w:val="20"/>
  </w:num>
  <w:num w:numId="25" w16cid:durableId="2079279302">
    <w:abstractNumId w:val="4"/>
  </w:num>
  <w:num w:numId="26" w16cid:durableId="1381126045">
    <w:abstractNumId w:val="32"/>
  </w:num>
  <w:num w:numId="27" w16cid:durableId="1997608415">
    <w:abstractNumId w:val="28"/>
  </w:num>
  <w:num w:numId="28" w16cid:durableId="116528817">
    <w:abstractNumId w:val="22"/>
  </w:num>
  <w:num w:numId="29" w16cid:durableId="1994408028">
    <w:abstractNumId w:val="19"/>
  </w:num>
  <w:num w:numId="30" w16cid:durableId="262761454">
    <w:abstractNumId w:val="36"/>
  </w:num>
  <w:num w:numId="31" w16cid:durableId="1774208666">
    <w:abstractNumId w:val="23"/>
  </w:num>
  <w:num w:numId="32" w16cid:durableId="530919815">
    <w:abstractNumId w:val="18"/>
  </w:num>
  <w:num w:numId="33" w16cid:durableId="472336361">
    <w:abstractNumId w:val="40"/>
  </w:num>
  <w:num w:numId="34" w16cid:durableId="1069038348">
    <w:abstractNumId w:val="38"/>
  </w:num>
  <w:num w:numId="35" w16cid:durableId="992679649">
    <w:abstractNumId w:val="42"/>
  </w:num>
  <w:num w:numId="36" w16cid:durableId="562716643">
    <w:abstractNumId w:val="33"/>
  </w:num>
  <w:num w:numId="37" w16cid:durableId="635109932">
    <w:abstractNumId w:val="2"/>
  </w:num>
  <w:num w:numId="38" w16cid:durableId="1360082701">
    <w:abstractNumId w:val="7"/>
  </w:num>
  <w:num w:numId="39" w16cid:durableId="73627010">
    <w:abstractNumId w:val="31"/>
  </w:num>
  <w:num w:numId="40" w16cid:durableId="1171405211">
    <w:abstractNumId w:val="14"/>
  </w:num>
  <w:num w:numId="41" w16cid:durableId="689912840">
    <w:abstractNumId w:val="16"/>
  </w:num>
  <w:num w:numId="42" w16cid:durableId="1669598834">
    <w:abstractNumId w:val="25"/>
  </w:num>
  <w:num w:numId="43" w16cid:durableId="1429500306">
    <w:abstractNumId w:val="24"/>
  </w:num>
  <w:num w:numId="44" w16cid:durableId="1355839177">
    <w:abstractNumId w:val="13"/>
  </w:num>
  <w:num w:numId="45" w16cid:durableId="657534165">
    <w:abstractNumId w:val="2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SortMethod w:val="0000"/>
  <w:mailMerge>
    <w:mainDocumentType w:val="formLetters"/>
    <w:dataType w:val="textFile"/>
    <w:activeRecord w:val="-1"/>
  </w:mailMerge>
  <w:trackRevisions/>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12E3"/>
    <w:rsid w:val="00003885"/>
    <w:rsid w:val="00005C7C"/>
    <w:rsid w:val="00017D47"/>
    <w:rsid w:val="00024018"/>
    <w:rsid w:val="00024E89"/>
    <w:rsid w:val="00025ECC"/>
    <w:rsid w:val="0003718E"/>
    <w:rsid w:val="00037D92"/>
    <w:rsid w:val="0005428D"/>
    <w:rsid w:val="0005780E"/>
    <w:rsid w:val="0006107C"/>
    <w:rsid w:val="00064C93"/>
    <w:rsid w:val="00065CC6"/>
    <w:rsid w:val="00080943"/>
    <w:rsid w:val="00090D46"/>
    <w:rsid w:val="000938E0"/>
    <w:rsid w:val="000A33D3"/>
    <w:rsid w:val="000A4F2E"/>
    <w:rsid w:val="000A71F7"/>
    <w:rsid w:val="000B653D"/>
    <w:rsid w:val="000C07F4"/>
    <w:rsid w:val="000C7EC2"/>
    <w:rsid w:val="000D4192"/>
    <w:rsid w:val="000E21BE"/>
    <w:rsid w:val="000E5C8C"/>
    <w:rsid w:val="000E7F8F"/>
    <w:rsid w:val="000F09E4"/>
    <w:rsid w:val="000F16FD"/>
    <w:rsid w:val="000F5AAF"/>
    <w:rsid w:val="001055AD"/>
    <w:rsid w:val="00106C9F"/>
    <w:rsid w:val="001174EF"/>
    <w:rsid w:val="00120DB9"/>
    <w:rsid w:val="001360BC"/>
    <w:rsid w:val="00143520"/>
    <w:rsid w:val="00151F2B"/>
    <w:rsid w:val="00153AD2"/>
    <w:rsid w:val="001779EA"/>
    <w:rsid w:val="00182027"/>
    <w:rsid w:val="00184297"/>
    <w:rsid w:val="00185CDF"/>
    <w:rsid w:val="001B2199"/>
    <w:rsid w:val="001C3EEA"/>
    <w:rsid w:val="001C47B2"/>
    <w:rsid w:val="001D3246"/>
    <w:rsid w:val="001E07FD"/>
    <w:rsid w:val="001E21D6"/>
    <w:rsid w:val="001E46CC"/>
    <w:rsid w:val="001F0408"/>
    <w:rsid w:val="002046A4"/>
    <w:rsid w:val="00206B66"/>
    <w:rsid w:val="002076D3"/>
    <w:rsid w:val="00220802"/>
    <w:rsid w:val="002279BA"/>
    <w:rsid w:val="002329F3"/>
    <w:rsid w:val="0023520C"/>
    <w:rsid w:val="00243F0D"/>
    <w:rsid w:val="00260767"/>
    <w:rsid w:val="002647BB"/>
    <w:rsid w:val="002754C1"/>
    <w:rsid w:val="002841C8"/>
    <w:rsid w:val="0028516B"/>
    <w:rsid w:val="002A68AC"/>
    <w:rsid w:val="002C6F90"/>
    <w:rsid w:val="002D21AF"/>
    <w:rsid w:val="002E4FB5"/>
    <w:rsid w:val="00302FB8"/>
    <w:rsid w:val="00304EA1"/>
    <w:rsid w:val="00314D81"/>
    <w:rsid w:val="00322FC6"/>
    <w:rsid w:val="0033746E"/>
    <w:rsid w:val="003407EE"/>
    <w:rsid w:val="00341483"/>
    <w:rsid w:val="00350651"/>
    <w:rsid w:val="0035293F"/>
    <w:rsid w:val="00364354"/>
    <w:rsid w:val="0037007A"/>
    <w:rsid w:val="003732B2"/>
    <w:rsid w:val="00385147"/>
    <w:rsid w:val="00391986"/>
    <w:rsid w:val="0039589F"/>
    <w:rsid w:val="00397E79"/>
    <w:rsid w:val="003A00B4"/>
    <w:rsid w:val="003B0F91"/>
    <w:rsid w:val="003B1EDB"/>
    <w:rsid w:val="003B2257"/>
    <w:rsid w:val="003B42AB"/>
    <w:rsid w:val="003B6386"/>
    <w:rsid w:val="003C5E71"/>
    <w:rsid w:val="003C6A97"/>
    <w:rsid w:val="003C6C6D"/>
    <w:rsid w:val="003D5FC7"/>
    <w:rsid w:val="003D6CBD"/>
    <w:rsid w:val="003E34F0"/>
    <w:rsid w:val="003E539C"/>
    <w:rsid w:val="00400537"/>
    <w:rsid w:val="004140A3"/>
    <w:rsid w:val="00417AA3"/>
    <w:rsid w:val="004236C6"/>
    <w:rsid w:val="00425DFE"/>
    <w:rsid w:val="00434EDB"/>
    <w:rsid w:val="00440B32"/>
    <w:rsid w:val="004412FB"/>
    <w:rsid w:val="0044213C"/>
    <w:rsid w:val="004500A0"/>
    <w:rsid w:val="0046078D"/>
    <w:rsid w:val="004637AC"/>
    <w:rsid w:val="00486B96"/>
    <w:rsid w:val="004900AA"/>
    <w:rsid w:val="0049176E"/>
    <w:rsid w:val="00495C80"/>
    <w:rsid w:val="004A2ED8"/>
    <w:rsid w:val="004A67B6"/>
    <w:rsid w:val="004B71BF"/>
    <w:rsid w:val="004D4018"/>
    <w:rsid w:val="004D5EEC"/>
    <w:rsid w:val="004E2E5D"/>
    <w:rsid w:val="004F5BDA"/>
    <w:rsid w:val="00510C79"/>
    <w:rsid w:val="0051631E"/>
    <w:rsid w:val="00517453"/>
    <w:rsid w:val="005177B7"/>
    <w:rsid w:val="005258E6"/>
    <w:rsid w:val="00534535"/>
    <w:rsid w:val="00536A6E"/>
    <w:rsid w:val="00537A1F"/>
    <w:rsid w:val="00541CBE"/>
    <w:rsid w:val="0054505D"/>
    <w:rsid w:val="005534B6"/>
    <w:rsid w:val="005570CF"/>
    <w:rsid w:val="00561244"/>
    <w:rsid w:val="00566029"/>
    <w:rsid w:val="00574BC1"/>
    <w:rsid w:val="005872A8"/>
    <w:rsid w:val="005923CB"/>
    <w:rsid w:val="005B391B"/>
    <w:rsid w:val="005C4FAB"/>
    <w:rsid w:val="005D2C91"/>
    <w:rsid w:val="005D3D78"/>
    <w:rsid w:val="005E2EF0"/>
    <w:rsid w:val="005E7BFF"/>
    <w:rsid w:val="005F4092"/>
    <w:rsid w:val="005F581D"/>
    <w:rsid w:val="005F6CDF"/>
    <w:rsid w:val="0060523C"/>
    <w:rsid w:val="00625346"/>
    <w:rsid w:val="00634440"/>
    <w:rsid w:val="006532E1"/>
    <w:rsid w:val="0065744D"/>
    <w:rsid w:val="00662A90"/>
    <w:rsid w:val="006663C6"/>
    <w:rsid w:val="00670B6C"/>
    <w:rsid w:val="006772AF"/>
    <w:rsid w:val="00682DE2"/>
    <w:rsid w:val="0068471E"/>
    <w:rsid w:val="00684F98"/>
    <w:rsid w:val="006904E2"/>
    <w:rsid w:val="006916F4"/>
    <w:rsid w:val="00693FFD"/>
    <w:rsid w:val="006A2BC0"/>
    <w:rsid w:val="006D2159"/>
    <w:rsid w:val="006D6BAB"/>
    <w:rsid w:val="006E0721"/>
    <w:rsid w:val="006E143A"/>
    <w:rsid w:val="006F455A"/>
    <w:rsid w:val="006F787C"/>
    <w:rsid w:val="007009B3"/>
    <w:rsid w:val="00702636"/>
    <w:rsid w:val="00702DA9"/>
    <w:rsid w:val="00724507"/>
    <w:rsid w:val="007319CD"/>
    <w:rsid w:val="00746F9A"/>
    <w:rsid w:val="00747109"/>
    <w:rsid w:val="00747C51"/>
    <w:rsid w:val="007517FC"/>
    <w:rsid w:val="00755C82"/>
    <w:rsid w:val="00767C9D"/>
    <w:rsid w:val="00773E6C"/>
    <w:rsid w:val="00774EE2"/>
    <w:rsid w:val="00781FB1"/>
    <w:rsid w:val="00784A4B"/>
    <w:rsid w:val="00785F8E"/>
    <w:rsid w:val="007A4B91"/>
    <w:rsid w:val="007C600D"/>
    <w:rsid w:val="007D1B6D"/>
    <w:rsid w:val="007F2371"/>
    <w:rsid w:val="00813397"/>
    <w:rsid w:val="00813C37"/>
    <w:rsid w:val="00814FD9"/>
    <w:rsid w:val="008154B5"/>
    <w:rsid w:val="00815DB1"/>
    <w:rsid w:val="00823962"/>
    <w:rsid w:val="00826F50"/>
    <w:rsid w:val="00832800"/>
    <w:rsid w:val="008357A8"/>
    <w:rsid w:val="008359AB"/>
    <w:rsid w:val="008428B1"/>
    <w:rsid w:val="00844F41"/>
    <w:rsid w:val="00845726"/>
    <w:rsid w:val="008468E3"/>
    <w:rsid w:val="00847263"/>
    <w:rsid w:val="00850410"/>
    <w:rsid w:val="00852719"/>
    <w:rsid w:val="00853718"/>
    <w:rsid w:val="00860115"/>
    <w:rsid w:val="00870CDC"/>
    <w:rsid w:val="0088783C"/>
    <w:rsid w:val="008927EE"/>
    <w:rsid w:val="008A5D05"/>
    <w:rsid w:val="008B2EE5"/>
    <w:rsid w:val="008B79D2"/>
    <w:rsid w:val="008C3526"/>
    <w:rsid w:val="008E3DC9"/>
    <w:rsid w:val="008E4CBD"/>
    <w:rsid w:val="00927A71"/>
    <w:rsid w:val="009321FB"/>
    <w:rsid w:val="009370BC"/>
    <w:rsid w:val="00937295"/>
    <w:rsid w:val="009403B9"/>
    <w:rsid w:val="00944DCC"/>
    <w:rsid w:val="00944E07"/>
    <w:rsid w:val="00970580"/>
    <w:rsid w:val="0098739B"/>
    <w:rsid w:val="009906B5"/>
    <w:rsid w:val="0099613B"/>
    <w:rsid w:val="009B0DB4"/>
    <w:rsid w:val="009B61E5"/>
    <w:rsid w:val="009D0E9E"/>
    <w:rsid w:val="009D1E89"/>
    <w:rsid w:val="009D574F"/>
    <w:rsid w:val="009D5983"/>
    <w:rsid w:val="009E56D8"/>
    <w:rsid w:val="009E5707"/>
    <w:rsid w:val="009E59DB"/>
    <w:rsid w:val="009F1F6E"/>
    <w:rsid w:val="009F7D70"/>
    <w:rsid w:val="00A0319B"/>
    <w:rsid w:val="00A17661"/>
    <w:rsid w:val="00A17A8F"/>
    <w:rsid w:val="00A23B4E"/>
    <w:rsid w:val="00A24257"/>
    <w:rsid w:val="00A24B2D"/>
    <w:rsid w:val="00A40966"/>
    <w:rsid w:val="00A40CF8"/>
    <w:rsid w:val="00A67054"/>
    <w:rsid w:val="00A773F3"/>
    <w:rsid w:val="00A87125"/>
    <w:rsid w:val="00A911AC"/>
    <w:rsid w:val="00A921E0"/>
    <w:rsid w:val="00A922F4"/>
    <w:rsid w:val="00A9277B"/>
    <w:rsid w:val="00AA7AA6"/>
    <w:rsid w:val="00AB229B"/>
    <w:rsid w:val="00AB76C4"/>
    <w:rsid w:val="00AC3ED5"/>
    <w:rsid w:val="00AD1989"/>
    <w:rsid w:val="00AD4E53"/>
    <w:rsid w:val="00AD791C"/>
    <w:rsid w:val="00AE088D"/>
    <w:rsid w:val="00AE225D"/>
    <w:rsid w:val="00AE5526"/>
    <w:rsid w:val="00AF051B"/>
    <w:rsid w:val="00B01578"/>
    <w:rsid w:val="00B0738F"/>
    <w:rsid w:val="00B128F5"/>
    <w:rsid w:val="00B13D3B"/>
    <w:rsid w:val="00B20685"/>
    <w:rsid w:val="00B230DB"/>
    <w:rsid w:val="00B2433F"/>
    <w:rsid w:val="00B26601"/>
    <w:rsid w:val="00B329D0"/>
    <w:rsid w:val="00B41951"/>
    <w:rsid w:val="00B53229"/>
    <w:rsid w:val="00B5443D"/>
    <w:rsid w:val="00B5511F"/>
    <w:rsid w:val="00B62480"/>
    <w:rsid w:val="00B67991"/>
    <w:rsid w:val="00B717F4"/>
    <w:rsid w:val="00B81B70"/>
    <w:rsid w:val="00B93D56"/>
    <w:rsid w:val="00BA11E9"/>
    <w:rsid w:val="00BA52F3"/>
    <w:rsid w:val="00BB3BAB"/>
    <w:rsid w:val="00BC5225"/>
    <w:rsid w:val="00BD0724"/>
    <w:rsid w:val="00BD2B91"/>
    <w:rsid w:val="00BE2326"/>
    <w:rsid w:val="00BE5521"/>
    <w:rsid w:val="00BE655F"/>
    <w:rsid w:val="00BF0BBA"/>
    <w:rsid w:val="00BF3F5F"/>
    <w:rsid w:val="00BF6C23"/>
    <w:rsid w:val="00C0620E"/>
    <w:rsid w:val="00C10272"/>
    <w:rsid w:val="00C35203"/>
    <w:rsid w:val="00C4163D"/>
    <w:rsid w:val="00C44F07"/>
    <w:rsid w:val="00C46CD5"/>
    <w:rsid w:val="00C53263"/>
    <w:rsid w:val="00C73438"/>
    <w:rsid w:val="00C74301"/>
    <w:rsid w:val="00C75F1D"/>
    <w:rsid w:val="00C7744C"/>
    <w:rsid w:val="00C91859"/>
    <w:rsid w:val="00C95156"/>
    <w:rsid w:val="00CA0DC2"/>
    <w:rsid w:val="00CB68E8"/>
    <w:rsid w:val="00D0281E"/>
    <w:rsid w:val="00D02ED2"/>
    <w:rsid w:val="00D04F01"/>
    <w:rsid w:val="00D06414"/>
    <w:rsid w:val="00D10AA4"/>
    <w:rsid w:val="00D20ED9"/>
    <w:rsid w:val="00D24E5A"/>
    <w:rsid w:val="00D338E4"/>
    <w:rsid w:val="00D4462F"/>
    <w:rsid w:val="00D51947"/>
    <w:rsid w:val="00D532F0"/>
    <w:rsid w:val="00D56E0F"/>
    <w:rsid w:val="00D57FA2"/>
    <w:rsid w:val="00D719B9"/>
    <w:rsid w:val="00D73D0A"/>
    <w:rsid w:val="00D77413"/>
    <w:rsid w:val="00D82759"/>
    <w:rsid w:val="00D86DE4"/>
    <w:rsid w:val="00D96820"/>
    <w:rsid w:val="00DA14F5"/>
    <w:rsid w:val="00DD0F92"/>
    <w:rsid w:val="00DE1909"/>
    <w:rsid w:val="00DE51DB"/>
    <w:rsid w:val="00DE71E6"/>
    <w:rsid w:val="00DF4A82"/>
    <w:rsid w:val="00E1723B"/>
    <w:rsid w:val="00E23F1D"/>
    <w:rsid w:val="00E24216"/>
    <w:rsid w:val="00E275F8"/>
    <w:rsid w:val="00E30E05"/>
    <w:rsid w:val="00E34BCC"/>
    <w:rsid w:val="00E353AC"/>
    <w:rsid w:val="00E35622"/>
    <w:rsid w:val="00E362D9"/>
    <w:rsid w:val="00E36361"/>
    <w:rsid w:val="00E36E8F"/>
    <w:rsid w:val="00E472E0"/>
    <w:rsid w:val="00E52812"/>
    <w:rsid w:val="00E55AE9"/>
    <w:rsid w:val="00E70F0E"/>
    <w:rsid w:val="00EB0C84"/>
    <w:rsid w:val="00EB7218"/>
    <w:rsid w:val="00EC0CC8"/>
    <w:rsid w:val="00EC3A08"/>
    <w:rsid w:val="00EC7CAF"/>
    <w:rsid w:val="00ED09F3"/>
    <w:rsid w:val="00ED7A25"/>
    <w:rsid w:val="00EF4188"/>
    <w:rsid w:val="00EF678A"/>
    <w:rsid w:val="00F03F6F"/>
    <w:rsid w:val="00F1508A"/>
    <w:rsid w:val="00F17FDE"/>
    <w:rsid w:val="00F24A9A"/>
    <w:rsid w:val="00F40D53"/>
    <w:rsid w:val="00F4525C"/>
    <w:rsid w:val="00F50D86"/>
    <w:rsid w:val="00F53F9A"/>
    <w:rsid w:val="00F56FB1"/>
    <w:rsid w:val="00F62280"/>
    <w:rsid w:val="00F72EB4"/>
    <w:rsid w:val="00F839D3"/>
    <w:rsid w:val="00F930BE"/>
    <w:rsid w:val="00FA7BD6"/>
    <w:rsid w:val="00FB4C02"/>
    <w:rsid w:val="00FC156F"/>
    <w:rsid w:val="00FD29D3"/>
    <w:rsid w:val="00FE3F0B"/>
    <w:rsid w:val="6352EE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870CDC"/>
    <w:rPr>
      <w:b/>
      <w:color w:val="FFFFFF" w:themeColor="background1"/>
    </w:rPr>
  </w:style>
  <w:style w:type="paragraph" w:customStyle="1" w:styleId="VCAAbullet">
    <w:name w:val="VCAA bullet"/>
    <w:basedOn w:val="VCAAbody"/>
    <w:qFormat/>
    <w:rsid w:val="00E34BCC"/>
    <w:pPr>
      <w:numPr>
        <w:numId w:val="41"/>
      </w:numPr>
      <w:tabs>
        <w:tab w:val="left" w:pos="425"/>
      </w:tabs>
      <w:spacing w:before="60" w:after="60"/>
      <w:ind w:left="425" w:hanging="425"/>
    </w:pPr>
    <w:rPr>
      <w:rFonts w:eastAsia="Arial"/>
      <w:iCs/>
      <w:color w:val="auto"/>
      <w:kern w:val="22"/>
      <w:lang w:val="en-GB" w:eastAsia="ja-JP"/>
    </w:rPr>
  </w:style>
  <w:style w:type="paragraph" w:customStyle="1" w:styleId="VCAAbulletlevel2">
    <w:name w:val="VCAA bullet level 2"/>
    <w:basedOn w:val="VCAAbullet"/>
    <w:qFormat/>
    <w:rsid w:val="00DE51DB"/>
    <w:pPr>
      <w:numPr>
        <w:numId w:val="23"/>
      </w:numPr>
      <w:ind w:left="850" w:hanging="425"/>
    </w:pPr>
  </w:style>
  <w:style w:type="paragraph" w:customStyle="1" w:styleId="VCAAnumbers">
    <w:name w:val="VCAA numbers"/>
    <w:basedOn w:val="VCAAbullet"/>
    <w:qFormat/>
    <w:rsid w:val="0035293F"/>
    <w:pPr>
      <w:numPr>
        <w:numId w:val="24"/>
      </w:numPr>
      <w:ind w:left="425" w:hanging="425"/>
    </w:pPr>
    <w:rPr>
      <w:lang w:val="en-US"/>
    </w:rPr>
  </w:style>
  <w:style w:type="paragraph" w:customStyle="1" w:styleId="VCAAtablecondensedbullet">
    <w:name w:val="VCAA table condensed bullet"/>
    <w:basedOn w:val="Normal"/>
    <w:qFormat/>
    <w:rsid w:val="00495C80"/>
    <w:pPr>
      <w:numPr>
        <w:numId w:val="25"/>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26"/>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paragraph" w:styleId="ListParagraph">
    <w:name w:val="List Paragraph"/>
    <w:basedOn w:val="Normal"/>
    <w:uiPriority w:val="34"/>
    <w:qFormat/>
    <w:rsid w:val="009E59DB"/>
    <w:pPr>
      <w:ind w:left="720"/>
      <w:contextualSpacing/>
    </w:pPr>
  </w:style>
  <w:style w:type="paragraph" w:customStyle="1" w:styleId="VCAAstudentresponses">
    <w:name w:val="VCAA student responses"/>
    <w:basedOn w:val="VCAAbody"/>
    <w:qFormat/>
    <w:rsid w:val="00870CDC"/>
    <w:pPr>
      <w:ind w:left="284"/>
    </w:pPr>
    <w:rPr>
      <w:i/>
      <w:iCs/>
    </w:rPr>
  </w:style>
  <w:style w:type="paragraph" w:styleId="Revision">
    <w:name w:val="Revision"/>
    <w:hidden/>
    <w:uiPriority w:val="99"/>
    <w:semiHidden/>
    <w:rsid w:val="0033746E"/>
    <w:pPr>
      <w:spacing w:after="0" w:line="240" w:lineRule="auto"/>
    </w:pPr>
  </w:style>
  <w:style w:type="character" w:styleId="UnresolvedMention">
    <w:name w:val="Unresolved Mention"/>
    <w:basedOn w:val="DefaultParagraphFont"/>
    <w:uiPriority w:val="99"/>
    <w:semiHidden/>
    <w:unhideWhenUsed/>
    <w:rsid w:val="00774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51121">
      <w:bodyDiv w:val="1"/>
      <w:marLeft w:val="0"/>
      <w:marRight w:val="0"/>
      <w:marTop w:val="0"/>
      <w:marBottom w:val="0"/>
      <w:divBdr>
        <w:top w:val="none" w:sz="0" w:space="0" w:color="auto"/>
        <w:left w:val="none" w:sz="0" w:space="0" w:color="auto"/>
        <w:bottom w:val="none" w:sz="0" w:space="0" w:color="auto"/>
        <w:right w:val="none" w:sz="0" w:space="0" w:color="auto"/>
      </w:divBdr>
    </w:div>
    <w:div w:id="526941916">
      <w:bodyDiv w:val="1"/>
      <w:marLeft w:val="0"/>
      <w:marRight w:val="0"/>
      <w:marTop w:val="0"/>
      <w:marBottom w:val="0"/>
      <w:divBdr>
        <w:top w:val="none" w:sz="0" w:space="0" w:color="auto"/>
        <w:left w:val="none" w:sz="0" w:space="0" w:color="auto"/>
        <w:bottom w:val="none" w:sz="0" w:space="0" w:color="auto"/>
        <w:right w:val="none" w:sz="0" w:space="0" w:color="auto"/>
      </w:divBdr>
    </w:div>
    <w:div w:id="1639144164">
      <w:bodyDiv w:val="1"/>
      <w:marLeft w:val="0"/>
      <w:marRight w:val="0"/>
      <w:marTop w:val="0"/>
      <w:marBottom w:val="0"/>
      <w:divBdr>
        <w:top w:val="none" w:sz="0" w:space="0" w:color="auto"/>
        <w:left w:val="none" w:sz="0" w:space="0" w:color="auto"/>
        <w:bottom w:val="none" w:sz="0" w:space="0" w:color="auto"/>
        <w:right w:val="none" w:sz="0" w:space="0" w:color="auto"/>
      </w:divBdr>
    </w:div>
    <w:div w:id="1694957573">
      <w:bodyDiv w:val="1"/>
      <w:marLeft w:val="0"/>
      <w:marRight w:val="0"/>
      <w:marTop w:val="0"/>
      <w:marBottom w:val="0"/>
      <w:divBdr>
        <w:top w:val="none" w:sz="0" w:space="0" w:color="auto"/>
        <w:left w:val="none" w:sz="0" w:space="0" w:color="auto"/>
        <w:bottom w:val="none" w:sz="0" w:space="0" w:color="auto"/>
        <w:right w:val="none" w:sz="0" w:space="0" w:color="auto"/>
      </w:divBdr>
    </w:div>
    <w:div w:id="1977446286">
      <w:bodyDiv w:val="1"/>
      <w:marLeft w:val="0"/>
      <w:marRight w:val="0"/>
      <w:marTop w:val="0"/>
      <w:marBottom w:val="0"/>
      <w:divBdr>
        <w:top w:val="none" w:sz="0" w:space="0" w:color="auto"/>
        <w:left w:val="none" w:sz="0" w:space="0" w:color="auto"/>
        <w:bottom w:val="none" w:sz="0" w:space="0" w:color="auto"/>
        <w:right w:val="none" w:sz="0" w:space="0" w:color="auto"/>
      </w:divBdr>
    </w:div>
    <w:div w:id="213007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assessment/vce-assessment/Pages/GlossaryofCommandTerms.asp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caa.vic.edu.au/assessment/vce-assessment/past-examinations/Pages/psychology.aspx" TargetMode="External"/><Relationship Id="rId4" Type="http://schemas.openxmlformats.org/officeDocument/2006/relationships/settings" Target="settings.xml"/><Relationship Id="rId9" Type="http://schemas.openxmlformats.org/officeDocument/2006/relationships/hyperlink" Target="https://www.vcaa.vic.edu.au/curriculum/vce/vce-study-designs/psychology/Pages/index.aspx"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BD27D-EB4D-4BE6-A93F-B128D00F6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7548</Words>
  <Characters>43030</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2024 VCE Psychology external assessment report</vt:lpstr>
    </vt:vector>
  </TitlesOfParts>
  <Company/>
  <LinksUpToDate>false</LinksUpToDate>
  <CharactersWithSpaces>50478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Psychology external assessment report</dc:title>
  <dc:creator/>
  <cp:lastModifiedBy/>
  <cp:revision>1</cp:revision>
  <dcterms:created xsi:type="dcterms:W3CDTF">2025-01-13T01:10:00Z</dcterms:created>
  <dcterms:modified xsi:type="dcterms:W3CDTF">2025-01-19T03:28:00Z</dcterms:modified>
</cp:coreProperties>
</file>