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3E13" w14:textId="77777777" w:rsidR="00F4525C" w:rsidRPr="000A5D1A" w:rsidRDefault="00024018" w:rsidP="009B61E5">
      <w:pPr>
        <w:pStyle w:val="VCAADocumenttitle"/>
      </w:pPr>
      <w:r>
        <w:t>202</w:t>
      </w:r>
      <w:r w:rsidR="00320BE9">
        <w:t>4</w:t>
      </w:r>
      <w:r>
        <w:t xml:space="preserve"> </w:t>
      </w:r>
      <w:r w:rsidR="009403B9">
        <w:t xml:space="preserve">VCE </w:t>
      </w:r>
      <w:r w:rsidR="00FB4CE4">
        <w:t>Texts and Traditions</w:t>
      </w:r>
      <w:r>
        <w:t xml:space="preserve"> </w:t>
      </w:r>
      <w:r w:rsidR="00F1508A">
        <w:t>external assessment</w:t>
      </w:r>
      <w:r>
        <w:t xml:space="preserve"> report</w:t>
      </w:r>
    </w:p>
    <w:p w14:paraId="68DE14A0" w14:textId="77777777" w:rsidR="006663C6" w:rsidRPr="000A5D1A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2ACA2108" w14:textId="252EA63A" w:rsidR="00FB4CE4" w:rsidRPr="000A5D1A" w:rsidRDefault="00FB4CE4" w:rsidP="00FB4CE4">
      <w:pPr>
        <w:pStyle w:val="VCAAbody"/>
      </w:pPr>
      <w:r w:rsidRPr="000A5D1A">
        <w:t xml:space="preserve">The overall standard of student </w:t>
      </w:r>
      <w:r w:rsidR="00D61E31" w:rsidRPr="000A5D1A">
        <w:t xml:space="preserve">responses in the 2024 examination </w:t>
      </w:r>
      <w:r w:rsidRPr="000A5D1A">
        <w:t xml:space="preserve">was very high. </w:t>
      </w:r>
      <w:proofErr w:type="gramStart"/>
      <w:r w:rsidR="00D61E31" w:rsidRPr="000A5D1A">
        <w:t>It is clear that s</w:t>
      </w:r>
      <w:r w:rsidRPr="000A5D1A">
        <w:t>tudents</w:t>
      </w:r>
      <w:proofErr w:type="gramEnd"/>
      <w:r w:rsidRPr="000A5D1A">
        <w:t xml:space="preserve"> are preparing across the whole study design</w:t>
      </w:r>
      <w:r w:rsidR="00D61E31" w:rsidRPr="000A5D1A">
        <w:t>:</w:t>
      </w:r>
      <w:r w:rsidRPr="000A5D1A">
        <w:t xml:space="preserve"> the set text, relevant themes, and </w:t>
      </w:r>
      <w:r w:rsidR="00D61E31" w:rsidRPr="000A5D1A">
        <w:t xml:space="preserve">in </w:t>
      </w:r>
      <w:r w:rsidRPr="000A5D1A">
        <w:t xml:space="preserve">particular the passages for special study. </w:t>
      </w:r>
      <w:r w:rsidR="00D61E31" w:rsidRPr="000A5D1A">
        <w:t>M</w:t>
      </w:r>
      <w:r w:rsidRPr="000A5D1A">
        <w:t xml:space="preserve">ost students can, at </w:t>
      </w:r>
      <w:r w:rsidR="00D61E31" w:rsidRPr="000A5D1A">
        <w:t xml:space="preserve">the </w:t>
      </w:r>
      <w:r w:rsidRPr="000A5D1A">
        <w:t xml:space="preserve">least, </w:t>
      </w:r>
      <w:r w:rsidR="00D61E31" w:rsidRPr="000A5D1A">
        <w:t>provide</w:t>
      </w:r>
      <w:r w:rsidRPr="000A5D1A">
        <w:t xml:space="preserve"> relevant response</w:t>
      </w:r>
      <w:r w:rsidR="00D61E31" w:rsidRPr="000A5D1A">
        <w:t>s</w:t>
      </w:r>
      <w:r w:rsidRPr="000A5D1A">
        <w:t xml:space="preserve"> to questions.</w:t>
      </w:r>
    </w:p>
    <w:p w14:paraId="276200C1" w14:textId="363FCE72" w:rsidR="00FB4CE4" w:rsidRPr="000A5D1A" w:rsidRDefault="00D61E31" w:rsidP="00FB4CE4">
      <w:pPr>
        <w:pStyle w:val="VCAAbody"/>
      </w:pPr>
      <w:r>
        <w:rPr>
          <w:lang w:val="en-AU"/>
        </w:rPr>
        <w:t>H</w:t>
      </w:r>
      <w:r w:rsidR="00FB4CE4" w:rsidRPr="00FB4CE4">
        <w:rPr>
          <w:lang w:val="en-AU"/>
        </w:rPr>
        <w:t xml:space="preserve">igher-scoring responses </w:t>
      </w:r>
      <w:r w:rsidR="006232B3">
        <w:rPr>
          <w:lang w:val="en-AU"/>
        </w:rPr>
        <w:t>answered</w:t>
      </w:r>
      <w:r w:rsidR="00B50214">
        <w:rPr>
          <w:lang w:val="en-AU"/>
        </w:rPr>
        <w:t xml:space="preserve"> </w:t>
      </w:r>
      <w:r w:rsidR="00573CE9">
        <w:rPr>
          <w:lang w:val="en-AU"/>
        </w:rPr>
        <w:t>in line with</w:t>
      </w:r>
      <w:r w:rsidR="00B50214" w:rsidRPr="00FB4CE4">
        <w:rPr>
          <w:lang w:val="en-AU"/>
        </w:rPr>
        <w:t xml:space="preserve"> </w:t>
      </w:r>
      <w:r w:rsidR="00FB4CE4" w:rsidRPr="00FB4CE4">
        <w:rPr>
          <w:lang w:val="en-AU"/>
        </w:rPr>
        <w:t xml:space="preserve">the </w:t>
      </w:r>
      <w:hyperlink r:id="rId11" w:history="1">
        <w:r w:rsidR="00FB4CE4" w:rsidRPr="000E7074">
          <w:rPr>
            <w:rStyle w:val="Hyperlink"/>
            <w:lang w:val="en-AU"/>
          </w:rPr>
          <w:t>VCAA published command terms</w:t>
        </w:r>
      </w:hyperlink>
      <w:r>
        <w:rPr>
          <w:lang w:val="en-AU"/>
        </w:rPr>
        <w:t>, which</w:t>
      </w:r>
      <w:r w:rsidR="00FB4CE4" w:rsidRPr="00FB4CE4">
        <w:rPr>
          <w:lang w:val="en-AU"/>
        </w:rPr>
        <w:t xml:space="preserve"> </w:t>
      </w:r>
      <w:r>
        <w:rPr>
          <w:lang w:val="en-AU"/>
        </w:rPr>
        <w:t>i</w:t>
      </w:r>
      <w:r w:rsidRPr="00FB4CE4">
        <w:rPr>
          <w:lang w:val="en-AU"/>
        </w:rPr>
        <w:t xml:space="preserve">n </w:t>
      </w:r>
      <w:r w:rsidR="00FB4CE4" w:rsidRPr="00FB4CE4">
        <w:rPr>
          <w:lang w:val="en-AU"/>
        </w:rPr>
        <w:t>the 2024 exam</w:t>
      </w:r>
      <w:r>
        <w:rPr>
          <w:lang w:val="en-AU"/>
        </w:rPr>
        <w:t>ination</w:t>
      </w:r>
      <w:r w:rsidR="00FB4CE4" w:rsidRPr="00FB4CE4">
        <w:rPr>
          <w:lang w:val="en-AU"/>
        </w:rPr>
        <w:t xml:space="preserve"> were almost identical to previous years. The</w:t>
      </w:r>
      <w:r>
        <w:rPr>
          <w:lang w:val="en-AU"/>
        </w:rPr>
        <w:t xml:space="preserve"> command </w:t>
      </w:r>
      <w:r w:rsidR="00E3431A">
        <w:rPr>
          <w:lang w:val="en-AU"/>
        </w:rPr>
        <w:t>term</w:t>
      </w:r>
      <w:r>
        <w:rPr>
          <w:lang w:val="en-AU"/>
        </w:rPr>
        <w:t>s</w:t>
      </w:r>
      <w:r w:rsidR="00FB4CE4" w:rsidRPr="00FB4CE4">
        <w:rPr>
          <w:lang w:val="en-AU"/>
        </w:rPr>
        <w:t xml:space="preserve"> are typical of scriptural </w:t>
      </w:r>
      <w:proofErr w:type="gramStart"/>
      <w:r w:rsidR="00FB4CE4" w:rsidRPr="00FB4CE4">
        <w:rPr>
          <w:lang w:val="en-AU"/>
        </w:rPr>
        <w:t>scholarship, and</w:t>
      </w:r>
      <w:proofErr w:type="gramEnd"/>
      <w:r w:rsidR="00FB4CE4" w:rsidRPr="00FB4CE4">
        <w:rPr>
          <w:lang w:val="en-AU"/>
        </w:rPr>
        <w:t xml:space="preserve"> are therefore typical of most </w:t>
      </w:r>
      <w:r w:rsidR="004F71C8">
        <w:rPr>
          <w:lang w:val="en-AU"/>
        </w:rPr>
        <w:t xml:space="preserve">VCE </w:t>
      </w:r>
      <w:r w:rsidR="00FB4CE4" w:rsidRPr="00FB4CE4">
        <w:rPr>
          <w:lang w:val="en-AU"/>
        </w:rPr>
        <w:t xml:space="preserve">Texts and Traditions exams. The command </w:t>
      </w:r>
      <w:r w:rsidR="00743B65">
        <w:rPr>
          <w:lang w:val="en-AU"/>
        </w:rPr>
        <w:t>term</w:t>
      </w:r>
      <w:r w:rsidR="00743B65" w:rsidRPr="00FB4CE4">
        <w:rPr>
          <w:lang w:val="en-AU"/>
        </w:rPr>
        <w:t>s</w:t>
      </w:r>
      <w:r w:rsidR="00FB4CE4" w:rsidRPr="00FB4CE4">
        <w:rPr>
          <w:lang w:val="en-AU"/>
        </w:rPr>
        <w:t xml:space="preserve"> were</w:t>
      </w:r>
      <w:r w:rsidR="00FB4CE4" w:rsidRPr="000A5D1A">
        <w:t>:</w:t>
      </w:r>
    </w:p>
    <w:p w14:paraId="75C3C593" w14:textId="0F9ECEEF" w:rsidR="008335B1" w:rsidRDefault="00FB4CE4" w:rsidP="00A5471F">
      <w:pPr>
        <w:pStyle w:val="VCAAbullet"/>
      </w:pPr>
      <w:r w:rsidRPr="00FB4CE4">
        <w:t>analyse</w:t>
      </w:r>
    </w:p>
    <w:p w14:paraId="727F93F5" w14:textId="5A75707A" w:rsidR="008335B1" w:rsidRDefault="00FB4CE4" w:rsidP="00A5471F">
      <w:pPr>
        <w:pStyle w:val="VCAAbullet"/>
      </w:pPr>
      <w:r w:rsidRPr="00FB4CE4">
        <w:t>compare</w:t>
      </w:r>
    </w:p>
    <w:p w14:paraId="5938D4FE" w14:textId="77777777" w:rsidR="006F3BB2" w:rsidRDefault="00FB4CE4" w:rsidP="00A5471F">
      <w:pPr>
        <w:pStyle w:val="VCAAbullet"/>
      </w:pPr>
      <w:r w:rsidRPr="00FB4CE4">
        <w:t>de</w:t>
      </w:r>
      <w:r w:rsidR="006F3BB2">
        <w:t>fine</w:t>
      </w:r>
    </w:p>
    <w:p w14:paraId="235C0C13" w14:textId="08F68447" w:rsidR="008335B1" w:rsidRDefault="006F3BB2" w:rsidP="00A5471F">
      <w:pPr>
        <w:pStyle w:val="VCAAbullet"/>
      </w:pPr>
      <w:r>
        <w:t>de</w:t>
      </w:r>
      <w:r w:rsidR="00FB4CE4" w:rsidRPr="00FB4CE4">
        <w:t>scribe</w:t>
      </w:r>
    </w:p>
    <w:p w14:paraId="6F732BD1" w14:textId="22B7E320" w:rsidR="008335B1" w:rsidRDefault="00FB4CE4" w:rsidP="00A5471F">
      <w:pPr>
        <w:pStyle w:val="VCAAbullet"/>
      </w:pPr>
      <w:r w:rsidRPr="00FB4CE4">
        <w:t>discuss</w:t>
      </w:r>
    </w:p>
    <w:p w14:paraId="3064D375" w14:textId="039107CA" w:rsidR="008335B1" w:rsidRDefault="00FB4CE4" w:rsidP="00A5471F">
      <w:pPr>
        <w:pStyle w:val="VCAAbullet"/>
      </w:pPr>
      <w:r w:rsidRPr="00FB4CE4">
        <w:t>explain</w:t>
      </w:r>
    </w:p>
    <w:p w14:paraId="2472EC80" w14:textId="77777777" w:rsidR="006F3BB2" w:rsidRDefault="006F3BB2" w:rsidP="006F3BB2">
      <w:pPr>
        <w:pStyle w:val="VCAAbullet"/>
      </w:pPr>
      <w:r w:rsidRPr="00FB4CE4">
        <w:t>explain with the use of two examples</w:t>
      </w:r>
    </w:p>
    <w:p w14:paraId="271103F3" w14:textId="6DE47698" w:rsidR="008335B1" w:rsidRDefault="008335B1" w:rsidP="00A5471F">
      <w:pPr>
        <w:pStyle w:val="VCAAbullet"/>
      </w:pPr>
      <w:r>
        <w:t>i</w:t>
      </w:r>
      <w:r w:rsidR="00FB4CE4" w:rsidRPr="00FB4CE4">
        <w:t>dentify</w:t>
      </w:r>
    </w:p>
    <w:p w14:paraId="3C74876B" w14:textId="77777777" w:rsidR="006F3BB2" w:rsidRDefault="006F3BB2" w:rsidP="006F3BB2">
      <w:pPr>
        <w:pStyle w:val="VCAAbullet"/>
      </w:pPr>
      <w:r w:rsidRPr="00FB4CE4">
        <w:t>illustrate your response</w:t>
      </w:r>
    </w:p>
    <w:p w14:paraId="52D14FF4" w14:textId="70A6977B" w:rsidR="008335B1" w:rsidRDefault="00FB4CE4" w:rsidP="00A5471F">
      <w:pPr>
        <w:pStyle w:val="VCAAbullet"/>
      </w:pPr>
      <w:r w:rsidRPr="00FB4CE4">
        <w:t>name</w:t>
      </w:r>
    </w:p>
    <w:p w14:paraId="42F512D7" w14:textId="420E4A09" w:rsidR="008335B1" w:rsidRDefault="00FB4CE4" w:rsidP="00A5471F">
      <w:pPr>
        <w:pStyle w:val="VCAAbullet"/>
      </w:pPr>
      <w:r w:rsidRPr="00FB4CE4">
        <w:t>outline</w:t>
      </w:r>
    </w:p>
    <w:p w14:paraId="4EE09BB8" w14:textId="393B1AF4" w:rsidR="008335B1" w:rsidRDefault="00FB4CE4" w:rsidP="00A5471F">
      <w:pPr>
        <w:pStyle w:val="VCAAbullet"/>
      </w:pPr>
      <w:r w:rsidRPr="00FB4CE4">
        <w:t>select and discuss</w:t>
      </w:r>
    </w:p>
    <w:p w14:paraId="600B6A35" w14:textId="49260F54" w:rsidR="008335B1" w:rsidRDefault="00FB4CE4" w:rsidP="00A5471F">
      <w:pPr>
        <w:pStyle w:val="VCAAbullet"/>
      </w:pPr>
      <w:r w:rsidRPr="00FB4CE4">
        <w:t>use examples to support your response</w:t>
      </w:r>
    </w:p>
    <w:p w14:paraId="3994591D" w14:textId="67EB094E" w:rsidR="006F3BB2" w:rsidRPr="00FB4CE4" w:rsidRDefault="006F3BB2" w:rsidP="006F3BB2">
      <w:pPr>
        <w:pStyle w:val="VCAAbullet"/>
      </w:pPr>
      <w:r>
        <w:t>w</w:t>
      </w:r>
      <w:r w:rsidRPr="00FB4CE4">
        <w:t>hat is</w:t>
      </w:r>
      <w:r>
        <w:t xml:space="preserve"> </w:t>
      </w:r>
      <w:r w:rsidRPr="00FB4CE4">
        <w:t>…?</w:t>
      </w:r>
    </w:p>
    <w:p w14:paraId="77CF7728" w14:textId="3ED0EAC0" w:rsidR="008335B1" w:rsidRDefault="006F3BB2" w:rsidP="00A5471F">
      <w:pPr>
        <w:pStyle w:val="VCAAbullet"/>
      </w:pPr>
      <w:r>
        <w:t>w</w:t>
      </w:r>
      <w:r w:rsidR="00FB4CE4" w:rsidRPr="00FB4CE4">
        <w:t>ho was</w:t>
      </w:r>
      <w:r w:rsidR="00661CDC">
        <w:t xml:space="preserve"> </w:t>
      </w:r>
      <w:r w:rsidR="00FB4CE4" w:rsidRPr="00FB4CE4">
        <w:t>…?</w:t>
      </w:r>
    </w:p>
    <w:p w14:paraId="49F2A27D" w14:textId="1BAD6521" w:rsidR="00FB4CE4" w:rsidRPr="000A5D1A" w:rsidRDefault="00FB4CE4" w:rsidP="00FB4CE4">
      <w:pPr>
        <w:pStyle w:val="VCAAbody"/>
      </w:pPr>
      <w:r w:rsidRPr="000A5D1A">
        <w:t xml:space="preserve">The </w:t>
      </w:r>
      <w:r w:rsidR="00661CDC" w:rsidRPr="000A5D1A">
        <w:t>short</w:t>
      </w:r>
      <w:r w:rsidR="00661CDC">
        <w:t>-</w:t>
      </w:r>
      <w:r w:rsidRPr="000A5D1A">
        <w:t>answer questions</w:t>
      </w:r>
      <w:r w:rsidR="008335B1" w:rsidRPr="000A5D1A">
        <w:t xml:space="preserve"> in Part 1</w:t>
      </w:r>
      <w:r w:rsidRPr="000A5D1A">
        <w:t xml:space="preserve"> and most of the essay questions have multiple parts</w:t>
      </w:r>
      <w:r w:rsidR="008335B1" w:rsidRPr="000A5D1A">
        <w:t>;</w:t>
      </w:r>
      <w:r w:rsidRPr="000A5D1A">
        <w:t xml:space="preserve"> this </w:t>
      </w:r>
      <w:r w:rsidR="004F71C8" w:rsidRPr="000A5D1A">
        <w:t xml:space="preserve">provides a guide for </w:t>
      </w:r>
      <w:r w:rsidR="00421278" w:rsidRPr="000A5D1A">
        <w:t xml:space="preserve">students to </w:t>
      </w:r>
      <w:r w:rsidRPr="000A5D1A">
        <w:t xml:space="preserve">structure </w:t>
      </w:r>
      <w:r w:rsidR="00421278" w:rsidRPr="000A5D1A">
        <w:t xml:space="preserve">their </w:t>
      </w:r>
      <w:r w:rsidRPr="000A5D1A">
        <w:t>responses.</w:t>
      </w:r>
    </w:p>
    <w:p w14:paraId="37359FFD" w14:textId="77777777" w:rsidR="00FB4CE4" w:rsidRPr="000A5D1A" w:rsidRDefault="00FB4CE4" w:rsidP="00FB4CE4">
      <w:pPr>
        <w:pStyle w:val="VCAAbody"/>
      </w:pPr>
      <w:r w:rsidRPr="000A5D1A">
        <w:t xml:space="preserve">It is safe to assume that questions will be different from previous years, especially the parts of </w:t>
      </w:r>
      <w:r w:rsidR="001F0BFD" w:rsidRPr="000A5D1A">
        <w:t xml:space="preserve">compulsory </w:t>
      </w:r>
      <w:r w:rsidRPr="000A5D1A">
        <w:t>Question 4, so it is advised that students read all parts of the chosen question.</w:t>
      </w:r>
      <w:r w:rsidR="00AB594E" w:rsidRPr="000A5D1A">
        <w:t xml:space="preserve"> High-scoring responses answered the actual question that was asked.</w:t>
      </w:r>
    </w:p>
    <w:p w14:paraId="1F477EA9" w14:textId="49BA6E77" w:rsidR="00FB4CE4" w:rsidRPr="00CB06CB" w:rsidRDefault="00FB4CE4" w:rsidP="00FB4CE4">
      <w:pPr>
        <w:pStyle w:val="VCAAbody"/>
      </w:pPr>
      <w:r w:rsidRPr="00CB06CB">
        <w:t xml:space="preserve">Most students paid attention to the multiple parts of the </w:t>
      </w:r>
      <w:proofErr w:type="gramStart"/>
      <w:r w:rsidRPr="00CB06CB">
        <w:t>questions, and</w:t>
      </w:r>
      <w:proofErr w:type="gramEnd"/>
      <w:r w:rsidRPr="00CB06CB">
        <w:t xml:space="preserve"> used these parts to help structure their responses.</w:t>
      </w:r>
    </w:p>
    <w:p w14:paraId="14D2D364" w14:textId="077FC945" w:rsidR="00FB4CE4" w:rsidRPr="00CB06CB" w:rsidRDefault="00FB4CE4" w:rsidP="00FB4CE4">
      <w:pPr>
        <w:pStyle w:val="VCAAbody"/>
      </w:pPr>
      <w:r w:rsidRPr="00CB06CB">
        <w:t xml:space="preserve">Students are reminded to write their answers in English. There are no extra marks for words or phrases written in Hebrew, Greek or Arabic. </w:t>
      </w:r>
    </w:p>
    <w:p w14:paraId="77046D6E" w14:textId="172280AD" w:rsidR="00313CFC" w:rsidRPr="00CB06CB" w:rsidRDefault="00196034" w:rsidP="00FB4CE4">
      <w:pPr>
        <w:pStyle w:val="VCAAbody"/>
      </w:pPr>
      <w:r w:rsidRPr="00CB06CB">
        <w:t xml:space="preserve">Higher-scoring </w:t>
      </w:r>
      <w:r w:rsidR="00FB4CE4" w:rsidRPr="00CB06CB">
        <w:t>responses incorporate</w:t>
      </w:r>
      <w:r w:rsidRPr="00CB06CB">
        <w:t>d</w:t>
      </w:r>
      <w:r w:rsidR="00FB4CE4" w:rsidRPr="00CB06CB">
        <w:t xml:space="preserve"> quotations</w:t>
      </w:r>
      <w:r w:rsidR="00850482" w:rsidRPr="00CB06CB">
        <w:t>. However,</w:t>
      </w:r>
      <w:r w:rsidR="00FB4CE4" w:rsidRPr="00CB06CB">
        <w:t xml:space="preserve"> if students are unsure whether the quotation is accurate, it is preferable to paraphrase a scholar – that is, not to use quotation marks </w:t>
      </w:r>
      <w:r w:rsidR="002D6C30" w:rsidRPr="00CB06CB">
        <w:t xml:space="preserve">but </w:t>
      </w:r>
      <w:r w:rsidR="00DA1B3C" w:rsidRPr="00CB06CB">
        <w:t xml:space="preserve">rather </w:t>
      </w:r>
      <w:r w:rsidR="002D6C30" w:rsidRPr="00CB06CB">
        <w:t>to write</w:t>
      </w:r>
      <w:r w:rsidR="00DA1B3C" w:rsidRPr="00CB06CB">
        <w:t>,</w:t>
      </w:r>
      <w:r w:rsidR="002D6C30" w:rsidRPr="00CB06CB">
        <w:t xml:space="preserve"> </w:t>
      </w:r>
      <w:r w:rsidR="00FB4CE4" w:rsidRPr="00CB06CB">
        <w:t xml:space="preserve">for example, </w:t>
      </w:r>
      <w:r w:rsidR="002D6C30" w:rsidRPr="00CB06CB">
        <w:t>‘</w:t>
      </w:r>
      <w:r w:rsidR="00FB4CE4" w:rsidRPr="00CB06CB">
        <w:t>Scholar A says that</w:t>
      </w:r>
      <w:r w:rsidR="002D6C30" w:rsidRPr="00CB06CB">
        <w:t xml:space="preserve"> </w:t>
      </w:r>
      <w:r w:rsidR="00FB4CE4" w:rsidRPr="00CB06CB">
        <w:t>…</w:t>
      </w:r>
      <w:r w:rsidR="002D6C30" w:rsidRPr="00CB06CB">
        <w:t>’</w:t>
      </w:r>
    </w:p>
    <w:p w14:paraId="21AF256C" w14:textId="77777777" w:rsidR="00313CFC" w:rsidRPr="00CB06CB" w:rsidRDefault="00313CFC" w:rsidP="00CB06CB">
      <w:pPr>
        <w:pStyle w:val="VCAAbody"/>
      </w:pPr>
      <w:r w:rsidRPr="00CB06CB">
        <w:br w:type="page"/>
      </w:r>
    </w:p>
    <w:p w14:paraId="7FE70773" w14:textId="5C5980BE" w:rsidR="00FB4CE4" w:rsidRPr="00CB06CB" w:rsidRDefault="00C2202C" w:rsidP="00FB4CE4">
      <w:pPr>
        <w:pStyle w:val="VCAAbody"/>
      </w:pPr>
      <w:r w:rsidRPr="00CB06CB">
        <w:lastRenderedPageBreak/>
        <w:t>S</w:t>
      </w:r>
      <w:r w:rsidR="00FB4CE4" w:rsidRPr="00CB06CB">
        <w:t xml:space="preserve">tudents are to be commended on </w:t>
      </w:r>
      <w:r w:rsidRPr="00CB06CB">
        <w:t xml:space="preserve">following instructions in the </w:t>
      </w:r>
      <w:r w:rsidR="0079209A" w:rsidRPr="00CB06CB">
        <w:t>A</w:t>
      </w:r>
      <w:r w:rsidR="00FB4CE4" w:rsidRPr="00CB06CB">
        <w:t xml:space="preserve">nswer </w:t>
      </w:r>
      <w:r w:rsidR="0079209A" w:rsidRPr="00CB06CB">
        <w:t>B</w:t>
      </w:r>
      <w:r w:rsidR="00FB4CE4" w:rsidRPr="00CB06CB">
        <w:t>ook. Th</w:t>
      </w:r>
      <w:r w:rsidRPr="00CB06CB">
        <w:t>is enabled</w:t>
      </w:r>
      <w:r w:rsidR="00FB4CE4" w:rsidRPr="00CB06CB">
        <w:t xml:space="preserve"> students to answer questions more fully, especially Question 4.</w:t>
      </w:r>
    </w:p>
    <w:p w14:paraId="5D15B598" w14:textId="29A97A2C" w:rsidR="009D0E9E" w:rsidRPr="00CB06CB" w:rsidRDefault="00FB4CE4" w:rsidP="00FB4CE4">
      <w:pPr>
        <w:pStyle w:val="VCAAbody"/>
      </w:pPr>
      <w:r w:rsidRPr="00CB06CB">
        <w:t xml:space="preserve">It is important </w:t>
      </w:r>
      <w:r w:rsidR="005540AF" w:rsidRPr="00CB06CB">
        <w:t xml:space="preserve">for students to </w:t>
      </w:r>
      <w:r w:rsidRPr="00CB06CB">
        <w:t>indicate the correct answer at the top of the appropriate page</w:t>
      </w:r>
      <w:r w:rsidR="005540AF" w:rsidRPr="00CB06CB">
        <w:t xml:space="preserve"> in the Answer Book</w:t>
      </w:r>
      <w:r w:rsidRPr="00CB06CB">
        <w:t xml:space="preserve">, and to ensure that only one question is </w:t>
      </w:r>
      <w:r w:rsidR="005540AF" w:rsidRPr="00CB06CB">
        <w:t>answered per</w:t>
      </w:r>
      <w:r w:rsidRPr="00CB06CB">
        <w:t xml:space="preserve"> page. It is not necessary to write out the question. Responses </w:t>
      </w:r>
      <w:r w:rsidR="005540AF" w:rsidRPr="00CB06CB">
        <w:t xml:space="preserve">that </w:t>
      </w:r>
      <w:r w:rsidRPr="00CB06CB">
        <w:t xml:space="preserve">are continued in </w:t>
      </w:r>
      <w:r w:rsidR="005540AF" w:rsidRPr="00CB06CB">
        <w:t xml:space="preserve">the </w:t>
      </w:r>
      <w:r w:rsidRPr="00CB06CB">
        <w:t xml:space="preserve">extra space </w:t>
      </w:r>
      <w:r w:rsidR="00F02288" w:rsidRPr="00CB06CB">
        <w:t xml:space="preserve">provided </w:t>
      </w:r>
      <w:r w:rsidRPr="00CB06CB">
        <w:t xml:space="preserve">must be labelled </w:t>
      </w:r>
      <w:r w:rsidR="005540AF" w:rsidRPr="00CB06CB">
        <w:t>to indicate they are</w:t>
      </w:r>
      <w:r w:rsidRPr="00CB06CB">
        <w:t xml:space="preserve"> </w:t>
      </w:r>
      <w:r w:rsidR="005540AF" w:rsidRPr="00CB06CB">
        <w:t>‘</w:t>
      </w:r>
      <w:r w:rsidRPr="00CB06CB">
        <w:t>continued</w:t>
      </w:r>
      <w:r w:rsidR="005540AF" w:rsidRPr="00CB06CB">
        <w:t>’</w:t>
      </w:r>
      <w:r w:rsidRPr="00CB06CB">
        <w:t>, so that the examiner knows to continue reading and awarding marks.</w:t>
      </w:r>
    </w:p>
    <w:p w14:paraId="24E47AF0" w14:textId="77777777" w:rsidR="00B62480" w:rsidRDefault="00024018" w:rsidP="00350651">
      <w:pPr>
        <w:pStyle w:val="VCAAHeading1"/>
      </w:pPr>
      <w:r>
        <w:t>Specific information</w:t>
      </w:r>
    </w:p>
    <w:p w14:paraId="6C4D002F" w14:textId="77777777" w:rsidR="00CB5C5C" w:rsidRDefault="00CB5C5C" w:rsidP="00A5471F">
      <w:pPr>
        <w:pStyle w:val="VCAAbody"/>
      </w:pPr>
      <w:r w:rsidRPr="1C768C4A">
        <w:rPr>
          <w:lang w:val="en-AU"/>
        </w:rPr>
        <w:t xml:space="preserve">Note: Student responses reproduced in this report have not been corrected for grammar, spelling or </w:t>
      </w:r>
      <w:proofErr w:type="gramStart"/>
      <w:r w:rsidRPr="1C768C4A">
        <w:rPr>
          <w:lang w:val="en-AU"/>
        </w:rPr>
        <w:t>factual information</w:t>
      </w:r>
      <w:proofErr w:type="gramEnd"/>
      <w:r w:rsidRPr="1C768C4A">
        <w:rPr>
          <w:lang w:val="en-AU"/>
        </w:rPr>
        <w:t>.</w:t>
      </w:r>
    </w:p>
    <w:p w14:paraId="610CF15A" w14:textId="1B9C4C50" w:rsidR="00B5443D" w:rsidRDefault="00B5443D" w:rsidP="00B5443D">
      <w:pPr>
        <w:pStyle w:val="VCAAbody"/>
        <w:rPr>
          <w:lang w:val="en-AU"/>
        </w:rPr>
      </w:pPr>
      <w:r>
        <w:rPr>
          <w:lang w:val="en-AU"/>
        </w:rPr>
        <w:t xml:space="preserve">This report provides sample </w:t>
      </w:r>
      <w:proofErr w:type="gramStart"/>
      <w:r>
        <w:rPr>
          <w:lang w:val="en-AU"/>
        </w:rPr>
        <w:t>answers</w:t>
      </w:r>
      <w:proofErr w:type="gramEnd"/>
      <w:r>
        <w:rPr>
          <w:lang w:val="en-AU"/>
        </w:rPr>
        <w:t xml:space="preserve"> or an indication of what answers may have included. Unless otherwise stated, these are not intended to be exemplary or complete responses. </w:t>
      </w:r>
    </w:p>
    <w:p w14:paraId="4893E149" w14:textId="77777777" w:rsidR="00B5443D" w:rsidRDefault="00B5443D" w:rsidP="00B5443D">
      <w:pPr>
        <w:pStyle w:val="VCAAbody"/>
      </w:pPr>
      <w:r>
        <w:t>The statistics in this report may be subject to rounding resulting in a total more or less than 100 per cent.</w:t>
      </w:r>
    </w:p>
    <w:p w14:paraId="6C369452" w14:textId="56285454" w:rsidR="00FB4CE4" w:rsidRPr="000A5D1A" w:rsidRDefault="008D70A4" w:rsidP="00FB4CE4">
      <w:pPr>
        <w:pStyle w:val="VCAAHeading2"/>
      </w:pPr>
      <w:r>
        <w:rPr>
          <w:lang w:val="en-AU"/>
        </w:rPr>
        <w:t>Part 1</w:t>
      </w:r>
      <w:r w:rsidR="00FB4CE4" w:rsidRPr="00FB4CE4">
        <w:rPr>
          <w:lang w:val="en-AU"/>
        </w:rPr>
        <w:t>: Extended Responses</w:t>
      </w:r>
    </w:p>
    <w:p w14:paraId="04E4EFB9" w14:textId="29F6B581" w:rsidR="003F6D8B" w:rsidRPr="000A5D1A" w:rsidRDefault="000E70E7" w:rsidP="00FB4CE4">
      <w:pPr>
        <w:pStyle w:val="VCAAbody"/>
      </w:pPr>
      <w:r w:rsidRPr="000A5D1A">
        <w:t xml:space="preserve">This part of the examination is almost always from Unit 3 Outcomes 1 and 2. Questions 1–3 </w:t>
      </w:r>
      <w:proofErr w:type="gramStart"/>
      <w:r w:rsidRPr="000A5D1A">
        <w:t>are</w:t>
      </w:r>
      <w:proofErr w:type="gramEnd"/>
      <w:r w:rsidRPr="000A5D1A">
        <w:t xml:space="preserve"> w</w:t>
      </w:r>
      <w:r w:rsidR="00FB4CE4" w:rsidRPr="000A5D1A">
        <w:t>orth 10 marks each</w:t>
      </w:r>
      <w:r w:rsidRPr="000A5D1A">
        <w:t>. E</w:t>
      </w:r>
      <w:r w:rsidR="00FB4CE4" w:rsidRPr="000A5D1A">
        <w:t xml:space="preserve">ach </w:t>
      </w:r>
      <w:r w:rsidRPr="000A5D1A">
        <w:t>question has</w:t>
      </w:r>
      <w:r w:rsidR="00FB4CE4" w:rsidRPr="000A5D1A">
        <w:t xml:space="preserve"> two to three </w:t>
      </w:r>
      <w:r w:rsidR="00A21376" w:rsidRPr="000A5D1A">
        <w:t>parts</w:t>
      </w:r>
      <w:r w:rsidR="00FB4CE4" w:rsidRPr="000A5D1A">
        <w:t xml:space="preserve">, and each </w:t>
      </w:r>
      <w:r w:rsidR="00A21376" w:rsidRPr="000A5D1A">
        <w:t xml:space="preserve">part </w:t>
      </w:r>
      <w:r w:rsidR="00FB4CE4" w:rsidRPr="000A5D1A">
        <w:t xml:space="preserve">has marks awarded to </w:t>
      </w:r>
      <w:r w:rsidRPr="000A5D1A">
        <w:t>it</w:t>
      </w:r>
      <w:r w:rsidR="00FB4CE4" w:rsidRPr="000A5D1A">
        <w:t xml:space="preserve">. </w:t>
      </w:r>
    </w:p>
    <w:p w14:paraId="2866D359" w14:textId="21E6493B" w:rsidR="00FB4CE4" w:rsidRPr="000A5D1A" w:rsidRDefault="003F6D8B" w:rsidP="003F6D8B">
      <w:pPr>
        <w:pStyle w:val="VCAAbody"/>
      </w:pPr>
      <w:r w:rsidRPr="000A5D1A">
        <w:t>High-</w:t>
      </w:r>
      <w:r w:rsidR="000E70E7" w:rsidRPr="000A5D1A">
        <w:t>scoring</w:t>
      </w:r>
      <w:r w:rsidRPr="000A5D1A">
        <w:t xml:space="preserve"> </w:t>
      </w:r>
      <w:r w:rsidR="00FB4CE4" w:rsidRPr="000A5D1A">
        <w:t xml:space="preserve">responses </w:t>
      </w:r>
      <w:r w:rsidR="000E70E7" w:rsidRPr="000A5D1A">
        <w:t xml:space="preserve">answered </w:t>
      </w:r>
      <w:r w:rsidR="00FB4CE4" w:rsidRPr="000A5D1A">
        <w:t xml:space="preserve">each </w:t>
      </w:r>
      <w:r w:rsidR="00A21376" w:rsidRPr="000A5D1A">
        <w:t xml:space="preserve">part </w:t>
      </w:r>
      <w:r w:rsidR="00FB4CE4" w:rsidRPr="000A5D1A">
        <w:t xml:space="preserve">of the chosen </w:t>
      </w:r>
      <w:proofErr w:type="gramStart"/>
      <w:r w:rsidR="00FB4CE4" w:rsidRPr="000A5D1A">
        <w:t>question</w:t>
      </w:r>
      <w:r w:rsidRPr="000A5D1A">
        <w:t>s, and</w:t>
      </w:r>
      <w:proofErr w:type="gramEnd"/>
      <w:r w:rsidRPr="000A5D1A">
        <w:t xml:space="preserve"> </w:t>
      </w:r>
      <w:r w:rsidR="000F02AB" w:rsidRPr="000A5D1A">
        <w:t xml:space="preserve">demonstrated </w:t>
      </w:r>
      <w:r w:rsidR="00FB4CE4" w:rsidRPr="000A5D1A">
        <w:t>familiar</w:t>
      </w:r>
      <w:r w:rsidR="000F02AB" w:rsidRPr="000A5D1A">
        <w:t>ity</w:t>
      </w:r>
      <w:r w:rsidR="00FB4CE4" w:rsidRPr="000A5D1A">
        <w:t xml:space="preserve"> with the command terms in addressing the questions.</w:t>
      </w:r>
    </w:p>
    <w:p w14:paraId="0BC6C98A" w14:textId="0CE7D1A0" w:rsidR="00FB4CE4" w:rsidRPr="000A5D1A" w:rsidRDefault="000F02AB" w:rsidP="00FB4CE4">
      <w:pPr>
        <w:pStyle w:val="VCAAbody"/>
      </w:pPr>
      <w:r w:rsidRPr="000A5D1A">
        <w:t xml:space="preserve">Lower-scoring </w:t>
      </w:r>
      <w:r w:rsidR="00FB4CE4" w:rsidRPr="000A5D1A">
        <w:t xml:space="preserve">responses tended to </w:t>
      </w:r>
      <w:r w:rsidR="00A21376" w:rsidRPr="000A5D1A">
        <w:t xml:space="preserve">not answer all parts </w:t>
      </w:r>
      <w:r w:rsidR="00FB4CE4" w:rsidRPr="000A5D1A">
        <w:t xml:space="preserve">of the question, not follow the command terms, include material </w:t>
      </w:r>
      <w:r w:rsidR="00CB24B8" w:rsidRPr="000A5D1A">
        <w:t xml:space="preserve">that </w:t>
      </w:r>
      <w:r w:rsidR="00FB4CE4" w:rsidRPr="000A5D1A">
        <w:t>was not directly relevant to the question, or were too brief to fully answer the question.</w:t>
      </w:r>
    </w:p>
    <w:p w14:paraId="6BBBCD41" w14:textId="0A95BC10" w:rsidR="00694665" w:rsidRPr="000A5D1A" w:rsidRDefault="00694665" w:rsidP="00694665">
      <w:pPr>
        <w:pStyle w:val="VCAAbody"/>
      </w:pPr>
      <w:r w:rsidRPr="000A5D1A">
        <w:t xml:space="preserve">Some students wrote very long responses, almost to the length of an essay, going into more detail than was required to answer the question. </w:t>
      </w:r>
    </w:p>
    <w:p w14:paraId="642E5C31" w14:textId="183E1669" w:rsidR="00FB4CE4" w:rsidRPr="000A5D1A" w:rsidRDefault="00616D3B" w:rsidP="00FB4CE4">
      <w:pPr>
        <w:pStyle w:val="VCAAbody"/>
      </w:pPr>
      <w:r w:rsidRPr="000A5D1A">
        <w:t>S</w:t>
      </w:r>
      <w:r w:rsidR="00FB4CE4" w:rsidRPr="000A5D1A">
        <w:t xml:space="preserve">tatistics </w:t>
      </w:r>
      <w:r w:rsidRPr="000A5D1A">
        <w:t xml:space="preserve">for this examination </w:t>
      </w:r>
      <w:r w:rsidR="00FB4CE4" w:rsidRPr="000A5D1A">
        <w:t>cover all four tradition strand questions</w:t>
      </w:r>
      <w:r w:rsidRPr="000A5D1A">
        <w:t>;</w:t>
      </w:r>
      <w:r w:rsidR="00FB4CE4" w:rsidRPr="000A5D1A">
        <w:t xml:space="preserve"> it is not possible to </w:t>
      </w:r>
      <w:r w:rsidRPr="000A5D1A">
        <w:t xml:space="preserve">provide </w:t>
      </w:r>
      <w:r w:rsidR="00FB4CE4" w:rsidRPr="000A5D1A">
        <w:t xml:space="preserve">statistics on individual questions. The average mark </w:t>
      </w:r>
      <w:r w:rsidR="00300A6B">
        <w:t>for</w:t>
      </w:r>
      <w:r w:rsidR="00300A6B" w:rsidRPr="000A5D1A">
        <w:t xml:space="preserve"> </w:t>
      </w:r>
      <w:r w:rsidR="00FB4CE4" w:rsidRPr="000A5D1A">
        <w:t>Questions 1</w:t>
      </w:r>
      <w:r w:rsidRPr="000A5D1A">
        <w:t>–</w:t>
      </w:r>
      <w:r w:rsidR="00FB4CE4" w:rsidRPr="000A5D1A">
        <w:t xml:space="preserve">3 across the four </w:t>
      </w:r>
      <w:r w:rsidR="009559DD" w:rsidRPr="000A5D1A">
        <w:t xml:space="preserve">tradition </w:t>
      </w:r>
      <w:r w:rsidR="00FB4CE4" w:rsidRPr="000A5D1A">
        <w:t xml:space="preserve">strands </w:t>
      </w:r>
      <w:r w:rsidR="004F6157">
        <w:t>ranged</w:t>
      </w:r>
      <w:r w:rsidR="00FB4CE4" w:rsidRPr="000A5D1A">
        <w:t xml:space="preserve"> between 5.6</w:t>
      </w:r>
      <w:r w:rsidR="009559DD" w:rsidRPr="000A5D1A">
        <w:t xml:space="preserve"> </w:t>
      </w:r>
      <w:r w:rsidR="00FB4CE4" w:rsidRPr="000A5D1A">
        <w:t>and 6.</w:t>
      </w:r>
      <w:r w:rsidRPr="000A5D1A">
        <w:t>1</w:t>
      </w:r>
      <w:r w:rsidR="009559DD" w:rsidRPr="000A5D1A">
        <w:t xml:space="preserve">. Five </w:t>
      </w:r>
      <w:r w:rsidRPr="000A5D1A">
        <w:t xml:space="preserve">to </w:t>
      </w:r>
      <w:r w:rsidR="00FB4CE4" w:rsidRPr="000A5D1A">
        <w:t>10</w:t>
      </w:r>
      <w:r w:rsidR="009559DD" w:rsidRPr="000A5D1A">
        <w:t xml:space="preserve"> per cent </w:t>
      </w:r>
      <w:r w:rsidR="00FB4CE4" w:rsidRPr="000A5D1A">
        <w:t xml:space="preserve">of attempted responses did not </w:t>
      </w:r>
      <w:r w:rsidR="00D8175D" w:rsidRPr="000A5D1A">
        <w:t>address the question</w:t>
      </w:r>
      <w:r w:rsidR="00FB4CE4" w:rsidRPr="000A5D1A">
        <w:t>.</w:t>
      </w:r>
    </w:p>
    <w:p w14:paraId="6193B251" w14:textId="2EC7ECAF" w:rsidR="00FB4CE4" w:rsidRPr="000A5D1A" w:rsidRDefault="00FB4CE4" w:rsidP="00FB4CE4">
      <w:pPr>
        <w:pStyle w:val="VCAAbody"/>
      </w:pPr>
      <w:r w:rsidRPr="000A5D1A">
        <w:t xml:space="preserve">It is important that students show an understanding of specialist terms by </w:t>
      </w:r>
      <w:r w:rsidR="00525E11" w:rsidRPr="000A5D1A">
        <w:t xml:space="preserve">providing </w:t>
      </w:r>
      <w:r w:rsidRPr="000A5D1A">
        <w:t xml:space="preserve">a clear definition or </w:t>
      </w:r>
      <w:r w:rsidR="00FF4619" w:rsidRPr="000A5D1A">
        <w:t xml:space="preserve">by </w:t>
      </w:r>
      <w:r w:rsidR="003734E0" w:rsidRPr="000A5D1A">
        <w:t xml:space="preserve">demonstrating </w:t>
      </w:r>
      <w:r w:rsidR="00FF4619" w:rsidRPr="000A5D1A">
        <w:t>understanding</w:t>
      </w:r>
      <w:r w:rsidR="003734E0" w:rsidRPr="000A5D1A">
        <w:t xml:space="preserve"> </w:t>
      </w:r>
      <w:r w:rsidRPr="000A5D1A">
        <w:t xml:space="preserve">through </w:t>
      </w:r>
      <w:r w:rsidR="00525E11" w:rsidRPr="000A5D1A">
        <w:t xml:space="preserve">their </w:t>
      </w:r>
      <w:r w:rsidRPr="000A5D1A">
        <w:t>discussion</w:t>
      </w:r>
      <w:r w:rsidR="008067B0" w:rsidRPr="000A5D1A">
        <w:t>.</w:t>
      </w:r>
      <w:r w:rsidRPr="000A5D1A">
        <w:t xml:space="preserve"> </w:t>
      </w:r>
      <w:r w:rsidR="008067B0" w:rsidRPr="000A5D1A">
        <w:t>R</w:t>
      </w:r>
      <w:r w:rsidR="003734E0" w:rsidRPr="000A5D1A">
        <w:t xml:space="preserve">esponses can </w:t>
      </w:r>
      <w:r w:rsidR="008067B0" w:rsidRPr="000A5D1A">
        <w:t xml:space="preserve">then </w:t>
      </w:r>
      <w:r w:rsidR="003734E0" w:rsidRPr="000A5D1A">
        <w:t>be marked</w:t>
      </w:r>
      <w:r w:rsidRPr="000A5D1A">
        <w:t xml:space="preserve"> within that understanding of the term.</w:t>
      </w:r>
    </w:p>
    <w:p w14:paraId="7A2CCA8E" w14:textId="1CF44B25" w:rsidR="00FB4CE4" w:rsidRPr="000A5D1A" w:rsidRDefault="00FB4CE4" w:rsidP="00FB4CE4">
      <w:pPr>
        <w:pStyle w:val="VCAAbody"/>
      </w:pPr>
      <w:r w:rsidRPr="000A5D1A">
        <w:t>The spread of marks over the four strands of the study were as follows</w:t>
      </w:r>
      <w:r w:rsidR="008B2E80" w:rsidRPr="000A5D1A">
        <w:t>.</w:t>
      </w:r>
    </w:p>
    <w:p w14:paraId="23639077" w14:textId="20EE76B0" w:rsidR="00FB4CE4" w:rsidRPr="000A5D1A" w:rsidRDefault="00FB4CE4" w:rsidP="00F52828">
      <w:pPr>
        <w:pStyle w:val="VCAAHeading3"/>
        <w:tabs>
          <w:tab w:val="left" w:pos="2101"/>
        </w:tabs>
      </w:pPr>
      <w:r w:rsidRPr="000D217C">
        <w:rPr>
          <w:lang w:eastAsia="en-AU"/>
        </w:rPr>
        <w:t>Question 1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851"/>
      </w:tblGrid>
      <w:tr w:rsidR="00DC3CA3" w:rsidRPr="000D217C" w14:paraId="2A9E857F" w14:textId="77777777" w:rsidTr="00A5471F"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E7D8" w14:textId="62F38782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Mark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0F4D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E1E6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2817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FE00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4BC0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7C112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68B7B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1D382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1CA9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51BE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B167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8BEB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Average</w:t>
            </w:r>
          </w:p>
        </w:tc>
      </w:tr>
      <w:tr w:rsidR="00DC3CA3" w:rsidRPr="000D217C" w14:paraId="656073E9" w14:textId="77777777" w:rsidTr="00A5471F"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2BC9" w14:textId="77777777" w:rsidR="00FB4CE4" w:rsidRPr="000D217C" w:rsidRDefault="00FB4CE4" w:rsidP="00FB4CE4">
            <w:pPr>
              <w:pStyle w:val="VCAAtablecondensed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%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7EE8" w14:textId="33A2617E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6FA9" w14:textId="7782DB63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57705" w14:textId="72276324" w:rsidR="00FB4CE4" w:rsidRDefault="00BA5040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BF61" w14:textId="6C1357C8" w:rsidR="00FB4CE4" w:rsidRDefault="00BA5040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A76E" w14:textId="3D1B8FAA" w:rsidR="00FB4CE4" w:rsidRDefault="00BA5040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13D6" w14:textId="656337E9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BA5040">
              <w:rPr>
                <w:szCs w:val="20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A94C" w14:textId="2A64C69A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970E" w14:textId="7723DD6E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BA5040">
              <w:rPr>
                <w:szCs w:val="20"/>
              </w:rPr>
              <w:t>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0FB1C" w14:textId="35F2BCD9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BA5040">
              <w:rPr>
                <w:szCs w:val="20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20EF" w14:textId="3C439C49" w:rsidR="00FB4CE4" w:rsidRDefault="00BA5040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60C3" w14:textId="197B1EEB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276D" w14:textId="235DCA08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6.</w:t>
            </w:r>
            <w:r w:rsidR="00BA5040">
              <w:rPr>
                <w:szCs w:val="20"/>
              </w:rPr>
              <w:t>1</w:t>
            </w:r>
          </w:p>
        </w:tc>
      </w:tr>
    </w:tbl>
    <w:p w14:paraId="404BA064" w14:textId="77777777" w:rsidR="00FB4CE4" w:rsidRPr="000A5D1A" w:rsidRDefault="00FB4CE4" w:rsidP="00A5471F">
      <w:pPr>
        <w:pStyle w:val="VCAAHeading3"/>
        <w:tabs>
          <w:tab w:val="left" w:pos="4226"/>
        </w:tabs>
      </w:pPr>
      <w:r w:rsidRPr="000D217C">
        <w:rPr>
          <w:lang w:eastAsia="en-AU"/>
        </w:rPr>
        <w:t>Question 2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851"/>
      </w:tblGrid>
      <w:tr w:rsidR="00A5471F" w:rsidRPr="000D217C" w14:paraId="7490D414" w14:textId="77777777" w:rsidTr="00A5471F">
        <w:trPr>
          <w:trHeight w:val="20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4E1A3" w14:textId="601C5245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Mark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04BA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F3D97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CAE3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11DA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9231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2BE8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12F69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4979A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8BB39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501A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B97A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7AD3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217C">
              <w:t>Average</w:t>
            </w:r>
          </w:p>
        </w:tc>
      </w:tr>
      <w:tr w:rsidR="00FB4CE4" w:rsidRPr="00FB4CE4" w14:paraId="18CC216F" w14:textId="77777777" w:rsidTr="00A5471F">
        <w:trPr>
          <w:trHeight w:val="20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04E4" w14:textId="77777777" w:rsidR="00FB4CE4" w:rsidRPr="00FB4CE4" w:rsidRDefault="00FB4CE4" w:rsidP="00FB4CE4">
            <w:pPr>
              <w:pStyle w:val="VCAAtablecondensed"/>
            </w:pPr>
            <w:r w:rsidRPr="00FB4CE4">
              <w:t>%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81F5" w14:textId="398D1834" w:rsidR="00FB4CE4" w:rsidRPr="00FB4CE4" w:rsidRDefault="00FB4CE4" w:rsidP="00FB4CE4">
            <w:pPr>
              <w:pStyle w:val="VCAAtablecondensed"/>
            </w:pPr>
            <w:r w:rsidRPr="00FB4CE4"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79D5" w14:textId="74E65562" w:rsidR="00FB4CE4" w:rsidRPr="00FB4CE4" w:rsidRDefault="00FB4CE4" w:rsidP="00FB4CE4">
            <w:pPr>
              <w:pStyle w:val="VCAAtablecondensed"/>
            </w:pPr>
            <w:r w:rsidRPr="00FB4CE4">
              <w:t>0.</w:t>
            </w:r>
            <w:r w:rsidR="00717EB1"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B487" w14:textId="43669048" w:rsidR="00FB4CE4" w:rsidRPr="00FB4CE4" w:rsidRDefault="00FB4CE4" w:rsidP="00FB4CE4">
            <w:pPr>
              <w:pStyle w:val="VCAAtablecondensed"/>
            </w:pPr>
            <w:r w:rsidRPr="00FB4CE4"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51D8" w14:textId="50B9E16A" w:rsidR="00FB4CE4" w:rsidRPr="00FB4CE4" w:rsidRDefault="00717EB1" w:rsidP="00FB4CE4">
            <w:pPr>
              <w:pStyle w:val="VCAAtablecondensed"/>
            </w:pPr>
            <w:r>
              <w:t>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AB27" w14:textId="06096F63" w:rsidR="00FB4CE4" w:rsidRPr="00FB4CE4" w:rsidRDefault="00717EB1" w:rsidP="00FB4CE4">
            <w:pPr>
              <w:pStyle w:val="VCAAtablecondensed"/>
            </w:pPr>
            <w:r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CF49" w14:textId="3302CE35" w:rsidR="00FB4CE4" w:rsidRPr="00FB4CE4" w:rsidRDefault="00FB4CE4" w:rsidP="00FB4CE4">
            <w:pPr>
              <w:pStyle w:val="VCAAtablecondensed"/>
            </w:pPr>
            <w:r w:rsidRPr="00FB4CE4">
              <w:t>10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EE60" w14:textId="0DAD854C" w:rsidR="00FB4CE4" w:rsidRPr="00FB4CE4" w:rsidRDefault="00FB4CE4" w:rsidP="00FB4CE4">
            <w:pPr>
              <w:pStyle w:val="VCAAtablecondensed"/>
            </w:pPr>
            <w:r w:rsidRPr="00FB4CE4">
              <w:t>17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9DF5" w14:textId="54DF775F" w:rsidR="00FB4CE4" w:rsidRPr="00FB4CE4" w:rsidRDefault="00FB4CE4" w:rsidP="00FB4CE4">
            <w:pPr>
              <w:pStyle w:val="VCAAtablecondensed"/>
            </w:pPr>
            <w:r w:rsidRPr="00FB4CE4"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ABF9" w14:textId="1BF34B49" w:rsidR="00FB4CE4" w:rsidRPr="00FB4CE4" w:rsidRDefault="00FB4CE4" w:rsidP="00FB4CE4">
            <w:pPr>
              <w:pStyle w:val="VCAAtablecondensed"/>
            </w:pPr>
            <w:r w:rsidRPr="00FB4CE4">
              <w:t>1</w:t>
            </w:r>
            <w:r w:rsidR="00717EB1"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65EC" w14:textId="5F9BE5D7" w:rsidR="00FB4CE4" w:rsidRPr="00FB4CE4" w:rsidRDefault="00717EB1" w:rsidP="00FB4CE4">
            <w:pPr>
              <w:pStyle w:val="VCAAtablecondensed"/>
            </w:pPr>
            <w:r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C8F4" w14:textId="7ACD5D64" w:rsidR="00FB4CE4" w:rsidRPr="00FB4CE4" w:rsidRDefault="00FB4CE4" w:rsidP="00FB4CE4">
            <w:pPr>
              <w:pStyle w:val="VCAAtablecondensed"/>
            </w:pPr>
            <w:r w:rsidRPr="00FB4CE4"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417A6" w14:textId="3384C1EF" w:rsidR="00FB4CE4" w:rsidRPr="00FB4CE4" w:rsidRDefault="00FB4CE4" w:rsidP="00FB4CE4">
            <w:pPr>
              <w:pStyle w:val="VCAAtablecondensed"/>
            </w:pPr>
            <w:r w:rsidRPr="00FB4CE4">
              <w:t>5.6</w:t>
            </w:r>
          </w:p>
        </w:tc>
      </w:tr>
    </w:tbl>
    <w:p w14:paraId="691382D8" w14:textId="77777777" w:rsidR="00313CFC" w:rsidRPr="00CB06CB" w:rsidRDefault="00313CFC" w:rsidP="00CB06CB">
      <w:pPr>
        <w:pStyle w:val="VCAAbody"/>
      </w:pPr>
      <w:r>
        <w:br w:type="page"/>
      </w:r>
    </w:p>
    <w:p w14:paraId="6A2B68E7" w14:textId="00EB972E" w:rsidR="00FB4CE4" w:rsidRPr="000A5D1A" w:rsidRDefault="00FB4CE4" w:rsidP="00FB4CE4">
      <w:pPr>
        <w:pStyle w:val="VCAAHeading3"/>
      </w:pPr>
      <w:r w:rsidRPr="000D217C">
        <w:rPr>
          <w:lang w:eastAsia="en-AU"/>
        </w:rPr>
        <w:lastRenderedPageBreak/>
        <w:t>Question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827"/>
      </w:tblGrid>
      <w:tr w:rsidR="00E8678F" w:rsidRPr="000D217C" w14:paraId="60E09E1D" w14:textId="77777777" w:rsidTr="00A5471F">
        <w:trPr>
          <w:trHeight w:val="495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4DFF" w14:textId="0710CA5D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Mark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EE95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6D6B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90EA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4231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1BD4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B7F8A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9DC8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FAE4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D2C5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B685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AD5D3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10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BA65" w14:textId="77777777" w:rsidR="00FB4CE4" w:rsidRPr="000D217C" w:rsidRDefault="00FB4CE4" w:rsidP="00FB4CE4">
            <w:pPr>
              <w:pStyle w:val="VCAAtablecondensedhead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Average</w:t>
            </w:r>
          </w:p>
        </w:tc>
      </w:tr>
      <w:tr w:rsidR="00FB4CE4" w:rsidRPr="000D217C" w14:paraId="463E3A2A" w14:textId="77777777" w:rsidTr="00A5471F">
        <w:trPr>
          <w:trHeight w:val="495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B9A5" w14:textId="77777777" w:rsidR="00FB4CE4" w:rsidRPr="000D217C" w:rsidRDefault="00FB4CE4" w:rsidP="00FB4CE4">
            <w:pPr>
              <w:pStyle w:val="VCAAtablecondensed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D217C">
              <w:rPr>
                <w:lang w:eastAsia="en-AU"/>
              </w:rPr>
              <w:t>%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B320" w14:textId="2A3011C7" w:rsidR="00FB4CE4" w:rsidRDefault="005C22EE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B7B5" w14:textId="1126B76B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4F81" w14:textId="15573939" w:rsidR="00FB4CE4" w:rsidRDefault="005C22EE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2DCE9" w14:textId="4E3AFFC5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19057" w14:textId="48730E05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2E33" w14:textId="00EDAD69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5C22EE">
              <w:rPr>
                <w:szCs w:val="20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3725" w14:textId="39225595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5C22EE">
              <w:rPr>
                <w:szCs w:val="20"/>
              </w:rPr>
              <w:t>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2709" w14:textId="753A170F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E5EA2" w14:textId="50938F43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5C22EE">
              <w:rPr>
                <w:szCs w:val="20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5467" w14:textId="47EBDE12" w:rsidR="00FB4CE4" w:rsidRDefault="00FB4CE4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CE4E" w14:textId="3EB3457C" w:rsidR="00FB4CE4" w:rsidRDefault="005C22EE" w:rsidP="00FB4CE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6CD6" w14:textId="7E7D83EE" w:rsidR="00FB4CE4" w:rsidRPr="000D217C" w:rsidRDefault="00FB4CE4" w:rsidP="00FB4CE4">
            <w:pPr>
              <w:pStyle w:val="VCAAtablecondensed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szCs w:val="20"/>
              </w:rPr>
              <w:t>5.8</w:t>
            </w:r>
          </w:p>
        </w:tc>
      </w:tr>
    </w:tbl>
    <w:p w14:paraId="5C4A30BA" w14:textId="303B3228" w:rsidR="00FB4CE4" w:rsidRPr="000A5D1A" w:rsidRDefault="00FB4CE4" w:rsidP="008D70A4">
      <w:pPr>
        <w:pStyle w:val="VCAAHeading3"/>
      </w:pPr>
      <w:r w:rsidRPr="00FB4CE4">
        <w:rPr>
          <w:lang w:val="en-AU"/>
        </w:rPr>
        <w:t>Question 4</w:t>
      </w:r>
    </w:p>
    <w:p w14:paraId="253C36C0" w14:textId="67E53474" w:rsidR="00FB4CE4" w:rsidRPr="00FB4CE4" w:rsidRDefault="00F947C9" w:rsidP="00FB4CE4">
      <w:pPr>
        <w:pStyle w:val="VCAAbody"/>
        <w:rPr>
          <w:lang w:val="en-AU"/>
        </w:rPr>
      </w:pPr>
      <w:r>
        <w:rPr>
          <w:lang w:val="en-AU"/>
        </w:rPr>
        <w:t>E</w:t>
      </w:r>
      <w:r w:rsidRPr="00FB4CE4">
        <w:rPr>
          <w:lang w:val="en-AU"/>
        </w:rPr>
        <w:t xml:space="preserve">ach </w:t>
      </w:r>
      <w:r>
        <w:rPr>
          <w:lang w:val="en-AU"/>
        </w:rPr>
        <w:t>part</w:t>
      </w:r>
      <w:r w:rsidRPr="00FB4CE4">
        <w:rPr>
          <w:lang w:val="en-AU"/>
        </w:rPr>
        <w:t xml:space="preserve"> of </w:t>
      </w:r>
      <w:r>
        <w:rPr>
          <w:lang w:val="en-AU"/>
        </w:rPr>
        <w:t>Q</w:t>
      </w:r>
      <w:r w:rsidRPr="00FB4CE4">
        <w:rPr>
          <w:lang w:val="en-AU"/>
        </w:rPr>
        <w:t xml:space="preserve">uestion </w:t>
      </w:r>
      <w:r>
        <w:rPr>
          <w:lang w:val="en-AU"/>
        </w:rPr>
        <w:t xml:space="preserve">4 </w:t>
      </w:r>
      <w:r w:rsidRPr="00FB4CE4">
        <w:rPr>
          <w:lang w:val="en-AU"/>
        </w:rPr>
        <w:t>is dependent on Unit 4 Outcome 3 of the study design</w:t>
      </w:r>
      <w:r>
        <w:rPr>
          <w:lang w:val="en-AU"/>
        </w:rPr>
        <w:t>.</w:t>
      </w:r>
      <w:r w:rsidRPr="00FB4CE4">
        <w:rPr>
          <w:lang w:val="en-AU"/>
        </w:rPr>
        <w:t xml:space="preserve"> </w:t>
      </w:r>
      <w:r w:rsidR="004B0063">
        <w:rPr>
          <w:lang w:val="en-AU"/>
        </w:rPr>
        <w:t>For</w:t>
      </w:r>
      <w:r w:rsidR="006478C9">
        <w:rPr>
          <w:lang w:val="en-AU"/>
        </w:rPr>
        <w:t xml:space="preserve"> </w:t>
      </w:r>
      <w:r w:rsidR="004B0063">
        <w:rPr>
          <w:lang w:val="en-AU"/>
        </w:rPr>
        <w:t>t</w:t>
      </w:r>
      <w:r w:rsidR="00FB4CE4" w:rsidRPr="00FB4CE4">
        <w:rPr>
          <w:lang w:val="en-AU"/>
        </w:rPr>
        <w:t>h</w:t>
      </w:r>
      <w:r w:rsidR="004B0063">
        <w:rPr>
          <w:lang w:val="en-AU"/>
        </w:rPr>
        <w:t>is</w:t>
      </w:r>
      <w:r w:rsidR="00FB4CE4" w:rsidRPr="00FB4CE4">
        <w:rPr>
          <w:lang w:val="en-AU"/>
        </w:rPr>
        <w:t xml:space="preserve"> compulsory </w:t>
      </w:r>
      <w:r w:rsidR="004B0063">
        <w:rPr>
          <w:lang w:val="en-AU"/>
        </w:rPr>
        <w:t>q</w:t>
      </w:r>
      <w:r w:rsidR="00FB4CE4" w:rsidRPr="00FB4CE4">
        <w:rPr>
          <w:lang w:val="en-AU"/>
        </w:rPr>
        <w:t>uestion</w:t>
      </w:r>
      <w:r>
        <w:rPr>
          <w:lang w:val="en-AU"/>
        </w:rPr>
        <w:t xml:space="preserve">, </w:t>
      </w:r>
      <w:r w:rsidR="00FB4CE4" w:rsidRPr="00FB4CE4">
        <w:rPr>
          <w:lang w:val="en-AU"/>
        </w:rPr>
        <w:t xml:space="preserve">many students may benefit from knowing how a theme in the set text has been reapplied, reinterpreted, re-contextualised, referred to, or used by the tradition over </w:t>
      </w:r>
      <w:proofErr w:type="gramStart"/>
      <w:r w:rsidR="00FB4CE4" w:rsidRPr="00FB4CE4">
        <w:rPr>
          <w:lang w:val="en-AU"/>
        </w:rPr>
        <w:t>a period of time</w:t>
      </w:r>
      <w:proofErr w:type="gramEnd"/>
      <w:r w:rsidR="00FB4CE4" w:rsidRPr="00FB4CE4">
        <w:rPr>
          <w:lang w:val="en-AU"/>
        </w:rPr>
        <w:t xml:space="preserve"> discernibly later than the original set text. </w:t>
      </w:r>
      <w:r>
        <w:rPr>
          <w:lang w:val="en-AU"/>
        </w:rPr>
        <w:t>High-scoring</w:t>
      </w:r>
      <w:r w:rsidR="00FB4CE4" w:rsidRPr="00FB4CE4">
        <w:rPr>
          <w:lang w:val="en-AU"/>
        </w:rPr>
        <w:t xml:space="preserve"> responses answered all parts of the question. </w:t>
      </w:r>
      <w:r>
        <w:rPr>
          <w:lang w:val="en-AU"/>
        </w:rPr>
        <w:t>Familiarity with</w:t>
      </w:r>
      <w:r w:rsidRPr="00FB4CE4">
        <w:rPr>
          <w:lang w:val="en-AU"/>
        </w:rPr>
        <w:t xml:space="preserve"> </w:t>
      </w:r>
      <w:r w:rsidR="00FB4CE4" w:rsidRPr="00FB4CE4">
        <w:rPr>
          <w:lang w:val="en-AU"/>
        </w:rPr>
        <w:t>the study design may assist student</w:t>
      </w:r>
      <w:r>
        <w:rPr>
          <w:lang w:val="en-AU"/>
        </w:rPr>
        <w:t>s to</w:t>
      </w:r>
      <w:r w:rsidR="00FB4CE4" w:rsidRPr="00FB4CE4">
        <w:rPr>
          <w:lang w:val="en-AU"/>
        </w:rPr>
        <w:t xml:space="preserve"> prepare for this question.</w:t>
      </w:r>
    </w:p>
    <w:p w14:paraId="120D1BCD" w14:textId="47CB9810" w:rsidR="00FB4CE4" w:rsidRPr="00FB4CE4" w:rsidRDefault="00FB4CE4" w:rsidP="00FB4CE4">
      <w:pPr>
        <w:pStyle w:val="VCAAbody"/>
        <w:rPr>
          <w:lang w:val="en-AU"/>
        </w:rPr>
      </w:pPr>
      <w:r w:rsidRPr="00FB4CE4">
        <w:rPr>
          <w:lang w:val="en-AU"/>
        </w:rPr>
        <w:t>Question 4 is the same question across the four tradition strands</w:t>
      </w:r>
      <w:r w:rsidR="00F947C9">
        <w:rPr>
          <w:lang w:val="en-AU"/>
        </w:rPr>
        <w:t>. Students should note, however, that t</w:t>
      </w:r>
      <w:r w:rsidRPr="00FB4CE4">
        <w:rPr>
          <w:lang w:val="en-AU"/>
        </w:rPr>
        <w:t xml:space="preserve">he question </w:t>
      </w:r>
      <w:r w:rsidR="00F947C9">
        <w:rPr>
          <w:lang w:val="en-AU"/>
        </w:rPr>
        <w:t>is</w:t>
      </w:r>
      <w:r w:rsidR="00F947C9" w:rsidRPr="00FB4CE4">
        <w:rPr>
          <w:lang w:val="en-AU"/>
        </w:rPr>
        <w:t xml:space="preserve"> </w:t>
      </w:r>
      <w:r w:rsidR="00F947C9">
        <w:rPr>
          <w:lang w:val="en-AU"/>
        </w:rPr>
        <w:t xml:space="preserve">not </w:t>
      </w:r>
      <w:r w:rsidRPr="00FB4CE4">
        <w:rPr>
          <w:lang w:val="en-AU"/>
        </w:rPr>
        <w:t xml:space="preserve">repeated from year to year. </w:t>
      </w:r>
      <w:r w:rsidR="00F947C9">
        <w:rPr>
          <w:lang w:val="en-AU"/>
        </w:rPr>
        <w:t>M</w:t>
      </w:r>
      <w:r w:rsidRPr="00FB4CE4">
        <w:rPr>
          <w:lang w:val="en-AU"/>
        </w:rPr>
        <w:t>any students in the 2024 exam</w:t>
      </w:r>
      <w:r w:rsidR="00F947C9">
        <w:rPr>
          <w:lang w:val="en-AU"/>
        </w:rPr>
        <w:t>ination</w:t>
      </w:r>
      <w:r w:rsidRPr="00FB4CE4">
        <w:rPr>
          <w:lang w:val="en-AU"/>
        </w:rPr>
        <w:t xml:space="preserve"> provided responses to Question 4 from the 2023 exam</w:t>
      </w:r>
      <w:r w:rsidR="00F947C9">
        <w:rPr>
          <w:lang w:val="en-AU"/>
        </w:rPr>
        <w:t>ination</w:t>
      </w:r>
      <w:r w:rsidRPr="00FB4CE4">
        <w:rPr>
          <w:lang w:val="en-AU"/>
        </w:rPr>
        <w:t>.</w:t>
      </w:r>
    </w:p>
    <w:p w14:paraId="1BF035DB" w14:textId="6A9A72BE" w:rsidR="00FB4CE4" w:rsidRPr="00FB4CE4" w:rsidRDefault="001F3FA4" w:rsidP="00FB4CE4">
      <w:pPr>
        <w:pStyle w:val="VCAAbody"/>
        <w:rPr>
          <w:lang w:val="en-AU"/>
        </w:rPr>
      </w:pPr>
      <w:r>
        <w:rPr>
          <w:lang w:val="en-AU"/>
        </w:rPr>
        <w:t>Eight per cent</w:t>
      </w:r>
      <w:r w:rsidR="00FB4CE4" w:rsidRPr="00FB4CE4">
        <w:rPr>
          <w:lang w:val="en-AU"/>
        </w:rPr>
        <w:t xml:space="preserve"> of </w:t>
      </w:r>
      <w:r>
        <w:rPr>
          <w:lang w:val="en-AU"/>
        </w:rPr>
        <w:t>responses</w:t>
      </w:r>
      <w:r w:rsidRPr="00FB4CE4">
        <w:rPr>
          <w:lang w:val="en-AU"/>
        </w:rPr>
        <w:t xml:space="preserve"> </w:t>
      </w:r>
      <w:r w:rsidR="00FB4CE4" w:rsidRPr="00FB4CE4">
        <w:rPr>
          <w:lang w:val="en-AU"/>
        </w:rPr>
        <w:t>did not name a textual theme studied in Unit 4 Outcome 3. The</w:t>
      </w:r>
      <w:r>
        <w:rPr>
          <w:lang w:val="en-AU"/>
        </w:rPr>
        <w:t>se responses therefore</w:t>
      </w:r>
      <w:r w:rsidR="00FB4CE4" w:rsidRPr="00FB4CE4">
        <w:rPr>
          <w:lang w:val="en-AU"/>
        </w:rPr>
        <w:t xml:space="preserve"> were also not successful in outlining a theme. Some </w:t>
      </w:r>
      <w:r>
        <w:rPr>
          <w:lang w:val="en-AU"/>
        </w:rPr>
        <w:t>responses</w:t>
      </w:r>
      <w:r w:rsidRPr="00FB4CE4">
        <w:rPr>
          <w:lang w:val="en-AU"/>
        </w:rPr>
        <w:t xml:space="preserve"> </w:t>
      </w:r>
      <w:r w:rsidR="00FB4CE4" w:rsidRPr="00FB4CE4">
        <w:rPr>
          <w:lang w:val="en-AU"/>
        </w:rPr>
        <w:t>discussed more than one textual theme</w:t>
      </w:r>
      <w:r>
        <w:rPr>
          <w:lang w:val="en-AU"/>
        </w:rPr>
        <w:t xml:space="preserve">; </w:t>
      </w:r>
      <w:proofErr w:type="gramStart"/>
      <w:r>
        <w:rPr>
          <w:lang w:val="en-AU"/>
        </w:rPr>
        <w:t>however</w:t>
      </w:r>
      <w:proofErr w:type="gramEnd"/>
      <w:r w:rsidR="00FB4CE4" w:rsidRPr="00FB4CE4">
        <w:rPr>
          <w:lang w:val="en-AU"/>
        </w:rPr>
        <w:t xml:space="preserve"> the question</w:t>
      </w:r>
      <w:r>
        <w:rPr>
          <w:lang w:val="en-AU"/>
        </w:rPr>
        <w:t>,</w:t>
      </w:r>
      <w:r w:rsidR="00FB4CE4" w:rsidRPr="00FB4CE4">
        <w:rPr>
          <w:lang w:val="en-AU"/>
        </w:rPr>
        <w:t xml:space="preserve"> and the study design, ask</w:t>
      </w:r>
      <w:r>
        <w:rPr>
          <w:lang w:val="en-AU"/>
        </w:rPr>
        <w:t>s</w:t>
      </w:r>
      <w:r w:rsidR="00FB4CE4" w:rsidRPr="00FB4CE4">
        <w:rPr>
          <w:lang w:val="en-AU"/>
        </w:rPr>
        <w:t xml:space="preserve"> for only one textual theme from the set text. </w:t>
      </w:r>
    </w:p>
    <w:p w14:paraId="694ED6BE" w14:textId="2638DB1B" w:rsidR="00FB4CE4" w:rsidRPr="00FB4CE4" w:rsidRDefault="009208AF" w:rsidP="00FB4CE4">
      <w:pPr>
        <w:pStyle w:val="VCAAbody"/>
        <w:rPr>
          <w:lang w:val="en-AU"/>
        </w:rPr>
      </w:pPr>
      <w:r w:rsidRPr="009208AF">
        <w:rPr>
          <w:lang w:val="en-GB"/>
        </w:rPr>
        <w:t xml:space="preserve">Students should only refer to textual themes that </w:t>
      </w:r>
      <w:r w:rsidR="000C3695">
        <w:rPr>
          <w:lang w:val="en-GB"/>
        </w:rPr>
        <w:t>come directly from</w:t>
      </w:r>
      <w:r w:rsidRPr="009208AF">
        <w:rPr>
          <w:lang w:val="en-GB"/>
        </w:rPr>
        <w:t xml:space="preserve"> the </w:t>
      </w:r>
      <w:r w:rsidR="000C3695">
        <w:rPr>
          <w:lang w:val="en-GB"/>
        </w:rPr>
        <w:t>set</w:t>
      </w:r>
      <w:r w:rsidR="000C3695" w:rsidRPr="009208AF">
        <w:rPr>
          <w:lang w:val="en-GB"/>
        </w:rPr>
        <w:t xml:space="preserve"> </w:t>
      </w:r>
      <w:r w:rsidRPr="009208AF">
        <w:rPr>
          <w:lang w:val="en-GB"/>
        </w:rPr>
        <w:t>text.</w:t>
      </w:r>
      <w:r w:rsidR="00FB4CE4" w:rsidRPr="00FB4CE4">
        <w:rPr>
          <w:lang w:val="en-AU"/>
        </w:rPr>
        <w:t xml:space="preserve"> Students should not need to refer to sacred texts outside the set text </w:t>
      </w:r>
      <w:proofErr w:type="gramStart"/>
      <w:r w:rsidR="00FB4CE4" w:rsidRPr="00FB4CE4">
        <w:rPr>
          <w:lang w:val="en-AU"/>
        </w:rPr>
        <w:t>in order to</w:t>
      </w:r>
      <w:proofErr w:type="gramEnd"/>
      <w:r w:rsidR="00FB4CE4" w:rsidRPr="00FB4CE4">
        <w:rPr>
          <w:lang w:val="en-AU"/>
        </w:rPr>
        <w:t xml:space="preserve"> explain the textual theme.</w:t>
      </w:r>
    </w:p>
    <w:p w14:paraId="10911C1B" w14:textId="4946448B" w:rsidR="00FB4CE4" w:rsidRPr="00FB4CE4" w:rsidRDefault="00FB4CE4" w:rsidP="00FB4CE4">
      <w:pPr>
        <w:pStyle w:val="VCAAbody"/>
        <w:rPr>
          <w:lang w:val="en-AU"/>
        </w:rPr>
      </w:pPr>
      <w:r w:rsidRPr="00FB4CE4">
        <w:rPr>
          <w:lang w:val="en-AU"/>
        </w:rPr>
        <w:t>Nearly 1</w:t>
      </w:r>
      <w:r w:rsidR="00835808">
        <w:rPr>
          <w:lang w:val="en-AU"/>
        </w:rPr>
        <w:t>5</w:t>
      </w:r>
      <w:r w:rsidR="00B654E8">
        <w:rPr>
          <w:lang w:val="en-AU"/>
        </w:rPr>
        <w:t xml:space="preserve"> per cent</w:t>
      </w:r>
      <w:r w:rsidRPr="00FB4CE4">
        <w:rPr>
          <w:lang w:val="en-AU"/>
        </w:rPr>
        <w:t xml:space="preserve"> </w:t>
      </w:r>
      <w:r w:rsidR="00B654E8">
        <w:rPr>
          <w:lang w:val="en-AU"/>
        </w:rPr>
        <w:t xml:space="preserve">of responses </w:t>
      </w:r>
      <w:r w:rsidRPr="00FB4CE4">
        <w:rPr>
          <w:lang w:val="en-AU"/>
        </w:rPr>
        <w:t xml:space="preserve">were not able to discuss how the later tradition explained its interpretation of the theme or changes </w:t>
      </w:r>
      <w:r w:rsidR="00B654E8">
        <w:rPr>
          <w:lang w:val="en-AU"/>
        </w:rPr>
        <w:t xml:space="preserve">that may have occurred </w:t>
      </w:r>
      <w:r w:rsidRPr="00FB4CE4">
        <w:rPr>
          <w:lang w:val="en-AU"/>
        </w:rPr>
        <w:t>over time, and nearly 25</w:t>
      </w:r>
      <w:r w:rsidR="00B654E8">
        <w:rPr>
          <w:lang w:val="en-AU"/>
        </w:rPr>
        <w:t xml:space="preserve"> per cent</w:t>
      </w:r>
      <w:r w:rsidR="00B654E8" w:rsidRPr="00FB4CE4">
        <w:rPr>
          <w:lang w:val="en-AU"/>
        </w:rPr>
        <w:t xml:space="preserve"> </w:t>
      </w:r>
      <w:r w:rsidRPr="00FB4CE4">
        <w:rPr>
          <w:lang w:val="en-AU"/>
        </w:rPr>
        <w:t xml:space="preserve">of </w:t>
      </w:r>
      <w:r w:rsidR="00B654E8">
        <w:rPr>
          <w:lang w:val="en-AU"/>
        </w:rPr>
        <w:t>responses</w:t>
      </w:r>
      <w:r w:rsidR="00B654E8" w:rsidRPr="00FB4CE4">
        <w:rPr>
          <w:lang w:val="en-AU"/>
        </w:rPr>
        <w:t xml:space="preserve"> </w:t>
      </w:r>
      <w:r w:rsidRPr="00FB4CE4">
        <w:rPr>
          <w:lang w:val="en-AU"/>
        </w:rPr>
        <w:t>did not successfully explain the relevance of the original text to the later tradition’s understanding of the textual theme.</w:t>
      </w:r>
    </w:p>
    <w:p w14:paraId="29EFEC8F" w14:textId="637F967E" w:rsidR="00FB4CE4" w:rsidRPr="00FB4CE4" w:rsidRDefault="001F6110" w:rsidP="00FB4CE4">
      <w:pPr>
        <w:pStyle w:val="VCAAbody"/>
        <w:rPr>
          <w:lang w:val="en-AU"/>
        </w:rPr>
      </w:pPr>
      <w:r>
        <w:rPr>
          <w:lang w:val="en-AU"/>
        </w:rPr>
        <w:t>M</w:t>
      </w:r>
      <w:r w:rsidR="00FB4CE4" w:rsidRPr="00FB4CE4">
        <w:rPr>
          <w:lang w:val="en-AU"/>
        </w:rPr>
        <w:t xml:space="preserve">ost students </w:t>
      </w:r>
      <w:r>
        <w:rPr>
          <w:lang w:val="en-AU"/>
        </w:rPr>
        <w:t xml:space="preserve">correctly used the Answer Book to </w:t>
      </w:r>
      <w:r w:rsidR="00FB4CE4" w:rsidRPr="00FB4CE4">
        <w:rPr>
          <w:lang w:val="en-AU"/>
        </w:rPr>
        <w:t xml:space="preserve">structure their responses into the three separate </w:t>
      </w:r>
      <w:r w:rsidR="00B654E8">
        <w:rPr>
          <w:lang w:val="en-AU"/>
        </w:rPr>
        <w:t>parts</w:t>
      </w:r>
      <w:r w:rsidR="00B654E8" w:rsidRPr="00FB4CE4">
        <w:rPr>
          <w:lang w:val="en-AU"/>
        </w:rPr>
        <w:t xml:space="preserve"> </w:t>
      </w:r>
      <w:r w:rsidR="00FB4CE4" w:rsidRPr="00FB4CE4">
        <w:rPr>
          <w:lang w:val="en-AU"/>
        </w:rPr>
        <w:t>of the question.</w:t>
      </w:r>
    </w:p>
    <w:p w14:paraId="7452FEFD" w14:textId="30BD423B" w:rsidR="00FB4CE4" w:rsidRPr="00FB4CE4" w:rsidRDefault="00FB4CE4" w:rsidP="00FB4CE4">
      <w:pPr>
        <w:pStyle w:val="VCAAbody"/>
        <w:rPr>
          <w:bCs/>
          <w:lang w:val="en-AU"/>
        </w:rPr>
      </w:pPr>
      <w:r w:rsidRPr="00FB4CE4">
        <w:rPr>
          <w:bCs/>
          <w:lang w:val="en-AU"/>
        </w:rPr>
        <w:t xml:space="preserve">The brief excerpts from student responses </w:t>
      </w:r>
      <w:r w:rsidR="00EF390E">
        <w:rPr>
          <w:bCs/>
          <w:lang w:val="en-AU"/>
        </w:rPr>
        <w:t xml:space="preserve">that follow </w:t>
      </w:r>
      <w:r w:rsidRPr="00FB4CE4">
        <w:rPr>
          <w:bCs/>
          <w:lang w:val="en-AU"/>
        </w:rPr>
        <w:t>are not intended to be used as a template, but to demonstrate how some students successfully responded to Question 4 on the 2024 exam</w:t>
      </w:r>
      <w:r w:rsidR="00EF390E">
        <w:rPr>
          <w:bCs/>
          <w:lang w:val="en-AU"/>
        </w:rPr>
        <w:t>ination</w:t>
      </w:r>
      <w:r w:rsidRPr="00FB4CE4">
        <w:rPr>
          <w:bCs/>
          <w:lang w:val="en-AU"/>
        </w:rPr>
        <w:t>.</w:t>
      </w:r>
    </w:p>
    <w:p w14:paraId="2F0D3655" w14:textId="5FC71C68" w:rsidR="00FB4CE4" w:rsidRDefault="00FB4CE4" w:rsidP="008D70A4">
      <w:pPr>
        <w:pStyle w:val="VCAAHeading4"/>
      </w:pPr>
      <w:r w:rsidRPr="00FB4CE4">
        <w:t>Question 4a</w:t>
      </w:r>
      <w:r w:rsidR="007E1FA6">
        <w:t>.</w:t>
      </w:r>
    </w:p>
    <w:tbl>
      <w:tblPr>
        <w:tblW w:w="0" w:type="auto"/>
        <w:tblInd w:w="-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578"/>
        <w:gridCol w:w="578"/>
        <w:gridCol w:w="578"/>
        <w:gridCol w:w="578"/>
        <w:gridCol w:w="827"/>
      </w:tblGrid>
      <w:tr w:rsidR="008A640D" w:rsidRPr="00FB4CE4" w14:paraId="1F517D78" w14:textId="77777777" w:rsidTr="00CC582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D55A" w14:textId="77777777" w:rsidR="008A640D" w:rsidRPr="00FB4CE4" w:rsidRDefault="008A640D" w:rsidP="00560E10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Mark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D31C" w14:textId="77777777" w:rsidR="008A640D" w:rsidRPr="00FB4CE4" w:rsidRDefault="008A640D" w:rsidP="00560E10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BA4D9" w14:textId="77777777" w:rsidR="008A640D" w:rsidRPr="00FB4CE4" w:rsidRDefault="008A640D" w:rsidP="00560E10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0434" w14:textId="77777777" w:rsidR="008A640D" w:rsidRPr="00FB4CE4" w:rsidRDefault="008A640D" w:rsidP="00560E10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23E5" w14:textId="77777777" w:rsidR="008A640D" w:rsidRPr="00FB4CE4" w:rsidRDefault="008A640D" w:rsidP="00560E10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8A868" w14:textId="77777777" w:rsidR="008A640D" w:rsidRPr="00FB4CE4" w:rsidRDefault="008A640D" w:rsidP="00560E10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Average</w:t>
            </w:r>
          </w:p>
        </w:tc>
      </w:tr>
      <w:tr w:rsidR="008A640D" w:rsidRPr="00FB4CE4" w14:paraId="20CD0B86" w14:textId="77777777" w:rsidTr="00CC582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71659" w14:textId="77777777" w:rsidR="008A640D" w:rsidRPr="00FB4CE4" w:rsidRDefault="008A640D" w:rsidP="00560E10">
            <w:pPr>
              <w:pStyle w:val="VCAAtablecondensed"/>
              <w:rPr>
                <w:lang w:val="en-AU"/>
              </w:rPr>
            </w:pPr>
            <w:r w:rsidRPr="00FB4CE4">
              <w:rPr>
                <w:lang w:val="en-AU"/>
              </w:rPr>
              <w:t>%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1F30" w14:textId="7464C97F" w:rsidR="008A640D" w:rsidRPr="00FB4CE4" w:rsidRDefault="008A640D" w:rsidP="00560E1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3986" w14:textId="62660820" w:rsidR="008A640D" w:rsidRPr="00FB4CE4" w:rsidRDefault="008A640D" w:rsidP="00560E1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8F4A" w14:textId="1C4B878B" w:rsidR="008A640D" w:rsidRPr="00FB4CE4" w:rsidRDefault="008A640D" w:rsidP="00560E1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D9E7" w14:textId="13B48A74" w:rsidR="008A640D" w:rsidRPr="00FB4CE4" w:rsidRDefault="008A640D" w:rsidP="00560E1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BE87" w14:textId="42B9E6C1" w:rsidR="008A640D" w:rsidRPr="00FB4CE4" w:rsidRDefault="008A640D" w:rsidP="00560E1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1.7</w:t>
            </w:r>
          </w:p>
        </w:tc>
      </w:tr>
    </w:tbl>
    <w:p w14:paraId="5E0D43B4" w14:textId="336EECB7" w:rsidR="00FB4CE4" w:rsidRPr="000A5D1A" w:rsidRDefault="00FB4CE4" w:rsidP="00A5471F">
      <w:pPr>
        <w:pStyle w:val="VCAAHeading5"/>
      </w:pPr>
      <w:r w:rsidRPr="00FB4CE4">
        <w:t xml:space="preserve">Jeremiah </w:t>
      </w:r>
      <w:r w:rsidR="00211285">
        <w:t>&amp;</w:t>
      </w:r>
      <w:r w:rsidRPr="00FB4CE4">
        <w:t xml:space="preserve"> Ezekiel</w:t>
      </w:r>
    </w:p>
    <w:p w14:paraId="196A0B34" w14:textId="77777777" w:rsidR="00211285" w:rsidRDefault="00211285" w:rsidP="00211285">
      <w:pPr>
        <w:pStyle w:val="VCAAbody"/>
        <w:rPr>
          <w:bCs/>
          <w:lang w:val="en-AU"/>
        </w:rPr>
      </w:pPr>
      <w:r>
        <w:rPr>
          <w:bCs/>
          <w:lang w:val="en-AU"/>
        </w:rPr>
        <w:t>The following is an example of a high-scoring response:</w:t>
      </w:r>
    </w:p>
    <w:p w14:paraId="3DEB2F40" w14:textId="284F0DF4" w:rsidR="00FB4CE4" w:rsidRPr="00211285" w:rsidRDefault="00211285" w:rsidP="00211285">
      <w:pPr>
        <w:pStyle w:val="VCAAStudentResponse"/>
      </w:pPr>
      <w:r w:rsidRPr="0083268D">
        <w:t>‘</w:t>
      </w:r>
      <w:r w:rsidR="00FB4CE4" w:rsidRPr="00211285">
        <w:t>Messianism was considered used as a tool of hope for the prophets Jeremiah and Ezekiel, as their prophetic ministries were amidst a period</w:t>
      </w:r>
      <w:r w:rsidR="0083268D">
        <w:t xml:space="preserve"> </w:t>
      </w:r>
      <w:r w:rsidR="00FB4CE4" w:rsidRPr="00211285">
        <w:t>…</w:t>
      </w:r>
      <w:r w:rsidR="001167B7" w:rsidRPr="0083268D">
        <w:t xml:space="preserve"> </w:t>
      </w:r>
      <w:r w:rsidR="00FB4CE4" w:rsidRPr="00211285">
        <w:t>when the destruction of Judah was looming</w:t>
      </w:r>
      <w:r w:rsidR="0083268D">
        <w:t xml:space="preserve"> </w:t>
      </w:r>
      <w:r w:rsidR="00FB4CE4" w:rsidRPr="00211285">
        <w:t>…</w:t>
      </w:r>
      <w:r w:rsidRPr="0083268D">
        <w:t>’</w:t>
      </w:r>
    </w:p>
    <w:p w14:paraId="02808272" w14:textId="77777777" w:rsidR="00FB4CE4" w:rsidRPr="000A5D1A" w:rsidRDefault="00FB4CE4" w:rsidP="008D70A4">
      <w:pPr>
        <w:pStyle w:val="VCAAHeading5"/>
      </w:pPr>
      <w:r w:rsidRPr="00FB4CE4">
        <w:t>Luke</w:t>
      </w:r>
    </w:p>
    <w:p w14:paraId="3953CEA0" w14:textId="77777777" w:rsidR="0083268D" w:rsidRDefault="0083268D" w:rsidP="0083268D">
      <w:pPr>
        <w:pStyle w:val="VCAAbody"/>
        <w:rPr>
          <w:bCs/>
          <w:lang w:val="en-AU"/>
        </w:rPr>
      </w:pPr>
      <w:r>
        <w:rPr>
          <w:bCs/>
          <w:lang w:val="en-AU"/>
        </w:rPr>
        <w:t>The following is an example of a high-scoring response:</w:t>
      </w:r>
    </w:p>
    <w:p w14:paraId="1718FAE0" w14:textId="16AFC7C8" w:rsidR="00FB4CE4" w:rsidRPr="00FB4CE4" w:rsidRDefault="0083268D" w:rsidP="00A5471F">
      <w:pPr>
        <w:pStyle w:val="VCAAStudentResponse"/>
      </w:pPr>
      <w:r>
        <w:t>‘</w:t>
      </w:r>
      <w:r w:rsidR="00FB4CE4" w:rsidRPr="00FB4CE4">
        <w:t>Through the characters of Mary, Elizabeth</w:t>
      </w:r>
      <w:r>
        <w:t xml:space="preserve"> </w:t>
      </w:r>
      <w:r w:rsidR="00FB4CE4" w:rsidRPr="00FB4CE4">
        <w:t>…</w:t>
      </w:r>
      <w:r>
        <w:t xml:space="preserve"> </w:t>
      </w:r>
      <w:r w:rsidR="00FB4CE4" w:rsidRPr="00FB4CE4">
        <w:t>Luke portrayed not only their complete faith in God but the potential for women</w:t>
      </w:r>
      <w:r>
        <w:t xml:space="preserve"> </w:t>
      </w:r>
      <w:r w:rsidR="00FB4CE4" w:rsidRPr="00FB4CE4">
        <w:t>…</w:t>
      </w:r>
      <w:r>
        <w:t xml:space="preserve"> </w:t>
      </w:r>
      <w:r w:rsidR="00FB4CE4" w:rsidRPr="00FB4CE4">
        <w:t>to access the Kingdom of God. The development of the idea of women had been slowly infiltrating religious institution such as …</w:t>
      </w:r>
      <w:r>
        <w:t>’</w:t>
      </w:r>
    </w:p>
    <w:p w14:paraId="345D2457" w14:textId="77777777" w:rsidR="00FB4CE4" w:rsidRPr="000A5D1A" w:rsidRDefault="00FB4CE4" w:rsidP="008D70A4">
      <w:pPr>
        <w:pStyle w:val="VCAAHeading5"/>
      </w:pPr>
      <w:r w:rsidRPr="00FB4CE4">
        <w:lastRenderedPageBreak/>
        <w:t>John</w:t>
      </w:r>
    </w:p>
    <w:p w14:paraId="5BB7F620" w14:textId="77777777" w:rsidR="0083268D" w:rsidRDefault="0083268D" w:rsidP="0083268D">
      <w:pPr>
        <w:pStyle w:val="VCAAbody"/>
        <w:rPr>
          <w:bCs/>
          <w:lang w:val="en-AU"/>
        </w:rPr>
      </w:pPr>
      <w:r>
        <w:rPr>
          <w:bCs/>
          <w:lang w:val="en-AU"/>
        </w:rPr>
        <w:t>The following is an example of a high-scoring response:</w:t>
      </w:r>
    </w:p>
    <w:p w14:paraId="7447FA97" w14:textId="7A8B5527" w:rsidR="00FB4CE4" w:rsidRPr="00FB4CE4" w:rsidRDefault="0083268D" w:rsidP="00A5471F">
      <w:pPr>
        <w:pStyle w:val="VCAAStudentResponse"/>
      </w:pPr>
      <w:r>
        <w:t>‘</w:t>
      </w:r>
      <w:r w:rsidR="00FB4CE4" w:rsidRPr="00FB4CE4">
        <w:t>The theme of Jesus being the “Word” from “the beginning” was a pivotal concept</w:t>
      </w:r>
      <w:r>
        <w:t xml:space="preserve"> </w:t>
      </w:r>
      <w:r w:rsidR="00FB4CE4" w:rsidRPr="00FB4CE4">
        <w:t>… highlighting the divine</w:t>
      </w:r>
      <w:r>
        <w:t xml:space="preserve"> </w:t>
      </w:r>
      <w:r w:rsidR="00FB4CE4" w:rsidRPr="00FB4CE4">
        <w:t>…</w:t>
      </w:r>
      <w:r>
        <w:t xml:space="preserve"> </w:t>
      </w:r>
      <w:r w:rsidR="00FB4CE4" w:rsidRPr="00FB4CE4">
        <w:t>identity of Jesus. This theme [was] developed and</w:t>
      </w:r>
      <w:r>
        <w:t xml:space="preserve"> </w:t>
      </w:r>
      <w:r w:rsidR="00FB4CE4" w:rsidRPr="00FB4CE4">
        <w:t>…</w:t>
      </w:r>
      <w:r>
        <w:t xml:space="preserve"> </w:t>
      </w:r>
      <w:r w:rsidR="00FB4CE4" w:rsidRPr="00FB4CE4">
        <w:t>interpreted by</w:t>
      </w:r>
      <w:r>
        <w:t xml:space="preserve"> </w:t>
      </w:r>
      <w:r w:rsidR="00FB4CE4" w:rsidRPr="00FB4CE4">
        <w:t>…</w:t>
      </w:r>
      <w:r>
        <w:t xml:space="preserve"> </w:t>
      </w:r>
      <w:r w:rsidR="00FB4CE4" w:rsidRPr="00FB4CE4">
        <w:t>Arius who</w:t>
      </w:r>
      <w:r>
        <w:t xml:space="preserve"> </w:t>
      </w:r>
      <w:r w:rsidR="00FB4CE4" w:rsidRPr="00FB4CE4">
        <w:t>…</w:t>
      </w:r>
      <w:r>
        <w:t xml:space="preserve"> </w:t>
      </w:r>
      <w:r w:rsidR="00FB4CE4" w:rsidRPr="00FB4CE4">
        <w:t>opposed the concept of Jesus being a divine being.</w:t>
      </w:r>
      <w:r>
        <w:t>’</w:t>
      </w:r>
    </w:p>
    <w:p w14:paraId="08655CA8" w14:textId="4654DC5F" w:rsidR="00FB4CE4" w:rsidRPr="000A5D1A" w:rsidRDefault="00FB4CE4" w:rsidP="008D70A4">
      <w:pPr>
        <w:pStyle w:val="VCAAHeading5"/>
      </w:pPr>
      <w:r w:rsidRPr="00FB4CE4">
        <w:t>Qur’an</w:t>
      </w:r>
    </w:p>
    <w:p w14:paraId="79AFD540" w14:textId="77777777" w:rsidR="004972F1" w:rsidRDefault="004972F1" w:rsidP="004972F1">
      <w:pPr>
        <w:pStyle w:val="VCAAbody"/>
        <w:rPr>
          <w:bCs/>
          <w:lang w:val="en-AU"/>
        </w:rPr>
      </w:pPr>
      <w:r>
        <w:rPr>
          <w:bCs/>
          <w:lang w:val="en-AU"/>
        </w:rPr>
        <w:t>The following is an example of a high-scoring response:</w:t>
      </w:r>
    </w:p>
    <w:p w14:paraId="33A05ECA" w14:textId="4169F37B" w:rsidR="00FB4CE4" w:rsidRPr="00FB4CE4" w:rsidRDefault="004972F1" w:rsidP="00A5471F">
      <w:pPr>
        <w:pStyle w:val="VCAAStudentResponse"/>
      </w:pPr>
      <w:r>
        <w:t>‘</w:t>
      </w:r>
      <w:r w:rsidR="00FB4CE4" w:rsidRPr="00FB4CE4">
        <w:t>The textual theme Shirk (polytheism) [is] prevalent in Surah Baqarah through the damnation of idol-worship and emphasis on Allah’s attributes</w:t>
      </w:r>
      <w:r>
        <w:t xml:space="preserve"> </w:t>
      </w:r>
      <w:r w:rsidR="00FB4CE4" w:rsidRPr="00FB4CE4">
        <w:t>…</w:t>
      </w:r>
      <w:r>
        <w:t xml:space="preserve"> </w:t>
      </w:r>
      <w:r w:rsidR="00FB4CE4" w:rsidRPr="00FB4CE4">
        <w:t xml:space="preserve">In parallel, Ibn </w:t>
      </w:r>
      <w:proofErr w:type="spellStart"/>
      <w:r w:rsidR="00FB4CE4" w:rsidRPr="00FB4CE4">
        <w:t>Taymmiyah’s</w:t>
      </w:r>
      <w:proofErr w:type="spellEnd"/>
      <w:r w:rsidR="00FB4CE4" w:rsidRPr="00FB4CE4">
        <w:t xml:space="preserve"> simplification of the textual themes served to </w:t>
      </w:r>
      <w:r w:rsidR="00B73202">
        <w:t>[</w:t>
      </w:r>
      <w:r w:rsidR="00FB4CE4" w:rsidRPr="00FB4CE4">
        <w:t>…</w:t>
      </w:r>
      <w:r w:rsidR="00B73202">
        <w:t>]</w:t>
      </w:r>
      <w:r>
        <w:t xml:space="preserve"> </w:t>
      </w:r>
      <w:r w:rsidR="00FB4CE4" w:rsidRPr="00FB4CE4">
        <w:t>through simplification for easier comprehension of the theme.</w:t>
      </w:r>
      <w:r>
        <w:t>’</w:t>
      </w:r>
    </w:p>
    <w:p w14:paraId="2A614958" w14:textId="7499B9B3" w:rsidR="00FB4CE4" w:rsidRPr="000A5D1A" w:rsidRDefault="00FB4CE4" w:rsidP="008D70A4">
      <w:pPr>
        <w:pStyle w:val="VCAAHeading4"/>
      </w:pPr>
      <w:r w:rsidRPr="00FB4CE4">
        <w:t>Question 4b</w:t>
      </w:r>
      <w:r w:rsidR="007E1FA6">
        <w:t>.</w:t>
      </w:r>
    </w:p>
    <w:tbl>
      <w:tblPr>
        <w:tblW w:w="0" w:type="auto"/>
        <w:tblInd w:w="-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578"/>
        <w:gridCol w:w="578"/>
        <w:gridCol w:w="578"/>
        <w:gridCol w:w="578"/>
        <w:gridCol w:w="578"/>
        <w:gridCol w:w="827"/>
      </w:tblGrid>
      <w:tr w:rsidR="00E8678F" w:rsidRPr="00FB4CE4" w14:paraId="5B65C427" w14:textId="77777777" w:rsidTr="00A5471F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8643" w14:textId="40971310" w:rsidR="00FB4CE4" w:rsidRPr="00FB4CE4" w:rsidRDefault="00FB4CE4" w:rsidP="00E8678F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Mark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6BB9D" w14:textId="77777777" w:rsidR="00FB4CE4" w:rsidRPr="00FB4CE4" w:rsidRDefault="00FB4CE4" w:rsidP="00E8678F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58DE" w14:textId="77777777" w:rsidR="00FB4CE4" w:rsidRPr="00FB4CE4" w:rsidRDefault="00FB4CE4" w:rsidP="00E8678F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0687" w14:textId="77777777" w:rsidR="00FB4CE4" w:rsidRPr="00FB4CE4" w:rsidRDefault="00FB4CE4" w:rsidP="00E8678F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46A2" w14:textId="77777777" w:rsidR="00FB4CE4" w:rsidRPr="00FB4CE4" w:rsidRDefault="00FB4CE4" w:rsidP="00E8678F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634F" w14:textId="77777777" w:rsidR="00FB4CE4" w:rsidRPr="00FB4CE4" w:rsidRDefault="00FB4CE4" w:rsidP="00E8678F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98DA" w14:textId="77777777" w:rsidR="00FB4CE4" w:rsidRPr="00FB4CE4" w:rsidRDefault="00FB4CE4" w:rsidP="00E8678F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Average</w:t>
            </w:r>
          </w:p>
        </w:tc>
      </w:tr>
      <w:tr w:rsidR="00FB4CE4" w:rsidRPr="00FB4CE4" w14:paraId="1A2085E1" w14:textId="77777777" w:rsidTr="00A5471F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2E7A7" w14:textId="77777777" w:rsidR="00FB4CE4" w:rsidRPr="00FB4CE4" w:rsidRDefault="00FB4CE4" w:rsidP="00E8678F">
            <w:pPr>
              <w:pStyle w:val="VCAAtablecondensed"/>
              <w:rPr>
                <w:lang w:val="en-AU"/>
              </w:rPr>
            </w:pPr>
            <w:r w:rsidRPr="00FB4CE4">
              <w:rPr>
                <w:lang w:val="en-AU"/>
              </w:rPr>
              <w:t>%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E98D" w14:textId="7EC32287" w:rsidR="00FB4CE4" w:rsidRPr="00FB4CE4" w:rsidRDefault="00FB4CE4" w:rsidP="00E8678F">
            <w:pPr>
              <w:pStyle w:val="VCAAtablecondensed"/>
              <w:rPr>
                <w:lang w:val="en-AU"/>
              </w:rPr>
            </w:pPr>
            <w:r w:rsidRPr="00FB4CE4">
              <w:rPr>
                <w:lang w:val="en-AU"/>
              </w:rPr>
              <w:t>1</w:t>
            </w:r>
            <w:r w:rsidR="00F0600C">
              <w:rPr>
                <w:lang w:val="en-AU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5B80B" w14:textId="1F108D74" w:rsidR="00FB4CE4" w:rsidRPr="00FB4CE4" w:rsidRDefault="00FB4CE4" w:rsidP="00E8678F">
            <w:pPr>
              <w:pStyle w:val="VCAAtablecondensed"/>
              <w:rPr>
                <w:lang w:val="en-AU"/>
              </w:rPr>
            </w:pPr>
            <w:r w:rsidRPr="00FB4CE4">
              <w:rPr>
                <w:lang w:val="en-AU"/>
              </w:rPr>
              <w:t>11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2E1A" w14:textId="590F7115" w:rsidR="00FB4CE4" w:rsidRPr="00FB4CE4" w:rsidRDefault="00FB4CE4" w:rsidP="00E8678F">
            <w:pPr>
              <w:pStyle w:val="VCAAtablecondensed"/>
              <w:rPr>
                <w:lang w:val="en-AU"/>
              </w:rPr>
            </w:pPr>
            <w:r w:rsidRPr="00FB4CE4">
              <w:rPr>
                <w:lang w:val="en-AU"/>
              </w:rPr>
              <w:t>3</w:t>
            </w:r>
            <w:r w:rsidR="00F0600C">
              <w:rPr>
                <w:lang w:val="en-AU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6673" w14:textId="40721995" w:rsidR="00FB4CE4" w:rsidRPr="00FB4CE4" w:rsidRDefault="00FB4CE4" w:rsidP="00E8678F">
            <w:pPr>
              <w:pStyle w:val="VCAAtablecondensed"/>
              <w:rPr>
                <w:lang w:val="en-AU"/>
              </w:rPr>
            </w:pPr>
            <w:r w:rsidRPr="00FB4CE4">
              <w:rPr>
                <w:lang w:val="en-AU"/>
              </w:rPr>
              <w:t>2</w:t>
            </w:r>
            <w:r w:rsidR="00F0600C">
              <w:rPr>
                <w:lang w:val="en-AU"/>
              </w:rPr>
              <w:t>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1CCC" w14:textId="744C32A1" w:rsidR="00FB4CE4" w:rsidRPr="00FB4CE4" w:rsidRDefault="00FB4CE4" w:rsidP="00E8678F">
            <w:pPr>
              <w:pStyle w:val="VCAAtablecondensed"/>
              <w:rPr>
                <w:lang w:val="en-AU"/>
              </w:rPr>
            </w:pPr>
            <w:r w:rsidRPr="00FB4CE4">
              <w:rPr>
                <w:lang w:val="en-AU"/>
              </w:rPr>
              <w:t>1</w:t>
            </w:r>
            <w:r w:rsidR="00F0600C">
              <w:rPr>
                <w:lang w:val="en-AU"/>
              </w:rPr>
              <w:t>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A1D8" w14:textId="2A3F51F6" w:rsidR="00FB4CE4" w:rsidRPr="00FB4CE4" w:rsidRDefault="00FB4CE4" w:rsidP="00E8678F">
            <w:pPr>
              <w:pStyle w:val="VCAAtablecondensed"/>
              <w:rPr>
                <w:lang w:val="en-AU"/>
              </w:rPr>
            </w:pPr>
            <w:r w:rsidRPr="00FB4CE4">
              <w:rPr>
                <w:lang w:val="en-AU"/>
              </w:rPr>
              <w:t>2.</w:t>
            </w:r>
            <w:r w:rsidR="00F0600C">
              <w:rPr>
                <w:lang w:val="en-AU"/>
              </w:rPr>
              <w:t>2</w:t>
            </w:r>
          </w:p>
        </w:tc>
      </w:tr>
    </w:tbl>
    <w:p w14:paraId="6CBCDB3B" w14:textId="1E46EA11" w:rsidR="00FB4CE4" w:rsidRPr="000A5D1A" w:rsidRDefault="00FB4CE4" w:rsidP="008D70A4">
      <w:pPr>
        <w:pStyle w:val="VCAAHeading5"/>
      </w:pPr>
      <w:r w:rsidRPr="00FB4CE4">
        <w:t>Jeremiah &amp; Ezekiel</w:t>
      </w:r>
    </w:p>
    <w:p w14:paraId="0A98CE16" w14:textId="77777777" w:rsidR="00482F96" w:rsidRDefault="00482F96" w:rsidP="00482F96">
      <w:pPr>
        <w:pStyle w:val="VCAAbody"/>
        <w:rPr>
          <w:bCs/>
          <w:lang w:val="en-AU"/>
        </w:rPr>
      </w:pPr>
      <w:r>
        <w:rPr>
          <w:bCs/>
          <w:lang w:val="en-AU"/>
        </w:rPr>
        <w:t>The following is an example of a high-scoring response:</w:t>
      </w:r>
    </w:p>
    <w:p w14:paraId="2433661D" w14:textId="2259D9DA" w:rsidR="00FB4CE4" w:rsidRPr="00FB4CE4" w:rsidRDefault="00482F96" w:rsidP="00A5471F">
      <w:pPr>
        <w:pStyle w:val="VCAAStudentResponse"/>
      </w:pPr>
      <w:r>
        <w:t>‘</w:t>
      </w:r>
      <w:r w:rsidR="00FB4CE4" w:rsidRPr="00FB4CE4">
        <w:t xml:space="preserve">The later tradition, particularly the reform sect of Judaism explained their interpretation by affirming that [Jewish Law] “is our guidance, not our governance (Rabbi Solomon </w:t>
      </w:r>
      <w:proofErr w:type="spellStart"/>
      <w:r w:rsidR="00FB4CE4" w:rsidRPr="00FB4CE4">
        <w:t>Freehoff</w:t>
      </w:r>
      <w:proofErr w:type="spellEnd"/>
      <w:r w:rsidR="00FB4CE4" w:rsidRPr="00FB4CE4">
        <w:t>), and thus they were not required to take the descriptions</w:t>
      </w:r>
      <w:r w:rsidR="00862B31">
        <w:t xml:space="preserve"> </w:t>
      </w:r>
      <w:r w:rsidR="00FB4CE4" w:rsidRPr="00FB4CE4">
        <w:t>…</w:t>
      </w:r>
      <w:r w:rsidR="0001504C">
        <w:t xml:space="preserve"> </w:t>
      </w:r>
      <w:r w:rsidR="00FB4CE4" w:rsidRPr="00FB4CE4">
        <w:t>[literally].</w:t>
      </w:r>
      <w:r>
        <w:t>’</w:t>
      </w:r>
    </w:p>
    <w:p w14:paraId="62E12DCA" w14:textId="77777777" w:rsidR="00FB4CE4" w:rsidRPr="000A5D1A" w:rsidRDefault="00FB4CE4" w:rsidP="008D70A4">
      <w:pPr>
        <w:pStyle w:val="VCAAHeading5"/>
      </w:pPr>
      <w:r w:rsidRPr="00FB4CE4">
        <w:t>Luke</w:t>
      </w:r>
    </w:p>
    <w:p w14:paraId="64F0CC89" w14:textId="77777777" w:rsidR="00482F96" w:rsidRDefault="00482F96" w:rsidP="00482F96">
      <w:pPr>
        <w:pStyle w:val="VCAAbody"/>
        <w:rPr>
          <w:bCs/>
          <w:lang w:val="en-AU"/>
        </w:rPr>
      </w:pPr>
      <w:r>
        <w:rPr>
          <w:bCs/>
          <w:lang w:val="en-AU"/>
        </w:rPr>
        <w:t>The following is an example of a high-scoring response:</w:t>
      </w:r>
    </w:p>
    <w:p w14:paraId="73A6949E" w14:textId="4EAD4C16" w:rsidR="00FB4CE4" w:rsidRPr="000A5D1A" w:rsidRDefault="00482F96" w:rsidP="00A5471F">
      <w:pPr>
        <w:pStyle w:val="VCAAStudentResponse"/>
      </w:pPr>
      <w:r>
        <w:t>‘</w:t>
      </w:r>
      <w:r w:rsidR="00FB4CE4" w:rsidRPr="00FB4CE4">
        <w:t>William and Catherine Booth, the founders of the Salvation Army explained their interpretation of the Kingdom of God by re-asserting that all people require a Saviour and that the marginalized are not to be excluded</w:t>
      </w:r>
      <w:r w:rsidR="00D67DDB">
        <w:t xml:space="preserve"> </w:t>
      </w:r>
      <w:r w:rsidR="00FB4CE4" w:rsidRPr="00FB4CE4">
        <w:t>…</w:t>
      </w:r>
      <w:r w:rsidR="00D67DDB">
        <w:t xml:space="preserve"> </w:t>
      </w:r>
      <w:r w:rsidR="00FB4CE4" w:rsidRPr="00FB4CE4">
        <w:t>demonstrating an evolution in how the kingdom of God is preserved and shared.</w:t>
      </w:r>
      <w:r>
        <w:t>’</w:t>
      </w:r>
      <w:r w:rsidR="00FB4CE4" w:rsidRPr="000A5D1A">
        <w:t xml:space="preserve"> </w:t>
      </w:r>
    </w:p>
    <w:p w14:paraId="58A0635D" w14:textId="77777777" w:rsidR="00FB4CE4" w:rsidRPr="00FB4CE4" w:rsidRDefault="00FB4CE4" w:rsidP="008D70A4">
      <w:pPr>
        <w:pStyle w:val="VCAAHeading5"/>
      </w:pPr>
      <w:r w:rsidRPr="00FB4CE4">
        <w:t>John</w:t>
      </w:r>
    </w:p>
    <w:p w14:paraId="555D9804" w14:textId="77777777" w:rsidR="003101B6" w:rsidRDefault="003101B6" w:rsidP="003101B6">
      <w:pPr>
        <w:pStyle w:val="VCAAbody"/>
        <w:rPr>
          <w:bCs/>
          <w:lang w:val="en-AU"/>
        </w:rPr>
      </w:pPr>
      <w:r>
        <w:rPr>
          <w:bCs/>
          <w:lang w:val="en-AU"/>
        </w:rPr>
        <w:t>The following is an example of a high-scoring response:</w:t>
      </w:r>
    </w:p>
    <w:p w14:paraId="1C10CB44" w14:textId="429CF338" w:rsidR="00FB4CE4" w:rsidRPr="00FB4CE4" w:rsidRDefault="003101B6" w:rsidP="00A5471F">
      <w:pPr>
        <w:pStyle w:val="VCAAStudentResponse"/>
      </w:pPr>
      <w:r>
        <w:t>‘</w:t>
      </w:r>
      <w:r w:rsidR="00FB4CE4" w:rsidRPr="00FB4CE4">
        <w:t>…</w:t>
      </w:r>
      <w:r w:rsidR="00862B31">
        <w:t xml:space="preserve"> </w:t>
      </w:r>
      <w:r w:rsidR="00FB4CE4" w:rsidRPr="00FB4CE4">
        <w:t xml:space="preserve">This sparked controversy in the Church at the time and the first Council of </w:t>
      </w:r>
      <w:proofErr w:type="spellStart"/>
      <w:r w:rsidR="00FB4CE4" w:rsidRPr="00FB4CE4">
        <w:t>Nicea</w:t>
      </w:r>
      <w:proofErr w:type="spellEnd"/>
      <w:r w:rsidR="00FB4CE4" w:rsidRPr="00FB4CE4">
        <w:t xml:space="preserve"> was call to define the nature of [Jesus].</w:t>
      </w:r>
      <w:r>
        <w:t>’</w:t>
      </w:r>
    </w:p>
    <w:p w14:paraId="4B52B96F" w14:textId="77777777" w:rsidR="00FB4CE4" w:rsidRPr="008D70A4" w:rsidRDefault="00FB4CE4" w:rsidP="008D70A4">
      <w:pPr>
        <w:pStyle w:val="VCAAHeading5"/>
      </w:pPr>
      <w:r w:rsidRPr="00FB4CE4">
        <w:t>Qur’an</w:t>
      </w:r>
    </w:p>
    <w:p w14:paraId="0D487C09" w14:textId="77777777" w:rsidR="003101B6" w:rsidRDefault="003101B6" w:rsidP="003101B6">
      <w:pPr>
        <w:pStyle w:val="VCAAbody"/>
        <w:rPr>
          <w:bCs/>
          <w:lang w:val="en-AU"/>
        </w:rPr>
      </w:pPr>
      <w:r>
        <w:rPr>
          <w:bCs/>
          <w:lang w:val="en-AU"/>
        </w:rPr>
        <w:t>The following is an example of a high-scoring response:</w:t>
      </w:r>
    </w:p>
    <w:p w14:paraId="3FA0A6F9" w14:textId="686A21ED" w:rsidR="00FB4CE4" w:rsidRPr="000A5D1A" w:rsidRDefault="003101B6" w:rsidP="00A5471F">
      <w:pPr>
        <w:pStyle w:val="VCAAStudentResponse"/>
      </w:pPr>
      <w:r>
        <w:t>‘</w:t>
      </w:r>
      <w:r w:rsidR="00FB4CE4" w:rsidRPr="00FB4CE4">
        <w:t>Through Ijma (Islamic law) and Qiyas, modern scholars have been able to interpret Shirk to beyond physical idol worshipping</w:t>
      </w:r>
      <w:r>
        <w:t xml:space="preserve"> </w:t>
      </w:r>
      <w:r w:rsidR="00FB4CE4" w:rsidRPr="00FB4CE4">
        <w:t>…</w:t>
      </w:r>
      <w:r>
        <w:t>’</w:t>
      </w:r>
    </w:p>
    <w:p w14:paraId="71C2FA59" w14:textId="77777777" w:rsidR="001312F4" w:rsidRDefault="001312F4" w:rsidP="001E5FE4">
      <w:pPr>
        <w:pStyle w:val="VCAAbody"/>
      </w:pPr>
      <w:r>
        <w:br w:type="page"/>
      </w:r>
    </w:p>
    <w:p w14:paraId="11327B85" w14:textId="3CFDDAE3" w:rsidR="00FB4CE4" w:rsidRPr="000A5D1A" w:rsidRDefault="00FB4CE4" w:rsidP="008D70A4">
      <w:pPr>
        <w:pStyle w:val="VCAAHeading4"/>
      </w:pPr>
      <w:r w:rsidRPr="00FB4CE4">
        <w:lastRenderedPageBreak/>
        <w:t>Question 4c</w:t>
      </w:r>
      <w:r w:rsidR="007E1FA6"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578"/>
        <w:gridCol w:w="578"/>
        <w:gridCol w:w="578"/>
        <w:gridCol w:w="578"/>
        <w:gridCol w:w="827"/>
      </w:tblGrid>
      <w:tr w:rsidR="00FB4CE4" w:rsidRPr="00FB4CE4" w14:paraId="43D58B55" w14:textId="77777777" w:rsidTr="00A5471F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67B8" w14:textId="5A380D6D" w:rsidR="00FB4CE4" w:rsidRPr="00FB4CE4" w:rsidRDefault="00FB4CE4" w:rsidP="008D70A4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Mark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CE5D8" w14:textId="77777777" w:rsidR="00FB4CE4" w:rsidRPr="00FB4CE4" w:rsidRDefault="00FB4CE4" w:rsidP="008D70A4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6DCD" w14:textId="77777777" w:rsidR="00FB4CE4" w:rsidRPr="00FB4CE4" w:rsidRDefault="00FB4CE4" w:rsidP="008D70A4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459C" w14:textId="77777777" w:rsidR="00FB4CE4" w:rsidRPr="00FB4CE4" w:rsidRDefault="00FB4CE4" w:rsidP="008D70A4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8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6058" w14:textId="77777777" w:rsidR="00FB4CE4" w:rsidRPr="00FB4CE4" w:rsidRDefault="00FB4CE4" w:rsidP="008D70A4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7E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6CE50" w14:textId="77777777" w:rsidR="00FB4CE4" w:rsidRPr="00FB4CE4" w:rsidRDefault="00FB4CE4" w:rsidP="008D70A4">
            <w:pPr>
              <w:pStyle w:val="VCAAtablecondensedheading"/>
              <w:rPr>
                <w:lang w:val="en-AU"/>
              </w:rPr>
            </w:pPr>
            <w:r w:rsidRPr="00FB4CE4">
              <w:rPr>
                <w:lang w:val="en-AU"/>
              </w:rPr>
              <w:t>Average</w:t>
            </w:r>
          </w:p>
        </w:tc>
      </w:tr>
      <w:tr w:rsidR="00FB4CE4" w:rsidRPr="00E8678F" w14:paraId="7884DF52" w14:textId="77777777" w:rsidTr="00A5471F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2586" w14:textId="77777777" w:rsidR="00FB4CE4" w:rsidRPr="00E8678F" w:rsidRDefault="00FB4CE4" w:rsidP="00E8678F">
            <w:pPr>
              <w:pStyle w:val="VCAAtablecondensed"/>
            </w:pPr>
            <w:r w:rsidRPr="00E8678F">
              <w:t>%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8A3A" w14:textId="3367FE3E" w:rsidR="00FB4CE4" w:rsidRPr="00E8678F" w:rsidRDefault="00FB4CE4" w:rsidP="00E8678F">
            <w:pPr>
              <w:pStyle w:val="VCAAtablecondensed"/>
            </w:pPr>
            <w:r w:rsidRPr="00E8678F">
              <w:t>2</w:t>
            </w:r>
            <w:r w:rsidR="00FE6727"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6B959" w14:textId="37915CBA" w:rsidR="00FB4CE4" w:rsidRPr="00E8678F" w:rsidRDefault="00FB4CE4" w:rsidP="00E8678F">
            <w:pPr>
              <w:pStyle w:val="VCAAtablecondensed"/>
            </w:pPr>
            <w:r w:rsidRPr="00E8678F">
              <w:t>2</w:t>
            </w:r>
            <w:r w:rsidR="00FE6727">
              <w:t>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162DA" w14:textId="5E9F1AFE" w:rsidR="00FB4CE4" w:rsidRPr="00E8678F" w:rsidRDefault="00FB4CE4" w:rsidP="00E8678F">
            <w:pPr>
              <w:pStyle w:val="VCAAtablecondensed"/>
            </w:pPr>
            <w:r w:rsidRPr="00E8678F">
              <w:t>3</w:t>
            </w:r>
            <w:r w:rsidR="00FE6727"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FEA9" w14:textId="18DB70CC" w:rsidR="00FB4CE4" w:rsidRPr="00E8678F" w:rsidRDefault="00FB4CE4" w:rsidP="00E8678F">
            <w:pPr>
              <w:pStyle w:val="VCAAtablecondensed"/>
            </w:pPr>
            <w:r w:rsidRPr="00E8678F">
              <w:t>1</w:t>
            </w:r>
            <w:r w:rsidR="00FE6727"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A5CF" w14:textId="60BB1FE9" w:rsidR="00FB4CE4" w:rsidRPr="00E8678F" w:rsidRDefault="00FB4CE4" w:rsidP="00E8678F">
            <w:pPr>
              <w:pStyle w:val="VCAAtablecondensed"/>
            </w:pPr>
            <w:r w:rsidRPr="00E8678F">
              <w:t>1.</w:t>
            </w:r>
            <w:r w:rsidR="0096109D">
              <w:t>5</w:t>
            </w:r>
          </w:p>
        </w:tc>
      </w:tr>
    </w:tbl>
    <w:p w14:paraId="1C784700" w14:textId="2E74E5A5" w:rsidR="00FB4CE4" w:rsidRPr="000A5D1A" w:rsidRDefault="00FB4CE4" w:rsidP="008D70A4">
      <w:pPr>
        <w:pStyle w:val="VCAAHeading5"/>
      </w:pPr>
      <w:r w:rsidRPr="00FB4CE4">
        <w:t>Jeremiah &amp; Ezekiel</w:t>
      </w:r>
    </w:p>
    <w:p w14:paraId="0E7C20E2" w14:textId="77777777" w:rsidR="00567EC8" w:rsidRDefault="00567EC8" w:rsidP="00567EC8">
      <w:pPr>
        <w:pStyle w:val="VCAAbody"/>
        <w:rPr>
          <w:bCs/>
          <w:lang w:val="en-AU"/>
        </w:rPr>
      </w:pPr>
      <w:r>
        <w:rPr>
          <w:bCs/>
          <w:lang w:val="en-AU"/>
        </w:rPr>
        <w:t>The following is an example of a high-scoring response:</w:t>
      </w:r>
    </w:p>
    <w:p w14:paraId="4D48885E" w14:textId="7442356C" w:rsidR="00FB4CE4" w:rsidRPr="00FB4CE4" w:rsidRDefault="00567EC8" w:rsidP="00A5471F">
      <w:pPr>
        <w:pStyle w:val="VCAAStudentResponse"/>
      </w:pPr>
      <w:r>
        <w:t>‘</w:t>
      </w:r>
      <w:r w:rsidR="00FB4CE4" w:rsidRPr="00FB4CE4">
        <w:t>Reform radically shifted the belief, holding it as partially relevant to the way the prophets taught Messianism</w:t>
      </w:r>
      <w:r w:rsidR="00833ACB">
        <w:t xml:space="preserve"> </w:t>
      </w:r>
      <w:r w:rsidR="00FB4CE4" w:rsidRPr="00FB4CE4">
        <w:t>…</w:t>
      </w:r>
      <w:r w:rsidR="00833ACB">
        <w:t xml:space="preserve"> </w:t>
      </w:r>
      <w:r w:rsidR="00FB4CE4" w:rsidRPr="00FB4CE4">
        <w:t>they hoped for Messianism to be a “kingdom of truth, peace and justice” (Pittsburgh Platform).</w:t>
      </w:r>
      <w:r>
        <w:t>’</w:t>
      </w:r>
    </w:p>
    <w:p w14:paraId="72A44EEB" w14:textId="77777777" w:rsidR="00FB4CE4" w:rsidRPr="00FB4CE4" w:rsidRDefault="00FB4CE4" w:rsidP="008D70A4">
      <w:pPr>
        <w:pStyle w:val="VCAAHeading5"/>
      </w:pPr>
      <w:r w:rsidRPr="00FB4CE4">
        <w:t>Luke</w:t>
      </w:r>
    </w:p>
    <w:p w14:paraId="3BB15002" w14:textId="77777777" w:rsidR="00833ACB" w:rsidRDefault="00833ACB" w:rsidP="00833ACB">
      <w:pPr>
        <w:pStyle w:val="VCAAbody"/>
        <w:rPr>
          <w:bCs/>
          <w:lang w:val="en-AU"/>
        </w:rPr>
      </w:pPr>
      <w:r>
        <w:rPr>
          <w:bCs/>
          <w:lang w:val="en-AU"/>
        </w:rPr>
        <w:t>The following is an example of a high-scoring response:</w:t>
      </w:r>
    </w:p>
    <w:p w14:paraId="2474863C" w14:textId="44285997" w:rsidR="00FB4CE4" w:rsidRPr="00FB4CE4" w:rsidRDefault="00833ACB" w:rsidP="00A5471F">
      <w:pPr>
        <w:pStyle w:val="VCAAStudentResponse"/>
      </w:pPr>
      <w:r>
        <w:t>‘</w:t>
      </w:r>
      <w:r w:rsidR="00FB4CE4" w:rsidRPr="00FB4CE4">
        <w:t>In the “Manchester Statement”, they referenced Luke 8:1-3 as an example of women providing support for Jesus’ ministry by their “own resources.” The Anglican Church claimed that this was exemplary of women’s importance in the kingdom of God</w:t>
      </w:r>
      <w:r>
        <w:t xml:space="preserve"> </w:t>
      </w:r>
      <w:r w:rsidR="00FB4CE4" w:rsidRPr="00FB4CE4">
        <w:t>…</w:t>
      </w:r>
      <w:r>
        <w:t>’</w:t>
      </w:r>
    </w:p>
    <w:p w14:paraId="254E5ED3" w14:textId="77777777" w:rsidR="00FB4CE4" w:rsidRPr="00FB4CE4" w:rsidRDefault="00FB4CE4" w:rsidP="008D70A4">
      <w:pPr>
        <w:pStyle w:val="VCAAHeading5"/>
      </w:pPr>
      <w:r w:rsidRPr="00FB4CE4">
        <w:t>John</w:t>
      </w:r>
    </w:p>
    <w:p w14:paraId="2729AC59" w14:textId="77777777" w:rsidR="00257D82" w:rsidRDefault="00257D82" w:rsidP="00257D82">
      <w:pPr>
        <w:pStyle w:val="VCAAbody"/>
        <w:rPr>
          <w:bCs/>
          <w:lang w:val="en-AU"/>
        </w:rPr>
      </w:pPr>
      <w:r>
        <w:rPr>
          <w:bCs/>
          <w:lang w:val="en-AU"/>
        </w:rPr>
        <w:t>The following is an example of a high-scoring response:</w:t>
      </w:r>
    </w:p>
    <w:p w14:paraId="4A9892E1" w14:textId="7D920C5F" w:rsidR="00FB4CE4" w:rsidRPr="00FB4CE4" w:rsidRDefault="00257D82" w:rsidP="00A5471F">
      <w:pPr>
        <w:pStyle w:val="VCAAStudentResponse"/>
      </w:pPr>
      <w:r>
        <w:t>‘</w:t>
      </w:r>
      <w:r w:rsidR="00FB4CE4" w:rsidRPr="00FB4CE4">
        <w:t>John’s Gospel</w:t>
      </w:r>
      <w:r>
        <w:t xml:space="preserve"> </w:t>
      </w:r>
      <w:r w:rsidR="00FB4CE4" w:rsidRPr="00FB4CE4">
        <w:t>…</w:t>
      </w:r>
      <w:r>
        <w:t xml:space="preserve"> </w:t>
      </w:r>
      <w:r w:rsidR="00FB4CE4" w:rsidRPr="00FB4CE4">
        <w:t>is relevant to the notion of Jesus’ identity…</w:t>
      </w:r>
      <w:r>
        <w:t xml:space="preserve"> </w:t>
      </w:r>
      <w:r w:rsidR="00FB4CE4" w:rsidRPr="00FB4CE4">
        <w:t>through his representation of the Father and Son relationship</w:t>
      </w:r>
      <w:r>
        <w:t xml:space="preserve"> </w:t>
      </w:r>
      <w:r w:rsidR="00FB4CE4" w:rsidRPr="00FB4CE4">
        <w:t>…</w:t>
      </w:r>
      <w:r w:rsidR="0001504C">
        <w:t xml:space="preserve"> </w:t>
      </w:r>
      <w:r w:rsidR="00FB4CE4" w:rsidRPr="00FB4CE4">
        <w:t>The later tradition provided a similar idea</w:t>
      </w:r>
      <w:r>
        <w:t xml:space="preserve"> </w:t>
      </w:r>
      <w:r w:rsidR="00FB4CE4" w:rsidRPr="00FB4CE4">
        <w:t>…</w:t>
      </w:r>
      <w:r>
        <w:t xml:space="preserve"> </w:t>
      </w:r>
      <w:r w:rsidR="00FB4CE4" w:rsidRPr="00FB4CE4">
        <w:t>which ultimately supports the belief</w:t>
      </w:r>
      <w:r>
        <w:t xml:space="preserve"> </w:t>
      </w:r>
      <w:r w:rsidR="00FB4CE4" w:rsidRPr="00FB4CE4">
        <w:t>…</w:t>
      </w:r>
      <w:r>
        <w:t xml:space="preserve"> </w:t>
      </w:r>
      <w:r w:rsidR="00FB4CE4" w:rsidRPr="00FB4CE4">
        <w:t>that he was a human in his nature as well as</w:t>
      </w:r>
      <w:r>
        <w:t xml:space="preserve"> </w:t>
      </w:r>
      <w:r w:rsidR="00FB4CE4" w:rsidRPr="00FB4CE4">
        <w:t>…</w:t>
      </w:r>
      <w:r>
        <w:t xml:space="preserve"> </w:t>
      </w:r>
      <w:r w:rsidR="00FB4CE4" w:rsidRPr="00FB4CE4">
        <w:t>divine</w:t>
      </w:r>
      <w:r>
        <w:t>’</w:t>
      </w:r>
    </w:p>
    <w:p w14:paraId="5A478D7D" w14:textId="77777777" w:rsidR="00FB4CE4" w:rsidRPr="00FB4CE4" w:rsidRDefault="00FB4CE4" w:rsidP="008D70A4">
      <w:pPr>
        <w:pStyle w:val="VCAAHeading5"/>
      </w:pPr>
      <w:r w:rsidRPr="00FB4CE4">
        <w:t>Qur’an</w:t>
      </w:r>
    </w:p>
    <w:p w14:paraId="2BDB6156" w14:textId="77777777" w:rsidR="00257D82" w:rsidRDefault="00257D82" w:rsidP="00257D82">
      <w:pPr>
        <w:pStyle w:val="VCAAbody"/>
        <w:rPr>
          <w:bCs/>
          <w:lang w:val="en-AU"/>
        </w:rPr>
      </w:pPr>
      <w:r>
        <w:rPr>
          <w:bCs/>
          <w:lang w:val="en-AU"/>
        </w:rPr>
        <w:t>The following is an example of a high-scoring response:</w:t>
      </w:r>
    </w:p>
    <w:p w14:paraId="060BE6C1" w14:textId="774C0EC8" w:rsidR="00FB4CE4" w:rsidRPr="00FB4CE4" w:rsidRDefault="00257D82" w:rsidP="00A5471F">
      <w:pPr>
        <w:pStyle w:val="VCAAStudentResponse"/>
      </w:pPr>
      <w:r>
        <w:t>‘</w:t>
      </w:r>
      <w:r w:rsidR="00FB4CE4" w:rsidRPr="00FB4CE4">
        <w:t>The Qur’an</w:t>
      </w:r>
      <w:r>
        <w:t xml:space="preserve"> </w:t>
      </w:r>
      <w:r w:rsidR="00FB4CE4" w:rsidRPr="00FB4CE4">
        <w:t>…</w:t>
      </w:r>
      <w:r>
        <w:t xml:space="preserve"> </w:t>
      </w:r>
      <w:r w:rsidR="00FB4CE4" w:rsidRPr="00FB4CE4">
        <w:t>continually condemns the act of shirk which remains relevant to Islam</w:t>
      </w:r>
      <w:r>
        <w:t xml:space="preserve"> </w:t>
      </w:r>
      <w:r w:rsidR="00FB4CE4" w:rsidRPr="00FB4CE4">
        <w:t>…</w:t>
      </w:r>
      <w:r w:rsidR="0001504C">
        <w:t xml:space="preserve"> “</w:t>
      </w:r>
      <w:r w:rsidR="00FB4CE4" w:rsidRPr="00FB4CE4">
        <w:t>Do not commit shirk”. This serves as the framework [for] Islam.</w:t>
      </w:r>
      <w:r>
        <w:t>’</w:t>
      </w:r>
    </w:p>
    <w:p w14:paraId="11A034A3" w14:textId="089A2822" w:rsidR="00FB4CE4" w:rsidRPr="00325496" w:rsidRDefault="00A85E82" w:rsidP="00FB4CE4">
      <w:pPr>
        <w:pStyle w:val="VCAAHeading2"/>
      </w:pPr>
      <w:r>
        <w:rPr>
          <w:lang w:val="en-AU"/>
        </w:rPr>
        <w:t>Part 2</w:t>
      </w:r>
      <w:r w:rsidR="00FB4CE4" w:rsidRPr="00FB4CE4">
        <w:rPr>
          <w:lang w:val="en-AU"/>
        </w:rPr>
        <w:t>: Exege</w:t>
      </w:r>
      <w:r>
        <w:rPr>
          <w:lang w:val="en-AU"/>
        </w:rPr>
        <w:t>tical response</w:t>
      </w:r>
    </w:p>
    <w:p w14:paraId="4A0FFF5F" w14:textId="77777777" w:rsidR="00D81BD7" w:rsidRPr="00325496" w:rsidRDefault="00D81BD7">
      <w:pPr>
        <w:pStyle w:val="VCAAHeading3"/>
      </w:pPr>
      <w:r>
        <w:rPr>
          <w:lang w:val="en-AU"/>
        </w:rPr>
        <w:t>Questions 5–7</w:t>
      </w:r>
    </w:p>
    <w:tbl>
      <w:tblPr>
        <w:tblStyle w:val="TableGrid"/>
        <w:tblW w:w="9628" w:type="dxa"/>
        <w:tblLayout w:type="fixed"/>
        <w:tblLook w:val="04A0" w:firstRow="1" w:lastRow="0" w:firstColumn="1" w:lastColumn="0" w:noHBand="0" w:noVBand="1"/>
      </w:tblPr>
      <w:tblGrid>
        <w:gridCol w:w="629"/>
        <w:gridCol w:w="482"/>
        <w:gridCol w:w="482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482"/>
        <w:gridCol w:w="581"/>
      </w:tblGrid>
      <w:tr w:rsidR="00A5471F" w:rsidRPr="002B473B" w14:paraId="1C7EF3FD" w14:textId="77777777" w:rsidTr="00B853A0">
        <w:trPr>
          <w:trHeight w:val="440"/>
        </w:trPr>
        <w:tc>
          <w:tcPr>
            <w:tcW w:w="581" w:type="dxa"/>
            <w:shd w:val="clear" w:color="auto" w:fill="287EB5"/>
          </w:tcPr>
          <w:p w14:paraId="2E56062C" w14:textId="32529D49" w:rsidR="002B473B" w:rsidRPr="00A5471F" w:rsidRDefault="002B473B" w:rsidP="00A5471F">
            <w:pPr>
              <w:pStyle w:val="VCAAtablecondensedheading"/>
            </w:pPr>
            <w:r w:rsidRPr="00A5471F">
              <w:t>Mark</w:t>
            </w:r>
          </w:p>
        </w:tc>
        <w:tc>
          <w:tcPr>
            <w:tcW w:w="445" w:type="dxa"/>
            <w:shd w:val="clear" w:color="auto" w:fill="287EB5"/>
          </w:tcPr>
          <w:p w14:paraId="7C837BDC" w14:textId="24FE820F" w:rsidR="002B473B" w:rsidRPr="002B473B" w:rsidRDefault="002B473B" w:rsidP="002B473B">
            <w:pPr>
              <w:pStyle w:val="VCAAtablecondensedheading"/>
            </w:pPr>
            <w:r>
              <w:t>0</w:t>
            </w:r>
          </w:p>
        </w:tc>
        <w:tc>
          <w:tcPr>
            <w:tcW w:w="445" w:type="dxa"/>
            <w:shd w:val="clear" w:color="auto" w:fill="287EB5"/>
          </w:tcPr>
          <w:p w14:paraId="35379290" w14:textId="4DBDC31F" w:rsidR="002B473B" w:rsidRPr="00A5471F" w:rsidRDefault="002B473B" w:rsidP="00A5471F">
            <w:pPr>
              <w:pStyle w:val="VCAAtablecondensedheading"/>
            </w:pPr>
            <w:r>
              <w:t>1</w:t>
            </w:r>
          </w:p>
        </w:tc>
        <w:tc>
          <w:tcPr>
            <w:tcW w:w="536" w:type="dxa"/>
            <w:shd w:val="clear" w:color="auto" w:fill="287EB5"/>
          </w:tcPr>
          <w:p w14:paraId="2FFE6A37" w14:textId="36A11992" w:rsidR="002B473B" w:rsidRPr="00A5471F" w:rsidRDefault="002B473B" w:rsidP="00A5471F">
            <w:pPr>
              <w:pStyle w:val="VCAAtablecondensedheading"/>
            </w:pPr>
            <w:r>
              <w:t>2</w:t>
            </w:r>
          </w:p>
        </w:tc>
        <w:tc>
          <w:tcPr>
            <w:tcW w:w="536" w:type="dxa"/>
            <w:shd w:val="clear" w:color="auto" w:fill="287EB5"/>
          </w:tcPr>
          <w:p w14:paraId="4E3D99E5" w14:textId="5D0DBC07" w:rsidR="002B473B" w:rsidRPr="00A5471F" w:rsidRDefault="002B473B" w:rsidP="00A5471F">
            <w:pPr>
              <w:pStyle w:val="VCAAtablecondensedheading"/>
            </w:pPr>
            <w:r>
              <w:t>3</w:t>
            </w:r>
          </w:p>
        </w:tc>
        <w:tc>
          <w:tcPr>
            <w:tcW w:w="536" w:type="dxa"/>
            <w:shd w:val="clear" w:color="auto" w:fill="287EB5"/>
          </w:tcPr>
          <w:p w14:paraId="2C45BED5" w14:textId="76FE4E97" w:rsidR="002B473B" w:rsidRPr="00A5471F" w:rsidRDefault="002B473B" w:rsidP="00A5471F">
            <w:pPr>
              <w:pStyle w:val="VCAAtablecondensedheading"/>
            </w:pPr>
            <w:r>
              <w:t>4</w:t>
            </w:r>
          </w:p>
        </w:tc>
        <w:tc>
          <w:tcPr>
            <w:tcW w:w="536" w:type="dxa"/>
            <w:shd w:val="clear" w:color="auto" w:fill="287EB5"/>
          </w:tcPr>
          <w:p w14:paraId="0AB6C6A7" w14:textId="719E6761" w:rsidR="002B473B" w:rsidRPr="00A5471F" w:rsidRDefault="002B473B" w:rsidP="00A5471F">
            <w:pPr>
              <w:pStyle w:val="VCAAtablecondensedheading"/>
            </w:pPr>
            <w:r>
              <w:t>5</w:t>
            </w:r>
          </w:p>
        </w:tc>
        <w:tc>
          <w:tcPr>
            <w:tcW w:w="536" w:type="dxa"/>
            <w:shd w:val="clear" w:color="auto" w:fill="287EB5"/>
          </w:tcPr>
          <w:p w14:paraId="20EF9CE8" w14:textId="76516850" w:rsidR="002B473B" w:rsidRPr="00A5471F" w:rsidRDefault="002B473B" w:rsidP="00A5471F">
            <w:pPr>
              <w:pStyle w:val="VCAAtablecondensedheading"/>
            </w:pPr>
            <w:r>
              <w:t>6</w:t>
            </w:r>
          </w:p>
        </w:tc>
        <w:tc>
          <w:tcPr>
            <w:tcW w:w="536" w:type="dxa"/>
            <w:shd w:val="clear" w:color="auto" w:fill="287EB5"/>
          </w:tcPr>
          <w:p w14:paraId="23633884" w14:textId="08F1B060" w:rsidR="002B473B" w:rsidRPr="00A5471F" w:rsidRDefault="002B473B" w:rsidP="00A5471F">
            <w:pPr>
              <w:pStyle w:val="VCAAtablecondensedheading"/>
            </w:pPr>
            <w:r>
              <w:t>7</w:t>
            </w:r>
          </w:p>
        </w:tc>
        <w:tc>
          <w:tcPr>
            <w:tcW w:w="536" w:type="dxa"/>
            <w:shd w:val="clear" w:color="auto" w:fill="287EB5"/>
          </w:tcPr>
          <w:p w14:paraId="307BD754" w14:textId="6AAADF3F" w:rsidR="002B473B" w:rsidRPr="00A5471F" w:rsidRDefault="002B473B" w:rsidP="00A5471F">
            <w:pPr>
              <w:pStyle w:val="VCAAtablecondensedheading"/>
            </w:pPr>
            <w:r>
              <w:t>8</w:t>
            </w:r>
          </w:p>
        </w:tc>
        <w:tc>
          <w:tcPr>
            <w:tcW w:w="536" w:type="dxa"/>
            <w:shd w:val="clear" w:color="auto" w:fill="287EB5"/>
          </w:tcPr>
          <w:p w14:paraId="1A006DE9" w14:textId="77B359E4" w:rsidR="002B473B" w:rsidRPr="00A5471F" w:rsidRDefault="002B473B" w:rsidP="00A5471F">
            <w:pPr>
              <w:pStyle w:val="VCAAtablecondensedheading"/>
            </w:pPr>
            <w:r>
              <w:t>9</w:t>
            </w:r>
          </w:p>
        </w:tc>
        <w:tc>
          <w:tcPr>
            <w:tcW w:w="536" w:type="dxa"/>
            <w:shd w:val="clear" w:color="auto" w:fill="287EB5"/>
          </w:tcPr>
          <w:p w14:paraId="1D85468F" w14:textId="131CDA71" w:rsidR="002B473B" w:rsidRPr="00A5471F" w:rsidRDefault="002B473B" w:rsidP="00A5471F">
            <w:pPr>
              <w:pStyle w:val="VCAAtablecondensedheading"/>
            </w:pPr>
            <w:r>
              <w:t>10</w:t>
            </w:r>
          </w:p>
        </w:tc>
        <w:tc>
          <w:tcPr>
            <w:tcW w:w="536" w:type="dxa"/>
            <w:shd w:val="clear" w:color="auto" w:fill="287EB5"/>
          </w:tcPr>
          <w:p w14:paraId="1CF0974B" w14:textId="003928A8" w:rsidR="002B473B" w:rsidRPr="00A5471F" w:rsidRDefault="002B473B" w:rsidP="00A5471F">
            <w:pPr>
              <w:pStyle w:val="VCAAtablecondensedheading"/>
            </w:pPr>
            <w:r>
              <w:t>11</w:t>
            </w:r>
          </w:p>
        </w:tc>
        <w:tc>
          <w:tcPr>
            <w:tcW w:w="536" w:type="dxa"/>
            <w:shd w:val="clear" w:color="auto" w:fill="287EB5"/>
          </w:tcPr>
          <w:p w14:paraId="54E8ECB0" w14:textId="4501B4ED" w:rsidR="002B473B" w:rsidRPr="00A5471F" w:rsidRDefault="002B473B" w:rsidP="00A5471F">
            <w:pPr>
              <w:pStyle w:val="VCAAtablecondensedheading"/>
            </w:pPr>
            <w:r>
              <w:t>12</w:t>
            </w:r>
          </w:p>
        </w:tc>
        <w:tc>
          <w:tcPr>
            <w:tcW w:w="536" w:type="dxa"/>
            <w:shd w:val="clear" w:color="auto" w:fill="287EB5"/>
          </w:tcPr>
          <w:p w14:paraId="06CD10FB" w14:textId="46D8D7F8" w:rsidR="002B473B" w:rsidRPr="00A5471F" w:rsidRDefault="002B473B" w:rsidP="00A5471F">
            <w:pPr>
              <w:pStyle w:val="VCAAtablecondensedheading"/>
            </w:pPr>
            <w:r>
              <w:t>13</w:t>
            </w:r>
          </w:p>
        </w:tc>
        <w:tc>
          <w:tcPr>
            <w:tcW w:w="445" w:type="dxa"/>
            <w:shd w:val="clear" w:color="auto" w:fill="287EB5"/>
          </w:tcPr>
          <w:p w14:paraId="04111606" w14:textId="13D5A861" w:rsidR="002B473B" w:rsidRPr="00A5471F" w:rsidRDefault="002B473B" w:rsidP="00A5471F">
            <w:pPr>
              <w:pStyle w:val="VCAAtablecondensedheading"/>
            </w:pPr>
            <w:r>
              <w:t>14</w:t>
            </w:r>
          </w:p>
        </w:tc>
        <w:tc>
          <w:tcPr>
            <w:tcW w:w="536" w:type="dxa"/>
            <w:shd w:val="clear" w:color="auto" w:fill="287EB5"/>
          </w:tcPr>
          <w:p w14:paraId="1E86976F" w14:textId="0D48D3CA" w:rsidR="002B473B" w:rsidRPr="00A5471F" w:rsidRDefault="002B473B" w:rsidP="00A5471F">
            <w:pPr>
              <w:pStyle w:val="VCAAtablecondensedheading"/>
            </w:pPr>
            <w:r>
              <w:t>15</w:t>
            </w:r>
          </w:p>
        </w:tc>
      </w:tr>
      <w:tr w:rsidR="002B473B" w14:paraId="306020D3" w14:textId="77777777" w:rsidTr="00A5471F">
        <w:trPr>
          <w:trHeight w:val="440"/>
        </w:trPr>
        <w:tc>
          <w:tcPr>
            <w:tcW w:w="581" w:type="dxa"/>
          </w:tcPr>
          <w:p w14:paraId="1958A710" w14:textId="7AD759F1" w:rsidR="002B473B" w:rsidRDefault="002B473B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%</w:t>
            </w:r>
          </w:p>
        </w:tc>
        <w:tc>
          <w:tcPr>
            <w:tcW w:w="445" w:type="dxa"/>
          </w:tcPr>
          <w:p w14:paraId="65468379" w14:textId="0180B019" w:rsidR="002B473B" w:rsidRPr="00492FC7" w:rsidRDefault="00CA7CF4" w:rsidP="002B473B">
            <w:pPr>
              <w:pStyle w:val="VCAAtablecondensed"/>
            </w:pPr>
            <w:r>
              <w:t>2</w:t>
            </w:r>
          </w:p>
        </w:tc>
        <w:tc>
          <w:tcPr>
            <w:tcW w:w="445" w:type="dxa"/>
          </w:tcPr>
          <w:p w14:paraId="790DDCB6" w14:textId="5B339776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0.5</w:t>
            </w:r>
          </w:p>
        </w:tc>
        <w:tc>
          <w:tcPr>
            <w:tcW w:w="536" w:type="dxa"/>
          </w:tcPr>
          <w:p w14:paraId="23D93265" w14:textId="6329D311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536" w:type="dxa"/>
          </w:tcPr>
          <w:p w14:paraId="5E6F2554" w14:textId="018C690C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0.3</w:t>
            </w:r>
          </w:p>
        </w:tc>
        <w:tc>
          <w:tcPr>
            <w:tcW w:w="536" w:type="dxa"/>
          </w:tcPr>
          <w:p w14:paraId="68F80325" w14:textId="788C1749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1</w:t>
            </w:r>
          </w:p>
        </w:tc>
        <w:tc>
          <w:tcPr>
            <w:tcW w:w="536" w:type="dxa"/>
          </w:tcPr>
          <w:p w14:paraId="0D9D9768" w14:textId="4B7FEFA6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0.6</w:t>
            </w:r>
          </w:p>
        </w:tc>
        <w:tc>
          <w:tcPr>
            <w:tcW w:w="536" w:type="dxa"/>
          </w:tcPr>
          <w:p w14:paraId="71C63902" w14:textId="42F4ACC9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536" w:type="dxa"/>
          </w:tcPr>
          <w:p w14:paraId="5C8605D3" w14:textId="25FD3648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536" w:type="dxa"/>
          </w:tcPr>
          <w:p w14:paraId="1C9A527C" w14:textId="6276B2BF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536" w:type="dxa"/>
          </w:tcPr>
          <w:p w14:paraId="675B28ED" w14:textId="698928DC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536" w:type="dxa"/>
          </w:tcPr>
          <w:p w14:paraId="2F3DE9AF" w14:textId="0270840D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536" w:type="dxa"/>
          </w:tcPr>
          <w:p w14:paraId="753AB364" w14:textId="6E3A62AA" w:rsidR="002B473B" w:rsidRDefault="007270D9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536" w:type="dxa"/>
          </w:tcPr>
          <w:p w14:paraId="6800F4D8" w14:textId="456E1D6C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4</w:t>
            </w:r>
          </w:p>
        </w:tc>
        <w:tc>
          <w:tcPr>
            <w:tcW w:w="536" w:type="dxa"/>
          </w:tcPr>
          <w:p w14:paraId="07BDE381" w14:textId="26F08BD4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445" w:type="dxa"/>
          </w:tcPr>
          <w:p w14:paraId="1ACD87F5" w14:textId="00F52B4A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36" w:type="dxa"/>
          </w:tcPr>
          <w:p w14:paraId="59E58F67" w14:textId="55F7C0DB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3</w:t>
            </w:r>
          </w:p>
        </w:tc>
      </w:tr>
    </w:tbl>
    <w:p w14:paraId="0B9340A9" w14:textId="77777777" w:rsidR="002B473B" w:rsidRPr="000A5D1A" w:rsidRDefault="002B473B" w:rsidP="002B473B">
      <w:pPr>
        <w:pStyle w:val="VCAA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827"/>
      </w:tblGrid>
      <w:tr w:rsidR="00E75EF8" w:rsidRPr="002B473B" w14:paraId="556010B2" w14:textId="77777777" w:rsidTr="00A5471F">
        <w:trPr>
          <w:trHeight w:val="440"/>
        </w:trPr>
        <w:tc>
          <w:tcPr>
            <w:tcW w:w="578" w:type="dxa"/>
            <w:shd w:val="clear" w:color="auto" w:fill="287EB5"/>
          </w:tcPr>
          <w:p w14:paraId="1D8A147E" w14:textId="57B118B8" w:rsidR="002B473B" w:rsidRPr="00A5471F" w:rsidRDefault="002B473B" w:rsidP="00A5471F">
            <w:pPr>
              <w:pStyle w:val="VCAAtablecondensedheading"/>
            </w:pPr>
            <w:r>
              <w:t>16</w:t>
            </w:r>
          </w:p>
        </w:tc>
        <w:tc>
          <w:tcPr>
            <w:tcW w:w="578" w:type="dxa"/>
            <w:shd w:val="clear" w:color="auto" w:fill="287EB5"/>
          </w:tcPr>
          <w:p w14:paraId="5540E576" w14:textId="0B4D8B00" w:rsidR="002B473B" w:rsidRPr="00A5471F" w:rsidRDefault="002B473B" w:rsidP="00A5471F">
            <w:pPr>
              <w:pStyle w:val="VCAAtablecondensedheading"/>
            </w:pPr>
            <w:r>
              <w:t>17</w:t>
            </w:r>
          </w:p>
        </w:tc>
        <w:tc>
          <w:tcPr>
            <w:tcW w:w="578" w:type="dxa"/>
            <w:shd w:val="clear" w:color="auto" w:fill="287EB5"/>
          </w:tcPr>
          <w:p w14:paraId="35AFC8D8" w14:textId="276ADB68" w:rsidR="002B473B" w:rsidRPr="00A5471F" w:rsidRDefault="002B473B" w:rsidP="00A5471F">
            <w:pPr>
              <w:pStyle w:val="VCAAtablecondensedheading"/>
            </w:pPr>
            <w:r>
              <w:t>18</w:t>
            </w:r>
          </w:p>
        </w:tc>
        <w:tc>
          <w:tcPr>
            <w:tcW w:w="578" w:type="dxa"/>
            <w:shd w:val="clear" w:color="auto" w:fill="287EB5"/>
          </w:tcPr>
          <w:p w14:paraId="33B8CC4E" w14:textId="2A46115D" w:rsidR="002B473B" w:rsidRPr="00A5471F" w:rsidRDefault="002B473B" w:rsidP="00A5471F">
            <w:pPr>
              <w:pStyle w:val="VCAAtablecondensedheading"/>
            </w:pPr>
            <w:r>
              <w:t>19</w:t>
            </w:r>
          </w:p>
        </w:tc>
        <w:tc>
          <w:tcPr>
            <w:tcW w:w="578" w:type="dxa"/>
            <w:shd w:val="clear" w:color="auto" w:fill="287EB5"/>
          </w:tcPr>
          <w:p w14:paraId="53828AE6" w14:textId="5E1C7D68" w:rsidR="002B473B" w:rsidRPr="00A5471F" w:rsidRDefault="002B473B" w:rsidP="00A5471F">
            <w:pPr>
              <w:pStyle w:val="VCAAtablecondensedheading"/>
            </w:pPr>
            <w:r>
              <w:t>20</w:t>
            </w:r>
          </w:p>
        </w:tc>
        <w:tc>
          <w:tcPr>
            <w:tcW w:w="578" w:type="dxa"/>
            <w:shd w:val="clear" w:color="auto" w:fill="287EB5"/>
          </w:tcPr>
          <w:p w14:paraId="52178D18" w14:textId="5FD74F40" w:rsidR="002B473B" w:rsidRPr="00A5471F" w:rsidRDefault="002B473B" w:rsidP="00A5471F">
            <w:pPr>
              <w:pStyle w:val="VCAAtablecondensedheading"/>
            </w:pPr>
            <w:r>
              <w:t>21</w:t>
            </w:r>
          </w:p>
        </w:tc>
        <w:tc>
          <w:tcPr>
            <w:tcW w:w="578" w:type="dxa"/>
            <w:shd w:val="clear" w:color="auto" w:fill="287EB5"/>
          </w:tcPr>
          <w:p w14:paraId="6C8CAF01" w14:textId="1D1C7A03" w:rsidR="002B473B" w:rsidRPr="00A5471F" w:rsidRDefault="002B473B" w:rsidP="00A5471F">
            <w:pPr>
              <w:pStyle w:val="VCAAtablecondensedheading"/>
            </w:pPr>
            <w:r>
              <w:t>22</w:t>
            </w:r>
          </w:p>
        </w:tc>
        <w:tc>
          <w:tcPr>
            <w:tcW w:w="578" w:type="dxa"/>
            <w:shd w:val="clear" w:color="auto" w:fill="287EB5"/>
          </w:tcPr>
          <w:p w14:paraId="6C2298AB" w14:textId="108C4438" w:rsidR="002B473B" w:rsidRPr="00A5471F" w:rsidRDefault="002B473B" w:rsidP="00A5471F">
            <w:pPr>
              <w:pStyle w:val="VCAAtablecondensedheading"/>
            </w:pPr>
            <w:r>
              <w:t>23</w:t>
            </w:r>
          </w:p>
        </w:tc>
        <w:tc>
          <w:tcPr>
            <w:tcW w:w="578" w:type="dxa"/>
            <w:shd w:val="clear" w:color="auto" w:fill="287EB5"/>
          </w:tcPr>
          <w:p w14:paraId="0647DA20" w14:textId="31178180" w:rsidR="002B473B" w:rsidRPr="00A5471F" w:rsidRDefault="002B473B" w:rsidP="00A5471F">
            <w:pPr>
              <w:pStyle w:val="VCAAtablecondensedheading"/>
            </w:pPr>
            <w:r>
              <w:t>24</w:t>
            </w:r>
          </w:p>
        </w:tc>
        <w:tc>
          <w:tcPr>
            <w:tcW w:w="578" w:type="dxa"/>
            <w:shd w:val="clear" w:color="auto" w:fill="287EB5"/>
          </w:tcPr>
          <w:p w14:paraId="0D87B6CC" w14:textId="45055B20" w:rsidR="002B473B" w:rsidRPr="00A5471F" w:rsidRDefault="002B473B" w:rsidP="00A5471F">
            <w:pPr>
              <w:pStyle w:val="VCAAtablecondensedheading"/>
            </w:pPr>
            <w:r>
              <w:t>25</w:t>
            </w:r>
          </w:p>
        </w:tc>
        <w:tc>
          <w:tcPr>
            <w:tcW w:w="578" w:type="dxa"/>
            <w:shd w:val="clear" w:color="auto" w:fill="287EB5"/>
          </w:tcPr>
          <w:p w14:paraId="2A7C7A4A" w14:textId="713679DD" w:rsidR="002B473B" w:rsidRPr="00A5471F" w:rsidRDefault="002B473B" w:rsidP="00A5471F">
            <w:pPr>
              <w:pStyle w:val="VCAAtablecondensedheading"/>
            </w:pPr>
            <w:r>
              <w:t>26</w:t>
            </w:r>
          </w:p>
        </w:tc>
        <w:tc>
          <w:tcPr>
            <w:tcW w:w="578" w:type="dxa"/>
            <w:shd w:val="clear" w:color="auto" w:fill="287EB5"/>
          </w:tcPr>
          <w:p w14:paraId="046C3BFB" w14:textId="6283198B" w:rsidR="002B473B" w:rsidRPr="00A5471F" w:rsidRDefault="002B473B" w:rsidP="00A5471F">
            <w:pPr>
              <w:pStyle w:val="VCAAtablecondensedheading"/>
            </w:pPr>
            <w:r>
              <w:t>27</w:t>
            </w:r>
          </w:p>
        </w:tc>
        <w:tc>
          <w:tcPr>
            <w:tcW w:w="578" w:type="dxa"/>
            <w:shd w:val="clear" w:color="auto" w:fill="287EB5"/>
          </w:tcPr>
          <w:p w14:paraId="4745D085" w14:textId="67573FD7" w:rsidR="002B473B" w:rsidRPr="00A5471F" w:rsidRDefault="002B473B" w:rsidP="00A5471F">
            <w:pPr>
              <w:pStyle w:val="VCAAtablecondensedheading"/>
            </w:pPr>
            <w:r>
              <w:t>28</w:t>
            </w:r>
          </w:p>
        </w:tc>
        <w:tc>
          <w:tcPr>
            <w:tcW w:w="578" w:type="dxa"/>
            <w:shd w:val="clear" w:color="auto" w:fill="287EB5"/>
          </w:tcPr>
          <w:p w14:paraId="5C5D4AF7" w14:textId="7FCB3EA6" w:rsidR="002B473B" w:rsidRPr="00A5471F" w:rsidRDefault="002B473B" w:rsidP="00A5471F">
            <w:pPr>
              <w:pStyle w:val="VCAAtablecondensedheading"/>
            </w:pPr>
            <w:r>
              <w:t>29</w:t>
            </w:r>
          </w:p>
        </w:tc>
        <w:tc>
          <w:tcPr>
            <w:tcW w:w="578" w:type="dxa"/>
            <w:shd w:val="clear" w:color="auto" w:fill="287EB5"/>
          </w:tcPr>
          <w:p w14:paraId="0211DEF8" w14:textId="16C31B9D" w:rsidR="002B473B" w:rsidRPr="00A5471F" w:rsidRDefault="002B473B" w:rsidP="00A5471F">
            <w:pPr>
              <w:pStyle w:val="VCAAtablecondensedheading"/>
            </w:pPr>
            <w:r>
              <w:t>30</w:t>
            </w:r>
          </w:p>
        </w:tc>
        <w:tc>
          <w:tcPr>
            <w:tcW w:w="578" w:type="dxa"/>
            <w:shd w:val="clear" w:color="auto" w:fill="287EB5"/>
          </w:tcPr>
          <w:p w14:paraId="02A37F87" w14:textId="30CD443F" w:rsidR="002B473B" w:rsidRPr="00A5471F" w:rsidRDefault="002B473B" w:rsidP="00A5471F">
            <w:pPr>
              <w:pStyle w:val="VCAAtablecondensedheading"/>
            </w:pPr>
            <w:r>
              <w:t>Average</w:t>
            </w:r>
          </w:p>
        </w:tc>
      </w:tr>
      <w:tr w:rsidR="00E75EF8" w14:paraId="2805BA19" w14:textId="77777777" w:rsidTr="00A5471F">
        <w:trPr>
          <w:trHeight w:val="440"/>
        </w:trPr>
        <w:tc>
          <w:tcPr>
            <w:tcW w:w="578" w:type="dxa"/>
          </w:tcPr>
          <w:p w14:paraId="616D6568" w14:textId="4825DE33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78" w:type="dxa"/>
          </w:tcPr>
          <w:p w14:paraId="3CD83CCB" w14:textId="16D882E7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578" w:type="dxa"/>
          </w:tcPr>
          <w:p w14:paraId="4EA114CE" w14:textId="0137837D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578" w:type="dxa"/>
          </w:tcPr>
          <w:p w14:paraId="14A8139B" w14:textId="03A4C743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5</w:t>
            </w:r>
          </w:p>
        </w:tc>
        <w:tc>
          <w:tcPr>
            <w:tcW w:w="578" w:type="dxa"/>
          </w:tcPr>
          <w:p w14:paraId="0F04E2F3" w14:textId="68E0A30A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5</w:t>
            </w:r>
          </w:p>
        </w:tc>
        <w:tc>
          <w:tcPr>
            <w:tcW w:w="578" w:type="dxa"/>
          </w:tcPr>
          <w:p w14:paraId="49833C40" w14:textId="7E47A4C4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78" w:type="dxa"/>
          </w:tcPr>
          <w:p w14:paraId="4AAB3106" w14:textId="41D83565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3</w:t>
            </w:r>
          </w:p>
        </w:tc>
        <w:tc>
          <w:tcPr>
            <w:tcW w:w="578" w:type="dxa"/>
          </w:tcPr>
          <w:p w14:paraId="2484A1DA" w14:textId="74BFF3C4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4</w:t>
            </w:r>
          </w:p>
        </w:tc>
        <w:tc>
          <w:tcPr>
            <w:tcW w:w="578" w:type="dxa"/>
          </w:tcPr>
          <w:p w14:paraId="0F41E68A" w14:textId="6E76C601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78" w:type="dxa"/>
          </w:tcPr>
          <w:p w14:paraId="6E35F467" w14:textId="50E7F504" w:rsidR="002B473B" w:rsidRDefault="00BA30D6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578" w:type="dxa"/>
          </w:tcPr>
          <w:p w14:paraId="26EDFD12" w14:textId="72E3C176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4</w:t>
            </w:r>
          </w:p>
        </w:tc>
        <w:tc>
          <w:tcPr>
            <w:tcW w:w="578" w:type="dxa"/>
          </w:tcPr>
          <w:p w14:paraId="13125383" w14:textId="5E847409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578" w:type="dxa"/>
          </w:tcPr>
          <w:p w14:paraId="411A965E" w14:textId="4262B65A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578" w:type="dxa"/>
          </w:tcPr>
          <w:p w14:paraId="34075C75" w14:textId="1C6DBC5F" w:rsidR="002B473B" w:rsidRDefault="00CA7CF4" w:rsidP="00A5471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578" w:type="dxa"/>
          </w:tcPr>
          <w:p w14:paraId="1972B2D9" w14:textId="40639E5F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4</w:t>
            </w:r>
          </w:p>
        </w:tc>
        <w:tc>
          <w:tcPr>
            <w:tcW w:w="578" w:type="dxa"/>
          </w:tcPr>
          <w:p w14:paraId="6043E71A" w14:textId="4D572699" w:rsidR="002B473B" w:rsidRDefault="002B473B" w:rsidP="00A5471F">
            <w:pPr>
              <w:pStyle w:val="VCAAtablecondensed"/>
              <w:rPr>
                <w:lang w:val="en-AU"/>
              </w:rPr>
            </w:pPr>
            <w:r w:rsidRPr="00492FC7">
              <w:t>18.</w:t>
            </w:r>
            <w:r w:rsidR="0096109D">
              <w:t>0</w:t>
            </w:r>
          </w:p>
        </w:tc>
      </w:tr>
    </w:tbl>
    <w:p w14:paraId="62C4B527" w14:textId="6C3B4DAD" w:rsidR="00FB4CE4" w:rsidRPr="000A5D1A" w:rsidRDefault="00FB4CE4" w:rsidP="00FB4CE4">
      <w:pPr>
        <w:pStyle w:val="VCAAbody"/>
      </w:pPr>
      <w:r w:rsidRPr="000A5D1A">
        <w:t>The average mark for the exegesis questions was 18 out of a possible 30 marks. Approximately 40</w:t>
      </w:r>
      <w:r w:rsidR="006D248B" w:rsidRPr="000A5D1A">
        <w:t xml:space="preserve"> per cent of responses </w:t>
      </w:r>
      <w:r w:rsidRPr="000A5D1A">
        <w:t xml:space="preserve">achieved </w:t>
      </w:r>
      <w:r w:rsidR="006D248B" w:rsidRPr="000A5D1A">
        <w:t xml:space="preserve">more than </w:t>
      </w:r>
      <w:r w:rsidRPr="000A5D1A">
        <w:t>20 marks</w:t>
      </w:r>
      <w:r w:rsidR="006D248B" w:rsidRPr="000A5D1A">
        <w:t>;</w:t>
      </w:r>
      <w:r w:rsidRPr="000A5D1A">
        <w:t xml:space="preserve"> 45</w:t>
      </w:r>
      <w:r w:rsidR="006D248B" w:rsidRPr="000A5D1A">
        <w:t xml:space="preserve"> per cent </w:t>
      </w:r>
      <w:r w:rsidRPr="000A5D1A">
        <w:t>achieved between 10 and 20 marks.</w:t>
      </w:r>
    </w:p>
    <w:p w14:paraId="24A0BE3B" w14:textId="77777777" w:rsidR="001312F4" w:rsidRDefault="001312F4">
      <w:pPr>
        <w:spacing w:after="200"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val="en-US" w:eastAsia="en-US"/>
        </w:rPr>
      </w:pPr>
      <w:r>
        <w:br w:type="page"/>
      </w:r>
    </w:p>
    <w:p w14:paraId="2F668A9C" w14:textId="600B17E6" w:rsidR="00FB4CE4" w:rsidRPr="000A5D1A" w:rsidRDefault="00FB4CE4" w:rsidP="00FB4CE4">
      <w:pPr>
        <w:pStyle w:val="VCAAbody"/>
      </w:pPr>
      <w:r w:rsidRPr="000A5D1A">
        <w:lastRenderedPageBreak/>
        <w:t>High-scoring responses:</w:t>
      </w:r>
    </w:p>
    <w:p w14:paraId="0BE05CAA" w14:textId="56AE0EAC" w:rsidR="00FB4CE4" w:rsidRPr="000A5D1A" w:rsidRDefault="00392B30" w:rsidP="00EF77D1">
      <w:pPr>
        <w:pStyle w:val="VCAAbullet"/>
      </w:pPr>
      <w:r w:rsidRPr="000A5D1A">
        <w:t>included g</w:t>
      </w:r>
      <w:r w:rsidR="00FB4CE4" w:rsidRPr="000A5D1A">
        <w:t>ood exegetical method</w:t>
      </w:r>
    </w:p>
    <w:p w14:paraId="394F9F01" w14:textId="3433E796" w:rsidR="00FB4CE4" w:rsidRPr="000A5D1A" w:rsidRDefault="00392B30" w:rsidP="00EF77D1">
      <w:pPr>
        <w:pStyle w:val="VCAAbullet"/>
      </w:pPr>
      <w:r w:rsidRPr="000A5D1A">
        <w:t>included a</w:t>
      </w:r>
      <w:r w:rsidR="00FB4CE4" w:rsidRPr="000A5D1A">
        <w:t xml:space="preserve">nalysis, not just a summary of the passage </w:t>
      </w:r>
    </w:p>
    <w:p w14:paraId="3E93BA83" w14:textId="2045A5DE" w:rsidR="00FB4CE4" w:rsidRPr="000A5D1A" w:rsidRDefault="00392B30" w:rsidP="00EF77D1">
      <w:pPr>
        <w:pStyle w:val="VCAAbullet"/>
      </w:pPr>
      <w:r w:rsidRPr="000A5D1A">
        <w:t>c</w:t>
      </w:r>
      <w:r w:rsidR="00FB4CE4" w:rsidRPr="000A5D1A">
        <w:t>omment</w:t>
      </w:r>
      <w:r w:rsidRPr="000A5D1A">
        <w:t>ed</w:t>
      </w:r>
      <w:r w:rsidR="00FB4CE4" w:rsidRPr="000A5D1A">
        <w:t xml:space="preserve"> on the sociocultural or historical (if appropriate) and literary context of the passage</w:t>
      </w:r>
    </w:p>
    <w:p w14:paraId="44670290" w14:textId="7DF4CB1A" w:rsidR="00FB4CE4" w:rsidRPr="000A5D1A" w:rsidRDefault="00392B30" w:rsidP="00EF77D1">
      <w:pPr>
        <w:pStyle w:val="VCAAbullet"/>
      </w:pPr>
      <w:r w:rsidRPr="000A5D1A">
        <w:t>used s</w:t>
      </w:r>
      <w:r w:rsidR="00FB4CE4" w:rsidRPr="000A5D1A">
        <w:t>ignpost</w:t>
      </w:r>
      <w:r w:rsidRPr="000A5D1A">
        <w:t>ing,</w:t>
      </w:r>
      <w:r w:rsidR="00FB4CE4" w:rsidRPr="000A5D1A">
        <w:t xml:space="preserve"> such as </w:t>
      </w:r>
      <w:r w:rsidRPr="000A5D1A">
        <w:t>‘</w:t>
      </w:r>
      <w:r w:rsidR="00FB4CE4" w:rsidRPr="000A5D1A">
        <w:t>A literary form found in this passage</w:t>
      </w:r>
      <w:r w:rsidRPr="000A5D1A">
        <w:t xml:space="preserve"> </w:t>
      </w:r>
      <w:r w:rsidR="00FB4CE4" w:rsidRPr="000A5D1A">
        <w:t>…</w:t>
      </w:r>
      <w:r w:rsidRPr="000A5D1A">
        <w:t>’</w:t>
      </w:r>
      <w:r w:rsidR="00FB4CE4" w:rsidRPr="000A5D1A">
        <w:t xml:space="preserve"> </w:t>
      </w:r>
    </w:p>
    <w:p w14:paraId="3EDA3963" w14:textId="06AB441B" w:rsidR="00FB4CE4" w:rsidRPr="000A5D1A" w:rsidRDefault="00392B30" w:rsidP="00EF77D1">
      <w:pPr>
        <w:pStyle w:val="VCAAbullet"/>
      </w:pPr>
      <w:r w:rsidRPr="000A5D1A">
        <w:t>e</w:t>
      </w:r>
      <w:r w:rsidR="00FB4CE4" w:rsidRPr="000A5D1A">
        <w:t>xplored the use of literary forms and techniques, such as metaphors</w:t>
      </w:r>
      <w:r w:rsidR="000B7705" w:rsidRPr="000A5D1A">
        <w:t>;</w:t>
      </w:r>
      <w:r w:rsidR="00FB4CE4" w:rsidRPr="000A5D1A">
        <w:t xml:space="preserve"> rhetorical questions</w:t>
      </w:r>
      <w:r w:rsidR="000B7705" w:rsidRPr="000A5D1A">
        <w:t>;</w:t>
      </w:r>
      <w:r w:rsidR="00FB4CE4" w:rsidRPr="000A5D1A">
        <w:t xml:space="preserve"> end stress</w:t>
      </w:r>
      <w:r w:rsidR="000B7705" w:rsidRPr="000A5D1A">
        <w:t>; and</w:t>
      </w:r>
      <w:r w:rsidR="00FB4CE4" w:rsidRPr="000A5D1A">
        <w:t xml:space="preserve"> grouping of passages or ayahs or verses and their effect within the passage, section, or whole set text</w:t>
      </w:r>
    </w:p>
    <w:p w14:paraId="54D85418" w14:textId="58A62CFF" w:rsidR="00FB4CE4" w:rsidRPr="000A5D1A" w:rsidRDefault="00392B30" w:rsidP="00EF77D1">
      <w:pPr>
        <w:pStyle w:val="VCAAbullet"/>
      </w:pPr>
      <w:r w:rsidRPr="000A5D1A">
        <w:t>provided i</w:t>
      </w:r>
      <w:r w:rsidR="00FB4CE4" w:rsidRPr="000A5D1A">
        <w:t>nformed discussion on themes found within the text</w:t>
      </w:r>
    </w:p>
    <w:p w14:paraId="0A1F015A" w14:textId="0E0904EF" w:rsidR="00FB4CE4" w:rsidRPr="000A5D1A" w:rsidRDefault="00392B30" w:rsidP="00EF77D1">
      <w:pPr>
        <w:pStyle w:val="VCAAbullet"/>
      </w:pPr>
      <w:r w:rsidRPr="000A5D1A">
        <w:t>provided e</w:t>
      </w:r>
      <w:r w:rsidR="00FB4CE4" w:rsidRPr="000A5D1A">
        <w:t>xplicit reference to the meaning for the original audience or receivers of the text</w:t>
      </w:r>
      <w:r w:rsidRPr="000A5D1A">
        <w:t>;</w:t>
      </w:r>
      <w:r w:rsidR="00FB4CE4" w:rsidRPr="000A5D1A">
        <w:t xml:space="preserve"> for example</w:t>
      </w:r>
      <w:r w:rsidRPr="000A5D1A">
        <w:t>,</w:t>
      </w:r>
      <w:r w:rsidR="00FB4CE4" w:rsidRPr="000A5D1A">
        <w:t xml:space="preserve"> </w:t>
      </w:r>
      <w:r w:rsidRPr="000A5D1A">
        <w:t>‘</w:t>
      </w:r>
      <w:r w:rsidR="00FB4CE4" w:rsidRPr="000A5D1A">
        <w:t>From this passage, the original audience would have learnt that</w:t>
      </w:r>
      <w:r w:rsidRPr="000A5D1A">
        <w:t xml:space="preserve"> </w:t>
      </w:r>
      <w:r w:rsidR="00FB4CE4" w:rsidRPr="000A5D1A">
        <w:t>…</w:t>
      </w:r>
      <w:r w:rsidRPr="000A5D1A">
        <w:t>’</w:t>
      </w:r>
    </w:p>
    <w:p w14:paraId="62838AFF" w14:textId="0AFDE419" w:rsidR="00FB4CE4" w:rsidRPr="000A5D1A" w:rsidRDefault="00392B30" w:rsidP="00EF77D1">
      <w:pPr>
        <w:pStyle w:val="VCAAbullet"/>
      </w:pPr>
      <w:r w:rsidRPr="000A5D1A">
        <w:t>a</w:t>
      </w:r>
      <w:r w:rsidR="00FB4CE4" w:rsidRPr="000A5D1A">
        <w:t>nalys</w:t>
      </w:r>
      <w:r w:rsidRPr="000A5D1A">
        <w:t>ed</w:t>
      </w:r>
      <w:r w:rsidR="00FB4CE4" w:rsidRPr="000A5D1A">
        <w:t xml:space="preserve"> the passage as a connected whole, rather </w:t>
      </w:r>
      <w:r w:rsidR="0001504C">
        <w:t xml:space="preserve">than </w:t>
      </w:r>
      <w:r w:rsidR="00FB4CE4" w:rsidRPr="000A5D1A">
        <w:t xml:space="preserve">ayah by ayah, or verse by verse </w:t>
      </w:r>
    </w:p>
    <w:p w14:paraId="6B784668" w14:textId="375470EA" w:rsidR="00FB4CE4" w:rsidRPr="000A5D1A" w:rsidRDefault="00392B30" w:rsidP="00EF77D1">
      <w:pPr>
        <w:pStyle w:val="VCAAbullet"/>
      </w:pPr>
      <w:r w:rsidRPr="000A5D1A">
        <w:t>d</w:t>
      </w:r>
      <w:r w:rsidR="00FB4CE4" w:rsidRPr="000A5D1A">
        <w:t>iscussed whole bolded phrases, rather than discussing separate, individual words within the phrase</w:t>
      </w:r>
    </w:p>
    <w:p w14:paraId="0031E198" w14:textId="6D846893" w:rsidR="00FB4CE4" w:rsidRPr="000A5D1A" w:rsidRDefault="00392B30" w:rsidP="00EF77D1">
      <w:pPr>
        <w:pStyle w:val="VCAAbullet"/>
      </w:pPr>
      <w:r w:rsidRPr="000A5D1A">
        <w:t>w</w:t>
      </w:r>
      <w:r w:rsidR="00FB4CE4" w:rsidRPr="000A5D1A">
        <w:t>ere able to demonstrate scholarly opinion</w:t>
      </w:r>
      <w:r w:rsidR="00452C47" w:rsidRPr="000A5D1A">
        <w:t>;</w:t>
      </w:r>
      <w:r w:rsidR="00FB4CE4" w:rsidRPr="000A5D1A">
        <w:t xml:space="preserve"> some students were able to name scholars. </w:t>
      </w:r>
    </w:p>
    <w:p w14:paraId="14A84795" w14:textId="0BACC15F" w:rsidR="00E8678F" w:rsidRPr="000A5D1A" w:rsidRDefault="002B791D" w:rsidP="00E8678F">
      <w:pPr>
        <w:pStyle w:val="VCAAHeading2"/>
      </w:pPr>
      <w:r>
        <w:rPr>
          <w:lang w:val="en-AU"/>
        </w:rPr>
        <w:t>Part 3</w:t>
      </w:r>
      <w:r w:rsidR="00FB4CE4" w:rsidRPr="00FB4CE4">
        <w:rPr>
          <w:lang w:val="en-AU"/>
        </w:rPr>
        <w:t>: Essay</w:t>
      </w:r>
    </w:p>
    <w:p w14:paraId="16CEDDEC" w14:textId="77777777" w:rsidR="00D81BD7" w:rsidRDefault="00D81BD7">
      <w:pPr>
        <w:pStyle w:val="VCAAHeading3"/>
        <w:rPr>
          <w:lang w:val="en-AU"/>
        </w:rPr>
      </w:pPr>
      <w:r>
        <w:rPr>
          <w:lang w:val="en-AU"/>
        </w:rPr>
        <w:t>Questions 8–10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620"/>
        <w:gridCol w:w="562"/>
        <w:gridCol w:w="562"/>
        <w:gridCol w:w="562"/>
        <w:gridCol w:w="563"/>
        <w:gridCol w:w="563"/>
        <w:gridCol w:w="563"/>
        <w:gridCol w:w="563"/>
        <w:gridCol w:w="564"/>
        <w:gridCol w:w="563"/>
        <w:gridCol w:w="563"/>
        <w:gridCol w:w="563"/>
        <w:gridCol w:w="564"/>
        <w:gridCol w:w="563"/>
        <w:gridCol w:w="563"/>
        <w:gridCol w:w="563"/>
        <w:gridCol w:w="564"/>
      </w:tblGrid>
      <w:tr w:rsidR="00A5471F" w:rsidRPr="006B02BE" w14:paraId="2C72786C" w14:textId="77777777" w:rsidTr="00061558">
        <w:trPr>
          <w:trHeight w:val="440"/>
        </w:trPr>
        <w:tc>
          <w:tcPr>
            <w:tcW w:w="601" w:type="dxa"/>
            <w:shd w:val="clear" w:color="auto" w:fill="287EB5"/>
          </w:tcPr>
          <w:p w14:paraId="41117E0A" w14:textId="09F7C4A0" w:rsidR="006B02BE" w:rsidRPr="00A5471F" w:rsidRDefault="006B02BE" w:rsidP="00A5471F">
            <w:pPr>
              <w:pStyle w:val="VCAAtablecondensedheading"/>
            </w:pPr>
            <w:r w:rsidRPr="006B02BE">
              <w:t>Mark</w:t>
            </w:r>
          </w:p>
        </w:tc>
        <w:tc>
          <w:tcPr>
            <w:tcW w:w="545" w:type="dxa"/>
            <w:shd w:val="clear" w:color="auto" w:fill="287EB5"/>
          </w:tcPr>
          <w:p w14:paraId="571D2790" w14:textId="013EEFEB" w:rsidR="006B02BE" w:rsidRPr="00A5471F" w:rsidRDefault="006B02BE" w:rsidP="00A5471F">
            <w:pPr>
              <w:pStyle w:val="VCAAtablecondensedheading"/>
            </w:pPr>
            <w:r w:rsidRPr="006B02BE">
              <w:t>0</w:t>
            </w:r>
          </w:p>
        </w:tc>
        <w:tc>
          <w:tcPr>
            <w:tcW w:w="545" w:type="dxa"/>
            <w:shd w:val="clear" w:color="auto" w:fill="287EB5"/>
          </w:tcPr>
          <w:p w14:paraId="1483A8AA" w14:textId="6686A9EA" w:rsidR="006B02BE" w:rsidRPr="00A5471F" w:rsidRDefault="006B02BE" w:rsidP="00A5471F">
            <w:pPr>
              <w:pStyle w:val="VCAAtablecondensedheading"/>
            </w:pPr>
            <w:r w:rsidRPr="006B02BE">
              <w:t>1</w:t>
            </w:r>
          </w:p>
        </w:tc>
        <w:tc>
          <w:tcPr>
            <w:tcW w:w="545" w:type="dxa"/>
            <w:shd w:val="clear" w:color="auto" w:fill="287EB5"/>
          </w:tcPr>
          <w:p w14:paraId="19EA4412" w14:textId="573161E8" w:rsidR="006B02BE" w:rsidRPr="00A5471F" w:rsidRDefault="006B02BE" w:rsidP="00A5471F">
            <w:pPr>
              <w:pStyle w:val="VCAAtablecondensedheading"/>
            </w:pPr>
            <w:r w:rsidRPr="006B02BE">
              <w:t>2</w:t>
            </w:r>
          </w:p>
        </w:tc>
        <w:tc>
          <w:tcPr>
            <w:tcW w:w="546" w:type="dxa"/>
            <w:shd w:val="clear" w:color="auto" w:fill="287EB5"/>
          </w:tcPr>
          <w:p w14:paraId="4B4236DD" w14:textId="1C85D5CE" w:rsidR="006B02BE" w:rsidRPr="00A5471F" w:rsidRDefault="006B02BE" w:rsidP="00A5471F">
            <w:pPr>
              <w:pStyle w:val="VCAAtablecondensedheading"/>
            </w:pPr>
            <w:r w:rsidRPr="006B02BE">
              <w:t>3</w:t>
            </w:r>
          </w:p>
        </w:tc>
        <w:tc>
          <w:tcPr>
            <w:tcW w:w="545" w:type="dxa"/>
            <w:shd w:val="clear" w:color="auto" w:fill="287EB5"/>
          </w:tcPr>
          <w:p w14:paraId="463F8B56" w14:textId="5567EF1D" w:rsidR="006B02BE" w:rsidRPr="00A5471F" w:rsidRDefault="006B02BE" w:rsidP="00A5471F">
            <w:pPr>
              <w:pStyle w:val="VCAAtablecondensedheading"/>
            </w:pPr>
            <w:r w:rsidRPr="006B02BE">
              <w:t>4</w:t>
            </w:r>
          </w:p>
        </w:tc>
        <w:tc>
          <w:tcPr>
            <w:tcW w:w="545" w:type="dxa"/>
            <w:shd w:val="clear" w:color="auto" w:fill="287EB5"/>
          </w:tcPr>
          <w:p w14:paraId="0ED12DEC" w14:textId="0F4D1CFB" w:rsidR="006B02BE" w:rsidRPr="00A5471F" w:rsidRDefault="006B02BE" w:rsidP="00A5471F">
            <w:pPr>
              <w:pStyle w:val="VCAAtablecondensedheading"/>
            </w:pPr>
            <w:r w:rsidRPr="006B02BE">
              <w:t>5</w:t>
            </w:r>
          </w:p>
        </w:tc>
        <w:tc>
          <w:tcPr>
            <w:tcW w:w="545" w:type="dxa"/>
            <w:shd w:val="clear" w:color="auto" w:fill="287EB5"/>
          </w:tcPr>
          <w:p w14:paraId="09DB7BBF" w14:textId="1C5D7CD0" w:rsidR="006B02BE" w:rsidRPr="00A5471F" w:rsidRDefault="006B02BE" w:rsidP="00A5471F">
            <w:pPr>
              <w:pStyle w:val="VCAAtablecondensedheading"/>
            </w:pPr>
            <w:r w:rsidRPr="006B02BE">
              <w:t>6</w:t>
            </w:r>
          </w:p>
        </w:tc>
        <w:tc>
          <w:tcPr>
            <w:tcW w:w="546" w:type="dxa"/>
            <w:shd w:val="clear" w:color="auto" w:fill="287EB5"/>
          </w:tcPr>
          <w:p w14:paraId="44270D07" w14:textId="4989F0CF" w:rsidR="006B02BE" w:rsidRPr="00A5471F" w:rsidRDefault="006B02BE" w:rsidP="00A5471F">
            <w:pPr>
              <w:pStyle w:val="VCAAtablecondensedheading"/>
            </w:pPr>
            <w:r w:rsidRPr="006B02BE">
              <w:t>7</w:t>
            </w:r>
          </w:p>
        </w:tc>
        <w:tc>
          <w:tcPr>
            <w:tcW w:w="545" w:type="dxa"/>
            <w:shd w:val="clear" w:color="auto" w:fill="287EB5"/>
          </w:tcPr>
          <w:p w14:paraId="292B99B0" w14:textId="4BE80659" w:rsidR="006B02BE" w:rsidRPr="00A5471F" w:rsidRDefault="006B02BE" w:rsidP="00A5471F">
            <w:pPr>
              <w:pStyle w:val="VCAAtablecondensedheading"/>
            </w:pPr>
            <w:r w:rsidRPr="006B02BE">
              <w:t>8</w:t>
            </w:r>
          </w:p>
        </w:tc>
        <w:tc>
          <w:tcPr>
            <w:tcW w:w="545" w:type="dxa"/>
            <w:shd w:val="clear" w:color="auto" w:fill="287EB5"/>
          </w:tcPr>
          <w:p w14:paraId="08B3CE1B" w14:textId="1F48534F" w:rsidR="006B02BE" w:rsidRPr="00A5471F" w:rsidRDefault="006B02BE" w:rsidP="00A5471F">
            <w:pPr>
              <w:pStyle w:val="VCAAtablecondensedheading"/>
            </w:pPr>
            <w:r w:rsidRPr="006B02BE">
              <w:t>9</w:t>
            </w:r>
          </w:p>
        </w:tc>
        <w:tc>
          <w:tcPr>
            <w:tcW w:w="545" w:type="dxa"/>
            <w:shd w:val="clear" w:color="auto" w:fill="287EB5"/>
          </w:tcPr>
          <w:p w14:paraId="74F69B20" w14:textId="34B0C269" w:rsidR="006B02BE" w:rsidRPr="00A5471F" w:rsidRDefault="006B02BE" w:rsidP="00A5471F">
            <w:pPr>
              <w:pStyle w:val="VCAAtablecondensedheading"/>
            </w:pPr>
            <w:r w:rsidRPr="006B02BE">
              <w:t>10</w:t>
            </w:r>
          </w:p>
        </w:tc>
        <w:tc>
          <w:tcPr>
            <w:tcW w:w="546" w:type="dxa"/>
            <w:shd w:val="clear" w:color="auto" w:fill="287EB5"/>
          </w:tcPr>
          <w:p w14:paraId="33AA191B" w14:textId="7C1EFF45" w:rsidR="006B02BE" w:rsidRPr="00A5471F" w:rsidRDefault="006B02BE" w:rsidP="00A5471F">
            <w:pPr>
              <w:pStyle w:val="VCAAtablecondensedheading"/>
            </w:pPr>
            <w:r w:rsidRPr="006B02BE">
              <w:t>11</w:t>
            </w:r>
          </w:p>
        </w:tc>
        <w:tc>
          <w:tcPr>
            <w:tcW w:w="545" w:type="dxa"/>
            <w:shd w:val="clear" w:color="auto" w:fill="287EB5"/>
          </w:tcPr>
          <w:p w14:paraId="1F91EBAA" w14:textId="4C34050F" w:rsidR="006B02BE" w:rsidRPr="00A5471F" w:rsidRDefault="006B02BE" w:rsidP="00A5471F">
            <w:pPr>
              <w:pStyle w:val="VCAAtablecondensedheading"/>
            </w:pPr>
            <w:r w:rsidRPr="006B02BE">
              <w:t>12</w:t>
            </w:r>
          </w:p>
        </w:tc>
        <w:tc>
          <w:tcPr>
            <w:tcW w:w="545" w:type="dxa"/>
            <w:shd w:val="clear" w:color="auto" w:fill="287EB5"/>
          </w:tcPr>
          <w:p w14:paraId="3C0A9DD8" w14:textId="02B2E832" w:rsidR="006B02BE" w:rsidRPr="00A5471F" w:rsidRDefault="006B02BE" w:rsidP="00A5471F">
            <w:pPr>
              <w:pStyle w:val="VCAAtablecondensedheading"/>
            </w:pPr>
            <w:r w:rsidRPr="006B02BE">
              <w:t>13</w:t>
            </w:r>
          </w:p>
        </w:tc>
        <w:tc>
          <w:tcPr>
            <w:tcW w:w="545" w:type="dxa"/>
            <w:shd w:val="clear" w:color="auto" w:fill="287EB5"/>
          </w:tcPr>
          <w:p w14:paraId="7E562D13" w14:textId="24826E2E" w:rsidR="006B02BE" w:rsidRPr="00A5471F" w:rsidRDefault="006B02BE" w:rsidP="00A5471F">
            <w:pPr>
              <w:pStyle w:val="VCAAtablecondensedheading"/>
            </w:pPr>
            <w:r w:rsidRPr="006B02BE">
              <w:t>14</w:t>
            </w:r>
          </w:p>
        </w:tc>
        <w:tc>
          <w:tcPr>
            <w:tcW w:w="546" w:type="dxa"/>
            <w:shd w:val="clear" w:color="auto" w:fill="287EB5"/>
          </w:tcPr>
          <w:p w14:paraId="4B0C284A" w14:textId="3AC98E0A" w:rsidR="006B02BE" w:rsidRPr="00A5471F" w:rsidRDefault="006B02BE" w:rsidP="00A5471F">
            <w:pPr>
              <w:pStyle w:val="VCAAtablecondensedheading"/>
            </w:pPr>
            <w:r w:rsidRPr="006B02BE">
              <w:t>15</w:t>
            </w:r>
          </w:p>
        </w:tc>
      </w:tr>
      <w:tr w:rsidR="006B02BE" w14:paraId="0A3215EB" w14:textId="77777777" w:rsidTr="00061558">
        <w:trPr>
          <w:trHeight w:val="440"/>
        </w:trPr>
        <w:tc>
          <w:tcPr>
            <w:tcW w:w="601" w:type="dxa"/>
          </w:tcPr>
          <w:p w14:paraId="3E82A366" w14:textId="2106B655" w:rsidR="006B02BE" w:rsidRDefault="006B02BE" w:rsidP="00A5471F">
            <w:pPr>
              <w:pStyle w:val="VCAAtablecondensed"/>
            </w:pPr>
            <w:r w:rsidRPr="001D724A">
              <w:t>%</w:t>
            </w:r>
          </w:p>
        </w:tc>
        <w:tc>
          <w:tcPr>
            <w:tcW w:w="545" w:type="dxa"/>
          </w:tcPr>
          <w:p w14:paraId="34C34391" w14:textId="198D94F3" w:rsidR="006B02BE" w:rsidRDefault="006B02BE" w:rsidP="00A5471F">
            <w:pPr>
              <w:pStyle w:val="VCAAtablecondensed"/>
            </w:pPr>
            <w:r w:rsidRPr="001D724A">
              <w:t>3</w:t>
            </w:r>
          </w:p>
        </w:tc>
        <w:tc>
          <w:tcPr>
            <w:tcW w:w="545" w:type="dxa"/>
          </w:tcPr>
          <w:p w14:paraId="4203DE67" w14:textId="6797FF59" w:rsidR="006B02BE" w:rsidRDefault="006B02BE" w:rsidP="00A5471F">
            <w:pPr>
              <w:pStyle w:val="VCAAtablecondensed"/>
            </w:pPr>
            <w:r>
              <w:t>0.7</w:t>
            </w:r>
          </w:p>
        </w:tc>
        <w:tc>
          <w:tcPr>
            <w:tcW w:w="545" w:type="dxa"/>
          </w:tcPr>
          <w:p w14:paraId="2977EF42" w14:textId="4D2BE7B3" w:rsidR="006B02BE" w:rsidRDefault="006B02BE" w:rsidP="00A5471F">
            <w:pPr>
              <w:pStyle w:val="VCAAtablecondensed"/>
            </w:pPr>
            <w:r>
              <w:t>1</w:t>
            </w:r>
          </w:p>
        </w:tc>
        <w:tc>
          <w:tcPr>
            <w:tcW w:w="546" w:type="dxa"/>
          </w:tcPr>
          <w:p w14:paraId="792288A5" w14:textId="2864AD39" w:rsidR="006B02BE" w:rsidRDefault="006B02BE" w:rsidP="00A5471F">
            <w:pPr>
              <w:pStyle w:val="VCAAtablecondensed"/>
            </w:pPr>
            <w:r w:rsidRPr="001D724A">
              <w:t>2</w:t>
            </w:r>
          </w:p>
        </w:tc>
        <w:tc>
          <w:tcPr>
            <w:tcW w:w="545" w:type="dxa"/>
          </w:tcPr>
          <w:p w14:paraId="3CE121B2" w14:textId="39562C77" w:rsidR="006B02BE" w:rsidRDefault="006B02BE" w:rsidP="00A5471F">
            <w:pPr>
              <w:pStyle w:val="VCAAtablecondensed"/>
            </w:pPr>
            <w:r w:rsidRPr="001D724A">
              <w:t>2</w:t>
            </w:r>
          </w:p>
        </w:tc>
        <w:tc>
          <w:tcPr>
            <w:tcW w:w="545" w:type="dxa"/>
          </w:tcPr>
          <w:p w14:paraId="23D677F7" w14:textId="39F49305" w:rsidR="006B02BE" w:rsidRDefault="006B02BE" w:rsidP="00A5471F">
            <w:pPr>
              <w:pStyle w:val="VCAAtablecondensed"/>
            </w:pPr>
            <w:r w:rsidRPr="001D724A">
              <w:t>3</w:t>
            </w:r>
          </w:p>
        </w:tc>
        <w:tc>
          <w:tcPr>
            <w:tcW w:w="545" w:type="dxa"/>
          </w:tcPr>
          <w:p w14:paraId="75C51173" w14:textId="76B8ECB9" w:rsidR="006B02BE" w:rsidRDefault="006B02BE" w:rsidP="00A5471F">
            <w:pPr>
              <w:pStyle w:val="VCAAtablecondensed"/>
            </w:pPr>
            <w:r w:rsidRPr="001D724A">
              <w:t>1</w:t>
            </w:r>
          </w:p>
        </w:tc>
        <w:tc>
          <w:tcPr>
            <w:tcW w:w="546" w:type="dxa"/>
          </w:tcPr>
          <w:p w14:paraId="243B5700" w14:textId="2F5E611B" w:rsidR="006B02BE" w:rsidRDefault="006B02BE" w:rsidP="00A5471F">
            <w:pPr>
              <w:pStyle w:val="VCAAtablecondensed"/>
            </w:pPr>
            <w:r w:rsidRPr="001D724A">
              <w:t>1</w:t>
            </w:r>
          </w:p>
        </w:tc>
        <w:tc>
          <w:tcPr>
            <w:tcW w:w="545" w:type="dxa"/>
          </w:tcPr>
          <w:p w14:paraId="138555F9" w14:textId="52C011DD" w:rsidR="006B02BE" w:rsidRDefault="006B02BE" w:rsidP="00A5471F">
            <w:pPr>
              <w:pStyle w:val="VCAAtablecondensed"/>
            </w:pPr>
            <w:r w:rsidRPr="001D724A">
              <w:t>3</w:t>
            </w:r>
          </w:p>
        </w:tc>
        <w:tc>
          <w:tcPr>
            <w:tcW w:w="545" w:type="dxa"/>
          </w:tcPr>
          <w:p w14:paraId="7D3FE30E" w14:textId="2D7A28F2" w:rsidR="006B02BE" w:rsidRDefault="006B02BE" w:rsidP="00A5471F">
            <w:pPr>
              <w:pStyle w:val="VCAAtablecondensed"/>
            </w:pPr>
            <w:r w:rsidRPr="001D724A">
              <w:t>2</w:t>
            </w:r>
          </w:p>
        </w:tc>
        <w:tc>
          <w:tcPr>
            <w:tcW w:w="545" w:type="dxa"/>
          </w:tcPr>
          <w:p w14:paraId="16F699BB" w14:textId="4281A7B4" w:rsidR="006B02BE" w:rsidRDefault="006B02BE" w:rsidP="00A5471F">
            <w:pPr>
              <w:pStyle w:val="VCAAtablecondensed"/>
            </w:pPr>
            <w:r w:rsidRPr="001D724A">
              <w:t>4</w:t>
            </w:r>
          </w:p>
        </w:tc>
        <w:tc>
          <w:tcPr>
            <w:tcW w:w="546" w:type="dxa"/>
          </w:tcPr>
          <w:p w14:paraId="0D746857" w14:textId="030B6B6D" w:rsidR="006B02BE" w:rsidRDefault="006B02BE" w:rsidP="00A5471F">
            <w:pPr>
              <w:pStyle w:val="VCAAtablecondensed"/>
            </w:pPr>
            <w:r w:rsidRPr="001D724A">
              <w:t>2</w:t>
            </w:r>
          </w:p>
        </w:tc>
        <w:tc>
          <w:tcPr>
            <w:tcW w:w="545" w:type="dxa"/>
          </w:tcPr>
          <w:p w14:paraId="45D37712" w14:textId="6824EF90" w:rsidR="006B02BE" w:rsidRDefault="006B02BE" w:rsidP="00A5471F">
            <w:pPr>
              <w:pStyle w:val="VCAAtablecondensed"/>
            </w:pPr>
            <w:r w:rsidRPr="001D724A">
              <w:t>4</w:t>
            </w:r>
          </w:p>
        </w:tc>
        <w:tc>
          <w:tcPr>
            <w:tcW w:w="545" w:type="dxa"/>
          </w:tcPr>
          <w:p w14:paraId="5C8BC07C" w14:textId="6C0765A4" w:rsidR="006B02BE" w:rsidRDefault="006B02BE" w:rsidP="00A5471F">
            <w:pPr>
              <w:pStyle w:val="VCAAtablecondensed"/>
            </w:pPr>
            <w:r w:rsidRPr="001D724A">
              <w:t>3</w:t>
            </w:r>
          </w:p>
        </w:tc>
        <w:tc>
          <w:tcPr>
            <w:tcW w:w="545" w:type="dxa"/>
          </w:tcPr>
          <w:p w14:paraId="786431CE" w14:textId="72D33EDC" w:rsidR="006B02BE" w:rsidRDefault="006B02BE" w:rsidP="00A5471F">
            <w:pPr>
              <w:pStyle w:val="VCAAtablecondensed"/>
            </w:pPr>
            <w:r w:rsidRPr="001D724A">
              <w:t>5</w:t>
            </w:r>
          </w:p>
        </w:tc>
        <w:tc>
          <w:tcPr>
            <w:tcW w:w="546" w:type="dxa"/>
          </w:tcPr>
          <w:p w14:paraId="36D7A718" w14:textId="2D1F688C" w:rsidR="006B02BE" w:rsidRDefault="006B02BE" w:rsidP="00A5471F">
            <w:pPr>
              <w:pStyle w:val="VCAAtablecondensed"/>
            </w:pPr>
            <w:r w:rsidRPr="001D724A">
              <w:t>6</w:t>
            </w:r>
          </w:p>
        </w:tc>
      </w:tr>
    </w:tbl>
    <w:p w14:paraId="2A16C318" w14:textId="77777777" w:rsidR="007B07DC" w:rsidRPr="000A5D1A" w:rsidRDefault="007B07DC" w:rsidP="007B07DC">
      <w:pPr>
        <w:pStyle w:val="VCAAbody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5"/>
        <w:gridCol w:w="587"/>
        <w:gridCol w:w="587"/>
        <w:gridCol w:w="587"/>
        <w:gridCol w:w="587"/>
        <w:gridCol w:w="585"/>
        <w:gridCol w:w="587"/>
        <w:gridCol w:w="587"/>
        <w:gridCol w:w="587"/>
        <w:gridCol w:w="587"/>
        <w:gridCol w:w="585"/>
        <w:gridCol w:w="587"/>
        <w:gridCol w:w="588"/>
        <w:gridCol w:w="588"/>
        <w:gridCol w:w="588"/>
        <w:gridCol w:w="827"/>
      </w:tblGrid>
      <w:tr w:rsidR="00A06B56" w:rsidRPr="002B473B" w14:paraId="14085658" w14:textId="77777777" w:rsidTr="00A5471F">
        <w:trPr>
          <w:trHeight w:val="440"/>
        </w:trPr>
        <w:tc>
          <w:tcPr>
            <w:tcW w:w="312" w:type="pct"/>
            <w:shd w:val="clear" w:color="auto" w:fill="287EB5"/>
          </w:tcPr>
          <w:p w14:paraId="46472E22" w14:textId="77777777" w:rsidR="007B07DC" w:rsidRPr="005E6A17" w:rsidRDefault="007B07DC" w:rsidP="00695326">
            <w:pPr>
              <w:pStyle w:val="VCAAtablecondensedheading"/>
            </w:pPr>
            <w:r>
              <w:t>16</w:t>
            </w:r>
          </w:p>
        </w:tc>
        <w:tc>
          <w:tcPr>
            <w:tcW w:w="313" w:type="pct"/>
            <w:shd w:val="clear" w:color="auto" w:fill="287EB5"/>
          </w:tcPr>
          <w:p w14:paraId="33C1B3F5" w14:textId="77777777" w:rsidR="007B07DC" w:rsidRPr="005E6A17" w:rsidRDefault="007B07DC" w:rsidP="00695326">
            <w:pPr>
              <w:pStyle w:val="VCAAtablecondensedheading"/>
            </w:pPr>
            <w:r>
              <w:t>17</w:t>
            </w:r>
          </w:p>
        </w:tc>
        <w:tc>
          <w:tcPr>
            <w:tcW w:w="313" w:type="pct"/>
            <w:shd w:val="clear" w:color="auto" w:fill="287EB5"/>
          </w:tcPr>
          <w:p w14:paraId="29217D2C" w14:textId="77777777" w:rsidR="007B07DC" w:rsidRPr="005E6A17" w:rsidRDefault="007B07DC" w:rsidP="00695326">
            <w:pPr>
              <w:pStyle w:val="VCAAtablecondensedheading"/>
            </w:pPr>
            <w:r>
              <w:t>18</w:t>
            </w:r>
          </w:p>
        </w:tc>
        <w:tc>
          <w:tcPr>
            <w:tcW w:w="313" w:type="pct"/>
            <w:shd w:val="clear" w:color="auto" w:fill="287EB5"/>
          </w:tcPr>
          <w:p w14:paraId="04CBB92F" w14:textId="77777777" w:rsidR="007B07DC" w:rsidRPr="005E6A17" w:rsidRDefault="007B07DC" w:rsidP="00695326">
            <w:pPr>
              <w:pStyle w:val="VCAAtablecondensedheading"/>
            </w:pPr>
            <w:r>
              <w:t>19</w:t>
            </w:r>
          </w:p>
        </w:tc>
        <w:tc>
          <w:tcPr>
            <w:tcW w:w="313" w:type="pct"/>
            <w:shd w:val="clear" w:color="auto" w:fill="287EB5"/>
          </w:tcPr>
          <w:p w14:paraId="168BFC65" w14:textId="77777777" w:rsidR="007B07DC" w:rsidRPr="005E6A17" w:rsidRDefault="007B07DC" w:rsidP="00695326">
            <w:pPr>
              <w:pStyle w:val="VCAAtablecondensedheading"/>
            </w:pPr>
            <w:r>
              <w:t>20</w:t>
            </w:r>
          </w:p>
        </w:tc>
        <w:tc>
          <w:tcPr>
            <w:tcW w:w="312" w:type="pct"/>
            <w:shd w:val="clear" w:color="auto" w:fill="287EB5"/>
          </w:tcPr>
          <w:p w14:paraId="135E6AA3" w14:textId="77777777" w:rsidR="007B07DC" w:rsidRPr="005E6A17" w:rsidRDefault="007B07DC" w:rsidP="00695326">
            <w:pPr>
              <w:pStyle w:val="VCAAtablecondensedheading"/>
            </w:pPr>
            <w:r>
              <w:t>21</w:t>
            </w:r>
          </w:p>
        </w:tc>
        <w:tc>
          <w:tcPr>
            <w:tcW w:w="313" w:type="pct"/>
            <w:shd w:val="clear" w:color="auto" w:fill="287EB5"/>
          </w:tcPr>
          <w:p w14:paraId="282DAEAE" w14:textId="77777777" w:rsidR="007B07DC" w:rsidRPr="005E6A17" w:rsidRDefault="007B07DC" w:rsidP="00695326">
            <w:pPr>
              <w:pStyle w:val="VCAAtablecondensedheading"/>
            </w:pPr>
            <w:r>
              <w:t>22</w:t>
            </w:r>
          </w:p>
        </w:tc>
        <w:tc>
          <w:tcPr>
            <w:tcW w:w="313" w:type="pct"/>
            <w:shd w:val="clear" w:color="auto" w:fill="287EB5"/>
          </w:tcPr>
          <w:p w14:paraId="7B931D47" w14:textId="77777777" w:rsidR="007B07DC" w:rsidRPr="005E6A17" w:rsidRDefault="007B07DC" w:rsidP="00695326">
            <w:pPr>
              <w:pStyle w:val="VCAAtablecondensedheading"/>
            </w:pPr>
            <w:r>
              <w:t>23</w:t>
            </w:r>
          </w:p>
        </w:tc>
        <w:tc>
          <w:tcPr>
            <w:tcW w:w="313" w:type="pct"/>
            <w:shd w:val="clear" w:color="auto" w:fill="287EB5"/>
          </w:tcPr>
          <w:p w14:paraId="55D7255A" w14:textId="77777777" w:rsidR="007B07DC" w:rsidRPr="005E6A17" w:rsidRDefault="007B07DC" w:rsidP="00695326">
            <w:pPr>
              <w:pStyle w:val="VCAAtablecondensedheading"/>
            </w:pPr>
            <w:r>
              <w:t>24</w:t>
            </w:r>
          </w:p>
        </w:tc>
        <w:tc>
          <w:tcPr>
            <w:tcW w:w="313" w:type="pct"/>
            <w:shd w:val="clear" w:color="auto" w:fill="287EB5"/>
          </w:tcPr>
          <w:p w14:paraId="39C0D193" w14:textId="77777777" w:rsidR="007B07DC" w:rsidRPr="005E6A17" w:rsidRDefault="007B07DC" w:rsidP="00695326">
            <w:pPr>
              <w:pStyle w:val="VCAAtablecondensedheading"/>
            </w:pPr>
            <w:r>
              <w:t>25</w:t>
            </w:r>
          </w:p>
        </w:tc>
        <w:tc>
          <w:tcPr>
            <w:tcW w:w="312" w:type="pct"/>
            <w:shd w:val="clear" w:color="auto" w:fill="287EB5"/>
          </w:tcPr>
          <w:p w14:paraId="3534D31D" w14:textId="77777777" w:rsidR="007B07DC" w:rsidRPr="005E6A17" w:rsidRDefault="007B07DC" w:rsidP="00695326">
            <w:pPr>
              <w:pStyle w:val="VCAAtablecondensedheading"/>
            </w:pPr>
            <w:r>
              <w:t>26</w:t>
            </w:r>
          </w:p>
        </w:tc>
        <w:tc>
          <w:tcPr>
            <w:tcW w:w="313" w:type="pct"/>
            <w:shd w:val="clear" w:color="auto" w:fill="287EB5"/>
          </w:tcPr>
          <w:p w14:paraId="4693C9CA" w14:textId="77777777" w:rsidR="007B07DC" w:rsidRPr="005E6A17" w:rsidRDefault="007B07DC" w:rsidP="00695326">
            <w:pPr>
              <w:pStyle w:val="VCAAtablecondensedheading"/>
            </w:pPr>
            <w:r>
              <w:t>27</w:t>
            </w:r>
          </w:p>
        </w:tc>
        <w:tc>
          <w:tcPr>
            <w:tcW w:w="313" w:type="pct"/>
            <w:shd w:val="clear" w:color="auto" w:fill="287EB5"/>
          </w:tcPr>
          <w:p w14:paraId="2EB12473" w14:textId="77777777" w:rsidR="007B07DC" w:rsidRPr="005E6A17" w:rsidRDefault="007B07DC" w:rsidP="00695326">
            <w:pPr>
              <w:pStyle w:val="VCAAtablecondensedheading"/>
            </w:pPr>
            <w:r>
              <w:t>28</w:t>
            </w:r>
          </w:p>
        </w:tc>
        <w:tc>
          <w:tcPr>
            <w:tcW w:w="313" w:type="pct"/>
            <w:shd w:val="clear" w:color="auto" w:fill="287EB5"/>
          </w:tcPr>
          <w:p w14:paraId="5CD00FFD" w14:textId="77777777" w:rsidR="007B07DC" w:rsidRPr="005E6A17" w:rsidRDefault="007B07DC" w:rsidP="00695326">
            <w:pPr>
              <w:pStyle w:val="VCAAtablecondensedheading"/>
            </w:pPr>
            <w:r>
              <w:t>29</w:t>
            </w:r>
          </w:p>
        </w:tc>
        <w:tc>
          <w:tcPr>
            <w:tcW w:w="313" w:type="pct"/>
            <w:shd w:val="clear" w:color="auto" w:fill="287EB5"/>
          </w:tcPr>
          <w:p w14:paraId="3502504D" w14:textId="77777777" w:rsidR="007B07DC" w:rsidRPr="005E6A17" w:rsidRDefault="007B07DC" w:rsidP="00695326">
            <w:pPr>
              <w:pStyle w:val="VCAAtablecondensedheading"/>
            </w:pPr>
            <w:r>
              <w:t>30</w:t>
            </w:r>
          </w:p>
        </w:tc>
        <w:tc>
          <w:tcPr>
            <w:tcW w:w="313" w:type="pct"/>
            <w:shd w:val="clear" w:color="auto" w:fill="287EB5"/>
          </w:tcPr>
          <w:p w14:paraId="34CF6953" w14:textId="77777777" w:rsidR="007B07DC" w:rsidRPr="005E6A17" w:rsidRDefault="007B07DC" w:rsidP="00695326">
            <w:pPr>
              <w:pStyle w:val="VCAAtablecondensedheading"/>
            </w:pPr>
            <w:r>
              <w:t>Average</w:t>
            </w:r>
          </w:p>
        </w:tc>
      </w:tr>
      <w:tr w:rsidR="00A06B56" w14:paraId="5C5D3138" w14:textId="77777777" w:rsidTr="00A5471F">
        <w:trPr>
          <w:trHeight w:val="440"/>
        </w:trPr>
        <w:tc>
          <w:tcPr>
            <w:tcW w:w="312" w:type="pct"/>
          </w:tcPr>
          <w:p w14:paraId="1EE5227F" w14:textId="7D8317A0" w:rsidR="007B07DC" w:rsidRDefault="007B07DC" w:rsidP="007B07DC">
            <w:pPr>
              <w:pStyle w:val="VCAAtablecondensed"/>
              <w:rPr>
                <w:lang w:val="en-AU"/>
              </w:rPr>
            </w:pPr>
            <w:r w:rsidRPr="00FB3AF2">
              <w:t>4</w:t>
            </w:r>
          </w:p>
        </w:tc>
        <w:tc>
          <w:tcPr>
            <w:tcW w:w="313" w:type="pct"/>
          </w:tcPr>
          <w:p w14:paraId="57692246" w14:textId="292E4538" w:rsidR="007B07DC" w:rsidRDefault="007B07DC" w:rsidP="007B07DC">
            <w:pPr>
              <w:pStyle w:val="VCAAtablecondensed"/>
              <w:rPr>
                <w:lang w:val="en-AU"/>
              </w:rPr>
            </w:pPr>
            <w:r w:rsidRPr="00FB3AF2">
              <w:t>5</w:t>
            </w:r>
          </w:p>
        </w:tc>
        <w:tc>
          <w:tcPr>
            <w:tcW w:w="313" w:type="pct"/>
          </w:tcPr>
          <w:p w14:paraId="7754C3D9" w14:textId="6F2244FD" w:rsidR="007B07DC" w:rsidRDefault="007B07DC" w:rsidP="007B07DC">
            <w:pPr>
              <w:pStyle w:val="VCAAtablecondensed"/>
              <w:rPr>
                <w:lang w:val="en-AU"/>
              </w:rPr>
            </w:pPr>
            <w:r w:rsidRPr="00FB3AF2">
              <w:t>4</w:t>
            </w:r>
          </w:p>
        </w:tc>
        <w:tc>
          <w:tcPr>
            <w:tcW w:w="313" w:type="pct"/>
          </w:tcPr>
          <w:p w14:paraId="09EA55AB" w14:textId="10BDA156" w:rsidR="007B07DC" w:rsidRDefault="007B07DC" w:rsidP="007B07DC">
            <w:pPr>
              <w:pStyle w:val="VCAAtablecondensed"/>
              <w:rPr>
                <w:lang w:val="en-AU"/>
              </w:rPr>
            </w:pPr>
            <w:r>
              <w:t>4</w:t>
            </w:r>
          </w:p>
        </w:tc>
        <w:tc>
          <w:tcPr>
            <w:tcW w:w="313" w:type="pct"/>
          </w:tcPr>
          <w:p w14:paraId="7DE54215" w14:textId="55E32ACB" w:rsidR="007B07DC" w:rsidRDefault="007B07DC" w:rsidP="007B07DC">
            <w:pPr>
              <w:pStyle w:val="VCAAtablecondensed"/>
              <w:rPr>
                <w:lang w:val="en-AU"/>
              </w:rPr>
            </w:pPr>
            <w:r>
              <w:t>6</w:t>
            </w:r>
          </w:p>
        </w:tc>
        <w:tc>
          <w:tcPr>
            <w:tcW w:w="312" w:type="pct"/>
          </w:tcPr>
          <w:p w14:paraId="5F250BF9" w14:textId="06EDA3B0" w:rsidR="007B07DC" w:rsidRDefault="007B07DC" w:rsidP="007B07DC">
            <w:pPr>
              <w:pStyle w:val="VCAAtablecondensed"/>
              <w:rPr>
                <w:lang w:val="en-AU"/>
              </w:rPr>
            </w:pPr>
            <w:r>
              <w:t>3</w:t>
            </w:r>
          </w:p>
        </w:tc>
        <w:tc>
          <w:tcPr>
            <w:tcW w:w="313" w:type="pct"/>
          </w:tcPr>
          <w:p w14:paraId="2B494279" w14:textId="65AD46AA" w:rsidR="007B07DC" w:rsidRDefault="007B07DC" w:rsidP="007B07DC">
            <w:pPr>
              <w:pStyle w:val="VCAAtablecondensed"/>
              <w:rPr>
                <w:lang w:val="en-AU"/>
              </w:rPr>
            </w:pPr>
            <w:r>
              <w:t>4</w:t>
            </w:r>
          </w:p>
        </w:tc>
        <w:tc>
          <w:tcPr>
            <w:tcW w:w="313" w:type="pct"/>
          </w:tcPr>
          <w:p w14:paraId="3487EED4" w14:textId="437CDCA5" w:rsidR="007B07DC" w:rsidRDefault="007B07DC" w:rsidP="007B07DC">
            <w:pPr>
              <w:pStyle w:val="VCAAtablecondensed"/>
              <w:rPr>
                <w:lang w:val="en-AU"/>
              </w:rPr>
            </w:pPr>
            <w:r>
              <w:t>5</w:t>
            </w:r>
          </w:p>
        </w:tc>
        <w:tc>
          <w:tcPr>
            <w:tcW w:w="313" w:type="pct"/>
          </w:tcPr>
          <w:p w14:paraId="5DE210CF" w14:textId="28298D92" w:rsidR="007B07DC" w:rsidRDefault="007B07DC" w:rsidP="007B07DC">
            <w:pPr>
              <w:pStyle w:val="VCAAtablecondensed"/>
              <w:rPr>
                <w:lang w:val="en-AU"/>
              </w:rPr>
            </w:pPr>
            <w:r w:rsidRPr="00FB3AF2">
              <w:t>5</w:t>
            </w:r>
          </w:p>
        </w:tc>
        <w:tc>
          <w:tcPr>
            <w:tcW w:w="313" w:type="pct"/>
          </w:tcPr>
          <w:p w14:paraId="44ABAE37" w14:textId="5D28D588" w:rsidR="007B07DC" w:rsidRDefault="007B07DC" w:rsidP="007B07DC">
            <w:pPr>
              <w:pStyle w:val="VCAAtablecondensed"/>
              <w:rPr>
                <w:lang w:val="en-AU"/>
              </w:rPr>
            </w:pPr>
            <w:r>
              <w:t>4</w:t>
            </w:r>
          </w:p>
        </w:tc>
        <w:tc>
          <w:tcPr>
            <w:tcW w:w="312" w:type="pct"/>
          </w:tcPr>
          <w:p w14:paraId="094745BB" w14:textId="0294A4CB" w:rsidR="007B07DC" w:rsidRDefault="007B07DC" w:rsidP="007B07DC">
            <w:pPr>
              <w:pStyle w:val="VCAAtablecondensed"/>
              <w:rPr>
                <w:lang w:val="en-AU"/>
              </w:rPr>
            </w:pPr>
            <w:r>
              <w:t>4</w:t>
            </w:r>
          </w:p>
        </w:tc>
        <w:tc>
          <w:tcPr>
            <w:tcW w:w="313" w:type="pct"/>
          </w:tcPr>
          <w:p w14:paraId="0E4AD0EE" w14:textId="1B829FD1" w:rsidR="007B07DC" w:rsidRDefault="007B07DC" w:rsidP="007B07DC">
            <w:pPr>
              <w:pStyle w:val="VCAAtablecondensed"/>
              <w:rPr>
                <w:lang w:val="en-AU"/>
              </w:rPr>
            </w:pPr>
            <w:r>
              <w:t>2</w:t>
            </w:r>
          </w:p>
        </w:tc>
        <w:tc>
          <w:tcPr>
            <w:tcW w:w="313" w:type="pct"/>
          </w:tcPr>
          <w:p w14:paraId="673E0490" w14:textId="7D39E4E0" w:rsidR="007B07DC" w:rsidRDefault="007B07DC" w:rsidP="007B07DC">
            <w:pPr>
              <w:pStyle w:val="VCAAtablecondensed"/>
              <w:rPr>
                <w:lang w:val="en-AU"/>
              </w:rPr>
            </w:pPr>
            <w:r>
              <w:t>3</w:t>
            </w:r>
          </w:p>
        </w:tc>
        <w:tc>
          <w:tcPr>
            <w:tcW w:w="313" w:type="pct"/>
          </w:tcPr>
          <w:p w14:paraId="5141FACD" w14:textId="310E4EF3" w:rsidR="007B07DC" w:rsidRDefault="007B07DC" w:rsidP="007B07DC">
            <w:pPr>
              <w:pStyle w:val="VCAAtablecondensed"/>
              <w:rPr>
                <w:lang w:val="en-AU"/>
              </w:rPr>
            </w:pPr>
            <w:r>
              <w:t>2</w:t>
            </w:r>
          </w:p>
        </w:tc>
        <w:tc>
          <w:tcPr>
            <w:tcW w:w="313" w:type="pct"/>
          </w:tcPr>
          <w:p w14:paraId="6B3F794A" w14:textId="0CF79792" w:rsidR="007B07DC" w:rsidRDefault="007B07DC" w:rsidP="007B07DC">
            <w:pPr>
              <w:pStyle w:val="VCAAtablecondensed"/>
              <w:rPr>
                <w:lang w:val="en-AU"/>
              </w:rPr>
            </w:pPr>
            <w:r>
              <w:t>4</w:t>
            </w:r>
          </w:p>
        </w:tc>
        <w:tc>
          <w:tcPr>
            <w:tcW w:w="313" w:type="pct"/>
          </w:tcPr>
          <w:p w14:paraId="7D1CFE85" w14:textId="07CFC1F0" w:rsidR="007B07DC" w:rsidRPr="007B07DC" w:rsidRDefault="007B07DC" w:rsidP="007B07DC">
            <w:pPr>
              <w:pStyle w:val="VCAAtablecondensed"/>
            </w:pPr>
            <w:r>
              <w:t>16.5</w:t>
            </w:r>
          </w:p>
        </w:tc>
      </w:tr>
    </w:tbl>
    <w:p w14:paraId="192470D3" w14:textId="6CB7815C" w:rsidR="00FB4CE4" w:rsidRPr="000A5D1A" w:rsidRDefault="00DE7621" w:rsidP="00FB4CE4">
      <w:pPr>
        <w:pStyle w:val="VCAAbody"/>
      </w:pPr>
      <w:r w:rsidRPr="000A5D1A">
        <w:t>T</w:t>
      </w:r>
      <w:r w:rsidR="00FB4CE4" w:rsidRPr="000A5D1A">
        <w:t xml:space="preserve">he average mark for the essay questions was 16 out of a possible 30 marks. Approximately </w:t>
      </w:r>
      <w:r w:rsidR="005B560D" w:rsidRPr="000A5D1A">
        <w:t xml:space="preserve">33 </w:t>
      </w:r>
      <w:r w:rsidRPr="000A5D1A">
        <w:t xml:space="preserve">per cent of responses </w:t>
      </w:r>
      <w:r w:rsidR="00FB4CE4" w:rsidRPr="000A5D1A">
        <w:t xml:space="preserve">achieved </w:t>
      </w:r>
      <w:r w:rsidRPr="000A5D1A">
        <w:t xml:space="preserve">more than </w:t>
      </w:r>
      <w:r w:rsidR="00FB4CE4" w:rsidRPr="000A5D1A">
        <w:t>20 marks</w:t>
      </w:r>
      <w:r w:rsidRPr="000A5D1A">
        <w:t xml:space="preserve">; </w:t>
      </w:r>
      <w:r w:rsidR="00FB4CE4" w:rsidRPr="000A5D1A">
        <w:t>4</w:t>
      </w:r>
      <w:r w:rsidR="005B560D" w:rsidRPr="000A5D1A">
        <w:t>7</w:t>
      </w:r>
      <w:r w:rsidRPr="000A5D1A">
        <w:t xml:space="preserve"> per cent </w:t>
      </w:r>
      <w:r w:rsidR="00FB4CE4" w:rsidRPr="000A5D1A">
        <w:t>achieved between 10 and 20 marks.</w:t>
      </w:r>
    </w:p>
    <w:p w14:paraId="2608FC44" w14:textId="37BA1C8F" w:rsidR="00FB4CE4" w:rsidRPr="00FB4CE4" w:rsidRDefault="00FB4CE4" w:rsidP="00FB4CE4">
      <w:pPr>
        <w:pStyle w:val="VCAAbody"/>
      </w:pPr>
      <w:r w:rsidRPr="00FB4CE4">
        <w:t>High-scoring responses usually:</w:t>
      </w:r>
    </w:p>
    <w:p w14:paraId="41C28FC8" w14:textId="1565A70E" w:rsidR="00FB4CE4" w:rsidRPr="00FB4CE4" w:rsidRDefault="00AE1924" w:rsidP="00FB4CE4">
      <w:pPr>
        <w:pStyle w:val="VCAAbullet"/>
      </w:pPr>
      <w:r>
        <w:t>answered a</w:t>
      </w:r>
      <w:r w:rsidR="00FB4CE4" w:rsidRPr="00FB4CE4">
        <w:t>ll parts of the question</w:t>
      </w:r>
    </w:p>
    <w:p w14:paraId="6012B7DB" w14:textId="0F495D62" w:rsidR="00FB4CE4" w:rsidRPr="00FB4CE4" w:rsidRDefault="00AE1924" w:rsidP="00FB4CE4">
      <w:pPr>
        <w:pStyle w:val="VCAAbullet"/>
      </w:pPr>
      <w:r>
        <w:t>c</w:t>
      </w:r>
      <w:r w:rsidR="00FB4CE4" w:rsidRPr="00FB4CE4">
        <w:t>lear</w:t>
      </w:r>
      <w:r>
        <w:t>ly</w:t>
      </w:r>
      <w:r w:rsidR="00FB4CE4" w:rsidRPr="00FB4CE4">
        <w:t xml:space="preserve"> </w:t>
      </w:r>
      <w:r w:rsidRPr="00FB4CE4">
        <w:t>indicat</w:t>
      </w:r>
      <w:r>
        <w:t>ed</w:t>
      </w:r>
      <w:r w:rsidRPr="00FB4CE4">
        <w:t xml:space="preserve"> </w:t>
      </w:r>
      <w:r w:rsidR="00FB4CE4" w:rsidRPr="00FB4CE4">
        <w:t xml:space="preserve">an understanding of the key terms of the question. </w:t>
      </w:r>
      <w:r w:rsidR="003F5DBB">
        <w:t>Note that s</w:t>
      </w:r>
      <w:r w:rsidR="00FB4CE4" w:rsidRPr="00FB4CE4">
        <w:t>tudents should not take for granted a common understanding of terminology</w:t>
      </w:r>
      <w:r>
        <w:t>,</w:t>
      </w:r>
      <w:r w:rsidR="00FB4CE4" w:rsidRPr="00FB4CE4">
        <w:t xml:space="preserve"> and should express their understanding of key terms in their introduction</w:t>
      </w:r>
    </w:p>
    <w:p w14:paraId="49244258" w14:textId="6A960055" w:rsidR="00FB4CE4" w:rsidRPr="00FB4CE4" w:rsidRDefault="00AE1924" w:rsidP="00FB4CE4">
      <w:pPr>
        <w:pStyle w:val="VCAAbullet"/>
      </w:pPr>
      <w:r>
        <w:t>included r</w:t>
      </w:r>
      <w:r w:rsidR="00FB4CE4" w:rsidRPr="00FB4CE4">
        <w:t xml:space="preserve">eferences to passages and an explanation as to how </w:t>
      </w:r>
      <w:r w:rsidR="0018207C">
        <w:t>various passages</w:t>
      </w:r>
      <w:r w:rsidR="00FB4CE4" w:rsidRPr="00FB4CE4">
        <w:t xml:space="preserve"> </w:t>
      </w:r>
      <w:r w:rsidR="0018207C" w:rsidRPr="00FB4CE4">
        <w:t>show</w:t>
      </w:r>
      <w:r w:rsidR="0018207C">
        <w:t xml:space="preserve">ed </w:t>
      </w:r>
      <w:r w:rsidR="00FB4CE4" w:rsidRPr="00FB4CE4">
        <w:t>the theme or idea</w:t>
      </w:r>
    </w:p>
    <w:p w14:paraId="0F12187E" w14:textId="31E2A82D" w:rsidR="00FB4CE4" w:rsidRPr="00FB4CE4" w:rsidRDefault="00866A7F" w:rsidP="00FB4CE4">
      <w:pPr>
        <w:pStyle w:val="VCAAbullet"/>
      </w:pPr>
      <w:r>
        <w:t>used a</w:t>
      </w:r>
      <w:r w:rsidR="00FB4CE4" w:rsidRPr="00FB4CE4">
        <w:t xml:space="preserve">n essay structure </w:t>
      </w:r>
      <w:proofErr w:type="gramStart"/>
      <w:r w:rsidR="00FB4CE4" w:rsidRPr="00FB4CE4">
        <w:t>similar to</w:t>
      </w:r>
      <w:proofErr w:type="gramEnd"/>
      <w:r w:rsidR="00FB4CE4" w:rsidRPr="00FB4CE4">
        <w:t xml:space="preserve"> that used in</w:t>
      </w:r>
      <w:r w:rsidR="0092146C">
        <w:t xml:space="preserve"> VCE</w:t>
      </w:r>
      <w:r w:rsidR="00FB4CE4" w:rsidRPr="00FB4CE4">
        <w:t xml:space="preserve"> English</w:t>
      </w:r>
      <w:r>
        <w:t>, which</w:t>
      </w:r>
      <w:r w:rsidR="00FB4CE4" w:rsidRPr="00FB4CE4">
        <w:t xml:space="preserve"> tended to lead to the development of a</w:t>
      </w:r>
      <w:r w:rsidR="00FB4CE4">
        <w:t xml:space="preserve"> </w:t>
      </w:r>
      <w:r w:rsidR="00FB4CE4" w:rsidRPr="00FB4CE4">
        <w:t xml:space="preserve">strong argument </w:t>
      </w:r>
    </w:p>
    <w:p w14:paraId="44424A2D" w14:textId="6B4072AF" w:rsidR="00FB4CE4" w:rsidRPr="00FB4CE4" w:rsidRDefault="00866A7F" w:rsidP="00FB4CE4">
      <w:pPr>
        <w:pStyle w:val="VCAAbullet"/>
      </w:pPr>
      <w:r>
        <w:t>d</w:t>
      </w:r>
      <w:r w:rsidRPr="00FB4CE4">
        <w:t>iscuss</w:t>
      </w:r>
      <w:r>
        <w:t>ed</w:t>
      </w:r>
      <w:r w:rsidRPr="00FB4CE4">
        <w:t xml:space="preserve"> </w:t>
      </w:r>
      <w:r w:rsidR="00FB4CE4" w:rsidRPr="00FB4CE4">
        <w:t>a passage’s implications rather than retelling the content of a passage</w:t>
      </w:r>
    </w:p>
    <w:p w14:paraId="3E24873A" w14:textId="227C8B6D" w:rsidR="00FB4CE4" w:rsidRPr="00FB4CE4" w:rsidRDefault="00FB4CE4" w:rsidP="00FB4CE4">
      <w:pPr>
        <w:pStyle w:val="VCAAbullet"/>
      </w:pPr>
      <w:r w:rsidRPr="00FB4CE4">
        <w:t>move</w:t>
      </w:r>
      <w:r w:rsidR="00866A7F">
        <w:t>d</w:t>
      </w:r>
      <w:r w:rsidRPr="00FB4CE4">
        <w:t xml:space="preserve"> beyond summary.</w:t>
      </w:r>
    </w:p>
    <w:p w14:paraId="30979E44" w14:textId="3BE00E7C" w:rsidR="004B5DCA" w:rsidRDefault="00464321" w:rsidP="00FB4CE4">
      <w:pPr>
        <w:pStyle w:val="VCAAbody"/>
      </w:pPr>
      <w:r>
        <w:t xml:space="preserve">Essays that were not well </w:t>
      </w:r>
      <w:r w:rsidR="004B5DCA" w:rsidRPr="00FB4CE4" w:rsidDel="00866A7F">
        <w:t xml:space="preserve">developed or </w:t>
      </w:r>
      <w:r>
        <w:t xml:space="preserve">were </w:t>
      </w:r>
      <w:r w:rsidR="00722591">
        <w:t>poorly</w:t>
      </w:r>
      <w:r w:rsidR="004B5DCA" w:rsidRPr="00FB4CE4" w:rsidDel="00866A7F">
        <w:t xml:space="preserve"> structured </w:t>
      </w:r>
      <w:r w:rsidR="00B95EE6">
        <w:t>were not able</w:t>
      </w:r>
      <w:r w:rsidR="004B5DCA" w:rsidRPr="00FB4CE4" w:rsidDel="00866A7F">
        <w:t xml:space="preserve"> to achieve high</w:t>
      </w:r>
      <w:r w:rsidR="004B5DCA" w:rsidDel="00866A7F">
        <w:t xml:space="preserve"> </w:t>
      </w:r>
      <w:r w:rsidR="004B5DCA" w:rsidRPr="00FB4CE4" w:rsidDel="00866A7F">
        <w:t>grades.</w:t>
      </w:r>
    </w:p>
    <w:p w14:paraId="51A831CD" w14:textId="04E7E9E3" w:rsidR="0044213C" w:rsidRPr="00747109" w:rsidRDefault="0034037B" w:rsidP="006532E1">
      <w:pPr>
        <w:pStyle w:val="VCAAbody"/>
      </w:pPr>
      <w:r>
        <w:t>Students are reminded to f</w:t>
      </w:r>
      <w:r w:rsidRPr="00FB4CE4">
        <w:t xml:space="preserve">ollow </w:t>
      </w:r>
      <w:r w:rsidR="00FB4CE4" w:rsidRPr="00FB4CE4">
        <w:t>the directions within the question</w:t>
      </w:r>
      <w:r>
        <w:t xml:space="preserve"> when crafting their response. For instance</w:t>
      </w:r>
      <w:r w:rsidR="00FB4CE4" w:rsidRPr="00FB4CE4">
        <w:t xml:space="preserve"> if three examples are specified</w:t>
      </w:r>
      <w:r>
        <w:t xml:space="preserve"> in the question</w:t>
      </w:r>
      <w:r w:rsidR="00FB4CE4" w:rsidRPr="00FB4CE4">
        <w:t>, it is not useful to include more than three examples</w:t>
      </w:r>
      <w:r>
        <w:t xml:space="preserve"> in the response</w:t>
      </w:r>
      <w:r w:rsidR="00FB4CE4" w:rsidRPr="00FB4CE4">
        <w:t>.</w:t>
      </w:r>
    </w:p>
    <w:sectPr w:rsidR="0044213C" w:rsidRPr="00747109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599A" w14:textId="77777777" w:rsidR="001F5B95" w:rsidRDefault="001F5B95" w:rsidP="00304EA1">
      <w:r>
        <w:separator/>
      </w:r>
    </w:p>
  </w:endnote>
  <w:endnote w:type="continuationSeparator" w:id="0">
    <w:p w14:paraId="66C63128" w14:textId="77777777" w:rsidR="001F5B95" w:rsidRDefault="001F5B95" w:rsidP="0030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695326" w:rsidRPr="00D06414" w14:paraId="0DEF9138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9FC3EAF" w14:textId="77777777" w:rsidR="00695326" w:rsidRPr="00D06414" w:rsidRDefault="00695326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CFD6ABC" w14:textId="77777777" w:rsidR="00695326" w:rsidRPr="00D06414" w:rsidRDefault="0069532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10F479C1" w14:textId="24441C25" w:rsidR="00695326" w:rsidRPr="00D06414" w:rsidRDefault="0069532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D30F8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6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AA2DC59" w14:textId="77777777" w:rsidR="00695326" w:rsidRPr="00D06414" w:rsidRDefault="0069532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695326" w:rsidRPr="00D06414" w14:paraId="00413A7E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50EFA602" w14:textId="77777777" w:rsidR="00695326" w:rsidRPr="00D06414" w:rsidRDefault="0069532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4C0740B" w14:textId="77777777" w:rsidR="00695326" w:rsidRPr="00D06414" w:rsidRDefault="0069532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36309141" w14:textId="77777777" w:rsidR="00695326" w:rsidRPr="00D06414" w:rsidRDefault="0069532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16D9903" w14:textId="77777777" w:rsidR="00695326" w:rsidRPr="00D06414" w:rsidRDefault="0069532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FFAA" w14:textId="77777777" w:rsidR="001F5B95" w:rsidRDefault="001F5B95" w:rsidP="00304EA1">
      <w:r>
        <w:separator/>
      </w:r>
    </w:p>
  </w:footnote>
  <w:footnote w:type="continuationSeparator" w:id="0">
    <w:p w14:paraId="060D416A" w14:textId="77777777" w:rsidR="001F5B95" w:rsidRDefault="001F5B95" w:rsidP="0030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51C0" w14:textId="084E1802" w:rsidR="00695326" w:rsidRPr="00F722EA" w:rsidRDefault="00695326" w:rsidP="00D86DE4">
    <w:pPr>
      <w:pStyle w:val="VCAAcaptionsandfootnotes"/>
      <w:rPr>
        <w:color w:val="999999" w:themeColor="accent2"/>
        <w:lang w:val="en-AU"/>
      </w:rPr>
    </w:pPr>
    <w:r w:rsidRPr="00F722EA">
      <w:rPr>
        <w:color w:val="999999" w:themeColor="accent2"/>
        <w:lang w:val="en-AU"/>
      </w:rPr>
      <w:t>2024 VCE Texts and Traditions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016D" w14:textId="77777777" w:rsidR="00695326" w:rsidRPr="009370BC" w:rsidRDefault="00695326" w:rsidP="00970580">
    <w:pPr>
      <w:ind w:right="-142"/>
      <w:jc w:val="right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095054"/>
    <w:multiLevelType w:val="hybridMultilevel"/>
    <w:tmpl w:val="B8447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E15871BA"/>
    <w:lvl w:ilvl="0" w:tplc="5F3E2E3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66841E4D"/>
    <w:multiLevelType w:val="hybridMultilevel"/>
    <w:tmpl w:val="C5224EB8"/>
    <w:lvl w:ilvl="0" w:tplc="6B424764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9715802">
    <w:abstractNumId w:val="7"/>
  </w:num>
  <w:num w:numId="2" w16cid:durableId="296689479">
    <w:abstractNumId w:val="4"/>
  </w:num>
  <w:num w:numId="3" w16cid:durableId="1977490269">
    <w:abstractNumId w:val="1"/>
  </w:num>
  <w:num w:numId="4" w16cid:durableId="11759487">
    <w:abstractNumId w:val="0"/>
  </w:num>
  <w:num w:numId="5" w16cid:durableId="1144202767">
    <w:abstractNumId w:val="5"/>
  </w:num>
  <w:num w:numId="6" w16cid:durableId="1661352396">
    <w:abstractNumId w:val="10"/>
  </w:num>
  <w:num w:numId="7" w16cid:durableId="188221603">
    <w:abstractNumId w:val="11"/>
  </w:num>
  <w:num w:numId="8" w16cid:durableId="296762755">
    <w:abstractNumId w:val="2"/>
  </w:num>
  <w:num w:numId="9" w16cid:durableId="1309703877">
    <w:abstractNumId w:val="9"/>
  </w:num>
  <w:num w:numId="10" w16cid:durableId="1608200040">
    <w:abstractNumId w:val="3"/>
  </w:num>
  <w:num w:numId="11" w16cid:durableId="527258284">
    <w:abstractNumId w:val="8"/>
  </w:num>
  <w:num w:numId="12" w16cid:durableId="1697654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1FD0"/>
    <w:rsid w:val="00003885"/>
    <w:rsid w:val="000120D9"/>
    <w:rsid w:val="0001504C"/>
    <w:rsid w:val="00024018"/>
    <w:rsid w:val="0002576A"/>
    <w:rsid w:val="000309DA"/>
    <w:rsid w:val="00052200"/>
    <w:rsid w:val="0005780E"/>
    <w:rsid w:val="00061558"/>
    <w:rsid w:val="00065CC6"/>
    <w:rsid w:val="00070524"/>
    <w:rsid w:val="00073F3A"/>
    <w:rsid w:val="00090D46"/>
    <w:rsid w:val="000A33D3"/>
    <w:rsid w:val="000A5D1A"/>
    <w:rsid w:val="000A7057"/>
    <w:rsid w:val="000A71F7"/>
    <w:rsid w:val="000B5D37"/>
    <w:rsid w:val="000B6893"/>
    <w:rsid w:val="000B7705"/>
    <w:rsid w:val="000C3695"/>
    <w:rsid w:val="000E7074"/>
    <w:rsid w:val="000E70E7"/>
    <w:rsid w:val="000F02AB"/>
    <w:rsid w:val="000F09E4"/>
    <w:rsid w:val="000F16FD"/>
    <w:rsid w:val="000F5AAF"/>
    <w:rsid w:val="00100BD7"/>
    <w:rsid w:val="001167B7"/>
    <w:rsid w:val="00120DB9"/>
    <w:rsid w:val="001312F4"/>
    <w:rsid w:val="00132B65"/>
    <w:rsid w:val="00143520"/>
    <w:rsid w:val="001513C4"/>
    <w:rsid w:val="00153AD2"/>
    <w:rsid w:val="001779EA"/>
    <w:rsid w:val="00182027"/>
    <w:rsid w:val="0018207C"/>
    <w:rsid w:val="00184297"/>
    <w:rsid w:val="00185CDF"/>
    <w:rsid w:val="00196034"/>
    <w:rsid w:val="001C3EEA"/>
    <w:rsid w:val="001D3246"/>
    <w:rsid w:val="001D724A"/>
    <w:rsid w:val="001E5FE4"/>
    <w:rsid w:val="001F0BFD"/>
    <w:rsid w:val="001F3E47"/>
    <w:rsid w:val="001F3FA4"/>
    <w:rsid w:val="001F5B95"/>
    <w:rsid w:val="001F6110"/>
    <w:rsid w:val="002076D3"/>
    <w:rsid w:val="00211285"/>
    <w:rsid w:val="002245A5"/>
    <w:rsid w:val="00224D49"/>
    <w:rsid w:val="002279BA"/>
    <w:rsid w:val="002329F3"/>
    <w:rsid w:val="00243F0D"/>
    <w:rsid w:val="0025369C"/>
    <w:rsid w:val="00257D82"/>
    <w:rsid w:val="00260767"/>
    <w:rsid w:val="002647BB"/>
    <w:rsid w:val="0027091C"/>
    <w:rsid w:val="002754C1"/>
    <w:rsid w:val="002841C8"/>
    <w:rsid w:val="0028516B"/>
    <w:rsid w:val="0028592A"/>
    <w:rsid w:val="002B473B"/>
    <w:rsid w:val="002B791D"/>
    <w:rsid w:val="002B7D6D"/>
    <w:rsid w:val="002C6F90"/>
    <w:rsid w:val="002D6C30"/>
    <w:rsid w:val="002D73CC"/>
    <w:rsid w:val="002E4FB5"/>
    <w:rsid w:val="00300A6B"/>
    <w:rsid w:val="00302FB8"/>
    <w:rsid w:val="00304EA1"/>
    <w:rsid w:val="003101B6"/>
    <w:rsid w:val="00313CFC"/>
    <w:rsid w:val="00314D81"/>
    <w:rsid w:val="0031777A"/>
    <w:rsid w:val="00320BE9"/>
    <w:rsid w:val="00322FC6"/>
    <w:rsid w:val="00325496"/>
    <w:rsid w:val="0034037B"/>
    <w:rsid w:val="00345EAD"/>
    <w:rsid w:val="00350651"/>
    <w:rsid w:val="0035293F"/>
    <w:rsid w:val="003734E0"/>
    <w:rsid w:val="00385147"/>
    <w:rsid w:val="00391986"/>
    <w:rsid w:val="00392B30"/>
    <w:rsid w:val="003A00B4"/>
    <w:rsid w:val="003B2257"/>
    <w:rsid w:val="003B73E8"/>
    <w:rsid w:val="003C5E71"/>
    <w:rsid w:val="003C6C6D"/>
    <w:rsid w:val="003D6CBD"/>
    <w:rsid w:val="003F5DBB"/>
    <w:rsid w:val="003F6D8B"/>
    <w:rsid w:val="00400537"/>
    <w:rsid w:val="00417AA3"/>
    <w:rsid w:val="00421278"/>
    <w:rsid w:val="00425DFE"/>
    <w:rsid w:val="00434EDB"/>
    <w:rsid w:val="00440B32"/>
    <w:rsid w:val="0044213C"/>
    <w:rsid w:val="00452C47"/>
    <w:rsid w:val="0046078D"/>
    <w:rsid w:val="00464321"/>
    <w:rsid w:val="00482F96"/>
    <w:rsid w:val="00495C80"/>
    <w:rsid w:val="004972F1"/>
    <w:rsid w:val="004A2ED8"/>
    <w:rsid w:val="004B0063"/>
    <w:rsid w:val="004B5DCA"/>
    <w:rsid w:val="004F4353"/>
    <w:rsid w:val="004F5BDA"/>
    <w:rsid w:val="004F6157"/>
    <w:rsid w:val="004F71C8"/>
    <w:rsid w:val="0051631E"/>
    <w:rsid w:val="00525E11"/>
    <w:rsid w:val="00537A1F"/>
    <w:rsid w:val="005540AF"/>
    <w:rsid w:val="005570CF"/>
    <w:rsid w:val="00566029"/>
    <w:rsid w:val="00566A87"/>
    <w:rsid w:val="00567EC8"/>
    <w:rsid w:val="00573CE9"/>
    <w:rsid w:val="00582264"/>
    <w:rsid w:val="00586850"/>
    <w:rsid w:val="005923CB"/>
    <w:rsid w:val="005B391B"/>
    <w:rsid w:val="005B560D"/>
    <w:rsid w:val="005C22EE"/>
    <w:rsid w:val="005D1412"/>
    <w:rsid w:val="005D3D78"/>
    <w:rsid w:val="005E2EF0"/>
    <w:rsid w:val="005F01E1"/>
    <w:rsid w:val="005F4092"/>
    <w:rsid w:val="005F4BD3"/>
    <w:rsid w:val="00607611"/>
    <w:rsid w:val="00616D3B"/>
    <w:rsid w:val="006232B3"/>
    <w:rsid w:val="00640B80"/>
    <w:rsid w:val="00642AC3"/>
    <w:rsid w:val="006478C9"/>
    <w:rsid w:val="006532E1"/>
    <w:rsid w:val="00661CDC"/>
    <w:rsid w:val="006663C6"/>
    <w:rsid w:val="0068471E"/>
    <w:rsid w:val="00684F98"/>
    <w:rsid w:val="00693FFD"/>
    <w:rsid w:val="00694665"/>
    <w:rsid w:val="00695326"/>
    <w:rsid w:val="006B02BE"/>
    <w:rsid w:val="006B3ECC"/>
    <w:rsid w:val="006D2159"/>
    <w:rsid w:val="006D248B"/>
    <w:rsid w:val="006F0904"/>
    <w:rsid w:val="006F3BB2"/>
    <w:rsid w:val="006F787C"/>
    <w:rsid w:val="00702636"/>
    <w:rsid w:val="00717EB1"/>
    <w:rsid w:val="00722591"/>
    <w:rsid w:val="00724507"/>
    <w:rsid w:val="007270D9"/>
    <w:rsid w:val="00743B65"/>
    <w:rsid w:val="00747109"/>
    <w:rsid w:val="007610C4"/>
    <w:rsid w:val="00767E91"/>
    <w:rsid w:val="00773E6C"/>
    <w:rsid w:val="00776212"/>
    <w:rsid w:val="00781FB1"/>
    <w:rsid w:val="007830CD"/>
    <w:rsid w:val="0079209A"/>
    <w:rsid w:val="007A4B91"/>
    <w:rsid w:val="007B07DC"/>
    <w:rsid w:val="007C184B"/>
    <w:rsid w:val="007C600D"/>
    <w:rsid w:val="007D1B6D"/>
    <w:rsid w:val="007E15E3"/>
    <w:rsid w:val="007E1FA6"/>
    <w:rsid w:val="007E51B7"/>
    <w:rsid w:val="008067B0"/>
    <w:rsid w:val="00813C37"/>
    <w:rsid w:val="008154B5"/>
    <w:rsid w:val="00823962"/>
    <w:rsid w:val="0083268D"/>
    <w:rsid w:val="00832F62"/>
    <w:rsid w:val="008335B1"/>
    <w:rsid w:val="00833ACB"/>
    <w:rsid w:val="00835808"/>
    <w:rsid w:val="00840492"/>
    <w:rsid w:val="008428B1"/>
    <w:rsid w:val="00845726"/>
    <w:rsid w:val="008468E3"/>
    <w:rsid w:val="00850410"/>
    <w:rsid w:val="00850482"/>
    <w:rsid w:val="00852719"/>
    <w:rsid w:val="00860115"/>
    <w:rsid w:val="00862B31"/>
    <w:rsid w:val="00866A7F"/>
    <w:rsid w:val="008771E0"/>
    <w:rsid w:val="0088783C"/>
    <w:rsid w:val="008A640D"/>
    <w:rsid w:val="008B1820"/>
    <w:rsid w:val="008B2E80"/>
    <w:rsid w:val="008C1333"/>
    <w:rsid w:val="008C255D"/>
    <w:rsid w:val="008D70A4"/>
    <w:rsid w:val="009208AF"/>
    <w:rsid w:val="0092146C"/>
    <w:rsid w:val="009362A1"/>
    <w:rsid w:val="009370BC"/>
    <w:rsid w:val="009403B9"/>
    <w:rsid w:val="00954D01"/>
    <w:rsid w:val="009559DD"/>
    <w:rsid w:val="0096109D"/>
    <w:rsid w:val="00970580"/>
    <w:rsid w:val="0098739B"/>
    <w:rsid w:val="009906B5"/>
    <w:rsid w:val="009B61E5"/>
    <w:rsid w:val="009D0E9E"/>
    <w:rsid w:val="009D1E89"/>
    <w:rsid w:val="009E2E4F"/>
    <w:rsid w:val="009E5707"/>
    <w:rsid w:val="009E7588"/>
    <w:rsid w:val="009F0B2B"/>
    <w:rsid w:val="00A06B56"/>
    <w:rsid w:val="00A17661"/>
    <w:rsid w:val="00A21376"/>
    <w:rsid w:val="00A24B2D"/>
    <w:rsid w:val="00A40966"/>
    <w:rsid w:val="00A47069"/>
    <w:rsid w:val="00A5471F"/>
    <w:rsid w:val="00A73E80"/>
    <w:rsid w:val="00A81DDC"/>
    <w:rsid w:val="00A85E82"/>
    <w:rsid w:val="00A921E0"/>
    <w:rsid w:val="00A922F4"/>
    <w:rsid w:val="00AB1E08"/>
    <w:rsid w:val="00AB594E"/>
    <w:rsid w:val="00AC7A56"/>
    <w:rsid w:val="00AE1924"/>
    <w:rsid w:val="00AE5526"/>
    <w:rsid w:val="00AF051B"/>
    <w:rsid w:val="00AF49DF"/>
    <w:rsid w:val="00B01578"/>
    <w:rsid w:val="00B03ADC"/>
    <w:rsid w:val="00B048A2"/>
    <w:rsid w:val="00B0504C"/>
    <w:rsid w:val="00B0738F"/>
    <w:rsid w:val="00B13D3B"/>
    <w:rsid w:val="00B230DB"/>
    <w:rsid w:val="00B26601"/>
    <w:rsid w:val="00B325B3"/>
    <w:rsid w:val="00B3393A"/>
    <w:rsid w:val="00B41951"/>
    <w:rsid w:val="00B50214"/>
    <w:rsid w:val="00B53229"/>
    <w:rsid w:val="00B5443D"/>
    <w:rsid w:val="00B55D77"/>
    <w:rsid w:val="00B62480"/>
    <w:rsid w:val="00B631C5"/>
    <w:rsid w:val="00B654E8"/>
    <w:rsid w:val="00B71087"/>
    <w:rsid w:val="00B717F4"/>
    <w:rsid w:val="00B73202"/>
    <w:rsid w:val="00B81B70"/>
    <w:rsid w:val="00B853A0"/>
    <w:rsid w:val="00B95EE6"/>
    <w:rsid w:val="00BA30D6"/>
    <w:rsid w:val="00BA5040"/>
    <w:rsid w:val="00BA78D2"/>
    <w:rsid w:val="00BB3BAB"/>
    <w:rsid w:val="00BB3EAC"/>
    <w:rsid w:val="00BC4FA5"/>
    <w:rsid w:val="00BD0724"/>
    <w:rsid w:val="00BD2B91"/>
    <w:rsid w:val="00BD4347"/>
    <w:rsid w:val="00BD694F"/>
    <w:rsid w:val="00BE5521"/>
    <w:rsid w:val="00BE78F3"/>
    <w:rsid w:val="00BF0BBA"/>
    <w:rsid w:val="00BF6C23"/>
    <w:rsid w:val="00C2202C"/>
    <w:rsid w:val="00C35203"/>
    <w:rsid w:val="00C53263"/>
    <w:rsid w:val="00C75F1D"/>
    <w:rsid w:val="00C93F0C"/>
    <w:rsid w:val="00C95156"/>
    <w:rsid w:val="00CA0DC2"/>
    <w:rsid w:val="00CA7CF4"/>
    <w:rsid w:val="00CB06CB"/>
    <w:rsid w:val="00CB24B8"/>
    <w:rsid w:val="00CB5C5C"/>
    <w:rsid w:val="00CB68E8"/>
    <w:rsid w:val="00CC582D"/>
    <w:rsid w:val="00D03A5E"/>
    <w:rsid w:val="00D04F01"/>
    <w:rsid w:val="00D06414"/>
    <w:rsid w:val="00D10AA4"/>
    <w:rsid w:val="00D10EF7"/>
    <w:rsid w:val="00D20ED9"/>
    <w:rsid w:val="00D23CF9"/>
    <w:rsid w:val="00D24E5A"/>
    <w:rsid w:val="00D30F8C"/>
    <w:rsid w:val="00D338E4"/>
    <w:rsid w:val="00D36C56"/>
    <w:rsid w:val="00D412D5"/>
    <w:rsid w:val="00D47E89"/>
    <w:rsid w:val="00D51947"/>
    <w:rsid w:val="00D532F0"/>
    <w:rsid w:val="00D56E0F"/>
    <w:rsid w:val="00D60DF6"/>
    <w:rsid w:val="00D61E31"/>
    <w:rsid w:val="00D67DDB"/>
    <w:rsid w:val="00D77413"/>
    <w:rsid w:val="00D8175D"/>
    <w:rsid w:val="00D81BD7"/>
    <w:rsid w:val="00D82759"/>
    <w:rsid w:val="00D86DE4"/>
    <w:rsid w:val="00D95A18"/>
    <w:rsid w:val="00DA1B3C"/>
    <w:rsid w:val="00DC3CA3"/>
    <w:rsid w:val="00DE1909"/>
    <w:rsid w:val="00DE51DB"/>
    <w:rsid w:val="00DE7621"/>
    <w:rsid w:val="00DF4A82"/>
    <w:rsid w:val="00DF59BC"/>
    <w:rsid w:val="00E1000E"/>
    <w:rsid w:val="00E23F1D"/>
    <w:rsid w:val="00E24216"/>
    <w:rsid w:val="00E30E05"/>
    <w:rsid w:val="00E3431A"/>
    <w:rsid w:val="00E35622"/>
    <w:rsid w:val="00E36361"/>
    <w:rsid w:val="00E44BF4"/>
    <w:rsid w:val="00E55AE9"/>
    <w:rsid w:val="00E75EF8"/>
    <w:rsid w:val="00E865DC"/>
    <w:rsid w:val="00E8678F"/>
    <w:rsid w:val="00E9053F"/>
    <w:rsid w:val="00EB0C84"/>
    <w:rsid w:val="00EB0D14"/>
    <w:rsid w:val="00EC3A08"/>
    <w:rsid w:val="00EC716E"/>
    <w:rsid w:val="00ED766C"/>
    <w:rsid w:val="00EF390E"/>
    <w:rsid w:val="00EF4188"/>
    <w:rsid w:val="00EF77D1"/>
    <w:rsid w:val="00F02288"/>
    <w:rsid w:val="00F0600C"/>
    <w:rsid w:val="00F1508A"/>
    <w:rsid w:val="00F17FDE"/>
    <w:rsid w:val="00F24A9A"/>
    <w:rsid w:val="00F40D53"/>
    <w:rsid w:val="00F4525C"/>
    <w:rsid w:val="00F47352"/>
    <w:rsid w:val="00F50D86"/>
    <w:rsid w:val="00F52828"/>
    <w:rsid w:val="00F6202D"/>
    <w:rsid w:val="00F722EA"/>
    <w:rsid w:val="00F75B15"/>
    <w:rsid w:val="00F87E71"/>
    <w:rsid w:val="00F902BD"/>
    <w:rsid w:val="00F947C9"/>
    <w:rsid w:val="00FB44A6"/>
    <w:rsid w:val="00FB4CE4"/>
    <w:rsid w:val="00FB56D1"/>
    <w:rsid w:val="00FD29D3"/>
    <w:rsid w:val="00FE3F0B"/>
    <w:rsid w:val="00FE6727"/>
    <w:rsid w:val="00FF4619"/>
    <w:rsid w:val="1C768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FB4CE4"/>
    <w:pPr>
      <w:numPr>
        <w:numId w:val="11"/>
      </w:numPr>
      <w:spacing w:before="60" w:after="60"/>
      <w:ind w:left="357" w:hanging="357"/>
    </w:pPr>
    <w:rPr>
      <w:lang w:val="en-AU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cs="Arial"/>
      <w:sz w:val="20"/>
      <w:szCs w:val="22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spacing w:after="200" w:line="276" w:lineRule="auto"/>
      <w:jc w:val="center"/>
      <w:outlineLvl w:val="1"/>
    </w:pPr>
    <w:rPr>
      <w:rFonts w:ascii="Arial" w:eastAsiaTheme="minorHAnsi" w:hAnsi="Arial" w:cs="Arial"/>
      <w:noProof/>
      <w:color w:val="0F7EB4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line="360" w:lineRule="auto"/>
    </w:pPr>
    <w:rPr>
      <w:rFonts w:asciiTheme="majorHAnsi" w:eastAsiaTheme="minorEastAsia" w:hAnsiTheme="majorHAnsi" w:cstheme="minorBidi"/>
      <w:i/>
      <w:color w:val="A6A6A6" w:themeColor="background1" w:themeShade="A6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after="2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Revision">
    <w:name w:val="Revision"/>
    <w:hidden/>
    <w:uiPriority w:val="99"/>
    <w:semiHidden/>
    <w:rsid w:val="008D70A4"/>
    <w:pPr>
      <w:spacing w:after="0" w:line="240" w:lineRule="auto"/>
    </w:pPr>
  </w:style>
  <w:style w:type="paragraph" w:customStyle="1" w:styleId="VCAAStudentResponse">
    <w:name w:val="VCAA Student Response"/>
    <w:basedOn w:val="VCAAbody"/>
    <w:qFormat/>
    <w:rsid w:val="00211285"/>
    <w:pPr>
      <w:ind w:left="284"/>
    </w:pPr>
    <w:rPr>
      <w:bCs/>
      <w:i/>
      <w:iCs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0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assessment/vce-assessment/Pages/GlossaryofCommandTerm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D063806092418AD4EEA466D8E17E" ma:contentTypeVersion="0" ma:contentTypeDescription="Create a new document." ma:contentTypeScope="" ma:versionID="1a6c58cea89c893a576d9a22ce2d1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564D4-9ADB-46FD-A33C-816E36CD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D6B634-365F-4642-A1DD-FBD3AEE82A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2191</Words>
  <Characters>10558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Texts and Traditions external assessment report</dc:title>
  <dc:subject/>
  <dc:creator/>
  <cp:keywords/>
  <dc:description/>
  <cp:lastModifiedBy/>
  <cp:revision>22</cp:revision>
  <cp:lastPrinted>2025-01-05T22:42:00Z</cp:lastPrinted>
  <dcterms:created xsi:type="dcterms:W3CDTF">2025-01-03T03:41:00Z</dcterms:created>
  <dcterms:modified xsi:type="dcterms:W3CDTF">2025-01-29T01:15:00Z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0x01010031E3D063806092418AD4EEA466D8E17E</vt:lpwstr>
  </property>
</Properties>
</file>