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788A636B" w:rsidR="00F4525C" w:rsidRDefault="00024018" w:rsidP="009B61E5">
      <w:pPr>
        <w:pStyle w:val="VCAADocumenttitle"/>
      </w:pPr>
      <w:r>
        <w:t>202</w:t>
      </w:r>
      <w:r w:rsidR="00320BE9">
        <w:t>4</w:t>
      </w:r>
      <w:r>
        <w:t xml:space="preserve"> </w:t>
      </w:r>
      <w:r w:rsidR="009403B9">
        <w:t xml:space="preserve">VCE </w:t>
      </w:r>
      <w:r w:rsidR="00222BDD">
        <w:t>Australian Politics</w:t>
      </w:r>
      <w:r>
        <w:t xml:space="preserve"> </w:t>
      </w:r>
      <w:r w:rsidR="00F1508A">
        <w:t>external assessment</w:t>
      </w:r>
      <w:r>
        <w:t xml:space="preserve"> report</w:t>
      </w:r>
    </w:p>
    <w:p w14:paraId="1F902DD4" w14:textId="350D8636" w:rsidR="006663C6" w:rsidRDefault="00024018" w:rsidP="00BD261C">
      <w:pPr>
        <w:pStyle w:val="VCAAHeading1"/>
        <w:spacing w:before="100" w:beforeAutospacing="1"/>
      </w:pPr>
      <w:bookmarkStart w:id="0" w:name="TemplateOverview"/>
      <w:bookmarkEnd w:id="0"/>
      <w:r>
        <w:t>General comments</w:t>
      </w:r>
    </w:p>
    <w:p w14:paraId="2883B3EC" w14:textId="77777777" w:rsidR="007C1EF9" w:rsidRDefault="001E3F90" w:rsidP="004637D0">
      <w:pPr>
        <w:pStyle w:val="VCAAbody"/>
      </w:pPr>
      <w:bookmarkStart w:id="1" w:name="_Hlk190853086"/>
      <w:bookmarkStart w:id="2" w:name="_Hlk190854755"/>
      <w:r w:rsidRPr="003212F7">
        <w:t>The 202</w:t>
      </w:r>
      <w:r>
        <w:t>4</w:t>
      </w:r>
      <w:r w:rsidRPr="003212F7">
        <w:t xml:space="preserve"> VCE </w:t>
      </w:r>
      <w:r>
        <w:t>Australian</w:t>
      </w:r>
      <w:r w:rsidRPr="003212F7">
        <w:t xml:space="preserve"> Politics examination </w:t>
      </w:r>
      <w:r>
        <w:t xml:space="preserve">was the final examination </w:t>
      </w:r>
      <w:r w:rsidRPr="003212F7">
        <w:t xml:space="preserve">based on the </w:t>
      </w:r>
      <w:r>
        <w:t xml:space="preserve">now concluded </w:t>
      </w:r>
      <w:r w:rsidRPr="007C1EF9">
        <w:rPr>
          <w:i/>
          <w:iCs/>
        </w:rPr>
        <w:t>VCE Australian and Global Politics Study Design Unit 3 and 4 2018–2024</w:t>
      </w:r>
      <w:r w:rsidRPr="003212F7">
        <w:t xml:space="preserve">. </w:t>
      </w:r>
    </w:p>
    <w:p w14:paraId="20CF8DC9" w14:textId="549EE8A4" w:rsidR="001E3F90" w:rsidRDefault="007C1EF9" w:rsidP="004637D0">
      <w:pPr>
        <w:pStyle w:val="VCAAbody"/>
        <w:rPr>
          <w:lang w:val="en-AU"/>
        </w:rPr>
      </w:pPr>
      <w:r>
        <w:rPr>
          <w:lang w:val="en-AU"/>
        </w:rPr>
        <w:t xml:space="preserve">For 2025, teachers and students should refer to </w:t>
      </w:r>
      <w:hyperlink r:id="rId11" w:history="1">
        <w:r w:rsidRPr="007C1EF9">
          <w:rPr>
            <w:rStyle w:val="Hyperlink"/>
            <w:lang w:val="en-AU"/>
          </w:rPr>
          <w:t>VCE Politics Study Design From 2025</w:t>
        </w:r>
      </w:hyperlink>
      <w:r>
        <w:rPr>
          <w:lang w:val="en-AU"/>
        </w:rPr>
        <w:t>.</w:t>
      </w:r>
      <w:r w:rsidR="001E3F90">
        <w:rPr>
          <w:lang w:val="en-AU"/>
        </w:rPr>
        <w:t xml:space="preserve"> </w:t>
      </w:r>
      <w:r>
        <w:rPr>
          <w:lang w:val="en-AU"/>
        </w:rPr>
        <w:t>S</w:t>
      </w:r>
      <w:r w:rsidR="001E3F90">
        <w:rPr>
          <w:lang w:val="en-AU"/>
        </w:rPr>
        <w:t>ample materials will be published in early 2025.</w:t>
      </w:r>
      <w:bookmarkEnd w:id="1"/>
      <w:r>
        <w:rPr>
          <w:lang w:val="en-AU"/>
        </w:rPr>
        <w:t xml:space="preserve"> </w:t>
      </w:r>
    </w:p>
    <w:bookmarkEnd w:id="2"/>
    <w:p w14:paraId="21FC541F" w14:textId="6D9ACFEC" w:rsidR="00BD261C" w:rsidRDefault="001E3F90" w:rsidP="004637D0">
      <w:pPr>
        <w:pStyle w:val="VCAAbody"/>
      </w:pPr>
      <w:r>
        <w:t>This</w:t>
      </w:r>
      <w:r w:rsidR="00BD261C">
        <w:t xml:space="preserve"> examination comprised two sections:</w:t>
      </w:r>
    </w:p>
    <w:p w14:paraId="3344B0BF" w14:textId="3EBD93E5" w:rsidR="00BD261C" w:rsidRDefault="00BD261C" w:rsidP="004637D0">
      <w:pPr>
        <w:pStyle w:val="VCAAbullet"/>
      </w:pPr>
      <w:r>
        <w:t xml:space="preserve">Section A </w:t>
      </w:r>
      <w:r w:rsidR="000C1F40">
        <w:t xml:space="preserve">consisted of </w:t>
      </w:r>
      <w:r>
        <w:t xml:space="preserve">14 short-answer and extended-answer questions ranging between </w:t>
      </w:r>
      <w:r w:rsidR="009C6968">
        <w:t>two</w:t>
      </w:r>
      <w:r>
        <w:t xml:space="preserve"> and </w:t>
      </w:r>
      <w:r w:rsidR="009C6968">
        <w:t>seven</w:t>
      </w:r>
      <w:r>
        <w:t xml:space="preserve"> marks in value, </w:t>
      </w:r>
      <w:r w:rsidR="002F34B9">
        <w:t xml:space="preserve">and </w:t>
      </w:r>
      <w:r>
        <w:t xml:space="preserve">drawing </w:t>
      </w:r>
      <w:r w:rsidR="002F34B9">
        <w:t>o</w:t>
      </w:r>
      <w:r>
        <w:t>n all four areas of the study. Student</w:t>
      </w:r>
      <w:r w:rsidR="00BB16D8">
        <w:t>s</w:t>
      </w:r>
      <w:r>
        <w:t xml:space="preserve"> were required to answer all questions</w:t>
      </w:r>
      <w:r w:rsidR="002F34B9">
        <w:t xml:space="preserve">; however, some students left </w:t>
      </w:r>
      <w:r w:rsidR="009C6968">
        <w:t>questions unanswered</w:t>
      </w:r>
      <w:r w:rsidR="002F34B9">
        <w:t>.</w:t>
      </w:r>
    </w:p>
    <w:p w14:paraId="06BABBB5" w14:textId="50F8CF33" w:rsidR="00BD261C" w:rsidRDefault="00BD261C" w:rsidP="004637D0">
      <w:pPr>
        <w:pStyle w:val="VCAAbullet"/>
      </w:pPr>
      <w:r>
        <w:t xml:space="preserve">Section B comprised four essay questions </w:t>
      </w:r>
      <w:r w:rsidR="009C6968">
        <w:t>relating to</w:t>
      </w:r>
      <w:r>
        <w:t xml:space="preserve"> each area of study. Students were required to answer one essay question.</w:t>
      </w:r>
    </w:p>
    <w:p w14:paraId="4B289862" w14:textId="63BFCB73" w:rsidR="00BD261C" w:rsidRDefault="00BD261C" w:rsidP="004637D0">
      <w:pPr>
        <w:pStyle w:val="VCAAbody"/>
      </w:pPr>
      <w:r>
        <w:t>Students showed a strong interest in contemporary Australian and American political issues</w:t>
      </w:r>
      <w:r w:rsidR="00BB56D4">
        <w:t xml:space="preserve"> in their responses</w:t>
      </w:r>
      <w:r>
        <w:t xml:space="preserve">. </w:t>
      </w:r>
      <w:r w:rsidR="000C1F40">
        <w:t>They</w:t>
      </w:r>
      <w:r>
        <w:t xml:space="preserve"> were required to discuss contemporary examples and</w:t>
      </w:r>
      <w:r w:rsidR="00143B8E">
        <w:t xml:space="preserve"> case studies from the past 11 years. This instruction was written explicitly on the examination paper and was adhered to by most students, although some cited out-of-date examples from as far back as the Howard government.</w:t>
      </w:r>
    </w:p>
    <w:p w14:paraId="070EF363" w14:textId="21927F43" w:rsidR="00143B8E" w:rsidRPr="00BD261C" w:rsidRDefault="00143B8E" w:rsidP="004637D0">
      <w:pPr>
        <w:pStyle w:val="VCAAbody"/>
      </w:pPr>
      <w:r>
        <w:t>Success on this examination paper required students</w:t>
      </w:r>
      <w:r w:rsidR="00F97CB0">
        <w:t xml:space="preserve"> to</w:t>
      </w:r>
      <w:r>
        <w:t xml:space="preserve"> </w:t>
      </w:r>
      <w:r w:rsidR="007273D5">
        <w:t>demonstrate</w:t>
      </w:r>
      <w:r>
        <w:t xml:space="preserve"> a strong understanding of the key values and principles of liberal democracies, and the extent to which the institutions and processes of the Australian and US political systems uphold these values and principles. Students must ensure that in their studies they address the key knowledge and </w:t>
      </w:r>
      <w:r w:rsidR="00023C2D">
        <w:t xml:space="preserve">all of the </w:t>
      </w:r>
      <w:r>
        <w:t xml:space="preserve">key skills </w:t>
      </w:r>
      <w:r w:rsidR="00BB16D8">
        <w:t>outlined</w:t>
      </w:r>
      <w:r>
        <w:t xml:space="preserve"> in the study design.</w:t>
      </w:r>
    </w:p>
    <w:p w14:paraId="29027E3E" w14:textId="2708DF1E" w:rsidR="00B62480" w:rsidRDefault="00024018" w:rsidP="004637D0">
      <w:pPr>
        <w:pStyle w:val="VCAAHeading1"/>
      </w:pPr>
      <w:r>
        <w:t>Specific information</w:t>
      </w:r>
    </w:p>
    <w:p w14:paraId="3B282BCC" w14:textId="77777777" w:rsidR="004637D0" w:rsidRDefault="004637D0" w:rsidP="00B5443D">
      <w:pPr>
        <w:pStyle w:val="VCAAbody"/>
        <w:rPr>
          <w:lang w:val="en-AU"/>
        </w:rPr>
      </w:pPr>
      <w:r w:rsidRPr="004637D0">
        <w:rPr>
          <w:lang w:val="en-AU"/>
        </w:rPr>
        <w:t>Note: Student responses reproduced in this report have not been corrected for grammar, spelling or factual information.</w:t>
      </w:r>
    </w:p>
    <w:p w14:paraId="4570CF80" w14:textId="0615F4D7" w:rsidR="00B5443D" w:rsidRDefault="00B5443D" w:rsidP="00B5443D">
      <w:pPr>
        <w:pStyle w:val="VCAAbody"/>
        <w:rPr>
          <w:lang w:val="en-AU"/>
        </w:rPr>
      </w:pPr>
      <w:r>
        <w:rPr>
          <w:lang w:val="en-AU"/>
        </w:rPr>
        <w:t xml:space="preserve">This report provides sample </w:t>
      </w:r>
      <w:r w:rsidR="00BB16D8">
        <w:rPr>
          <w:lang w:val="en-AU"/>
        </w:rPr>
        <w:t>answers</w:t>
      </w:r>
      <w:r w:rsidR="004637D0">
        <w:rPr>
          <w:lang w:val="en-AU"/>
        </w:rPr>
        <w:t>,</w:t>
      </w:r>
      <w:r w:rsidR="00A150A1">
        <w:rPr>
          <w:lang w:val="en-AU"/>
        </w:rPr>
        <w:t xml:space="preserve"> </w:t>
      </w:r>
      <w:r>
        <w:rPr>
          <w:lang w:val="en-AU"/>
        </w:rPr>
        <w:t xml:space="preserve">or an indication of what answers may have included. Unless otherwise stated, these are not intended to be exemplary or complete </w:t>
      </w:r>
      <w:r w:rsidR="00BB16D8">
        <w:rPr>
          <w:lang w:val="en-AU"/>
        </w:rPr>
        <w:t>responses.</w:t>
      </w:r>
    </w:p>
    <w:p w14:paraId="2C3C908E" w14:textId="25DC5B3A" w:rsidR="00CA5C8C" w:rsidRDefault="00B5443D" w:rsidP="009B071D">
      <w:pPr>
        <w:pStyle w:val="VCAAbody"/>
      </w:pPr>
      <w:r>
        <w:t>The statistics in this report may be subject to rounding resulting in a total more or less than 100 per cent.</w:t>
      </w:r>
    </w:p>
    <w:p w14:paraId="11A47EA3" w14:textId="77777777" w:rsidR="00CA5C8C" w:rsidRDefault="00CA5C8C">
      <w:pPr>
        <w:rPr>
          <w:rFonts w:ascii="Arial" w:hAnsi="Arial" w:cs="Arial"/>
          <w:color w:val="000000" w:themeColor="text1"/>
          <w:sz w:val="20"/>
        </w:rPr>
      </w:pPr>
      <w:r>
        <w:br w:type="page"/>
      </w:r>
    </w:p>
    <w:p w14:paraId="7FAA8491" w14:textId="12019047" w:rsidR="00081F23" w:rsidRPr="004637D0" w:rsidRDefault="00081F23" w:rsidP="004637D0">
      <w:pPr>
        <w:pStyle w:val="VCAAHeading2"/>
      </w:pPr>
      <w:r>
        <w:lastRenderedPageBreak/>
        <w:t>S</w:t>
      </w:r>
      <w:r w:rsidR="004637D0">
        <w:t>ection</w:t>
      </w:r>
      <w:r>
        <w:t xml:space="preserve"> A</w:t>
      </w:r>
    </w:p>
    <w:p w14:paraId="3B2FA438" w14:textId="5870EFC0" w:rsidR="006532E1" w:rsidRDefault="00222BDD" w:rsidP="004637D0">
      <w:pPr>
        <w:pStyle w:val="VCAAHeading3"/>
      </w:pPr>
      <w:r>
        <w:t>Question 1</w:t>
      </w:r>
    </w:p>
    <w:tbl>
      <w:tblPr>
        <w:tblStyle w:val="VCAATableClosed"/>
        <w:tblW w:w="0" w:type="auto"/>
        <w:tblLayout w:type="fixed"/>
        <w:tblLook w:val="04A0" w:firstRow="1" w:lastRow="0" w:firstColumn="1" w:lastColumn="0" w:noHBand="0" w:noVBand="1"/>
      </w:tblPr>
      <w:tblGrid>
        <w:gridCol w:w="599"/>
        <w:gridCol w:w="576"/>
        <w:gridCol w:w="576"/>
        <w:gridCol w:w="576"/>
        <w:gridCol w:w="864"/>
      </w:tblGrid>
      <w:tr w:rsidR="00073092" w:rsidRPr="00141A4D" w14:paraId="19E50081"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7B31795F" w14:textId="77777777" w:rsidR="00073092" w:rsidRPr="00141A4D" w:rsidRDefault="00073092" w:rsidP="00CF57F7">
            <w:pPr>
              <w:pStyle w:val="VCAAtablecondensedheading"/>
              <w:rPr>
                <w:lang w:val="en-AU"/>
              </w:rPr>
            </w:pPr>
            <w:r w:rsidRPr="00141A4D">
              <w:rPr>
                <w:lang w:val="en-AU"/>
              </w:rPr>
              <w:t>Mark</w:t>
            </w:r>
          </w:p>
        </w:tc>
        <w:tc>
          <w:tcPr>
            <w:tcW w:w="576" w:type="dxa"/>
          </w:tcPr>
          <w:p w14:paraId="340A1C6F" w14:textId="77777777" w:rsidR="00073092" w:rsidRPr="00141A4D" w:rsidRDefault="00073092" w:rsidP="00CF57F7">
            <w:pPr>
              <w:pStyle w:val="VCAAtablecondensedheading"/>
              <w:rPr>
                <w:lang w:val="en-AU"/>
              </w:rPr>
            </w:pPr>
            <w:r w:rsidRPr="00141A4D">
              <w:rPr>
                <w:lang w:val="en-AU"/>
              </w:rPr>
              <w:t>0</w:t>
            </w:r>
          </w:p>
        </w:tc>
        <w:tc>
          <w:tcPr>
            <w:tcW w:w="576" w:type="dxa"/>
          </w:tcPr>
          <w:p w14:paraId="02F1AFF6" w14:textId="77777777" w:rsidR="00073092" w:rsidRPr="00141A4D" w:rsidRDefault="00073092" w:rsidP="00CF57F7">
            <w:pPr>
              <w:pStyle w:val="VCAAtablecondensedheading"/>
              <w:rPr>
                <w:lang w:val="en-AU"/>
              </w:rPr>
            </w:pPr>
            <w:r w:rsidRPr="00141A4D">
              <w:rPr>
                <w:lang w:val="en-AU"/>
              </w:rPr>
              <w:t>1</w:t>
            </w:r>
          </w:p>
        </w:tc>
        <w:tc>
          <w:tcPr>
            <w:tcW w:w="576" w:type="dxa"/>
          </w:tcPr>
          <w:p w14:paraId="0CF8177C" w14:textId="77777777" w:rsidR="00073092" w:rsidRPr="00141A4D" w:rsidRDefault="00073092" w:rsidP="00CF57F7">
            <w:pPr>
              <w:pStyle w:val="VCAAtablecondensedheading"/>
              <w:rPr>
                <w:lang w:val="en-AU"/>
              </w:rPr>
            </w:pPr>
            <w:r w:rsidRPr="00141A4D">
              <w:rPr>
                <w:lang w:val="en-AU"/>
              </w:rPr>
              <w:t>2</w:t>
            </w:r>
          </w:p>
        </w:tc>
        <w:tc>
          <w:tcPr>
            <w:tcW w:w="864" w:type="dxa"/>
            <w:shd w:val="clear" w:color="auto" w:fill="1D67A7"/>
          </w:tcPr>
          <w:p w14:paraId="24A99C7C" w14:textId="77777777" w:rsidR="00073092" w:rsidRPr="00141A4D" w:rsidRDefault="00073092" w:rsidP="00CF57F7">
            <w:pPr>
              <w:pStyle w:val="VCAAtablecondensedheading"/>
              <w:rPr>
                <w:lang w:val="en-AU"/>
              </w:rPr>
            </w:pPr>
            <w:r w:rsidRPr="00141A4D">
              <w:rPr>
                <w:lang w:val="en-AU"/>
              </w:rPr>
              <w:t>Average</w:t>
            </w:r>
          </w:p>
        </w:tc>
      </w:tr>
      <w:tr w:rsidR="00073092" w:rsidRPr="001A0D94" w14:paraId="7154909A" w14:textId="77777777" w:rsidTr="009F5FA2">
        <w:tc>
          <w:tcPr>
            <w:tcW w:w="0" w:type="dxa"/>
          </w:tcPr>
          <w:p w14:paraId="015119B0" w14:textId="77777777" w:rsidR="00073092" w:rsidRPr="009F5FA2" w:rsidRDefault="00073092" w:rsidP="001A0D94">
            <w:pPr>
              <w:pStyle w:val="VCAAtablecondensed"/>
            </w:pPr>
            <w:r w:rsidRPr="009F5FA2">
              <w:t>%</w:t>
            </w:r>
          </w:p>
        </w:tc>
        <w:tc>
          <w:tcPr>
            <w:tcW w:w="0" w:type="dxa"/>
            <w:vAlign w:val="bottom"/>
          </w:tcPr>
          <w:p w14:paraId="1F533557" w14:textId="2A579B3E" w:rsidR="00073092" w:rsidRPr="009F5FA2" w:rsidRDefault="00073092" w:rsidP="001A0D94">
            <w:pPr>
              <w:pStyle w:val="VCAAtablecondensed"/>
            </w:pPr>
            <w:r w:rsidRPr="009F5FA2">
              <w:t>8</w:t>
            </w:r>
          </w:p>
        </w:tc>
        <w:tc>
          <w:tcPr>
            <w:tcW w:w="0" w:type="dxa"/>
            <w:vAlign w:val="bottom"/>
          </w:tcPr>
          <w:p w14:paraId="563215DF" w14:textId="6D6575CE" w:rsidR="00073092" w:rsidRPr="009F5FA2" w:rsidRDefault="00073092" w:rsidP="001A0D94">
            <w:pPr>
              <w:pStyle w:val="VCAAtablecondensed"/>
            </w:pPr>
            <w:r w:rsidRPr="009F5FA2">
              <w:t>24</w:t>
            </w:r>
          </w:p>
        </w:tc>
        <w:tc>
          <w:tcPr>
            <w:tcW w:w="0" w:type="dxa"/>
            <w:vAlign w:val="bottom"/>
          </w:tcPr>
          <w:p w14:paraId="5A7DEFBD" w14:textId="592F585D" w:rsidR="00073092" w:rsidRPr="009F5FA2" w:rsidRDefault="00073092" w:rsidP="001A0D94">
            <w:pPr>
              <w:pStyle w:val="VCAAtablecondensed"/>
            </w:pPr>
            <w:r w:rsidRPr="009F5FA2">
              <w:t>68</w:t>
            </w:r>
          </w:p>
        </w:tc>
        <w:tc>
          <w:tcPr>
            <w:tcW w:w="0" w:type="dxa"/>
          </w:tcPr>
          <w:p w14:paraId="2C631CCC" w14:textId="6FFD8588" w:rsidR="00073092" w:rsidRPr="009F5FA2" w:rsidRDefault="00073092" w:rsidP="001A0D94">
            <w:pPr>
              <w:pStyle w:val="VCAAtablecondensed"/>
            </w:pPr>
            <w:r w:rsidRPr="009F5FA2">
              <w:t>1.6</w:t>
            </w:r>
          </w:p>
        </w:tc>
      </w:tr>
    </w:tbl>
    <w:p w14:paraId="1B1CA78B" w14:textId="77777777" w:rsidR="0095749D" w:rsidRDefault="00222BDD" w:rsidP="004637D0">
      <w:pPr>
        <w:pStyle w:val="VCAAbody"/>
      </w:pPr>
      <w:r>
        <w:t>This question required students to describe the role of the Speaker of the Australian House of Representatives</w:t>
      </w:r>
      <w:r w:rsidR="003821E3">
        <w:t>, giving at least two specific functions</w:t>
      </w:r>
      <w:r>
        <w:t>.</w:t>
      </w:r>
      <w:r w:rsidR="003821E3">
        <w:t xml:space="preserve"> Presiding over, or chairing, sittings of the House of Representatives, the Speaker’s role includes</w:t>
      </w:r>
      <w:r w:rsidR="0095749D">
        <w:t>:</w:t>
      </w:r>
      <w:r w:rsidR="003821E3">
        <w:t xml:space="preserve"> </w:t>
      </w:r>
    </w:p>
    <w:p w14:paraId="287887B2" w14:textId="3D7CC50E" w:rsidR="0095749D" w:rsidRDefault="003821E3" w:rsidP="0095749D">
      <w:pPr>
        <w:pStyle w:val="VCAAbullet"/>
      </w:pPr>
      <w:r>
        <w:t>maintaining order in the chamber</w:t>
      </w:r>
    </w:p>
    <w:p w14:paraId="5E5EB408" w14:textId="76A075B0" w:rsidR="0095749D" w:rsidRDefault="00416F75" w:rsidP="0095749D">
      <w:pPr>
        <w:pStyle w:val="VCAAbullet"/>
      </w:pPr>
      <w:r>
        <w:t xml:space="preserve">interpreting and </w:t>
      </w:r>
      <w:r w:rsidR="003821E3">
        <w:t>applying the</w:t>
      </w:r>
      <w:r>
        <w:t xml:space="preserve"> rules of parliamentary procedure as embodied in the s</w:t>
      </w:r>
      <w:r w:rsidR="003821E3">
        <w:t xml:space="preserve">tanding </w:t>
      </w:r>
      <w:r>
        <w:t>o</w:t>
      </w:r>
      <w:r w:rsidR="003821E3">
        <w:t>rders</w:t>
      </w:r>
    </w:p>
    <w:p w14:paraId="1AFCC6A7" w14:textId="77777777" w:rsidR="0095749D" w:rsidRDefault="0095749D" w:rsidP="0095749D">
      <w:pPr>
        <w:pStyle w:val="VCAAbullet"/>
      </w:pPr>
      <w:r>
        <w:t xml:space="preserve"> </w:t>
      </w:r>
      <w:r w:rsidR="003821E3">
        <w:t>deciding on points of order</w:t>
      </w:r>
    </w:p>
    <w:p w14:paraId="4D4BD878" w14:textId="04CFDC59" w:rsidR="0095749D" w:rsidRDefault="003821E3" w:rsidP="0095749D">
      <w:pPr>
        <w:pStyle w:val="VCAAbullet"/>
      </w:pPr>
      <w:r>
        <w:t xml:space="preserve"> allocating </w:t>
      </w:r>
      <w:r w:rsidR="00416F75">
        <w:t>t</w:t>
      </w:r>
      <w:r>
        <w:t xml:space="preserve">he call to </w:t>
      </w:r>
      <w:r w:rsidR="00416F75">
        <w:t>m</w:t>
      </w:r>
      <w:r>
        <w:t>embers</w:t>
      </w:r>
      <w:r w:rsidR="00416F75">
        <w:t xml:space="preserve"> wishing to speak</w:t>
      </w:r>
      <w:r>
        <w:t xml:space="preserve">. </w:t>
      </w:r>
    </w:p>
    <w:p w14:paraId="09AFE58C" w14:textId="77777777" w:rsidR="00F72B8D" w:rsidRDefault="003821E3" w:rsidP="0095749D">
      <w:pPr>
        <w:pStyle w:val="VCAAbody"/>
      </w:pPr>
      <w:r>
        <w:t xml:space="preserve">The Speaker supervises rather than participates in proceedings. The Speaker does not </w:t>
      </w:r>
      <w:r w:rsidR="00416F75">
        <w:t>vote, except</w:t>
      </w:r>
      <w:r>
        <w:t xml:space="preserve"> when numbers are equal</w:t>
      </w:r>
      <w:r w:rsidR="00416F75">
        <w:t>, in which case the Speaker may exercise a casting vote</w:t>
      </w:r>
      <w:r>
        <w:t>.</w:t>
      </w:r>
      <w:r w:rsidR="00222BDD">
        <w:t xml:space="preserve"> </w:t>
      </w:r>
    </w:p>
    <w:p w14:paraId="2A7B7178" w14:textId="32884D02" w:rsidR="00F72B8D" w:rsidRDefault="003821E3" w:rsidP="0095749D">
      <w:pPr>
        <w:pStyle w:val="VCAAbody"/>
      </w:pPr>
      <w:r>
        <w:t>While m</w:t>
      </w:r>
      <w:r w:rsidR="00222BDD">
        <w:t xml:space="preserve">ost </w:t>
      </w:r>
      <w:r w:rsidR="00F72B8D">
        <w:t xml:space="preserve">responses </w:t>
      </w:r>
      <w:r w:rsidR="00222BDD">
        <w:t xml:space="preserve">focused on the Speaker’s </w:t>
      </w:r>
      <w:r w:rsidR="00416F75">
        <w:t>procedural role</w:t>
      </w:r>
      <w:r w:rsidR="00222BDD">
        <w:t xml:space="preserve"> </w:t>
      </w:r>
      <w:r w:rsidR="00416F75">
        <w:t>in the Chair</w:t>
      </w:r>
      <w:r w:rsidR="00222BDD">
        <w:t xml:space="preserve">, some also described </w:t>
      </w:r>
      <w:r w:rsidR="00F72B8D">
        <w:t xml:space="preserve">the Speaker’s </w:t>
      </w:r>
      <w:r w:rsidR="00222BDD">
        <w:t>responsibility for</w:t>
      </w:r>
      <w:r w:rsidR="00F72B8D">
        <w:t>:</w:t>
      </w:r>
    </w:p>
    <w:p w14:paraId="50868E16" w14:textId="31FF1E38" w:rsidR="00F72B8D" w:rsidRDefault="00222BDD" w:rsidP="00F72B8D">
      <w:pPr>
        <w:pStyle w:val="VCAAbullet"/>
      </w:pPr>
      <w:r>
        <w:t>the administration of the House of Representatives</w:t>
      </w:r>
      <w:r w:rsidR="003821E3">
        <w:t xml:space="preserve"> and its immediate surroundings</w:t>
      </w:r>
    </w:p>
    <w:p w14:paraId="1B74D33C" w14:textId="35F77DC9" w:rsidR="00F72B8D" w:rsidRDefault="003821E3" w:rsidP="00F72B8D">
      <w:pPr>
        <w:pStyle w:val="VCAAbullet"/>
      </w:pPr>
      <w:r>
        <w:t>the Department of the House of Representatives</w:t>
      </w:r>
    </w:p>
    <w:p w14:paraId="4EFBB585" w14:textId="77777777" w:rsidR="00F72B8D" w:rsidRDefault="003821E3" w:rsidP="00F72B8D">
      <w:pPr>
        <w:pStyle w:val="VCAAbullet"/>
      </w:pPr>
      <w:r>
        <w:t>the Department of Parliamentary Services</w:t>
      </w:r>
      <w:r w:rsidR="00F72B8D">
        <w:t xml:space="preserve"> (in conjunction with the President of the Senate)</w:t>
      </w:r>
      <w:r>
        <w:t xml:space="preserve">. </w:t>
      </w:r>
    </w:p>
    <w:p w14:paraId="305446D1" w14:textId="4B017580" w:rsidR="00416F75" w:rsidRDefault="003821E3" w:rsidP="00F72B8D">
      <w:pPr>
        <w:pStyle w:val="VCAAbody"/>
      </w:pPr>
      <w:r>
        <w:t xml:space="preserve">Some </w:t>
      </w:r>
      <w:r w:rsidR="00F72B8D">
        <w:t>respon</w:t>
      </w:r>
      <w:r w:rsidR="00DD3FE7">
        <w:t xml:space="preserve">ses </w:t>
      </w:r>
      <w:r>
        <w:t>also mentioned the role</w:t>
      </w:r>
      <w:r w:rsidR="005466A8">
        <w:t xml:space="preserve"> that</w:t>
      </w:r>
      <w:r>
        <w:t xml:space="preserve"> the Speaker plays </w:t>
      </w:r>
      <w:r w:rsidR="00261D59">
        <w:t xml:space="preserve">in </w:t>
      </w:r>
      <w:r>
        <w:t xml:space="preserve">representing the House in its relations with other parts of </w:t>
      </w:r>
      <w:r w:rsidR="00BB16D8">
        <w:t>Parliament</w:t>
      </w:r>
      <w:r>
        <w:t>, other branches of government, and outside bodies and people, including other parliaments.</w:t>
      </w:r>
    </w:p>
    <w:p w14:paraId="6B2BF47D" w14:textId="67F10BB6" w:rsidR="00416F75" w:rsidRDefault="00416F75" w:rsidP="004637D0">
      <w:pPr>
        <w:pStyle w:val="VCAAHeading3"/>
      </w:pPr>
      <w:r>
        <w:t>Question 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1A6413" w:rsidRPr="00141A4D" w14:paraId="1D1FC5E9"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7018F5A2" w14:textId="77777777" w:rsidR="001A6413" w:rsidRPr="00141A4D" w:rsidRDefault="001A6413" w:rsidP="00CF57F7">
            <w:pPr>
              <w:pStyle w:val="VCAAtablecondensedheading"/>
              <w:rPr>
                <w:lang w:val="en-AU"/>
              </w:rPr>
            </w:pPr>
            <w:r w:rsidRPr="00141A4D">
              <w:rPr>
                <w:lang w:val="en-AU"/>
              </w:rPr>
              <w:t>Mark</w:t>
            </w:r>
          </w:p>
        </w:tc>
        <w:tc>
          <w:tcPr>
            <w:tcW w:w="576" w:type="dxa"/>
          </w:tcPr>
          <w:p w14:paraId="089434E0" w14:textId="77777777" w:rsidR="001A6413" w:rsidRPr="00141A4D" w:rsidRDefault="001A6413" w:rsidP="00CF57F7">
            <w:pPr>
              <w:pStyle w:val="VCAAtablecondensedheading"/>
              <w:rPr>
                <w:lang w:val="en-AU"/>
              </w:rPr>
            </w:pPr>
            <w:r w:rsidRPr="00141A4D">
              <w:rPr>
                <w:lang w:val="en-AU"/>
              </w:rPr>
              <w:t>0</w:t>
            </w:r>
          </w:p>
        </w:tc>
        <w:tc>
          <w:tcPr>
            <w:tcW w:w="576" w:type="dxa"/>
          </w:tcPr>
          <w:p w14:paraId="38BD33F1" w14:textId="77777777" w:rsidR="001A6413" w:rsidRPr="00141A4D" w:rsidRDefault="001A6413" w:rsidP="00CF57F7">
            <w:pPr>
              <w:pStyle w:val="VCAAtablecondensedheading"/>
              <w:rPr>
                <w:lang w:val="en-AU"/>
              </w:rPr>
            </w:pPr>
            <w:r w:rsidRPr="00141A4D">
              <w:rPr>
                <w:lang w:val="en-AU"/>
              </w:rPr>
              <w:t>1</w:t>
            </w:r>
          </w:p>
        </w:tc>
        <w:tc>
          <w:tcPr>
            <w:tcW w:w="576" w:type="dxa"/>
          </w:tcPr>
          <w:p w14:paraId="4D7E71BA" w14:textId="77777777" w:rsidR="001A6413" w:rsidRPr="00141A4D" w:rsidRDefault="001A6413" w:rsidP="00CF57F7">
            <w:pPr>
              <w:pStyle w:val="VCAAtablecondensedheading"/>
              <w:rPr>
                <w:lang w:val="en-AU"/>
              </w:rPr>
            </w:pPr>
            <w:r w:rsidRPr="00141A4D">
              <w:rPr>
                <w:lang w:val="en-AU"/>
              </w:rPr>
              <w:t>2</w:t>
            </w:r>
          </w:p>
        </w:tc>
        <w:tc>
          <w:tcPr>
            <w:tcW w:w="576" w:type="dxa"/>
          </w:tcPr>
          <w:p w14:paraId="06DDC9DC" w14:textId="77777777" w:rsidR="001A6413" w:rsidRPr="00141A4D" w:rsidRDefault="001A6413" w:rsidP="00CF57F7">
            <w:pPr>
              <w:pStyle w:val="VCAAtablecondensedheading"/>
              <w:rPr>
                <w:lang w:val="en-AU"/>
              </w:rPr>
            </w:pPr>
            <w:r w:rsidRPr="00141A4D">
              <w:rPr>
                <w:lang w:val="en-AU"/>
              </w:rPr>
              <w:t>3</w:t>
            </w:r>
          </w:p>
        </w:tc>
        <w:tc>
          <w:tcPr>
            <w:tcW w:w="576" w:type="dxa"/>
          </w:tcPr>
          <w:p w14:paraId="0595B5DF" w14:textId="77777777" w:rsidR="001A6413" w:rsidRPr="00141A4D" w:rsidRDefault="001A6413" w:rsidP="00CF57F7">
            <w:pPr>
              <w:pStyle w:val="VCAAtablecondensedheading"/>
              <w:rPr>
                <w:lang w:val="en-AU"/>
              </w:rPr>
            </w:pPr>
            <w:r>
              <w:rPr>
                <w:lang w:val="en-AU"/>
              </w:rPr>
              <w:t>4</w:t>
            </w:r>
          </w:p>
        </w:tc>
        <w:tc>
          <w:tcPr>
            <w:tcW w:w="576" w:type="dxa"/>
          </w:tcPr>
          <w:p w14:paraId="5B6EE149" w14:textId="77777777" w:rsidR="001A6413" w:rsidRPr="00141A4D" w:rsidRDefault="001A6413" w:rsidP="00CF57F7">
            <w:pPr>
              <w:pStyle w:val="VCAAtablecondensedheading"/>
              <w:rPr>
                <w:lang w:val="en-AU"/>
              </w:rPr>
            </w:pPr>
            <w:r>
              <w:rPr>
                <w:lang w:val="en-AU"/>
              </w:rPr>
              <w:t>5</w:t>
            </w:r>
          </w:p>
        </w:tc>
        <w:tc>
          <w:tcPr>
            <w:tcW w:w="576" w:type="dxa"/>
          </w:tcPr>
          <w:p w14:paraId="47C58CFA" w14:textId="77777777" w:rsidR="001A6413" w:rsidRPr="00141A4D" w:rsidRDefault="001A6413" w:rsidP="00CF57F7">
            <w:pPr>
              <w:pStyle w:val="VCAAtablecondensedheading"/>
              <w:rPr>
                <w:lang w:val="en-AU"/>
              </w:rPr>
            </w:pPr>
            <w:r>
              <w:rPr>
                <w:lang w:val="en-AU"/>
              </w:rPr>
              <w:t>6</w:t>
            </w:r>
          </w:p>
        </w:tc>
        <w:tc>
          <w:tcPr>
            <w:tcW w:w="864" w:type="dxa"/>
          </w:tcPr>
          <w:p w14:paraId="00BE3C66" w14:textId="77777777" w:rsidR="001A6413" w:rsidRPr="00141A4D" w:rsidRDefault="001A6413" w:rsidP="00CF57F7">
            <w:pPr>
              <w:pStyle w:val="VCAAtablecondensedheading"/>
              <w:rPr>
                <w:lang w:val="en-AU"/>
              </w:rPr>
            </w:pPr>
            <w:r w:rsidRPr="00141A4D">
              <w:rPr>
                <w:lang w:val="en-AU"/>
              </w:rPr>
              <w:t>Average</w:t>
            </w:r>
          </w:p>
        </w:tc>
      </w:tr>
      <w:tr w:rsidR="001A6413" w:rsidRPr="001A0D94" w14:paraId="6BF3852E" w14:textId="77777777" w:rsidTr="009F5FA2">
        <w:tc>
          <w:tcPr>
            <w:tcW w:w="0" w:type="dxa"/>
          </w:tcPr>
          <w:p w14:paraId="66F83F9B" w14:textId="77777777" w:rsidR="001A6413" w:rsidRPr="009F5FA2" w:rsidRDefault="001A6413" w:rsidP="001A0D94">
            <w:pPr>
              <w:pStyle w:val="VCAAtablecondensed"/>
            </w:pPr>
            <w:r w:rsidRPr="009F5FA2">
              <w:t>%</w:t>
            </w:r>
          </w:p>
        </w:tc>
        <w:tc>
          <w:tcPr>
            <w:tcW w:w="0" w:type="dxa"/>
            <w:vAlign w:val="bottom"/>
          </w:tcPr>
          <w:p w14:paraId="5CACF8FB" w14:textId="57C2ECB1" w:rsidR="001A6413" w:rsidRPr="009F5FA2" w:rsidRDefault="001A6413" w:rsidP="001A0D94">
            <w:pPr>
              <w:pStyle w:val="VCAAtablecondensed"/>
            </w:pPr>
            <w:r w:rsidRPr="009F5FA2">
              <w:t>0.6</w:t>
            </w:r>
          </w:p>
        </w:tc>
        <w:tc>
          <w:tcPr>
            <w:tcW w:w="0" w:type="dxa"/>
            <w:vAlign w:val="bottom"/>
          </w:tcPr>
          <w:p w14:paraId="72D8AB45" w14:textId="59A22BB3" w:rsidR="001A6413" w:rsidRPr="009F5FA2" w:rsidRDefault="001A6413" w:rsidP="001A0D94">
            <w:pPr>
              <w:pStyle w:val="VCAAtablecondensed"/>
            </w:pPr>
            <w:r w:rsidRPr="009F5FA2">
              <w:t>1</w:t>
            </w:r>
          </w:p>
        </w:tc>
        <w:tc>
          <w:tcPr>
            <w:tcW w:w="0" w:type="dxa"/>
            <w:vAlign w:val="bottom"/>
          </w:tcPr>
          <w:p w14:paraId="7D2F5A18" w14:textId="0F816124" w:rsidR="001A6413" w:rsidRPr="009F5FA2" w:rsidRDefault="001A6413" w:rsidP="001A0D94">
            <w:pPr>
              <w:pStyle w:val="VCAAtablecondensed"/>
            </w:pPr>
            <w:r w:rsidRPr="009F5FA2">
              <w:t>4</w:t>
            </w:r>
          </w:p>
        </w:tc>
        <w:tc>
          <w:tcPr>
            <w:tcW w:w="0" w:type="dxa"/>
            <w:vAlign w:val="bottom"/>
          </w:tcPr>
          <w:p w14:paraId="1CA03771" w14:textId="7EBC23F0" w:rsidR="001A6413" w:rsidRPr="009F5FA2" w:rsidRDefault="001A6413" w:rsidP="001A0D94">
            <w:pPr>
              <w:pStyle w:val="VCAAtablecondensed"/>
            </w:pPr>
            <w:r w:rsidRPr="009F5FA2">
              <w:t>29</w:t>
            </w:r>
          </w:p>
        </w:tc>
        <w:tc>
          <w:tcPr>
            <w:tcW w:w="0" w:type="dxa"/>
            <w:vAlign w:val="bottom"/>
          </w:tcPr>
          <w:p w14:paraId="497BB31B" w14:textId="6C6BAFE0" w:rsidR="001A6413" w:rsidRPr="009F5FA2" w:rsidRDefault="001A6413" w:rsidP="001A0D94">
            <w:pPr>
              <w:pStyle w:val="VCAAtablecondensed"/>
            </w:pPr>
            <w:r w:rsidRPr="009F5FA2">
              <w:t>29</w:t>
            </w:r>
          </w:p>
        </w:tc>
        <w:tc>
          <w:tcPr>
            <w:tcW w:w="0" w:type="dxa"/>
            <w:vAlign w:val="bottom"/>
          </w:tcPr>
          <w:p w14:paraId="2992F078" w14:textId="2A41C611" w:rsidR="001A6413" w:rsidRPr="009F5FA2" w:rsidRDefault="001A6413" w:rsidP="001A0D94">
            <w:pPr>
              <w:pStyle w:val="VCAAtablecondensed"/>
            </w:pPr>
            <w:r w:rsidRPr="009F5FA2">
              <w:t>23</w:t>
            </w:r>
          </w:p>
        </w:tc>
        <w:tc>
          <w:tcPr>
            <w:tcW w:w="0" w:type="dxa"/>
            <w:vAlign w:val="bottom"/>
          </w:tcPr>
          <w:p w14:paraId="05200763" w14:textId="58C362C4" w:rsidR="001A6413" w:rsidRPr="009F5FA2" w:rsidRDefault="001A6413" w:rsidP="001A0D94">
            <w:pPr>
              <w:pStyle w:val="VCAAtablecondensed"/>
            </w:pPr>
            <w:r w:rsidRPr="009F5FA2">
              <w:t>13</w:t>
            </w:r>
          </w:p>
        </w:tc>
        <w:tc>
          <w:tcPr>
            <w:tcW w:w="0" w:type="dxa"/>
          </w:tcPr>
          <w:p w14:paraId="38C801A2" w14:textId="78B10863" w:rsidR="001A6413" w:rsidRPr="009F5FA2" w:rsidRDefault="001A6413" w:rsidP="001A0D94">
            <w:pPr>
              <w:pStyle w:val="VCAAtablecondensed"/>
            </w:pPr>
            <w:r w:rsidRPr="009F5FA2">
              <w:t>4.1</w:t>
            </w:r>
          </w:p>
        </w:tc>
      </w:tr>
    </w:tbl>
    <w:p w14:paraId="29E6DFBD" w14:textId="72A1466F" w:rsidR="0024708C" w:rsidRDefault="00416F75" w:rsidP="004637D0">
      <w:pPr>
        <w:pStyle w:val="VCAAbody"/>
      </w:pPr>
      <w:r>
        <w:t>Students were required</w:t>
      </w:r>
      <w:r w:rsidR="002D36EC">
        <w:t>, firstly,</w:t>
      </w:r>
      <w:r>
        <w:t xml:space="preserve"> to explain the separation of powers with</w:t>
      </w:r>
      <w:r w:rsidR="002D36EC">
        <w:t>in</w:t>
      </w:r>
      <w:r>
        <w:t xml:space="preserve"> the Australian system of government</w:t>
      </w:r>
      <w:r w:rsidR="002D36EC">
        <w:t xml:space="preserve">. Many </w:t>
      </w:r>
      <w:r w:rsidR="004F5623">
        <w:t xml:space="preserve">responses </w:t>
      </w:r>
      <w:r w:rsidR="002D36EC">
        <w:t xml:space="preserve">correctly identified </w:t>
      </w:r>
      <w:r w:rsidR="004E12AA">
        <w:t>the separation of powers</w:t>
      </w:r>
      <w:r w:rsidR="002D36EC">
        <w:t xml:space="preserve"> as the principle that t</w:t>
      </w:r>
      <w:r w:rsidR="004E12AA">
        <w:t xml:space="preserve">here are three branches of government power in Australia: legislative, executive and judicial. </w:t>
      </w:r>
    </w:p>
    <w:p w14:paraId="2EC37AF0" w14:textId="3017F5EE" w:rsidR="004F5623" w:rsidRDefault="004E12AA" w:rsidP="004637D0">
      <w:pPr>
        <w:pStyle w:val="VCAAbody"/>
      </w:pPr>
      <w:r>
        <w:t>Acceptable explanations of this doctrine</w:t>
      </w:r>
      <w:r w:rsidR="00416F75">
        <w:t xml:space="preserve"> </w:t>
      </w:r>
      <w:r>
        <w:t>included</w:t>
      </w:r>
      <w:r w:rsidR="004F5623">
        <w:t>:</w:t>
      </w:r>
      <w:r>
        <w:t xml:space="preserve"> </w:t>
      </w:r>
    </w:p>
    <w:p w14:paraId="3474464D" w14:textId="22426AA1" w:rsidR="004F5623" w:rsidRDefault="004E12AA" w:rsidP="009F5FA2">
      <w:pPr>
        <w:pStyle w:val="VCAAbullet"/>
      </w:pPr>
      <w:r>
        <w:t xml:space="preserve">Australia’s liberty depends upon the </w:t>
      </w:r>
      <w:r w:rsidR="00C57BCB">
        <w:t>three</w:t>
      </w:r>
      <w:r>
        <w:t xml:space="preserve"> powers being invested in separate bodies</w:t>
      </w:r>
      <w:r w:rsidR="00D71499">
        <w:t>.</w:t>
      </w:r>
    </w:p>
    <w:p w14:paraId="07E78B53" w14:textId="7400CE40" w:rsidR="004F5623" w:rsidRDefault="00D71499" w:rsidP="009F5FA2">
      <w:pPr>
        <w:pStyle w:val="VCAAbullet"/>
      </w:pPr>
      <w:r>
        <w:t>T</w:t>
      </w:r>
      <w:r w:rsidR="004E12AA">
        <w:t>he division of powers between three branches provides for checks and balances in our system of government</w:t>
      </w:r>
      <w:r>
        <w:t>.</w:t>
      </w:r>
    </w:p>
    <w:p w14:paraId="23AD324E" w14:textId="2CB99E33" w:rsidR="004F5623" w:rsidRDefault="00D71499" w:rsidP="009F5FA2">
      <w:pPr>
        <w:pStyle w:val="VCAAbullet"/>
      </w:pPr>
      <w:r>
        <w:t>T</w:t>
      </w:r>
      <w:r w:rsidR="004E12AA">
        <w:t xml:space="preserve">he separation exists to ensure that no one </w:t>
      </w:r>
      <w:r w:rsidR="00C57BCB">
        <w:t>branch of government has excessive power</w:t>
      </w:r>
      <w:r>
        <w:t>.</w:t>
      </w:r>
    </w:p>
    <w:p w14:paraId="20516D99" w14:textId="67F6DE98" w:rsidR="004E12AA" w:rsidRDefault="00D71499" w:rsidP="009F5FA2">
      <w:pPr>
        <w:pStyle w:val="VCAAbullet"/>
      </w:pPr>
      <w:r>
        <w:t>T</w:t>
      </w:r>
      <w:r w:rsidR="00C57BCB">
        <w:t>he principle protects Australia against corruption and tyrannical rule.</w:t>
      </w:r>
    </w:p>
    <w:p w14:paraId="6ECF94A5" w14:textId="04C665C8" w:rsidR="002D36EC" w:rsidRDefault="00C57BCB" w:rsidP="004637D0">
      <w:pPr>
        <w:pStyle w:val="VCAAbody"/>
      </w:pPr>
      <w:r>
        <w:t xml:space="preserve">Secondly, students needed to explain </w:t>
      </w:r>
      <w:r w:rsidR="00416F75">
        <w:t>whether the separation of powers upholds democratic values and principle</w:t>
      </w:r>
      <w:r>
        <w:t xml:space="preserve">s. To be awarded full marks, </w:t>
      </w:r>
      <w:r w:rsidR="001F6E29">
        <w:t xml:space="preserve">responses </w:t>
      </w:r>
      <w:r>
        <w:t xml:space="preserve">were expected </w:t>
      </w:r>
      <w:r w:rsidR="0075537E">
        <w:t>to make evident the relationship between</w:t>
      </w:r>
      <w:r>
        <w:t xml:space="preserve"> the separation of powers </w:t>
      </w:r>
      <w:r w:rsidR="0075537E">
        <w:t>and</w:t>
      </w:r>
      <w:r>
        <w:t xml:space="preserve"> two relevant values and principles</w:t>
      </w:r>
      <w:r w:rsidR="00405989">
        <w:t>,</w:t>
      </w:r>
      <w:r w:rsidR="00014625">
        <w:t xml:space="preserve"> such as the rule of law, accountability, popular sovereignty and respect for minorities.</w:t>
      </w:r>
    </w:p>
    <w:p w14:paraId="4B6AD99D" w14:textId="77777777" w:rsidR="00CA5C8C" w:rsidRDefault="00CA5C8C">
      <w:pPr>
        <w:rPr>
          <w:rFonts w:ascii="Arial" w:hAnsi="Arial" w:cs="Arial"/>
          <w:color w:val="000000" w:themeColor="text1"/>
          <w:sz w:val="20"/>
        </w:rPr>
      </w:pPr>
      <w:r>
        <w:br w:type="page"/>
      </w:r>
    </w:p>
    <w:p w14:paraId="1631CCCC" w14:textId="6E9B0063" w:rsidR="0075537E" w:rsidRDefault="0075537E" w:rsidP="004637D0">
      <w:pPr>
        <w:pStyle w:val="VCAAbody"/>
      </w:pPr>
      <w:r>
        <w:lastRenderedPageBreak/>
        <w:t xml:space="preserve">The following </w:t>
      </w:r>
      <w:r w:rsidR="00A42F35">
        <w:t xml:space="preserve">is an example of </w:t>
      </w:r>
      <w:r>
        <w:t>a high-scoring response:</w:t>
      </w:r>
    </w:p>
    <w:p w14:paraId="452CC9ED" w14:textId="63EF01D2" w:rsidR="00014625" w:rsidRDefault="0075537E" w:rsidP="004637D0">
      <w:pPr>
        <w:pStyle w:val="VCAAStudentResponse"/>
      </w:pPr>
      <w:r>
        <w:t>In Australia we lack a complete separation of powers as our executive, those who administer the law, is drawn from the legislative, who create the law. This means that members of the executive are also members of the legislative. Thus, in order to maintain a clear separation of power, the judicial is independent of the legislative and executive, which helps to ensure that no one person or group has complete control of all the law making powers. This separation certainly still upholds democratic values, such as accountability, through both an independent judiciary as well as review by the legislative to the executive the mechanisms such as question time. This review also ensure that minority voices are heard as the legislative represents all people through the electorates. Further, popular sovereignty, that people are voted in by the people, for the people, is clearly supported, as both the legislative and executive are voted in this manner.</w:t>
      </w:r>
    </w:p>
    <w:p w14:paraId="1B95DC8B" w14:textId="2A3A04B9" w:rsidR="00014625" w:rsidRPr="004637D0" w:rsidRDefault="00014625" w:rsidP="004637D0">
      <w:pPr>
        <w:pStyle w:val="VCAAHeading3"/>
      </w:pPr>
      <w:r>
        <w:t>Question 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285454" w:rsidRPr="00141A4D" w14:paraId="6CA46151"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7E90DF8F" w14:textId="77777777" w:rsidR="00285454" w:rsidRPr="00141A4D" w:rsidRDefault="00285454" w:rsidP="00CF57F7">
            <w:pPr>
              <w:pStyle w:val="VCAAtablecondensedheading"/>
              <w:rPr>
                <w:lang w:val="en-AU"/>
              </w:rPr>
            </w:pPr>
            <w:r w:rsidRPr="00141A4D">
              <w:rPr>
                <w:lang w:val="en-AU"/>
              </w:rPr>
              <w:t>Mark</w:t>
            </w:r>
          </w:p>
        </w:tc>
        <w:tc>
          <w:tcPr>
            <w:tcW w:w="576" w:type="dxa"/>
          </w:tcPr>
          <w:p w14:paraId="16DD5D00" w14:textId="77777777" w:rsidR="00285454" w:rsidRPr="00141A4D" w:rsidRDefault="00285454" w:rsidP="00CF57F7">
            <w:pPr>
              <w:pStyle w:val="VCAAtablecondensedheading"/>
              <w:rPr>
                <w:lang w:val="en-AU"/>
              </w:rPr>
            </w:pPr>
            <w:r w:rsidRPr="00141A4D">
              <w:rPr>
                <w:lang w:val="en-AU"/>
              </w:rPr>
              <w:t>0</w:t>
            </w:r>
          </w:p>
        </w:tc>
        <w:tc>
          <w:tcPr>
            <w:tcW w:w="576" w:type="dxa"/>
          </w:tcPr>
          <w:p w14:paraId="454579C7" w14:textId="77777777" w:rsidR="00285454" w:rsidRPr="00141A4D" w:rsidRDefault="00285454" w:rsidP="00CF57F7">
            <w:pPr>
              <w:pStyle w:val="VCAAtablecondensedheading"/>
              <w:rPr>
                <w:lang w:val="en-AU"/>
              </w:rPr>
            </w:pPr>
            <w:r w:rsidRPr="00141A4D">
              <w:rPr>
                <w:lang w:val="en-AU"/>
              </w:rPr>
              <w:t>1</w:t>
            </w:r>
          </w:p>
        </w:tc>
        <w:tc>
          <w:tcPr>
            <w:tcW w:w="576" w:type="dxa"/>
          </w:tcPr>
          <w:p w14:paraId="155DAAA7" w14:textId="77777777" w:rsidR="00285454" w:rsidRPr="00141A4D" w:rsidRDefault="00285454" w:rsidP="00CF57F7">
            <w:pPr>
              <w:pStyle w:val="VCAAtablecondensedheading"/>
              <w:rPr>
                <w:lang w:val="en-AU"/>
              </w:rPr>
            </w:pPr>
            <w:r w:rsidRPr="00141A4D">
              <w:rPr>
                <w:lang w:val="en-AU"/>
              </w:rPr>
              <w:t>2</w:t>
            </w:r>
          </w:p>
        </w:tc>
        <w:tc>
          <w:tcPr>
            <w:tcW w:w="576" w:type="dxa"/>
          </w:tcPr>
          <w:p w14:paraId="45687699" w14:textId="77777777" w:rsidR="00285454" w:rsidRPr="00141A4D" w:rsidRDefault="00285454" w:rsidP="00CF57F7">
            <w:pPr>
              <w:pStyle w:val="VCAAtablecondensedheading"/>
              <w:rPr>
                <w:lang w:val="en-AU"/>
              </w:rPr>
            </w:pPr>
            <w:r w:rsidRPr="00141A4D">
              <w:rPr>
                <w:lang w:val="en-AU"/>
              </w:rPr>
              <w:t>3</w:t>
            </w:r>
          </w:p>
        </w:tc>
        <w:tc>
          <w:tcPr>
            <w:tcW w:w="864" w:type="dxa"/>
          </w:tcPr>
          <w:p w14:paraId="70C5BB03" w14:textId="77777777" w:rsidR="00285454" w:rsidRPr="00141A4D" w:rsidRDefault="00285454" w:rsidP="00CF57F7">
            <w:pPr>
              <w:pStyle w:val="VCAAtablecondensedheading"/>
              <w:rPr>
                <w:lang w:val="en-AU"/>
              </w:rPr>
            </w:pPr>
            <w:r w:rsidRPr="00141A4D">
              <w:rPr>
                <w:lang w:val="en-AU"/>
              </w:rPr>
              <w:t>Average</w:t>
            </w:r>
          </w:p>
        </w:tc>
      </w:tr>
      <w:tr w:rsidR="00285454" w:rsidRPr="00141A4D" w14:paraId="52518F20" w14:textId="77777777" w:rsidTr="00CF57F7">
        <w:tc>
          <w:tcPr>
            <w:tcW w:w="599" w:type="dxa"/>
          </w:tcPr>
          <w:p w14:paraId="79364ABF" w14:textId="77777777" w:rsidR="00285454" w:rsidRPr="00141A4D" w:rsidRDefault="00285454" w:rsidP="00285454">
            <w:pPr>
              <w:pStyle w:val="VCAAtablecondensed"/>
              <w:rPr>
                <w:lang w:val="en-AU"/>
              </w:rPr>
            </w:pPr>
            <w:r w:rsidRPr="00141A4D">
              <w:rPr>
                <w:lang w:val="en-AU"/>
              </w:rPr>
              <w:t>%</w:t>
            </w:r>
          </w:p>
        </w:tc>
        <w:tc>
          <w:tcPr>
            <w:tcW w:w="576" w:type="dxa"/>
          </w:tcPr>
          <w:p w14:paraId="32DE7800" w14:textId="0A6A1699" w:rsidR="00285454" w:rsidRPr="00141A4D" w:rsidRDefault="00285454" w:rsidP="00285454">
            <w:pPr>
              <w:pStyle w:val="VCAAtablecondensed"/>
              <w:rPr>
                <w:lang w:val="en-AU"/>
              </w:rPr>
            </w:pPr>
            <w:r w:rsidRPr="00AF18B3">
              <w:t>0.6</w:t>
            </w:r>
          </w:p>
        </w:tc>
        <w:tc>
          <w:tcPr>
            <w:tcW w:w="576" w:type="dxa"/>
          </w:tcPr>
          <w:p w14:paraId="1BAE6029" w14:textId="1E8BC82C" w:rsidR="00285454" w:rsidRPr="00141A4D" w:rsidRDefault="00285454" w:rsidP="00285454">
            <w:pPr>
              <w:pStyle w:val="VCAAtablecondensed"/>
              <w:rPr>
                <w:lang w:val="en-AU"/>
              </w:rPr>
            </w:pPr>
            <w:r w:rsidRPr="00AF18B3">
              <w:t>1</w:t>
            </w:r>
            <w:r>
              <w:t>2</w:t>
            </w:r>
          </w:p>
        </w:tc>
        <w:tc>
          <w:tcPr>
            <w:tcW w:w="576" w:type="dxa"/>
          </w:tcPr>
          <w:p w14:paraId="0BABB54D" w14:textId="6FFA577F" w:rsidR="00285454" w:rsidRPr="00141A4D" w:rsidRDefault="00285454" w:rsidP="00285454">
            <w:pPr>
              <w:pStyle w:val="VCAAtablecondensed"/>
              <w:rPr>
                <w:lang w:val="en-AU"/>
              </w:rPr>
            </w:pPr>
            <w:r>
              <w:t>40</w:t>
            </w:r>
          </w:p>
        </w:tc>
        <w:tc>
          <w:tcPr>
            <w:tcW w:w="576" w:type="dxa"/>
          </w:tcPr>
          <w:p w14:paraId="55570B7C" w14:textId="402C86E3" w:rsidR="00285454" w:rsidRPr="00141A4D" w:rsidRDefault="00285454" w:rsidP="00285454">
            <w:pPr>
              <w:pStyle w:val="VCAAtablecondensed"/>
              <w:rPr>
                <w:lang w:val="en-AU"/>
              </w:rPr>
            </w:pPr>
            <w:r w:rsidRPr="00AF18B3">
              <w:t>4</w:t>
            </w:r>
            <w:r>
              <w:t>8</w:t>
            </w:r>
          </w:p>
        </w:tc>
        <w:tc>
          <w:tcPr>
            <w:tcW w:w="864" w:type="dxa"/>
          </w:tcPr>
          <w:p w14:paraId="1BA63525" w14:textId="455399F2" w:rsidR="00285454" w:rsidRPr="00141A4D" w:rsidRDefault="00285454" w:rsidP="00285454">
            <w:pPr>
              <w:pStyle w:val="VCAAtablecondensed"/>
              <w:rPr>
                <w:lang w:val="en-AU"/>
              </w:rPr>
            </w:pPr>
            <w:r>
              <w:rPr>
                <w:lang w:val="en-AU"/>
              </w:rPr>
              <w:t>2.3</w:t>
            </w:r>
          </w:p>
        </w:tc>
      </w:tr>
    </w:tbl>
    <w:p w14:paraId="11B9BB6A" w14:textId="30048F02" w:rsidR="002F612B" w:rsidRDefault="00014625" w:rsidP="0014018C">
      <w:pPr>
        <w:pStyle w:val="VCAAbody"/>
      </w:pPr>
      <w:r>
        <w:t xml:space="preserve">This question required students to identify three ways by which the Australian Electoral Commission </w:t>
      </w:r>
      <w:r w:rsidR="00C91194">
        <w:t xml:space="preserve">(AEC) </w:t>
      </w:r>
      <w:r>
        <w:t xml:space="preserve">upholds democratic values and principles. To attain full marks, </w:t>
      </w:r>
      <w:r w:rsidR="002F612B">
        <w:t xml:space="preserve">responses </w:t>
      </w:r>
      <w:r>
        <w:t xml:space="preserve">needed </w:t>
      </w:r>
      <w:r w:rsidR="002F612B">
        <w:t xml:space="preserve">not only </w:t>
      </w:r>
      <w:r w:rsidR="006C0924">
        <w:t xml:space="preserve">to </w:t>
      </w:r>
      <w:r>
        <w:t>name any three roles and functions of the AEC</w:t>
      </w:r>
      <w:r w:rsidR="002F612B">
        <w:t xml:space="preserve"> but also</w:t>
      </w:r>
      <w:r>
        <w:t xml:space="preserve"> to link those functions to specific values and principles.</w:t>
      </w:r>
    </w:p>
    <w:p w14:paraId="16954810" w14:textId="13BC9530" w:rsidR="00C57BCB" w:rsidRDefault="00014625" w:rsidP="0014018C">
      <w:pPr>
        <w:pStyle w:val="VCAAbody"/>
      </w:pPr>
      <w:r>
        <w:t>Functions of the AEC</w:t>
      </w:r>
      <w:r w:rsidR="00C91194">
        <w:t xml:space="preserve"> and related democratic values</w:t>
      </w:r>
      <w:r>
        <w:t xml:space="preserve"> include:</w:t>
      </w:r>
    </w:p>
    <w:p w14:paraId="30E77165" w14:textId="5FDFF156" w:rsidR="00014625" w:rsidRDefault="00014625" w:rsidP="004637D0">
      <w:pPr>
        <w:pStyle w:val="VCAAbullet"/>
      </w:pPr>
      <w:r>
        <w:t>maintaining and updating the electoral rol</w:t>
      </w:r>
      <w:r w:rsidR="00C91194">
        <w:t>l – participation, equality</w:t>
      </w:r>
    </w:p>
    <w:p w14:paraId="77D83B07" w14:textId="6DB413F5" w:rsidR="00014625" w:rsidRDefault="00014625" w:rsidP="004637D0">
      <w:pPr>
        <w:pStyle w:val="VCAAbullet"/>
      </w:pPr>
      <w:r>
        <w:t>conducting elections and referendums</w:t>
      </w:r>
      <w:r w:rsidR="00C91194">
        <w:t xml:space="preserve"> – popular sovereignty, representation</w:t>
      </w:r>
    </w:p>
    <w:p w14:paraId="6943C7D6" w14:textId="06E926BE" w:rsidR="00014625" w:rsidRDefault="00014625" w:rsidP="004637D0">
      <w:pPr>
        <w:pStyle w:val="VCAAbullet"/>
      </w:pPr>
      <w:r>
        <w:t>enforcing compulsory enrolment and compulsory voting</w:t>
      </w:r>
      <w:r w:rsidR="00C91194">
        <w:t xml:space="preserve"> – equality, popular sovereignty</w:t>
      </w:r>
    </w:p>
    <w:p w14:paraId="4FE42BCF" w14:textId="0E974AC5" w:rsidR="00014625" w:rsidRDefault="00014625" w:rsidP="004637D0">
      <w:pPr>
        <w:pStyle w:val="VCAAbullet"/>
      </w:pPr>
      <w:r>
        <w:t>conducting redistributions of electoral boundaries</w:t>
      </w:r>
      <w:r w:rsidR="00C91194">
        <w:t xml:space="preserve"> – equality, one vote one value</w:t>
      </w:r>
    </w:p>
    <w:p w14:paraId="11EAEC52" w14:textId="4FF153C9" w:rsidR="00014625" w:rsidRDefault="00014625" w:rsidP="004637D0">
      <w:pPr>
        <w:pStyle w:val="VCAAbullet"/>
      </w:pPr>
      <w:r>
        <w:t>conducting electoral research</w:t>
      </w:r>
      <w:r w:rsidR="00C91194">
        <w:t xml:space="preserve"> and education – equality, participation</w:t>
      </w:r>
    </w:p>
    <w:p w14:paraId="18A89695" w14:textId="5AA22A18" w:rsidR="00014625" w:rsidRDefault="00C91194" w:rsidP="004637D0">
      <w:pPr>
        <w:pStyle w:val="VCAAbullet"/>
      </w:pPr>
      <w:r>
        <w:t>registering parties and maintaining a register of political parties – equality, accountability</w:t>
      </w:r>
    </w:p>
    <w:p w14:paraId="2FDF7024" w14:textId="2ECCD56B" w:rsidR="00C91194" w:rsidRDefault="00C91194" w:rsidP="004637D0">
      <w:pPr>
        <w:pStyle w:val="VCAAbullet"/>
      </w:pPr>
      <w:r>
        <w:t>providing funding and disclosure services – accountability, minority rights, equality, participation.</w:t>
      </w:r>
    </w:p>
    <w:p w14:paraId="06330572" w14:textId="3CDA89B6" w:rsidR="00C91194" w:rsidRDefault="0024708C" w:rsidP="0014018C">
      <w:pPr>
        <w:pStyle w:val="VCAAbody"/>
      </w:pPr>
      <w:r>
        <w:t>Responses that</w:t>
      </w:r>
      <w:r w:rsidR="00C91194">
        <w:t xml:space="preserve"> outlined three different roles of the AEC in conducting elections only attained full marks </w:t>
      </w:r>
      <w:r>
        <w:t xml:space="preserve">if </w:t>
      </w:r>
      <w:r w:rsidR="00C91194">
        <w:t>they linked these roles to three relevant democratic values and principles.</w:t>
      </w:r>
    </w:p>
    <w:p w14:paraId="260E7EE1" w14:textId="79C8D418" w:rsidR="00C91194" w:rsidRDefault="00C91194" w:rsidP="004637D0">
      <w:pPr>
        <w:pStyle w:val="VCAAHeading3"/>
      </w:pPr>
      <w:r>
        <w:t>Question 4</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0709A0" w:rsidRPr="00141A4D" w14:paraId="387CC422"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10329FC8" w14:textId="77777777" w:rsidR="000709A0" w:rsidRPr="00141A4D" w:rsidRDefault="000709A0" w:rsidP="00CF57F7">
            <w:pPr>
              <w:pStyle w:val="VCAAtablecondensedheading"/>
              <w:rPr>
                <w:lang w:val="en-AU"/>
              </w:rPr>
            </w:pPr>
            <w:r w:rsidRPr="00141A4D">
              <w:rPr>
                <w:lang w:val="en-AU"/>
              </w:rPr>
              <w:t>Mark</w:t>
            </w:r>
          </w:p>
        </w:tc>
        <w:tc>
          <w:tcPr>
            <w:tcW w:w="576" w:type="dxa"/>
          </w:tcPr>
          <w:p w14:paraId="012879A0" w14:textId="77777777" w:rsidR="000709A0" w:rsidRPr="00141A4D" w:rsidRDefault="000709A0" w:rsidP="00CF57F7">
            <w:pPr>
              <w:pStyle w:val="VCAAtablecondensedheading"/>
              <w:rPr>
                <w:lang w:val="en-AU"/>
              </w:rPr>
            </w:pPr>
            <w:r w:rsidRPr="00141A4D">
              <w:rPr>
                <w:lang w:val="en-AU"/>
              </w:rPr>
              <w:t>0</w:t>
            </w:r>
          </w:p>
        </w:tc>
        <w:tc>
          <w:tcPr>
            <w:tcW w:w="576" w:type="dxa"/>
          </w:tcPr>
          <w:p w14:paraId="08CEAAEC" w14:textId="77777777" w:rsidR="000709A0" w:rsidRPr="00141A4D" w:rsidRDefault="000709A0" w:rsidP="00CF57F7">
            <w:pPr>
              <w:pStyle w:val="VCAAtablecondensedheading"/>
              <w:rPr>
                <w:lang w:val="en-AU"/>
              </w:rPr>
            </w:pPr>
            <w:r w:rsidRPr="00141A4D">
              <w:rPr>
                <w:lang w:val="en-AU"/>
              </w:rPr>
              <w:t>1</w:t>
            </w:r>
          </w:p>
        </w:tc>
        <w:tc>
          <w:tcPr>
            <w:tcW w:w="576" w:type="dxa"/>
          </w:tcPr>
          <w:p w14:paraId="7B7FD143" w14:textId="77777777" w:rsidR="000709A0" w:rsidRPr="00141A4D" w:rsidRDefault="000709A0" w:rsidP="00CF57F7">
            <w:pPr>
              <w:pStyle w:val="VCAAtablecondensedheading"/>
              <w:rPr>
                <w:lang w:val="en-AU"/>
              </w:rPr>
            </w:pPr>
            <w:r w:rsidRPr="00141A4D">
              <w:rPr>
                <w:lang w:val="en-AU"/>
              </w:rPr>
              <w:t>2</w:t>
            </w:r>
          </w:p>
        </w:tc>
        <w:tc>
          <w:tcPr>
            <w:tcW w:w="576" w:type="dxa"/>
          </w:tcPr>
          <w:p w14:paraId="718BDF26" w14:textId="77777777" w:rsidR="000709A0" w:rsidRPr="00141A4D" w:rsidRDefault="000709A0" w:rsidP="00CF57F7">
            <w:pPr>
              <w:pStyle w:val="VCAAtablecondensedheading"/>
              <w:rPr>
                <w:lang w:val="en-AU"/>
              </w:rPr>
            </w:pPr>
            <w:r w:rsidRPr="00141A4D">
              <w:rPr>
                <w:lang w:val="en-AU"/>
              </w:rPr>
              <w:t>3</w:t>
            </w:r>
          </w:p>
        </w:tc>
        <w:tc>
          <w:tcPr>
            <w:tcW w:w="576" w:type="dxa"/>
          </w:tcPr>
          <w:p w14:paraId="1DFCBB4E" w14:textId="77777777" w:rsidR="000709A0" w:rsidRPr="00141A4D" w:rsidRDefault="000709A0" w:rsidP="00CF57F7">
            <w:pPr>
              <w:pStyle w:val="VCAAtablecondensedheading"/>
              <w:rPr>
                <w:lang w:val="en-AU"/>
              </w:rPr>
            </w:pPr>
            <w:r w:rsidRPr="00141A4D">
              <w:rPr>
                <w:lang w:val="en-AU"/>
              </w:rPr>
              <w:t>4</w:t>
            </w:r>
          </w:p>
        </w:tc>
        <w:tc>
          <w:tcPr>
            <w:tcW w:w="864" w:type="dxa"/>
          </w:tcPr>
          <w:p w14:paraId="03AA549D" w14:textId="77777777" w:rsidR="000709A0" w:rsidRPr="00141A4D" w:rsidRDefault="000709A0" w:rsidP="00CF57F7">
            <w:pPr>
              <w:pStyle w:val="VCAAtablecondensedheading"/>
              <w:rPr>
                <w:lang w:val="en-AU"/>
              </w:rPr>
            </w:pPr>
            <w:r w:rsidRPr="00141A4D">
              <w:rPr>
                <w:lang w:val="en-AU"/>
              </w:rPr>
              <w:t>Average</w:t>
            </w:r>
          </w:p>
        </w:tc>
      </w:tr>
      <w:tr w:rsidR="000709A0" w:rsidRPr="00141A4D" w14:paraId="70FF6FB8" w14:textId="77777777" w:rsidTr="00CF57F7">
        <w:tc>
          <w:tcPr>
            <w:tcW w:w="599" w:type="dxa"/>
          </w:tcPr>
          <w:p w14:paraId="257D0F90" w14:textId="77777777" w:rsidR="000709A0" w:rsidRPr="00141A4D" w:rsidRDefault="000709A0" w:rsidP="000709A0">
            <w:pPr>
              <w:pStyle w:val="VCAAtablecondensed"/>
              <w:rPr>
                <w:lang w:val="en-AU"/>
              </w:rPr>
            </w:pPr>
            <w:r w:rsidRPr="00141A4D">
              <w:rPr>
                <w:lang w:val="en-AU"/>
              </w:rPr>
              <w:t>%</w:t>
            </w:r>
          </w:p>
        </w:tc>
        <w:tc>
          <w:tcPr>
            <w:tcW w:w="576" w:type="dxa"/>
          </w:tcPr>
          <w:p w14:paraId="49CADE87" w14:textId="6920156F" w:rsidR="000709A0" w:rsidRPr="00141A4D" w:rsidRDefault="000709A0" w:rsidP="000709A0">
            <w:pPr>
              <w:pStyle w:val="VCAAtablecondensed"/>
              <w:rPr>
                <w:lang w:val="en-AU"/>
              </w:rPr>
            </w:pPr>
            <w:r w:rsidRPr="00655E59">
              <w:t>4</w:t>
            </w:r>
          </w:p>
        </w:tc>
        <w:tc>
          <w:tcPr>
            <w:tcW w:w="576" w:type="dxa"/>
          </w:tcPr>
          <w:p w14:paraId="06C7CB5F" w14:textId="746FEA48" w:rsidR="000709A0" w:rsidRPr="00141A4D" w:rsidRDefault="000709A0" w:rsidP="000709A0">
            <w:pPr>
              <w:pStyle w:val="VCAAtablecondensed"/>
              <w:rPr>
                <w:lang w:val="en-AU"/>
              </w:rPr>
            </w:pPr>
            <w:r w:rsidRPr="00655E59">
              <w:t>6</w:t>
            </w:r>
          </w:p>
        </w:tc>
        <w:tc>
          <w:tcPr>
            <w:tcW w:w="576" w:type="dxa"/>
          </w:tcPr>
          <w:p w14:paraId="39D1A553" w14:textId="7EF38C2D" w:rsidR="000709A0" w:rsidRPr="00141A4D" w:rsidRDefault="000709A0" w:rsidP="000709A0">
            <w:pPr>
              <w:pStyle w:val="VCAAtablecondensed"/>
              <w:rPr>
                <w:lang w:val="en-AU"/>
              </w:rPr>
            </w:pPr>
            <w:r>
              <w:t>40</w:t>
            </w:r>
          </w:p>
        </w:tc>
        <w:tc>
          <w:tcPr>
            <w:tcW w:w="576" w:type="dxa"/>
          </w:tcPr>
          <w:p w14:paraId="3AC02244" w14:textId="7E579B0C" w:rsidR="000709A0" w:rsidRPr="00141A4D" w:rsidRDefault="000709A0" w:rsidP="000709A0">
            <w:pPr>
              <w:pStyle w:val="VCAAtablecondensed"/>
              <w:rPr>
                <w:lang w:val="en-AU"/>
              </w:rPr>
            </w:pPr>
            <w:r w:rsidRPr="00655E59">
              <w:t>3</w:t>
            </w:r>
            <w:r>
              <w:t>6</w:t>
            </w:r>
          </w:p>
        </w:tc>
        <w:tc>
          <w:tcPr>
            <w:tcW w:w="576" w:type="dxa"/>
          </w:tcPr>
          <w:p w14:paraId="77EF5E9F" w14:textId="40F4762F" w:rsidR="000709A0" w:rsidRPr="00141A4D" w:rsidRDefault="000709A0" w:rsidP="000709A0">
            <w:pPr>
              <w:pStyle w:val="VCAAtablecondensed"/>
              <w:rPr>
                <w:lang w:val="en-AU"/>
              </w:rPr>
            </w:pPr>
            <w:r w:rsidRPr="00655E59">
              <w:t>1</w:t>
            </w:r>
            <w:r>
              <w:t>5</w:t>
            </w:r>
          </w:p>
        </w:tc>
        <w:tc>
          <w:tcPr>
            <w:tcW w:w="864" w:type="dxa"/>
          </w:tcPr>
          <w:p w14:paraId="350DE463" w14:textId="3F1CF521" w:rsidR="000709A0" w:rsidRPr="00141A4D" w:rsidRDefault="000709A0" w:rsidP="000709A0">
            <w:pPr>
              <w:pStyle w:val="VCAAtablecondensed"/>
              <w:rPr>
                <w:lang w:val="en-AU"/>
              </w:rPr>
            </w:pPr>
            <w:r>
              <w:rPr>
                <w:lang w:val="en-AU"/>
              </w:rPr>
              <w:t>2.5</w:t>
            </w:r>
          </w:p>
        </w:tc>
      </w:tr>
    </w:tbl>
    <w:p w14:paraId="73229C46" w14:textId="414D715E" w:rsidR="00C91194" w:rsidRDefault="000442C7" w:rsidP="004637D0">
      <w:pPr>
        <w:pStyle w:val="VCAAbody"/>
      </w:pPr>
      <w:r>
        <w:t xml:space="preserve">This question asked students to describe two ways that the High Court of Australia protects rights and freedoms, using examples. </w:t>
      </w:r>
      <w:r w:rsidR="00187979">
        <w:t xml:space="preserve">Responses that </w:t>
      </w:r>
      <w:r>
        <w:t xml:space="preserve">provided fewer than two relevant examples were </w:t>
      </w:r>
      <w:r w:rsidR="000C1F40">
        <w:t>ineligible</w:t>
      </w:r>
      <w:r>
        <w:t xml:space="preserve"> to attain full marks.</w:t>
      </w:r>
    </w:p>
    <w:p w14:paraId="5E935A7A" w14:textId="77777777" w:rsidR="00CA5C8C" w:rsidRDefault="00CA5C8C">
      <w:pPr>
        <w:rPr>
          <w:rFonts w:ascii="Arial" w:hAnsi="Arial" w:cs="Arial"/>
          <w:color w:val="000000" w:themeColor="text1"/>
          <w:sz w:val="20"/>
        </w:rPr>
      </w:pPr>
      <w:r>
        <w:br w:type="page"/>
      </w:r>
    </w:p>
    <w:p w14:paraId="013ABBB3" w14:textId="5D2B3B6B" w:rsidR="000442C7" w:rsidRDefault="008761B5" w:rsidP="004637D0">
      <w:pPr>
        <w:pStyle w:val="VCAAbody"/>
      </w:pPr>
      <w:r>
        <w:lastRenderedPageBreak/>
        <w:t>Examples of w</w:t>
      </w:r>
      <w:r w:rsidR="003174BD">
        <w:t>ays the High Court protects rights and freedoms</w:t>
      </w:r>
      <w:r>
        <w:t>:</w:t>
      </w:r>
    </w:p>
    <w:p w14:paraId="7250FD4E" w14:textId="0DB4D868" w:rsidR="003174BD" w:rsidRDefault="003174BD" w:rsidP="004637D0">
      <w:pPr>
        <w:pStyle w:val="VCAAbullet"/>
      </w:pPr>
      <w:r>
        <w:t>As the highest court of appeal in Australia, the High Court allows citizens to challenge the decisions of lower courts</w:t>
      </w:r>
      <w:r w:rsidR="00816BB7">
        <w:t xml:space="preserve"> – the Supreme Courts of the States and Territories, the Federal Court of Australia and the Family Court of Australia.</w:t>
      </w:r>
    </w:p>
    <w:p w14:paraId="6F5427E9" w14:textId="44E9726A" w:rsidR="00816BB7" w:rsidRDefault="00816BB7" w:rsidP="004637D0">
      <w:pPr>
        <w:pStyle w:val="VCAAbullet"/>
      </w:pPr>
      <w:r>
        <w:t>The High Court interprets the text and structure of the Australian Constitution and in doing so has found implied rights in the</w:t>
      </w:r>
      <w:r w:rsidR="008761B5">
        <w:t xml:space="preserve"> text of the Constitution, such as the implied right to vote and the implied right to freedom of political</w:t>
      </w:r>
      <w:r>
        <w:t xml:space="preserve"> </w:t>
      </w:r>
      <w:r w:rsidR="008761B5">
        <w:t>communication.</w:t>
      </w:r>
    </w:p>
    <w:p w14:paraId="3A304659" w14:textId="3E42E42E" w:rsidR="00816BB7" w:rsidRDefault="00816BB7" w:rsidP="004637D0">
      <w:pPr>
        <w:pStyle w:val="VCAAbullet"/>
      </w:pPr>
      <w:r>
        <w:t>The High Court decides on cases of special federal significance including challenges to the constitutional validity of laws and the constitutional validity of ministerial decisions and actions.</w:t>
      </w:r>
    </w:p>
    <w:p w14:paraId="5D4BA7B4" w14:textId="35B2FBF2" w:rsidR="008761B5" w:rsidRDefault="008761B5" w:rsidP="004637D0">
      <w:pPr>
        <w:pStyle w:val="VCAAbullet"/>
      </w:pPr>
      <w:r>
        <w:t>Through the common law, the High Court developed native title property rights</w:t>
      </w:r>
      <w:r w:rsidR="003D1B57">
        <w:t xml:space="preserve"> of </w:t>
      </w:r>
      <w:r w:rsidR="00477AA9">
        <w:t xml:space="preserve">First </w:t>
      </w:r>
      <w:r w:rsidR="003D1B57">
        <w:t>Australians.</w:t>
      </w:r>
    </w:p>
    <w:p w14:paraId="4AC8DBD3" w14:textId="7C43CC3C" w:rsidR="00336F27" w:rsidRPr="004637D0" w:rsidRDefault="000D519C" w:rsidP="004637D0">
      <w:pPr>
        <w:pStyle w:val="VCAAbody"/>
      </w:pPr>
      <w:r>
        <w:t>The f</w:t>
      </w:r>
      <w:r w:rsidR="008761B5">
        <w:t xml:space="preserve">ollowing </w:t>
      </w:r>
      <w:r>
        <w:t xml:space="preserve">is an </w:t>
      </w:r>
      <w:r w:rsidR="008761B5">
        <w:t xml:space="preserve">excerpt from </w:t>
      </w:r>
      <w:r>
        <w:t xml:space="preserve">a </w:t>
      </w:r>
      <w:r w:rsidR="008761B5">
        <w:t>high-scoring response:</w:t>
      </w:r>
    </w:p>
    <w:p w14:paraId="5D874136" w14:textId="4FFF2157" w:rsidR="00336F27" w:rsidRDefault="00BB1A14" w:rsidP="004637D0">
      <w:pPr>
        <w:pStyle w:val="VCAAStudentResponse"/>
      </w:pPr>
      <w:r>
        <w:t>[</w:t>
      </w:r>
      <w:r w:rsidR="00336F27">
        <w:t>…</w:t>
      </w:r>
      <w:r>
        <w:t>]</w:t>
      </w:r>
      <w:r w:rsidR="00336F27">
        <w:t xml:space="preserve"> the HCA can interpret the constitution to establish implied rights, which are those not expressly listed, but still exist through the intention of the constitution. For example, the last implied right to be established with the implied right to vote in the case of Roach v. Electoral Commissioner (2007), which interpreted the sections 7 and 24 of the constitution which gave the people the power to choose their representatives. </w:t>
      </w:r>
    </w:p>
    <w:p w14:paraId="6271DD27" w14:textId="40BF5014" w:rsidR="000D519C" w:rsidRPr="00336F27" w:rsidRDefault="000D519C" w:rsidP="009F5FA2">
      <w:pPr>
        <w:pStyle w:val="VCAAbody"/>
      </w:pPr>
      <w:r>
        <w:t>The following is an excerpt from a high-scoring response:</w:t>
      </w:r>
    </w:p>
    <w:p w14:paraId="29C7A37A" w14:textId="09AEF714" w:rsidR="008761B5" w:rsidRDefault="0014018C" w:rsidP="004637D0">
      <w:pPr>
        <w:pStyle w:val="VCAAStudentResponse"/>
      </w:pPr>
      <w:r>
        <w:t xml:space="preserve">The High Court is able to remedy breaches of rights. For example, in November 2023 in the High Court case </w:t>
      </w:r>
      <w:r w:rsidRPr="0014018C">
        <w:t>NZYQ v</w:t>
      </w:r>
      <w:r w:rsidR="00336F27">
        <w:t>s</w:t>
      </w:r>
      <w:r w:rsidRPr="0014018C">
        <w:t>. Immigration Minister</w:t>
      </w:r>
      <w:r>
        <w:t>, the High Court found the practice of indefinite detention of refugees who had already served their time for criminal offences, but couldn’t be deported, was unlawful, as punishment can only be enacted by the judiciary and not the executive, thus protecting the rights to a fair legal process.</w:t>
      </w:r>
    </w:p>
    <w:p w14:paraId="0ED2C063" w14:textId="716951E2" w:rsidR="0074689F" w:rsidRDefault="0074689F" w:rsidP="00A56B1C">
      <w:pPr>
        <w:pStyle w:val="VCAAHeading3"/>
      </w:pPr>
      <w:r>
        <w:t>Question 5a</w:t>
      </w:r>
      <w:r w:rsidR="00764FDC">
        <w:t>.</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AB76DF" w:rsidRPr="00141A4D" w14:paraId="456F27B3"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4702EC15" w14:textId="77777777" w:rsidR="00AB76DF" w:rsidRPr="00141A4D" w:rsidRDefault="00AB76DF" w:rsidP="00CF57F7">
            <w:pPr>
              <w:pStyle w:val="VCAAtablecondensedheading"/>
              <w:rPr>
                <w:lang w:val="en-AU"/>
              </w:rPr>
            </w:pPr>
            <w:r w:rsidRPr="00141A4D">
              <w:rPr>
                <w:lang w:val="en-AU"/>
              </w:rPr>
              <w:t>Mark</w:t>
            </w:r>
          </w:p>
        </w:tc>
        <w:tc>
          <w:tcPr>
            <w:tcW w:w="576" w:type="dxa"/>
          </w:tcPr>
          <w:p w14:paraId="5627B420" w14:textId="77777777" w:rsidR="00AB76DF" w:rsidRPr="00141A4D" w:rsidRDefault="00AB76DF" w:rsidP="00CF57F7">
            <w:pPr>
              <w:pStyle w:val="VCAAtablecondensedheading"/>
              <w:rPr>
                <w:lang w:val="en-AU"/>
              </w:rPr>
            </w:pPr>
            <w:r w:rsidRPr="00141A4D">
              <w:rPr>
                <w:lang w:val="en-AU"/>
              </w:rPr>
              <w:t>0</w:t>
            </w:r>
          </w:p>
        </w:tc>
        <w:tc>
          <w:tcPr>
            <w:tcW w:w="576" w:type="dxa"/>
          </w:tcPr>
          <w:p w14:paraId="4C3608F0" w14:textId="77777777" w:rsidR="00AB76DF" w:rsidRPr="00141A4D" w:rsidRDefault="00AB76DF" w:rsidP="00CF57F7">
            <w:pPr>
              <w:pStyle w:val="VCAAtablecondensedheading"/>
              <w:rPr>
                <w:lang w:val="en-AU"/>
              </w:rPr>
            </w:pPr>
            <w:r w:rsidRPr="00141A4D">
              <w:rPr>
                <w:lang w:val="en-AU"/>
              </w:rPr>
              <w:t>1</w:t>
            </w:r>
          </w:p>
        </w:tc>
        <w:tc>
          <w:tcPr>
            <w:tcW w:w="576" w:type="dxa"/>
          </w:tcPr>
          <w:p w14:paraId="5001CCCF" w14:textId="77777777" w:rsidR="00AB76DF" w:rsidRPr="00141A4D" w:rsidRDefault="00AB76DF" w:rsidP="00CF57F7">
            <w:pPr>
              <w:pStyle w:val="VCAAtablecondensedheading"/>
              <w:rPr>
                <w:lang w:val="en-AU"/>
              </w:rPr>
            </w:pPr>
            <w:r w:rsidRPr="00141A4D">
              <w:rPr>
                <w:lang w:val="en-AU"/>
              </w:rPr>
              <w:t>2</w:t>
            </w:r>
          </w:p>
        </w:tc>
        <w:tc>
          <w:tcPr>
            <w:tcW w:w="576" w:type="dxa"/>
          </w:tcPr>
          <w:p w14:paraId="701AF112" w14:textId="77777777" w:rsidR="00AB76DF" w:rsidRPr="00141A4D" w:rsidRDefault="00AB76DF" w:rsidP="00CF57F7">
            <w:pPr>
              <w:pStyle w:val="VCAAtablecondensedheading"/>
              <w:rPr>
                <w:lang w:val="en-AU"/>
              </w:rPr>
            </w:pPr>
            <w:r w:rsidRPr="00141A4D">
              <w:rPr>
                <w:lang w:val="en-AU"/>
              </w:rPr>
              <w:t>3</w:t>
            </w:r>
          </w:p>
        </w:tc>
        <w:tc>
          <w:tcPr>
            <w:tcW w:w="576" w:type="dxa"/>
          </w:tcPr>
          <w:p w14:paraId="549F3181" w14:textId="77777777" w:rsidR="00AB76DF" w:rsidRPr="00141A4D" w:rsidRDefault="00AB76DF" w:rsidP="00CF57F7">
            <w:pPr>
              <w:pStyle w:val="VCAAtablecondensedheading"/>
              <w:rPr>
                <w:lang w:val="en-AU"/>
              </w:rPr>
            </w:pPr>
            <w:r w:rsidRPr="00141A4D">
              <w:rPr>
                <w:lang w:val="en-AU"/>
              </w:rPr>
              <w:t>4</w:t>
            </w:r>
          </w:p>
        </w:tc>
        <w:tc>
          <w:tcPr>
            <w:tcW w:w="864" w:type="dxa"/>
          </w:tcPr>
          <w:p w14:paraId="7A3B0657" w14:textId="77777777" w:rsidR="00AB76DF" w:rsidRPr="00141A4D" w:rsidRDefault="00AB76DF" w:rsidP="00CF57F7">
            <w:pPr>
              <w:pStyle w:val="VCAAtablecondensedheading"/>
              <w:rPr>
                <w:lang w:val="en-AU"/>
              </w:rPr>
            </w:pPr>
            <w:r w:rsidRPr="00141A4D">
              <w:rPr>
                <w:lang w:val="en-AU"/>
              </w:rPr>
              <w:t>Average</w:t>
            </w:r>
          </w:p>
        </w:tc>
      </w:tr>
      <w:tr w:rsidR="00D46CBA" w:rsidRPr="00141A4D" w14:paraId="72059E13" w14:textId="77777777" w:rsidTr="00CF57F7">
        <w:tc>
          <w:tcPr>
            <w:tcW w:w="599" w:type="dxa"/>
          </w:tcPr>
          <w:p w14:paraId="5452CDAD" w14:textId="77777777" w:rsidR="00D46CBA" w:rsidRPr="00141A4D" w:rsidRDefault="00D46CBA" w:rsidP="00D46CBA">
            <w:pPr>
              <w:pStyle w:val="VCAAtablecondensed"/>
              <w:rPr>
                <w:lang w:val="en-AU"/>
              </w:rPr>
            </w:pPr>
            <w:r w:rsidRPr="00141A4D">
              <w:rPr>
                <w:lang w:val="en-AU"/>
              </w:rPr>
              <w:t>%</w:t>
            </w:r>
          </w:p>
        </w:tc>
        <w:tc>
          <w:tcPr>
            <w:tcW w:w="576" w:type="dxa"/>
          </w:tcPr>
          <w:p w14:paraId="07A942EA" w14:textId="5B763542" w:rsidR="00D46CBA" w:rsidRPr="00141A4D" w:rsidRDefault="00D46CBA" w:rsidP="00D46CBA">
            <w:pPr>
              <w:pStyle w:val="VCAAtablecondensed"/>
              <w:rPr>
                <w:lang w:val="en-AU"/>
              </w:rPr>
            </w:pPr>
            <w:r>
              <w:t>5</w:t>
            </w:r>
          </w:p>
        </w:tc>
        <w:tc>
          <w:tcPr>
            <w:tcW w:w="576" w:type="dxa"/>
          </w:tcPr>
          <w:p w14:paraId="0378AF0D" w14:textId="264475BC" w:rsidR="00D46CBA" w:rsidRPr="00141A4D" w:rsidRDefault="00D46CBA" w:rsidP="00D46CBA">
            <w:pPr>
              <w:pStyle w:val="VCAAtablecondensed"/>
              <w:rPr>
                <w:lang w:val="en-AU"/>
              </w:rPr>
            </w:pPr>
            <w:r>
              <w:t>7</w:t>
            </w:r>
          </w:p>
        </w:tc>
        <w:tc>
          <w:tcPr>
            <w:tcW w:w="576" w:type="dxa"/>
          </w:tcPr>
          <w:p w14:paraId="47E0475C" w14:textId="16D134EE" w:rsidR="00D46CBA" w:rsidRPr="00141A4D" w:rsidRDefault="00D46CBA" w:rsidP="00D46CBA">
            <w:pPr>
              <w:pStyle w:val="VCAAtablecondensed"/>
              <w:rPr>
                <w:lang w:val="en-AU"/>
              </w:rPr>
            </w:pPr>
            <w:r>
              <w:t>23</w:t>
            </w:r>
          </w:p>
        </w:tc>
        <w:tc>
          <w:tcPr>
            <w:tcW w:w="576" w:type="dxa"/>
          </w:tcPr>
          <w:p w14:paraId="021E72C3" w14:textId="7CF124F6" w:rsidR="00D46CBA" w:rsidRPr="00141A4D" w:rsidRDefault="00D46CBA" w:rsidP="00D46CBA">
            <w:pPr>
              <w:pStyle w:val="VCAAtablecondensed"/>
              <w:rPr>
                <w:lang w:val="en-AU"/>
              </w:rPr>
            </w:pPr>
            <w:r>
              <w:t>17</w:t>
            </w:r>
          </w:p>
        </w:tc>
        <w:tc>
          <w:tcPr>
            <w:tcW w:w="576" w:type="dxa"/>
          </w:tcPr>
          <w:p w14:paraId="65254A40" w14:textId="7AE19A3C" w:rsidR="00D46CBA" w:rsidRPr="00141A4D" w:rsidRDefault="00D46CBA" w:rsidP="00D46CBA">
            <w:pPr>
              <w:pStyle w:val="VCAAtablecondensed"/>
              <w:rPr>
                <w:lang w:val="en-AU"/>
              </w:rPr>
            </w:pPr>
            <w:r>
              <w:t>48</w:t>
            </w:r>
          </w:p>
        </w:tc>
        <w:tc>
          <w:tcPr>
            <w:tcW w:w="864" w:type="dxa"/>
          </w:tcPr>
          <w:p w14:paraId="629E67EB" w14:textId="22537C51" w:rsidR="00D46CBA" w:rsidRPr="00141A4D" w:rsidRDefault="00D46CBA" w:rsidP="00D46CBA">
            <w:pPr>
              <w:pStyle w:val="VCAAtablecondensed"/>
              <w:rPr>
                <w:lang w:val="en-AU"/>
              </w:rPr>
            </w:pPr>
            <w:r>
              <w:rPr>
                <w:lang w:val="en-AU"/>
              </w:rPr>
              <w:t>3.0</w:t>
            </w:r>
          </w:p>
        </w:tc>
      </w:tr>
    </w:tbl>
    <w:p w14:paraId="0FC7E7E1" w14:textId="77777777" w:rsidR="00BB6D3E" w:rsidRDefault="0074689F" w:rsidP="00A56B1C">
      <w:pPr>
        <w:pStyle w:val="VCAAbody"/>
      </w:pPr>
      <w:r>
        <w:t xml:space="preserve">This question required students to explain two of the powers given to the President in the Constitution of the United States of America. </w:t>
      </w:r>
    </w:p>
    <w:p w14:paraId="0389CDF5" w14:textId="51F5DB5C" w:rsidR="0074689F" w:rsidRDefault="006B2E8F" w:rsidP="00A56B1C">
      <w:pPr>
        <w:pStyle w:val="VCAAbody"/>
      </w:pPr>
      <w:r>
        <w:t xml:space="preserve">The powers </w:t>
      </w:r>
      <w:r w:rsidR="0074689F">
        <w:t xml:space="preserve">that </w:t>
      </w:r>
      <w:r w:rsidR="00B41483">
        <w:t xml:space="preserve">responses </w:t>
      </w:r>
      <w:r w:rsidR="0074689F">
        <w:t>commonly identified were:</w:t>
      </w:r>
    </w:p>
    <w:p w14:paraId="241690D0" w14:textId="7655445C" w:rsidR="0074689F" w:rsidRDefault="0074689F" w:rsidP="00A56B1C">
      <w:pPr>
        <w:pStyle w:val="VCAAbullet"/>
      </w:pPr>
      <w:r>
        <w:t>the power to sign or veto legislation – bills passed by both houses of Congress must be signed into law by the President</w:t>
      </w:r>
    </w:p>
    <w:p w14:paraId="65FC17F5" w14:textId="6541896D" w:rsidR="00541425" w:rsidRDefault="00541425" w:rsidP="00A56B1C">
      <w:pPr>
        <w:pStyle w:val="VCAAbullet"/>
      </w:pPr>
      <w:r>
        <w:t>Commander in Chief of the Army and Navy of the United States – the President is the supreme military commander and is charged with the responsibility of protecting and defending the United States</w:t>
      </w:r>
    </w:p>
    <w:p w14:paraId="6564C62C" w14:textId="6F7E1840" w:rsidR="00541425" w:rsidRDefault="00541425" w:rsidP="00A56B1C">
      <w:pPr>
        <w:pStyle w:val="VCAAbullet"/>
      </w:pPr>
      <w:r>
        <w:t>the power to make treaties – the President may negotiate treaties with foreign nations</w:t>
      </w:r>
    </w:p>
    <w:p w14:paraId="1469AF0F" w14:textId="26C039A4" w:rsidR="00541425" w:rsidRDefault="00541425" w:rsidP="00A56B1C">
      <w:pPr>
        <w:pStyle w:val="VCAAbullet"/>
      </w:pPr>
      <w:r>
        <w:t>the appointment power – the President has constitutional power to nominate and appoint ambassadors, judges of the Supreme Court, ministers, consuls and various other officers of the United States</w:t>
      </w:r>
    </w:p>
    <w:p w14:paraId="5EC94F62" w14:textId="675BA38F" w:rsidR="001A38EC" w:rsidRDefault="001A38EC" w:rsidP="00A56B1C">
      <w:pPr>
        <w:pStyle w:val="VCAAbullet"/>
      </w:pPr>
      <w:r>
        <w:t>the pardon power – the President has constitutional power to grant reprieves and pardons for federal offences, except in cases of impeachmen</w:t>
      </w:r>
      <w:r w:rsidR="00947C59">
        <w:t>t</w:t>
      </w:r>
    </w:p>
    <w:p w14:paraId="7967320F" w14:textId="6F10C870" w:rsidR="00947C59" w:rsidRDefault="00947C59" w:rsidP="00A56B1C">
      <w:pPr>
        <w:pStyle w:val="VCAAbullet"/>
      </w:pPr>
      <w:r>
        <w:t>the power to present proposed legislation to Congress – the constitutional power to recommend measure</w:t>
      </w:r>
      <w:r w:rsidR="00CD3D97">
        <w:t>s</w:t>
      </w:r>
      <w:r>
        <w:t xml:space="preserve"> for the consideration of Congress includes the </w:t>
      </w:r>
      <w:r w:rsidR="00CD3D97">
        <w:t>federal budget.</w:t>
      </w:r>
    </w:p>
    <w:p w14:paraId="2AD05E5C" w14:textId="29C6ABE1" w:rsidR="00CA5C8C" w:rsidRDefault="001A38EC" w:rsidP="00A56B1C">
      <w:pPr>
        <w:pStyle w:val="VCAAbody"/>
      </w:pPr>
      <w:r>
        <w:t xml:space="preserve">Most </w:t>
      </w:r>
      <w:r w:rsidR="00BB6D3E">
        <w:t xml:space="preserve">responses to this question </w:t>
      </w:r>
      <w:r>
        <w:t xml:space="preserve">scored well. </w:t>
      </w:r>
      <w:r w:rsidR="004F1945">
        <w:t>Lower-scoring responses</w:t>
      </w:r>
      <w:r>
        <w:t xml:space="preserve"> either failed to explain the powers they had identified, or suggested powers that the Constitution does not grant.</w:t>
      </w:r>
    </w:p>
    <w:p w14:paraId="45BCAC75" w14:textId="77777777" w:rsidR="00CA5C8C" w:rsidRDefault="00CA5C8C">
      <w:pPr>
        <w:rPr>
          <w:rFonts w:ascii="Arial" w:hAnsi="Arial" w:cs="Arial"/>
          <w:color w:val="000000" w:themeColor="text1"/>
          <w:sz w:val="20"/>
        </w:rPr>
      </w:pPr>
      <w:r>
        <w:br w:type="page"/>
      </w:r>
    </w:p>
    <w:p w14:paraId="7AAAD37D" w14:textId="02B4CBD0" w:rsidR="001A38EC" w:rsidRDefault="001A38EC" w:rsidP="00A56B1C">
      <w:pPr>
        <w:pStyle w:val="VCAAHeading3"/>
      </w:pPr>
      <w:r>
        <w:lastRenderedPageBreak/>
        <w:t>Question 5b</w:t>
      </w:r>
      <w:r w:rsidR="00B9798A">
        <w:t>.</w:t>
      </w:r>
    </w:p>
    <w:tbl>
      <w:tblPr>
        <w:tblStyle w:val="VCAATableClosed"/>
        <w:tblW w:w="0" w:type="auto"/>
        <w:tblLayout w:type="fixed"/>
        <w:tblLook w:val="04A0" w:firstRow="1" w:lastRow="0" w:firstColumn="1" w:lastColumn="0" w:noHBand="0" w:noVBand="1"/>
      </w:tblPr>
      <w:tblGrid>
        <w:gridCol w:w="599"/>
        <w:gridCol w:w="576"/>
        <w:gridCol w:w="576"/>
        <w:gridCol w:w="864"/>
      </w:tblGrid>
      <w:tr w:rsidR="00AB76DF" w:rsidRPr="00141A4D" w14:paraId="064B81F6"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63EC0AE7" w14:textId="77777777" w:rsidR="00AB76DF" w:rsidRPr="00141A4D" w:rsidRDefault="00AB76DF" w:rsidP="00CF57F7">
            <w:pPr>
              <w:pStyle w:val="VCAAtablecondensedheading"/>
              <w:rPr>
                <w:lang w:val="en-AU"/>
              </w:rPr>
            </w:pPr>
            <w:r w:rsidRPr="00141A4D">
              <w:rPr>
                <w:lang w:val="en-AU"/>
              </w:rPr>
              <w:t>Mark</w:t>
            </w:r>
          </w:p>
        </w:tc>
        <w:tc>
          <w:tcPr>
            <w:tcW w:w="576" w:type="dxa"/>
          </w:tcPr>
          <w:p w14:paraId="716B37F3" w14:textId="77777777" w:rsidR="00AB76DF" w:rsidRPr="00141A4D" w:rsidRDefault="00AB76DF" w:rsidP="00CF57F7">
            <w:pPr>
              <w:pStyle w:val="VCAAtablecondensedheading"/>
              <w:rPr>
                <w:lang w:val="en-AU"/>
              </w:rPr>
            </w:pPr>
            <w:r w:rsidRPr="00141A4D">
              <w:rPr>
                <w:lang w:val="en-AU"/>
              </w:rPr>
              <w:t>0</w:t>
            </w:r>
          </w:p>
        </w:tc>
        <w:tc>
          <w:tcPr>
            <w:tcW w:w="576" w:type="dxa"/>
          </w:tcPr>
          <w:p w14:paraId="394E6508" w14:textId="77777777" w:rsidR="00AB76DF" w:rsidRPr="00141A4D" w:rsidRDefault="00AB76DF" w:rsidP="00CF57F7">
            <w:pPr>
              <w:pStyle w:val="VCAAtablecondensedheading"/>
              <w:rPr>
                <w:lang w:val="en-AU"/>
              </w:rPr>
            </w:pPr>
            <w:r w:rsidRPr="00141A4D">
              <w:rPr>
                <w:lang w:val="en-AU"/>
              </w:rPr>
              <w:t>1</w:t>
            </w:r>
          </w:p>
        </w:tc>
        <w:tc>
          <w:tcPr>
            <w:tcW w:w="864" w:type="dxa"/>
          </w:tcPr>
          <w:p w14:paraId="4490E91B" w14:textId="77777777" w:rsidR="00AB76DF" w:rsidRPr="00141A4D" w:rsidRDefault="00AB76DF" w:rsidP="00CF57F7">
            <w:pPr>
              <w:pStyle w:val="VCAAtablecondensedheading"/>
              <w:rPr>
                <w:lang w:val="en-AU"/>
              </w:rPr>
            </w:pPr>
            <w:r w:rsidRPr="00141A4D">
              <w:rPr>
                <w:lang w:val="en-AU"/>
              </w:rPr>
              <w:t>Average</w:t>
            </w:r>
          </w:p>
        </w:tc>
      </w:tr>
      <w:tr w:rsidR="00BF5DB0" w:rsidRPr="00141A4D" w14:paraId="6426E646" w14:textId="77777777" w:rsidTr="00CF57F7">
        <w:tc>
          <w:tcPr>
            <w:tcW w:w="599" w:type="dxa"/>
          </w:tcPr>
          <w:p w14:paraId="19C562FB" w14:textId="77777777" w:rsidR="00BF5DB0" w:rsidRPr="00141A4D" w:rsidRDefault="00BF5DB0" w:rsidP="00BF5DB0">
            <w:pPr>
              <w:pStyle w:val="VCAAtablecondensed"/>
              <w:rPr>
                <w:lang w:val="en-AU"/>
              </w:rPr>
            </w:pPr>
            <w:r w:rsidRPr="00141A4D">
              <w:rPr>
                <w:lang w:val="en-AU"/>
              </w:rPr>
              <w:t>%</w:t>
            </w:r>
          </w:p>
        </w:tc>
        <w:tc>
          <w:tcPr>
            <w:tcW w:w="576" w:type="dxa"/>
          </w:tcPr>
          <w:p w14:paraId="4472FBE5" w14:textId="2637140A" w:rsidR="00BF5DB0" w:rsidRPr="00141A4D" w:rsidRDefault="00BF5DB0" w:rsidP="00BF5DB0">
            <w:pPr>
              <w:pStyle w:val="VCAAtablecondensed"/>
              <w:rPr>
                <w:lang w:val="en-AU"/>
              </w:rPr>
            </w:pPr>
            <w:r>
              <w:t>20</w:t>
            </w:r>
          </w:p>
        </w:tc>
        <w:tc>
          <w:tcPr>
            <w:tcW w:w="576" w:type="dxa"/>
          </w:tcPr>
          <w:p w14:paraId="0A364953" w14:textId="0D1C82CB" w:rsidR="00BF5DB0" w:rsidRPr="00141A4D" w:rsidRDefault="00BF5DB0" w:rsidP="00BF5DB0">
            <w:pPr>
              <w:pStyle w:val="VCAAtablecondensed"/>
              <w:rPr>
                <w:lang w:val="en-AU"/>
              </w:rPr>
            </w:pPr>
            <w:r w:rsidRPr="0035717B">
              <w:t>80</w:t>
            </w:r>
          </w:p>
        </w:tc>
        <w:tc>
          <w:tcPr>
            <w:tcW w:w="864" w:type="dxa"/>
          </w:tcPr>
          <w:p w14:paraId="13D16BF2" w14:textId="30B2561F" w:rsidR="00BF5DB0" w:rsidRPr="00141A4D" w:rsidRDefault="00BF5DB0" w:rsidP="00BF5DB0">
            <w:pPr>
              <w:pStyle w:val="VCAAtablecondensed"/>
              <w:rPr>
                <w:lang w:val="en-AU"/>
              </w:rPr>
            </w:pPr>
            <w:r>
              <w:rPr>
                <w:lang w:val="en-AU"/>
              </w:rPr>
              <w:t>0.8</w:t>
            </w:r>
          </w:p>
        </w:tc>
      </w:tr>
    </w:tbl>
    <w:p w14:paraId="5A434365" w14:textId="259F3311" w:rsidR="001A38EC" w:rsidRDefault="001A38EC" w:rsidP="00A56B1C">
      <w:pPr>
        <w:pStyle w:val="VCAAbody"/>
      </w:pPr>
      <w:r>
        <w:t>Students needed to identify on</w:t>
      </w:r>
      <w:r w:rsidR="00E66F8E">
        <w:t>e</w:t>
      </w:r>
      <w:r>
        <w:t xml:space="preserve"> constraint on one of the powers that they had identified in their answer to </w:t>
      </w:r>
      <w:r w:rsidR="000E7B7F">
        <w:t>Q</w:t>
      </w:r>
      <w:r>
        <w:t xml:space="preserve">uestion 5a. Many </w:t>
      </w:r>
      <w:r w:rsidR="00F452CE">
        <w:t xml:space="preserve">responses </w:t>
      </w:r>
      <w:r>
        <w:t xml:space="preserve">gave inaccurate and unnecessary </w:t>
      </w:r>
      <w:r w:rsidR="00947C59">
        <w:t>details</w:t>
      </w:r>
      <w:r>
        <w:t>, such as the size of majorities required</w:t>
      </w:r>
      <w:r w:rsidR="00947C59">
        <w:t xml:space="preserve"> in congressional votes. However, where a valid constraint had been identified, students were not penalised for inaccuracies that did not contradict the essence of the constraint.</w:t>
      </w:r>
    </w:p>
    <w:p w14:paraId="47A20FE8" w14:textId="77777777" w:rsidR="00432FD6" w:rsidRDefault="00947C59" w:rsidP="00985948">
      <w:pPr>
        <w:pStyle w:val="VCAAbody"/>
      </w:pPr>
      <w:r>
        <w:t>Constraints most frequently identified were</w:t>
      </w:r>
      <w:r w:rsidR="00432FD6">
        <w:t>:</w:t>
      </w:r>
    </w:p>
    <w:p w14:paraId="66F6F6EC" w14:textId="54AC8F73" w:rsidR="00432FD6" w:rsidRDefault="00947C59" w:rsidP="00432FD6">
      <w:pPr>
        <w:pStyle w:val="VCAAbullet"/>
      </w:pPr>
      <w:r>
        <w:t>the power of Congress to override a presidential veto</w:t>
      </w:r>
    </w:p>
    <w:p w14:paraId="64800C2C" w14:textId="7B0807A4" w:rsidR="00432FD6" w:rsidRDefault="00CD3D97" w:rsidP="00432FD6">
      <w:pPr>
        <w:pStyle w:val="VCAAbullet"/>
      </w:pPr>
      <w:r>
        <w:t>the requirement for Senate confirmation of presidential appointments</w:t>
      </w:r>
    </w:p>
    <w:p w14:paraId="22D3D360" w14:textId="6CED3E68" w:rsidR="00947C59" w:rsidRDefault="00CD3D97" w:rsidP="009F5FA2">
      <w:pPr>
        <w:pStyle w:val="VCAAbullet"/>
      </w:pPr>
      <w:r>
        <w:t>congressional powers to declare war and to grant or deny budgetary measures.</w:t>
      </w:r>
    </w:p>
    <w:p w14:paraId="30664527" w14:textId="52DDC04F" w:rsidR="00CD3D97" w:rsidRDefault="00CD3D97" w:rsidP="00985948">
      <w:pPr>
        <w:pStyle w:val="VCAAHeading3"/>
      </w:pPr>
      <w:r>
        <w:t>Question 6</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24504C" w:rsidRPr="00141A4D" w14:paraId="31BE61BD"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1E15152A" w14:textId="77777777" w:rsidR="0024504C" w:rsidRPr="00141A4D" w:rsidRDefault="0024504C" w:rsidP="00CF57F7">
            <w:pPr>
              <w:pStyle w:val="VCAAtablecondensedheading"/>
              <w:rPr>
                <w:lang w:val="en-AU"/>
              </w:rPr>
            </w:pPr>
            <w:r w:rsidRPr="00141A4D">
              <w:rPr>
                <w:lang w:val="en-AU"/>
              </w:rPr>
              <w:t>Mark</w:t>
            </w:r>
          </w:p>
        </w:tc>
        <w:tc>
          <w:tcPr>
            <w:tcW w:w="576" w:type="dxa"/>
          </w:tcPr>
          <w:p w14:paraId="29D9B697" w14:textId="77777777" w:rsidR="0024504C" w:rsidRPr="00141A4D" w:rsidRDefault="0024504C" w:rsidP="00CF57F7">
            <w:pPr>
              <w:pStyle w:val="VCAAtablecondensedheading"/>
              <w:rPr>
                <w:lang w:val="en-AU"/>
              </w:rPr>
            </w:pPr>
            <w:r w:rsidRPr="00141A4D">
              <w:rPr>
                <w:lang w:val="en-AU"/>
              </w:rPr>
              <w:t>0</w:t>
            </w:r>
          </w:p>
        </w:tc>
        <w:tc>
          <w:tcPr>
            <w:tcW w:w="576" w:type="dxa"/>
          </w:tcPr>
          <w:p w14:paraId="203E7987" w14:textId="77777777" w:rsidR="0024504C" w:rsidRPr="00141A4D" w:rsidRDefault="0024504C" w:rsidP="00CF57F7">
            <w:pPr>
              <w:pStyle w:val="VCAAtablecondensedheading"/>
              <w:rPr>
                <w:lang w:val="en-AU"/>
              </w:rPr>
            </w:pPr>
            <w:r w:rsidRPr="00141A4D">
              <w:rPr>
                <w:lang w:val="en-AU"/>
              </w:rPr>
              <w:t>1</w:t>
            </w:r>
          </w:p>
        </w:tc>
        <w:tc>
          <w:tcPr>
            <w:tcW w:w="576" w:type="dxa"/>
          </w:tcPr>
          <w:p w14:paraId="17C8EC23" w14:textId="77777777" w:rsidR="0024504C" w:rsidRPr="00141A4D" w:rsidRDefault="0024504C" w:rsidP="00CF57F7">
            <w:pPr>
              <w:pStyle w:val="VCAAtablecondensedheading"/>
              <w:rPr>
                <w:lang w:val="en-AU"/>
              </w:rPr>
            </w:pPr>
            <w:r w:rsidRPr="00141A4D">
              <w:rPr>
                <w:lang w:val="en-AU"/>
              </w:rPr>
              <w:t>2</w:t>
            </w:r>
          </w:p>
        </w:tc>
        <w:tc>
          <w:tcPr>
            <w:tcW w:w="576" w:type="dxa"/>
          </w:tcPr>
          <w:p w14:paraId="1217C81E" w14:textId="77777777" w:rsidR="0024504C" w:rsidRPr="00141A4D" w:rsidRDefault="0024504C" w:rsidP="00CF57F7">
            <w:pPr>
              <w:pStyle w:val="VCAAtablecondensedheading"/>
              <w:rPr>
                <w:lang w:val="en-AU"/>
              </w:rPr>
            </w:pPr>
            <w:r w:rsidRPr="00141A4D">
              <w:rPr>
                <w:lang w:val="en-AU"/>
              </w:rPr>
              <w:t>3</w:t>
            </w:r>
          </w:p>
        </w:tc>
        <w:tc>
          <w:tcPr>
            <w:tcW w:w="576" w:type="dxa"/>
          </w:tcPr>
          <w:p w14:paraId="3564F2BA" w14:textId="77777777" w:rsidR="0024504C" w:rsidRPr="00141A4D" w:rsidRDefault="0024504C" w:rsidP="00CF57F7">
            <w:pPr>
              <w:pStyle w:val="VCAAtablecondensedheading"/>
              <w:rPr>
                <w:lang w:val="en-AU"/>
              </w:rPr>
            </w:pPr>
            <w:r>
              <w:rPr>
                <w:lang w:val="en-AU"/>
              </w:rPr>
              <w:t>4</w:t>
            </w:r>
          </w:p>
        </w:tc>
        <w:tc>
          <w:tcPr>
            <w:tcW w:w="864" w:type="dxa"/>
          </w:tcPr>
          <w:p w14:paraId="58C25186" w14:textId="77777777" w:rsidR="0024504C" w:rsidRPr="00141A4D" w:rsidRDefault="0024504C" w:rsidP="00CF57F7">
            <w:pPr>
              <w:pStyle w:val="VCAAtablecondensedheading"/>
              <w:rPr>
                <w:lang w:val="en-AU"/>
              </w:rPr>
            </w:pPr>
            <w:r w:rsidRPr="00141A4D">
              <w:rPr>
                <w:lang w:val="en-AU"/>
              </w:rPr>
              <w:t>Average</w:t>
            </w:r>
          </w:p>
        </w:tc>
      </w:tr>
      <w:tr w:rsidR="0024504C" w:rsidRPr="00141A4D" w14:paraId="1433EEE6" w14:textId="77777777" w:rsidTr="00CF57F7">
        <w:tc>
          <w:tcPr>
            <w:tcW w:w="599" w:type="dxa"/>
          </w:tcPr>
          <w:p w14:paraId="6FB86440" w14:textId="77777777" w:rsidR="0024504C" w:rsidRPr="00141A4D" w:rsidRDefault="0024504C" w:rsidP="0024504C">
            <w:pPr>
              <w:pStyle w:val="VCAAtablecondensed"/>
              <w:rPr>
                <w:lang w:val="en-AU"/>
              </w:rPr>
            </w:pPr>
            <w:r w:rsidRPr="00141A4D">
              <w:rPr>
                <w:lang w:val="en-AU"/>
              </w:rPr>
              <w:t>%</w:t>
            </w:r>
          </w:p>
        </w:tc>
        <w:tc>
          <w:tcPr>
            <w:tcW w:w="576" w:type="dxa"/>
          </w:tcPr>
          <w:p w14:paraId="0FEAEE3A" w14:textId="7874A102" w:rsidR="0024504C" w:rsidRPr="00141A4D" w:rsidRDefault="0024504C" w:rsidP="0024504C">
            <w:pPr>
              <w:pStyle w:val="VCAAtablecondensed"/>
              <w:rPr>
                <w:lang w:val="en-AU"/>
              </w:rPr>
            </w:pPr>
            <w:r w:rsidRPr="00DC4394">
              <w:t>1</w:t>
            </w:r>
            <w:r>
              <w:t>7</w:t>
            </w:r>
          </w:p>
        </w:tc>
        <w:tc>
          <w:tcPr>
            <w:tcW w:w="576" w:type="dxa"/>
          </w:tcPr>
          <w:p w14:paraId="42C1EE07" w14:textId="3E9464EA" w:rsidR="0024504C" w:rsidRPr="00141A4D" w:rsidRDefault="0024504C" w:rsidP="0024504C">
            <w:pPr>
              <w:pStyle w:val="VCAAtablecondensed"/>
              <w:rPr>
                <w:lang w:val="en-AU"/>
              </w:rPr>
            </w:pPr>
            <w:r w:rsidRPr="00DC4394">
              <w:t>1</w:t>
            </w:r>
            <w:r>
              <w:t>7</w:t>
            </w:r>
          </w:p>
        </w:tc>
        <w:tc>
          <w:tcPr>
            <w:tcW w:w="576" w:type="dxa"/>
          </w:tcPr>
          <w:p w14:paraId="24D55CE9" w14:textId="3DD139CD" w:rsidR="0024504C" w:rsidRPr="00141A4D" w:rsidRDefault="0024504C" w:rsidP="0024504C">
            <w:pPr>
              <w:pStyle w:val="VCAAtablecondensed"/>
              <w:rPr>
                <w:lang w:val="en-AU"/>
              </w:rPr>
            </w:pPr>
            <w:r w:rsidRPr="00DC4394">
              <w:t>26</w:t>
            </w:r>
          </w:p>
        </w:tc>
        <w:tc>
          <w:tcPr>
            <w:tcW w:w="576" w:type="dxa"/>
          </w:tcPr>
          <w:p w14:paraId="285A0C5F" w14:textId="7E0C4BB1" w:rsidR="0024504C" w:rsidRPr="00141A4D" w:rsidRDefault="0024504C" w:rsidP="0024504C">
            <w:pPr>
              <w:pStyle w:val="VCAAtablecondensed"/>
              <w:rPr>
                <w:lang w:val="en-AU"/>
              </w:rPr>
            </w:pPr>
            <w:r w:rsidRPr="00DC4394">
              <w:t>22</w:t>
            </w:r>
          </w:p>
        </w:tc>
        <w:tc>
          <w:tcPr>
            <w:tcW w:w="576" w:type="dxa"/>
          </w:tcPr>
          <w:p w14:paraId="2199550E" w14:textId="4D3D04C0" w:rsidR="0024504C" w:rsidRPr="00141A4D" w:rsidRDefault="0024504C" w:rsidP="0024504C">
            <w:pPr>
              <w:pStyle w:val="VCAAtablecondensed"/>
              <w:rPr>
                <w:lang w:val="en-AU"/>
              </w:rPr>
            </w:pPr>
            <w:r w:rsidRPr="00DC4394">
              <w:t>18</w:t>
            </w:r>
          </w:p>
        </w:tc>
        <w:tc>
          <w:tcPr>
            <w:tcW w:w="864" w:type="dxa"/>
          </w:tcPr>
          <w:p w14:paraId="4E224813" w14:textId="23CBD091" w:rsidR="0024504C" w:rsidRPr="00141A4D" w:rsidRDefault="0024504C" w:rsidP="0024504C">
            <w:pPr>
              <w:pStyle w:val="VCAAtablecondensed"/>
              <w:rPr>
                <w:lang w:val="en-AU"/>
              </w:rPr>
            </w:pPr>
            <w:r>
              <w:rPr>
                <w:lang w:val="en-AU"/>
              </w:rPr>
              <w:t>2.1</w:t>
            </w:r>
          </w:p>
        </w:tc>
      </w:tr>
    </w:tbl>
    <w:p w14:paraId="23321A06" w14:textId="7E1A08C0" w:rsidR="00CD3D97" w:rsidRDefault="00CD3D97" w:rsidP="00985948">
      <w:pPr>
        <w:pStyle w:val="VCAAbody"/>
      </w:pPr>
      <w:r>
        <w:t>This question asked students to explain two effects of first-past-the-post</w:t>
      </w:r>
      <w:r w:rsidR="006561F7">
        <w:t xml:space="preserve"> (FPTP)</w:t>
      </w:r>
      <w:r>
        <w:t xml:space="preserve"> voting in the United States of America. </w:t>
      </w:r>
      <w:r w:rsidR="008C0650">
        <w:t xml:space="preserve">This voting formula, also known as plurality voting, is one in which the </w:t>
      </w:r>
      <w:r w:rsidR="004B7ECA">
        <w:t>candidate</w:t>
      </w:r>
      <w:r w:rsidR="008C0650">
        <w:t xml:space="preserve"> who wins the most votes wins the election</w:t>
      </w:r>
      <w:r w:rsidR="004B7ECA">
        <w:t>, regardless of whether they have a majority</w:t>
      </w:r>
      <w:r w:rsidR="008C0650">
        <w:t xml:space="preserve">. </w:t>
      </w:r>
      <w:r>
        <w:t xml:space="preserve">Many </w:t>
      </w:r>
      <w:r w:rsidR="00181DFD">
        <w:t xml:space="preserve">responses </w:t>
      </w:r>
      <w:r>
        <w:t>confused plurality voting with the winner-takes-all nature of the Electoral College.</w:t>
      </w:r>
    </w:p>
    <w:p w14:paraId="6E4B1BBB" w14:textId="7316DF28" w:rsidR="008C0650" w:rsidRDefault="008C0650" w:rsidP="00985948">
      <w:pPr>
        <w:pStyle w:val="VCAAbody"/>
      </w:pPr>
      <w:r>
        <w:t>Effects of plurality voting include</w:t>
      </w:r>
      <w:r w:rsidR="00181DFD">
        <w:t xml:space="preserve"> the following</w:t>
      </w:r>
      <w:r>
        <w:t>:</w:t>
      </w:r>
    </w:p>
    <w:p w14:paraId="7C73A077" w14:textId="0B381372" w:rsidR="008C0650" w:rsidRDefault="006561F7" w:rsidP="00985948">
      <w:pPr>
        <w:pStyle w:val="VCAAbullet"/>
      </w:pPr>
      <w:r>
        <w:t>FPTP</w:t>
      </w:r>
      <w:r w:rsidR="008C0650">
        <w:t xml:space="preserve"> is simple, quick and easy to count, therefore it is easy to produce a winner.</w:t>
      </w:r>
    </w:p>
    <w:p w14:paraId="593B2B00" w14:textId="75576A84" w:rsidR="008C0650" w:rsidRDefault="006561F7" w:rsidP="00985948">
      <w:pPr>
        <w:pStyle w:val="VCAAbullet"/>
      </w:pPr>
      <w:r>
        <w:t>A candidate can win with less than an absolute majority of the vote, meaning a significant portion of the electorate is not represented by their preferred candidate.</w:t>
      </w:r>
    </w:p>
    <w:p w14:paraId="13ED13ED" w14:textId="5B6DA3FF" w:rsidR="006561F7" w:rsidRDefault="006561F7" w:rsidP="00985948">
      <w:pPr>
        <w:pStyle w:val="VCAAbullet"/>
      </w:pPr>
      <w:r>
        <w:t>FPTP tends to favour larger political parties, leading to two-party dominance. This happens because smaller parties struggle to win seats, as vot</w:t>
      </w:r>
      <w:r w:rsidR="002A339D">
        <w:t>ing</w:t>
      </w:r>
      <w:r>
        <w:t xml:space="preserve"> for them </w:t>
      </w:r>
      <w:r w:rsidR="002A339D">
        <w:t xml:space="preserve">is </w:t>
      </w:r>
      <w:r>
        <w:t>often seen as ‘wasted’.</w:t>
      </w:r>
    </w:p>
    <w:p w14:paraId="61749A10" w14:textId="094F685B" w:rsidR="006561F7" w:rsidRDefault="006561F7" w:rsidP="00985948">
      <w:pPr>
        <w:pStyle w:val="VCAAbullet"/>
      </w:pPr>
      <w:r>
        <w:t>Third-party candidates can act as spoilers, splitting the vote and potentially changing the outcome of an election.</w:t>
      </w:r>
    </w:p>
    <w:p w14:paraId="6D52CA03" w14:textId="359E4A4E" w:rsidR="006561F7" w:rsidRDefault="008C0650" w:rsidP="00985948">
      <w:pPr>
        <w:pStyle w:val="VCAAbullet"/>
      </w:pPr>
      <w:r>
        <w:t>It is difficult for minor parties and independents to gain representation, so minority rights are arguably less well protected</w:t>
      </w:r>
      <w:r w:rsidR="006561F7">
        <w:t>.</w:t>
      </w:r>
    </w:p>
    <w:p w14:paraId="444401EF" w14:textId="2DC3AEAE" w:rsidR="006561F7" w:rsidRDefault="006561F7" w:rsidP="00985948">
      <w:pPr>
        <w:pStyle w:val="VCAAbullet"/>
      </w:pPr>
      <w:r>
        <w:t>Voters often engage in strategic voting, choosing the ‘lesser of two evils’ rather than their preferred candidate, to avoid ‘wasting’ their vote on a candidate unlikely to win.</w:t>
      </w:r>
    </w:p>
    <w:p w14:paraId="1B880179" w14:textId="232663E9" w:rsidR="004B7ECA" w:rsidRDefault="004B7ECA" w:rsidP="00985948">
      <w:pPr>
        <w:pStyle w:val="VCAAbullet"/>
      </w:pPr>
      <w:r>
        <w:t>FPTP can contribute to polarisation of the electorate, as parties focus on appealing to their base rather than seeking broader consensus.</w:t>
      </w:r>
    </w:p>
    <w:p w14:paraId="38BFEC79" w14:textId="2570EC2C" w:rsidR="003557A2" w:rsidRDefault="004B7ECA" w:rsidP="003557A2">
      <w:pPr>
        <w:pStyle w:val="VCAAbullet"/>
      </w:pPr>
      <w:r>
        <w:t>FPTP can exacerbate the effects of gerrymandering, where electoral district boundaries are manipulated to favour one party, which can lead to disproportionate representation in congresses.</w:t>
      </w:r>
    </w:p>
    <w:p w14:paraId="639213A8" w14:textId="7CAE645C" w:rsidR="003557A2" w:rsidRPr="003557A2" w:rsidRDefault="003557A2" w:rsidP="00985948">
      <w:pPr>
        <w:pStyle w:val="VCAAHeading3"/>
      </w:pPr>
      <w:r>
        <w:t>Question 7</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AA50CF" w:rsidRPr="00141A4D" w14:paraId="08B8079F"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0AEFD70D" w14:textId="77777777" w:rsidR="00AA50CF" w:rsidRPr="00141A4D" w:rsidRDefault="00AA50CF" w:rsidP="00CF57F7">
            <w:pPr>
              <w:pStyle w:val="VCAAtablecondensedheading"/>
              <w:rPr>
                <w:lang w:val="en-AU"/>
              </w:rPr>
            </w:pPr>
            <w:r w:rsidRPr="00141A4D">
              <w:rPr>
                <w:lang w:val="en-AU"/>
              </w:rPr>
              <w:t>Mark</w:t>
            </w:r>
          </w:p>
        </w:tc>
        <w:tc>
          <w:tcPr>
            <w:tcW w:w="576" w:type="dxa"/>
          </w:tcPr>
          <w:p w14:paraId="2E19CB77" w14:textId="77777777" w:rsidR="00AA50CF" w:rsidRPr="00141A4D" w:rsidRDefault="00AA50CF" w:rsidP="00CF57F7">
            <w:pPr>
              <w:pStyle w:val="VCAAtablecondensedheading"/>
              <w:rPr>
                <w:lang w:val="en-AU"/>
              </w:rPr>
            </w:pPr>
            <w:r w:rsidRPr="00141A4D">
              <w:rPr>
                <w:lang w:val="en-AU"/>
              </w:rPr>
              <w:t>0</w:t>
            </w:r>
          </w:p>
        </w:tc>
        <w:tc>
          <w:tcPr>
            <w:tcW w:w="576" w:type="dxa"/>
          </w:tcPr>
          <w:p w14:paraId="2E9F617C" w14:textId="77777777" w:rsidR="00AA50CF" w:rsidRPr="00141A4D" w:rsidRDefault="00AA50CF" w:rsidP="00CF57F7">
            <w:pPr>
              <w:pStyle w:val="VCAAtablecondensedheading"/>
              <w:rPr>
                <w:lang w:val="en-AU"/>
              </w:rPr>
            </w:pPr>
            <w:r w:rsidRPr="00141A4D">
              <w:rPr>
                <w:lang w:val="en-AU"/>
              </w:rPr>
              <w:t>1</w:t>
            </w:r>
          </w:p>
        </w:tc>
        <w:tc>
          <w:tcPr>
            <w:tcW w:w="576" w:type="dxa"/>
          </w:tcPr>
          <w:p w14:paraId="336B8FF0" w14:textId="77777777" w:rsidR="00AA50CF" w:rsidRPr="00141A4D" w:rsidRDefault="00AA50CF" w:rsidP="00CF57F7">
            <w:pPr>
              <w:pStyle w:val="VCAAtablecondensedheading"/>
              <w:rPr>
                <w:lang w:val="en-AU"/>
              </w:rPr>
            </w:pPr>
            <w:r w:rsidRPr="00141A4D">
              <w:rPr>
                <w:lang w:val="en-AU"/>
              </w:rPr>
              <w:t>2</w:t>
            </w:r>
          </w:p>
        </w:tc>
        <w:tc>
          <w:tcPr>
            <w:tcW w:w="576" w:type="dxa"/>
          </w:tcPr>
          <w:p w14:paraId="407DC560" w14:textId="77777777" w:rsidR="00AA50CF" w:rsidRPr="00141A4D" w:rsidRDefault="00AA50CF" w:rsidP="00CF57F7">
            <w:pPr>
              <w:pStyle w:val="VCAAtablecondensedheading"/>
              <w:rPr>
                <w:lang w:val="en-AU"/>
              </w:rPr>
            </w:pPr>
            <w:r w:rsidRPr="00141A4D">
              <w:rPr>
                <w:lang w:val="en-AU"/>
              </w:rPr>
              <w:t>3</w:t>
            </w:r>
          </w:p>
        </w:tc>
        <w:tc>
          <w:tcPr>
            <w:tcW w:w="576" w:type="dxa"/>
          </w:tcPr>
          <w:p w14:paraId="3409CFE3" w14:textId="77777777" w:rsidR="00AA50CF" w:rsidRPr="00141A4D" w:rsidRDefault="00AA50CF" w:rsidP="00CF57F7">
            <w:pPr>
              <w:pStyle w:val="VCAAtablecondensedheading"/>
              <w:rPr>
                <w:lang w:val="en-AU"/>
              </w:rPr>
            </w:pPr>
            <w:r>
              <w:rPr>
                <w:lang w:val="en-AU"/>
              </w:rPr>
              <w:t>4</w:t>
            </w:r>
          </w:p>
        </w:tc>
        <w:tc>
          <w:tcPr>
            <w:tcW w:w="576" w:type="dxa"/>
          </w:tcPr>
          <w:p w14:paraId="77791366" w14:textId="77777777" w:rsidR="00AA50CF" w:rsidRPr="00141A4D" w:rsidRDefault="00AA50CF" w:rsidP="00CF57F7">
            <w:pPr>
              <w:pStyle w:val="VCAAtablecondensedheading"/>
              <w:rPr>
                <w:lang w:val="en-AU"/>
              </w:rPr>
            </w:pPr>
            <w:r>
              <w:rPr>
                <w:lang w:val="en-AU"/>
              </w:rPr>
              <w:t>5</w:t>
            </w:r>
          </w:p>
        </w:tc>
        <w:tc>
          <w:tcPr>
            <w:tcW w:w="576" w:type="dxa"/>
          </w:tcPr>
          <w:p w14:paraId="7AEA2B62" w14:textId="77777777" w:rsidR="00AA50CF" w:rsidRPr="00141A4D" w:rsidRDefault="00AA50CF" w:rsidP="00CF57F7">
            <w:pPr>
              <w:pStyle w:val="VCAAtablecondensedheading"/>
              <w:rPr>
                <w:lang w:val="en-AU"/>
              </w:rPr>
            </w:pPr>
            <w:r>
              <w:rPr>
                <w:lang w:val="en-AU"/>
              </w:rPr>
              <w:t>6</w:t>
            </w:r>
          </w:p>
        </w:tc>
        <w:tc>
          <w:tcPr>
            <w:tcW w:w="864" w:type="dxa"/>
          </w:tcPr>
          <w:p w14:paraId="048F4E35" w14:textId="77777777" w:rsidR="00AA50CF" w:rsidRPr="00141A4D" w:rsidRDefault="00AA50CF" w:rsidP="00CF57F7">
            <w:pPr>
              <w:pStyle w:val="VCAAtablecondensedheading"/>
              <w:rPr>
                <w:lang w:val="en-AU"/>
              </w:rPr>
            </w:pPr>
            <w:r w:rsidRPr="00141A4D">
              <w:rPr>
                <w:lang w:val="en-AU"/>
              </w:rPr>
              <w:t>Average</w:t>
            </w:r>
          </w:p>
        </w:tc>
      </w:tr>
      <w:tr w:rsidR="00162470" w:rsidRPr="00141A4D" w14:paraId="5F6EF21C" w14:textId="77777777" w:rsidTr="00CF57F7">
        <w:tc>
          <w:tcPr>
            <w:tcW w:w="599" w:type="dxa"/>
          </w:tcPr>
          <w:p w14:paraId="1709135D" w14:textId="77777777" w:rsidR="00162470" w:rsidRPr="00141A4D" w:rsidRDefault="00162470" w:rsidP="00162470">
            <w:pPr>
              <w:pStyle w:val="VCAAtablecondensed"/>
              <w:rPr>
                <w:lang w:val="en-AU"/>
              </w:rPr>
            </w:pPr>
            <w:r w:rsidRPr="00141A4D">
              <w:rPr>
                <w:lang w:val="en-AU"/>
              </w:rPr>
              <w:t>%</w:t>
            </w:r>
          </w:p>
        </w:tc>
        <w:tc>
          <w:tcPr>
            <w:tcW w:w="576" w:type="dxa"/>
          </w:tcPr>
          <w:p w14:paraId="52389DE4" w14:textId="77DD9D33" w:rsidR="00162470" w:rsidRPr="00141A4D" w:rsidRDefault="00162470" w:rsidP="00162470">
            <w:pPr>
              <w:pStyle w:val="VCAAtablecondensed"/>
              <w:rPr>
                <w:lang w:val="en-AU"/>
              </w:rPr>
            </w:pPr>
            <w:r w:rsidRPr="005E131E">
              <w:t>0</w:t>
            </w:r>
          </w:p>
        </w:tc>
        <w:tc>
          <w:tcPr>
            <w:tcW w:w="576" w:type="dxa"/>
          </w:tcPr>
          <w:p w14:paraId="610E1C20" w14:textId="1848E002" w:rsidR="00162470" w:rsidRPr="00141A4D" w:rsidRDefault="00162470" w:rsidP="00162470">
            <w:pPr>
              <w:pStyle w:val="VCAAtablecondensed"/>
              <w:rPr>
                <w:lang w:val="en-AU"/>
              </w:rPr>
            </w:pPr>
            <w:r>
              <w:t>6</w:t>
            </w:r>
          </w:p>
        </w:tc>
        <w:tc>
          <w:tcPr>
            <w:tcW w:w="576" w:type="dxa"/>
          </w:tcPr>
          <w:p w14:paraId="7559F1D5" w14:textId="65B98A1C" w:rsidR="00162470" w:rsidRPr="00141A4D" w:rsidRDefault="00162470" w:rsidP="00162470">
            <w:pPr>
              <w:pStyle w:val="VCAAtablecondensed"/>
              <w:rPr>
                <w:lang w:val="en-AU"/>
              </w:rPr>
            </w:pPr>
            <w:r>
              <w:t>12</w:t>
            </w:r>
          </w:p>
        </w:tc>
        <w:tc>
          <w:tcPr>
            <w:tcW w:w="576" w:type="dxa"/>
          </w:tcPr>
          <w:p w14:paraId="169F5C09" w14:textId="173321BC" w:rsidR="00162470" w:rsidRPr="00141A4D" w:rsidRDefault="00162470" w:rsidP="00162470">
            <w:pPr>
              <w:pStyle w:val="VCAAtablecondensed"/>
              <w:rPr>
                <w:lang w:val="en-AU"/>
              </w:rPr>
            </w:pPr>
            <w:r w:rsidRPr="005E131E">
              <w:t>20</w:t>
            </w:r>
          </w:p>
        </w:tc>
        <w:tc>
          <w:tcPr>
            <w:tcW w:w="576" w:type="dxa"/>
          </w:tcPr>
          <w:p w14:paraId="7A9A8F38" w14:textId="5DCF170C" w:rsidR="00162470" w:rsidRPr="00141A4D" w:rsidRDefault="00162470" w:rsidP="00162470">
            <w:pPr>
              <w:pStyle w:val="VCAAtablecondensed"/>
              <w:rPr>
                <w:lang w:val="en-AU"/>
              </w:rPr>
            </w:pPr>
            <w:r>
              <w:t>24</w:t>
            </w:r>
          </w:p>
        </w:tc>
        <w:tc>
          <w:tcPr>
            <w:tcW w:w="576" w:type="dxa"/>
          </w:tcPr>
          <w:p w14:paraId="16756244" w14:textId="27FE6301" w:rsidR="00162470" w:rsidRPr="00141A4D" w:rsidRDefault="00162470" w:rsidP="00162470">
            <w:pPr>
              <w:pStyle w:val="VCAAtablecondensed"/>
              <w:rPr>
                <w:lang w:val="en-AU"/>
              </w:rPr>
            </w:pPr>
            <w:r>
              <w:t>17</w:t>
            </w:r>
          </w:p>
        </w:tc>
        <w:tc>
          <w:tcPr>
            <w:tcW w:w="576" w:type="dxa"/>
          </w:tcPr>
          <w:p w14:paraId="30477530" w14:textId="0C6AA0A0" w:rsidR="00162470" w:rsidRPr="00141A4D" w:rsidRDefault="00162470" w:rsidP="00162470">
            <w:pPr>
              <w:pStyle w:val="VCAAtablecondensed"/>
              <w:rPr>
                <w:lang w:val="en-AU"/>
              </w:rPr>
            </w:pPr>
            <w:r>
              <w:t>21</w:t>
            </w:r>
          </w:p>
        </w:tc>
        <w:tc>
          <w:tcPr>
            <w:tcW w:w="864" w:type="dxa"/>
          </w:tcPr>
          <w:p w14:paraId="40678BE7" w14:textId="59F25640" w:rsidR="00162470" w:rsidRPr="00141A4D" w:rsidRDefault="0014346C" w:rsidP="00162470">
            <w:pPr>
              <w:pStyle w:val="VCAAtablecondensed"/>
              <w:rPr>
                <w:lang w:val="en-AU"/>
              </w:rPr>
            </w:pPr>
            <w:r>
              <w:rPr>
                <w:lang w:val="en-AU"/>
              </w:rPr>
              <w:t>3.9</w:t>
            </w:r>
          </w:p>
        </w:tc>
      </w:tr>
    </w:tbl>
    <w:p w14:paraId="19F83149" w14:textId="6291A53D" w:rsidR="00E971DA" w:rsidRDefault="004D5036" w:rsidP="00985948">
      <w:pPr>
        <w:pStyle w:val="VCAAbody"/>
      </w:pPr>
      <w:r>
        <w:t>For this question, students needed to analyse three ways in which the Constitution of the United States of America protects the rights and freedoms of individuals and minorities.</w:t>
      </w:r>
      <w:r w:rsidR="00A80667">
        <w:t xml:space="preserve"> Many </w:t>
      </w:r>
      <w:r w:rsidR="00681F89">
        <w:t xml:space="preserve">responses demonstrated an </w:t>
      </w:r>
      <w:r w:rsidR="00681F89">
        <w:lastRenderedPageBreak/>
        <w:t xml:space="preserve">ability </w:t>
      </w:r>
      <w:r w:rsidR="00A80667">
        <w:t>to identify</w:t>
      </w:r>
      <w:r w:rsidR="00E971DA">
        <w:t xml:space="preserve"> and discuss components of the US Constitution that protect rights and freedoms of individuals </w:t>
      </w:r>
      <w:r w:rsidR="00714C21">
        <w:t xml:space="preserve">and </w:t>
      </w:r>
      <w:r w:rsidR="00E971DA">
        <w:t>minorities, including:</w:t>
      </w:r>
    </w:p>
    <w:p w14:paraId="72FF6B7F" w14:textId="087CF6A5" w:rsidR="00E971DA" w:rsidRDefault="00162708" w:rsidP="00985948">
      <w:pPr>
        <w:pStyle w:val="VCAAbullet"/>
      </w:pPr>
      <w:r>
        <w:t>t</w:t>
      </w:r>
      <w:r w:rsidR="00E971DA">
        <w:t>he US Bill of Rights – the first ten amendments to the US Constitution</w:t>
      </w:r>
    </w:p>
    <w:p w14:paraId="03A66031" w14:textId="3D0ED77B" w:rsidR="00E971DA" w:rsidRDefault="00162708" w:rsidP="00985948">
      <w:pPr>
        <w:pStyle w:val="VCAAbullet"/>
      </w:pPr>
      <w:r>
        <w:t>t</w:t>
      </w:r>
      <w:r w:rsidR="00E971DA">
        <w:t>he 13</w:t>
      </w:r>
      <w:r w:rsidR="00E971DA" w:rsidRPr="009F5FA2">
        <w:t>th</w:t>
      </w:r>
      <w:r w:rsidR="00E971DA">
        <w:t xml:space="preserve"> Amendment, which codifies the abolition of slavery</w:t>
      </w:r>
    </w:p>
    <w:p w14:paraId="52AAD821" w14:textId="7D6D64B8" w:rsidR="00E971DA" w:rsidRDefault="00162708" w:rsidP="00985948">
      <w:pPr>
        <w:pStyle w:val="VCAAbullet"/>
      </w:pPr>
      <w:r>
        <w:t>t</w:t>
      </w:r>
      <w:r w:rsidR="00E971DA">
        <w:t>he 14</w:t>
      </w:r>
      <w:r w:rsidR="00E971DA" w:rsidRPr="009F5FA2">
        <w:t>th</w:t>
      </w:r>
      <w:r w:rsidR="00E971DA">
        <w:t xml:space="preserve"> Amendment, which provides that all people have equal protection before the law</w:t>
      </w:r>
    </w:p>
    <w:p w14:paraId="5626663E" w14:textId="68BDDB48" w:rsidR="00E971DA" w:rsidRDefault="00162708" w:rsidP="00985948">
      <w:pPr>
        <w:pStyle w:val="VCAAbullet"/>
      </w:pPr>
      <w:r>
        <w:t>t</w:t>
      </w:r>
      <w:r w:rsidR="00E971DA">
        <w:t>he separation of powers</w:t>
      </w:r>
    </w:p>
    <w:p w14:paraId="31E6B99A" w14:textId="56923D7C" w:rsidR="00E971DA" w:rsidRDefault="00162708" w:rsidP="00985948">
      <w:pPr>
        <w:pStyle w:val="VCAAbullet"/>
      </w:pPr>
      <w:r>
        <w:t>f</w:t>
      </w:r>
      <w:r w:rsidR="00E971DA">
        <w:t xml:space="preserve">ederalism – the </w:t>
      </w:r>
      <w:r w:rsidR="00BB16D8">
        <w:t>constitutional</w:t>
      </w:r>
      <w:r w:rsidR="00E971DA">
        <w:t xml:space="preserve"> division of powers between the federal and state governments</w:t>
      </w:r>
    </w:p>
    <w:p w14:paraId="12B675C7" w14:textId="434DA034" w:rsidR="007A08A0" w:rsidRDefault="00162708" w:rsidP="00985948">
      <w:pPr>
        <w:pStyle w:val="VCAAbullet"/>
      </w:pPr>
      <w:r>
        <w:t>t</w:t>
      </w:r>
      <w:r w:rsidR="00E971DA">
        <w:t>he process for constitutional change.</w:t>
      </w:r>
    </w:p>
    <w:p w14:paraId="1F549B09" w14:textId="078A518B" w:rsidR="00AE4D08" w:rsidRDefault="007A08A0" w:rsidP="00541425">
      <w:pPr>
        <w:pStyle w:val="VCAAbody"/>
      </w:pPr>
      <w:r>
        <w:t xml:space="preserve">Many </w:t>
      </w:r>
      <w:r w:rsidR="00E971DA">
        <w:t>responses lacked an analytical dimension.</w:t>
      </w:r>
      <w:r>
        <w:t xml:space="preserve"> </w:t>
      </w:r>
      <w:r w:rsidR="00E971DA">
        <w:t xml:space="preserve">Students and teachers are reminded of the </w:t>
      </w:r>
      <w:hyperlink r:id="rId12" w:history="1">
        <w:r w:rsidR="00E971DA" w:rsidRPr="00E971DA">
          <w:rPr>
            <w:rStyle w:val="Hyperlink"/>
          </w:rPr>
          <w:t>VCAA glossary of command terms</w:t>
        </w:r>
      </w:hyperlink>
      <w:r w:rsidR="008539FC">
        <w:t>. This</w:t>
      </w:r>
      <w:r w:rsidR="00E971DA">
        <w:t xml:space="preserve"> indicates that to analyse</w:t>
      </w:r>
      <w:r w:rsidR="00714C21">
        <w:t>,</w:t>
      </w:r>
      <w:r w:rsidR="00E971DA">
        <w:t xml:space="preserve"> students should</w:t>
      </w:r>
      <w:r w:rsidR="00AE4D08">
        <w:t>:</w:t>
      </w:r>
    </w:p>
    <w:p w14:paraId="10C17718" w14:textId="74BD9E8E" w:rsidR="00AE4D08" w:rsidRDefault="007A08A0" w:rsidP="00AE4D08">
      <w:pPr>
        <w:pStyle w:val="VCAAbullet"/>
      </w:pPr>
      <w:r>
        <w:t xml:space="preserve">identify </w:t>
      </w:r>
      <w:r w:rsidR="00E971DA">
        <w:t>components and the significance of the relationship between them</w:t>
      </w:r>
    </w:p>
    <w:p w14:paraId="58A4C60F" w14:textId="2978AA7E" w:rsidR="00AE4D08" w:rsidRDefault="00E971DA" w:rsidP="00AE4D08">
      <w:pPr>
        <w:pStyle w:val="VCAAbullet"/>
      </w:pPr>
      <w:r>
        <w:t>draw ou</w:t>
      </w:r>
      <w:r w:rsidR="007A08A0">
        <w:t xml:space="preserve">t </w:t>
      </w:r>
      <w:r>
        <w:t>and relate implications</w:t>
      </w:r>
    </w:p>
    <w:p w14:paraId="3F666665" w14:textId="47927524" w:rsidR="004D5036" w:rsidRDefault="00E971DA" w:rsidP="009F5FA2">
      <w:pPr>
        <w:pStyle w:val="VCAAbullet"/>
      </w:pPr>
      <w:r>
        <w:t>determine logic and reasonableness of information.</w:t>
      </w:r>
    </w:p>
    <w:p w14:paraId="15EF1A83" w14:textId="1D7119C2" w:rsidR="004D5036" w:rsidRDefault="004D5036" w:rsidP="00985948">
      <w:pPr>
        <w:pStyle w:val="VCAAHeading3"/>
      </w:pPr>
      <w:r>
        <w:t>Question 8</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664F5A" w:rsidRPr="00141A4D" w14:paraId="3F26B719"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7CCAA230" w14:textId="77777777" w:rsidR="00664F5A" w:rsidRPr="00141A4D" w:rsidRDefault="00664F5A" w:rsidP="00CF57F7">
            <w:pPr>
              <w:pStyle w:val="VCAAtablecondensedheading"/>
              <w:rPr>
                <w:lang w:val="en-AU"/>
              </w:rPr>
            </w:pPr>
            <w:r w:rsidRPr="00141A4D">
              <w:rPr>
                <w:lang w:val="en-AU"/>
              </w:rPr>
              <w:t>Mark</w:t>
            </w:r>
          </w:p>
        </w:tc>
        <w:tc>
          <w:tcPr>
            <w:tcW w:w="576" w:type="dxa"/>
          </w:tcPr>
          <w:p w14:paraId="04BD1921" w14:textId="77777777" w:rsidR="00664F5A" w:rsidRPr="00141A4D" w:rsidRDefault="00664F5A" w:rsidP="00CF57F7">
            <w:pPr>
              <w:pStyle w:val="VCAAtablecondensedheading"/>
              <w:rPr>
                <w:lang w:val="en-AU"/>
              </w:rPr>
            </w:pPr>
            <w:r w:rsidRPr="00141A4D">
              <w:rPr>
                <w:lang w:val="en-AU"/>
              </w:rPr>
              <w:t>0</w:t>
            </w:r>
          </w:p>
        </w:tc>
        <w:tc>
          <w:tcPr>
            <w:tcW w:w="576" w:type="dxa"/>
          </w:tcPr>
          <w:p w14:paraId="6579CD0B" w14:textId="77777777" w:rsidR="00664F5A" w:rsidRPr="00141A4D" w:rsidRDefault="00664F5A" w:rsidP="00CF57F7">
            <w:pPr>
              <w:pStyle w:val="VCAAtablecondensedheading"/>
              <w:rPr>
                <w:lang w:val="en-AU"/>
              </w:rPr>
            </w:pPr>
            <w:r w:rsidRPr="00141A4D">
              <w:rPr>
                <w:lang w:val="en-AU"/>
              </w:rPr>
              <w:t>1</w:t>
            </w:r>
          </w:p>
        </w:tc>
        <w:tc>
          <w:tcPr>
            <w:tcW w:w="576" w:type="dxa"/>
          </w:tcPr>
          <w:p w14:paraId="0CBC18D5" w14:textId="77777777" w:rsidR="00664F5A" w:rsidRPr="00141A4D" w:rsidRDefault="00664F5A" w:rsidP="00CF57F7">
            <w:pPr>
              <w:pStyle w:val="VCAAtablecondensedheading"/>
              <w:rPr>
                <w:lang w:val="en-AU"/>
              </w:rPr>
            </w:pPr>
            <w:r w:rsidRPr="00141A4D">
              <w:rPr>
                <w:lang w:val="en-AU"/>
              </w:rPr>
              <w:t>2</w:t>
            </w:r>
          </w:p>
        </w:tc>
        <w:tc>
          <w:tcPr>
            <w:tcW w:w="576" w:type="dxa"/>
          </w:tcPr>
          <w:p w14:paraId="27116432" w14:textId="77777777" w:rsidR="00664F5A" w:rsidRPr="00141A4D" w:rsidRDefault="00664F5A" w:rsidP="00CF57F7">
            <w:pPr>
              <w:pStyle w:val="VCAAtablecondensedheading"/>
              <w:rPr>
                <w:lang w:val="en-AU"/>
              </w:rPr>
            </w:pPr>
            <w:r w:rsidRPr="00141A4D">
              <w:rPr>
                <w:lang w:val="en-AU"/>
              </w:rPr>
              <w:t>3</w:t>
            </w:r>
          </w:p>
        </w:tc>
        <w:tc>
          <w:tcPr>
            <w:tcW w:w="576" w:type="dxa"/>
          </w:tcPr>
          <w:p w14:paraId="613D8A35" w14:textId="77777777" w:rsidR="00664F5A" w:rsidRPr="00141A4D" w:rsidRDefault="00664F5A" w:rsidP="00CF57F7">
            <w:pPr>
              <w:pStyle w:val="VCAAtablecondensedheading"/>
              <w:rPr>
                <w:lang w:val="en-AU"/>
              </w:rPr>
            </w:pPr>
            <w:r>
              <w:rPr>
                <w:lang w:val="en-AU"/>
              </w:rPr>
              <w:t>4</w:t>
            </w:r>
          </w:p>
        </w:tc>
        <w:tc>
          <w:tcPr>
            <w:tcW w:w="864" w:type="dxa"/>
          </w:tcPr>
          <w:p w14:paraId="6C24142B" w14:textId="77777777" w:rsidR="00664F5A" w:rsidRPr="00141A4D" w:rsidRDefault="00664F5A" w:rsidP="00CF57F7">
            <w:pPr>
              <w:pStyle w:val="VCAAtablecondensedheading"/>
              <w:rPr>
                <w:lang w:val="en-AU"/>
              </w:rPr>
            </w:pPr>
            <w:r w:rsidRPr="00141A4D">
              <w:rPr>
                <w:lang w:val="en-AU"/>
              </w:rPr>
              <w:t>Average</w:t>
            </w:r>
          </w:p>
        </w:tc>
      </w:tr>
      <w:tr w:rsidR="00664F5A" w:rsidRPr="00141A4D" w14:paraId="66CC107B" w14:textId="77777777" w:rsidTr="00CF57F7">
        <w:tc>
          <w:tcPr>
            <w:tcW w:w="599" w:type="dxa"/>
          </w:tcPr>
          <w:p w14:paraId="4B4B0F20" w14:textId="77777777" w:rsidR="00664F5A" w:rsidRPr="00141A4D" w:rsidRDefault="00664F5A" w:rsidP="00664F5A">
            <w:pPr>
              <w:pStyle w:val="VCAAtablecondensed"/>
              <w:rPr>
                <w:lang w:val="en-AU"/>
              </w:rPr>
            </w:pPr>
            <w:r w:rsidRPr="00141A4D">
              <w:rPr>
                <w:lang w:val="en-AU"/>
              </w:rPr>
              <w:t>%</w:t>
            </w:r>
          </w:p>
        </w:tc>
        <w:tc>
          <w:tcPr>
            <w:tcW w:w="576" w:type="dxa"/>
          </w:tcPr>
          <w:p w14:paraId="19901EB0" w14:textId="361B132B" w:rsidR="00664F5A" w:rsidRPr="00141A4D" w:rsidRDefault="00664F5A" w:rsidP="00664F5A">
            <w:pPr>
              <w:pStyle w:val="VCAAtablecondensed"/>
              <w:rPr>
                <w:lang w:val="en-AU"/>
              </w:rPr>
            </w:pPr>
            <w:r>
              <w:t>4</w:t>
            </w:r>
          </w:p>
        </w:tc>
        <w:tc>
          <w:tcPr>
            <w:tcW w:w="576" w:type="dxa"/>
          </w:tcPr>
          <w:p w14:paraId="48F5F42B" w14:textId="0ED3D8D8" w:rsidR="00664F5A" w:rsidRPr="00141A4D" w:rsidRDefault="00664F5A" w:rsidP="00664F5A">
            <w:pPr>
              <w:pStyle w:val="VCAAtablecondensed"/>
              <w:rPr>
                <w:lang w:val="en-AU"/>
              </w:rPr>
            </w:pPr>
            <w:r>
              <w:t>9</w:t>
            </w:r>
          </w:p>
        </w:tc>
        <w:tc>
          <w:tcPr>
            <w:tcW w:w="576" w:type="dxa"/>
          </w:tcPr>
          <w:p w14:paraId="1EA4F23C" w14:textId="34752500" w:rsidR="00664F5A" w:rsidRPr="00141A4D" w:rsidRDefault="00664F5A" w:rsidP="00664F5A">
            <w:pPr>
              <w:pStyle w:val="VCAAtablecondensed"/>
              <w:rPr>
                <w:lang w:val="en-AU"/>
              </w:rPr>
            </w:pPr>
            <w:r>
              <w:t>17</w:t>
            </w:r>
          </w:p>
        </w:tc>
        <w:tc>
          <w:tcPr>
            <w:tcW w:w="576" w:type="dxa"/>
          </w:tcPr>
          <w:p w14:paraId="38EDAEC1" w14:textId="53D8426E" w:rsidR="00664F5A" w:rsidRPr="00141A4D" w:rsidRDefault="00664F5A" w:rsidP="00664F5A">
            <w:pPr>
              <w:pStyle w:val="VCAAtablecondensed"/>
              <w:rPr>
                <w:lang w:val="en-AU"/>
              </w:rPr>
            </w:pPr>
            <w:r>
              <w:t>40</w:t>
            </w:r>
          </w:p>
        </w:tc>
        <w:tc>
          <w:tcPr>
            <w:tcW w:w="576" w:type="dxa"/>
          </w:tcPr>
          <w:p w14:paraId="1155FC7B" w14:textId="3FFDDCB0" w:rsidR="00664F5A" w:rsidRPr="00141A4D" w:rsidRDefault="00664F5A" w:rsidP="00664F5A">
            <w:pPr>
              <w:pStyle w:val="VCAAtablecondensed"/>
              <w:rPr>
                <w:lang w:val="en-AU"/>
              </w:rPr>
            </w:pPr>
            <w:r>
              <w:t>31</w:t>
            </w:r>
          </w:p>
        </w:tc>
        <w:tc>
          <w:tcPr>
            <w:tcW w:w="864" w:type="dxa"/>
          </w:tcPr>
          <w:p w14:paraId="0AE3F8CA" w14:textId="746CAD27" w:rsidR="00664F5A" w:rsidRPr="00141A4D" w:rsidRDefault="00664F5A" w:rsidP="00664F5A">
            <w:pPr>
              <w:pStyle w:val="VCAAtablecondensed"/>
              <w:rPr>
                <w:lang w:val="en-AU"/>
              </w:rPr>
            </w:pPr>
            <w:r>
              <w:rPr>
                <w:lang w:val="en-AU"/>
              </w:rPr>
              <w:t>2.8</w:t>
            </w:r>
          </w:p>
        </w:tc>
      </w:tr>
    </w:tbl>
    <w:p w14:paraId="6556A9A2" w14:textId="28975D29" w:rsidR="0054165A" w:rsidRDefault="007A08A0" w:rsidP="00985948">
      <w:pPr>
        <w:pStyle w:val="VCAAbody"/>
      </w:pPr>
      <w:r>
        <w:t xml:space="preserve">Students were asked to discuss one way that the </w:t>
      </w:r>
      <w:r w:rsidR="006C3429">
        <w:t>O</w:t>
      </w:r>
      <w:r>
        <w:t xml:space="preserve">pposition, minor parties and independents can affect the </w:t>
      </w:r>
      <w:r w:rsidR="00F83444">
        <w:t>g</w:t>
      </w:r>
      <w:r>
        <w:t xml:space="preserve">overnment’s domestic policy formulation in Australia. This question allowed many students to display their knowledge of domestic policy that the </w:t>
      </w:r>
      <w:r w:rsidR="000C1F40">
        <w:t>g</w:t>
      </w:r>
      <w:r>
        <w:t>overnment has</w:t>
      </w:r>
      <w:r w:rsidR="00916762">
        <w:t xml:space="preserve"> recently</w:t>
      </w:r>
      <w:r>
        <w:t xml:space="preserve"> introduced to </w:t>
      </w:r>
      <w:r w:rsidR="00CE5378">
        <w:t>p</w:t>
      </w:r>
      <w:r>
        <w:t xml:space="preserve">arliament and the influence that non-government </w:t>
      </w:r>
      <w:r w:rsidR="00934641">
        <w:t>m</w:t>
      </w:r>
      <w:r w:rsidR="0058042F">
        <w:t xml:space="preserve">embers of </w:t>
      </w:r>
      <w:r w:rsidR="00F74A3F">
        <w:t>p</w:t>
      </w:r>
      <w:r w:rsidR="0058042F">
        <w:t>arliament</w:t>
      </w:r>
      <w:r>
        <w:t xml:space="preserve"> </w:t>
      </w:r>
      <w:r w:rsidR="009B7629">
        <w:t xml:space="preserve">(MPs) </w:t>
      </w:r>
      <w:r>
        <w:t xml:space="preserve">have had on the </w:t>
      </w:r>
      <w:r w:rsidR="000C1F40">
        <w:t>g</w:t>
      </w:r>
      <w:r>
        <w:t>overnment’s legislative goals.</w:t>
      </w:r>
      <w:r w:rsidR="00916762">
        <w:t xml:space="preserve"> </w:t>
      </w:r>
    </w:p>
    <w:p w14:paraId="357BA8F5" w14:textId="51DDAC62" w:rsidR="00A80667" w:rsidRDefault="00916762" w:rsidP="00985948">
      <w:pPr>
        <w:pStyle w:val="VCAAbody"/>
      </w:pPr>
      <w:r>
        <w:t xml:space="preserve">Types of influence discussed </w:t>
      </w:r>
      <w:r w:rsidR="006417F0">
        <w:t xml:space="preserve">in responses </w:t>
      </w:r>
      <w:r>
        <w:t>included:</w:t>
      </w:r>
    </w:p>
    <w:p w14:paraId="4931050A" w14:textId="402B182C" w:rsidR="00916762" w:rsidRDefault="00822D93" w:rsidP="00985948">
      <w:pPr>
        <w:pStyle w:val="VCAAbullet"/>
      </w:pPr>
      <w:r>
        <w:t>v</w:t>
      </w:r>
      <w:r w:rsidR="00916762">
        <w:t xml:space="preserve">oting against, </w:t>
      </w:r>
      <w:r w:rsidR="007F149F">
        <w:t xml:space="preserve">and </w:t>
      </w:r>
      <w:r w:rsidR="00916762">
        <w:t>therefore blocking, legislation</w:t>
      </w:r>
    </w:p>
    <w:p w14:paraId="37E51609" w14:textId="504B3164" w:rsidR="00916762" w:rsidRDefault="00822D93" w:rsidP="00985948">
      <w:pPr>
        <w:pStyle w:val="VCAAbullet"/>
      </w:pPr>
      <w:r>
        <w:t>n</w:t>
      </w:r>
      <w:r w:rsidR="00916762">
        <w:t>egotiating amendments to legislation</w:t>
      </w:r>
    </w:p>
    <w:p w14:paraId="22FF4699" w14:textId="6FB2A842" w:rsidR="00916762" w:rsidRDefault="00822D93" w:rsidP="00985948">
      <w:pPr>
        <w:pStyle w:val="VCAAbullet"/>
      </w:pPr>
      <w:r>
        <w:t>h</w:t>
      </w:r>
      <w:r w:rsidR="00BB16D8">
        <w:t>orse-trading</w:t>
      </w:r>
      <w:r w:rsidR="00916762">
        <w:t xml:space="preserve"> voting support for unrelated deals or new bills</w:t>
      </w:r>
    </w:p>
    <w:p w14:paraId="56CB5743" w14:textId="33EDF180" w:rsidR="00916762" w:rsidRDefault="00822D93" w:rsidP="00985948">
      <w:pPr>
        <w:pStyle w:val="VCAAbullet"/>
      </w:pPr>
      <w:r>
        <w:t>r</w:t>
      </w:r>
      <w:r w:rsidR="00916762">
        <w:t>eferring bills to parliamentary committees for scrutiny and further inquiry or stakeholder consultation</w:t>
      </w:r>
    </w:p>
    <w:p w14:paraId="37AEB58B" w14:textId="4A56895A" w:rsidR="00526660" w:rsidRDefault="003D044A" w:rsidP="00985948">
      <w:pPr>
        <w:pStyle w:val="VCAAbullet"/>
      </w:pPr>
      <w:r>
        <w:t>u</w:t>
      </w:r>
      <w:r w:rsidR="00916762">
        <w:t>sing question time to scrutinise the policy</w:t>
      </w:r>
    </w:p>
    <w:p w14:paraId="36D44DF0" w14:textId="74E010F7" w:rsidR="00916762" w:rsidRDefault="003D044A" w:rsidP="00985948">
      <w:pPr>
        <w:pStyle w:val="VCAAbullet"/>
      </w:pPr>
      <w:r>
        <w:t>u</w:t>
      </w:r>
      <w:r w:rsidR="00526660">
        <w:t>sing the media to highlight the policy issue</w:t>
      </w:r>
      <w:r w:rsidR="00916762">
        <w:t>.</w:t>
      </w:r>
    </w:p>
    <w:p w14:paraId="7D3EBB10" w14:textId="26E1A8C6" w:rsidR="0059076A" w:rsidRDefault="00916762" w:rsidP="00526660">
      <w:pPr>
        <w:pStyle w:val="VCAAbody"/>
      </w:pPr>
      <w:r>
        <w:t>Example</w:t>
      </w:r>
      <w:r w:rsidR="00714C21">
        <w:t>s</w:t>
      </w:r>
      <w:r>
        <w:t xml:space="preserve"> of domestic polic</w:t>
      </w:r>
      <w:r w:rsidR="00526660">
        <w:t>ies</w:t>
      </w:r>
      <w:r>
        <w:t xml:space="preserve"> that were discussed </w:t>
      </w:r>
      <w:r w:rsidR="0054165A">
        <w:t xml:space="preserve">in </w:t>
      </w:r>
      <w:r w:rsidR="0059076A">
        <w:t xml:space="preserve">responses </w:t>
      </w:r>
      <w:r>
        <w:t>included</w:t>
      </w:r>
      <w:r w:rsidR="0059076A">
        <w:t>:</w:t>
      </w:r>
    </w:p>
    <w:p w14:paraId="045E3366" w14:textId="39EF1BF7" w:rsidR="0059076A" w:rsidRDefault="00916762" w:rsidP="009F5FA2">
      <w:pPr>
        <w:pStyle w:val="VCAAbullet"/>
      </w:pPr>
      <w:r>
        <w:t xml:space="preserve">the Albanese </w:t>
      </w:r>
      <w:r w:rsidR="000C1F40">
        <w:t>g</w:t>
      </w:r>
      <w:r>
        <w:t>overnment’s</w:t>
      </w:r>
      <w:r w:rsidR="00526660">
        <w:t xml:space="preserve"> climate change bills legislating </w:t>
      </w:r>
      <w:r w:rsidR="00F97CB0" w:rsidRPr="00526660">
        <w:t>Australia</w:t>
      </w:r>
      <w:r w:rsidR="00F97CB0">
        <w:t>’</w:t>
      </w:r>
      <w:r w:rsidR="00F97CB0" w:rsidRPr="00526660">
        <w:t xml:space="preserve">s </w:t>
      </w:r>
      <w:r w:rsidR="00526660" w:rsidRPr="00526660">
        <w:t>emissions reduction target of 43 per cent and net zero emissions by 2050</w:t>
      </w:r>
    </w:p>
    <w:p w14:paraId="07B3433A" w14:textId="0BAEB369" w:rsidR="0059076A" w:rsidRDefault="00526660" w:rsidP="009F5FA2">
      <w:pPr>
        <w:pStyle w:val="VCAAbullet"/>
      </w:pPr>
      <w:r>
        <w:t>the creation of the Housing Australia Future Fund</w:t>
      </w:r>
    </w:p>
    <w:p w14:paraId="53A2B5C8" w14:textId="4825853B" w:rsidR="0059076A" w:rsidRDefault="00526660" w:rsidP="0059076A">
      <w:pPr>
        <w:pStyle w:val="VCAAbullet"/>
      </w:pPr>
      <w:r>
        <w:t>the establishment of the National Anti-Corruption Commission</w:t>
      </w:r>
    </w:p>
    <w:p w14:paraId="3A56C4AE" w14:textId="25109D36" w:rsidR="0059076A" w:rsidRDefault="00526660" w:rsidP="0059076A">
      <w:pPr>
        <w:pStyle w:val="VCAAbullet"/>
      </w:pPr>
      <w:r>
        <w:t xml:space="preserve">the </w:t>
      </w:r>
      <w:r w:rsidR="00F97CB0">
        <w:t xml:space="preserve">government’s </w:t>
      </w:r>
      <w:r>
        <w:t xml:space="preserve">policy to make prescription medicines cheaper. </w:t>
      </w:r>
    </w:p>
    <w:p w14:paraId="11FBAD5A" w14:textId="627515B7" w:rsidR="00526660" w:rsidRDefault="00526660" w:rsidP="0059076A">
      <w:pPr>
        <w:pStyle w:val="VCAAbody"/>
      </w:pPr>
      <w:r>
        <w:t xml:space="preserve">Numerous </w:t>
      </w:r>
      <w:r w:rsidR="0054165A">
        <w:t xml:space="preserve">responses </w:t>
      </w:r>
      <w:r>
        <w:t>also discussed ways in which non-government MPs influenced the Morrison government’s legislation of income tax cuts after the 2019 election.</w:t>
      </w:r>
    </w:p>
    <w:p w14:paraId="569D7392" w14:textId="326FE3D6" w:rsidR="00526660" w:rsidRPr="00985948" w:rsidRDefault="00526660" w:rsidP="00985948">
      <w:pPr>
        <w:pStyle w:val="VCAAHeading3"/>
      </w:pPr>
      <w:r>
        <w:t>Question 9</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AA50CF" w:rsidRPr="00141A4D" w14:paraId="7910798B"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109D6785" w14:textId="77777777" w:rsidR="00AA50CF" w:rsidRPr="00141A4D" w:rsidRDefault="00AA50CF" w:rsidP="00CF57F7">
            <w:pPr>
              <w:pStyle w:val="VCAAtablecondensedheading"/>
              <w:rPr>
                <w:lang w:val="en-AU"/>
              </w:rPr>
            </w:pPr>
            <w:r w:rsidRPr="00141A4D">
              <w:rPr>
                <w:lang w:val="en-AU"/>
              </w:rPr>
              <w:t>Mark</w:t>
            </w:r>
          </w:p>
        </w:tc>
        <w:tc>
          <w:tcPr>
            <w:tcW w:w="576" w:type="dxa"/>
          </w:tcPr>
          <w:p w14:paraId="01990501" w14:textId="77777777" w:rsidR="00AA50CF" w:rsidRPr="00141A4D" w:rsidRDefault="00AA50CF" w:rsidP="00CF57F7">
            <w:pPr>
              <w:pStyle w:val="VCAAtablecondensedheading"/>
              <w:rPr>
                <w:lang w:val="en-AU"/>
              </w:rPr>
            </w:pPr>
            <w:r w:rsidRPr="00141A4D">
              <w:rPr>
                <w:lang w:val="en-AU"/>
              </w:rPr>
              <w:t>0</w:t>
            </w:r>
          </w:p>
        </w:tc>
        <w:tc>
          <w:tcPr>
            <w:tcW w:w="576" w:type="dxa"/>
          </w:tcPr>
          <w:p w14:paraId="6661A6DE" w14:textId="77777777" w:rsidR="00AA50CF" w:rsidRPr="00141A4D" w:rsidRDefault="00AA50CF" w:rsidP="00CF57F7">
            <w:pPr>
              <w:pStyle w:val="VCAAtablecondensedheading"/>
              <w:rPr>
                <w:lang w:val="en-AU"/>
              </w:rPr>
            </w:pPr>
            <w:r w:rsidRPr="00141A4D">
              <w:rPr>
                <w:lang w:val="en-AU"/>
              </w:rPr>
              <w:t>1</w:t>
            </w:r>
          </w:p>
        </w:tc>
        <w:tc>
          <w:tcPr>
            <w:tcW w:w="576" w:type="dxa"/>
          </w:tcPr>
          <w:p w14:paraId="4B4B72A2" w14:textId="77777777" w:rsidR="00AA50CF" w:rsidRPr="00141A4D" w:rsidRDefault="00AA50CF" w:rsidP="00CF57F7">
            <w:pPr>
              <w:pStyle w:val="VCAAtablecondensedheading"/>
              <w:rPr>
                <w:lang w:val="en-AU"/>
              </w:rPr>
            </w:pPr>
            <w:r w:rsidRPr="00141A4D">
              <w:rPr>
                <w:lang w:val="en-AU"/>
              </w:rPr>
              <w:t>2</w:t>
            </w:r>
          </w:p>
        </w:tc>
        <w:tc>
          <w:tcPr>
            <w:tcW w:w="576" w:type="dxa"/>
          </w:tcPr>
          <w:p w14:paraId="287989F1" w14:textId="77777777" w:rsidR="00AA50CF" w:rsidRPr="00141A4D" w:rsidRDefault="00AA50CF" w:rsidP="00CF57F7">
            <w:pPr>
              <w:pStyle w:val="VCAAtablecondensedheading"/>
              <w:rPr>
                <w:lang w:val="en-AU"/>
              </w:rPr>
            </w:pPr>
            <w:r w:rsidRPr="00141A4D">
              <w:rPr>
                <w:lang w:val="en-AU"/>
              </w:rPr>
              <w:t>3</w:t>
            </w:r>
          </w:p>
        </w:tc>
        <w:tc>
          <w:tcPr>
            <w:tcW w:w="576" w:type="dxa"/>
          </w:tcPr>
          <w:p w14:paraId="59ADBB44" w14:textId="77777777" w:rsidR="00AA50CF" w:rsidRPr="00141A4D" w:rsidRDefault="00AA50CF" w:rsidP="00CF57F7">
            <w:pPr>
              <w:pStyle w:val="VCAAtablecondensedheading"/>
              <w:rPr>
                <w:lang w:val="en-AU"/>
              </w:rPr>
            </w:pPr>
            <w:r>
              <w:rPr>
                <w:lang w:val="en-AU"/>
              </w:rPr>
              <w:t>4</w:t>
            </w:r>
          </w:p>
        </w:tc>
        <w:tc>
          <w:tcPr>
            <w:tcW w:w="576" w:type="dxa"/>
          </w:tcPr>
          <w:p w14:paraId="78F5FBF0" w14:textId="77777777" w:rsidR="00AA50CF" w:rsidRPr="00141A4D" w:rsidRDefault="00AA50CF" w:rsidP="00CF57F7">
            <w:pPr>
              <w:pStyle w:val="VCAAtablecondensedheading"/>
              <w:rPr>
                <w:lang w:val="en-AU"/>
              </w:rPr>
            </w:pPr>
            <w:r>
              <w:rPr>
                <w:lang w:val="en-AU"/>
              </w:rPr>
              <w:t>5</w:t>
            </w:r>
          </w:p>
        </w:tc>
        <w:tc>
          <w:tcPr>
            <w:tcW w:w="576" w:type="dxa"/>
          </w:tcPr>
          <w:p w14:paraId="0FCF1708" w14:textId="77777777" w:rsidR="00AA50CF" w:rsidRPr="00141A4D" w:rsidRDefault="00AA50CF" w:rsidP="00CF57F7">
            <w:pPr>
              <w:pStyle w:val="VCAAtablecondensedheading"/>
              <w:rPr>
                <w:lang w:val="en-AU"/>
              </w:rPr>
            </w:pPr>
            <w:r>
              <w:rPr>
                <w:lang w:val="en-AU"/>
              </w:rPr>
              <w:t>6</w:t>
            </w:r>
          </w:p>
        </w:tc>
        <w:tc>
          <w:tcPr>
            <w:tcW w:w="864" w:type="dxa"/>
          </w:tcPr>
          <w:p w14:paraId="16B356AA" w14:textId="77777777" w:rsidR="00AA50CF" w:rsidRPr="00141A4D" w:rsidRDefault="00AA50CF" w:rsidP="00CF57F7">
            <w:pPr>
              <w:pStyle w:val="VCAAtablecondensedheading"/>
              <w:rPr>
                <w:lang w:val="en-AU"/>
              </w:rPr>
            </w:pPr>
            <w:r w:rsidRPr="00141A4D">
              <w:rPr>
                <w:lang w:val="en-AU"/>
              </w:rPr>
              <w:t>Average</w:t>
            </w:r>
          </w:p>
        </w:tc>
      </w:tr>
      <w:tr w:rsidR="003C2C53" w:rsidRPr="00141A4D" w14:paraId="0175886C" w14:textId="77777777" w:rsidTr="00CF57F7">
        <w:tc>
          <w:tcPr>
            <w:tcW w:w="599" w:type="dxa"/>
          </w:tcPr>
          <w:p w14:paraId="0813B5C5" w14:textId="77777777" w:rsidR="003C2C53" w:rsidRPr="00141A4D" w:rsidRDefault="003C2C53" w:rsidP="003C2C53">
            <w:pPr>
              <w:pStyle w:val="VCAAtablecondensed"/>
              <w:rPr>
                <w:lang w:val="en-AU"/>
              </w:rPr>
            </w:pPr>
            <w:r w:rsidRPr="00141A4D">
              <w:rPr>
                <w:lang w:val="en-AU"/>
              </w:rPr>
              <w:t>%</w:t>
            </w:r>
          </w:p>
        </w:tc>
        <w:tc>
          <w:tcPr>
            <w:tcW w:w="576" w:type="dxa"/>
          </w:tcPr>
          <w:p w14:paraId="77310C2C" w14:textId="10EC2F65" w:rsidR="003C2C53" w:rsidRPr="00141A4D" w:rsidRDefault="003C2C53" w:rsidP="003C2C53">
            <w:pPr>
              <w:pStyle w:val="VCAAtablecondensed"/>
              <w:rPr>
                <w:lang w:val="en-AU"/>
              </w:rPr>
            </w:pPr>
            <w:r>
              <w:t>7</w:t>
            </w:r>
          </w:p>
        </w:tc>
        <w:tc>
          <w:tcPr>
            <w:tcW w:w="576" w:type="dxa"/>
          </w:tcPr>
          <w:p w14:paraId="2FACEA5F" w14:textId="19357950" w:rsidR="003C2C53" w:rsidRPr="00141A4D" w:rsidRDefault="003C2C53" w:rsidP="003C2C53">
            <w:pPr>
              <w:pStyle w:val="VCAAtablecondensed"/>
              <w:rPr>
                <w:lang w:val="en-AU"/>
              </w:rPr>
            </w:pPr>
            <w:r>
              <w:t>8</w:t>
            </w:r>
          </w:p>
        </w:tc>
        <w:tc>
          <w:tcPr>
            <w:tcW w:w="576" w:type="dxa"/>
          </w:tcPr>
          <w:p w14:paraId="17A8180E" w14:textId="06A86807" w:rsidR="003C2C53" w:rsidRPr="00141A4D" w:rsidRDefault="003C2C53" w:rsidP="003C2C53">
            <w:pPr>
              <w:pStyle w:val="VCAAtablecondensed"/>
              <w:rPr>
                <w:lang w:val="en-AU"/>
              </w:rPr>
            </w:pPr>
            <w:r>
              <w:t>24</w:t>
            </w:r>
          </w:p>
        </w:tc>
        <w:tc>
          <w:tcPr>
            <w:tcW w:w="576" w:type="dxa"/>
          </w:tcPr>
          <w:p w14:paraId="26AF86E3" w14:textId="512FF59A" w:rsidR="003C2C53" w:rsidRPr="00141A4D" w:rsidRDefault="003C2C53" w:rsidP="003C2C53">
            <w:pPr>
              <w:pStyle w:val="VCAAtablecondensed"/>
              <w:rPr>
                <w:lang w:val="en-AU"/>
              </w:rPr>
            </w:pPr>
            <w:r>
              <w:t>28</w:t>
            </w:r>
          </w:p>
        </w:tc>
        <w:tc>
          <w:tcPr>
            <w:tcW w:w="576" w:type="dxa"/>
          </w:tcPr>
          <w:p w14:paraId="36D675FA" w14:textId="2333B77D" w:rsidR="003C2C53" w:rsidRPr="00141A4D" w:rsidRDefault="003C2C53" w:rsidP="003C2C53">
            <w:pPr>
              <w:pStyle w:val="VCAAtablecondensed"/>
              <w:rPr>
                <w:lang w:val="en-AU"/>
              </w:rPr>
            </w:pPr>
            <w:r>
              <w:t>15</w:t>
            </w:r>
          </w:p>
        </w:tc>
        <w:tc>
          <w:tcPr>
            <w:tcW w:w="576" w:type="dxa"/>
          </w:tcPr>
          <w:p w14:paraId="5C78C48C" w14:textId="30078989" w:rsidR="003C2C53" w:rsidRPr="00141A4D" w:rsidRDefault="003C2C53" w:rsidP="003C2C53">
            <w:pPr>
              <w:pStyle w:val="VCAAtablecondensed"/>
              <w:rPr>
                <w:lang w:val="en-AU"/>
              </w:rPr>
            </w:pPr>
            <w:r>
              <w:t>10</w:t>
            </w:r>
          </w:p>
        </w:tc>
        <w:tc>
          <w:tcPr>
            <w:tcW w:w="576" w:type="dxa"/>
          </w:tcPr>
          <w:p w14:paraId="201908B3" w14:textId="0393134A" w:rsidR="003C2C53" w:rsidRPr="00141A4D" w:rsidRDefault="003C2C53" w:rsidP="003C2C53">
            <w:pPr>
              <w:pStyle w:val="VCAAtablecondensed"/>
              <w:rPr>
                <w:lang w:val="en-AU"/>
              </w:rPr>
            </w:pPr>
            <w:r>
              <w:t>8</w:t>
            </w:r>
          </w:p>
        </w:tc>
        <w:tc>
          <w:tcPr>
            <w:tcW w:w="864" w:type="dxa"/>
          </w:tcPr>
          <w:p w14:paraId="7B6F8CB2" w14:textId="5884CC49" w:rsidR="003C2C53" w:rsidRPr="00141A4D" w:rsidRDefault="003C2C53" w:rsidP="003C2C53">
            <w:pPr>
              <w:pStyle w:val="VCAAtablecondensed"/>
              <w:rPr>
                <w:lang w:val="en-AU"/>
              </w:rPr>
            </w:pPr>
            <w:r>
              <w:rPr>
                <w:lang w:val="en-AU"/>
              </w:rPr>
              <w:t>3.0</w:t>
            </w:r>
          </w:p>
        </w:tc>
      </w:tr>
    </w:tbl>
    <w:p w14:paraId="0329A61C" w14:textId="5EFCCA65" w:rsidR="00DE7987" w:rsidRDefault="00526660" w:rsidP="00526660">
      <w:pPr>
        <w:pStyle w:val="VCAAbody"/>
      </w:pPr>
      <w:r>
        <w:t xml:space="preserve">This question asked students to </w:t>
      </w:r>
      <w:r w:rsidR="004A3EDC">
        <w:t>explain</w:t>
      </w:r>
      <w:r>
        <w:t xml:space="preserve"> the roles played by the Prime Minister and other key </w:t>
      </w:r>
      <w:r w:rsidR="00BB16D8">
        <w:t>ministers in</w:t>
      </w:r>
      <w:r w:rsidR="004A3EDC">
        <w:t xml:space="preserve"> the formulation of a contemporary domestic policy that </w:t>
      </w:r>
      <w:r w:rsidR="00E52BC3">
        <w:t xml:space="preserve">students </w:t>
      </w:r>
      <w:r w:rsidR="004A3EDC">
        <w:t xml:space="preserve">had studied this year. </w:t>
      </w:r>
    </w:p>
    <w:p w14:paraId="553359EE" w14:textId="7BCD0444" w:rsidR="003268F4" w:rsidRDefault="004A3EDC" w:rsidP="00526660">
      <w:pPr>
        <w:pStyle w:val="VCAAbody"/>
      </w:pPr>
      <w:r>
        <w:lastRenderedPageBreak/>
        <w:t>Domestic policies that students had studied included</w:t>
      </w:r>
      <w:r w:rsidR="003268F4">
        <w:t>:</w:t>
      </w:r>
    </w:p>
    <w:p w14:paraId="29D6C9F9" w14:textId="0B35CC35" w:rsidR="003268F4" w:rsidRDefault="004A3EDC" w:rsidP="003268F4">
      <w:pPr>
        <w:pStyle w:val="VCAAbullet"/>
      </w:pPr>
      <w:r>
        <w:t>the referendum for an Indigenous Voice to Parliament</w:t>
      </w:r>
    </w:p>
    <w:p w14:paraId="2FC61AA6" w14:textId="29E7B5B8" w:rsidR="003268F4" w:rsidRDefault="004A3EDC" w:rsidP="003268F4">
      <w:pPr>
        <w:pStyle w:val="VCAAbullet"/>
      </w:pPr>
      <w:r>
        <w:t>Robodebt</w:t>
      </w:r>
    </w:p>
    <w:p w14:paraId="4B8F4B51" w14:textId="77777777" w:rsidR="003268F4" w:rsidRDefault="004A3EDC" w:rsidP="003268F4">
      <w:pPr>
        <w:pStyle w:val="VCAAbullet"/>
      </w:pPr>
      <w:r>
        <w:t>the Housing Australia Future Fund</w:t>
      </w:r>
    </w:p>
    <w:p w14:paraId="30987AF2" w14:textId="762B20C5" w:rsidR="003268F4" w:rsidRDefault="004A3EDC" w:rsidP="003268F4">
      <w:pPr>
        <w:pStyle w:val="VCAAbullet"/>
      </w:pPr>
      <w:r>
        <w:t xml:space="preserve">JobKeeper. </w:t>
      </w:r>
    </w:p>
    <w:p w14:paraId="01A54D3D" w14:textId="53861B3D" w:rsidR="003D3814" w:rsidRDefault="004A3EDC" w:rsidP="003268F4">
      <w:pPr>
        <w:pStyle w:val="VCAAbody"/>
      </w:pPr>
      <w:r>
        <w:t xml:space="preserve">Many </w:t>
      </w:r>
      <w:r w:rsidR="00BA0276">
        <w:t xml:space="preserve">responses </w:t>
      </w:r>
      <w:r>
        <w:t>demonstrate</w:t>
      </w:r>
      <w:r w:rsidR="000D1B41">
        <w:t>d</w:t>
      </w:r>
      <w:r>
        <w:t xml:space="preserve"> </w:t>
      </w:r>
      <w:r w:rsidR="000D1B41">
        <w:t>in</w:t>
      </w:r>
      <w:r>
        <w:t>sufficient depth of knowledge</w:t>
      </w:r>
      <w:r w:rsidR="00BA0276">
        <w:t>.</w:t>
      </w:r>
      <w:r>
        <w:t xml:space="preserve"> </w:t>
      </w:r>
      <w:r w:rsidR="00BA0276">
        <w:t>Lower-scoring res</w:t>
      </w:r>
      <w:r w:rsidR="00DE7987">
        <w:t>p</w:t>
      </w:r>
      <w:r w:rsidR="00BA0276">
        <w:t xml:space="preserve">onses </w:t>
      </w:r>
      <w:r>
        <w:t>did not name key individuals</w:t>
      </w:r>
      <w:r w:rsidR="003D3814">
        <w:t xml:space="preserve"> </w:t>
      </w:r>
      <w:r w:rsidR="002E45A2">
        <w:t xml:space="preserve">or </w:t>
      </w:r>
      <w:r w:rsidR="003D3814">
        <w:t>describe</w:t>
      </w:r>
      <w:r w:rsidR="002E45A2">
        <w:t xml:space="preserve"> with specific detail the roles </w:t>
      </w:r>
      <w:r w:rsidR="00DE7987">
        <w:t xml:space="preserve">played by these </w:t>
      </w:r>
      <w:r w:rsidR="00BA0276">
        <w:t>individuals</w:t>
      </w:r>
      <w:r w:rsidR="002E45A2">
        <w:t xml:space="preserve"> </w:t>
      </w:r>
      <w:r w:rsidR="00714C21">
        <w:t>in</w:t>
      </w:r>
      <w:r w:rsidR="002E45A2">
        <w:t xml:space="preserve"> steeri</w:t>
      </w:r>
      <w:r w:rsidR="003D3814">
        <w:t xml:space="preserve">ng the policy through Cabinet and </w:t>
      </w:r>
      <w:r w:rsidR="00A36D6F">
        <w:t>p</w:t>
      </w:r>
      <w:r w:rsidR="003D3814">
        <w:t xml:space="preserve">arliament </w:t>
      </w:r>
      <w:r w:rsidR="00DE7987">
        <w:t xml:space="preserve">or </w:t>
      </w:r>
      <w:r w:rsidR="003D3814">
        <w:t>advocating publicly for the polic</w:t>
      </w:r>
      <w:r w:rsidR="00464941">
        <w:t xml:space="preserve">y. Rather than </w:t>
      </w:r>
      <w:r w:rsidR="007C7E56">
        <w:t xml:space="preserve">drawing on </w:t>
      </w:r>
      <w:r w:rsidR="00464941">
        <w:t>knowledge, as specified in the question, many responses were based on supposition, using modal verbs</w:t>
      </w:r>
      <w:r w:rsidR="007259C3">
        <w:t xml:space="preserve"> to present assumptions about</w:t>
      </w:r>
      <w:r w:rsidR="00714C21">
        <w:t xml:space="preserve"> what</w:t>
      </w:r>
      <w:r w:rsidR="00464941">
        <w:t xml:space="preserve"> key individuals would have done in the policy process.</w:t>
      </w:r>
    </w:p>
    <w:p w14:paraId="6EBDDFC9" w14:textId="273BA1E9" w:rsidR="003D3814" w:rsidRPr="00985948" w:rsidRDefault="003D3814" w:rsidP="00985948">
      <w:pPr>
        <w:pStyle w:val="VCAAHeading3"/>
      </w:pPr>
      <w:r>
        <w:t>Question 10</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D4533A" w:rsidRPr="00141A4D" w14:paraId="7588302B"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43262027" w14:textId="77777777" w:rsidR="00D4533A" w:rsidRPr="00141A4D" w:rsidRDefault="00D4533A" w:rsidP="00CF57F7">
            <w:pPr>
              <w:pStyle w:val="VCAAtablecondensedheading"/>
              <w:rPr>
                <w:lang w:val="en-AU"/>
              </w:rPr>
            </w:pPr>
            <w:r w:rsidRPr="00141A4D">
              <w:rPr>
                <w:lang w:val="en-AU"/>
              </w:rPr>
              <w:t>Mark</w:t>
            </w:r>
          </w:p>
        </w:tc>
        <w:tc>
          <w:tcPr>
            <w:tcW w:w="576" w:type="dxa"/>
          </w:tcPr>
          <w:p w14:paraId="28AC44F9" w14:textId="77777777" w:rsidR="00D4533A" w:rsidRPr="00141A4D" w:rsidRDefault="00D4533A" w:rsidP="00CF57F7">
            <w:pPr>
              <w:pStyle w:val="VCAAtablecondensedheading"/>
              <w:rPr>
                <w:lang w:val="en-AU"/>
              </w:rPr>
            </w:pPr>
            <w:r w:rsidRPr="00141A4D">
              <w:rPr>
                <w:lang w:val="en-AU"/>
              </w:rPr>
              <w:t>0</w:t>
            </w:r>
          </w:p>
        </w:tc>
        <w:tc>
          <w:tcPr>
            <w:tcW w:w="576" w:type="dxa"/>
          </w:tcPr>
          <w:p w14:paraId="73DECA5D" w14:textId="77777777" w:rsidR="00D4533A" w:rsidRPr="00141A4D" w:rsidRDefault="00D4533A" w:rsidP="00CF57F7">
            <w:pPr>
              <w:pStyle w:val="VCAAtablecondensedheading"/>
              <w:rPr>
                <w:lang w:val="en-AU"/>
              </w:rPr>
            </w:pPr>
            <w:r w:rsidRPr="00141A4D">
              <w:rPr>
                <w:lang w:val="en-AU"/>
              </w:rPr>
              <w:t>1</w:t>
            </w:r>
          </w:p>
        </w:tc>
        <w:tc>
          <w:tcPr>
            <w:tcW w:w="576" w:type="dxa"/>
          </w:tcPr>
          <w:p w14:paraId="45063DAF" w14:textId="77777777" w:rsidR="00D4533A" w:rsidRPr="00141A4D" w:rsidRDefault="00D4533A" w:rsidP="00CF57F7">
            <w:pPr>
              <w:pStyle w:val="VCAAtablecondensedheading"/>
              <w:rPr>
                <w:lang w:val="en-AU"/>
              </w:rPr>
            </w:pPr>
            <w:r w:rsidRPr="00141A4D">
              <w:rPr>
                <w:lang w:val="en-AU"/>
              </w:rPr>
              <w:t>2</w:t>
            </w:r>
          </w:p>
        </w:tc>
        <w:tc>
          <w:tcPr>
            <w:tcW w:w="576" w:type="dxa"/>
          </w:tcPr>
          <w:p w14:paraId="1B792BA2" w14:textId="77777777" w:rsidR="00D4533A" w:rsidRPr="00141A4D" w:rsidRDefault="00D4533A" w:rsidP="00CF57F7">
            <w:pPr>
              <w:pStyle w:val="VCAAtablecondensedheading"/>
              <w:rPr>
                <w:lang w:val="en-AU"/>
              </w:rPr>
            </w:pPr>
            <w:r w:rsidRPr="00141A4D">
              <w:rPr>
                <w:lang w:val="en-AU"/>
              </w:rPr>
              <w:t>3</w:t>
            </w:r>
          </w:p>
        </w:tc>
        <w:tc>
          <w:tcPr>
            <w:tcW w:w="576" w:type="dxa"/>
          </w:tcPr>
          <w:p w14:paraId="128B9D27" w14:textId="77777777" w:rsidR="00D4533A" w:rsidRPr="00141A4D" w:rsidRDefault="00D4533A" w:rsidP="00CF57F7">
            <w:pPr>
              <w:pStyle w:val="VCAAtablecondensedheading"/>
              <w:rPr>
                <w:lang w:val="en-AU"/>
              </w:rPr>
            </w:pPr>
            <w:r>
              <w:rPr>
                <w:lang w:val="en-AU"/>
              </w:rPr>
              <w:t>4</w:t>
            </w:r>
          </w:p>
        </w:tc>
        <w:tc>
          <w:tcPr>
            <w:tcW w:w="864" w:type="dxa"/>
          </w:tcPr>
          <w:p w14:paraId="3B20D495" w14:textId="77777777" w:rsidR="00D4533A" w:rsidRPr="00141A4D" w:rsidRDefault="00D4533A" w:rsidP="00CF57F7">
            <w:pPr>
              <w:pStyle w:val="VCAAtablecondensedheading"/>
              <w:rPr>
                <w:lang w:val="en-AU"/>
              </w:rPr>
            </w:pPr>
            <w:r w:rsidRPr="00141A4D">
              <w:rPr>
                <w:lang w:val="en-AU"/>
              </w:rPr>
              <w:t>Average</w:t>
            </w:r>
          </w:p>
        </w:tc>
      </w:tr>
      <w:tr w:rsidR="00D4533A" w:rsidRPr="00141A4D" w14:paraId="46412550" w14:textId="77777777" w:rsidTr="00CF57F7">
        <w:tc>
          <w:tcPr>
            <w:tcW w:w="599" w:type="dxa"/>
          </w:tcPr>
          <w:p w14:paraId="04ACCBE0" w14:textId="77777777" w:rsidR="00D4533A" w:rsidRPr="00141A4D" w:rsidRDefault="00D4533A" w:rsidP="00D4533A">
            <w:pPr>
              <w:pStyle w:val="VCAAtablecondensed"/>
              <w:rPr>
                <w:lang w:val="en-AU"/>
              </w:rPr>
            </w:pPr>
            <w:r w:rsidRPr="00141A4D">
              <w:rPr>
                <w:lang w:val="en-AU"/>
              </w:rPr>
              <w:t>%</w:t>
            </w:r>
          </w:p>
        </w:tc>
        <w:tc>
          <w:tcPr>
            <w:tcW w:w="576" w:type="dxa"/>
          </w:tcPr>
          <w:p w14:paraId="7415F35D" w14:textId="30673369" w:rsidR="00D4533A" w:rsidRPr="00141A4D" w:rsidRDefault="00D4533A" w:rsidP="00D4533A">
            <w:pPr>
              <w:pStyle w:val="VCAAtablecondensed"/>
              <w:rPr>
                <w:lang w:val="en-AU"/>
              </w:rPr>
            </w:pPr>
            <w:r w:rsidRPr="00013079">
              <w:t>0</w:t>
            </w:r>
          </w:p>
        </w:tc>
        <w:tc>
          <w:tcPr>
            <w:tcW w:w="576" w:type="dxa"/>
          </w:tcPr>
          <w:p w14:paraId="09263053" w14:textId="50841793" w:rsidR="00D4533A" w:rsidRPr="00141A4D" w:rsidRDefault="00D4533A" w:rsidP="00D4533A">
            <w:pPr>
              <w:pStyle w:val="VCAAtablecondensed"/>
              <w:rPr>
                <w:lang w:val="en-AU"/>
              </w:rPr>
            </w:pPr>
            <w:r w:rsidRPr="00013079">
              <w:t>10</w:t>
            </w:r>
          </w:p>
        </w:tc>
        <w:tc>
          <w:tcPr>
            <w:tcW w:w="576" w:type="dxa"/>
          </w:tcPr>
          <w:p w14:paraId="1918853F" w14:textId="40032155" w:rsidR="00D4533A" w:rsidRPr="00141A4D" w:rsidRDefault="00D4533A" w:rsidP="00D4533A">
            <w:pPr>
              <w:pStyle w:val="VCAAtablecondensed"/>
              <w:rPr>
                <w:lang w:val="en-AU"/>
              </w:rPr>
            </w:pPr>
            <w:r w:rsidRPr="00013079">
              <w:t>36</w:t>
            </w:r>
          </w:p>
        </w:tc>
        <w:tc>
          <w:tcPr>
            <w:tcW w:w="576" w:type="dxa"/>
          </w:tcPr>
          <w:p w14:paraId="5CBC71FD" w14:textId="0D52F5D2" w:rsidR="00D4533A" w:rsidRPr="00141A4D" w:rsidRDefault="00D4533A" w:rsidP="00D4533A">
            <w:pPr>
              <w:pStyle w:val="VCAAtablecondensed"/>
              <w:rPr>
                <w:lang w:val="en-AU"/>
              </w:rPr>
            </w:pPr>
            <w:r w:rsidRPr="00013079">
              <w:t>3</w:t>
            </w:r>
            <w:r>
              <w:t>8</w:t>
            </w:r>
          </w:p>
        </w:tc>
        <w:tc>
          <w:tcPr>
            <w:tcW w:w="576" w:type="dxa"/>
          </w:tcPr>
          <w:p w14:paraId="446DE847" w14:textId="24145A9C" w:rsidR="00D4533A" w:rsidRPr="00141A4D" w:rsidRDefault="00D4533A" w:rsidP="00D4533A">
            <w:pPr>
              <w:pStyle w:val="VCAAtablecondensed"/>
              <w:rPr>
                <w:lang w:val="en-AU"/>
              </w:rPr>
            </w:pPr>
            <w:r w:rsidRPr="00013079">
              <w:t>1</w:t>
            </w:r>
            <w:r>
              <w:t>6</w:t>
            </w:r>
          </w:p>
        </w:tc>
        <w:tc>
          <w:tcPr>
            <w:tcW w:w="864" w:type="dxa"/>
          </w:tcPr>
          <w:p w14:paraId="1142AF06" w14:textId="7613D574" w:rsidR="00D4533A" w:rsidRPr="00141A4D" w:rsidRDefault="00D4533A" w:rsidP="00D4533A">
            <w:pPr>
              <w:pStyle w:val="VCAAtablecondensed"/>
              <w:rPr>
                <w:lang w:val="en-AU"/>
              </w:rPr>
            </w:pPr>
            <w:r>
              <w:rPr>
                <w:lang w:val="en-AU"/>
              </w:rPr>
              <w:t>2.6</w:t>
            </w:r>
          </w:p>
        </w:tc>
      </w:tr>
    </w:tbl>
    <w:p w14:paraId="4968204E" w14:textId="73D0DBBC" w:rsidR="003D3814" w:rsidRDefault="00464941" w:rsidP="00985948">
      <w:pPr>
        <w:pStyle w:val="VCAAbody"/>
      </w:pPr>
      <w:r>
        <w:t xml:space="preserve">Students were required to analyse one way </w:t>
      </w:r>
      <w:r w:rsidR="0054336C">
        <w:t xml:space="preserve">that </w:t>
      </w:r>
      <w:r>
        <w:t>either interest groups or the media can influence domestic policy</w:t>
      </w:r>
      <w:r w:rsidR="0054336C">
        <w:t>-</w:t>
      </w:r>
      <w:r>
        <w:t>making in Australia.</w:t>
      </w:r>
      <w:r w:rsidR="007259C3">
        <w:t xml:space="preserve"> </w:t>
      </w:r>
      <w:r w:rsidR="00C32D63" w:rsidRPr="00C32D63">
        <w:t>Many responses unnecessarily provided more than one way of influencing policy.</w:t>
      </w:r>
      <w:r w:rsidR="007259C3">
        <w:t xml:space="preserve"> Higher-scoring responses included contemporary examples of actual influence that the media or interest groups have had on domestic policy formulation. </w:t>
      </w:r>
    </w:p>
    <w:p w14:paraId="797BF649" w14:textId="6F46BE1D" w:rsidR="003D3814" w:rsidRDefault="00E708D4" w:rsidP="00985948">
      <w:pPr>
        <w:pStyle w:val="VCAAbody"/>
      </w:pPr>
      <w:r>
        <w:t>The f</w:t>
      </w:r>
      <w:r w:rsidR="009C7C7A">
        <w:t xml:space="preserve">ollowing </w:t>
      </w:r>
      <w:r w:rsidR="0054336C">
        <w:t xml:space="preserve">is an </w:t>
      </w:r>
      <w:r w:rsidR="002E1114">
        <w:t>excerpt from</w:t>
      </w:r>
      <w:r w:rsidR="009C7C7A">
        <w:t xml:space="preserve"> </w:t>
      </w:r>
      <w:r w:rsidR="0054336C">
        <w:t xml:space="preserve">a </w:t>
      </w:r>
      <w:r w:rsidR="009C7C7A">
        <w:t>high-scoring response:</w:t>
      </w:r>
    </w:p>
    <w:p w14:paraId="74CE86EB" w14:textId="7FFDA06E" w:rsidR="004D5036" w:rsidRDefault="009C7C7A" w:rsidP="00985948">
      <w:pPr>
        <w:pStyle w:val="VCAAStudentResponse"/>
      </w:pPr>
      <w:r>
        <w:t xml:space="preserve">The Autism Advisory </w:t>
      </w:r>
      <w:r w:rsidR="00BB16D8">
        <w:t>Group</w:t>
      </w:r>
      <w:r>
        <w:t xml:space="preserve"> help to represent individual</w:t>
      </w:r>
      <w:r w:rsidR="00714C21">
        <w:t>s</w:t>
      </w:r>
      <w:r>
        <w:t xml:space="preserve"> with autism who participate in the National Disability Insurance Scheme (NDIS), thus meeting the definition of an interest group, seeking to influence policy construction and decisions without seeking election themselves. The Autism Advisory Group maintained a strong, representative voice amidst Bill Shorten’s 2024 reforms of the National Disability Insurance Scheme, ensuring the needs of their </w:t>
      </w:r>
      <w:r w:rsidR="00143B8E">
        <w:t>constituents</w:t>
      </w:r>
      <w:r>
        <w:t xml:space="preserve"> were still facilitated.</w:t>
      </w:r>
    </w:p>
    <w:p w14:paraId="0DE041C1" w14:textId="77777777" w:rsidR="0054336C" w:rsidRDefault="0054336C" w:rsidP="0054336C">
      <w:pPr>
        <w:pStyle w:val="VCAAbody"/>
      </w:pPr>
      <w:r>
        <w:t>The following is an excerpt from a high-scoring response:</w:t>
      </w:r>
    </w:p>
    <w:p w14:paraId="2D439917" w14:textId="400089A8" w:rsidR="002E1114" w:rsidRDefault="009C7C7A" w:rsidP="00985948">
      <w:pPr>
        <w:pStyle w:val="VCAAStudentResponse"/>
      </w:pPr>
      <w:r>
        <w:t>The media do not play a direct role in the formulation of domestic policy in Australia, but rather influence it in their role as either champions of government policy or a de facto opposition. The media through investigative reporting, can expose specific areas where policy</w:t>
      </w:r>
      <w:r w:rsidR="002E1114">
        <w:t xml:space="preserve"> is either required or where policy needs to be improved. For example, in a 2016 Four Corners exposé entitled “Australia’s shame”, they highlighted the atrocities occurring in the Northern Territory detention centres. This led to the establishment of the Royal Commission into the Protection and Detention of Children in the NT, whose further affected government policy. </w:t>
      </w:r>
    </w:p>
    <w:p w14:paraId="7E693EFD" w14:textId="14388570" w:rsidR="002E1114" w:rsidRPr="00985948" w:rsidRDefault="002E1114" w:rsidP="00985948">
      <w:pPr>
        <w:pStyle w:val="VCAAHeading3"/>
      </w:pPr>
      <w:r>
        <w:t>Question 11</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8F777D" w:rsidRPr="00141A4D" w14:paraId="4027AB5F"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0F5FFEF9" w14:textId="77777777" w:rsidR="008F777D" w:rsidRPr="00141A4D" w:rsidRDefault="008F777D" w:rsidP="00CF57F7">
            <w:pPr>
              <w:pStyle w:val="VCAAtablecondensedheading"/>
              <w:rPr>
                <w:lang w:val="en-AU"/>
              </w:rPr>
            </w:pPr>
            <w:r w:rsidRPr="00141A4D">
              <w:rPr>
                <w:lang w:val="en-AU"/>
              </w:rPr>
              <w:t>Mark</w:t>
            </w:r>
          </w:p>
        </w:tc>
        <w:tc>
          <w:tcPr>
            <w:tcW w:w="576" w:type="dxa"/>
          </w:tcPr>
          <w:p w14:paraId="70C56235" w14:textId="77777777" w:rsidR="008F777D" w:rsidRPr="00141A4D" w:rsidRDefault="008F777D" w:rsidP="00CF57F7">
            <w:pPr>
              <w:pStyle w:val="VCAAtablecondensedheading"/>
              <w:rPr>
                <w:lang w:val="en-AU"/>
              </w:rPr>
            </w:pPr>
            <w:r w:rsidRPr="00141A4D">
              <w:rPr>
                <w:lang w:val="en-AU"/>
              </w:rPr>
              <w:t>0</w:t>
            </w:r>
          </w:p>
        </w:tc>
        <w:tc>
          <w:tcPr>
            <w:tcW w:w="576" w:type="dxa"/>
          </w:tcPr>
          <w:p w14:paraId="5F557D98" w14:textId="77777777" w:rsidR="008F777D" w:rsidRPr="00141A4D" w:rsidRDefault="008F777D" w:rsidP="00CF57F7">
            <w:pPr>
              <w:pStyle w:val="VCAAtablecondensedheading"/>
              <w:rPr>
                <w:lang w:val="en-AU"/>
              </w:rPr>
            </w:pPr>
            <w:r w:rsidRPr="00141A4D">
              <w:rPr>
                <w:lang w:val="en-AU"/>
              </w:rPr>
              <w:t>1</w:t>
            </w:r>
          </w:p>
        </w:tc>
        <w:tc>
          <w:tcPr>
            <w:tcW w:w="576" w:type="dxa"/>
          </w:tcPr>
          <w:p w14:paraId="6DC01140" w14:textId="77777777" w:rsidR="008F777D" w:rsidRPr="00141A4D" w:rsidRDefault="008F777D" w:rsidP="00CF57F7">
            <w:pPr>
              <w:pStyle w:val="VCAAtablecondensedheading"/>
              <w:rPr>
                <w:lang w:val="en-AU"/>
              </w:rPr>
            </w:pPr>
            <w:r w:rsidRPr="00141A4D">
              <w:rPr>
                <w:lang w:val="en-AU"/>
              </w:rPr>
              <w:t>2</w:t>
            </w:r>
          </w:p>
        </w:tc>
        <w:tc>
          <w:tcPr>
            <w:tcW w:w="576" w:type="dxa"/>
          </w:tcPr>
          <w:p w14:paraId="7C62A6B4" w14:textId="77777777" w:rsidR="008F777D" w:rsidRPr="00141A4D" w:rsidRDefault="008F777D" w:rsidP="00CF57F7">
            <w:pPr>
              <w:pStyle w:val="VCAAtablecondensedheading"/>
              <w:rPr>
                <w:lang w:val="en-AU"/>
              </w:rPr>
            </w:pPr>
            <w:r w:rsidRPr="00141A4D">
              <w:rPr>
                <w:lang w:val="en-AU"/>
              </w:rPr>
              <w:t>3</w:t>
            </w:r>
          </w:p>
        </w:tc>
        <w:tc>
          <w:tcPr>
            <w:tcW w:w="864" w:type="dxa"/>
          </w:tcPr>
          <w:p w14:paraId="3FF54A14" w14:textId="77777777" w:rsidR="008F777D" w:rsidRPr="00141A4D" w:rsidRDefault="008F777D" w:rsidP="00CF57F7">
            <w:pPr>
              <w:pStyle w:val="VCAAtablecondensedheading"/>
              <w:rPr>
                <w:lang w:val="en-AU"/>
              </w:rPr>
            </w:pPr>
            <w:r w:rsidRPr="00141A4D">
              <w:rPr>
                <w:lang w:val="en-AU"/>
              </w:rPr>
              <w:t>Average</w:t>
            </w:r>
          </w:p>
        </w:tc>
      </w:tr>
      <w:tr w:rsidR="008F777D" w:rsidRPr="00141A4D" w14:paraId="7CFF7A66" w14:textId="77777777" w:rsidTr="00CF57F7">
        <w:tc>
          <w:tcPr>
            <w:tcW w:w="599" w:type="dxa"/>
          </w:tcPr>
          <w:p w14:paraId="4CE627A3" w14:textId="77777777" w:rsidR="008F777D" w:rsidRPr="00141A4D" w:rsidRDefault="008F777D" w:rsidP="008F777D">
            <w:pPr>
              <w:pStyle w:val="VCAAtablecondensed"/>
              <w:rPr>
                <w:lang w:val="en-AU"/>
              </w:rPr>
            </w:pPr>
            <w:r w:rsidRPr="00141A4D">
              <w:rPr>
                <w:lang w:val="en-AU"/>
              </w:rPr>
              <w:t>%</w:t>
            </w:r>
          </w:p>
        </w:tc>
        <w:tc>
          <w:tcPr>
            <w:tcW w:w="576" w:type="dxa"/>
          </w:tcPr>
          <w:p w14:paraId="348B8709" w14:textId="790C0D35" w:rsidR="008F777D" w:rsidRPr="00141A4D" w:rsidRDefault="008F777D" w:rsidP="008F777D">
            <w:pPr>
              <w:pStyle w:val="VCAAtablecondensed"/>
              <w:rPr>
                <w:lang w:val="en-AU"/>
              </w:rPr>
            </w:pPr>
            <w:r>
              <w:t>10</w:t>
            </w:r>
          </w:p>
        </w:tc>
        <w:tc>
          <w:tcPr>
            <w:tcW w:w="576" w:type="dxa"/>
          </w:tcPr>
          <w:p w14:paraId="67C8308B" w14:textId="24B0681B" w:rsidR="008F777D" w:rsidRPr="00141A4D" w:rsidRDefault="008F777D" w:rsidP="008F777D">
            <w:pPr>
              <w:pStyle w:val="VCAAtablecondensed"/>
              <w:rPr>
                <w:lang w:val="en-AU"/>
              </w:rPr>
            </w:pPr>
            <w:r>
              <w:t>10</w:t>
            </w:r>
          </w:p>
        </w:tc>
        <w:tc>
          <w:tcPr>
            <w:tcW w:w="576" w:type="dxa"/>
          </w:tcPr>
          <w:p w14:paraId="05FB4141" w14:textId="42EE1384" w:rsidR="008F777D" w:rsidRPr="00141A4D" w:rsidRDefault="008F777D" w:rsidP="008F777D">
            <w:pPr>
              <w:pStyle w:val="VCAAtablecondensed"/>
              <w:rPr>
                <w:lang w:val="en-AU"/>
              </w:rPr>
            </w:pPr>
            <w:r>
              <w:t>32</w:t>
            </w:r>
          </w:p>
        </w:tc>
        <w:tc>
          <w:tcPr>
            <w:tcW w:w="576" w:type="dxa"/>
          </w:tcPr>
          <w:p w14:paraId="13031EA7" w14:textId="691E5E06" w:rsidR="008F777D" w:rsidRPr="00141A4D" w:rsidRDefault="008F777D" w:rsidP="008F777D">
            <w:pPr>
              <w:pStyle w:val="VCAAtablecondensed"/>
              <w:rPr>
                <w:lang w:val="en-AU"/>
              </w:rPr>
            </w:pPr>
            <w:r>
              <w:t>49</w:t>
            </w:r>
          </w:p>
        </w:tc>
        <w:tc>
          <w:tcPr>
            <w:tcW w:w="864" w:type="dxa"/>
          </w:tcPr>
          <w:p w14:paraId="0FBDBCC5" w14:textId="7485C7CB" w:rsidR="008F777D" w:rsidRPr="00141A4D" w:rsidRDefault="008F777D" w:rsidP="008F777D">
            <w:pPr>
              <w:pStyle w:val="VCAAtablecondensed"/>
              <w:rPr>
                <w:lang w:val="en-AU"/>
              </w:rPr>
            </w:pPr>
            <w:r>
              <w:rPr>
                <w:lang w:val="en-AU"/>
              </w:rPr>
              <w:t>2.2</w:t>
            </w:r>
          </w:p>
        </w:tc>
      </w:tr>
    </w:tbl>
    <w:p w14:paraId="109347F7" w14:textId="709E2EA0" w:rsidR="00853955" w:rsidRDefault="002E1114" w:rsidP="002E1114">
      <w:pPr>
        <w:pStyle w:val="VCAAbody"/>
      </w:pPr>
      <w:r>
        <w:t xml:space="preserve">Using a contemporary example, students were asked to explain how the </w:t>
      </w:r>
      <w:r w:rsidR="00C1552E">
        <w:t xml:space="preserve">term </w:t>
      </w:r>
      <w:r w:rsidR="00F1696D">
        <w:t>‘</w:t>
      </w:r>
      <w:r w:rsidRPr="00F1696D">
        <w:t>bipartisan</w:t>
      </w:r>
      <w:r w:rsidR="00F1696D">
        <w:t>’</w:t>
      </w:r>
      <w:r>
        <w:t xml:space="preserve"> applies to Australian foreign policy. Bipartisan </w:t>
      </w:r>
      <w:r w:rsidR="00853955">
        <w:t>is one of</w:t>
      </w:r>
      <w:r w:rsidR="00F1696D">
        <w:t xml:space="preserve"> the</w:t>
      </w:r>
      <w:r>
        <w:t xml:space="preserve"> key terms and concepts listed in the </w:t>
      </w:r>
      <w:hyperlink r:id="rId13" w:history="1">
        <w:r w:rsidR="0074540C" w:rsidRPr="006B02BF">
          <w:rPr>
            <w:rStyle w:val="Hyperlink"/>
          </w:rPr>
          <w:t xml:space="preserve">VCE Australian Politics </w:t>
        </w:r>
        <w:r w:rsidRPr="006B02BF">
          <w:rPr>
            <w:rStyle w:val="Hyperlink"/>
          </w:rPr>
          <w:t>study design</w:t>
        </w:r>
      </w:hyperlink>
      <w:r w:rsidR="00853955">
        <w:t>, and describes situations whe</w:t>
      </w:r>
      <w:r w:rsidR="00C1552E">
        <w:t>re</w:t>
      </w:r>
      <w:r w:rsidR="00853955">
        <w:t xml:space="preserve"> measures have the support of both major parties. Most </w:t>
      </w:r>
      <w:r w:rsidR="008A068A">
        <w:t xml:space="preserve">responses </w:t>
      </w:r>
      <w:r w:rsidR="00DE047A">
        <w:t xml:space="preserve">demonstrated </w:t>
      </w:r>
      <w:r w:rsidR="00853955">
        <w:t xml:space="preserve">knowledge of the nature of Australian foreign policy by recognising that it is usually bipartisan. </w:t>
      </w:r>
      <w:r w:rsidR="00D87F8E">
        <w:t>R</w:t>
      </w:r>
      <w:r w:rsidR="00747DCD">
        <w:t xml:space="preserve">esponses that </w:t>
      </w:r>
      <w:r w:rsidR="00853955">
        <w:t>link</w:t>
      </w:r>
      <w:r w:rsidR="00747DCD">
        <w:t>ed</w:t>
      </w:r>
      <w:r w:rsidR="00853955">
        <w:t xml:space="preserve"> their explanation of the term to a relevant contemporary example were able to attain full marks. The bipartisan support </w:t>
      </w:r>
      <w:r w:rsidR="00C3598F">
        <w:t>of the</w:t>
      </w:r>
      <w:r w:rsidR="006D0583">
        <w:t xml:space="preserve"> Australian Labor Party</w:t>
      </w:r>
      <w:r w:rsidR="00C3598F">
        <w:t xml:space="preserve"> </w:t>
      </w:r>
      <w:r w:rsidR="006D0583">
        <w:t>(</w:t>
      </w:r>
      <w:r w:rsidR="00C3598F">
        <w:t>ALP</w:t>
      </w:r>
      <w:r w:rsidR="006D0583">
        <w:t>)</w:t>
      </w:r>
      <w:r w:rsidR="00C3598F">
        <w:t xml:space="preserve"> and Coalition </w:t>
      </w:r>
      <w:r w:rsidR="00853955">
        <w:t>for the AUKUS trilateral security pact between Australia, the United Kingdom and the United States of America was a frequently presented example.</w:t>
      </w:r>
    </w:p>
    <w:p w14:paraId="15227F84" w14:textId="0759B88D" w:rsidR="00853955" w:rsidRPr="00985948" w:rsidRDefault="00853955" w:rsidP="00985948">
      <w:pPr>
        <w:pStyle w:val="VCAAHeading3"/>
      </w:pPr>
      <w:r>
        <w:lastRenderedPageBreak/>
        <w:t>Question 12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F5149A" w:rsidRPr="00141A4D" w14:paraId="22ED152F"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023B0DC5" w14:textId="77777777" w:rsidR="00F5149A" w:rsidRPr="00141A4D" w:rsidRDefault="00F5149A" w:rsidP="00CF57F7">
            <w:pPr>
              <w:pStyle w:val="VCAAtablecondensedheading"/>
              <w:rPr>
                <w:lang w:val="en-AU"/>
              </w:rPr>
            </w:pPr>
            <w:r w:rsidRPr="00141A4D">
              <w:rPr>
                <w:lang w:val="en-AU"/>
              </w:rPr>
              <w:t>Mark</w:t>
            </w:r>
          </w:p>
        </w:tc>
        <w:tc>
          <w:tcPr>
            <w:tcW w:w="576" w:type="dxa"/>
          </w:tcPr>
          <w:p w14:paraId="2E8BE60E" w14:textId="77777777" w:rsidR="00F5149A" w:rsidRPr="00141A4D" w:rsidRDefault="00F5149A" w:rsidP="00CF57F7">
            <w:pPr>
              <w:pStyle w:val="VCAAtablecondensedheading"/>
              <w:rPr>
                <w:lang w:val="en-AU"/>
              </w:rPr>
            </w:pPr>
            <w:r w:rsidRPr="00141A4D">
              <w:rPr>
                <w:lang w:val="en-AU"/>
              </w:rPr>
              <w:t>0</w:t>
            </w:r>
          </w:p>
        </w:tc>
        <w:tc>
          <w:tcPr>
            <w:tcW w:w="576" w:type="dxa"/>
          </w:tcPr>
          <w:p w14:paraId="4805765D" w14:textId="77777777" w:rsidR="00F5149A" w:rsidRPr="00141A4D" w:rsidRDefault="00F5149A" w:rsidP="00CF57F7">
            <w:pPr>
              <w:pStyle w:val="VCAAtablecondensedheading"/>
              <w:rPr>
                <w:lang w:val="en-AU"/>
              </w:rPr>
            </w:pPr>
            <w:r w:rsidRPr="00141A4D">
              <w:rPr>
                <w:lang w:val="en-AU"/>
              </w:rPr>
              <w:t>1</w:t>
            </w:r>
          </w:p>
        </w:tc>
        <w:tc>
          <w:tcPr>
            <w:tcW w:w="576" w:type="dxa"/>
          </w:tcPr>
          <w:p w14:paraId="149A9F03" w14:textId="77777777" w:rsidR="00F5149A" w:rsidRPr="00141A4D" w:rsidRDefault="00F5149A" w:rsidP="00CF57F7">
            <w:pPr>
              <w:pStyle w:val="VCAAtablecondensedheading"/>
              <w:rPr>
                <w:lang w:val="en-AU"/>
              </w:rPr>
            </w:pPr>
            <w:r w:rsidRPr="00141A4D">
              <w:rPr>
                <w:lang w:val="en-AU"/>
              </w:rPr>
              <w:t>2</w:t>
            </w:r>
          </w:p>
        </w:tc>
        <w:tc>
          <w:tcPr>
            <w:tcW w:w="576" w:type="dxa"/>
          </w:tcPr>
          <w:p w14:paraId="0AD2E5AC" w14:textId="77777777" w:rsidR="00F5149A" w:rsidRPr="00141A4D" w:rsidRDefault="00F5149A" w:rsidP="00CF57F7">
            <w:pPr>
              <w:pStyle w:val="VCAAtablecondensedheading"/>
              <w:rPr>
                <w:lang w:val="en-AU"/>
              </w:rPr>
            </w:pPr>
            <w:r w:rsidRPr="00141A4D">
              <w:rPr>
                <w:lang w:val="en-AU"/>
              </w:rPr>
              <w:t>3</w:t>
            </w:r>
          </w:p>
        </w:tc>
        <w:tc>
          <w:tcPr>
            <w:tcW w:w="864" w:type="dxa"/>
          </w:tcPr>
          <w:p w14:paraId="0C7295E4" w14:textId="77777777" w:rsidR="00F5149A" w:rsidRPr="00141A4D" w:rsidRDefault="00F5149A" w:rsidP="00CF57F7">
            <w:pPr>
              <w:pStyle w:val="VCAAtablecondensedheading"/>
              <w:rPr>
                <w:lang w:val="en-AU"/>
              </w:rPr>
            </w:pPr>
            <w:r w:rsidRPr="00141A4D">
              <w:rPr>
                <w:lang w:val="en-AU"/>
              </w:rPr>
              <w:t>Average</w:t>
            </w:r>
          </w:p>
        </w:tc>
      </w:tr>
      <w:tr w:rsidR="00F5149A" w:rsidRPr="00141A4D" w14:paraId="06C115EB" w14:textId="77777777" w:rsidTr="00CF57F7">
        <w:tc>
          <w:tcPr>
            <w:tcW w:w="599" w:type="dxa"/>
          </w:tcPr>
          <w:p w14:paraId="7C527F3E" w14:textId="77777777" w:rsidR="00F5149A" w:rsidRPr="00141A4D" w:rsidRDefault="00F5149A" w:rsidP="00F5149A">
            <w:pPr>
              <w:pStyle w:val="VCAAtablecondensed"/>
              <w:rPr>
                <w:lang w:val="en-AU"/>
              </w:rPr>
            </w:pPr>
            <w:r w:rsidRPr="00141A4D">
              <w:rPr>
                <w:lang w:val="en-AU"/>
              </w:rPr>
              <w:t>%</w:t>
            </w:r>
          </w:p>
        </w:tc>
        <w:tc>
          <w:tcPr>
            <w:tcW w:w="576" w:type="dxa"/>
          </w:tcPr>
          <w:p w14:paraId="03E85F32" w14:textId="1DA7AA84" w:rsidR="00F5149A" w:rsidRPr="00141A4D" w:rsidRDefault="00F5149A" w:rsidP="00F5149A">
            <w:pPr>
              <w:pStyle w:val="VCAAtablecondensed"/>
              <w:rPr>
                <w:lang w:val="en-AU"/>
              </w:rPr>
            </w:pPr>
            <w:r w:rsidRPr="00DC6087">
              <w:t>3</w:t>
            </w:r>
          </w:p>
        </w:tc>
        <w:tc>
          <w:tcPr>
            <w:tcW w:w="576" w:type="dxa"/>
          </w:tcPr>
          <w:p w14:paraId="0498A369" w14:textId="2FB56426" w:rsidR="00F5149A" w:rsidRPr="00141A4D" w:rsidRDefault="00F5149A" w:rsidP="00F5149A">
            <w:pPr>
              <w:pStyle w:val="VCAAtablecondensed"/>
              <w:rPr>
                <w:lang w:val="en-AU"/>
              </w:rPr>
            </w:pPr>
            <w:r w:rsidRPr="00DC6087">
              <w:t>18</w:t>
            </w:r>
          </w:p>
        </w:tc>
        <w:tc>
          <w:tcPr>
            <w:tcW w:w="576" w:type="dxa"/>
          </w:tcPr>
          <w:p w14:paraId="6EC1A6FE" w14:textId="31E6C58F" w:rsidR="00F5149A" w:rsidRPr="00141A4D" w:rsidRDefault="00F5149A" w:rsidP="00F5149A">
            <w:pPr>
              <w:pStyle w:val="VCAAtablecondensed"/>
              <w:rPr>
                <w:lang w:val="en-AU"/>
              </w:rPr>
            </w:pPr>
            <w:r w:rsidRPr="00DC6087">
              <w:t>47</w:t>
            </w:r>
          </w:p>
        </w:tc>
        <w:tc>
          <w:tcPr>
            <w:tcW w:w="576" w:type="dxa"/>
          </w:tcPr>
          <w:p w14:paraId="163052CA" w14:textId="1502197D" w:rsidR="00F5149A" w:rsidRPr="00141A4D" w:rsidRDefault="00F5149A" w:rsidP="00F5149A">
            <w:pPr>
              <w:pStyle w:val="VCAAtablecondensed"/>
              <w:rPr>
                <w:lang w:val="en-AU"/>
              </w:rPr>
            </w:pPr>
            <w:r w:rsidRPr="00DC6087">
              <w:t>3</w:t>
            </w:r>
            <w:r>
              <w:t>2</w:t>
            </w:r>
          </w:p>
        </w:tc>
        <w:tc>
          <w:tcPr>
            <w:tcW w:w="864" w:type="dxa"/>
          </w:tcPr>
          <w:p w14:paraId="295D98F1" w14:textId="2AF0F6BB" w:rsidR="00F5149A" w:rsidRPr="00141A4D" w:rsidRDefault="00F5149A" w:rsidP="00F5149A">
            <w:pPr>
              <w:pStyle w:val="VCAAtablecondensed"/>
              <w:rPr>
                <w:lang w:val="en-AU"/>
              </w:rPr>
            </w:pPr>
            <w:r>
              <w:rPr>
                <w:lang w:val="en-AU"/>
              </w:rPr>
              <w:t>2.</w:t>
            </w:r>
            <w:r w:rsidR="00DC48A5">
              <w:rPr>
                <w:lang w:val="en-AU"/>
              </w:rPr>
              <w:t>1</w:t>
            </w:r>
          </w:p>
        </w:tc>
      </w:tr>
    </w:tbl>
    <w:p w14:paraId="5028334C" w14:textId="552BAB21" w:rsidR="00B57438" w:rsidRDefault="00853955" w:rsidP="00985948">
      <w:pPr>
        <w:pStyle w:val="VCAAbody"/>
      </w:pPr>
      <w:r>
        <w:t xml:space="preserve">This question asked students </w:t>
      </w:r>
      <w:r w:rsidR="00F1696D">
        <w:t xml:space="preserve">to </w:t>
      </w:r>
      <w:r>
        <w:t xml:space="preserve">describe </w:t>
      </w:r>
      <w:r w:rsidR="00184A88">
        <w:t xml:space="preserve">using a contemporary example </w:t>
      </w:r>
      <w:r>
        <w:t xml:space="preserve">how one foreign policy instrument has been used by an Australian Government to promote Australia as a good global citizen. High-scoring responses </w:t>
      </w:r>
      <w:r w:rsidR="0066687B">
        <w:t xml:space="preserve">clearly </w:t>
      </w:r>
      <w:r>
        <w:t>demonstrated</w:t>
      </w:r>
      <w:r w:rsidR="0066687B">
        <w:t xml:space="preserve"> how Australia promotes itself as a good global citize</w:t>
      </w:r>
      <w:r w:rsidR="007247A9">
        <w:t>n</w:t>
      </w:r>
      <w:r w:rsidR="00B57438">
        <w:t xml:space="preserve"> –</w:t>
      </w:r>
      <w:r w:rsidR="007247A9">
        <w:t xml:space="preserve"> that is, a nation that lives up to the expectations of the international community. Instruments of Australian foreign policy that were described included</w:t>
      </w:r>
      <w:r w:rsidR="00B57438">
        <w:t>:</w:t>
      </w:r>
      <w:r w:rsidR="007247A9">
        <w:t xml:space="preserve"> </w:t>
      </w:r>
    </w:p>
    <w:p w14:paraId="11B7A2FE" w14:textId="075106EE" w:rsidR="00B57438" w:rsidRDefault="007247A9" w:rsidP="00B57438">
      <w:pPr>
        <w:pStyle w:val="VCAAbullet"/>
      </w:pPr>
      <w:r>
        <w:t>foreign aid</w:t>
      </w:r>
    </w:p>
    <w:p w14:paraId="1095FC57" w14:textId="77777777" w:rsidR="00C32D63" w:rsidRDefault="007247A9" w:rsidP="00C32D63">
      <w:pPr>
        <w:pStyle w:val="VCAAbullet"/>
      </w:pPr>
      <w:r>
        <w:t>humanitarian and emergency</w:t>
      </w:r>
      <w:r w:rsidR="00C32D63">
        <w:t xml:space="preserve"> assistance</w:t>
      </w:r>
    </w:p>
    <w:p w14:paraId="453137CE" w14:textId="64FE45B5" w:rsidR="00B57438" w:rsidRDefault="007247A9" w:rsidP="003A472F">
      <w:pPr>
        <w:pStyle w:val="VCAAbullet"/>
        <w:ind w:left="363" w:hanging="360"/>
      </w:pPr>
      <w:r>
        <w:t xml:space="preserve">peacekeeping and military involvement </w:t>
      </w:r>
    </w:p>
    <w:p w14:paraId="44953352" w14:textId="2461561C" w:rsidR="00853955" w:rsidRDefault="007247A9" w:rsidP="009F5FA2">
      <w:pPr>
        <w:pStyle w:val="VCAAbullet"/>
      </w:pPr>
      <w:r>
        <w:t>alliances and engagement in multilateral organisations</w:t>
      </w:r>
      <w:r w:rsidR="00867D20">
        <w:t xml:space="preserve"> and agreements</w:t>
      </w:r>
      <w:r w:rsidR="007B0BCC">
        <w:t>.</w:t>
      </w:r>
    </w:p>
    <w:p w14:paraId="47719900" w14:textId="5D0FB0DF" w:rsidR="004F2894" w:rsidRDefault="00B57438" w:rsidP="00985948">
      <w:pPr>
        <w:pStyle w:val="VCAAbody"/>
      </w:pPr>
      <w:r>
        <w:t>The f</w:t>
      </w:r>
      <w:r w:rsidR="004F2894">
        <w:t xml:space="preserve">ollowing </w:t>
      </w:r>
      <w:r>
        <w:t xml:space="preserve">is an </w:t>
      </w:r>
      <w:r w:rsidR="004F2894">
        <w:t xml:space="preserve">example of </w:t>
      </w:r>
      <w:r>
        <w:t xml:space="preserve">a </w:t>
      </w:r>
      <w:r w:rsidR="004F2894">
        <w:t>high-scoring response:</w:t>
      </w:r>
    </w:p>
    <w:p w14:paraId="7FE3FEA4" w14:textId="7B9460E7" w:rsidR="00A6749E" w:rsidRDefault="004F2894" w:rsidP="00985948">
      <w:pPr>
        <w:pStyle w:val="VCAAStudentResponse"/>
      </w:pPr>
      <w:r>
        <w:t>The foreign policy instrument of humanitarian assistance has promoted Australia as a good global citizen. Good global citizen refers to making foreign policy which considers other nations and their membership of the international community. The humanitarian assistance of 10,000 temporary humanitarian visas to Ukrainian people as a result of the Russian invasion of Ukraine promoted Australia as a good global citizen. This is because providing such assistance can be seen as the morally correct thing to do. Thus providing humanitarian assistance to actors in need, Australia improves its status in the international community whilst doing the morally correct thing, promoting us as a good global citizen.</w:t>
      </w:r>
    </w:p>
    <w:p w14:paraId="110B21AB" w14:textId="43B021A2" w:rsidR="000126EC" w:rsidRDefault="000126EC" w:rsidP="009F5FA2">
      <w:pPr>
        <w:pStyle w:val="VCAAbody"/>
      </w:pPr>
      <w:r>
        <w:t>The following is an example of a high-scoring response:</w:t>
      </w:r>
    </w:p>
    <w:p w14:paraId="62E37E57" w14:textId="06566759" w:rsidR="004F2894" w:rsidRPr="00985948" w:rsidRDefault="00A6749E" w:rsidP="00985948">
      <w:pPr>
        <w:pStyle w:val="VCAAStudentResponse"/>
      </w:pPr>
      <w:r w:rsidRPr="00A6749E">
        <w:rPr>
          <w:lang w:val="en-AU"/>
        </w:rPr>
        <w:t>One foreign policy instrument is Bilateral and Multilateral doctrines which have promoted Australia</w:t>
      </w:r>
      <w:r w:rsidR="00867D20">
        <w:rPr>
          <w:lang w:val="en-AU"/>
        </w:rPr>
        <w:t xml:space="preserve"> </w:t>
      </w:r>
      <w:r w:rsidRPr="00A6749E">
        <w:rPr>
          <w:lang w:val="en-AU"/>
        </w:rPr>
        <w:t>as a good global citizen. The Paris climate agreement which Australia entered in 2015 demonstrated</w:t>
      </w:r>
      <w:r w:rsidR="00867D20">
        <w:rPr>
          <w:lang w:val="en-AU"/>
        </w:rPr>
        <w:t xml:space="preserve"> </w:t>
      </w:r>
      <w:r w:rsidRPr="00A6749E">
        <w:rPr>
          <w:lang w:val="en-AU"/>
        </w:rPr>
        <w:t>how Australians were aligned with the global perspective to combat climate change thus illustrating</w:t>
      </w:r>
      <w:r w:rsidR="00867D20">
        <w:rPr>
          <w:lang w:val="en-AU"/>
        </w:rPr>
        <w:t xml:space="preserve"> </w:t>
      </w:r>
      <w:r w:rsidRPr="00867D20">
        <w:rPr>
          <w:lang w:val="en-AU"/>
        </w:rPr>
        <w:t>how we are a good global citizen as we agreed to cut our own emissions.</w:t>
      </w:r>
      <w:r w:rsidR="00867D20">
        <w:rPr>
          <w:lang w:val="en-AU"/>
        </w:rPr>
        <w:t xml:space="preserve"> </w:t>
      </w:r>
    </w:p>
    <w:p w14:paraId="5F932609" w14:textId="37135DF6" w:rsidR="004F2894" w:rsidRDefault="004F2894" w:rsidP="00985948">
      <w:pPr>
        <w:pStyle w:val="VCAAHeading3"/>
      </w:pPr>
      <w:r w:rsidRPr="004F2894">
        <w:t>Question 1</w:t>
      </w:r>
      <w:r>
        <w:t>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EB257F" w:rsidRPr="00141A4D" w14:paraId="41BC3694" w14:textId="77777777" w:rsidTr="00CF57F7">
        <w:trPr>
          <w:cnfStyle w:val="100000000000" w:firstRow="1" w:lastRow="0" w:firstColumn="0" w:lastColumn="0" w:oddVBand="0" w:evenVBand="0" w:oddHBand="0" w:evenHBand="0" w:firstRowFirstColumn="0" w:firstRowLastColumn="0" w:lastRowFirstColumn="0" w:lastRowLastColumn="0"/>
        </w:trPr>
        <w:tc>
          <w:tcPr>
            <w:tcW w:w="599" w:type="dxa"/>
          </w:tcPr>
          <w:p w14:paraId="16632C70" w14:textId="77777777" w:rsidR="00EB257F" w:rsidRPr="00141A4D" w:rsidRDefault="00EB257F" w:rsidP="00CF57F7">
            <w:pPr>
              <w:pStyle w:val="VCAAtablecondensedheading"/>
              <w:rPr>
                <w:lang w:val="en-AU"/>
              </w:rPr>
            </w:pPr>
            <w:r w:rsidRPr="00141A4D">
              <w:rPr>
                <w:lang w:val="en-AU"/>
              </w:rPr>
              <w:t>Mark</w:t>
            </w:r>
          </w:p>
        </w:tc>
        <w:tc>
          <w:tcPr>
            <w:tcW w:w="576" w:type="dxa"/>
          </w:tcPr>
          <w:p w14:paraId="75AC7C95" w14:textId="77777777" w:rsidR="00EB257F" w:rsidRPr="00141A4D" w:rsidRDefault="00EB257F" w:rsidP="00CF57F7">
            <w:pPr>
              <w:pStyle w:val="VCAAtablecondensedheading"/>
              <w:rPr>
                <w:lang w:val="en-AU"/>
              </w:rPr>
            </w:pPr>
            <w:r w:rsidRPr="00141A4D">
              <w:rPr>
                <w:lang w:val="en-AU"/>
              </w:rPr>
              <w:t>0</w:t>
            </w:r>
          </w:p>
        </w:tc>
        <w:tc>
          <w:tcPr>
            <w:tcW w:w="576" w:type="dxa"/>
          </w:tcPr>
          <w:p w14:paraId="7534644D" w14:textId="77777777" w:rsidR="00EB257F" w:rsidRPr="00141A4D" w:rsidRDefault="00EB257F" w:rsidP="00CF57F7">
            <w:pPr>
              <w:pStyle w:val="VCAAtablecondensedheading"/>
              <w:rPr>
                <w:lang w:val="en-AU"/>
              </w:rPr>
            </w:pPr>
            <w:r w:rsidRPr="00141A4D">
              <w:rPr>
                <w:lang w:val="en-AU"/>
              </w:rPr>
              <w:t>1</w:t>
            </w:r>
          </w:p>
        </w:tc>
        <w:tc>
          <w:tcPr>
            <w:tcW w:w="576" w:type="dxa"/>
          </w:tcPr>
          <w:p w14:paraId="75F8C7B2" w14:textId="77777777" w:rsidR="00EB257F" w:rsidRPr="00141A4D" w:rsidRDefault="00EB257F" w:rsidP="00CF57F7">
            <w:pPr>
              <w:pStyle w:val="VCAAtablecondensedheading"/>
              <w:rPr>
                <w:lang w:val="en-AU"/>
              </w:rPr>
            </w:pPr>
            <w:r w:rsidRPr="00141A4D">
              <w:rPr>
                <w:lang w:val="en-AU"/>
              </w:rPr>
              <w:t>2</w:t>
            </w:r>
          </w:p>
        </w:tc>
        <w:tc>
          <w:tcPr>
            <w:tcW w:w="576" w:type="dxa"/>
          </w:tcPr>
          <w:p w14:paraId="6411DCE4" w14:textId="77777777" w:rsidR="00EB257F" w:rsidRPr="00141A4D" w:rsidRDefault="00EB257F" w:rsidP="00CF57F7">
            <w:pPr>
              <w:pStyle w:val="VCAAtablecondensedheading"/>
              <w:rPr>
                <w:lang w:val="en-AU"/>
              </w:rPr>
            </w:pPr>
            <w:r w:rsidRPr="00141A4D">
              <w:rPr>
                <w:lang w:val="en-AU"/>
              </w:rPr>
              <w:t>3</w:t>
            </w:r>
          </w:p>
        </w:tc>
        <w:tc>
          <w:tcPr>
            <w:tcW w:w="864" w:type="dxa"/>
          </w:tcPr>
          <w:p w14:paraId="7997704D" w14:textId="77777777" w:rsidR="00EB257F" w:rsidRPr="00141A4D" w:rsidRDefault="00EB257F" w:rsidP="00CF57F7">
            <w:pPr>
              <w:pStyle w:val="VCAAtablecondensedheading"/>
              <w:rPr>
                <w:lang w:val="en-AU"/>
              </w:rPr>
            </w:pPr>
            <w:r w:rsidRPr="00141A4D">
              <w:rPr>
                <w:lang w:val="en-AU"/>
              </w:rPr>
              <w:t>Average</w:t>
            </w:r>
          </w:p>
        </w:tc>
      </w:tr>
      <w:tr w:rsidR="00EB257F" w:rsidRPr="00141A4D" w14:paraId="14225453" w14:textId="77777777" w:rsidTr="00CF57F7">
        <w:tc>
          <w:tcPr>
            <w:tcW w:w="599" w:type="dxa"/>
          </w:tcPr>
          <w:p w14:paraId="6C86A84D" w14:textId="77777777" w:rsidR="00EB257F" w:rsidRPr="00141A4D" w:rsidRDefault="00EB257F" w:rsidP="00EB257F">
            <w:pPr>
              <w:pStyle w:val="VCAAtablecondensed"/>
              <w:rPr>
                <w:lang w:val="en-AU"/>
              </w:rPr>
            </w:pPr>
            <w:r w:rsidRPr="00141A4D">
              <w:rPr>
                <w:lang w:val="en-AU"/>
              </w:rPr>
              <w:t>%</w:t>
            </w:r>
          </w:p>
        </w:tc>
        <w:tc>
          <w:tcPr>
            <w:tcW w:w="576" w:type="dxa"/>
          </w:tcPr>
          <w:p w14:paraId="04F37854" w14:textId="5448B3EB" w:rsidR="00EB257F" w:rsidRPr="00141A4D" w:rsidRDefault="00EB257F" w:rsidP="00EB257F">
            <w:pPr>
              <w:pStyle w:val="VCAAtablecondensed"/>
              <w:rPr>
                <w:lang w:val="en-AU"/>
              </w:rPr>
            </w:pPr>
            <w:r w:rsidRPr="00A9527A">
              <w:t>1</w:t>
            </w:r>
            <w:r>
              <w:t>5</w:t>
            </w:r>
          </w:p>
        </w:tc>
        <w:tc>
          <w:tcPr>
            <w:tcW w:w="576" w:type="dxa"/>
          </w:tcPr>
          <w:p w14:paraId="0B5BE6CA" w14:textId="0C467EAF" w:rsidR="00EB257F" w:rsidRPr="00141A4D" w:rsidRDefault="00EB257F" w:rsidP="00EB257F">
            <w:pPr>
              <w:pStyle w:val="VCAAtablecondensed"/>
              <w:rPr>
                <w:lang w:val="en-AU"/>
              </w:rPr>
            </w:pPr>
            <w:r w:rsidRPr="00A9527A">
              <w:t>26</w:t>
            </w:r>
          </w:p>
        </w:tc>
        <w:tc>
          <w:tcPr>
            <w:tcW w:w="576" w:type="dxa"/>
          </w:tcPr>
          <w:p w14:paraId="5FB196AB" w14:textId="0EBA3904" w:rsidR="00EB257F" w:rsidRPr="00141A4D" w:rsidRDefault="00EB257F" w:rsidP="00EB257F">
            <w:pPr>
              <w:pStyle w:val="VCAAtablecondensed"/>
              <w:rPr>
                <w:lang w:val="en-AU"/>
              </w:rPr>
            </w:pPr>
            <w:r w:rsidRPr="00A9527A">
              <w:t>45</w:t>
            </w:r>
          </w:p>
        </w:tc>
        <w:tc>
          <w:tcPr>
            <w:tcW w:w="576" w:type="dxa"/>
          </w:tcPr>
          <w:p w14:paraId="3AEDFC4E" w14:textId="19DF9256" w:rsidR="00EB257F" w:rsidRPr="00141A4D" w:rsidRDefault="00EB257F" w:rsidP="00EB257F">
            <w:pPr>
              <w:pStyle w:val="VCAAtablecondensed"/>
              <w:rPr>
                <w:lang w:val="en-AU"/>
              </w:rPr>
            </w:pPr>
            <w:r w:rsidRPr="00A9527A">
              <w:t>1</w:t>
            </w:r>
            <w:r>
              <w:t>4</w:t>
            </w:r>
          </w:p>
        </w:tc>
        <w:tc>
          <w:tcPr>
            <w:tcW w:w="864" w:type="dxa"/>
          </w:tcPr>
          <w:p w14:paraId="059083F0" w14:textId="7E64019D" w:rsidR="00EB257F" w:rsidRPr="00141A4D" w:rsidRDefault="00EB257F" w:rsidP="00EB257F">
            <w:pPr>
              <w:pStyle w:val="VCAAtablecondensed"/>
              <w:rPr>
                <w:lang w:val="en-AU"/>
              </w:rPr>
            </w:pPr>
            <w:r>
              <w:rPr>
                <w:lang w:val="en-AU"/>
              </w:rPr>
              <w:t>1.</w:t>
            </w:r>
            <w:r w:rsidR="0014346C">
              <w:rPr>
                <w:lang w:val="en-AU"/>
              </w:rPr>
              <w:t>5</w:t>
            </w:r>
          </w:p>
        </w:tc>
      </w:tr>
    </w:tbl>
    <w:p w14:paraId="4AF860B5" w14:textId="739A1674" w:rsidR="00B02ECA" w:rsidRDefault="004F2894" w:rsidP="00985948">
      <w:pPr>
        <w:pStyle w:val="VCAAbody"/>
      </w:pPr>
      <w:r>
        <w:t>Using a contemporary example, students were required to explain how economic conditions affect Australian foreign policy formulation</w:t>
      </w:r>
      <w:r w:rsidR="00FF1BCD">
        <w:t>. Many students chose to discuss the global economic contraction experienced as a result of the C</w:t>
      </w:r>
      <w:r w:rsidR="007B0BCC">
        <w:t>OVID</w:t>
      </w:r>
      <w:r w:rsidR="00FF1BCD">
        <w:t>-19 pandemic</w:t>
      </w:r>
      <w:r w:rsidR="00711EDA">
        <w:t>,</w:t>
      </w:r>
      <w:r w:rsidR="00FF1BCD">
        <w:t xml:space="preserve"> and global supply chain disruptions such as those caused by the Russia</w:t>
      </w:r>
      <w:r w:rsidR="00711EDA">
        <w:t>–</w:t>
      </w:r>
      <w:r w:rsidR="00FF1BCD">
        <w:t xml:space="preserve">Ukraine conflict. </w:t>
      </w:r>
      <w:r w:rsidR="00ED0D78">
        <w:t>Domestic fiscal challenges were among o</w:t>
      </w:r>
      <w:r w:rsidR="00FF1BCD">
        <w:t xml:space="preserve">ther economic conditions discussed. </w:t>
      </w:r>
      <w:r w:rsidR="00A767BD">
        <w:t xml:space="preserve">It was important that students were able to show a link between particular economic conditions and an example of government foreign policy formulation. </w:t>
      </w:r>
    </w:p>
    <w:p w14:paraId="1B2C3ECF" w14:textId="6167137D" w:rsidR="00CA5C8C" w:rsidRDefault="00A767BD" w:rsidP="00985948">
      <w:pPr>
        <w:pStyle w:val="VCAAbody"/>
      </w:pPr>
      <w:r>
        <w:t xml:space="preserve">While numerous </w:t>
      </w:r>
      <w:r w:rsidR="00711EDA">
        <w:t xml:space="preserve">responses </w:t>
      </w:r>
      <w:r>
        <w:t>mentioned China’s imposition of hefty tariffs on a range of Australian products in 2020</w:t>
      </w:r>
      <w:r w:rsidR="007068AE">
        <w:t xml:space="preserve"> –</w:t>
      </w:r>
      <w:r>
        <w:t xml:space="preserve"> including barley, timber, beef, wine and lobsters</w:t>
      </w:r>
      <w:r w:rsidR="007068AE">
        <w:t xml:space="preserve"> –</w:t>
      </w:r>
      <w:r>
        <w:t xml:space="preserve"> many mistakenly </w:t>
      </w:r>
      <w:r w:rsidR="007068AE">
        <w:t xml:space="preserve">noted </w:t>
      </w:r>
      <w:r>
        <w:t xml:space="preserve">that this prompted the Australian </w:t>
      </w:r>
      <w:r w:rsidR="00757E96">
        <w:t>G</w:t>
      </w:r>
      <w:r>
        <w:t>overnment to negotiate a free trade agreement with China.</w:t>
      </w:r>
    </w:p>
    <w:p w14:paraId="4A637DF9" w14:textId="77777777" w:rsidR="00CA5C8C" w:rsidRDefault="00CA5C8C">
      <w:pPr>
        <w:rPr>
          <w:rFonts w:ascii="Arial" w:hAnsi="Arial" w:cs="Arial"/>
          <w:color w:val="000000" w:themeColor="text1"/>
          <w:sz w:val="20"/>
        </w:rPr>
      </w:pPr>
      <w:r>
        <w:br w:type="page"/>
      </w:r>
    </w:p>
    <w:p w14:paraId="3A063712" w14:textId="029BE2F9" w:rsidR="00B0227A" w:rsidRPr="00985948" w:rsidRDefault="00B0227A" w:rsidP="00985948">
      <w:pPr>
        <w:pStyle w:val="VCAAHeading3"/>
      </w:pPr>
      <w:r>
        <w:lastRenderedPageBreak/>
        <w:t>Question 14</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864"/>
      </w:tblGrid>
      <w:tr w:rsidR="006973EE" w:rsidRPr="00141A4D" w14:paraId="0A14B735" w14:textId="77777777" w:rsidTr="0075401D">
        <w:trPr>
          <w:cnfStyle w:val="100000000000" w:firstRow="1" w:lastRow="0" w:firstColumn="0" w:lastColumn="0" w:oddVBand="0" w:evenVBand="0" w:oddHBand="0" w:evenHBand="0" w:firstRowFirstColumn="0" w:firstRowLastColumn="0" w:lastRowFirstColumn="0" w:lastRowLastColumn="0"/>
        </w:trPr>
        <w:tc>
          <w:tcPr>
            <w:tcW w:w="599" w:type="dxa"/>
          </w:tcPr>
          <w:p w14:paraId="06D4ABA4" w14:textId="77777777" w:rsidR="006973EE" w:rsidRPr="00141A4D" w:rsidRDefault="006973EE" w:rsidP="006973EE">
            <w:pPr>
              <w:pStyle w:val="VCAAtablecondensedheading"/>
              <w:rPr>
                <w:lang w:val="en-AU"/>
              </w:rPr>
            </w:pPr>
            <w:r w:rsidRPr="00141A4D">
              <w:rPr>
                <w:lang w:val="en-AU"/>
              </w:rPr>
              <w:t>Mark</w:t>
            </w:r>
          </w:p>
        </w:tc>
        <w:tc>
          <w:tcPr>
            <w:tcW w:w="576" w:type="dxa"/>
          </w:tcPr>
          <w:p w14:paraId="27C95CC4" w14:textId="77777777" w:rsidR="006973EE" w:rsidRPr="00141A4D" w:rsidRDefault="006973EE" w:rsidP="006973EE">
            <w:pPr>
              <w:pStyle w:val="VCAAtablecondensedheading"/>
              <w:rPr>
                <w:lang w:val="en-AU"/>
              </w:rPr>
            </w:pPr>
            <w:r w:rsidRPr="00141A4D">
              <w:rPr>
                <w:lang w:val="en-AU"/>
              </w:rPr>
              <w:t>0</w:t>
            </w:r>
          </w:p>
        </w:tc>
        <w:tc>
          <w:tcPr>
            <w:tcW w:w="576" w:type="dxa"/>
          </w:tcPr>
          <w:p w14:paraId="72F888CB" w14:textId="77777777" w:rsidR="006973EE" w:rsidRPr="00141A4D" w:rsidRDefault="006973EE" w:rsidP="006973EE">
            <w:pPr>
              <w:pStyle w:val="VCAAtablecondensedheading"/>
              <w:rPr>
                <w:lang w:val="en-AU"/>
              </w:rPr>
            </w:pPr>
            <w:r w:rsidRPr="00141A4D">
              <w:rPr>
                <w:lang w:val="en-AU"/>
              </w:rPr>
              <w:t>1</w:t>
            </w:r>
          </w:p>
        </w:tc>
        <w:tc>
          <w:tcPr>
            <w:tcW w:w="576" w:type="dxa"/>
          </w:tcPr>
          <w:p w14:paraId="43A4B96D" w14:textId="77777777" w:rsidR="006973EE" w:rsidRPr="00141A4D" w:rsidRDefault="006973EE" w:rsidP="006973EE">
            <w:pPr>
              <w:pStyle w:val="VCAAtablecondensedheading"/>
              <w:rPr>
                <w:lang w:val="en-AU"/>
              </w:rPr>
            </w:pPr>
            <w:r w:rsidRPr="00141A4D">
              <w:rPr>
                <w:lang w:val="en-AU"/>
              </w:rPr>
              <w:t>2</w:t>
            </w:r>
          </w:p>
        </w:tc>
        <w:tc>
          <w:tcPr>
            <w:tcW w:w="576" w:type="dxa"/>
          </w:tcPr>
          <w:p w14:paraId="216A50CF" w14:textId="77777777" w:rsidR="006973EE" w:rsidRPr="00141A4D" w:rsidRDefault="006973EE" w:rsidP="006973EE">
            <w:pPr>
              <w:pStyle w:val="VCAAtablecondensedheading"/>
              <w:rPr>
                <w:lang w:val="en-AU"/>
              </w:rPr>
            </w:pPr>
            <w:r w:rsidRPr="00141A4D">
              <w:rPr>
                <w:lang w:val="en-AU"/>
              </w:rPr>
              <w:t>3</w:t>
            </w:r>
          </w:p>
        </w:tc>
        <w:tc>
          <w:tcPr>
            <w:tcW w:w="576" w:type="dxa"/>
          </w:tcPr>
          <w:p w14:paraId="06AAD03F" w14:textId="77777777" w:rsidR="006973EE" w:rsidRPr="00141A4D" w:rsidRDefault="006973EE" w:rsidP="006973EE">
            <w:pPr>
              <w:pStyle w:val="VCAAtablecondensedheading"/>
              <w:rPr>
                <w:lang w:val="en-AU"/>
              </w:rPr>
            </w:pPr>
            <w:r>
              <w:rPr>
                <w:lang w:val="en-AU"/>
              </w:rPr>
              <w:t>4</w:t>
            </w:r>
          </w:p>
        </w:tc>
        <w:tc>
          <w:tcPr>
            <w:tcW w:w="576" w:type="dxa"/>
          </w:tcPr>
          <w:p w14:paraId="6203B975" w14:textId="77777777" w:rsidR="006973EE" w:rsidRPr="00141A4D" w:rsidRDefault="006973EE" w:rsidP="006973EE">
            <w:pPr>
              <w:pStyle w:val="VCAAtablecondensedheading"/>
              <w:rPr>
                <w:lang w:val="en-AU"/>
              </w:rPr>
            </w:pPr>
            <w:r>
              <w:rPr>
                <w:lang w:val="en-AU"/>
              </w:rPr>
              <w:t>5</w:t>
            </w:r>
          </w:p>
        </w:tc>
        <w:tc>
          <w:tcPr>
            <w:tcW w:w="576" w:type="dxa"/>
          </w:tcPr>
          <w:p w14:paraId="43B739D8" w14:textId="20092181" w:rsidR="006973EE" w:rsidRDefault="006973EE" w:rsidP="006973EE">
            <w:pPr>
              <w:pStyle w:val="VCAAtablecondensedheading"/>
              <w:rPr>
                <w:lang w:val="en-AU"/>
              </w:rPr>
            </w:pPr>
            <w:r>
              <w:rPr>
                <w:lang w:val="en-AU"/>
              </w:rPr>
              <w:t>6</w:t>
            </w:r>
          </w:p>
        </w:tc>
        <w:tc>
          <w:tcPr>
            <w:tcW w:w="576" w:type="dxa"/>
          </w:tcPr>
          <w:p w14:paraId="43EE9CAA" w14:textId="66D789CD" w:rsidR="006973EE" w:rsidRPr="00141A4D" w:rsidRDefault="006973EE" w:rsidP="006973EE">
            <w:pPr>
              <w:pStyle w:val="VCAAtablecondensedheading"/>
              <w:rPr>
                <w:lang w:val="en-AU"/>
              </w:rPr>
            </w:pPr>
            <w:r>
              <w:rPr>
                <w:lang w:val="en-AU"/>
              </w:rPr>
              <w:t>7</w:t>
            </w:r>
          </w:p>
        </w:tc>
        <w:tc>
          <w:tcPr>
            <w:tcW w:w="864" w:type="dxa"/>
          </w:tcPr>
          <w:p w14:paraId="33FCF376" w14:textId="77777777" w:rsidR="006973EE" w:rsidRPr="00141A4D" w:rsidRDefault="006973EE" w:rsidP="006973EE">
            <w:pPr>
              <w:pStyle w:val="VCAAtablecondensedheading"/>
              <w:rPr>
                <w:lang w:val="en-AU"/>
              </w:rPr>
            </w:pPr>
            <w:r w:rsidRPr="00141A4D">
              <w:rPr>
                <w:lang w:val="en-AU"/>
              </w:rPr>
              <w:t>Average</w:t>
            </w:r>
          </w:p>
        </w:tc>
      </w:tr>
      <w:tr w:rsidR="006973EE" w:rsidRPr="00141A4D" w14:paraId="527D03F5" w14:textId="77777777" w:rsidTr="0075401D">
        <w:tc>
          <w:tcPr>
            <w:tcW w:w="599" w:type="dxa"/>
          </w:tcPr>
          <w:p w14:paraId="57C52EB7" w14:textId="77777777" w:rsidR="006973EE" w:rsidRPr="00141A4D" w:rsidRDefault="006973EE" w:rsidP="006973EE">
            <w:pPr>
              <w:pStyle w:val="VCAAtablecondensed"/>
              <w:rPr>
                <w:lang w:val="en-AU"/>
              </w:rPr>
            </w:pPr>
            <w:r w:rsidRPr="00141A4D">
              <w:rPr>
                <w:lang w:val="en-AU"/>
              </w:rPr>
              <w:t>%</w:t>
            </w:r>
          </w:p>
        </w:tc>
        <w:tc>
          <w:tcPr>
            <w:tcW w:w="576" w:type="dxa"/>
          </w:tcPr>
          <w:p w14:paraId="429E00BE" w14:textId="2BA80E2F" w:rsidR="006973EE" w:rsidRPr="00141A4D" w:rsidRDefault="006973EE" w:rsidP="006973EE">
            <w:pPr>
              <w:pStyle w:val="VCAAtablecondensed"/>
              <w:rPr>
                <w:lang w:val="en-AU"/>
              </w:rPr>
            </w:pPr>
            <w:r w:rsidRPr="00F23D6C">
              <w:t>4</w:t>
            </w:r>
          </w:p>
        </w:tc>
        <w:tc>
          <w:tcPr>
            <w:tcW w:w="576" w:type="dxa"/>
          </w:tcPr>
          <w:p w14:paraId="428F3FD5" w14:textId="28703385" w:rsidR="006973EE" w:rsidRPr="00141A4D" w:rsidRDefault="006973EE" w:rsidP="006973EE">
            <w:pPr>
              <w:pStyle w:val="VCAAtablecondensed"/>
              <w:rPr>
                <w:lang w:val="en-AU"/>
              </w:rPr>
            </w:pPr>
            <w:r w:rsidRPr="00F23D6C">
              <w:t>5</w:t>
            </w:r>
          </w:p>
        </w:tc>
        <w:tc>
          <w:tcPr>
            <w:tcW w:w="576" w:type="dxa"/>
          </w:tcPr>
          <w:p w14:paraId="0C909ACF" w14:textId="6FF56216" w:rsidR="006973EE" w:rsidRPr="00141A4D" w:rsidRDefault="006973EE" w:rsidP="006973EE">
            <w:pPr>
              <w:pStyle w:val="VCAAtablecondensed"/>
              <w:rPr>
                <w:lang w:val="en-AU"/>
              </w:rPr>
            </w:pPr>
            <w:r w:rsidRPr="00F23D6C">
              <w:t>1</w:t>
            </w:r>
            <w:r>
              <w:t>4</w:t>
            </w:r>
          </w:p>
        </w:tc>
        <w:tc>
          <w:tcPr>
            <w:tcW w:w="576" w:type="dxa"/>
          </w:tcPr>
          <w:p w14:paraId="228FB52B" w14:textId="208026A6" w:rsidR="006973EE" w:rsidRPr="00141A4D" w:rsidRDefault="006973EE" w:rsidP="006973EE">
            <w:pPr>
              <w:pStyle w:val="VCAAtablecondensed"/>
              <w:rPr>
                <w:lang w:val="en-AU"/>
              </w:rPr>
            </w:pPr>
            <w:r w:rsidRPr="00F23D6C">
              <w:t>18</w:t>
            </w:r>
          </w:p>
        </w:tc>
        <w:tc>
          <w:tcPr>
            <w:tcW w:w="576" w:type="dxa"/>
          </w:tcPr>
          <w:p w14:paraId="7E25EE69" w14:textId="406B549D" w:rsidR="006973EE" w:rsidRPr="00141A4D" w:rsidRDefault="006973EE" w:rsidP="006973EE">
            <w:pPr>
              <w:pStyle w:val="VCAAtablecondensed"/>
              <w:rPr>
                <w:lang w:val="en-AU"/>
              </w:rPr>
            </w:pPr>
            <w:r w:rsidRPr="00F23D6C">
              <w:t>22</w:t>
            </w:r>
          </w:p>
        </w:tc>
        <w:tc>
          <w:tcPr>
            <w:tcW w:w="576" w:type="dxa"/>
          </w:tcPr>
          <w:p w14:paraId="10383067" w14:textId="10D6AF82" w:rsidR="006973EE" w:rsidRPr="00141A4D" w:rsidRDefault="006973EE" w:rsidP="006973EE">
            <w:pPr>
              <w:pStyle w:val="VCAAtablecondensed"/>
              <w:rPr>
                <w:lang w:val="en-AU"/>
              </w:rPr>
            </w:pPr>
            <w:r w:rsidRPr="00F23D6C">
              <w:t>1</w:t>
            </w:r>
            <w:r>
              <w:t>8</w:t>
            </w:r>
          </w:p>
        </w:tc>
        <w:tc>
          <w:tcPr>
            <w:tcW w:w="576" w:type="dxa"/>
          </w:tcPr>
          <w:p w14:paraId="2517C048" w14:textId="448D23F4" w:rsidR="006973EE" w:rsidRPr="00141A4D" w:rsidRDefault="006973EE" w:rsidP="006973EE">
            <w:pPr>
              <w:pStyle w:val="VCAAtablecondensed"/>
              <w:rPr>
                <w:lang w:val="en-AU"/>
              </w:rPr>
            </w:pPr>
            <w:r w:rsidRPr="00F23D6C">
              <w:t>1</w:t>
            </w:r>
            <w:r>
              <w:t>6</w:t>
            </w:r>
          </w:p>
        </w:tc>
        <w:tc>
          <w:tcPr>
            <w:tcW w:w="576" w:type="dxa"/>
          </w:tcPr>
          <w:p w14:paraId="56A59571" w14:textId="355FCADA" w:rsidR="006973EE" w:rsidRPr="00141A4D" w:rsidRDefault="006973EE" w:rsidP="006973EE">
            <w:pPr>
              <w:pStyle w:val="VCAAtablecondensed"/>
              <w:rPr>
                <w:lang w:val="en-AU"/>
              </w:rPr>
            </w:pPr>
            <w:r>
              <w:t>3</w:t>
            </w:r>
          </w:p>
        </w:tc>
        <w:tc>
          <w:tcPr>
            <w:tcW w:w="864" w:type="dxa"/>
          </w:tcPr>
          <w:p w14:paraId="2962E878" w14:textId="317C02F1" w:rsidR="006973EE" w:rsidRPr="00141A4D" w:rsidRDefault="006973EE" w:rsidP="006973EE">
            <w:pPr>
              <w:pStyle w:val="VCAAtablecondensed"/>
              <w:rPr>
                <w:lang w:val="en-AU"/>
              </w:rPr>
            </w:pPr>
            <w:r>
              <w:rPr>
                <w:lang w:val="en-AU"/>
              </w:rPr>
              <w:t>3.</w:t>
            </w:r>
            <w:r w:rsidR="0014346C">
              <w:rPr>
                <w:lang w:val="en-AU"/>
              </w:rPr>
              <w:t>7</w:t>
            </w:r>
          </w:p>
        </w:tc>
      </w:tr>
    </w:tbl>
    <w:p w14:paraId="014002A8" w14:textId="539399C4" w:rsidR="00167E47" w:rsidRDefault="00B0227A" w:rsidP="00985948">
      <w:pPr>
        <w:pStyle w:val="VCAAbody"/>
      </w:pPr>
      <w:r>
        <w:t xml:space="preserve">This question required students to analyse how a recent Australian Government has responded to any two key challenges facing contemporary Australian foreign policy. </w:t>
      </w:r>
      <w:r w:rsidR="00D231BC">
        <w:t>This was a question for which knowledge of the study design was important</w:t>
      </w:r>
      <w:r w:rsidR="00167E47">
        <w:t xml:space="preserve">. </w:t>
      </w:r>
    </w:p>
    <w:p w14:paraId="0B7EE224" w14:textId="19B9A01C" w:rsidR="007B0BCC" w:rsidRDefault="00167E47" w:rsidP="00985948">
      <w:pPr>
        <w:pStyle w:val="VCAAbody"/>
      </w:pPr>
      <w:r>
        <w:t>T</w:t>
      </w:r>
      <w:r w:rsidR="00D231BC">
        <w:t xml:space="preserve">he study design lists </w:t>
      </w:r>
      <w:r w:rsidR="00B0227A">
        <w:t xml:space="preserve">key challenges </w:t>
      </w:r>
      <w:r w:rsidR="00D231BC">
        <w:t>to Australian foreign policy and required student</w:t>
      </w:r>
      <w:r w:rsidR="007B0BCC">
        <w:t>s</w:t>
      </w:r>
      <w:r w:rsidR="00D231BC">
        <w:t xml:space="preserve"> to study and be able to evaluate two of the following</w:t>
      </w:r>
      <w:r w:rsidR="00B0227A">
        <w:t>:</w:t>
      </w:r>
    </w:p>
    <w:p w14:paraId="5EDD5C3A" w14:textId="77777777" w:rsidR="007B0BCC" w:rsidRDefault="007B0BCC" w:rsidP="00985948">
      <w:pPr>
        <w:pStyle w:val="VCAAbullet"/>
      </w:pPr>
      <w:r>
        <w:t>g</w:t>
      </w:r>
      <w:r w:rsidR="00B0227A" w:rsidRPr="007B0BCC">
        <w:t xml:space="preserve">lobal </w:t>
      </w:r>
      <w:r w:rsidRPr="007B0BCC">
        <w:t>and</w:t>
      </w:r>
      <w:r w:rsidR="00B0227A" w:rsidRPr="007B0BCC">
        <w:t xml:space="preserve"> regional conflicts</w:t>
      </w:r>
    </w:p>
    <w:p w14:paraId="6C8C58F8" w14:textId="6D2FD3CD" w:rsidR="00B0227A" w:rsidRPr="007B0BCC" w:rsidRDefault="00B0227A" w:rsidP="00985948">
      <w:pPr>
        <w:pStyle w:val="VCAAbullet"/>
      </w:pPr>
      <w:r w:rsidRPr="007B0BCC">
        <w:t>humanitarian crises and natural disasters</w:t>
      </w:r>
    </w:p>
    <w:p w14:paraId="5F3E0F7D" w14:textId="77777777" w:rsidR="00B0227A" w:rsidRPr="00B0227A" w:rsidRDefault="00B0227A" w:rsidP="00985948">
      <w:pPr>
        <w:pStyle w:val="VCAAbullet"/>
      </w:pPr>
      <w:r w:rsidRPr="00B0227A">
        <w:t>the threat of global terrorism</w:t>
      </w:r>
    </w:p>
    <w:p w14:paraId="6AE50FBD" w14:textId="77777777" w:rsidR="00B0227A" w:rsidRPr="00B0227A" w:rsidRDefault="00B0227A" w:rsidP="00985948">
      <w:pPr>
        <w:pStyle w:val="VCAAbullet"/>
      </w:pPr>
      <w:r w:rsidRPr="00B0227A">
        <w:t>climate change and environmental issues</w:t>
      </w:r>
    </w:p>
    <w:p w14:paraId="7099C3FD" w14:textId="77777777" w:rsidR="00B0227A" w:rsidRPr="00B0227A" w:rsidRDefault="00B0227A" w:rsidP="00985948">
      <w:pPr>
        <w:pStyle w:val="VCAAbullet"/>
      </w:pPr>
      <w:r w:rsidRPr="00B0227A">
        <w:t>the economic development of the region</w:t>
      </w:r>
    </w:p>
    <w:p w14:paraId="59A6DC91" w14:textId="607ED190" w:rsidR="00B0227A" w:rsidRPr="00B0227A" w:rsidRDefault="00B0227A" w:rsidP="00985948">
      <w:pPr>
        <w:pStyle w:val="VCAAbullet"/>
        <w:rPr>
          <w:b/>
        </w:rPr>
      </w:pPr>
      <w:r w:rsidRPr="00B0227A">
        <w:t>refugees, people</w:t>
      </w:r>
      <w:r w:rsidR="00167E47">
        <w:t>-</w:t>
      </w:r>
      <w:r w:rsidRPr="00B0227A">
        <w:t>smuggling and trafficking in persons</w:t>
      </w:r>
      <w:r>
        <w:rPr>
          <w:b/>
          <w:bCs/>
        </w:rPr>
        <w:t>.</w:t>
      </w:r>
    </w:p>
    <w:p w14:paraId="136218B7" w14:textId="370BD0F2" w:rsidR="00B0227A" w:rsidRPr="00B0227A" w:rsidRDefault="00B0227A" w:rsidP="00985948">
      <w:pPr>
        <w:pStyle w:val="VCAAbody"/>
        <w:rPr>
          <w:lang w:val="en-AU"/>
        </w:rPr>
      </w:pPr>
      <w:r>
        <w:rPr>
          <w:lang w:val="en-AU"/>
        </w:rPr>
        <w:t xml:space="preserve">Many </w:t>
      </w:r>
      <w:r w:rsidR="00167E47">
        <w:rPr>
          <w:lang w:val="en-AU"/>
        </w:rPr>
        <w:t xml:space="preserve">responses </w:t>
      </w:r>
      <w:r w:rsidR="00D231BC">
        <w:rPr>
          <w:lang w:val="en-AU"/>
        </w:rPr>
        <w:t>analysed</w:t>
      </w:r>
      <w:r>
        <w:rPr>
          <w:lang w:val="en-AU"/>
        </w:rPr>
        <w:t xml:space="preserve"> government responses to challenges other than the key </w:t>
      </w:r>
      <w:r w:rsidR="00387A51">
        <w:rPr>
          <w:lang w:val="en-AU"/>
        </w:rPr>
        <w:t xml:space="preserve">challenges </w:t>
      </w:r>
      <w:r>
        <w:rPr>
          <w:lang w:val="en-AU"/>
        </w:rPr>
        <w:t>identified in the study design</w:t>
      </w:r>
      <w:r w:rsidR="000D1B41">
        <w:rPr>
          <w:lang w:val="en-AU"/>
        </w:rPr>
        <w:t>.</w:t>
      </w:r>
      <w:r w:rsidR="00D231BC">
        <w:rPr>
          <w:lang w:val="en-AU"/>
        </w:rPr>
        <w:t xml:space="preserve"> </w:t>
      </w:r>
      <w:r w:rsidR="000D1B41">
        <w:rPr>
          <w:lang w:val="en-AU"/>
        </w:rPr>
        <w:t xml:space="preserve">Marks were awarded </w:t>
      </w:r>
      <w:r w:rsidR="00D231BC">
        <w:rPr>
          <w:lang w:val="en-AU"/>
        </w:rPr>
        <w:t xml:space="preserve">to the extent that there was overlap between </w:t>
      </w:r>
      <w:r w:rsidR="001F31CD">
        <w:rPr>
          <w:lang w:val="en-AU"/>
        </w:rPr>
        <w:t xml:space="preserve">the </w:t>
      </w:r>
      <w:r w:rsidR="00D231BC">
        <w:rPr>
          <w:lang w:val="en-AU"/>
        </w:rPr>
        <w:t>analys</w:t>
      </w:r>
      <w:r w:rsidR="001F31CD">
        <w:rPr>
          <w:lang w:val="en-AU"/>
        </w:rPr>
        <w:t>i</w:t>
      </w:r>
      <w:r w:rsidR="00D231BC">
        <w:rPr>
          <w:lang w:val="en-AU"/>
        </w:rPr>
        <w:t>s and the key challenges in the study desig</w:t>
      </w:r>
      <w:r w:rsidR="000C1F40">
        <w:rPr>
          <w:lang w:val="en-AU"/>
        </w:rPr>
        <w:t>n. For example,</w:t>
      </w:r>
      <w:r w:rsidR="00D231BC">
        <w:rPr>
          <w:lang w:val="en-AU"/>
        </w:rPr>
        <w:t xml:space="preserve"> many </w:t>
      </w:r>
      <w:r w:rsidR="009F4EF2">
        <w:rPr>
          <w:lang w:val="en-AU"/>
        </w:rPr>
        <w:t xml:space="preserve">responses </w:t>
      </w:r>
      <w:r w:rsidR="00D231BC">
        <w:rPr>
          <w:lang w:val="en-AU"/>
        </w:rPr>
        <w:t xml:space="preserve">analysed </w:t>
      </w:r>
      <w:r w:rsidR="009F4EF2">
        <w:rPr>
          <w:lang w:val="en-AU"/>
        </w:rPr>
        <w:t xml:space="preserve">government </w:t>
      </w:r>
      <w:r w:rsidR="00D231BC">
        <w:rPr>
          <w:lang w:val="en-AU"/>
        </w:rPr>
        <w:t xml:space="preserve">responses to the rise of China, which was relevant to the key challenges of global and regional conflicts and/or the </w:t>
      </w:r>
      <w:r w:rsidR="00E829F7">
        <w:rPr>
          <w:lang w:val="en-AU"/>
        </w:rPr>
        <w:t>economic</w:t>
      </w:r>
      <w:r w:rsidR="00D231BC">
        <w:rPr>
          <w:lang w:val="en-AU"/>
        </w:rPr>
        <w:t xml:space="preserve"> development of the region.</w:t>
      </w:r>
    </w:p>
    <w:p w14:paraId="1AB4AF37" w14:textId="1767F03A" w:rsidR="00D231BC" w:rsidRDefault="00C03E1C" w:rsidP="00985948">
      <w:pPr>
        <w:pStyle w:val="VCAAbody"/>
      </w:pPr>
      <w:r>
        <w:t>The f</w:t>
      </w:r>
      <w:r w:rsidR="00E829F7">
        <w:t>ollowing is an excerpt from a high-scoring response:</w:t>
      </w:r>
    </w:p>
    <w:p w14:paraId="19B45C4E" w14:textId="7305BC7B" w:rsidR="00E829F7" w:rsidRDefault="00E829F7" w:rsidP="00985948">
      <w:pPr>
        <w:pStyle w:val="VCAAStudentResponse"/>
      </w:pPr>
      <w:r>
        <w:t xml:space="preserve">One key challenge is that of global conflicts, such as the war in Ukraine, which a combined effort from both Albanese and Morrison governments has successfully responded to. By utilising multiple foreign policy instruments in key areas of our national interest, we have been able to contribute to the global war effort of the Ukraine. For example, we have contributed over </w:t>
      </w:r>
      <w:r w:rsidR="007B0BCC">
        <w:t>$</w:t>
      </w:r>
      <w:r>
        <w:t xml:space="preserve">710m AUD of military equipment including </w:t>
      </w:r>
      <w:r w:rsidR="00426BA4">
        <w:t xml:space="preserve">Bushmaster </w:t>
      </w:r>
      <w:r>
        <w:t xml:space="preserve">vehicles, and over </w:t>
      </w:r>
      <w:r w:rsidR="007B0BCC">
        <w:t>$</w:t>
      </w:r>
      <w:r>
        <w:t>75m AUD of humanitarian aid, both contributing to their war effort and upholding our reputation as good global citizens. Further we have place</w:t>
      </w:r>
      <w:r w:rsidR="00426BA4">
        <w:t>d</w:t>
      </w:r>
      <w:r>
        <w:t xml:space="preserve"> numerous economic sanctions on Russia, utilising our position as a large exporter of our rich natural resources to cut off Russia’s supplies. This includes over 1100 targeted financial sanctions, as well as a complete ban on the import of Russian </w:t>
      </w:r>
      <w:r w:rsidR="00081F23">
        <w:t>c</w:t>
      </w:r>
      <w:r>
        <w:t>oal, gas, oil and gold, and machinery. Whilst the global response has been effective, war rages on, suggesting that our ability to influence is limited without specific military intervention.</w:t>
      </w:r>
      <w:r w:rsidR="00081F23">
        <w:t xml:space="preserve"> </w:t>
      </w:r>
    </w:p>
    <w:p w14:paraId="07C7F5A1" w14:textId="2DAB8AA1" w:rsidR="00081F23" w:rsidRDefault="00081F23" w:rsidP="00985948">
      <w:pPr>
        <w:pStyle w:val="VCAAHeading2"/>
      </w:pPr>
      <w:r>
        <w:t>S</w:t>
      </w:r>
      <w:r w:rsidR="00985948">
        <w:t>ection</w:t>
      </w:r>
      <w:r>
        <w:t xml:space="preserve"> B</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576"/>
        <w:gridCol w:w="576"/>
        <w:gridCol w:w="576"/>
        <w:gridCol w:w="576"/>
        <w:gridCol w:w="576"/>
        <w:gridCol w:w="576"/>
        <w:gridCol w:w="576"/>
        <w:gridCol w:w="576"/>
      </w:tblGrid>
      <w:tr w:rsidR="00224A98" w:rsidRPr="00141A4D" w14:paraId="527B8315" w14:textId="77777777" w:rsidTr="00316285">
        <w:trPr>
          <w:cnfStyle w:val="100000000000" w:firstRow="1" w:lastRow="0" w:firstColumn="0" w:lastColumn="0" w:oddVBand="0" w:evenVBand="0" w:oddHBand="0" w:evenHBand="0" w:firstRowFirstColumn="0" w:firstRowLastColumn="0" w:lastRowFirstColumn="0" w:lastRowLastColumn="0"/>
        </w:trPr>
        <w:tc>
          <w:tcPr>
            <w:tcW w:w="599" w:type="dxa"/>
          </w:tcPr>
          <w:p w14:paraId="5DA5F925" w14:textId="77777777" w:rsidR="00224A98" w:rsidRPr="00141A4D" w:rsidRDefault="00224A98" w:rsidP="00224A98">
            <w:pPr>
              <w:pStyle w:val="VCAAtablecondensedheading"/>
              <w:rPr>
                <w:lang w:val="en-AU"/>
              </w:rPr>
            </w:pPr>
            <w:r w:rsidRPr="00141A4D">
              <w:rPr>
                <w:lang w:val="en-AU"/>
              </w:rPr>
              <w:t>Mark</w:t>
            </w:r>
          </w:p>
        </w:tc>
        <w:tc>
          <w:tcPr>
            <w:tcW w:w="576" w:type="dxa"/>
          </w:tcPr>
          <w:p w14:paraId="4353EC1D" w14:textId="77777777" w:rsidR="00224A98" w:rsidRPr="00141A4D" w:rsidRDefault="00224A98" w:rsidP="00224A98">
            <w:pPr>
              <w:pStyle w:val="VCAAtablecondensedheading"/>
              <w:rPr>
                <w:lang w:val="en-AU"/>
              </w:rPr>
            </w:pPr>
            <w:r w:rsidRPr="00141A4D">
              <w:rPr>
                <w:lang w:val="en-AU"/>
              </w:rPr>
              <w:t>0</w:t>
            </w:r>
          </w:p>
        </w:tc>
        <w:tc>
          <w:tcPr>
            <w:tcW w:w="576" w:type="dxa"/>
          </w:tcPr>
          <w:p w14:paraId="0595EF0D" w14:textId="77777777" w:rsidR="00224A98" w:rsidRPr="00141A4D" w:rsidRDefault="00224A98" w:rsidP="00224A98">
            <w:pPr>
              <w:pStyle w:val="VCAAtablecondensedheading"/>
              <w:rPr>
                <w:lang w:val="en-AU"/>
              </w:rPr>
            </w:pPr>
            <w:r w:rsidRPr="00141A4D">
              <w:rPr>
                <w:lang w:val="en-AU"/>
              </w:rPr>
              <w:t>1</w:t>
            </w:r>
          </w:p>
        </w:tc>
        <w:tc>
          <w:tcPr>
            <w:tcW w:w="576" w:type="dxa"/>
          </w:tcPr>
          <w:p w14:paraId="64008962" w14:textId="77777777" w:rsidR="00224A98" w:rsidRPr="00141A4D" w:rsidRDefault="00224A98" w:rsidP="00224A98">
            <w:pPr>
              <w:pStyle w:val="VCAAtablecondensedheading"/>
              <w:rPr>
                <w:lang w:val="en-AU"/>
              </w:rPr>
            </w:pPr>
            <w:r w:rsidRPr="00141A4D">
              <w:rPr>
                <w:lang w:val="en-AU"/>
              </w:rPr>
              <w:t>2</w:t>
            </w:r>
          </w:p>
        </w:tc>
        <w:tc>
          <w:tcPr>
            <w:tcW w:w="576" w:type="dxa"/>
          </w:tcPr>
          <w:p w14:paraId="03A34F45" w14:textId="77777777" w:rsidR="00224A98" w:rsidRPr="00141A4D" w:rsidRDefault="00224A98" w:rsidP="00224A98">
            <w:pPr>
              <w:pStyle w:val="VCAAtablecondensedheading"/>
              <w:rPr>
                <w:lang w:val="en-AU"/>
              </w:rPr>
            </w:pPr>
            <w:r w:rsidRPr="00141A4D">
              <w:rPr>
                <w:lang w:val="en-AU"/>
              </w:rPr>
              <w:t>3</w:t>
            </w:r>
          </w:p>
        </w:tc>
        <w:tc>
          <w:tcPr>
            <w:tcW w:w="576" w:type="dxa"/>
          </w:tcPr>
          <w:p w14:paraId="2B24B54D" w14:textId="77777777" w:rsidR="00224A98" w:rsidRPr="00141A4D" w:rsidRDefault="00224A98" w:rsidP="00224A98">
            <w:pPr>
              <w:pStyle w:val="VCAAtablecondensedheading"/>
              <w:rPr>
                <w:lang w:val="en-AU"/>
              </w:rPr>
            </w:pPr>
            <w:r>
              <w:rPr>
                <w:lang w:val="en-AU"/>
              </w:rPr>
              <w:t>4</w:t>
            </w:r>
          </w:p>
        </w:tc>
        <w:tc>
          <w:tcPr>
            <w:tcW w:w="576" w:type="dxa"/>
          </w:tcPr>
          <w:p w14:paraId="3A4C1D65" w14:textId="77777777" w:rsidR="00224A98" w:rsidRPr="00141A4D" w:rsidRDefault="00224A98" w:rsidP="00224A98">
            <w:pPr>
              <w:pStyle w:val="VCAAtablecondensedheading"/>
              <w:rPr>
                <w:lang w:val="en-AU"/>
              </w:rPr>
            </w:pPr>
            <w:r>
              <w:rPr>
                <w:lang w:val="en-AU"/>
              </w:rPr>
              <w:t>5</w:t>
            </w:r>
          </w:p>
        </w:tc>
        <w:tc>
          <w:tcPr>
            <w:tcW w:w="576" w:type="dxa"/>
          </w:tcPr>
          <w:p w14:paraId="15107E0A" w14:textId="77777777" w:rsidR="00224A98" w:rsidRPr="00141A4D" w:rsidRDefault="00224A98" w:rsidP="00224A98">
            <w:pPr>
              <w:pStyle w:val="VCAAtablecondensedheading"/>
              <w:rPr>
                <w:lang w:val="en-AU"/>
              </w:rPr>
            </w:pPr>
            <w:r>
              <w:rPr>
                <w:lang w:val="en-AU"/>
              </w:rPr>
              <w:t>6</w:t>
            </w:r>
          </w:p>
        </w:tc>
        <w:tc>
          <w:tcPr>
            <w:tcW w:w="576" w:type="dxa"/>
          </w:tcPr>
          <w:p w14:paraId="34C01103" w14:textId="77777777" w:rsidR="00224A98" w:rsidRPr="00141A4D" w:rsidRDefault="00224A98" w:rsidP="00224A98">
            <w:pPr>
              <w:pStyle w:val="VCAAtablecondensedheading"/>
              <w:rPr>
                <w:lang w:val="en-AU"/>
              </w:rPr>
            </w:pPr>
            <w:r>
              <w:rPr>
                <w:lang w:val="en-AU"/>
              </w:rPr>
              <w:t>7</w:t>
            </w:r>
          </w:p>
        </w:tc>
        <w:tc>
          <w:tcPr>
            <w:tcW w:w="576" w:type="dxa"/>
          </w:tcPr>
          <w:p w14:paraId="47596F97" w14:textId="77777777" w:rsidR="00224A98" w:rsidRPr="00141A4D" w:rsidRDefault="00224A98" w:rsidP="00224A98">
            <w:pPr>
              <w:pStyle w:val="VCAAtablecondensedheading"/>
              <w:rPr>
                <w:lang w:val="en-AU"/>
              </w:rPr>
            </w:pPr>
            <w:r>
              <w:rPr>
                <w:lang w:val="en-AU"/>
              </w:rPr>
              <w:t>8</w:t>
            </w:r>
          </w:p>
        </w:tc>
        <w:tc>
          <w:tcPr>
            <w:tcW w:w="576" w:type="dxa"/>
          </w:tcPr>
          <w:p w14:paraId="4D1AC2FB" w14:textId="77777777" w:rsidR="00224A98" w:rsidRPr="00141A4D" w:rsidRDefault="00224A98" w:rsidP="00224A98">
            <w:pPr>
              <w:pStyle w:val="VCAAtablecondensedheading"/>
              <w:rPr>
                <w:lang w:val="en-AU"/>
              </w:rPr>
            </w:pPr>
            <w:r>
              <w:rPr>
                <w:lang w:val="en-AU"/>
              </w:rPr>
              <w:t>9</w:t>
            </w:r>
          </w:p>
        </w:tc>
        <w:tc>
          <w:tcPr>
            <w:tcW w:w="576" w:type="dxa"/>
          </w:tcPr>
          <w:p w14:paraId="7239484B" w14:textId="55E10D40" w:rsidR="00224A98" w:rsidRDefault="00224A98" w:rsidP="00224A98">
            <w:pPr>
              <w:pStyle w:val="VCAAtablecondensedheading"/>
              <w:rPr>
                <w:lang w:val="en-AU"/>
              </w:rPr>
            </w:pPr>
            <w:r>
              <w:rPr>
                <w:lang w:val="en-AU"/>
              </w:rPr>
              <w:t>10</w:t>
            </w:r>
          </w:p>
        </w:tc>
        <w:tc>
          <w:tcPr>
            <w:tcW w:w="576" w:type="dxa"/>
          </w:tcPr>
          <w:p w14:paraId="32FB81C2" w14:textId="3C13AF55" w:rsidR="00224A98" w:rsidRDefault="00224A98" w:rsidP="00224A98">
            <w:pPr>
              <w:pStyle w:val="VCAAtablecondensedheading"/>
              <w:rPr>
                <w:lang w:val="en-AU"/>
              </w:rPr>
            </w:pPr>
            <w:r>
              <w:rPr>
                <w:lang w:val="en-AU"/>
              </w:rPr>
              <w:t>11</w:t>
            </w:r>
          </w:p>
        </w:tc>
        <w:tc>
          <w:tcPr>
            <w:tcW w:w="576" w:type="dxa"/>
          </w:tcPr>
          <w:p w14:paraId="1032C87A" w14:textId="647C7F5A" w:rsidR="00224A98" w:rsidRDefault="00224A98" w:rsidP="00224A98">
            <w:pPr>
              <w:pStyle w:val="VCAAtablecondensedheading"/>
              <w:rPr>
                <w:lang w:val="en-AU"/>
              </w:rPr>
            </w:pPr>
            <w:r>
              <w:rPr>
                <w:lang w:val="en-AU"/>
              </w:rPr>
              <w:t>12</w:t>
            </w:r>
          </w:p>
        </w:tc>
        <w:tc>
          <w:tcPr>
            <w:tcW w:w="576" w:type="dxa"/>
          </w:tcPr>
          <w:p w14:paraId="096A7B84" w14:textId="0CEB4AA9" w:rsidR="00224A98" w:rsidRDefault="00224A98" w:rsidP="00224A98">
            <w:pPr>
              <w:pStyle w:val="VCAAtablecondensedheading"/>
              <w:rPr>
                <w:lang w:val="en-AU"/>
              </w:rPr>
            </w:pPr>
            <w:r>
              <w:rPr>
                <w:lang w:val="en-AU"/>
              </w:rPr>
              <w:t>13</w:t>
            </w:r>
          </w:p>
        </w:tc>
        <w:tc>
          <w:tcPr>
            <w:tcW w:w="576" w:type="dxa"/>
          </w:tcPr>
          <w:p w14:paraId="16B6E9D5" w14:textId="541818C3" w:rsidR="00224A98" w:rsidRPr="00141A4D" w:rsidRDefault="00224A98" w:rsidP="00224A98">
            <w:pPr>
              <w:pStyle w:val="VCAAtablecondensedheading"/>
              <w:rPr>
                <w:lang w:val="en-AU"/>
              </w:rPr>
            </w:pPr>
            <w:r>
              <w:rPr>
                <w:lang w:val="en-AU"/>
              </w:rPr>
              <w:t>14</w:t>
            </w:r>
          </w:p>
        </w:tc>
      </w:tr>
      <w:tr w:rsidR="00B47436" w:rsidRPr="00141A4D" w14:paraId="785B190F" w14:textId="77777777" w:rsidTr="00316285">
        <w:tc>
          <w:tcPr>
            <w:tcW w:w="599" w:type="dxa"/>
          </w:tcPr>
          <w:p w14:paraId="67608D41" w14:textId="77777777" w:rsidR="00B47436" w:rsidRPr="00141A4D" w:rsidRDefault="00B47436" w:rsidP="00B47436">
            <w:pPr>
              <w:pStyle w:val="VCAAtablecondensed"/>
              <w:rPr>
                <w:lang w:val="en-AU"/>
              </w:rPr>
            </w:pPr>
            <w:r w:rsidRPr="00141A4D">
              <w:rPr>
                <w:lang w:val="en-AU"/>
              </w:rPr>
              <w:t>%</w:t>
            </w:r>
          </w:p>
        </w:tc>
        <w:tc>
          <w:tcPr>
            <w:tcW w:w="576" w:type="dxa"/>
          </w:tcPr>
          <w:p w14:paraId="7E17D22C" w14:textId="2D7CA76E" w:rsidR="00B47436" w:rsidRPr="00141A4D" w:rsidRDefault="00B47436" w:rsidP="00B47436">
            <w:pPr>
              <w:pStyle w:val="VCAAtablecondensed"/>
              <w:rPr>
                <w:lang w:val="en-AU"/>
              </w:rPr>
            </w:pPr>
            <w:r w:rsidRPr="00661627">
              <w:t>1</w:t>
            </w:r>
          </w:p>
        </w:tc>
        <w:tc>
          <w:tcPr>
            <w:tcW w:w="576" w:type="dxa"/>
          </w:tcPr>
          <w:p w14:paraId="72E6E0D6" w14:textId="7B6CF393" w:rsidR="00B47436" w:rsidRPr="00141A4D" w:rsidRDefault="00B47436" w:rsidP="00B47436">
            <w:pPr>
              <w:pStyle w:val="VCAAtablecondensed"/>
              <w:rPr>
                <w:lang w:val="en-AU"/>
              </w:rPr>
            </w:pPr>
            <w:r w:rsidRPr="00661627">
              <w:t>0</w:t>
            </w:r>
          </w:p>
        </w:tc>
        <w:tc>
          <w:tcPr>
            <w:tcW w:w="576" w:type="dxa"/>
          </w:tcPr>
          <w:p w14:paraId="1E4C5F84" w14:textId="50BC4C54" w:rsidR="00B47436" w:rsidRPr="00141A4D" w:rsidRDefault="00B47436" w:rsidP="00B47436">
            <w:pPr>
              <w:pStyle w:val="VCAAtablecondensed"/>
              <w:rPr>
                <w:lang w:val="en-AU"/>
              </w:rPr>
            </w:pPr>
            <w:r w:rsidRPr="00661627">
              <w:t>0</w:t>
            </w:r>
          </w:p>
        </w:tc>
        <w:tc>
          <w:tcPr>
            <w:tcW w:w="576" w:type="dxa"/>
          </w:tcPr>
          <w:p w14:paraId="72F90279" w14:textId="607B8E59" w:rsidR="00B47436" w:rsidRPr="00141A4D" w:rsidRDefault="00B47436" w:rsidP="00B47436">
            <w:pPr>
              <w:pStyle w:val="VCAAtablecondensed"/>
              <w:rPr>
                <w:lang w:val="en-AU"/>
              </w:rPr>
            </w:pPr>
            <w:r w:rsidRPr="00661627">
              <w:t>1</w:t>
            </w:r>
          </w:p>
        </w:tc>
        <w:tc>
          <w:tcPr>
            <w:tcW w:w="576" w:type="dxa"/>
          </w:tcPr>
          <w:p w14:paraId="55E0CCA6" w14:textId="188A4E28" w:rsidR="00B47436" w:rsidRPr="00141A4D" w:rsidRDefault="00B47436" w:rsidP="00B47436">
            <w:pPr>
              <w:pStyle w:val="VCAAtablecondensed"/>
              <w:rPr>
                <w:lang w:val="en-AU"/>
              </w:rPr>
            </w:pPr>
            <w:r w:rsidRPr="00661627">
              <w:t>0.6</w:t>
            </w:r>
          </w:p>
        </w:tc>
        <w:tc>
          <w:tcPr>
            <w:tcW w:w="576" w:type="dxa"/>
          </w:tcPr>
          <w:p w14:paraId="2C17DD57" w14:textId="2C4A5DB8" w:rsidR="00B47436" w:rsidRPr="00141A4D" w:rsidRDefault="00B47436" w:rsidP="00B47436">
            <w:pPr>
              <w:pStyle w:val="VCAAtablecondensed"/>
              <w:rPr>
                <w:lang w:val="en-AU"/>
              </w:rPr>
            </w:pPr>
            <w:r w:rsidRPr="00661627">
              <w:t>1</w:t>
            </w:r>
          </w:p>
        </w:tc>
        <w:tc>
          <w:tcPr>
            <w:tcW w:w="576" w:type="dxa"/>
          </w:tcPr>
          <w:p w14:paraId="2A930EB3" w14:textId="4CCFF7E9" w:rsidR="00B47436" w:rsidRPr="00141A4D" w:rsidRDefault="00B47436" w:rsidP="00B47436">
            <w:pPr>
              <w:pStyle w:val="VCAAtablecondensed"/>
              <w:rPr>
                <w:lang w:val="en-AU"/>
              </w:rPr>
            </w:pPr>
            <w:r w:rsidRPr="00661627">
              <w:t>1</w:t>
            </w:r>
          </w:p>
        </w:tc>
        <w:tc>
          <w:tcPr>
            <w:tcW w:w="576" w:type="dxa"/>
          </w:tcPr>
          <w:p w14:paraId="66A7B66D" w14:textId="713E2EF2" w:rsidR="00B47436" w:rsidRPr="00141A4D" w:rsidRDefault="00B47436" w:rsidP="00B47436">
            <w:pPr>
              <w:pStyle w:val="VCAAtablecondensed"/>
              <w:rPr>
                <w:lang w:val="en-AU"/>
              </w:rPr>
            </w:pPr>
            <w:r w:rsidRPr="00661627">
              <w:t>1</w:t>
            </w:r>
          </w:p>
        </w:tc>
        <w:tc>
          <w:tcPr>
            <w:tcW w:w="576" w:type="dxa"/>
          </w:tcPr>
          <w:p w14:paraId="4B0E65CA" w14:textId="381A5C4A" w:rsidR="00B47436" w:rsidRPr="00141A4D" w:rsidRDefault="00B47436" w:rsidP="00B47436">
            <w:pPr>
              <w:pStyle w:val="VCAAtablecondensed"/>
              <w:rPr>
                <w:lang w:val="en-AU"/>
              </w:rPr>
            </w:pPr>
            <w:r>
              <w:t>2</w:t>
            </w:r>
          </w:p>
        </w:tc>
        <w:tc>
          <w:tcPr>
            <w:tcW w:w="576" w:type="dxa"/>
          </w:tcPr>
          <w:p w14:paraId="0263C955" w14:textId="5DB44B50" w:rsidR="00B47436" w:rsidRPr="00141A4D" w:rsidRDefault="00B47436" w:rsidP="00B47436">
            <w:pPr>
              <w:pStyle w:val="VCAAtablecondensed"/>
              <w:rPr>
                <w:lang w:val="en-AU"/>
              </w:rPr>
            </w:pPr>
            <w:r w:rsidRPr="00661627">
              <w:t>2</w:t>
            </w:r>
          </w:p>
        </w:tc>
        <w:tc>
          <w:tcPr>
            <w:tcW w:w="576" w:type="dxa"/>
          </w:tcPr>
          <w:p w14:paraId="3CFEFFD1" w14:textId="53F2C6F2" w:rsidR="00B47436" w:rsidRPr="00141A4D" w:rsidRDefault="00B47436" w:rsidP="00B47436">
            <w:pPr>
              <w:pStyle w:val="VCAAtablecondensed"/>
              <w:rPr>
                <w:lang w:val="en-AU"/>
              </w:rPr>
            </w:pPr>
            <w:r>
              <w:t>4</w:t>
            </w:r>
          </w:p>
        </w:tc>
        <w:tc>
          <w:tcPr>
            <w:tcW w:w="576" w:type="dxa"/>
          </w:tcPr>
          <w:p w14:paraId="277E352F" w14:textId="7CEFC9C3" w:rsidR="00B47436" w:rsidRPr="00141A4D" w:rsidRDefault="00B47436" w:rsidP="00B47436">
            <w:pPr>
              <w:pStyle w:val="VCAAtablecondensed"/>
              <w:rPr>
                <w:lang w:val="en-AU"/>
              </w:rPr>
            </w:pPr>
            <w:r>
              <w:t>6</w:t>
            </w:r>
          </w:p>
        </w:tc>
        <w:tc>
          <w:tcPr>
            <w:tcW w:w="576" w:type="dxa"/>
          </w:tcPr>
          <w:p w14:paraId="7B8EE247" w14:textId="113A6F1A" w:rsidR="00B47436" w:rsidRPr="00141A4D" w:rsidRDefault="00B47436" w:rsidP="00B47436">
            <w:pPr>
              <w:pStyle w:val="VCAAtablecondensed"/>
              <w:rPr>
                <w:lang w:val="en-AU"/>
              </w:rPr>
            </w:pPr>
            <w:r w:rsidRPr="00661627">
              <w:t>11</w:t>
            </w:r>
          </w:p>
        </w:tc>
        <w:tc>
          <w:tcPr>
            <w:tcW w:w="576" w:type="dxa"/>
          </w:tcPr>
          <w:p w14:paraId="0F5BE6B6" w14:textId="0E2A3DDB" w:rsidR="00B47436" w:rsidRPr="00141A4D" w:rsidRDefault="00B47436" w:rsidP="00B47436">
            <w:pPr>
              <w:pStyle w:val="VCAAtablecondensed"/>
              <w:rPr>
                <w:lang w:val="en-AU"/>
              </w:rPr>
            </w:pPr>
            <w:r w:rsidRPr="00661627">
              <w:t>11</w:t>
            </w:r>
          </w:p>
        </w:tc>
        <w:tc>
          <w:tcPr>
            <w:tcW w:w="576" w:type="dxa"/>
          </w:tcPr>
          <w:p w14:paraId="492F7847" w14:textId="1FBA0C6F" w:rsidR="00B47436" w:rsidRPr="00141A4D" w:rsidRDefault="00B47436" w:rsidP="00B47436">
            <w:pPr>
              <w:pStyle w:val="VCAAtablecondensed"/>
              <w:rPr>
                <w:lang w:val="en-AU"/>
              </w:rPr>
            </w:pPr>
            <w:r w:rsidRPr="00661627">
              <w:t>1</w:t>
            </w:r>
            <w:r>
              <w:t>7</w:t>
            </w:r>
          </w:p>
        </w:tc>
      </w:tr>
    </w:tbl>
    <w:p w14:paraId="27FA7813" w14:textId="77777777" w:rsidR="00224A98" w:rsidRDefault="00224A98" w:rsidP="00073092">
      <w:pPr>
        <w:pStyle w:val="VCAAbody"/>
        <w:rPr>
          <w:lang w:val="en-AU"/>
        </w:rPr>
      </w:pPr>
    </w:p>
    <w:tbl>
      <w:tblPr>
        <w:tblStyle w:val="VCAATableClosed"/>
        <w:tblW w:w="0" w:type="auto"/>
        <w:tblLayout w:type="fixed"/>
        <w:tblLook w:val="04A0" w:firstRow="1" w:lastRow="0" w:firstColumn="1" w:lastColumn="0" w:noHBand="0" w:noVBand="1"/>
      </w:tblPr>
      <w:tblGrid>
        <w:gridCol w:w="576"/>
        <w:gridCol w:w="576"/>
        <w:gridCol w:w="576"/>
        <w:gridCol w:w="576"/>
        <w:gridCol w:w="576"/>
        <w:gridCol w:w="576"/>
        <w:gridCol w:w="864"/>
      </w:tblGrid>
      <w:tr w:rsidR="00224A98" w:rsidRPr="00141A4D" w14:paraId="44715A95" w14:textId="77777777" w:rsidTr="00CF57F7">
        <w:trPr>
          <w:cnfStyle w:val="100000000000" w:firstRow="1" w:lastRow="0" w:firstColumn="0" w:lastColumn="0" w:oddVBand="0" w:evenVBand="0" w:oddHBand="0" w:evenHBand="0" w:firstRowFirstColumn="0" w:firstRowLastColumn="0" w:lastRowFirstColumn="0" w:lastRowLastColumn="0"/>
        </w:trPr>
        <w:tc>
          <w:tcPr>
            <w:tcW w:w="576" w:type="dxa"/>
          </w:tcPr>
          <w:p w14:paraId="13990D1F" w14:textId="2A02216F" w:rsidR="00224A98" w:rsidRPr="00141A4D" w:rsidRDefault="00224A98" w:rsidP="00CF57F7">
            <w:pPr>
              <w:pStyle w:val="VCAAtablecondensedheading"/>
              <w:rPr>
                <w:lang w:val="en-AU"/>
              </w:rPr>
            </w:pPr>
            <w:r>
              <w:rPr>
                <w:lang w:val="en-AU"/>
              </w:rPr>
              <w:t>15</w:t>
            </w:r>
          </w:p>
        </w:tc>
        <w:tc>
          <w:tcPr>
            <w:tcW w:w="576" w:type="dxa"/>
          </w:tcPr>
          <w:p w14:paraId="71990A77" w14:textId="6E2191FA" w:rsidR="00224A98" w:rsidRPr="00141A4D" w:rsidRDefault="00224A98" w:rsidP="00CF57F7">
            <w:pPr>
              <w:pStyle w:val="VCAAtablecondensedheading"/>
              <w:rPr>
                <w:lang w:val="en-AU"/>
              </w:rPr>
            </w:pPr>
            <w:r w:rsidRPr="00141A4D">
              <w:rPr>
                <w:lang w:val="en-AU"/>
              </w:rPr>
              <w:t>1</w:t>
            </w:r>
            <w:r>
              <w:rPr>
                <w:lang w:val="en-AU"/>
              </w:rPr>
              <w:t>6</w:t>
            </w:r>
          </w:p>
        </w:tc>
        <w:tc>
          <w:tcPr>
            <w:tcW w:w="576" w:type="dxa"/>
          </w:tcPr>
          <w:p w14:paraId="17337DE1" w14:textId="7C5E8C90" w:rsidR="00224A98" w:rsidRPr="00141A4D" w:rsidRDefault="00224A98" w:rsidP="00CF57F7">
            <w:pPr>
              <w:pStyle w:val="VCAAtablecondensedheading"/>
              <w:rPr>
                <w:lang w:val="en-AU"/>
              </w:rPr>
            </w:pPr>
            <w:r>
              <w:rPr>
                <w:lang w:val="en-AU"/>
              </w:rPr>
              <w:t>17</w:t>
            </w:r>
          </w:p>
        </w:tc>
        <w:tc>
          <w:tcPr>
            <w:tcW w:w="576" w:type="dxa"/>
          </w:tcPr>
          <w:p w14:paraId="2D70E3F3" w14:textId="5DDB819C" w:rsidR="00224A98" w:rsidRPr="00141A4D" w:rsidRDefault="00224A98" w:rsidP="00CF57F7">
            <w:pPr>
              <w:pStyle w:val="VCAAtablecondensedheading"/>
              <w:rPr>
                <w:lang w:val="en-AU"/>
              </w:rPr>
            </w:pPr>
            <w:r>
              <w:rPr>
                <w:lang w:val="en-AU"/>
              </w:rPr>
              <w:t>18</w:t>
            </w:r>
          </w:p>
        </w:tc>
        <w:tc>
          <w:tcPr>
            <w:tcW w:w="576" w:type="dxa"/>
          </w:tcPr>
          <w:p w14:paraId="5EE5B87E" w14:textId="7D9E33BC" w:rsidR="00224A98" w:rsidRPr="00141A4D" w:rsidRDefault="00224A98" w:rsidP="00CF57F7">
            <w:pPr>
              <w:pStyle w:val="VCAAtablecondensedheading"/>
              <w:rPr>
                <w:lang w:val="en-AU"/>
              </w:rPr>
            </w:pPr>
            <w:r>
              <w:rPr>
                <w:lang w:val="en-AU"/>
              </w:rPr>
              <w:t>19</w:t>
            </w:r>
          </w:p>
        </w:tc>
        <w:tc>
          <w:tcPr>
            <w:tcW w:w="576" w:type="dxa"/>
          </w:tcPr>
          <w:p w14:paraId="2DE3A419" w14:textId="49903610" w:rsidR="00224A98" w:rsidRPr="00141A4D" w:rsidRDefault="00224A98" w:rsidP="00CF57F7">
            <w:pPr>
              <w:pStyle w:val="VCAAtablecondensedheading"/>
              <w:rPr>
                <w:lang w:val="en-AU"/>
              </w:rPr>
            </w:pPr>
            <w:r>
              <w:rPr>
                <w:lang w:val="en-AU"/>
              </w:rPr>
              <w:t>20</w:t>
            </w:r>
          </w:p>
        </w:tc>
        <w:tc>
          <w:tcPr>
            <w:tcW w:w="864" w:type="dxa"/>
          </w:tcPr>
          <w:p w14:paraId="094558EE" w14:textId="77777777" w:rsidR="00224A98" w:rsidRPr="00141A4D" w:rsidRDefault="00224A98" w:rsidP="00CF57F7">
            <w:pPr>
              <w:pStyle w:val="VCAAtablecondensedheading"/>
              <w:rPr>
                <w:lang w:val="en-AU"/>
              </w:rPr>
            </w:pPr>
            <w:r w:rsidRPr="00141A4D">
              <w:rPr>
                <w:lang w:val="en-AU"/>
              </w:rPr>
              <w:t>Average</w:t>
            </w:r>
          </w:p>
        </w:tc>
      </w:tr>
      <w:tr w:rsidR="00B011C8" w:rsidRPr="00141A4D" w14:paraId="09CE8FBA" w14:textId="77777777" w:rsidTr="00CF57F7">
        <w:tc>
          <w:tcPr>
            <w:tcW w:w="576" w:type="dxa"/>
          </w:tcPr>
          <w:p w14:paraId="4260DB88" w14:textId="02E82496" w:rsidR="00B011C8" w:rsidRPr="00141A4D" w:rsidRDefault="00B011C8" w:rsidP="00B011C8">
            <w:pPr>
              <w:pStyle w:val="VCAAtablecondensed"/>
              <w:rPr>
                <w:lang w:val="en-AU"/>
              </w:rPr>
            </w:pPr>
            <w:r w:rsidRPr="008C4DC9">
              <w:t>1</w:t>
            </w:r>
            <w:r>
              <w:t>5</w:t>
            </w:r>
          </w:p>
        </w:tc>
        <w:tc>
          <w:tcPr>
            <w:tcW w:w="576" w:type="dxa"/>
          </w:tcPr>
          <w:p w14:paraId="18D2D5DD" w14:textId="2DED3270" w:rsidR="00B011C8" w:rsidRPr="00141A4D" w:rsidRDefault="00B011C8" w:rsidP="00B011C8">
            <w:pPr>
              <w:pStyle w:val="VCAAtablecondensed"/>
              <w:rPr>
                <w:lang w:val="en-AU"/>
              </w:rPr>
            </w:pPr>
            <w:r>
              <w:t>10</w:t>
            </w:r>
          </w:p>
        </w:tc>
        <w:tc>
          <w:tcPr>
            <w:tcW w:w="576" w:type="dxa"/>
          </w:tcPr>
          <w:p w14:paraId="6B633083" w14:textId="4D5431B6" w:rsidR="00B011C8" w:rsidRPr="00141A4D" w:rsidRDefault="00B011C8" w:rsidP="00B011C8">
            <w:pPr>
              <w:pStyle w:val="VCAAtablecondensed"/>
              <w:rPr>
                <w:lang w:val="en-AU"/>
              </w:rPr>
            </w:pPr>
            <w:r w:rsidRPr="008C4DC9">
              <w:t>7</w:t>
            </w:r>
          </w:p>
        </w:tc>
        <w:tc>
          <w:tcPr>
            <w:tcW w:w="576" w:type="dxa"/>
          </w:tcPr>
          <w:p w14:paraId="5748F864" w14:textId="381F148E" w:rsidR="00B011C8" w:rsidRPr="00141A4D" w:rsidRDefault="00B011C8" w:rsidP="00B011C8">
            <w:pPr>
              <w:pStyle w:val="VCAAtablecondensed"/>
              <w:rPr>
                <w:lang w:val="en-AU"/>
              </w:rPr>
            </w:pPr>
            <w:r>
              <w:t>8</w:t>
            </w:r>
          </w:p>
        </w:tc>
        <w:tc>
          <w:tcPr>
            <w:tcW w:w="576" w:type="dxa"/>
          </w:tcPr>
          <w:p w14:paraId="256DF643" w14:textId="516479DB" w:rsidR="00B011C8" w:rsidRPr="00141A4D" w:rsidRDefault="00B011C8" w:rsidP="00B011C8">
            <w:pPr>
              <w:pStyle w:val="VCAAtablecondensed"/>
              <w:rPr>
                <w:lang w:val="en-AU"/>
              </w:rPr>
            </w:pPr>
            <w:r w:rsidRPr="008C4DC9">
              <w:t>0.6</w:t>
            </w:r>
          </w:p>
        </w:tc>
        <w:tc>
          <w:tcPr>
            <w:tcW w:w="576" w:type="dxa"/>
          </w:tcPr>
          <w:p w14:paraId="068D2B54" w14:textId="1FCB8987" w:rsidR="00B011C8" w:rsidRPr="00141A4D" w:rsidRDefault="00B011C8" w:rsidP="00B011C8">
            <w:pPr>
              <w:pStyle w:val="VCAAtablecondensed"/>
              <w:rPr>
                <w:lang w:val="en-AU"/>
              </w:rPr>
            </w:pPr>
            <w:r w:rsidRPr="008C4DC9">
              <w:t>0</w:t>
            </w:r>
          </w:p>
        </w:tc>
        <w:tc>
          <w:tcPr>
            <w:tcW w:w="864" w:type="dxa"/>
          </w:tcPr>
          <w:p w14:paraId="40013803" w14:textId="30D4A3D2" w:rsidR="00B011C8" w:rsidRPr="00141A4D" w:rsidRDefault="00B011C8" w:rsidP="00B011C8">
            <w:pPr>
              <w:pStyle w:val="VCAAtablecondensed"/>
              <w:rPr>
                <w:lang w:val="en-AU"/>
              </w:rPr>
            </w:pPr>
            <w:r>
              <w:rPr>
                <w:lang w:val="en-AU"/>
              </w:rPr>
              <w:t>13.4</w:t>
            </w:r>
          </w:p>
        </w:tc>
      </w:tr>
    </w:tbl>
    <w:p w14:paraId="7ADE4B3D" w14:textId="5B5BAAE8" w:rsidR="0060727A" w:rsidRDefault="00F17C58" w:rsidP="00073092">
      <w:pPr>
        <w:pStyle w:val="VCAAbody"/>
        <w:rPr>
          <w:lang w:val="en-AU"/>
        </w:rPr>
      </w:pPr>
      <w:r w:rsidRPr="006C3DFF">
        <w:rPr>
          <w:lang w:val="en-AU"/>
        </w:rPr>
        <w:t xml:space="preserve">The assessment of the essay in Section B </w:t>
      </w:r>
      <w:r w:rsidR="00E24B8F">
        <w:rPr>
          <w:lang w:val="en-AU"/>
        </w:rPr>
        <w:t>wa</w:t>
      </w:r>
      <w:r w:rsidRPr="006C3DFF">
        <w:rPr>
          <w:lang w:val="en-AU"/>
        </w:rPr>
        <w:t xml:space="preserve">s global, based upon criteria that </w:t>
      </w:r>
      <w:r w:rsidR="00013FF7">
        <w:rPr>
          <w:lang w:val="en-AU"/>
        </w:rPr>
        <w:t>were</w:t>
      </w:r>
      <w:r w:rsidR="00013FF7" w:rsidRPr="006C3DFF">
        <w:rPr>
          <w:lang w:val="en-AU"/>
        </w:rPr>
        <w:t xml:space="preserve"> </w:t>
      </w:r>
      <w:r w:rsidRPr="006C3DFF">
        <w:rPr>
          <w:lang w:val="en-AU"/>
        </w:rPr>
        <w:t>applied holistically and reflect</w:t>
      </w:r>
      <w:r w:rsidR="00013FF7">
        <w:rPr>
          <w:lang w:val="en-AU"/>
        </w:rPr>
        <w:t>ed</w:t>
      </w:r>
      <w:r w:rsidRPr="006C3DFF">
        <w:rPr>
          <w:lang w:val="en-AU"/>
        </w:rPr>
        <w:t xml:space="preserve"> the assessors</w:t>
      </w:r>
      <w:r>
        <w:rPr>
          <w:lang w:val="en-AU"/>
        </w:rPr>
        <w:t>’</w:t>
      </w:r>
      <w:r w:rsidRPr="006C3DFF">
        <w:rPr>
          <w:lang w:val="en-AU"/>
        </w:rPr>
        <w:t xml:space="preserve"> appraisal of the whole answer. </w:t>
      </w:r>
      <w:r>
        <w:rPr>
          <w:lang w:val="en-AU"/>
        </w:rPr>
        <w:t>The focus of student responses needed to be on contemporary examples and case studies from within the last 11 years.</w:t>
      </w:r>
    </w:p>
    <w:p w14:paraId="0E54E2F4" w14:textId="03A7AA91" w:rsidR="00F17C58" w:rsidRPr="006C3DFF" w:rsidRDefault="00F17C58" w:rsidP="00073092">
      <w:pPr>
        <w:pStyle w:val="VCAAbody"/>
        <w:rPr>
          <w:lang w:val="en-AU"/>
        </w:rPr>
      </w:pPr>
      <w:r w:rsidRPr="006C3DFF">
        <w:rPr>
          <w:lang w:val="en-AU"/>
        </w:rPr>
        <w:t xml:space="preserve">The assessment criteria, as detailed on the examination paper, </w:t>
      </w:r>
      <w:r w:rsidR="0060727A">
        <w:rPr>
          <w:lang w:val="en-AU"/>
        </w:rPr>
        <w:t>we</w:t>
      </w:r>
      <w:r w:rsidRPr="006C3DFF">
        <w:rPr>
          <w:lang w:val="en-AU"/>
        </w:rPr>
        <w:t>re:</w:t>
      </w:r>
    </w:p>
    <w:p w14:paraId="6993665B" w14:textId="77777777" w:rsidR="00F17C58" w:rsidRPr="00DF0E4E" w:rsidRDefault="00F17C58" w:rsidP="004637D0">
      <w:pPr>
        <w:pStyle w:val="VCAAbullet"/>
      </w:pPr>
      <w:r w:rsidRPr="006C1784">
        <w:lastRenderedPageBreak/>
        <w:t>development of a coherent and relevant argument that addresses the specific demands of the essay question</w:t>
      </w:r>
    </w:p>
    <w:p w14:paraId="56CAA858" w14:textId="77777777" w:rsidR="00F17C58" w:rsidRPr="00DF0E4E" w:rsidRDefault="00F17C58" w:rsidP="004637D0">
      <w:pPr>
        <w:pStyle w:val="VCAAbullet"/>
      </w:pPr>
      <w:r w:rsidRPr="006C1784">
        <w:t>demonstration of political knowledge that is accurate and appropriate for the essay question</w:t>
      </w:r>
    </w:p>
    <w:p w14:paraId="37A91867" w14:textId="77777777" w:rsidR="00F17C58" w:rsidRPr="00DF0E4E" w:rsidRDefault="00F17C58" w:rsidP="004637D0">
      <w:pPr>
        <w:pStyle w:val="VCAAbullet"/>
      </w:pPr>
      <w:r w:rsidRPr="006C1784">
        <w:t>accurate use of key political terms and concepts</w:t>
      </w:r>
    </w:p>
    <w:p w14:paraId="6D19F87D" w14:textId="77777777" w:rsidR="00F17C58" w:rsidRPr="00DF0E4E" w:rsidRDefault="00F17C58" w:rsidP="004637D0">
      <w:pPr>
        <w:pStyle w:val="VCAAbullet"/>
      </w:pPr>
      <w:r w:rsidRPr="006C1784">
        <w:t>use of contemporary examples and case studies to support explanations, points of view and arguments.</w:t>
      </w:r>
    </w:p>
    <w:p w14:paraId="6F4E98A4" w14:textId="7BCF9EB8" w:rsidR="00081F23" w:rsidRDefault="00081F23" w:rsidP="00073092">
      <w:pPr>
        <w:pStyle w:val="VCAAHeading3"/>
      </w:pPr>
      <w:r>
        <w:t>Question 1</w:t>
      </w:r>
    </w:p>
    <w:p w14:paraId="55B112C5" w14:textId="2AB8C632" w:rsidR="009C7C7A" w:rsidRDefault="00081F23" w:rsidP="00081F23">
      <w:pPr>
        <w:pStyle w:val="VCAAbody"/>
      </w:pPr>
      <w:r>
        <w:t>This question</w:t>
      </w:r>
      <w:r w:rsidR="00515D71">
        <w:t xml:space="preserve"> </w:t>
      </w:r>
      <w:r>
        <w:t xml:space="preserve">asked students to </w:t>
      </w:r>
      <w:r w:rsidR="00F17C58">
        <w:t>evaluate the extent to which</w:t>
      </w:r>
      <w:r>
        <w:t xml:space="preserve"> the operation of the Commonwealth Parliament ensures the executive is held accountable</w:t>
      </w:r>
      <w:r w:rsidR="00515D71">
        <w:t>.</w:t>
      </w:r>
    </w:p>
    <w:p w14:paraId="62B1A136" w14:textId="30460A8F" w:rsidR="005255BC" w:rsidRDefault="003B1349" w:rsidP="00081F23">
      <w:pPr>
        <w:pStyle w:val="VCAAbody"/>
      </w:pPr>
      <w:r>
        <w:t xml:space="preserve">Responses </w:t>
      </w:r>
      <w:r w:rsidR="00F17C58">
        <w:t xml:space="preserve">needed to </w:t>
      </w:r>
      <w:r>
        <w:t xml:space="preserve">demonstrate </w:t>
      </w:r>
      <w:r w:rsidR="00F17C58">
        <w:t xml:space="preserve">an understanding of both the composition and role of the executive in Australian government. </w:t>
      </w:r>
      <w:r w:rsidR="00F74031">
        <w:t>E</w:t>
      </w:r>
      <w:r w:rsidR="008A451E">
        <w:t>ssay</w:t>
      </w:r>
      <w:r w:rsidR="00F74031">
        <w:t>s</w:t>
      </w:r>
      <w:r w:rsidR="008A451E">
        <w:t xml:space="preserve"> needed to </w:t>
      </w:r>
      <w:r w:rsidR="002E37DA">
        <w:t xml:space="preserve">evaluate </w:t>
      </w:r>
      <w:r w:rsidR="005255BC">
        <w:t>the effectiveness</w:t>
      </w:r>
      <w:r w:rsidR="00C03E1C">
        <w:t xml:space="preserve"> of parliamentary mechanisms</w:t>
      </w:r>
      <w:r w:rsidR="005255BC">
        <w:t xml:space="preserve"> in holding the prime minister and ministers accountable</w:t>
      </w:r>
      <w:r w:rsidR="00C03E1C">
        <w:t xml:space="preserve">. These </w:t>
      </w:r>
      <w:r w:rsidR="005255BC">
        <w:t xml:space="preserve">parliamentary mechanisms </w:t>
      </w:r>
      <w:r w:rsidR="00C03E1C">
        <w:t>could include</w:t>
      </w:r>
      <w:r w:rsidR="005255BC">
        <w:t>:</w:t>
      </w:r>
    </w:p>
    <w:p w14:paraId="3C1FA4EB" w14:textId="1FD098D3" w:rsidR="005255BC" w:rsidRDefault="005255BC" w:rsidP="00073092">
      <w:pPr>
        <w:pStyle w:val="VCAAbullet"/>
      </w:pPr>
      <w:r>
        <w:t>question time</w:t>
      </w:r>
      <w:r w:rsidR="007C588F">
        <w:t>,</w:t>
      </w:r>
      <w:r>
        <w:t xml:space="preserve"> in which members of </w:t>
      </w:r>
      <w:r w:rsidR="009D3504">
        <w:t>p</w:t>
      </w:r>
      <w:r>
        <w:t>arliament can question the prime minister and other ministers about their policies and decisions</w:t>
      </w:r>
      <w:r w:rsidR="007C588F">
        <w:t>; this</w:t>
      </w:r>
      <w:r>
        <w:t xml:space="preserve"> is intended to provide transparency and hold the executive accountable to the legislature</w:t>
      </w:r>
    </w:p>
    <w:p w14:paraId="1B033193" w14:textId="72577AD6" w:rsidR="005255BC" w:rsidRDefault="005255BC" w:rsidP="00073092">
      <w:pPr>
        <w:pStyle w:val="VCAAbullet"/>
      </w:pPr>
      <w:r>
        <w:t xml:space="preserve">parliamentary committees, including Senate </w:t>
      </w:r>
      <w:r w:rsidR="00CB4673">
        <w:t>e</w:t>
      </w:r>
      <w:r>
        <w:t xml:space="preserve">stimates </w:t>
      </w:r>
      <w:r w:rsidR="00CB4673">
        <w:t>c</w:t>
      </w:r>
      <w:r>
        <w:t>ommittees, play a crucial role in scrutini</w:t>
      </w:r>
      <w:r w:rsidR="009D774A">
        <w:t>s</w:t>
      </w:r>
      <w:r>
        <w:t>ing the actions of the executive. Committees can investigate government activities, examine proposed legislation and hold inquiries into specific issues</w:t>
      </w:r>
    </w:p>
    <w:p w14:paraId="2996EDDB" w14:textId="35B76BF5" w:rsidR="005255BC" w:rsidRDefault="005255BC" w:rsidP="00073092">
      <w:pPr>
        <w:pStyle w:val="VCAAbullet"/>
      </w:pPr>
      <w:r>
        <w:t>parliamentary debates and votes</w:t>
      </w:r>
      <w:r w:rsidR="009D774A">
        <w:t>, especially in the Senate where the executive seldom has a majority.</w:t>
      </w:r>
    </w:p>
    <w:p w14:paraId="25E7C45B" w14:textId="2B7DB8B8" w:rsidR="00515D71" w:rsidRDefault="00F74031" w:rsidP="00073092">
      <w:pPr>
        <w:pStyle w:val="VCAAbody"/>
      </w:pPr>
      <w:r>
        <w:t xml:space="preserve">High-scoring </w:t>
      </w:r>
      <w:r w:rsidR="009D774A">
        <w:t>responses discussed challenges to the Commonwealth Parliament in holding the executive accountable</w:t>
      </w:r>
      <w:r w:rsidR="00CF6C2A">
        <w:t>,</w:t>
      </w:r>
      <w:r w:rsidR="009D774A">
        <w:t xml:space="preserve"> including:</w:t>
      </w:r>
    </w:p>
    <w:p w14:paraId="4161E19B" w14:textId="53D099E8" w:rsidR="009D774A" w:rsidRDefault="009D774A" w:rsidP="00073092">
      <w:pPr>
        <w:pStyle w:val="VCAAbullet"/>
      </w:pPr>
      <w:r>
        <w:t>strong party discipline limiting the effectiveness of parliamentary mechanisms</w:t>
      </w:r>
    </w:p>
    <w:p w14:paraId="5BC29B67" w14:textId="6BA4B465" w:rsidR="009D774A" w:rsidRDefault="009D774A" w:rsidP="00073092">
      <w:pPr>
        <w:pStyle w:val="VCAAbullet"/>
      </w:pPr>
      <w:r>
        <w:t xml:space="preserve">former </w:t>
      </w:r>
      <w:r w:rsidR="00FD2B2F">
        <w:t>p</w:t>
      </w:r>
      <w:r>
        <w:t xml:space="preserve">rime </w:t>
      </w:r>
      <w:r w:rsidR="00FD2B2F">
        <w:t>m</w:t>
      </w:r>
      <w:r>
        <w:t>inister Scott Morrison secretly appoint</w:t>
      </w:r>
      <w:r w:rsidR="00F97150">
        <w:t>ing</w:t>
      </w:r>
      <w:r>
        <w:t xml:space="preserve"> himself to multiple ministries during the COVID-19 pandemic</w:t>
      </w:r>
    </w:p>
    <w:p w14:paraId="08653ACB" w14:textId="28A97536" w:rsidR="009D774A" w:rsidRDefault="009D774A" w:rsidP="00073092">
      <w:pPr>
        <w:pStyle w:val="VCAAbullet"/>
      </w:pPr>
      <w:r>
        <w:t xml:space="preserve">the failure of the </w:t>
      </w:r>
      <w:r w:rsidR="005063B5">
        <w:t>p</w:t>
      </w:r>
      <w:r>
        <w:t xml:space="preserve">arliament to </w:t>
      </w:r>
      <w:r w:rsidR="00BE11AA">
        <w:t>prevent the Robodebt scandal, as a result of which no responsible ministers lost their jobs.</w:t>
      </w:r>
    </w:p>
    <w:p w14:paraId="7A8A7441" w14:textId="145E17B8" w:rsidR="00515D71" w:rsidRPr="00073092" w:rsidRDefault="00515D71" w:rsidP="00073092">
      <w:pPr>
        <w:pStyle w:val="VCAAHeading3"/>
      </w:pPr>
      <w:r>
        <w:t>Question 2</w:t>
      </w:r>
    </w:p>
    <w:p w14:paraId="71E4A42A" w14:textId="66B85BB3" w:rsidR="00E33B23" w:rsidRDefault="00515D71" w:rsidP="00081F23">
      <w:pPr>
        <w:pStyle w:val="VCAAbody"/>
      </w:pPr>
      <w:r>
        <w:t xml:space="preserve">This </w:t>
      </w:r>
      <w:r w:rsidR="006A34A1">
        <w:t>question</w:t>
      </w:r>
      <w:r>
        <w:t xml:space="preserve"> asked students to compare the extent to which political parties within the Congress of the United State</w:t>
      </w:r>
      <w:r w:rsidR="00A62F49">
        <w:t>s</w:t>
      </w:r>
      <w:r>
        <w:t xml:space="preserve"> of America better uphold democratic values than political parties in the Australian Parliament</w:t>
      </w:r>
      <w:r w:rsidR="00A62F49">
        <w:t xml:space="preserve">. </w:t>
      </w:r>
      <w:r w:rsidR="00A14D18">
        <w:t>T</w:t>
      </w:r>
      <w:r w:rsidR="00E33B23">
        <w:t>his question</w:t>
      </w:r>
      <w:r w:rsidR="00A14D18">
        <w:t xml:space="preserve"> </w:t>
      </w:r>
      <w:r w:rsidR="006B4B8C">
        <w:t>was answered by the fewest students</w:t>
      </w:r>
      <w:r>
        <w:t>.</w:t>
      </w:r>
      <w:r w:rsidR="00792299">
        <w:t xml:space="preserve"> </w:t>
      </w:r>
    </w:p>
    <w:p w14:paraId="5152BC18" w14:textId="7D3EEBAF" w:rsidR="00792299" w:rsidRDefault="00792299" w:rsidP="00081F23">
      <w:pPr>
        <w:pStyle w:val="VCAAbody"/>
      </w:pPr>
      <w:r>
        <w:t>Relevant democratic values include</w:t>
      </w:r>
      <w:r w:rsidR="00A62F49">
        <w:t>d</w:t>
      </w:r>
      <w:r>
        <w:t>:</w:t>
      </w:r>
    </w:p>
    <w:p w14:paraId="63F6CC51" w14:textId="33B2624B" w:rsidR="00792299" w:rsidRDefault="00792299" w:rsidP="00073092">
      <w:pPr>
        <w:pStyle w:val="VCAAbullet"/>
      </w:pPr>
      <w:r>
        <w:t>equality</w:t>
      </w:r>
    </w:p>
    <w:p w14:paraId="588F2DB9" w14:textId="54836E97" w:rsidR="00792299" w:rsidRDefault="00792299" w:rsidP="00073092">
      <w:pPr>
        <w:pStyle w:val="VCAAbullet"/>
      </w:pPr>
      <w:r>
        <w:t>freedom</w:t>
      </w:r>
    </w:p>
    <w:p w14:paraId="31A7E1AA" w14:textId="6214B4F4" w:rsidR="00792299" w:rsidRDefault="00792299" w:rsidP="00073092">
      <w:pPr>
        <w:pStyle w:val="VCAAbullet"/>
      </w:pPr>
      <w:r>
        <w:t>majority rule</w:t>
      </w:r>
    </w:p>
    <w:p w14:paraId="6A8C43FD" w14:textId="294DBF5D" w:rsidR="00792299" w:rsidRDefault="00792299" w:rsidP="00073092">
      <w:pPr>
        <w:pStyle w:val="VCAAbullet"/>
      </w:pPr>
      <w:r>
        <w:t>minority rights</w:t>
      </w:r>
    </w:p>
    <w:p w14:paraId="3F1AB1F5" w14:textId="1890ABFC" w:rsidR="00792299" w:rsidRDefault="00792299" w:rsidP="00073092">
      <w:pPr>
        <w:pStyle w:val="VCAAbullet"/>
      </w:pPr>
      <w:r>
        <w:t>representation</w:t>
      </w:r>
    </w:p>
    <w:p w14:paraId="57B051C5" w14:textId="320CA64A" w:rsidR="00792299" w:rsidRDefault="00792299" w:rsidP="00073092">
      <w:pPr>
        <w:pStyle w:val="VCAAbullet"/>
      </w:pPr>
      <w:r>
        <w:t>accountability.</w:t>
      </w:r>
    </w:p>
    <w:p w14:paraId="5F6C0316" w14:textId="70BB6F14" w:rsidR="004D29AD" w:rsidRDefault="0064194C" w:rsidP="00073092">
      <w:pPr>
        <w:pStyle w:val="VCAAbody"/>
      </w:pPr>
      <w:r>
        <w:t xml:space="preserve">High-scoring </w:t>
      </w:r>
      <w:r w:rsidR="00BB16D8">
        <w:t>responses</w:t>
      </w:r>
      <w:r w:rsidR="004D29AD">
        <w:t xml:space="preserve"> included contemporary evidence to support comparisons and made clear judg</w:t>
      </w:r>
      <w:r>
        <w:t>e</w:t>
      </w:r>
      <w:r w:rsidR="004D29AD">
        <w:t>ments about the influence of political parties in the respective legislatures. Relevant points of comparison include</w:t>
      </w:r>
      <w:r w:rsidR="00750DC8">
        <w:t>d</w:t>
      </w:r>
      <w:r w:rsidR="004D29AD">
        <w:t>:</w:t>
      </w:r>
    </w:p>
    <w:p w14:paraId="711AFAFC" w14:textId="604DF04D" w:rsidR="004D29AD" w:rsidRDefault="004D29AD" w:rsidP="00073092">
      <w:pPr>
        <w:pStyle w:val="VCAAbullet"/>
      </w:pPr>
      <w:r>
        <w:t xml:space="preserve">Both countries’ legislatures are dominated by two major parties: the ALP and Liberal </w:t>
      </w:r>
      <w:r w:rsidR="008E38F9">
        <w:t xml:space="preserve">Party in the Australian Parliament, and the Republican Party and the Democratic Party in the United States Congress. In Australia, the party with the majority of members in the House of Representatives forms government and controls the legislative agenda, upholding the principles of majority rule and representation. In the US Congress, the party with a majority of elected members in the House of </w:t>
      </w:r>
      <w:r w:rsidR="008E38F9">
        <w:lastRenderedPageBreak/>
        <w:t>Representatives and in the Senate is called the Majority Party</w:t>
      </w:r>
      <w:r w:rsidR="00C45149">
        <w:t>, which controls the legislative agenda and determines the committee chairs.</w:t>
      </w:r>
    </w:p>
    <w:p w14:paraId="398E4C60" w14:textId="5E02F6D1" w:rsidR="00C45149" w:rsidRDefault="00D20491" w:rsidP="00073092">
      <w:pPr>
        <w:pStyle w:val="VCAAbullet"/>
      </w:pPr>
      <w:r>
        <w:t>Independents</w:t>
      </w:r>
      <w:r w:rsidR="00C45149">
        <w:t xml:space="preserve"> may win seats in both </w:t>
      </w:r>
      <w:r w:rsidR="00BB16D8">
        <w:t>legislatures,</w:t>
      </w:r>
      <w:r w:rsidR="00C45149">
        <w:t xml:space="preserve"> but this is rarer in the US, where independents who are elected usually caucus with one of the major parties. The two-party dominance in the US can limit the representation of diverse viewpoints. By contrast, Australia’s multi-party system, especially with proportional representation in the Senate, allows for a broader range of political perspectives to be represented.</w:t>
      </w:r>
    </w:p>
    <w:p w14:paraId="559608E6" w14:textId="1FD59E3D" w:rsidR="00D20491" w:rsidRDefault="00D20491" w:rsidP="00073092">
      <w:pPr>
        <w:pStyle w:val="VCAAbullet"/>
      </w:pPr>
      <w:r>
        <w:t xml:space="preserve">Party </w:t>
      </w:r>
      <w:r w:rsidR="00BE11AA">
        <w:t>discipline</w:t>
      </w:r>
      <w:r>
        <w:t xml:space="preserve"> is much stronger in Australia than </w:t>
      </w:r>
      <w:r w:rsidR="00CA5B86">
        <w:t xml:space="preserve">in </w:t>
      </w:r>
      <w:r>
        <w:t>the US</w:t>
      </w:r>
      <w:r w:rsidR="000D1B41">
        <w:t>. In the US,</w:t>
      </w:r>
      <w:r>
        <w:t xml:space="preserve"> party members are encouraged to vote along party lines but decide their votes on an individual basis, upholding the principles of freedom and minority rights. In Australia, crossing the floor is rare and the ALP has formal party rules to discourage such action.</w:t>
      </w:r>
    </w:p>
    <w:p w14:paraId="7A64CE7E" w14:textId="0CA86F3D" w:rsidR="00792299" w:rsidRDefault="00792299" w:rsidP="00792299">
      <w:pPr>
        <w:pStyle w:val="VCAAbody"/>
      </w:pPr>
      <w:r>
        <w:t>The following is the introduction to a high-scoring response:</w:t>
      </w:r>
    </w:p>
    <w:p w14:paraId="1411D55C" w14:textId="002E1285" w:rsidR="00792299" w:rsidRDefault="00867D20" w:rsidP="009F5FA2">
      <w:pPr>
        <w:pStyle w:val="VCAAStudentResponse"/>
      </w:pPr>
      <w:r>
        <w:t xml:space="preserve">In both the USA and Australia, political parties play a significant role in the operation of the legislative branch, upholding the democratic principles to a large extent, though Australia is considerably more successful. The presence of </w:t>
      </w:r>
      <w:r w:rsidR="00E4322A">
        <w:t xml:space="preserve">political parties both aids and inhibits </w:t>
      </w:r>
      <w:r w:rsidR="00BB16D8">
        <w:t>the democratic</w:t>
      </w:r>
      <w:r w:rsidR="00E4322A">
        <w:t xml:space="preserve"> principle of </w:t>
      </w:r>
      <w:r>
        <w:t xml:space="preserve">representation, in which elected representatives act on behalf of the population. Moreover, political parties in both the Congress and Parliament are successful to an extent on holding the government to account. Finally, the presence of political parties in the US and Australian legislature aids in the strengthening of the democratic principle of popular sovereignty. </w:t>
      </w:r>
    </w:p>
    <w:p w14:paraId="07FE42C0" w14:textId="53DB0313" w:rsidR="00515D71" w:rsidRDefault="00515D71" w:rsidP="00073092">
      <w:pPr>
        <w:pStyle w:val="VCAAHeading3"/>
      </w:pPr>
      <w:r>
        <w:t>Question 3</w:t>
      </w:r>
    </w:p>
    <w:p w14:paraId="0B729A7E" w14:textId="53005EF2" w:rsidR="00515D71" w:rsidRDefault="00CA587A" w:rsidP="00073092">
      <w:pPr>
        <w:pStyle w:val="VCAAbody"/>
      </w:pPr>
      <w:r>
        <w:t>This question</w:t>
      </w:r>
      <w:r w:rsidR="00515D71">
        <w:t xml:space="preserve"> required students to examine whether </w:t>
      </w:r>
      <w:r w:rsidR="00DF424B">
        <w:t xml:space="preserve">or not </w:t>
      </w:r>
      <w:r w:rsidR="00515D71">
        <w:t>an electoral mandate ensure</w:t>
      </w:r>
      <w:r w:rsidR="007101C2">
        <w:t>s</w:t>
      </w:r>
      <w:r w:rsidR="00515D71">
        <w:t xml:space="preserve"> the successful implementation of domestic public policy</w:t>
      </w:r>
      <w:r w:rsidR="00F009C9">
        <w:t>. Responses needed to</w:t>
      </w:r>
      <w:r w:rsidR="00515D71">
        <w:t xml:space="preserve"> reference one or more </w:t>
      </w:r>
      <w:r w:rsidR="0005283A">
        <w:t xml:space="preserve">of the </w:t>
      </w:r>
      <w:r w:rsidR="00515D71">
        <w:t>domestic public policies studied this year.</w:t>
      </w:r>
      <w:r w:rsidRPr="00CA587A">
        <w:t xml:space="preserve"> </w:t>
      </w:r>
      <w:r w:rsidR="006B5971">
        <w:t>Few students chose to respond to this question.</w:t>
      </w:r>
      <w:r>
        <w:t xml:space="preserve"> </w:t>
      </w:r>
    </w:p>
    <w:p w14:paraId="0A573D4C" w14:textId="6FCECE17" w:rsidR="00C403D3" w:rsidRDefault="00C403D3" w:rsidP="00073092">
      <w:pPr>
        <w:pStyle w:val="VCAAbody"/>
      </w:pPr>
      <w:r>
        <w:t xml:space="preserve">To score strongly on this topic, </w:t>
      </w:r>
      <w:r w:rsidR="007E0CED">
        <w:t xml:space="preserve">responses </w:t>
      </w:r>
      <w:r>
        <w:t xml:space="preserve">needed to </w:t>
      </w:r>
      <w:r w:rsidR="007E0CED">
        <w:t xml:space="preserve">demonstrate </w:t>
      </w:r>
      <w:r>
        <w:t>an understanding of the different notions of electoral mandate in Australian politics: firstly, the broad general permissions to govern granted to a government by voters at the most recent election</w:t>
      </w:r>
      <w:r w:rsidR="000E4ED3">
        <w:t>;</w:t>
      </w:r>
      <w:r>
        <w:t xml:space="preserve"> and secondly, the authority a government may believe it has to implement specific policies that were the subject of an election campaign.</w:t>
      </w:r>
    </w:p>
    <w:p w14:paraId="1DEBA207" w14:textId="206DDC5A" w:rsidR="00E01BF1" w:rsidRDefault="00E01BF1" w:rsidP="00073092">
      <w:pPr>
        <w:pStyle w:val="VCAAbody"/>
      </w:pPr>
      <w:r>
        <w:t xml:space="preserve">Some </w:t>
      </w:r>
      <w:r w:rsidR="005717A1">
        <w:t xml:space="preserve">responses </w:t>
      </w:r>
      <w:r>
        <w:t xml:space="preserve">discussed the leverage in </w:t>
      </w:r>
      <w:r w:rsidR="00363F0C">
        <w:t>p</w:t>
      </w:r>
      <w:r>
        <w:t xml:space="preserve">arliament that an electoral mandate grants a government when seeking to legislate its campaign promises. </w:t>
      </w:r>
      <w:r w:rsidR="00CA1581">
        <w:t>The p</w:t>
      </w:r>
      <w:r>
        <w:t xml:space="preserve">olicies presented </w:t>
      </w:r>
      <w:r w:rsidR="00073E74">
        <w:t xml:space="preserve">in </w:t>
      </w:r>
      <w:r>
        <w:t>support</w:t>
      </w:r>
      <w:r w:rsidR="00073E74">
        <w:t xml:space="preserve"> of</w:t>
      </w:r>
      <w:r>
        <w:t xml:space="preserve"> this point included the Albanese </w:t>
      </w:r>
      <w:r w:rsidR="00143B8E">
        <w:t>government’s</w:t>
      </w:r>
      <w:r>
        <w:t xml:space="preserve"> legislation of a target of 43</w:t>
      </w:r>
      <w:r w:rsidR="00AC092F">
        <w:t xml:space="preserve"> per cent </w:t>
      </w:r>
      <w:r>
        <w:t>emissions reduction by 2030, and the Morrison government’s legislation of personal income tax cuts following the 2019 election.</w:t>
      </w:r>
    </w:p>
    <w:p w14:paraId="5C447BF5" w14:textId="48D4B902" w:rsidR="001C2A4D" w:rsidRDefault="00E01BF1" w:rsidP="00081F23">
      <w:pPr>
        <w:pStyle w:val="VCAAbody"/>
      </w:pPr>
      <w:r>
        <w:t xml:space="preserve">As some </w:t>
      </w:r>
      <w:r w:rsidR="00943FD1">
        <w:t xml:space="preserve">responses </w:t>
      </w:r>
      <w:r>
        <w:t>suggested, passage of legislation is no guarantee of the successful implementation of a policy, and even the successful rollout of a policy is no guarantee of policy success.</w:t>
      </w:r>
      <w:r w:rsidR="00E4322A">
        <w:t xml:space="preserve"> </w:t>
      </w:r>
      <w:r w:rsidR="0005283A">
        <w:t xml:space="preserve">Prime Minister </w:t>
      </w:r>
      <w:r w:rsidR="001C2A4D">
        <w:t xml:space="preserve">Anthony Albanese’s election promise to hold a referendum for an Indigenous Voice to Parliament was used </w:t>
      </w:r>
      <w:r w:rsidR="00A5310E">
        <w:t>in some responses</w:t>
      </w:r>
      <w:r w:rsidR="001C2A4D">
        <w:t xml:space="preserve"> to support this point. </w:t>
      </w:r>
      <w:r w:rsidR="00C03E1C">
        <w:t>The</w:t>
      </w:r>
      <w:r w:rsidR="00A5310E">
        <w:t>se</w:t>
      </w:r>
      <w:r w:rsidR="001C2A4D">
        <w:t xml:space="preserve"> </w:t>
      </w:r>
      <w:r w:rsidR="00FE1631">
        <w:t xml:space="preserve">responses </w:t>
      </w:r>
      <w:r w:rsidR="001C2A4D">
        <w:t xml:space="preserve">argued that the Opposition respected the government’s mandate to hold the referendum, </w:t>
      </w:r>
      <w:r w:rsidR="004E3CD4">
        <w:t>un</w:t>
      </w:r>
      <w:r w:rsidR="001C2A4D">
        <w:t xml:space="preserve">opposing the passage of the referendum bill in </w:t>
      </w:r>
      <w:r w:rsidR="00E856A7">
        <w:t>p</w:t>
      </w:r>
      <w:r w:rsidR="001C2A4D">
        <w:t>arliament, but then campaign</w:t>
      </w:r>
      <w:r w:rsidR="00FE1631">
        <w:t>ed</w:t>
      </w:r>
      <w:r w:rsidR="001C2A4D">
        <w:t xml:space="preserve"> against the referendum proposal, which </w:t>
      </w:r>
      <w:r w:rsidR="004E3CD4">
        <w:t xml:space="preserve">ultimately </w:t>
      </w:r>
      <w:r w:rsidR="001C2A4D">
        <w:t>failed to gain the necessary support in October 2023.</w:t>
      </w:r>
    </w:p>
    <w:p w14:paraId="1ABB81B6" w14:textId="27FEB7CA" w:rsidR="00515D71" w:rsidRDefault="001C2A4D" w:rsidP="00073092">
      <w:pPr>
        <w:pStyle w:val="VCAAHeading3"/>
      </w:pPr>
      <w:r>
        <w:t>Qu</w:t>
      </w:r>
      <w:r w:rsidR="00515D71">
        <w:t>estion 4</w:t>
      </w:r>
    </w:p>
    <w:p w14:paraId="3A26EEDB" w14:textId="12DA5086" w:rsidR="006D7A09" w:rsidRDefault="00621EF0" w:rsidP="00073092">
      <w:pPr>
        <w:pStyle w:val="VCAAbody"/>
      </w:pPr>
      <w:r>
        <w:t>Question 4</w:t>
      </w:r>
      <w:r w:rsidR="00515D71">
        <w:t xml:space="preserve"> required students to evaluate to what extent maintaining national security is the most important objective in the making of Australian foreign policy.</w:t>
      </w:r>
      <w:r w:rsidR="009A0C2F">
        <w:t xml:space="preserve"> </w:t>
      </w:r>
      <w:r w:rsidR="00C60CB7">
        <w:t>Two-thirds of students chose to answer this essay question.</w:t>
      </w:r>
    </w:p>
    <w:p w14:paraId="427E1BDE" w14:textId="5C4FE770" w:rsidR="006D7A09" w:rsidRDefault="00EE5547" w:rsidP="00073092">
      <w:pPr>
        <w:pStyle w:val="VCAAbody"/>
      </w:pPr>
      <w:r>
        <w:t xml:space="preserve">High-scoring </w:t>
      </w:r>
      <w:r w:rsidR="009A0C2F">
        <w:t xml:space="preserve">responses weighed up the relative importance of each of the key objectives of contemporary Australian foreign policy as listed in the study design: </w:t>
      </w:r>
    </w:p>
    <w:p w14:paraId="386B8861" w14:textId="006EADD3" w:rsidR="006D7A09" w:rsidRDefault="009A0C2F" w:rsidP="006D7A09">
      <w:pPr>
        <w:pStyle w:val="VCAAbullet"/>
      </w:pPr>
      <w:r>
        <w:lastRenderedPageBreak/>
        <w:t>maintaining national security</w:t>
      </w:r>
    </w:p>
    <w:p w14:paraId="63467DD1" w14:textId="310F2DFA" w:rsidR="006D7A09" w:rsidRDefault="009A0C2F" w:rsidP="006D7A09">
      <w:pPr>
        <w:pStyle w:val="VCAAbullet"/>
      </w:pPr>
      <w:r>
        <w:t>promoting Australia’s economic and trade interests</w:t>
      </w:r>
    </w:p>
    <w:p w14:paraId="071C2FFA" w14:textId="28D7362F" w:rsidR="00515D71" w:rsidRPr="00515D71" w:rsidRDefault="009A0C2F" w:rsidP="009F5FA2">
      <w:pPr>
        <w:pStyle w:val="VCAAbullet"/>
      </w:pPr>
      <w:r>
        <w:t xml:space="preserve">promoting Australia as a good global citizen. </w:t>
      </w:r>
    </w:p>
    <w:p w14:paraId="65C8A2D5" w14:textId="6D3A4DC3" w:rsidR="00C74367" w:rsidRDefault="00C74367" w:rsidP="00073092">
      <w:pPr>
        <w:pStyle w:val="VCAAbody"/>
      </w:pPr>
      <w:r>
        <w:t>T</w:t>
      </w:r>
      <w:r w:rsidR="00F70D3F">
        <w:t xml:space="preserve">he VCAA glossary </w:t>
      </w:r>
      <w:r w:rsidR="00B576D2">
        <w:t xml:space="preserve">for VCE Australian Politics </w:t>
      </w:r>
      <w:r w:rsidR="00F70D3F">
        <w:t>defines national security</w:t>
      </w:r>
      <w:r>
        <w:t xml:space="preserve"> as:</w:t>
      </w:r>
      <w:r w:rsidR="00F70D3F">
        <w:t xml:space="preserve"> ‘traditionally this term refers to the protection of a state’s borders from intruders but has evolved to include other forms of security, such as resource and environmental security, which are necessary for a state to maintain sovereignty’.</w:t>
      </w:r>
      <w:r w:rsidR="001773DC">
        <w:t xml:space="preserve"> </w:t>
      </w:r>
    </w:p>
    <w:p w14:paraId="52B18DAD" w14:textId="3C6AFF19" w:rsidR="00515D71" w:rsidRDefault="00C74367" w:rsidP="00073092">
      <w:pPr>
        <w:pStyle w:val="VCAAbody"/>
      </w:pPr>
      <w:r>
        <w:t xml:space="preserve">Higher-scoring </w:t>
      </w:r>
      <w:r w:rsidR="001773DC">
        <w:t>responses generally applied broad interpretations of national security and presented a range of relevant evidence, including:</w:t>
      </w:r>
    </w:p>
    <w:p w14:paraId="6C16F98A" w14:textId="6FC941D6" w:rsidR="00A3097B" w:rsidRDefault="00A3097B" w:rsidP="00073092">
      <w:pPr>
        <w:pStyle w:val="VCAAbullet"/>
      </w:pPr>
      <w:r>
        <w:t>Australia’s continued commitment to the Australia</w:t>
      </w:r>
      <w:r w:rsidR="008A094A">
        <w:t>–</w:t>
      </w:r>
      <w:r>
        <w:t>US alliance as the cornerstone of our national security</w:t>
      </w:r>
    </w:p>
    <w:p w14:paraId="789EC103" w14:textId="06332045" w:rsidR="00A3097B" w:rsidRDefault="00A3097B" w:rsidP="00073092">
      <w:pPr>
        <w:pStyle w:val="VCAAbullet"/>
      </w:pPr>
      <w:r>
        <w:t>Australia’s commitment to AUKUS, the trilateral security partnership with the United States and the United Kingdom intended to promote the openness, freedom, security and stability of the Indo-Pacific</w:t>
      </w:r>
    </w:p>
    <w:p w14:paraId="6B9BBEF3" w14:textId="5E5B209E" w:rsidR="001773DC" w:rsidRDefault="00A3097B" w:rsidP="00073092">
      <w:pPr>
        <w:pStyle w:val="VCAAbullet"/>
      </w:pPr>
      <w:r>
        <w:t xml:space="preserve">Australia’s maintenance of </w:t>
      </w:r>
      <w:r w:rsidR="005411D9">
        <w:t>security and intelligence networks such as the Quad and Five Eyes</w:t>
      </w:r>
    </w:p>
    <w:p w14:paraId="0EEA25EB" w14:textId="5867A332" w:rsidR="00A3097B" w:rsidRDefault="002158F5" w:rsidP="00073092">
      <w:pPr>
        <w:pStyle w:val="VCAAbullet"/>
      </w:pPr>
      <w:r>
        <w:t>Australia’s</w:t>
      </w:r>
      <w:r w:rsidR="00A3097B">
        <w:t xml:space="preserve"> cooperation </w:t>
      </w:r>
      <w:r w:rsidR="005411D9">
        <w:t xml:space="preserve">in joint military training </w:t>
      </w:r>
      <w:r w:rsidR="00A3097B">
        <w:t xml:space="preserve">with an expanding </w:t>
      </w:r>
      <w:r w:rsidR="005411D9">
        <w:t xml:space="preserve">list of nations, including in the biennial Combined Exercise </w:t>
      </w:r>
      <w:r w:rsidR="00BB16D8">
        <w:t>Talisman</w:t>
      </w:r>
      <w:r w:rsidR="005411D9">
        <w:t xml:space="preserve"> Sabre</w:t>
      </w:r>
    </w:p>
    <w:p w14:paraId="2CC35E8E" w14:textId="16EFB431" w:rsidR="002158F5" w:rsidRDefault="002158F5" w:rsidP="00073092">
      <w:pPr>
        <w:pStyle w:val="VCAAbullet"/>
      </w:pPr>
      <w:r>
        <w:t>Australia’s commitment to achieving net</w:t>
      </w:r>
      <w:r w:rsidR="009654FC">
        <w:t xml:space="preserve"> </w:t>
      </w:r>
      <w:r>
        <w:t>zero carbon emissions by 2050</w:t>
      </w:r>
    </w:p>
    <w:p w14:paraId="48613A8F" w14:textId="3E8D63A1" w:rsidR="002158F5" w:rsidRDefault="002158F5" w:rsidP="00073092">
      <w:pPr>
        <w:pStyle w:val="VCAAbullet"/>
      </w:pPr>
      <w:r>
        <w:t>The Pacific Policing Initiative announced at this year’s Pacific Islands Forum</w:t>
      </w:r>
    </w:p>
    <w:p w14:paraId="29CCA62B" w14:textId="70157EC9" w:rsidR="005411D9" w:rsidRDefault="002158F5" w:rsidP="00073092">
      <w:pPr>
        <w:pStyle w:val="VCAAbullet"/>
      </w:pPr>
      <w:r>
        <w:t>Australian cooperation with international partners to ensure security of trade routes, including in the Strait of Hormuz in 2019 and ongoing maritime air surveillance of the South China Sea.</w:t>
      </w:r>
    </w:p>
    <w:p w14:paraId="2E864E38" w14:textId="04E0829D" w:rsidR="00A3097B" w:rsidRDefault="002158F5" w:rsidP="00073092">
      <w:pPr>
        <w:pStyle w:val="VCAAbody"/>
      </w:pPr>
      <w:r>
        <w:t xml:space="preserve">Many </w:t>
      </w:r>
      <w:r w:rsidR="008A094A">
        <w:t xml:space="preserve">responses </w:t>
      </w:r>
      <w:r>
        <w:t>commented on the intersection between different key objectives of foreign policy, and policy actions that simultaneously address multiple goals.</w:t>
      </w:r>
    </w:p>
    <w:p w14:paraId="5B60EBDA" w14:textId="3B668CA5" w:rsidR="00A6749E" w:rsidRDefault="00A6749E" w:rsidP="00081F23">
      <w:pPr>
        <w:pStyle w:val="VCAAbody"/>
      </w:pPr>
      <w:r>
        <w:t>The following is the introduction from a high-scoring response:</w:t>
      </w:r>
    </w:p>
    <w:p w14:paraId="751C538F" w14:textId="68230E69" w:rsidR="002158F5" w:rsidRDefault="007101C2" w:rsidP="00073092">
      <w:pPr>
        <w:pStyle w:val="VCAAStudentResponse"/>
      </w:pPr>
      <w:r>
        <w:t>Australian foreign policy is developed and implemented to meet the national interest. Economic prosperity is strongly enmeshed to Australian foreign policy, reflected in Australia’s embrace for free trade, whilst good global citizenship punctuates Australian foreign policy through a generous foreign aid program. Yet it is national security which prevails as the most important objective of Australian foreign policy, informing all aspects of its formulation and implementation.</w:t>
      </w:r>
      <w:r w:rsidR="00F70D3F">
        <w:t xml:space="preserve"> </w:t>
      </w:r>
    </w:p>
    <w:sectPr w:rsidR="002158F5"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3028DC7A" w:rsidR="008428B1" w:rsidRPr="00D86DE4" w:rsidRDefault="00073092" w:rsidP="00D86DE4">
    <w:pPr>
      <w:pStyle w:val="VCAAcaptionsandfootnotes"/>
      <w:rPr>
        <w:color w:val="999999" w:themeColor="accent2"/>
      </w:rPr>
    </w:pPr>
    <w:r>
      <w:rPr>
        <w:color w:val="999999" w:themeColor="accent2"/>
      </w:rPr>
      <w:t>2024 VCE Australian Politics external assessment report</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5DA"/>
    <w:multiLevelType w:val="hybridMultilevel"/>
    <w:tmpl w:val="025E12B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5F1195F"/>
    <w:multiLevelType w:val="hybridMultilevel"/>
    <w:tmpl w:val="295C1B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372760"/>
    <w:multiLevelType w:val="hybridMultilevel"/>
    <w:tmpl w:val="7D627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3260B8"/>
    <w:multiLevelType w:val="hybridMultilevel"/>
    <w:tmpl w:val="A0F2E3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E439BA"/>
    <w:multiLevelType w:val="hybridMultilevel"/>
    <w:tmpl w:val="AB58D0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98163F"/>
    <w:multiLevelType w:val="hybridMultilevel"/>
    <w:tmpl w:val="248436BE"/>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083B58"/>
    <w:multiLevelType w:val="hybridMultilevel"/>
    <w:tmpl w:val="9A74CD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336A0D"/>
    <w:multiLevelType w:val="hybridMultilevel"/>
    <w:tmpl w:val="6FFEF12A"/>
    <w:lvl w:ilvl="0" w:tplc="A31E4C70">
      <w:start w:val="1"/>
      <w:numFmt w:val="decimal"/>
      <w:lvlText w:val="%1."/>
      <w:lvlJc w:val="left"/>
      <w:pPr>
        <w:tabs>
          <w:tab w:val="num" w:pos="720"/>
        </w:tabs>
        <w:ind w:left="720" w:hanging="360"/>
      </w:pPr>
    </w:lvl>
    <w:lvl w:ilvl="1" w:tplc="B8E0D8FE">
      <w:start w:val="1"/>
      <w:numFmt w:val="decimal"/>
      <w:lvlText w:val="%2."/>
      <w:lvlJc w:val="left"/>
      <w:pPr>
        <w:tabs>
          <w:tab w:val="num" w:pos="1440"/>
        </w:tabs>
        <w:ind w:left="1440" w:hanging="360"/>
      </w:pPr>
    </w:lvl>
    <w:lvl w:ilvl="2" w:tplc="3BE2974C" w:tentative="1">
      <w:start w:val="1"/>
      <w:numFmt w:val="decimal"/>
      <w:lvlText w:val="%3."/>
      <w:lvlJc w:val="left"/>
      <w:pPr>
        <w:tabs>
          <w:tab w:val="num" w:pos="2160"/>
        </w:tabs>
        <w:ind w:left="2160" w:hanging="360"/>
      </w:pPr>
    </w:lvl>
    <w:lvl w:ilvl="3" w:tplc="BB5E75D0" w:tentative="1">
      <w:start w:val="1"/>
      <w:numFmt w:val="decimal"/>
      <w:lvlText w:val="%4."/>
      <w:lvlJc w:val="left"/>
      <w:pPr>
        <w:tabs>
          <w:tab w:val="num" w:pos="2880"/>
        </w:tabs>
        <w:ind w:left="2880" w:hanging="360"/>
      </w:pPr>
    </w:lvl>
    <w:lvl w:ilvl="4" w:tplc="30D2481A" w:tentative="1">
      <w:start w:val="1"/>
      <w:numFmt w:val="decimal"/>
      <w:lvlText w:val="%5."/>
      <w:lvlJc w:val="left"/>
      <w:pPr>
        <w:tabs>
          <w:tab w:val="num" w:pos="3600"/>
        </w:tabs>
        <w:ind w:left="3600" w:hanging="360"/>
      </w:pPr>
    </w:lvl>
    <w:lvl w:ilvl="5" w:tplc="9F04DCAC" w:tentative="1">
      <w:start w:val="1"/>
      <w:numFmt w:val="decimal"/>
      <w:lvlText w:val="%6."/>
      <w:lvlJc w:val="left"/>
      <w:pPr>
        <w:tabs>
          <w:tab w:val="num" w:pos="4320"/>
        </w:tabs>
        <w:ind w:left="4320" w:hanging="360"/>
      </w:pPr>
    </w:lvl>
    <w:lvl w:ilvl="6" w:tplc="3E4E8C6C" w:tentative="1">
      <w:start w:val="1"/>
      <w:numFmt w:val="decimal"/>
      <w:lvlText w:val="%7."/>
      <w:lvlJc w:val="left"/>
      <w:pPr>
        <w:tabs>
          <w:tab w:val="num" w:pos="5040"/>
        </w:tabs>
        <w:ind w:left="5040" w:hanging="360"/>
      </w:pPr>
    </w:lvl>
    <w:lvl w:ilvl="7" w:tplc="996099F2" w:tentative="1">
      <w:start w:val="1"/>
      <w:numFmt w:val="decimal"/>
      <w:lvlText w:val="%8."/>
      <w:lvlJc w:val="left"/>
      <w:pPr>
        <w:tabs>
          <w:tab w:val="num" w:pos="5760"/>
        </w:tabs>
        <w:ind w:left="5760" w:hanging="360"/>
      </w:pPr>
    </w:lvl>
    <w:lvl w:ilvl="8" w:tplc="874876D2" w:tentative="1">
      <w:start w:val="1"/>
      <w:numFmt w:val="decimal"/>
      <w:lvlText w:val="%9."/>
      <w:lvlJc w:val="left"/>
      <w:pPr>
        <w:tabs>
          <w:tab w:val="num" w:pos="6480"/>
        </w:tabs>
        <w:ind w:left="6480" w:hanging="360"/>
      </w:pPr>
    </w:lvl>
  </w:abstractNum>
  <w:abstractNum w:abstractNumId="9" w15:restartNumberingAfterBreak="0">
    <w:nsid w:val="293E78CE"/>
    <w:multiLevelType w:val="hybridMultilevel"/>
    <w:tmpl w:val="7E3C4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967585"/>
    <w:multiLevelType w:val="hybridMultilevel"/>
    <w:tmpl w:val="7D468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CD6DB3"/>
    <w:multiLevelType w:val="hybridMultilevel"/>
    <w:tmpl w:val="661A6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2E0E0E"/>
    <w:multiLevelType w:val="hybridMultilevel"/>
    <w:tmpl w:val="E58CB2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AB740CD"/>
    <w:multiLevelType w:val="hybridMultilevel"/>
    <w:tmpl w:val="8EBC2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AF50D7D"/>
    <w:multiLevelType w:val="hybridMultilevel"/>
    <w:tmpl w:val="53EC0AA2"/>
    <w:lvl w:ilvl="0" w:tplc="0BDA24A6">
      <w:start w:val="1"/>
      <w:numFmt w:val="bullet"/>
      <w:pStyle w:val="VCAA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A375717"/>
    <w:multiLevelType w:val="hybridMultilevel"/>
    <w:tmpl w:val="9A9CB8F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603F2B66"/>
    <w:multiLevelType w:val="hybridMultilevel"/>
    <w:tmpl w:val="67CA2B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2A32D6"/>
    <w:multiLevelType w:val="hybridMultilevel"/>
    <w:tmpl w:val="FD36A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2872B6C"/>
    <w:multiLevelType w:val="hybridMultilevel"/>
    <w:tmpl w:val="E15871BA"/>
    <w:lvl w:ilvl="0" w:tplc="5F3E2E34">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4"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95C1782"/>
    <w:multiLevelType w:val="hybridMultilevel"/>
    <w:tmpl w:val="2B42D1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940320"/>
    <w:multiLevelType w:val="hybridMultilevel"/>
    <w:tmpl w:val="2B8E5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AB13D45"/>
    <w:multiLevelType w:val="hybridMultilevel"/>
    <w:tmpl w:val="9E9C7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4173198">
    <w:abstractNumId w:val="23"/>
  </w:num>
  <w:num w:numId="2" w16cid:durableId="2124030239">
    <w:abstractNumId w:val="19"/>
  </w:num>
  <w:num w:numId="3" w16cid:durableId="1407259469">
    <w:abstractNumId w:val="15"/>
  </w:num>
  <w:num w:numId="4" w16cid:durableId="98108365">
    <w:abstractNumId w:val="6"/>
  </w:num>
  <w:num w:numId="5" w16cid:durableId="501046169">
    <w:abstractNumId w:val="20"/>
  </w:num>
  <w:num w:numId="6" w16cid:durableId="1142843194">
    <w:abstractNumId w:val="25"/>
  </w:num>
  <w:num w:numId="7" w16cid:durableId="57168010">
    <w:abstractNumId w:val="29"/>
  </w:num>
  <w:num w:numId="8" w16cid:durableId="846752962">
    <w:abstractNumId w:val="17"/>
  </w:num>
  <w:num w:numId="9" w16cid:durableId="986855934">
    <w:abstractNumId w:val="24"/>
  </w:num>
  <w:num w:numId="10" w16cid:durableId="554775430">
    <w:abstractNumId w:val="18"/>
  </w:num>
  <w:num w:numId="11" w16cid:durableId="1561331324">
    <w:abstractNumId w:val="8"/>
  </w:num>
  <w:num w:numId="12" w16cid:durableId="1344866974">
    <w:abstractNumId w:val="26"/>
  </w:num>
  <w:num w:numId="13" w16cid:durableId="1289581861">
    <w:abstractNumId w:val="21"/>
  </w:num>
  <w:num w:numId="14" w16cid:durableId="1558124699">
    <w:abstractNumId w:val="12"/>
  </w:num>
  <w:num w:numId="15" w16cid:durableId="1080061163">
    <w:abstractNumId w:val="11"/>
  </w:num>
  <w:num w:numId="16" w16cid:durableId="786699771">
    <w:abstractNumId w:val="27"/>
  </w:num>
  <w:num w:numId="17" w16cid:durableId="1088889005">
    <w:abstractNumId w:val="13"/>
  </w:num>
  <w:num w:numId="18" w16cid:durableId="1809980200">
    <w:abstractNumId w:val="3"/>
  </w:num>
  <w:num w:numId="19" w16cid:durableId="1822697175">
    <w:abstractNumId w:val="0"/>
  </w:num>
  <w:num w:numId="20" w16cid:durableId="457144062">
    <w:abstractNumId w:val="5"/>
  </w:num>
  <w:num w:numId="21" w16cid:durableId="1181703980">
    <w:abstractNumId w:val="16"/>
  </w:num>
  <w:num w:numId="22" w16cid:durableId="1138912113">
    <w:abstractNumId w:val="7"/>
  </w:num>
  <w:num w:numId="23" w16cid:durableId="492140205">
    <w:abstractNumId w:val="10"/>
  </w:num>
  <w:num w:numId="24" w16cid:durableId="1230731380">
    <w:abstractNumId w:val="1"/>
  </w:num>
  <w:num w:numId="25" w16cid:durableId="2114401092">
    <w:abstractNumId w:val="22"/>
  </w:num>
  <w:num w:numId="26" w16cid:durableId="1194229257">
    <w:abstractNumId w:val="28"/>
  </w:num>
  <w:num w:numId="27" w16cid:durableId="1830249709">
    <w:abstractNumId w:val="4"/>
  </w:num>
  <w:num w:numId="28" w16cid:durableId="842822971">
    <w:abstractNumId w:val="9"/>
  </w:num>
  <w:num w:numId="29" w16cid:durableId="532425338">
    <w:abstractNumId w:val="14"/>
  </w:num>
  <w:num w:numId="30" w16cid:durableId="394427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26EC"/>
    <w:rsid w:val="00013FF7"/>
    <w:rsid w:val="00014207"/>
    <w:rsid w:val="00014625"/>
    <w:rsid w:val="00017466"/>
    <w:rsid w:val="00017B6F"/>
    <w:rsid w:val="00023C2D"/>
    <w:rsid w:val="00024018"/>
    <w:rsid w:val="000442C7"/>
    <w:rsid w:val="0005283A"/>
    <w:rsid w:val="00053A97"/>
    <w:rsid w:val="0005780E"/>
    <w:rsid w:val="000656A7"/>
    <w:rsid w:val="00065CC6"/>
    <w:rsid w:val="000709A0"/>
    <w:rsid w:val="00073092"/>
    <w:rsid w:val="00073E74"/>
    <w:rsid w:val="000755C9"/>
    <w:rsid w:val="00081F23"/>
    <w:rsid w:val="00090D46"/>
    <w:rsid w:val="000A0786"/>
    <w:rsid w:val="000A33D3"/>
    <w:rsid w:val="000A71F7"/>
    <w:rsid w:val="000B0DC0"/>
    <w:rsid w:val="000C1F40"/>
    <w:rsid w:val="000C67D2"/>
    <w:rsid w:val="000D1B41"/>
    <w:rsid w:val="000D333A"/>
    <w:rsid w:val="000D519C"/>
    <w:rsid w:val="000E42E3"/>
    <w:rsid w:val="000E4ED3"/>
    <w:rsid w:val="000E7B7F"/>
    <w:rsid w:val="000F09E4"/>
    <w:rsid w:val="000F16FD"/>
    <w:rsid w:val="000F5AAF"/>
    <w:rsid w:val="00120DB9"/>
    <w:rsid w:val="001303C6"/>
    <w:rsid w:val="0014018C"/>
    <w:rsid w:val="0014346C"/>
    <w:rsid w:val="00143520"/>
    <w:rsid w:val="00143B8E"/>
    <w:rsid w:val="00153AD2"/>
    <w:rsid w:val="00162470"/>
    <w:rsid w:val="00162708"/>
    <w:rsid w:val="00167E47"/>
    <w:rsid w:val="0017637F"/>
    <w:rsid w:val="001773DC"/>
    <w:rsid w:val="001779EA"/>
    <w:rsid w:val="00181DFD"/>
    <w:rsid w:val="00182027"/>
    <w:rsid w:val="00184297"/>
    <w:rsid w:val="00184A88"/>
    <w:rsid w:val="00185CDF"/>
    <w:rsid w:val="00187979"/>
    <w:rsid w:val="00197081"/>
    <w:rsid w:val="001A0D94"/>
    <w:rsid w:val="001A38EC"/>
    <w:rsid w:val="001A6413"/>
    <w:rsid w:val="001B007C"/>
    <w:rsid w:val="001C2A4D"/>
    <w:rsid w:val="001C3EEA"/>
    <w:rsid w:val="001D3246"/>
    <w:rsid w:val="001E3F90"/>
    <w:rsid w:val="001F31CD"/>
    <w:rsid w:val="001F6E29"/>
    <w:rsid w:val="002076D3"/>
    <w:rsid w:val="002158F5"/>
    <w:rsid w:val="002215FF"/>
    <w:rsid w:val="00222BDD"/>
    <w:rsid w:val="00224A98"/>
    <w:rsid w:val="002279BA"/>
    <w:rsid w:val="00232801"/>
    <w:rsid w:val="002329F3"/>
    <w:rsid w:val="00240C77"/>
    <w:rsid w:val="00243F0D"/>
    <w:rsid w:val="0024504C"/>
    <w:rsid w:val="0024708C"/>
    <w:rsid w:val="00260767"/>
    <w:rsid w:val="00261D59"/>
    <w:rsid w:val="002647BB"/>
    <w:rsid w:val="002709C0"/>
    <w:rsid w:val="002754C1"/>
    <w:rsid w:val="00275C4D"/>
    <w:rsid w:val="002841C8"/>
    <w:rsid w:val="0028516B"/>
    <w:rsid w:val="00285454"/>
    <w:rsid w:val="002864FD"/>
    <w:rsid w:val="002A339D"/>
    <w:rsid w:val="002A62B5"/>
    <w:rsid w:val="002C6F90"/>
    <w:rsid w:val="002D0654"/>
    <w:rsid w:val="002D36EC"/>
    <w:rsid w:val="002D52AB"/>
    <w:rsid w:val="002E1114"/>
    <w:rsid w:val="002E20CA"/>
    <w:rsid w:val="002E37DA"/>
    <w:rsid w:val="002E45A2"/>
    <w:rsid w:val="002E4FB5"/>
    <w:rsid w:val="002F34B9"/>
    <w:rsid w:val="002F493A"/>
    <w:rsid w:val="002F612B"/>
    <w:rsid w:val="00302451"/>
    <w:rsid w:val="00302FB8"/>
    <w:rsid w:val="00304EA1"/>
    <w:rsid w:val="00306C3D"/>
    <w:rsid w:val="00314D81"/>
    <w:rsid w:val="003168B6"/>
    <w:rsid w:val="003174BD"/>
    <w:rsid w:val="00320BE9"/>
    <w:rsid w:val="0032164E"/>
    <w:rsid w:val="00322FC6"/>
    <w:rsid w:val="003268F4"/>
    <w:rsid w:val="00333358"/>
    <w:rsid w:val="00336F27"/>
    <w:rsid w:val="00337515"/>
    <w:rsid w:val="00350651"/>
    <w:rsid w:val="0035293F"/>
    <w:rsid w:val="003557A2"/>
    <w:rsid w:val="00363F0C"/>
    <w:rsid w:val="00363F16"/>
    <w:rsid w:val="00375309"/>
    <w:rsid w:val="00375310"/>
    <w:rsid w:val="003821E3"/>
    <w:rsid w:val="0038306A"/>
    <w:rsid w:val="00385147"/>
    <w:rsid w:val="00387A51"/>
    <w:rsid w:val="00391986"/>
    <w:rsid w:val="003926D0"/>
    <w:rsid w:val="003A00B4"/>
    <w:rsid w:val="003A085E"/>
    <w:rsid w:val="003A472F"/>
    <w:rsid w:val="003B1349"/>
    <w:rsid w:val="003B2257"/>
    <w:rsid w:val="003C2C53"/>
    <w:rsid w:val="003C5E71"/>
    <w:rsid w:val="003C6C6D"/>
    <w:rsid w:val="003D044A"/>
    <w:rsid w:val="003D1B57"/>
    <w:rsid w:val="003D3814"/>
    <w:rsid w:val="003D6CBD"/>
    <w:rsid w:val="00400537"/>
    <w:rsid w:val="00405989"/>
    <w:rsid w:val="00413C5B"/>
    <w:rsid w:val="00416F75"/>
    <w:rsid w:val="00417AA3"/>
    <w:rsid w:val="004222DC"/>
    <w:rsid w:val="00425DFE"/>
    <w:rsid w:val="00426BA4"/>
    <w:rsid w:val="00432FD6"/>
    <w:rsid w:val="00434EDB"/>
    <w:rsid w:val="00440B32"/>
    <w:rsid w:val="0044213C"/>
    <w:rsid w:val="004426DC"/>
    <w:rsid w:val="00447467"/>
    <w:rsid w:val="0046078D"/>
    <w:rsid w:val="004637D0"/>
    <w:rsid w:val="00464941"/>
    <w:rsid w:val="00477AA9"/>
    <w:rsid w:val="00495C80"/>
    <w:rsid w:val="004A2ED8"/>
    <w:rsid w:val="004A3EDC"/>
    <w:rsid w:val="004B2EED"/>
    <w:rsid w:val="004B7ECA"/>
    <w:rsid w:val="004D29AD"/>
    <w:rsid w:val="004D5036"/>
    <w:rsid w:val="004E12AA"/>
    <w:rsid w:val="004E3CD4"/>
    <w:rsid w:val="004E478F"/>
    <w:rsid w:val="004E57C1"/>
    <w:rsid w:val="004F1945"/>
    <w:rsid w:val="004F2894"/>
    <w:rsid w:val="004F5623"/>
    <w:rsid w:val="004F5BDA"/>
    <w:rsid w:val="005063B5"/>
    <w:rsid w:val="00515D71"/>
    <w:rsid w:val="0051605F"/>
    <w:rsid w:val="0051631E"/>
    <w:rsid w:val="005255BC"/>
    <w:rsid w:val="00526660"/>
    <w:rsid w:val="005349DA"/>
    <w:rsid w:val="005369F5"/>
    <w:rsid w:val="00537A1F"/>
    <w:rsid w:val="005411D9"/>
    <w:rsid w:val="00541425"/>
    <w:rsid w:val="0054165A"/>
    <w:rsid w:val="0054336C"/>
    <w:rsid w:val="005466A8"/>
    <w:rsid w:val="00553913"/>
    <w:rsid w:val="005570CF"/>
    <w:rsid w:val="00561B4F"/>
    <w:rsid w:val="00566029"/>
    <w:rsid w:val="005717A1"/>
    <w:rsid w:val="00572F1C"/>
    <w:rsid w:val="00576471"/>
    <w:rsid w:val="0058042F"/>
    <w:rsid w:val="0059076A"/>
    <w:rsid w:val="005923CB"/>
    <w:rsid w:val="005B391B"/>
    <w:rsid w:val="005B7C1D"/>
    <w:rsid w:val="005D3D78"/>
    <w:rsid w:val="005D754E"/>
    <w:rsid w:val="005E2EF0"/>
    <w:rsid w:val="005E4A34"/>
    <w:rsid w:val="005F4092"/>
    <w:rsid w:val="0060727A"/>
    <w:rsid w:val="00621EF0"/>
    <w:rsid w:val="00640406"/>
    <w:rsid w:val="006417F0"/>
    <w:rsid w:val="0064194C"/>
    <w:rsid w:val="006532E1"/>
    <w:rsid w:val="006561F7"/>
    <w:rsid w:val="00663C2D"/>
    <w:rsid w:val="00664F5A"/>
    <w:rsid w:val="006663C6"/>
    <w:rsid w:val="0066687B"/>
    <w:rsid w:val="00667226"/>
    <w:rsid w:val="00672893"/>
    <w:rsid w:val="00681F89"/>
    <w:rsid w:val="0068471E"/>
    <w:rsid w:val="00684F98"/>
    <w:rsid w:val="00693C78"/>
    <w:rsid w:val="00693FFD"/>
    <w:rsid w:val="006973EE"/>
    <w:rsid w:val="00697A41"/>
    <w:rsid w:val="006A34A1"/>
    <w:rsid w:val="006B02BF"/>
    <w:rsid w:val="006B10E5"/>
    <w:rsid w:val="006B2E8F"/>
    <w:rsid w:val="006B4B8C"/>
    <w:rsid w:val="006B5971"/>
    <w:rsid w:val="006C0924"/>
    <w:rsid w:val="006C3429"/>
    <w:rsid w:val="006D0583"/>
    <w:rsid w:val="006D183E"/>
    <w:rsid w:val="006D2159"/>
    <w:rsid w:val="006D7A09"/>
    <w:rsid w:val="006F787C"/>
    <w:rsid w:val="00702636"/>
    <w:rsid w:val="007068AE"/>
    <w:rsid w:val="007101C2"/>
    <w:rsid w:val="00711EDA"/>
    <w:rsid w:val="00714C21"/>
    <w:rsid w:val="007173ED"/>
    <w:rsid w:val="007237B4"/>
    <w:rsid w:val="00724507"/>
    <w:rsid w:val="007247A9"/>
    <w:rsid w:val="007259C3"/>
    <w:rsid w:val="007273D5"/>
    <w:rsid w:val="007402A7"/>
    <w:rsid w:val="0074540C"/>
    <w:rsid w:val="0074689F"/>
    <w:rsid w:val="00747109"/>
    <w:rsid w:val="00747DCD"/>
    <w:rsid w:val="00750DC8"/>
    <w:rsid w:val="0075537E"/>
    <w:rsid w:val="00757E96"/>
    <w:rsid w:val="007610C4"/>
    <w:rsid w:val="007617E1"/>
    <w:rsid w:val="00764FDC"/>
    <w:rsid w:val="00771D4C"/>
    <w:rsid w:val="00773E6C"/>
    <w:rsid w:val="00781FB1"/>
    <w:rsid w:val="00792299"/>
    <w:rsid w:val="007A08A0"/>
    <w:rsid w:val="007A4B91"/>
    <w:rsid w:val="007B0BCC"/>
    <w:rsid w:val="007B7EF6"/>
    <w:rsid w:val="007C1315"/>
    <w:rsid w:val="007C14A2"/>
    <w:rsid w:val="007C1EF9"/>
    <w:rsid w:val="007C588F"/>
    <w:rsid w:val="007C600D"/>
    <w:rsid w:val="007C7E56"/>
    <w:rsid w:val="007D1B6D"/>
    <w:rsid w:val="007E0CED"/>
    <w:rsid w:val="007F149F"/>
    <w:rsid w:val="007F1A69"/>
    <w:rsid w:val="00811A2E"/>
    <w:rsid w:val="00813C37"/>
    <w:rsid w:val="008154B5"/>
    <w:rsid w:val="00816BB7"/>
    <w:rsid w:val="00820DE8"/>
    <w:rsid w:val="00822D93"/>
    <w:rsid w:val="00823962"/>
    <w:rsid w:val="00833ED1"/>
    <w:rsid w:val="00840492"/>
    <w:rsid w:val="008428B1"/>
    <w:rsid w:val="00845726"/>
    <w:rsid w:val="008462BC"/>
    <w:rsid w:val="008468E3"/>
    <w:rsid w:val="00850410"/>
    <w:rsid w:val="00852719"/>
    <w:rsid w:val="00853955"/>
    <w:rsid w:val="008539FC"/>
    <w:rsid w:val="00860078"/>
    <w:rsid w:val="00860115"/>
    <w:rsid w:val="0086581F"/>
    <w:rsid w:val="00867D20"/>
    <w:rsid w:val="00874049"/>
    <w:rsid w:val="008761B5"/>
    <w:rsid w:val="00881615"/>
    <w:rsid w:val="0088783C"/>
    <w:rsid w:val="008902CF"/>
    <w:rsid w:val="00897DDF"/>
    <w:rsid w:val="008A068A"/>
    <w:rsid w:val="008A094A"/>
    <w:rsid w:val="008A451E"/>
    <w:rsid w:val="008C0650"/>
    <w:rsid w:val="008D1319"/>
    <w:rsid w:val="008E38F9"/>
    <w:rsid w:val="008F3F97"/>
    <w:rsid w:val="008F777D"/>
    <w:rsid w:val="00916762"/>
    <w:rsid w:val="00934641"/>
    <w:rsid w:val="009363F0"/>
    <w:rsid w:val="009370BC"/>
    <w:rsid w:val="009403B9"/>
    <w:rsid w:val="00943FD1"/>
    <w:rsid w:val="00947C59"/>
    <w:rsid w:val="00955E6C"/>
    <w:rsid w:val="0095749D"/>
    <w:rsid w:val="009654FC"/>
    <w:rsid w:val="00970580"/>
    <w:rsid w:val="009845EE"/>
    <w:rsid w:val="00985948"/>
    <w:rsid w:val="0098739B"/>
    <w:rsid w:val="009906B5"/>
    <w:rsid w:val="009A0C2F"/>
    <w:rsid w:val="009B071D"/>
    <w:rsid w:val="009B0905"/>
    <w:rsid w:val="009B61E5"/>
    <w:rsid w:val="009B7629"/>
    <w:rsid w:val="009C6968"/>
    <w:rsid w:val="009C7C7A"/>
    <w:rsid w:val="009D0E9E"/>
    <w:rsid w:val="009D1E89"/>
    <w:rsid w:val="009D3504"/>
    <w:rsid w:val="009D5ACA"/>
    <w:rsid w:val="009D774A"/>
    <w:rsid w:val="009E4BB8"/>
    <w:rsid w:val="009E5707"/>
    <w:rsid w:val="009F4EF2"/>
    <w:rsid w:val="009F5FA2"/>
    <w:rsid w:val="00A012DA"/>
    <w:rsid w:val="00A030E9"/>
    <w:rsid w:val="00A14D18"/>
    <w:rsid w:val="00A150A1"/>
    <w:rsid w:val="00A17661"/>
    <w:rsid w:val="00A24B2D"/>
    <w:rsid w:val="00A263B8"/>
    <w:rsid w:val="00A3097B"/>
    <w:rsid w:val="00A32080"/>
    <w:rsid w:val="00A36D6F"/>
    <w:rsid w:val="00A40966"/>
    <w:rsid w:val="00A42F35"/>
    <w:rsid w:val="00A5310E"/>
    <w:rsid w:val="00A55A9C"/>
    <w:rsid w:val="00A56B1C"/>
    <w:rsid w:val="00A62F49"/>
    <w:rsid w:val="00A6749E"/>
    <w:rsid w:val="00A767BD"/>
    <w:rsid w:val="00A80667"/>
    <w:rsid w:val="00A83521"/>
    <w:rsid w:val="00A8364C"/>
    <w:rsid w:val="00A85F8F"/>
    <w:rsid w:val="00A921E0"/>
    <w:rsid w:val="00A922F4"/>
    <w:rsid w:val="00AA50CF"/>
    <w:rsid w:val="00AB76DF"/>
    <w:rsid w:val="00AC092F"/>
    <w:rsid w:val="00AD16D7"/>
    <w:rsid w:val="00AD4482"/>
    <w:rsid w:val="00AE4D08"/>
    <w:rsid w:val="00AE5526"/>
    <w:rsid w:val="00AF051B"/>
    <w:rsid w:val="00B011C8"/>
    <w:rsid w:val="00B01578"/>
    <w:rsid w:val="00B0227A"/>
    <w:rsid w:val="00B02ECA"/>
    <w:rsid w:val="00B0738F"/>
    <w:rsid w:val="00B13D3B"/>
    <w:rsid w:val="00B230DB"/>
    <w:rsid w:val="00B2615F"/>
    <w:rsid w:val="00B26601"/>
    <w:rsid w:val="00B32AC0"/>
    <w:rsid w:val="00B41483"/>
    <w:rsid w:val="00B41951"/>
    <w:rsid w:val="00B435D9"/>
    <w:rsid w:val="00B47436"/>
    <w:rsid w:val="00B53229"/>
    <w:rsid w:val="00B5443D"/>
    <w:rsid w:val="00B57438"/>
    <w:rsid w:val="00B576D2"/>
    <w:rsid w:val="00B62480"/>
    <w:rsid w:val="00B717F4"/>
    <w:rsid w:val="00B81B70"/>
    <w:rsid w:val="00B95546"/>
    <w:rsid w:val="00B9798A"/>
    <w:rsid w:val="00BA0276"/>
    <w:rsid w:val="00BA23F3"/>
    <w:rsid w:val="00BB16D8"/>
    <w:rsid w:val="00BB1A14"/>
    <w:rsid w:val="00BB3A39"/>
    <w:rsid w:val="00BB3BAB"/>
    <w:rsid w:val="00BB56D4"/>
    <w:rsid w:val="00BB6D3E"/>
    <w:rsid w:val="00BD0724"/>
    <w:rsid w:val="00BD261C"/>
    <w:rsid w:val="00BD2B91"/>
    <w:rsid w:val="00BD40AC"/>
    <w:rsid w:val="00BE11AA"/>
    <w:rsid w:val="00BE5521"/>
    <w:rsid w:val="00BF0BBA"/>
    <w:rsid w:val="00BF3052"/>
    <w:rsid w:val="00BF5DB0"/>
    <w:rsid w:val="00BF6C23"/>
    <w:rsid w:val="00C03064"/>
    <w:rsid w:val="00C03E1C"/>
    <w:rsid w:val="00C0424D"/>
    <w:rsid w:val="00C13177"/>
    <w:rsid w:val="00C139C2"/>
    <w:rsid w:val="00C1552E"/>
    <w:rsid w:val="00C32D63"/>
    <w:rsid w:val="00C35203"/>
    <w:rsid w:val="00C3598F"/>
    <w:rsid w:val="00C403D3"/>
    <w:rsid w:val="00C45149"/>
    <w:rsid w:val="00C53263"/>
    <w:rsid w:val="00C57BCB"/>
    <w:rsid w:val="00C60CB7"/>
    <w:rsid w:val="00C74367"/>
    <w:rsid w:val="00C75F1D"/>
    <w:rsid w:val="00C81F75"/>
    <w:rsid w:val="00C856DC"/>
    <w:rsid w:val="00C91194"/>
    <w:rsid w:val="00C92523"/>
    <w:rsid w:val="00C95156"/>
    <w:rsid w:val="00CA0DC2"/>
    <w:rsid w:val="00CA1581"/>
    <w:rsid w:val="00CA587A"/>
    <w:rsid w:val="00CA5B86"/>
    <w:rsid w:val="00CA5C8C"/>
    <w:rsid w:val="00CB4673"/>
    <w:rsid w:val="00CB68E8"/>
    <w:rsid w:val="00CC4654"/>
    <w:rsid w:val="00CD18CE"/>
    <w:rsid w:val="00CD3D97"/>
    <w:rsid w:val="00CE026E"/>
    <w:rsid w:val="00CE13E9"/>
    <w:rsid w:val="00CE5378"/>
    <w:rsid w:val="00CF6C2A"/>
    <w:rsid w:val="00D04F01"/>
    <w:rsid w:val="00D06414"/>
    <w:rsid w:val="00D10AA4"/>
    <w:rsid w:val="00D10EF7"/>
    <w:rsid w:val="00D14303"/>
    <w:rsid w:val="00D20491"/>
    <w:rsid w:val="00D20ED9"/>
    <w:rsid w:val="00D231BC"/>
    <w:rsid w:val="00D24E5A"/>
    <w:rsid w:val="00D26D0F"/>
    <w:rsid w:val="00D338E4"/>
    <w:rsid w:val="00D4533A"/>
    <w:rsid w:val="00D46CBA"/>
    <w:rsid w:val="00D51947"/>
    <w:rsid w:val="00D532F0"/>
    <w:rsid w:val="00D56E0F"/>
    <w:rsid w:val="00D62234"/>
    <w:rsid w:val="00D62DEF"/>
    <w:rsid w:val="00D71499"/>
    <w:rsid w:val="00D751C4"/>
    <w:rsid w:val="00D77413"/>
    <w:rsid w:val="00D775B5"/>
    <w:rsid w:val="00D82005"/>
    <w:rsid w:val="00D82759"/>
    <w:rsid w:val="00D86DE4"/>
    <w:rsid w:val="00D87F8E"/>
    <w:rsid w:val="00D906E0"/>
    <w:rsid w:val="00DC48A5"/>
    <w:rsid w:val="00DD3FE7"/>
    <w:rsid w:val="00DD5F78"/>
    <w:rsid w:val="00DE047A"/>
    <w:rsid w:val="00DE1909"/>
    <w:rsid w:val="00DE51DB"/>
    <w:rsid w:val="00DE7987"/>
    <w:rsid w:val="00DF283C"/>
    <w:rsid w:val="00DF2FFE"/>
    <w:rsid w:val="00DF3A65"/>
    <w:rsid w:val="00DF424B"/>
    <w:rsid w:val="00DF4A82"/>
    <w:rsid w:val="00E01843"/>
    <w:rsid w:val="00E01BF1"/>
    <w:rsid w:val="00E130E6"/>
    <w:rsid w:val="00E231CA"/>
    <w:rsid w:val="00E23F1D"/>
    <w:rsid w:val="00E24216"/>
    <w:rsid w:val="00E24B8F"/>
    <w:rsid w:val="00E30E05"/>
    <w:rsid w:val="00E33B23"/>
    <w:rsid w:val="00E35622"/>
    <w:rsid w:val="00E36361"/>
    <w:rsid w:val="00E42373"/>
    <w:rsid w:val="00E4322A"/>
    <w:rsid w:val="00E52BC3"/>
    <w:rsid w:val="00E55AE9"/>
    <w:rsid w:val="00E66F8E"/>
    <w:rsid w:val="00E708D4"/>
    <w:rsid w:val="00E829F7"/>
    <w:rsid w:val="00E84474"/>
    <w:rsid w:val="00E856A7"/>
    <w:rsid w:val="00E971DA"/>
    <w:rsid w:val="00EB0C84"/>
    <w:rsid w:val="00EB257F"/>
    <w:rsid w:val="00EC3A08"/>
    <w:rsid w:val="00ED0D78"/>
    <w:rsid w:val="00ED1AE6"/>
    <w:rsid w:val="00ED7B20"/>
    <w:rsid w:val="00EE5547"/>
    <w:rsid w:val="00EF4188"/>
    <w:rsid w:val="00F009C9"/>
    <w:rsid w:val="00F1508A"/>
    <w:rsid w:val="00F1696D"/>
    <w:rsid w:val="00F17C58"/>
    <w:rsid w:val="00F17FDE"/>
    <w:rsid w:val="00F24A9A"/>
    <w:rsid w:val="00F40D53"/>
    <w:rsid w:val="00F42B62"/>
    <w:rsid w:val="00F44521"/>
    <w:rsid w:val="00F4525C"/>
    <w:rsid w:val="00F452CE"/>
    <w:rsid w:val="00F47E71"/>
    <w:rsid w:val="00F50D22"/>
    <w:rsid w:val="00F50D86"/>
    <w:rsid w:val="00F5149A"/>
    <w:rsid w:val="00F64CBE"/>
    <w:rsid w:val="00F70D3F"/>
    <w:rsid w:val="00F72B8D"/>
    <w:rsid w:val="00F74031"/>
    <w:rsid w:val="00F74A3F"/>
    <w:rsid w:val="00F83444"/>
    <w:rsid w:val="00F97150"/>
    <w:rsid w:val="00F97CB0"/>
    <w:rsid w:val="00FB0929"/>
    <w:rsid w:val="00FD29D3"/>
    <w:rsid w:val="00FD2B2F"/>
    <w:rsid w:val="00FE1631"/>
    <w:rsid w:val="00FE3F0B"/>
    <w:rsid w:val="00FF0FFC"/>
    <w:rsid w:val="00FF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A472F"/>
    <w:pPr>
      <w:numPr>
        <w:numId w:val="29"/>
      </w:numPr>
      <w:tabs>
        <w:tab w:val="left" w:pos="425"/>
      </w:tabs>
      <w:spacing w:before="60" w:after="60"/>
      <w:ind w:left="357" w:hanging="357"/>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styleId="UnresolvedMention">
    <w:name w:val="Unresolved Mention"/>
    <w:basedOn w:val="DefaultParagraphFont"/>
    <w:uiPriority w:val="99"/>
    <w:semiHidden/>
    <w:unhideWhenUsed/>
    <w:rsid w:val="00E971DA"/>
    <w:rPr>
      <w:color w:val="605E5C"/>
      <w:shd w:val="clear" w:color="auto" w:fill="E1DFDD"/>
    </w:rPr>
  </w:style>
  <w:style w:type="paragraph" w:styleId="ListParagraph">
    <w:name w:val="List Paragraph"/>
    <w:basedOn w:val="Normal"/>
    <w:uiPriority w:val="34"/>
    <w:qFormat/>
    <w:rsid w:val="009A0C2F"/>
    <w:pPr>
      <w:ind w:left="720"/>
      <w:contextualSpacing/>
    </w:pPr>
    <w:rPr>
      <w:lang w:val="en-AU"/>
    </w:rPr>
  </w:style>
  <w:style w:type="paragraph" w:customStyle="1" w:styleId="Default">
    <w:name w:val="Default"/>
    <w:rsid w:val="00D14303"/>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Revision">
    <w:name w:val="Revision"/>
    <w:hidden/>
    <w:uiPriority w:val="99"/>
    <w:semiHidden/>
    <w:rsid w:val="00A150A1"/>
    <w:pPr>
      <w:spacing w:after="0" w:line="240" w:lineRule="auto"/>
    </w:pPr>
  </w:style>
  <w:style w:type="paragraph" w:customStyle="1" w:styleId="VCAAStudentResponse">
    <w:name w:val="VCAA Student Response"/>
    <w:basedOn w:val="VCAAbody"/>
    <w:qFormat/>
    <w:rsid w:val="004637D0"/>
    <w:pPr>
      <w:ind w:left="284"/>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72121">
      <w:bodyDiv w:val="1"/>
      <w:marLeft w:val="0"/>
      <w:marRight w:val="0"/>
      <w:marTop w:val="0"/>
      <w:marBottom w:val="0"/>
      <w:divBdr>
        <w:top w:val="none" w:sz="0" w:space="0" w:color="auto"/>
        <w:left w:val="none" w:sz="0" w:space="0" w:color="auto"/>
        <w:bottom w:val="none" w:sz="0" w:space="0" w:color="auto"/>
        <w:right w:val="none" w:sz="0" w:space="0" w:color="auto"/>
      </w:divBdr>
      <w:divsChild>
        <w:div w:id="541871656">
          <w:marLeft w:val="1368"/>
          <w:marRight w:val="0"/>
          <w:marTop w:val="106"/>
          <w:marBottom w:val="0"/>
          <w:divBdr>
            <w:top w:val="none" w:sz="0" w:space="0" w:color="auto"/>
            <w:left w:val="none" w:sz="0" w:space="0" w:color="auto"/>
            <w:bottom w:val="none" w:sz="0" w:space="0" w:color="auto"/>
            <w:right w:val="none" w:sz="0" w:space="0" w:color="auto"/>
          </w:divBdr>
        </w:div>
        <w:div w:id="1489633518">
          <w:marLeft w:val="1368"/>
          <w:marRight w:val="0"/>
          <w:marTop w:val="106"/>
          <w:marBottom w:val="0"/>
          <w:divBdr>
            <w:top w:val="none" w:sz="0" w:space="0" w:color="auto"/>
            <w:left w:val="none" w:sz="0" w:space="0" w:color="auto"/>
            <w:bottom w:val="none" w:sz="0" w:space="0" w:color="auto"/>
            <w:right w:val="none" w:sz="0" w:space="0" w:color="auto"/>
          </w:divBdr>
        </w:div>
        <w:div w:id="1075711230">
          <w:marLeft w:val="1368"/>
          <w:marRight w:val="0"/>
          <w:marTop w:val="106"/>
          <w:marBottom w:val="0"/>
          <w:divBdr>
            <w:top w:val="none" w:sz="0" w:space="0" w:color="auto"/>
            <w:left w:val="none" w:sz="0" w:space="0" w:color="auto"/>
            <w:bottom w:val="none" w:sz="0" w:space="0" w:color="auto"/>
            <w:right w:val="none" w:sz="0" w:space="0" w:color="auto"/>
          </w:divBdr>
        </w:div>
        <w:div w:id="1656911306">
          <w:marLeft w:val="1368"/>
          <w:marRight w:val="0"/>
          <w:marTop w:val="106"/>
          <w:marBottom w:val="0"/>
          <w:divBdr>
            <w:top w:val="none" w:sz="0" w:space="0" w:color="auto"/>
            <w:left w:val="none" w:sz="0" w:space="0" w:color="auto"/>
            <w:bottom w:val="none" w:sz="0" w:space="0" w:color="auto"/>
            <w:right w:val="none" w:sz="0" w:space="0" w:color="auto"/>
          </w:divBdr>
        </w:div>
        <w:div w:id="1684283089">
          <w:marLeft w:val="1368"/>
          <w:marRight w:val="0"/>
          <w:marTop w:val="106"/>
          <w:marBottom w:val="0"/>
          <w:divBdr>
            <w:top w:val="none" w:sz="0" w:space="0" w:color="auto"/>
            <w:left w:val="none" w:sz="0" w:space="0" w:color="auto"/>
            <w:bottom w:val="none" w:sz="0" w:space="0" w:color="auto"/>
            <w:right w:val="none" w:sz="0" w:space="0" w:color="auto"/>
          </w:divBdr>
        </w:div>
        <w:div w:id="222836980">
          <w:marLeft w:val="1368"/>
          <w:marRight w:val="0"/>
          <w:marTop w:val="106"/>
          <w:marBottom w:val="0"/>
          <w:divBdr>
            <w:top w:val="none" w:sz="0" w:space="0" w:color="auto"/>
            <w:left w:val="none" w:sz="0" w:space="0" w:color="auto"/>
            <w:bottom w:val="none" w:sz="0" w:space="0" w:color="auto"/>
            <w:right w:val="none" w:sz="0" w:space="0" w:color="auto"/>
          </w:divBdr>
        </w:div>
        <w:div w:id="1475486103">
          <w:marLeft w:val="1368"/>
          <w:marRight w:val="0"/>
          <w:marTop w:val="106"/>
          <w:marBottom w:val="0"/>
          <w:divBdr>
            <w:top w:val="none" w:sz="0" w:space="0" w:color="auto"/>
            <w:left w:val="none" w:sz="0" w:space="0" w:color="auto"/>
            <w:bottom w:val="none" w:sz="0" w:space="0" w:color="auto"/>
            <w:right w:val="none" w:sz="0" w:space="0" w:color="auto"/>
          </w:divBdr>
        </w:div>
        <w:div w:id="1729256776">
          <w:marLeft w:val="1368"/>
          <w:marRight w:val="0"/>
          <w:marTop w:val="106"/>
          <w:marBottom w:val="0"/>
          <w:divBdr>
            <w:top w:val="none" w:sz="0" w:space="0" w:color="auto"/>
            <w:left w:val="none" w:sz="0" w:space="0" w:color="auto"/>
            <w:bottom w:val="none" w:sz="0" w:space="0" w:color="auto"/>
            <w:right w:val="none" w:sz="0" w:space="0" w:color="auto"/>
          </w:divBdr>
        </w:div>
      </w:divsChild>
    </w:div>
    <w:div w:id="1284113284">
      <w:bodyDiv w:val="1"/>
      <w:marLeft w:val="0"/>
      <w:marRight w:val="0"/>
      <w:marTop w:val="0"/>
      <w:marBottom w:val="0"/>
      <w:divBdr>
        <w:top w:val="none" w:sz="0" w:space="0" w:color="auto"/>
        <w:left w:val="none" w:sz="0" w:space="0" w:color="auto"/>
        <w:bottom w:val="none" w:sz="0" w:space="0" w:color="auto"/>
        <w:right w:val="none" w:sz="0" w:space="0" w:color="auto"/>
      </w:divBdr>
    </w:div>
    <w:div w:id="185633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curriculum/vce/vce-study-designs/australianpolitics/Pages/Index.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caa.vic.edu.au/Documents/exams/GlossaryofCommandTerms.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Pages%20-%20VCE%20Politic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4.xml><?xml version="1.0" encoding="utf-8"?>
<ds:datastoreItem xmlns:ds="http://schemas.openxmlformats.org/officeDocument/2006/customXml" ds:itemID="{F9993BB8-452B-46CE-A60A-D2A5D4D579C9}"/>
</file>

<file path=docProps/app.xml><?xml version="1.0" encoding="utf-8"?>
<Properties xmlns="http://schemas.openxmlformats.org/officeDocument/2006/extended-properties" xmlns:vt="http://schemas.openxmlformats.org/officeDocument/2006/docPropsVTypes">
  <Template>Normal</Template>
  <TotalTime>39</TotalTime>
  <Pages>12</Pages>
  <Words>4922</Words>
  <Characters>28060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Australian Politics external assessment report</dc:title>
  <dc:subject/>
  <dc:creator/>
  <cp:keywords/>
  <dc:description/>
  <cp:lastModifiedBy/>
  <cp:revision>13</cp:revision>
  <cp:lastPrinted>2025-01-14T00:31:00Z</cp:lastPrinted>
  <dcterms:created xsi:type="dcterms:W3CDTF">2025-01-10T00:01:00Z</dcterms:created>
  <dcterms:modified xsi:type="dcterms:W3CDTF">2025-02-19T20:12:00Z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