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C0F4455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BE30DE">
        <w:t xml:space="preserve">Latin </w:t>
      </w:r>
      <w:r>
        <w:t>(From 202</w:t>
      </w:r>
      <w:r w:rsidR="00BE30DE">
        <w:t>2</w:t>
      </w:r>
      <w:r>
        <w:t>)</w:t>
      </w:r>
    </w:p>
    <w:p w14:paraId="1C433C30" w14:textId="28974802" w:rsidR="007D7C71" w:rsidRPr="00823962" w:rsidRDefault="009810A4" w:rsidP="007D7C71">
      <w:pPr>
        <w:pStyle w:val="Heading1"/>
      </w:pPr>
      <w:r>
        <w:t>Written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5D1BDFB7" w14:textId="77777777" w:rsidR="00BE30DE" w:rsidRPr="00816230" w:rsidRDefault="00BE30DE" w:rsidP="00830114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6D7B7A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11625084" w14:textId="77777777" w:rsidR="00BE30DE" w:rsidRPr="00816230" w:rsidRDefault="00BE30DE" w:rsidP="00830114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>reading time and</w:t>
      </w:r>
      <w:r>
        <w:t xml:space="preserve"> 2 hours of</w:t>
      </w:r>
      <w:r w:rsidRPr="00816230">
        <w:t xml:space="preserve"> writing time.</w:t>
      </w:r>
    </w:p>
    <w:p w14:paraId="03B7940D" w14:textId="77777777" w:rsidR="00BE30DE" w:rsidRPr="00816230" w:rsidRDefault="00BE30DE" w:rsidP="00830114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34B75DC3" w14:textId="77777777" w:rsidR="00BE30DE" w:rsidRPr="003A00B4" w:rsidRDefault="00BE30DE" w:rsidP="00830114">
      <w:pPr>
        <w:pStyle w:val="BodyText"/>
      </w:pPr>
      <w:r w:rsidRPr="00816230">
        <w:t>The examination will contribute</w:t>
      </w:r>
      <w:r>
        <w:t xml:space="preserve"> 50 </w:t>
      </w:r>
      <w:r w:rsidRPr="00816230">
        <w:t>per cent to the study score</w:t>
      </w:r>
      <w:r w:rsidRPr="00256C65">
        <w:t>.</w:t>
      </w:r>
    </w:p>
    <w:p w14:paraId="70B30B83" w14:textId="77777777" w:rsidR="005E6573" w:rsidRPr="00107C0E" w:rsidRDefault="005E6573" w:rsidP="005E6573">
      <w:pPr>
        <w:pStyle w:val="Heading3"/>
      </w:pPr>
      <w:r w:rsidRPr="00107C0E">
        <w:t>Content</w:t>
      </w:r>
    </w:p>
    <w:p w14:paraId="16B55722" w14:textId="08D29134" w:rsidR="00BE30DE" w:rsidRDefault="00BE30DE" w:rsidP="00830114">
      <w:pPr>
        <w:pStyle w:val="BodyText"/>
      </w:pPr>
      <w:r>
        <w:t xml:space="preserve">The </w:t>
      </w:r>
      <w:r w:rsidRPr="00830114">
        <w:rPr>
          <w:rStyle w:val="italic"/>
        </w:rPr>
        <w:t xml:space="preserve">VCE Latin Study Design </w:t>
      </w:r>
      <w:r w:rsidR="00830114">
        <w:rPr>
          <w:rStyle w:val="italic"/>
        </w:rPr>
        <w:t xml:space="preserve">(From </w:t>
      </w:r>
      <w:r w:rsidRPr="00830114">
        <w:rPr>
          <w:rStyle w:val="italic"/>
        </w:rPr>
        <w:t>2022</w:t>
      </w:r>
      <w:r w:rsidR="00830114">
        <w:rPr>
          <w:rStyle w:val="italic"/>
        </w:rPr>
        <w:t>)</w:t>
      </w:r>
      <w:r>
        <w:t xml:space="preserve"> is the document for the development of the examination. </w:t>
      </w:r>
    </w:p>
    <w:p w14:paraId="45DC621B" w14:textId="77777777" w:rsidR="00BE30DE" w:rsidRPr="00CE5663" w:rsidRDefault="00BE30DE" w:rsidP="00830114">
      <w:pPr>
        <w:pStyle w:val="BodyText"/>
      </w:pPr>
      <w:proofErr w:type="gramStart"/>
      <w:r w:rsidRPr="00CE5663">
        <w:t>All of</w:t>
      </w:r>
      <w:proofErr w:type="gramEnd"/>
      <w:r w:rsidRPr="00CE5663">
        <w:t xml:space="preserve"> the key knowledge and key skills that underpin the relevant outcomes in Units 3 and 4 are examinable.</w:t>
      </w:r>
    </w:p>
    <w:p w14:paraId="63ADE9E9" w14:textId="77777777" w:rsidR="005E6573" w:rsidRPr="00107C0E" w:rsidRDefault="005E6573" w:rsidP="005E6573">
      <w:pPr>
        <w:pStyle w:val="Heading3"/>
      </w:pPr>
      <w:r w:rsidRPr="00107C0E">
        <w:t>Format</w:t>
      </w:r>
    </w:p>
    <w:p w14:paraId="186EB72B" w14:textId="4F79ED83" w:rsidR="00BE30DE" w:rsidRDefault="00BE30DE" w:rsidP="00830114">
      <w:pPr>
        <w:pStyle w:val="BodyText"/>
      </w:pPr>
      <w:r w:rsidRPr="00DB0E38">
        <w:t xml:space="preserve">The examination will be in the form of a </w:t>
      </w:r>
      <w:r w:rsidR="003651A8">
        <w:t>T</w:t>
      </w:r>
      <w:r w:rsidRPr="00DB0E38">
        <w:t xml:space="preserve">ask </w:t>
      </w:r>
      <w:r w:rsidR="003651A8">
        <w:t>B</w:t>
      </w:r>
      <w:r w:rsidRPr="00DB0E38">
        <w:t>ook.</w:t>
      </w:r>
      <w:r>
        <w:t xml:space="preserve"> </w:t>
      </w:r>
      <w:r w:rsidRPr="00455A9A">
        <w:t xml:space="preserve">Students will write their responses in a general </w:t>
      </w:r>
      <w:r w:rsidR="003651A8">
        <w:t>A</w:t>
      </w:r>
      <w:r w:rsidRPr="00455A9A">
        <w:t xml:space="preserve">nswer </w:t>
      </w:r>
      <w:r w:rsidR="003651A8">
        <w:t>B</w:t>
      </w:r>
      <w:r w:rsidRPr="00455A9A">
        <w:t>ook.</w:t>
      </w:r>
    </w:p>
    <w:p w14:paraId="6A759BD3" w14:textId="77777777" w:rsidR="00BE30DE" w:rsidRDefault="00BE30DE" w:rsidP="00830114">
      <w:pPr>
        <w:pStyle w:val="BodyText"/>
      </w:pPr>
      <w:r>
        <w:t>The examination will consist of two sections.</w:t>
      </w:r>
    </w:p>
    <w:p w14:paraId="12CDE8D7" w14:textId="526A5114" w:rsidR="005E6573" w:rsidRDefault="005E6573" w:rsidP="005E6573">
      <w:pPr>
        <w:pStyle w:val="Heading4"/>
      </w:pPr>
      <w:r>
        <w:t xml:space="preserve">Section 1 </w:t>
      </w:r>
      <w:r w:rsidR="00BE30DE">
        <w:t>– Translation of an unseen passage</w:t>
      </w:r>
    </w:p>
    <w:p w14:paraId="6B3E37C4" w14:textId="77777777" w:rsidR="00BE30DE" w:rsidRDefault="00BE30DE" w:rsidP="00830114">
      <w:pPr>
        <w:pStyle w:val="BodyText"/>
      </w:pPr>
      <w:r>
        <w:t>This section will consist of an unseen passage of approximately 90 words in Latin prose for translation into English and will be worth a total of 45 marks.</w:t>
      </w:r>
    </w:p>
    <w:p w14:paraId="691435A5" w14:textId="5B685DAB" w:rsidR="005E6573" w:rsidRDefault="005E6573" w:rsidP="005E6573">
      <w:pPr>
        <w:pStyle w:val="Heading4"/>
      </w:pPr>
      <w:r>
        <w:t>Section 2</w:t>
      </w:r>
      <w:r w:rsidR="00BE30DE">
        <w:t xml:space="preserve"> – Comprehension, </w:t>
      </w:r>
      <w:proofErr w:type="gramStart"/>
      <w:r w:rsidR="00BE30DE">
        <w:t>interpretation</w:t>
      </w:r>
      <w:proofErr w:type="gramEnd"/>
      <w:r w:rsidR="00BE30DE">
        <w:t xml:space="preserve"> and analysis of the prescribed unseen text</w:t>
      </w:r>
    </w:p>
    <w:p w14:paraId="7A060C69" w14:textId="1CF55ECE" w:rsidR="00BE30DE" w:rsidRDefault="00BE30DE" w:rsidP="00830114">
      <w:pPr>
        <w:pStyle w:val="BodyText"/>
      </w:pPr>
      <w:r>
        <w:t xml:space="preserve">This section will consist of three parts: </w:t>
      </w:r>
      <w:r w:rsidRPr="00DB0E38">
        <w:t>Part A</w:t>
      </w:r>
      <w:r>
        <w:t>,</w:t>
      </w:r>
      <w:r w:rsidRPr="00DB0E38">
        <w:t xml:space="preserve"> Part B </w:t>
      </w:r>
      <w:r>
        <w:t xml:space="preserve">and Part C. The passage provided in each part of Section 2 will consist of lines drawn from the prescribed lines stated in the </w:t>
      </w:r>
      <w:r w:rsidRPr="00830114">
        <w:rPr>
          <w:rStyle w:val="italic"/>
        </w:rPr>
        <w:t xml:space="preserve">VCE Latin Prescribed Text </w:t>
      </w:r>
      <w:r w:rsidRPr="00830114">
        <w:rPr>
          <w:rStyle w:val="italic"/>
        </w:rPr>
        <w:br/>
        <w:t>202</w:t>
      </w:r>
      <w:r w:rsidR="0011220B">
        <w:rPr>
          <w:rStyle w:val="italic"/>
        </w:rPr>
        <w:t>3</w:t>
      </w:r>
      <w:r w:rsidRPr="00830114">
        <w:t>–</w:t>
      </w:r>
      <w:r w:rsidRPr="00830114">
        <w:rPr>
          <w:rStyle w:val="italic"/>
        </w:rPr>
        <w:t>2026</w:t>
      </w:r>
      <w:r>
        <w:t>.</w:t>
      </w:r>
    </w:p>
    <w:p w14:paraId="551723CF" w14:textId="77777777" w:rsidR="00BE30DE" w:rsidRDefault="00BE30DE" w:rsidP="00830114">
      <w:pPr>
        <w:pStyle w:val="BodyText"/>
      </w:pPr>
      <w:r>
        <w:t xml:space="preserve">In </w:t>
      </w:r>
      <w:r w:rsidRPr="00830114">
        <w:rPr>
          <w:rStyle w:val="EmphasisBold"/>
        </w:rPr>
        <w:t>Part A – Comprehension and analysis of the prescribed seen text</w:t>
      </w:r>
      <w:r>
        <w:t xml:space="preserve">, a passage of approximately </w:t>
      </w:r>
      <w:r>
        <w:br/>
        <w:t xml:space="preserve">20 lines drawn from the prescribed lines will be provided. Questions will relate to the prescribed book or the </w:t>
      </w:r>
      <w:r w:rsidRPr="00830114">
        <w:rPr>
          <w:rStyle w:val="italic"/>
        </w:rPr>
        <w:t>Aeneid</w:t>
      </w:r>
      <w:r>
        <w:t xml:space="preserve"> as a whole. Students’ responses are expected to include details from the passage provided.</w:t>
      </w:r>
    </w:p>
    <w:p w14:paraId="04A116BD" w14:textId="77777777" w:rsidR="00830114" w:rsidRDefault="00830114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016CA907" w14:textId="542E05CB" w:rsidR="00BE30DE" w:rsidRDefault="00BE30DE" w:rsidP="00830114">
      <w:pPr>
        <w:pStyle w:val="BodyText"/>
      </w:pPr>
      <w:r>
        <w:lastRenderedPageBreak/>
        <w:t xml:space="preserve">In </w:t>
      </w:r>
      <w:r w:rsidRPr="00830114">
        <w:rPr>
          <w:rStyle w:val="EmphasisBold"/>
        </w:rPr>
        <w:t>Part B – Interpretation of the prescribed seen text</w:t>
      </w:r>
      <w:r>
        <w:t>, a passage of approximately 20 lines drawn from the prescribed lines will be provided. Questions will require students to:</w:t>
      </w:r>
    </w:p>
    <w:p w14:paraId="409D2C83" w14:textId="77777777" w:rsidR="00BE30DE" w:rsidRDefault="00BE30DE" w:rsidP="00071AC5">
      <w:pPr>
        <w:pStyle w:val="Bullet"/>
      </w:pPr>
      <w:r>
        <w:t xml:space="preserve">identify and explain the author’s use of literary </w:t>
      </w:r>
      <w:proofErr w:type="gramStart"/>
      <w:r>
        <w:t>devices</w:t>
      </w:r>
      <w:proofErr w:type="gramEnd"/>
    </w:p>
    <w:p w14:paraId="68C1758E" w14:textId="77777777" w:rsidR="00BE30DE" w:rsidRDefault="00BE30DE" w:rsidP="00071AC5">
      <w:pPr>
        <w:pStyle w:val="Bullet"/>
      </w:pPr>
      <w:r>
        <w:t>identify and explain the author’s use of stylistic and structural techniques.</w:t>
      </w:r>
    </w:p>
    <w:p w14:paraId="60C7B754" w14:textId="77777777" w:rsidR="00BE30DE" w:rsidRDefault="00BE30DE" w:rsidP="00830114">
      <w:pPr>
        <w:pStyle w:val="BodyText"/>
      </w:pPr>
      <w:r>
        <w:t xml:space="preserve">In </w:t>
      </w:r>
      <w:r w:rsidRPr="00830114">
        <w:rPr>
          <w:rStyle w:val="EmphasisBold"/>
        </w:rPr>
        <w:t>Part C – Analysis of themes and ideas from the prescribed seen text</w:t>
      </w:r>
      <w:r>
        <w:t xml:space="preserve">, a passage of approximately </w:t>
      </w:r>
      <w:r>
        <w:br/>
        <w:t>20 lines drawn from the prescribed lines will be provided. Questions will require students to:</w:t>
      </w:r>
    </w:p>
    <w:p w14:paraId="68D0FD2F" w14:textId="77777777" w:rsidR="00BE30DE" w:rsidRDefault="00BE30DE" w:rsidP="00071AC5">
      <w:pPr>
        <w:pStyle w:val="Bullet"/>
      </w:pPr>
      <w:r>
        <w:t xml:space="preserve">analyse themes and ideas related to the </w:t>
      </w:r>
      <w:proofErr w:type="gramStart"/>
      <w:r>
        <w:t>passage</w:t>
      </w:r>
      <w:proofErr w:type="gramEnd"/>
      <w:r>
        <w:t xml:space="preserve"> </w:t>
      </w:r>
    </w:p>
    <w:p w14:paraId="348DF4F4" w14:textId="77777777" w:rsidR="00BE30DE" w:rsidRDefault="00BE30DE" w:rsidP="00071AC5">
      <w:pPr>
        <w:pStyle w:val="Bullet"/>
      </w:pPr>
      <w:r>
        <w:t xml:space="preserve">discuss themes and ideas related to the prescribed book or the </w:t>
      </w:r>
      <w:r w:rsidRPr="00830114">
        <w:rPr>
          <w:rStyle w:val="italic"/>
        </w:rPr>
        <w:t>Aeneid</w:t>
      </w:r>
      <w:r>
        <w:t xml:space="preserve"> as a whole.</w:t>
      </w:r>
    </w:p>
    <w:p w14:paraId="44FAF84D" w14:textId="1636EAAB" w:rsidR="00BE30DE" w:rsidRDefault="00BE30DE" w:rsidP="00830114">
      <w:pPr>
        <w:pStyle w:val="BodyText"/>
      </w:pPr>
      <w:r>
        <w:t xml:space="preserve">There will be </w:t>
      </w:r>
      <w:r w:rsidRPr="00455A9A">
        <w:t>two</w:t>
      </w:r>
      <w:r>
        <w:t xml:space="preserve"> questions relating to the prescribed seen text, one of which will be an extended-answer question.</w:t>
      </w:r>
    </w:p>
    <w:p w14:paraId="6B147CA2" w14:textId="77777777" w:rsidR="00BE30DE" w:rsidRPr="00183D30" w:rsidRDefault="00BE30DE" w:rsidP="00830114">
      <w:pPr>
        <w:pStyle w:val="BodyText"/>
      </w:pPr>
      <w:r>
        <w:t xml:space="preserve">Part A will be worth 15 marks, Part B will be worth 15 marks and Part C will be </w:t>
      </w:r>
      <w:r w:rsidRPr="00183D30">
        <w:t>worth 20 marks. Section 2 will be worth a total of 50 marks.</w:t>
      </w:r>
    </w:p>
    <w:p w14:paraId="0BFE4AD1" w14:textId="77777777" w:rsidR="00BE30DE" w:rsidRDefault="00BE30DE" w:rsidP="00830114">
      <w:pPr>
        <w:pStyle w:val="BodyText"/>
      </w:pPr>
      <w:r>
        <w:t>All questions will be compulsory. The total marks for the examination will be 95.</w:t>
      </w:r>
    </w:p>
    <w:p w14:paraId="729B672F" w14:textId="77777777" w:rsidR="005E6573" w:rsidRPr="00107C0E" w:rsidRDefault="005E6573" w:rsidP="005E6573">
      <w:pPr>
        <w:pStyle w:val="Heading3"/>
        <w:rPr>
          <w:noProof/>
        </w:rPr>
      </w:pPr>
      <w:r w:rsidRPr="00107C0E">
        <w:t>Approved materials and equipment</w:t>
      </w:r>
      <w:r w:rsidRPr="00107C0E">
        <w:rPr>
          <w:noProof/>
        </w:rPr>
        <w:t xml:space="preserve"> </w:t>
      </w:r>
    </w:p>
    <w:p w14:paraId="4ED25994" w14:textId="77777777" w:rsidR="005E6573" w:rsidRPr="005E6573" w:rsidRDefault="005E6573" w:rsidP="00071AC5">
      <w:pPr>
        <w:pStyle w:val="Bullet"/>
        <w:rPr>
          <w:rFonts w:eastAsiaTheme="minorHAnsi"/>
        </w:rPr>
      </w:pPr>
      <w:r w:rsidRPr="005E6573">
        <w:t xml:space="preserve">Normal stationery requirements (pens, pencils, highlighters, erasers, </w:t>
      </w:r>
      <w:proofErr w:type="gramStart"/>
      <w:r w:rsidRPr="005E6573">
        <w:t>sharpeners</w:t>
      </w:r>
      <w:proofErr w:type="gramEnd"/>
      <w:r w:rsidRPr="005E6573">
        <w:t xml:space="preserve"> and rulers)</w:t>
      </w:r>
    </w:p>
    <w:p w14:paraId="76C364FE" w14:textId="77777777" w:rsidR="005E6573" w:rsidRPr="005E6573" w:rsidRDefault="005E6573" w:rsidP="00071AC5">
      <w:pPr>
        <w:pStyle w:val="Bullet"/>
        <w:rPr>
          <w:rFonts w:eastAsiaTheme="minorHAnsi"/>
        </w:rPr>
      </w:pPr>
      <w:r w:rsidRPr="005E6573">
        <w:rPr>
          <w:rFonts w:eastAsiaTheme="minorHAnsi"/>
        </w:rPr>
        <w:t>Any printed monolingual and/or bilingual dictionary in one or two separate volumes</w:t>
      </w:r>
    </w:p>
    <w:p w14:paraId="4106697F" w14:textId="77777777" w:rsidR="005E6573" w:rsidRPr="00107C0E" w:rsidRDefault="005E6573" w:rsidP="005E6573">
      <w:pPr>
        <w:pStyle w:val="Heading3"/>
        <w:rPr>
          <w:noProof/>
        </w:rPr>
      </w:pPr>
      <w:r w:rsidRPr="00107C0E">
        <w:rPr>
          <w:noProof/>
        </w:rPr>
        <w:t>Relevant references</w:t>
      </w:r>
    </w:p>
    <w:p w14:paraId="23B3E184" w14:textId="77777777" w:rsidR="00BE30DE" w:rsidRPr="00E558F3" w:rsidRDefault="00BE30DE" w:rsidP="00830114">
      <w:pPr>
        <w:pStyle w:val="BodyText"/>
      </w:pPr>
      <w:r w:rsidRPr="00E558F3">
        <w:t>The following resources should be referred to in relation to the VCE Latin examination:</w:t>
      </w:r>
    </w:p>
    <w:p w14:paraId="46DF4744" w14:textId="7C42DA5A" w:rsidR="00BE30DE" w:rsidRPr="003651A8" w:rsidRDefault="001750EA" w:rsidP="00071AC5">
      <w:pPr>
        <w:pStyle w:val="Bullet"/>
        <w:rPr>
          <w:rStyle w:val="italic"/>
          <w:i w:val="0"/>
          <w:iCs w:val="0"/>
        </w:rPr>
      </w:pPr>
      <w:hyperlink r:id="rId9" w:history="1">
        <w:r w:rsidR="00BE30DE" w:rsidRPr="003651A8">
          <w:rPr>
            <w:rStyle w:val="Hyperlink"/>
            <w:i/>
            <w:iCs/>
          </w:rPr>
          <w:t xml:space="preserve">VCE Latin Study Design </w:t>
        </w:r>
        <w:r w:rsidR="00830114" w:rsidRPr="003651A8">
          <w:rPr>
            <w:rStyle w:val="Hyperlink"/>
            <w:i/>
            <w:iCs/>
          </w:rPr>
          <w:t xml:space="preserve">(From </w:t>
        </w:r>
        <w:r w:rsidR="00BE30DE" w:rsidRPr="003651A8">
          <w:rPr>
            <w:rStyle w:val="Hyperlink"/>
            <w:i/>
            <w:iCs/>
          </w:rPr>
          <w:t>2022</w:t>
        </w:r>
        <w:r w:rsidR="00830114" w:rsidRPr="003651A8">
          <w:rPr>
            <w:rStyle w:val="Hyperlink"/>
            <w:i/>
            <w:iCs/>
          </w:rPr>
          <w:t>)</w:t>
        </w:r>
      </w:hyperlink>
    </w:p>
    <w:p w14:paraId="7EBDCC06" w14:textId="77777777" w:rsidR="00BE30DE" w:rsidRPr="00625E6F" w:rsidRDefault="001750EA" w:rsidP="00071AC5">
      <w:pPr>
        <w:pStyle w:val="Bullet"/>
      </w:pPr>
      <w:hyperlink r:id="rId10" w:history="1">
        <w:r w:rsidR="00BE30DE" w:rsidRPr="00625E6F">
          <w:rPr>
            <w:rStyle w:val="Hyperlink"/>
          </w:rPr>
          <w:t>Advice for teachers – Latin</w:t>
        </w:r>
      </w:hyperlink>
      <w:r w:rsidR="00BE30DE">
        <w:rPr>
          <w:rStyle w:val="Hyperlink"/>
        </w:rPr>
        <w:t xml:space="preserve"> </w:t>
      </w:r>
    </w:p>
    <w:p w14:paraId="5248F797" w14:textId="28275253" w:rsidR="00BE30DE" w:rsidRDefault="00BE30DE" w:rsidP="00071AC5">
      <w:pPr>
        <w:pStyle w:val="Bullet"/>
        <w:rPr>
          <w:rStyle w:val="italic"/>
        </w:rPr>
      </w:pPr>
      <w:r w:rsidRPr="00830114">
        <w:rPr>
          <w:rStyle w:val="italic"/>
        </w:rPr>
        <w:t>VCE Latin Prescribed Text 202</w:t>
      </w:r>
      <w:r w:rsidR="003651A8">
        <w:rPr>
          <w:rStyle w:val="italic"/>
        </w:rPr>
        <w:t>3</w:t>
      </w:r>
      <w:r w:rsidRPr="00830114">
        <w:rPr>
          <w:rStyle w:val="italic"/>
        </w:rPr>
        <w:t>–2026</w:t>
      </w:r>
    </w:p>
    <w:p w14:paraId="58D022FE" w14:textId="77777777" w:rsidR="001750EA" w:rsidRDefault="001750EA" w:rsidP="001750EA">
      <w:pPr>
        <w:pStyle w:val="Bullet"/>
        <w:numPr>
          <w:ilvl w:val="0"/>
          <w:numId w:val="16"/>
        </w:numPr>
        <w:ind w:left="425" w:hanging="425"/>
        <w:rPr>
          <w:rStyle w:val="italic"/>
          <w:i w:val="0"/>
          <w:iCs w:val="0"/>
        </w:rPr>
      </w:pPr>
      <w:hyperlink r:id="rId11" w:history="1">
        <w:r>
          <w:rPr>
            <w:rStyle w:val="Hyperlink"/>
            <w:i/>
            <w:iCs/>
          </w:rPr>
          <w:t>VCAA Bulletin</w:t>
        </w:r>
      </w:hyperlink>
    </w:p>
    <w:p w14:paraId="544F4DF8" w14:textId="02610CF5" w:rsidR="00BE30DE" w:rsidRPr="00071AC5" w:rsidRDefault="001750EA" w:rsidP="00071AC5">
      <w:pPr>
        <w:pStyle w:val="Bullet"/>
        <w:rPr>
          <w:rStyle w:val="italic"/>
          <w:i w:val="0"/>
          <w:iCs w:val="0"/>
        </w:rPr>
      </w:pPr>
      <w:hyperlink r:id="rId12" w:history="1">
        <w:r w:rsidR="00071AC5" w:rsidRPr="00071AC5">
          <w:rPr>
            <w:rStyle w:val="Hyperlink"/>
          </w:rPr>
          <w:t>VCAA Notices to Schools</w:t>
        </w:r>
      </w:hyperlink>
    </w:p>
    <w:p w14:paraId="0701C36C" w14:textId="77777777" w:rsidR="005E6573" w:rsidRPr="00107C0E" w:rsidRDefault="005E6573" w:rsidP="005E6573">
      <w:pPr>
        <w:pStyle w:val="Heading3"/>
        <w:rPr>
          <w:noProof/>
        </w:rPr>
      </w:pPr>
      <w:r w:rsidRPr="00107C0E">
        <w:rPr>
          <w:noProof/>
        </w:rPr>
        <w:t>Advice</w:t>
      </w:r>
    </w:p>
    <w:p w14:paraId="7577DDD0" w14:textId="3B16058B" w:rsidR="00BE30DE" w:rsidRDefault="00830114" w:rsidP="00830114">
      <w:pPr>
        <w:pStyle w:val="BodyText"/>
        <w:rPr>
          <w:noProof/>
        </w:rPr>
      </w:pPr>
      <w:r>
        <w:rPr>
          <w:noProof/>
        </w:rPr>
        <w:t>From</w:t>
      </w:r>
      <w:r w:rsidR="00BE30DE">
        <w:rPr>
          <w:noProof/>
        </w:rPr>
        <w:t xml:space="preserve"> 2022</w:t>
      </w:r>
      <w:r>
        <w:rPr>
          <w:noProof/>
        </w:rPr>
        <w:t>,</w:t>
      </w:r>
      <w:r w:rsidR="00BE30DE">
        <w:rPr>
          <w:noProof/>
        </w:rPr>
        <w:t xml:space="preserve"> </w:t>
      </w:r>
      <w:r>
        <w:rPr>
          <w:noProof/>
        </w:rPr>
        <w:t xml:space="preserve">the </w:t>
      </w:r>
      <w:r w:rsidR="00BE30DE">
        <w:rPr>
          <w:noProof/>
        </w:rPr>
        <w:t>VCE Latin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128576CA" w14:textId="0FF614EC" w:rsidR="00BE30DE" w:rsidRPr="00E558F3" w:rsidRDefault="00BE30DE" w:rsidP="00830114">
      <w:pPr>
        <w:pStyle w:val="BodyText"/>
      </w:pPr>
      <w:r>
        <w:rPr>
          <w:noProof/>
        </w:rPr>
        <w:t xml:space="preserve">Students should use </w:t>
      </w:r>
      <w:hyperlink r:id="rId13" w:history="1">
        <w:r w:rsidRPr="005D3473">
          <w:rPr>
            <w:rStyle w:val="Hyperlink"/>
            <w:noProof/>
          </w:rPr>
          <w:t>command/task words</w:t>
        </w:r>
      </w:hyperlink>
      <w:r>
        <w:rPr>
          <w:noProof/>
        </w:rPr>
        <w:t xml:space="preserve">, other instructional information within questions and </w:t>
      </w:r>
      <w:r w:rsidRPr="00E558F3">
        <w:t>corresponding mark allocations to guide their responses.</w:t>
      </w:r>
    </w:p>
    <w:p w14:paraId="252AF189" w14:textId="188AEDF0" w:rsidR="00BE30DE" w:rsidRDefault="00BE30DE" w:rsidP="00830114">
      <w:pPr>
        <w:pStyle w:val="BodyText"/>
      </w:pPr>
      <w:r>
        <w:t>A separate document containing a sample examination has been published on the VCE Latin ‘</w:t>
      </w:r>
      <w:hyperlink r:id="rId14" w:history="1">
        <w:r w:rsidRPr="00B845B8">
          <w:rPr>
            <w:rStyle w:val="Hyperlink"/>
          </w:rPr>
          <w:t>Examination specifications, past examinations and examination reports</w:t>
        </w:r>
      </w:hyperlink>
      <w:r>
        <w:t>’ page on the VCAA website.</w:t>
      </w:r>
      <w:r w:rsidRPr="00E558F3">
        <w:t xml:space="preserve"> </w:t>
      </w:r>
    </w:p>
    <w:p w14:paraId="7B80D98D" w14:textId="77777777" w:rsidR="00BE30DE" w:rsidRDefault="00BE30DE" w:rsidP="00830114">
      <w:pPr>
        <w:pStyle w:val="BodyText"/>
      </w:pPr>
      <w:r>
        <w:t>The sample examination provides an indication of the format of the examination, and the types of questions teachers and students can expect until the current accreditation period is over.</w:t>
      </w:r>
    </w:p>
    <w:p w14:paraId="34810B5F" w14:textId="345ADBDE" w:rsidR="009C3F2C" w:rsidRDefault="00BE30DE" w:rsidP="00BE30DE">
      <w:pPr>
        <w:pStyle w:val="BodyText"/>
        <w:rPr>
          <w:noProof/>
        </w:rPr>
      </w:pPr>
      <w:r>
        <w:t>The VCAA does not provide answers to sample examinations.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D368CA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C45230D" w:rsidR="00D368CA" w:rsidRPr="00D06414" w:rsidRDefault="00D368CA" w:rsidP="00D368CA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750E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BB830B8" w:rsidR="00D368CA" w:rsidRPr="00D06414" w:rsidRDefault="00D368CA" w:rsidP="00D368C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1750E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1750E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1750E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368CA" w:rsidRPr="002B0664" w:rsidRDefault="00D368CA" w:rsidP="00D368C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6849839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750E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73AC964" w:rsidR="00FD29D3" w:rsidRPr="00D06414" w:rsidRDefault="00AD3A3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1750E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1750E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D368C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1750E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05AFED0" w:rsidR="00FD29D3" w:rsidRPr="00DA0BF0" w:rsidRDefault="00071AC5" w:rsidP="00DA0BF0">
    <w:pPr>
      <w:pStyle w:val="Header"/>
    </w:pPr>
    <w:r>
      <w:rPr>
        <w:noProof/>
      </w:rPr>
      <w:t xml:space="preserve">VCE </w:t>
    </w:r>
    <w:r w:rsidR="00BE30DE">
      <w:rPr>
        <w:noProof/>
      </w:rPr>
      <w:t>LATIN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4496BF10"/>
    <w:lvl w:ilvl="0" w:tplc="7FEAB1D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13418096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71AC5"/>
    <w:rsid w:val="00097A4F"/>
    <w:rsid w:val="000A71F7"/>
    <w:rsid w:val="000C551E"/>
    <w:rsid w:val="000F09E4"/>
    <w:rsid w:val="000F16FD"/>
    <w:rsid w:val="000F5AAF"/>
    <w:rsid w:val="0011220B"/>
    <w:rsid w:val="00143520"/>
    <w:rsid w:val="00153AD2"/>
    <w:rsid w:val="001750EA"/>
    <w:rsid w:val="001779EA"/>
    <w:rsid w:val="001968F4"/>
    <w:rsid w:val="001D3246"/>
    <w:rsid w:val="00201E0E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06EE0"/>
    <w:rsid w:val="00314D81"/>
    <w:rsid w:val="00322FC6"/>
    <w:rsid w:val="0035293F"/>
    <w:rsid w:val="003651A8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772A5"/>
    <w:rsid w:val="005923CB"/>
    <w:rsid w:val="005B391B"/>
    <w:rsid w:val="005D3473"/>
    <w:rsid w:val="005D3D78"/>
    <w:rsid w:val="005E2EF0"/>
    <w:rsid w:val="005E6573"/>
    <w:rsid w:val="005F4092"/>
    <w:rsid w:val="006752B8"/>
    <w:rsid w:val="0068471E"/>
    <w:rsid w:val="00684F98"/>
    <w:rsid w:val="00693FFD"/>
    <w:rsid w:val="006D2159"/>
    <w:rsid w:val="006E5058"/>
    <w:rsid w:val="006F787C"/>
    <w:rsid w:val="00702636"/>
    <w:rsid w:val="00713B5C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0114"/>
    <w:rsid w:val="0083562E"/>
    <w:rsid w:val="00850410"/>
    <w:rsid w:val="00852719"/>
    <w:rsid w:val="00860115"/>
    <w:rsid w:val="00870A89"/>
    <w:rsid w:val="00873C36"/>
    <w:rsid w:val="0088783C"/>
    <w:rsid w:val="008E09AE"/>
    <w:rsid w:val="009370BC"/>
    <w:rsid w:val="00970580"/>
    <w:rsid w:val="009810A4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2BB0"/>
    <w:rsid w:val="00B47D19"/>
    <w:rsid w:val="00B53229"/>
    <w:rsid w:val="00B62480"/>
    <w:rsid w:val="00B81B70"/>
    <w:rsid w:val="00B92ACA"/>
    <w:rsid w:val="00BB3BAB"/>
    <w:rsid w:val="00BD0724"/>
    <w:rsid w:val="00BD2B91"/>
    <w:rsid w:val="00BE30DE"/>
    <w:rsid w:val="00BE5521"/>
    <w:rsid w:val="00BF6C23"/>
    <w:rsid w:val="00C30BD2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368CA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B2960"/>
    <w:rsid w:val="00DC65DD"/>
    <w:rsid w:val="00DE1909"/>
    <w:rsid w:val="00DE51DB"/>
    <w:rsid w:val="00DE5920"/>
    <w:rsid w:val="00DE5C66"/>
    <w:rsid w:val="00E208DF"/>
    <w:rsid w:val="00E23F1D"/>
    <w:rsid w:val="00E30E05"/>
    <w:rsid w:val="00E36361"/>
    <w:rsid w:val="00E47F28"/>
    <w:rsid w:val="00E55AE9"/>
    <w:rsid w:val="00E64070"/>
    <w:rsid w:val="00E7229D"/>
    <w:rsid w:val="00E93B2B"/>
    <w:rsid w:val="00EA7840"/>
    <w:rsid w:val="00EB0C84"/>
    <w:rsid w:val="00ED290F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071AC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paragraph" w:customStyle="1" w:styleId="VCAAtableheading">
    <w:name w:val="VCAA table heading"/>
    <w:basedOn w:val="VCAAbody"/>
    <w:qFormat/>
    <w:rsid w:val="00713B5C"/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36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Latin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latin/Pages/Index.aspx" TargetMode="External"/><Relationship Id="rId14" Type="http://schemas.openxmlformats.org/officeDocument/2006/relationships/hyperlink" Target="https://www.vcaa.vic.edu.au/assessment/vce-assessment/past-examinations/Pages/Latin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5F1E1-68E7-4765-A6CC-EC7564152579}"/>
</file>

<file path=customXml/itemProps3.xml><?xml version="1.0" encoding="utf-8"?>
<ds:datastoreItem xmlns:ds="http://schemas.openxmlformats.org/officeDocument/2006/customXml" ds:itemID="{88B03560-3915-43A7-8226-C61F21F83E2B}"/>
</file>

<file path=customXml/itemProps4.xml><?xml version="1.0" encoding="utf-8"?>
<ds:datastoreItem xmlns:ds="http://schemas.openxmlformats.org/officeDocument/2006/customXml" ds:itemID="{A153A36A-BCA1-4AE9-9BAE-4263C7236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Latin (Specifications)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LATIN (SPECIFICATIONS)</dc:title>
  <dc:creator/>
  <cp:lastModifiedBy/>
  <cp:revision>1</cp:revision>
  <dcterms:created xsi:type="dcterms:W3CDTF">2025-03-04T05:36:00Z</dcterms:created>
  <dcterms:modified xsi:type="dcterms:W3CDTF">2025-03-04T05:36:00Z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