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21F" w14:textId="77777777" w:rsidR="007F789F" w:rsidRPr="00D960F1" w:rsidRDefault="007F789F" w:rsidP="004C3D69">
      <w:pPr>
        <w:pStyle w:val="Documenttitle"/>
      </w:pPr>
      <w:r w:rsidRPr="00D960F1">
        <w:t xml:space="preserve">VCE </w:t>
      </w:r>
      <w:r>
        <w:t>Chinese Language, Culture and Society (From 2023)</w:t>
      </w:r>
    </w:p>
    <w:p w14:paraId="1CEC55BB" w14:textId="77777777" w:rsidR="007F789F" w:rsidRPr="00823962" w:rsidRDefault="007F789F" w:rsidP="004C3D69">
      <w:pPr>
        <w:pStyle w:val="Heading1"/>
      </w:pPr>
      <w:bookmarkStart w:id="0" w:name="TemplateOverview"/>
      <w:bookmarkEnd w:id="0"/>
      <w:r>
        <w:t xml:space="preserve">Written examination – End of year </w:t>
      </w:r>
    </w:p>
    <w:p w14:paraId="31A1B1F0" w14:textId="77777777" w:rsidR="007F789F" w:rsidRPr="00823962" w:rsidRDefault="007F789F" w:rsidP="004C3D69">
      <w:pPr>
        <w:pStyle w:val="Heading2"/>
      </w:pPr>
      <w:r>
        <w:t>Examination specifications</w:t>
      </w:r>
    </w:p>
    <w:p w14:paraId="23341736" w14:textId="77777777" w:rsidR="007F789F" w:rsidRPr="002754C1" w:rsidRDefault="007F789F" w:rsidP="004C3D69">
      <w:pPr>
        <w:pStyle w:val="Heading3"/>
      </w:pPr>
      <w:r>
        <w:t>Overall conditions</w:t>
      </w:r>
    </w:p>
    <w:p w14:paraId="206B2FFC" w14:textId="77777777" w:rsidR="007F789F" w:rsidRPr="00816230" w:rsidRDefault="007F789F" w:rsidP="004C3D69">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4B1CA752" w14:textId="77777777" w:rsidR="007F789F" w:rsidRPr="00816230" w:rsidRDefault="007F789F" w:rsidP="004C3D69">
      <w:pPr>
        <w:pStyle w:val="BodyText"/>
      </w:pPr>
      <w:r w:rsidRPr="00816230">
        <w:t xml:space="preserve">There will be 15 minutes </w:t>
      </w:r>
      <w:r>
        <w:t xml:space="preserve">of </w:t>
      </w:r>
      <w:r w:rsidRPr="00816230">
        <w:t xml:space="preserve">reading time and </w:t>
      </w:r>
      <w:r>
        <w:t>2 hours</w:t>
      </w:r>
      <w:r w:rsidRPr="00816230">
        <w:t xml:space="preserve"> </w:t>
      </w:r>
      <w:r>
        <w:t xml:space="preserve">of </w:t>
      </w:r>
      <w:r w:rsidRPr="00816230">
        <w:t>writing time.</w:t>
      </w:r>
    </w:p>
    <w:p w14:paraId="254BC749" w14:textId="77777777" w:rsidR="007F789F" w:rsidRPr="00816230" w:rsidRDefault="007F789F" w:rsidP="004C3D69">
      <w:pPr>
        <w:pStyle w:val="BodyText"/>
      </w:pPr>
      <w:r w:rsidRPr="00816230">
        <w:t xml:space="preserve">The examination will be </w:t>
      </w:r>
      <w:r>
        <w:t>assessed</w:t>
      </w:r>
      <w:r w:rsidRPr="00816230">
        <w:t xml:space="preserve"> by a panel appointed by the VCAA.</w:t>
      </w:r>
    </w:p>
    <w:p w14:paraId="672914D5" w14:textId="77777777" w:rsidR="007F789F" w:rsidRPr="003A00B4" w:rsidRDefault="007F789F" w:rsidP="004C3D69">
      <w:pPr>
        <w:pStyle w:val="BodyText"/>
      </w:pPr>
      <w:r w:rsidRPr="00816230">
        <w:t xml:space="preserve">The examination will contribute </w:t>
      </w:r>
      <w:r>
        <w:t>35</w:t>
      </w:r>
      <w:r w:rsidRPr="00816230">
        <w:t xml:space="preserve"> per cent to the study score.</w:t>
      </w:r>
    </w:p>
    <w:p w14:paraId="2E111D00" w14:textId="77777777" w:rsidR="007F789F" w:rsidRDefault="007F789F" w:rsidP="004C3D69">
      <w:pPr>
        <w:pStyle w:val="Heading3"/>
      </w:pPr>
      <w:r>
        <w:t>Content</w:t>
      </w:r>
    </w:p>
    <w:p w14:paraId="619258DF" w14:textId="77777777" w:rsidR="007F789F" w:rsidRDefault="007F789F" w:rsidP="004C3D69">
      <w:pPr>
        <w:pStyle w:val="BodyText"/>
      </w:pPr>
      <w:r>
        <w:t xml:space="preserve">The </w:t>
      </w:r>
      <w:r w:rsidRPr="004C3D69">
        <w:rPr>
          <w:rStyle w:val="Emphasis"/>
        </w:rPr>
        <w:t xml:space="preserve">VCE </w:t>
      </w:r>
      <w:bookmarkStart w:id="1" w:name="_Hlk104380615"/>
      <w:r w:rsidRPr="004C3D69">
        <w:rPr>
          <w:rStyle w:val="Emphasis"/>
        </w:rPr>
        <w:t>Chinese Language, Culture and Society</w:t>
      </w:r>
      <w:bookmarkEnd w:id="1"/>
      <w:r w:rsidRPr="004C3D69">
        <w:rPr>
          <w:rStyle w:val="Emphasis"/>
        </w:rPr>
        <w:t xml:space="preserve"> Study Design (From 2023)</w:t>
      </w:r>
      <w:r>
        <w:t xml:space="preserve"> is the document for the development of the examination. </w:t>
      </w:r>
    </w:p>
    <w:p w14:paraId="466854FA" w14:textId="77777777" w:rsidR="007F789F" w:rsidRDefault="007F789F" w:rsidP="004C3D69">
      <w:pPr>
        <w:pStyle w:val="BodyText"/>
      </w:pPr>
      <w:r>
        <w:t xml:space="preserve">All of the key knowledge and key skills that underpin the relevant outcomes in Units 3 and 4 are examinable. The examination will relate to the topics prescribed on </w:t>
      </w:r>
      <w:r w:rsidRPr="00EA26C9">
        <w:t>pages 10 and</w:t>
      </w:r>
      <w:r w:rsidRPr="00EF2CA0">
        <w:t xml:space="preserve"> 11</w:t>
      </w:r>
      <w:r>
        <w:t xml:space="preserve"> of the </w:t>
      </w:r>
      <w:r w:rsidRPr="004C3D69">
        <w:rPr>
          <w:rStyle w:val="Emphasis"/>
        </w:rPr>
        <w:t>VCE Chinese Language, Culture and Society Study Design (From 2023)</w:t>
      </w:r>
      <w:r>
        <w:t xml:space="preserve">. </w:t>
      </w:r>
    </w:p>
    <w:p w14:paraId="2B90DF3A" w14:textId="77777777" w:rsidR="007F789F" w:rsidRDefault="007F789F" w:rsidP="004C3D69">
      <w:pPr>
        <w:pStyle w:val="Heading3"/>
      </w:pPr>
      <w:r>
        <w:t>Format</w:t>
      </w:r>
    </w:p>
    <w:p w14:paraId="6FD076D4" w14:textId="1FB4A490" w:rsidR="007F789F" w:rsidRDefault="007F789F" w:rsidP="004C3D69">
      <w:pPr>
        <w:pStyle w:val="BodyText"/>
      </w:pPr>
      <w:r>
        <w:t xml:space="preserve">The examination will be in the form of a </w:t>
      </w:r>
      <w:r w:rsidR="00FA3004">
        <w:t>Q</w:t>
      </w:r>
      <w:r>
        <w:t xml:space="preserve">uestion and </w:t>
      </w:r>
      <w:r w:rsidR="00FA3004">
        <w:t>A</w:t>
      </w:r>
      <w:r>
        <w:t xml:space="preserve">nswer </w:t>
      </w:r>
      <w:r w:rsidR="00FA3004">
        <w:t>B</w:t>
      </w:r>
      <w:r>
        <w:t>ook.</w:t>
      </w:r>
    </w:p>
    <w:p w14:paraId="2B6B9D26" w14:textId="77777777" w:rsidR="007F789F" w:rsidRDefault="007F789F" w:rsidP="004C3D69">
      <w:pPr>
        <w:pStyle w:val="BodyText"/>
      </w:pPr>
      <w:r>
        <w:t>The examination will consist of three sections.</w:t>
      </w:r>
    </w:p>
    <w:p w14:paraId="5A7897A4" w14:textId="77777777" w:rsidR="007F789F" w:rsidRDefault="007F789F" w:rsidP="004C3D69">
      <w:pPr>
        <w:pStyle w:val="BodyText"/>
      </w:pPr>
      <w:r w:rsidRPr="004C3D69">
        <w:rPr>
          <w:rStyle w:val="EmphasisBold"/>
        </w:rPr>
        <w:t>Section 1</w:t>
      </w:r>
      <w:r>
        <w:t xml:space="preserve"> will consist of two parts, Part A and Part B. Students will listen to two recorded texts in Chinese (one in Part A and one in Part B). The texts in both parts will relate to the prescribed topics of the ‘Chinese Language’ strand of the study, as indicated on page 11 of the study design. Each text will be played twice, with a pause between the first and second playings of each text, during which students may make notes. An announcement will be made at the start of the first playing of each text and a sound will alert students to the start of the second playing of each text. The total listening time for one reading of the two texts without pauses will be 1</w:t>
      </w:r>
      <w:r w:rsidRPr="0045370A">
        <w:t>½</w:t>
      </w:r>
      <w:r>
        <w:t xml:space="preserve"> – 2 minutes. </w:t>
      </w:r>
    </w:p>
    <w:p w14:paraId="5F5E4A70" w14:textId="77777777" w:rsidR="007F789F" w:rsidRDefault="007F789F" w:rsidP="004C3D69">
      <w:pPr>
        <w:pStyle w:val="BodyText"/>
      </w:pPr>
      <w:r>
        <w:t xml:space="preserve">Students will be expected to respond to a range of question types, such as completing a table, chart, list or form, or responding to a message, open-ended questions or multiple-choice items. </w:t>
      </w:r>
    </w:p>
    <w:p w14:paraId="3F5A9F0D" w14:textId="77777777" w:rsidR="007F789F" w:rsidRDefault="007F789F" w:rsidP="007F789F">
      <w:pPr>
        <w:tabs>
          <w:tab w:val="left" w:pos="3976"/>
        </w:tabs>
        <w:rPr>
          <w:rFonts w:ascii="Arial" w:hAnsi="Arial" w:cs="Arial"/>
          <w:color w:val="000000" w:themeColor="text1"/>
          <w:sz w:val="20"/>
        </w:rPr>
      </w:pPr>
      <w:r w:rsidRPr="009C2DB3">
        <w:br w:type="page"/>
      </w:r>
    </w:p>
    <w:p w14:paraId="129492F0" w14:textId="77777777" w:rsidR="007F789F" w:rsidRDefault="007F789F" w:rsidP="004C3D69">
      <w:pPr>
        <w:pStyle w:val="BodyText"/>
      </w:pPr>
      <w:r>
        <w:lastRenderedPageBreak/>
        <w:t xml:space="preserve">Questions in </w:t>
      </w:r>
      <w:r w:rsidRPr="004C3D69">
        <w:rPr>
          <w:rStyle w:val="EmphasisBold"/>
        </w:rPr>
        <w:t>Part A</w:t>
      </w:r>
      <w:r>
        <w:t xml:space="preserve"> will be phrased in English for responses in English. </w:t>
      </w:r>
    </w:p>
    <w:p w14:paraId="68D5B32A" w14:textId="77777777" w:rsidR="007F789F" w:rsidRDefault="007F789F" w:rsidP="004C3D69">
      <w:pPr>
        <w:pStyle w:val="BodyText"/>
      </w:pPr>
      <w:r>
        <w:t xml:space="preserve">Part A will be worth a total of 10 marks. </w:t>
      </w:r>
    </w:p>
    <w:p w14:paraId="69473204" w14:textId="77777777" w:rsidR="007F789F" w:rsidRDefault="007F789F" w:rsidP="004C3D69">
      <w:pPr>
        <w:pStyle w:val="BodyText"/>
      </w:pPr>
      <w:r>
        <w:t xml:space="preserve">Questions in </w:t>
      </w:r>
      <w:r w:rsidRPr="004C3D69">
        <w:rPr>
          <w:rStyle w:val="EmphasisBold"/>
        </w:rPr>
        <w:t>Part B</w:t>
      </w:r>
      <w:r>
        <w:t xml:space="preserve"> will be phrased in English and Chinese for responses in Chinese. </w:t>
      </w:r>
    </w:p>
    <w:p w14:paraId="6B56A289" w14:textId="77777777" w:rsidR="007F789F" w:rsidRDefault="007F789F" w:rsidP="004C3D69">
      <w:pPr>
        <w:pStyle w:val="BodyText"/>
      </w:pPr>
      <w:r>
        <w:t xml:space="preserve">Part B will be worth a total of 10 marks. </w:t>
      </w:r>
    </w:p>
    <w:p w14:paraId="75A64EDD" w14:textId="77777777" w:rsidR="007F789F" w:rsidRDefault="007F789F" w:rsidP="004C3D69">
      <w:pPr>
        <w:pStyle w:val="BodyText"/>
      </w:pPr>
      <w:r>
        <w:t>Section 1 will be worth a total of 20 marks.</w:t>
      </w:r>
    </w:p>
    <w:p w14:paraId="082C601C" w14:textId="77777777" w:rsidR="007F789F" w:rsidRDefault="007F789F" w:rsidP="004C3D69">
      <w:pPr>
        <w:pStyle w:val="BodyText"/>
      </w:pPr>
      <w:r w:rsidRPr="004C3D69">
        <w:rPr>
          <w:rStyle w:val="EmphasisBold"/>
        </w:rPr>
        <w:t>Section 2</w:t>
      </w:r>
      <w:r>
        <w:t xml:space="preserve"> will consist of two parts, Part A and Part B. Both parts will relate to the prescribed topics of the ‘Chinese Language’ strand of the study,</w:t>
      </w:r>
      <w:r w:rsidRPr="008F47A1">
        <w:t xml:space="preserve"> </w:t>
      </w:r>
      <w:r>
        <w:t>as indicated on page 11 of the study design.</w:t>
      </w:r>
    </w:p>
    <w:p w14:paraId="296FD456" w14:textId="77777777" w:rsidR="007F789F" w:rsidRDefault="007F789F" w:rsidP="004C3D69">
      <w:pPr>
        <w:pStyle w:val="BodyText"/>
      </w:pPr>
      <w:r>
        <w:t xml:space="preserve">In </w:t>
      </w:r>
      <w:r w:rsidRPr="004C3D69">
        <w:rPr>
          <w:rStyle w:val="EmphasisBold"/>
        </w:rPr>
        <w:t>Part A</w:t>
      </w:r>
      <w:r w:rsidRPr="0045370A">
        <w:t>,</w:t>
      </w:r>
      <w:r>
        <w:t xml:space="preserve"> students will be expected to demonstrate an understanding of one written Chinese text by responding in Chinese to short-answer questions relating to the text. The text will be approximately </w:t>
      </w:r>
      <w:r>
        <w:br/>
        <w:t xml:space="preserve">150 characters in length. The number of questions in Part A may vary from year to year.  </w:t>
      </w:r>
    </w:p>
    <w:p w14:paraId="4231A9A1" w14:textId="77777777" w:rsidR="007F789F" w:rsidRDefault="007F789F" w:rsidP="004C3D69">
      <w:pPr>
        <w:pStyle w:val="BodyText"/>
      </w:pPr>
      <w:r>
        <w:t xml:space="preserve">Questions in Part A will be phrased in English and Chinese for responses in Chinese. </w:t>
      </w:r>
    </w:p>
    <w:p w14:paraId="06455CC9" w14:textId="77777777" w:rsidR="007F789F" w:rsidRDefault="007F789F" w:rsidP="004C3D69">
      <w:pPr>
        <w:pStyle w:val="BodyText"/>
      </w:pPr>
      <w:r>
        <w:t>Part A will be worth a total of 10 marks.</w:t>
      </w:r>
    </w:p>
    <w:p w14:paraId="2E052F96" w14:textId="77777777" w:rsidR="007F789F" w:rsidRDefault="007F789F" w:rsidP="004C3D69">
      <w:pPr>
        <w:pStyle w:val="BodyText"/>
      </w:pPr>
      <w:r>
        <w:t xml:space="preserve">In </w:t>
      </w:r>
      <w:r w:rsidRPr="004C3D69">
        <w:rPr>
          <w:rStyle w:val="EmphasisBold"/>
        </w:rPr>
        <w:t>Part B</w:t>
      </w:r>
      <w:r w:rsidRPr="0045370A">
        <w:t>,</w:t>
      </w:r>
      <w:r>
        <w:t xml:space="preserve"> students will be required to write a text in Chinese, presenting ideas and/or information and/or opinions. Students will select one of two tasks based on the prescribed topics of the ‘Chinese Language’ strand of the study, as indicated on page 11 of the study design. Each task will designate a specific purpose, audience, text type and writing style. Students will be required to write a response of approximately </w:t>
      </w:r>
      <w:r>
        <w:br/>
        <w:t xml:space="preserve">100 characters in Chinese. </w:t>
      </w:r>
    </w:p>
    <w:p w14:paraId="17FF598C" w14:textId="77777777" w:rsidR="007F789F" w:rsidRDefault="007F789F" w:rsidP="004C3D69">
      <w:pPr>
        <w:pStyle w:val="BodyText"/>
      </w:pPr>
      <w:r>
        <w:t xml:space="preserve">The tasks in Part B will be phrased in English and Chinese for a response in Chinese. </w:t>
      </w:r>
    </w:p>
    <w:p w14:paraId="3A1B1159" w14:textId="77777777" w:rsidR="007F789F" w:rsidRDefault="007F789F" w:rsidP="004C3D69">
      <w:pPr>
        <w:pStyle w:val="BodyText"/>
      </w:pPr>
      <w:r>
        <w:t>Visual texts may be included in this section of the examination.</w:t>
      </w:r>
    </w:p>
    <w:p w14:paraId="3B7553BB" w14:textId="77777777" w:rsidR="007F789F" w:rsidRDefault="007F789F" w:rsidP="004C3D69">
      <w:pPr>
        <w:pStyle w:val="BodyText"/>
      </w:pPr>
      <w:r>
        <w:t xml:space="preserve">Part B will be worth a total of 10 marks. </w:t>
      </w:r>
    </w:p>
    <w:p w14:paraId="1F1A02F4" w14:textId="77777777" w:rsidR="007F789F" w:rsidRDefault="007F789F" w:rsidP="004C3D69">
      <w:pPr>
        <w:pStyle w:val="BodyText"/>
      </w:pPr>
      <w:r>
        <w:t>Section 2 of the examination will be worth a total of 20 marks.</w:t>
      </w:r>
    </w:p>
    <w:p w14:paraId="43F01232" w14:textId="77777777" w:rsidR="007F789F" w:rsidRDefault="007F789F" w:rsidP="004C3D69">
      <w:pPr>
        <w:pStyle w:val="BodyText"/>
      </w:pPr>
      <w:r w:rsidRPr="004C3D69">
        <w:rPr>
          <w:rStyle w:val="EmphasisBold"/>
        </w:rPr>
        <w:t xml:space="preserve">Section 3 </w:t>
      </w:r>
      <w:r>
        <w:t>will relate to the prescribed topics of the ‘Culture and Society in Chinese-speaking Communities’ strand of the study, as indicated on page 10 of the study design. Students will respond to three questions based on the VCE Chinese Language, Culture and Society Prescribed Texts for the year in question. The first two questions will be short-answer questions. The third question will be an extended-answer question. Questions will relate to the prescribed texts for Unit 3 (‘</w:t>
      </w:r>
      <w:r w:rsidRPr="00936C8E">
        <w:t xml:space="preserve">Chinese philosophies and their impact on </w:t>
      </w:r>
      <w:r>
        <w:t xml:space="preserve">Chinese </w:t>
      </w:r>
      <w:r w:rsidRPr="00936C8E">
        <w:t>society</w:t>
      </w:r>
      <w:r>
        <w:t>’) or Unit 4 (‘S</w:t>
      </w:r>
      <w:r w:rsidRPr="00936C8E">
        <w:t>ocial and economic development of contemporary China</w:t>
      </w:r>
      <w:r>
        <w:t xml:space="preserve">’). Students may be required to draw on one or more of the prescribed texts, either individually or in combination. The questions may require analysis of stimulus material. </w:t>
      </w:r>
    </w:p>
    <w:p w14:paraId="6BF6F3E9" w14:textId="77777777" w:rsidR="007F789F" w:rsidRDefault="007F789F" w:rsidP="004C3D69">
      <w:pPr>
        <w:pStyle w:val="BodyText"/>
      </w:pPr>
      <w:r>
        <w:t>The questions in Section 3 will be phrased in English for a response in English.</w:t>
      </w:r>
    </w:p>
    <w:p w14:paraId="7BF8131F" w14:textId="77777777" w:rsidR="007F789F" w:rsidRDefault="007F789F" w:rsidP="004C3D69">
      <w:pPr>
        <w:pStyle w:val="BodyText"/>
      </w:pPr>
      <w:r>
        <w:t>Visual texts may be included in this section of the examination.</w:t>
      </w:r>
    </w:p>
    <w:p w14:paraId="77029899" w14:textId="77777777" w:rsidR="007F789F" w:rsidRDefault="007F789F" w:rsidP="004C3D69">
      <w:pPr>
        <w:pStyle w:val="BodyText"/>
      </w:pPr>
      <w:r>
        <w:t xml:space="preserve">The extended-answer question will be worth 20 marks. </w:t>
      </w:r>
    </w:p>
    <w:p w14:paraId="39A52E07" w14:textId="77777777" w:rsidR="007F789F" w:rsidRPr="004C3D69" w:rsidRDefault="007F789F" w:rsidP="004C3D69">
      <w:pPr>
        <w:pStyle w:val="BodyText"/>
        <w:rPr>
          <w:rStyle w:val="EmphasisBold"/>
        </w:rPr>
      </w:pPr>
      <w:r>
        <w:t>Section 3 of the examination will be worth a total of 30 marks.</w:t>
      </w:r>
    </w:p>
    <w:p w14:paraId="10E3938B" w14:textId="77777777" w:rsidR="007F789F" w:rsidRDefault="007F789F" w:rsidP="004C3D69">
      <w:pPr>
        <w:pStyle w:val="BodyText"/>
      </w:pPr>
      <w:r>
        <w:t>The total marks for the examination will be 70.</w:t>
      </w:r>
    </w:p>
    <w:p w14:paraId="059FFC8A" w14:textId="50821A49" w:rsidR="007F789F" w:rsidRPr="00A12DC6" w:rsidRDefault="007F789F" w:rsidP="004C3D69">
      <w:pPr>
        <w:pStyle w:val="BodyText"/>
      </w:pPr>
      <w:r>
        <w:t xml:space="preserve">Answers are to be recorded in the spaces provided in the </w:t>
      </w:r>
      <w:r w:rsidR="00FA3004">
        <w:t>Question and Answer Book</w:t>
      </w:r>
      <w:r>
        <w:t>.</w:t>
      </w:r>
    </w:p>
    <w:p w14:paraId="65A7E0B8" w14:textId="77777777" w:rsidR="007F789F" w:rsidRDefault="007F789F" w:rsidP="007F789F">
      <w:pPr>
        <w:rPr>
          <w:rFonts w:ascii="Arial" w:hAnsi="Arial" w:cs="Arial"/>
          <w:color w:val="0F7EB4"/>
          <w:sz w:val="32"/>
          <w:szCs w:val="24"/>
        </w:rPr>
      </w:pPr>
      <w:r>
        <w:br w:type="page"/>
      </w:r>
    </w:p>
    <w:p w14:paraId="7464E196" w14:textId="77777777" w:rsidR="007F789F" w:rsidRDefault="007F789F" w:rsidP="004C3D69">
      <w:pPr>
        <w:pStyle w:val="Heading3"/>
      </w:pPr>
      <w:r>
        <w:lastRenderedPageBreak/>
        <w:t xml:space="preserve">Assessment criteria </w:t>
      </w:r>
    </w:p>
    <w:p w14:paraId="5D2F232A" w14:textId="77777777" w:rsidR="007F789F" w:rsidRPr="005B3675" w:rsidRDefault="007F789F" w:rsidP="004C3D69">
      <w:pPr>
        <w:pStyle w:val="BodyText"/>
      </w:pPr>
      <w:r w:rsidRPr="005B3675">
        <w:t xml:space="preserve">Section 1, Part A will be assessed against the following criteria: </w:t>
      </w:r>
    </w:p>
    <w:p w14:paraId="7464DCD8" w14:textId="77777777" w:rsidR="007F789F" w:rsidRPr="005B3675" w:rsidRDefault="007F789F" w:rsidP="00902105">
      <w:pPr>
        <w:pStyle w:val="Bullet"/>
      </w:pPr>
      <w:r w:rsidRPr="005B3675">
        <w:t>the capacity to understand and convey general and specific aspects of</w:t>
      </w:r>
      <w:r>
        <w:t xml:space="preserve"> a</w:t>
      </w:r>
      <w:r w:rsidRPr="005B3675">
        <w:t xml:space="preserve"> text </w:t>
      </w:r>
    </w:p>
    <w:p w14:paraId="5C793B76" w14:textId="77777777" w:rsidR="007F789F" w:rsidRPr="00436AE5" w:rsidRDefault="007F789F" w:rsidP="004C3D69">
      <w:pPr>
        <w:pStyle w:val="BodyText"/>
      </w:pPr>
      <w:r w:rsidRPr="00436AE5">
        <w:t xml:space="preserve">Section 1, Part B will be assessed against the following criteria:  </w:t>
      </w:r>
    </w:p>
    <w:p w14:paraId="31EAF469" w14:textId="77777777" w:rsidR="007F789F" w:rsidRPr="005B3675" w:rsidRDefault="007F789F" w:rsidP="00902105">
      <w:pPr>
        <w:pStyle w:val="Bullet"/>
      </w:pPr>
      <w:r w:rsidRPr="005B3675">
        <w:t xml:space="preserve">the capacity to understand general and specific aspects of a text </w:t>
      </w:r>
    </w:p>
    <w:p w14:paraId="1DAF321E" w14:textId="77777777" w:rsidR="007F789F" w:rsidRDefault="007F789F" w:rsidP="00902105">
      <w:pPr>
        <w:pStyle w:val="Bullet"/>
      </w:pPr>
      <w:r w:rsidRPr="005B3675">
        <w:t xml:space="preserve">the capacity to convey information accurately and appropriately in Chinese </w:t>
      </w:r>
    </w:p>
    <w:p w14:paraId="652277CC" w14:textId="77777777" w:rsidR="007F789F" w:rsidRPr="00436AE5" w:rsidRDefault="007F789F" w:rsidP="004C3D69">
      <w:pPr>
        <w:pStyle w:val="BodyText"/>
      </w:pPr>
      <w:r w:rsidRPr="00436AE5">
        <w:t xml:space="preserve">Section 2, Part A will be assessed against the following criteria: </w:t>
      </w:r>
    </w:p>
    <w:p w14:paraId="765AB136" w14:textId="77777777" w:rsidR="007F789F" w:rsidRPr="005B3675" w:rsidRDefault="007F789F" w:rsidP="00902105">
      <w:pPr>
        <w:pStyle w:val="Bullet"/>
      </w:pPr>
      <w:r w:rsidRPr="005B3675">
        <w:t xml:space="preserve">the capacity to understand general and specific aspects of a text </w:t>
      </w:r>
    </w:p>
    <w:p w14:paraId="104D583C" w14:textId="77777777" w:rsidR="007F789F" w:rsidRPr="005B3675" w:rsidRDefault="007F789F" w:rsidP="00902105">
      <w:pPr>
        <w:pStyle w:val="Bullet"/>
      </w:pPr>
      <w:r w:rsidRPr="005B3675">
        <w:t xml:space="preserve">the capacity to convey information accurately and appropriately in Chinese </w:t>
      </w:r>
    </w:p>
    <w:p w14:paraId="023EB3C4" w14:textId="77777777" w:rsidR="007F789F" w:rsidRPr="00436AE5" w:rsidRDefault="007F789F" w:rsidP="004C3D69">
      <w:pPr>
        <w:pStyle w:val="BodyText"/>
      </w:pPr>
      <w:r w:rsidRPr="00436AE5">
        <w:t xml:space="preserve">Section 2, Part B will be assessed against the following criteria: </w:t>
      </w:r>
    </w:p>
    <w:p w14:paraId="3A8321FF" w14:textId="77777777" w:rsidR="007F789F" w:rsidRPr="006D3A1A" w:rsidRDefault="007F789F" w:rsidP="00902105">
      <w:pPr>
        <w:pStyle w:val="Bullet"/>
      </w:pPr>
      <w:r w:rsidRPr="006D3A1A">
        <w:t xml:space="preserve">relevance, breadth and depth of content </w:t>
      </w:r>
    </w:p>
    <w:p w14:paraId="53BC0B87" w14:textId="77777777" w:rsidR="007F789F" w:rsidRPr="006D3A1A" w:rsidRDefault="007F789F" w:rsidP="00902105">
      <w:pPr>
        <w:pStyle w:val="Bullet"/>
      </w:pPr>
      <w:r w:rsidRPr="006D3A1A">
        <w:t xml:space="preserve">appropriateness of structure and sequence </w:t>
      </w:r>
    </w:p>
    <w:p w14:paraId="70132D5B" w14:textId="77777777" w:rsidR="007F789F" w:rsidRPr="006D3A1A" w:rsidRDefault="007F789F" w:rsidP="00902105">
      <w:pPr>
        <w:pStyle w:val="Bullet"/>
      </w:pPr>
      <w:r w:rsidRPr="006D3A1A">
        <w:t xml:space="preserve">accuracy, range and appropriateness of vocabulary and grammar </w:t>
      </w:r>
    </w:p>
    <w:p w14:paraId="2ABFEACE" w14:textId="77777777" w:rsidR="007F789F" w:rsidRPr="00436AE5" w:rsidRDefault="007F789F" w:rsidP="004C3D69">
      <w:pPr>
        <w:pStyle w:val="BodyText"/>
      </w:pPr>
      <w:r w:rsidRPr="00436AE5">
        <w:t xml:space="preserve">Section 3 will be assessed against the following criteria: </w:t>
      </w:r>
    </w:p>
    <w:p w14:paraId="1F9FA64C" w14:textId="77777777" w:rsidR="007F789F" w:rsidRPr="006D3A1A" w:rsidRDefault="007F789F" w:rsidP="00902105">
      <w:pPr>
        <w:pStyle w:val="Bullet"/>
      </w:pPr>
      <w:r w:rsidRPr="005B3675">
        <w:t xml:space="preserve">understanding of concepts and ideas relating to aspects of Chinese culture and society </w:t>
      </w:r>
    </w:p>
    <w:p w14:paraId="4ABB73B2" w14:textId="77777777" w:rsidR="007F789F" w:rsidRPr="006D3A1A" w:rsidRDefault="007F789F" w:rsidP="00902105">
      <w:pPr>
        <w:pStyle w:val="Bullet"/>
      </w:pPr>
      <w:r w:rsidRPr="006D3A1A">
        <w:t xml:space="preserve">critical analysis of ideas and arguments relevant to the task </w:t>
      </w:r>
    </w:p>
    <w:p w14:paraId="14525573" w14:textId="77777777" w:rsidR="007F789F" w:rsidRPr="006D3A1A" w:rsidRDefault="007F789F" w:rsidP="00902105">
      <w:pPr>
        <w:pStyle w:val="Bullet"/>
      </w:pPr>
      <w:r w:rsidRPr="006D3A1A">
        <w:t xml:space="preserve">selection and use of relevant material and appropriate examples to support the response </w:t>
      </w:r>
    </w:p>
    <w:p w14:paraId="35A4D1D4" w14:textId="77777777" w:rsidR="007F789F" w:rsidRPr="006D3A1A" w:rsidRDefault="007F789F" w:rsidP="00902105">
      <w:pPr>
        <w:pStyle w:val="Bullet"/>
      </w:pPr>
      <w:r w:rsidRPr="005B3675">
        <w:t xml:space="preserve">development of a coherent and well-reasoned response that addresses the specific demands </w:t>
      </w:r>
      <w:r>
        <w:br/>
      </w:r>
      <w:r w:rsidRPr="006D3A1A">
        <w:t>of the task</w:t>
      </w:r>
    </w:p>
    <w:p w14:paraId="0F127C93" w14:textId="77777777" w:rsidR="007F789F" w:rsidRPr="00DA2E2F" w:rsidRDefault="007F789F" w:rsidP="004C3D69">
      <w:pPr>
        <w:pStyle w:val="Heading3"/>
      </w:pPr>
      <w:r>
        <w:t>Approved materials and equipment</w:t>
      </w:r>
    </w:p>
    <w:p w14:paraId="5341BC9D" w14:textId="77777777" w:rsidR="007F789F" w:rsidRPr="005B3675" w:rsidRDefault="007F789F" w:rsidP="00902105">
      <w:pPr>
        <w:pStyle w:val="Bullet"/>
      </w:pPr>
      <w:r>
        <w:t>Basic</w:t>
      </w:r>
      <w:r w:rsidRPr="005B3675">
        <w:t xml:space="preserve"> stationery requirements (pens, pencils, highlighters, erasers, sharpeners and rulers) </w:t>
      </w:r>
    </w:p>
    <w:p w14:paraId="1BEDA921" w14:textId="77777777" w:rsidR="007F789F" w:rsidRPr="005B3675" w:rsidRDefault="007F789F" w:rsidP="00902105">
      <w:pPr>
        <w:pStyle w:val="Bullet"/>
      </w:pPr>
      <w:r w:rsidRPr="005B3675">
        <w:t xml:space="preserve">Any printed monolingual and/or bilingual dictionary in one or two separate volumes </w:t>
      </w:r>
    </w:p>
    <w:p w14:paraId="077E2584" w14:textId="77777777" w:rsidR="007F789F" w:rsidRDefault="007F789F" w:rsidP="004C3D69">
      <w:pPr>
        <w:pStyle w:val="Heading3"/>
        <w:rPr>
          <w:noProof/>
        </w:rPr>
      </w:pPr>
      <w:r>
        <w:rPr>
          <w:noProof/>
        </w:rPr>
        <w:t>Relevant references</w:t>
      </w:r>
    </w:p>
    <w:p w14:paraId="0D71FA38" w14:textId="77777777" w:rsidR="007F789F" w:rsidRPr="00BE183E" w:rsidRDefault="007F789F" w:rsidP="004C3D69">
      <w:pPr>
        <w:pStyle w:val="BodyText"/>
      </w:pPr>
      <w:r w:rsidRPr="00BE183E">
        <w:t xml:space="preserve">The following resources should be referred to in relation to the VCE Chinese Language, Culture and Society </w:t>
      </w:r>
      <w:r>
        <w:t xml:space="preserve">written </w:t>
      </w:r>
      <w:r w:rsidRPr="00BE183E">
        <w:t>examination:</w:t>
      </w:r>
    </w:p>
    <w:p w14:paraId="6898F1D6" w14:textId="77777777" w:rsidR="007F789F" w:rsidRPr="004C3D69" w:rsidRDefault="007F789F" w:rsidP="00902105">
      <w:pPr>
        <w:pStyle w:val="Bullet"/>
        <w:rPr>
          <w:rStyle w:val="Emphasis"/>
        </w:rPr>
      </w:pPr>
      <w:r w:rsidRPr="004C3D69">
        <w:rPr>
          <w:rStyle w:val="Emphasis"/>
        </w:rPr>
        <w:t>VCE Chinese Language, Culture and Society Study Design (From 2023)</w:t>
      </w:r>
    </w:p>
    <w:p w14:paraId="4E82811F" w14:textId="6747CA4E" w:rsidR="007F789F" w:rsidRPr="00BE183E" w:rsidRDefault="002E6111" w:rsidP="00902105">
      <w:pPr>
        <w:pStyle w:val="Bullet"/>
      </w:pPr>
      <w:hyperlink r:id="rId9" w:history="1">
        <w:r w:rsidR="00223D66">
          <w:rPr>
            <w:rStyle w:val="Hyperlink"/>
          </w:rPr>
          <w:t>VCE Chinese Language, Culture and Society – Support materials</w:t>
        </w:r>
      </w:hyperlink>
    </w:p>
    <w:p w14:paraId="7FA06F0E" w14:textId="77777777" w:rsidR="007F789F" w:rsidRDefault="007F789F" w:rsidP="00902105">
      <w:pPr>
        <w:pStyle w:val="Bullet"/>
      </w:pPr>
      <w:r w:rsidRPr="00084CAA">
        <w:t xml:space="preserve">VCE Chinese Language, Culture and Society </w:t>
      </w:r>
      <w:r>
        <w:t>Prescribed Texts</w:t>
      </w:r>
    </w:p>
    <w:p w14:paraId="0586B10E" w14:textId="77777777" w:rsidR="005966BD" w:rsidRPr="00132D32" w:rsidRDefault="002E6111" w:rsidP="005966BD">
      <w:pPr>
        <w:pStyle w:val="Bullet"/>
        <w:rPr>
          <w:rStyle w:val="italic"/>
          <w:i w:val="0"/>
          <w:iCs w:val="0"/>
        </w:rPr>
      </w:pPr>
      <w:hyperlink r:id="rId10" w:history="1">
        <w:r w:rsidR="005966BD" w:rsidRPr="00132D32">
          <w:rPr>
            <w:rStyle w:val="Hyperlink"/>
            <w:i/>
            <w:iCs/>
          </w:rPr>
          <w:t>VCAA Bulletin</w:t>
        </w:r>
      </w:hyperlink>
    </w:p>
    <w:p w14:paraId="48D16266" w14:textId="7A6B4161" w:rsidR="007F789F" w:rsidRPr="00902105" w:rsidRDefault="002E6111" w:rsidP="00902105">
      <w:pPr>
        <w:pStyle w:val="Bullet"/>
        <w:rPr>
          <w:rStyle w:val="Emphasis"/>
          <w:i w:val="0"/>
          <w:iCs w:val="0"/>
        </w:rPr>
      </w:pPr>
      <w:hyperlink r:id="rId11" w:history="1">
        <w:r w:rsidR="00902105" w:rsidRPr="00902105">
          <w:rPr>
            <w:rStyle w:val="Hyperlink"/>
          </w:rPr>
          <w:t>VCAA Notices to Schools</w:t>
        </w:r>
      </w:hyperlink>
    </w:p>
    <w:p w14:paraId="23B8B5B4" w14:textId="77777777" w:rsidR="007F789F" w:rsidRDefault="007F789F" w:rsidP="007F789F">
      <w:pPr>
        <w:rPr>
          <w:rFonts w:ascii="Arial" w:hAnsi="Arial" w:cs="Arial"/>
          <w:noProof/>
          <w:color w:val="0F7EB4"/>
          <w:sz w:val="32"/>
          <w:szCs w:val="24"/>
        </w:rPr>
      </w:pPr>
      <w:r>
        <w:rPr>
          <w:noProof/>
        </w:rPr>
        <w:br w:type="page"/>
      </w:r>
    </w:p>
    <w:p w14:paraId="001F7B48" w14:textId="77777777" w:rsidR="007F789F" w:rsidRDefault="007F789F" w:rsidP="004C3D69">
      <w:pPr>
        <w:pStyle w:val="Heading3"/>
        <w:rPr>
          <w:noProof/>
        </w:rPr>
      </w:pPr>
      <w:r>
        <w:rPr>
          <w:noProof/>
        </w:rPr>
        <w:lastRenderedPageBreak/>
        <w:t>Advice</w:t>
      </w:r>
    </w:p>
    <w:p w14:paraId="52C9382C" w14:textId="5C7BDAC4" w:rsidR="007F789F" w:rsidRPr="004C3D69" w:rsidRDefault="004C3D69" w:rsidP="007F789F">
      <w:pPr>
        <w:pStyle w:val="VCAAbody"/>
        <w:rPr>
          <w:rStyle w:val="BodyTextChar"/>
        </w:rPr>
      </w:pPr>
      <w:r>
        <w:rPr>
          <w:noProof/>
        </w:rPr>
        <w:t>From</w:t>
      </w:r>
      <w:r w:rsidR="007F789F">
        <w:rPr>
          <w:noProof/>
        </w:rPr>
        <w:t xml:space="preserve"> 2023</w:t>
      </w:r>
      <w:r>
        <w:rPr>
          <w:noProof/>
        </w:rPr>
        <w:t>, the</w:t>
      </w:r>
      <w:r w:rsidR="007F789F">
        <w:rPr>
          <w:noProof/>
        </w:rPr>
        <w:t xml:space="preserve"> VCE </w:t>
      </w:r>
      <w:r w:rsidR="007F789F" w:rsidRPr="00BE183E">
        <w:rPr>
          <w:iCs/>
        </w:rPr>
        <w:t>Chinese Language, Culture and Society</w:t>
      </w:r>
      <w:r w:rsidR="007F789F">
        <w:rPr>
          <w:rStyle w:val="TitlesItalics"/>
          <w:iCs/>
        </w:rPr>
        <w:t xml:space="preserve"> </w:t>
      </w:r>
      <w:r w:rsidR="007F789F">
        <w:rPr>
          <w:noProof/>
        </w:rPr>
        <w:t xml:space="preserve">examinations will be prepared according to the examination specifications above. Each examination will conform to these specifications </w:t>
      </w:r>
      <w:r w:rsidR="007F789F" w:rsidRPr="004C3D69">
        <w:rPr>
          <w:rStyle w:val="BodyTextChar"/>
        </w:rPr>
        <w:t xml:space="preserve">and will test a representative sample of the key knowledge and key skills from all outcomes in Units 3 and 4. The examination will relate to the topics prescribed on pages 10 and 11 of the </w:t>
      </w:r>
      <w:r w:rsidR="007F789F" w:rsidRPr="004C3D69">
        <w:rPr>
          <w:rStyle w:val="Emphasis"/>
        </w:rPr>
        <w:t xml:space="preserve">VCE Chinese Language, Culture and Society Study Design </w:t>
      </w:r>
      <w:r w:rsidRPr="004C3D69">
        <w:rPr>
          <w:rStyle w:val="Emphasis"/>
        </w:rPr>
        <w:t xml:space="preserve">(From </w:t>
      </w:r>
      <w:r w:rsidR="007F789F" w:rsidRPr="004C3D69">
        <w:rPr>
          <w:rStyle w:val="Emphasis"/>
        </w:rPr>
        <w:t>2023</w:t>
      </w:r>
      <w:r w:rsidRPr="004C3D69">
        <w:rPr>
          <w:rStyle w:val="Emphasis"/>
        </w:rPr>
        <w:t>)</w:t>
      </w:r>
      <w:r w:rsidR="007F789F" w:rsidRPr="004C3D69">
        <w:rPr>
          <w:rStyle w:val="BodyTextChar"/>
        </w:rPr>
        <w:t>.</w:t>
      </w:r>
    </w:p>
    <w:p w14:paraId="0C7CC09D" w14:textId="77777777" w:rsidR="007F789F" w:rsidRDefault="007F789F" w:rsidP="004C3D69">
      <w:pPr>
        <w:pStyle w:val="BodyText"/>
        <w:rPr>
          <w:noProof/>
        </w:rPr>
      </w:pPr>
      <w:r>
        <w:rPr>
          <w:noProof/>
        </w:rPr>
        <w:t xml:space="preserve">Students should use </w:t>
      </w:r>
      <w:hyperlink r:id="rId12" w:history="1">
        <w:r w:rsidRPr="009D4D0E">
          <w:rPr>
            <w:rStyle w:val="Hyperlink"/>
          </w:rPr>
          <w:t>command/task words</w:t>
        </w:r>
      </w:hyperlink>
      <w:r>
        <w:rPr>
          <w:noProof/>
        </w:rPr>
        <w:t>, other instructional information within questions and corresponding mark allocations to guide their responses.</w:t>
      </w:r>
    </w:p>
    <w:p w14:paraId="28F5F39F" w14:textId="1484DDB1" w:rsidR="007F789F" w:rsidRPr="006F13F5" w:rsidRDefault="007F789F" w:rsidP="004C3D69">
      <w:pPr>
        <w:pStyle w:val="BodyText"/>
        <w:rPr>
          <w:szCs w:val="20"/>
        </w:rPr>
      </w:pPr>
      <w:r w:rsidRPr="006F13F5">
        <w:rPr>
          <w:szCs w:val="20"/>
        </w:rPr>
        <w:t xml:space="preserve">A separate document containing a sample examination has been published on the VCE Chinese Language, Culture and </w:t>
      </w:r>
      <w:r w:rsidRPr="009C2DB3">
        <w:t>Society ‘</w:t>
      </w:r>
      <w:hyperlink r:id="rId13" w:history="1">
        <w:r w:rsidRPr="009C2DB3">
          <w:rPr>
            <w:rStyle w:val="Hyperlink"/>
          </w:rPr>
          <w:t>Examination specifications, past examinations and examination reports</w:t>
        </w:r>
      </w:hyperlink>
      <w:r w:rsidRPr="009C2DB3">
        <w:t xml:space="preserve">’ </w:t>
      </w:r>
      <w:r w:rsidRPr="006F13F5">
        <w:rPr>
          <w:szCs w:val="20"/>
        </w:rPr>
        <w:t xml:space="preserve">page on the VCAA website. </w:t>
      </w:r>
    </w:p>
    <w:p w14:paraId="7E8FD128" w14:textId="77777777" w:rsidR="007F789F" w:rsidRPr="006F13F5" w:rsidRDefault="007F789F" w:rsidP="004C3D69">
      <w:pPr>
        <w:pStyle w:val="BodyText"/>
      </w:pPr>
      <w:r w:rsidRPr="006F13F5">
        <w:t>The sample examination provides an indication of the format of the examination, and the types of questions teachers and students can expect until the current accreditation period is over.</w:t>
      </w:r>
    </w:p>
    <w:p w14:paraId="6E57E6C9" w14:textId="77777777" w:rsidR="007F789F" w:rsidRDefault="007F789F" w:rsidP="004C3D69">
      <w:pPr>
        <w:pStyle w:val="BodyText"/>
        <w:rPr>
          <w:noProof/>
        </w:rPr>
      </w:pPr>
      <w:r w:rsidRPr="006F13F5">
        <w:t>The VCAA does not provide answers to sample examinations.</w:t>
      </w:r>
    </w:p>
    <w:p w14:paraId="3D3DA594" w14:textId="77777777" w:rsidR="007F789F" w:rsidRPr="00084CAA" w:rsidRDefault="007F789F" w:rsidP="007F789F">
      <w:pPr>
        <w:tabs>
          <w:tab w:val="left" w:pos="3994"/>
        </w:tabs>
      </w:pPr>
    </w:p>
    <w:p w14:paraId="3EC717D7" w14:textId="49618A33" w:rsidR="0063720A" w:rsidRPr="007F789F" w:rsidRDefault="0063720A" w:rsidP="007F789F"/>
    <w:sectPr w:rsidR="0063720A" w:rsidRPr="007F789F" w:rsidSect="00B230D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8677" w14:textId="77777777" w:rsidR="0039647C" w:rsidRDefault="00396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2836"/>
      <w:gridCol w:w="3591"/>
      <w:gridCol w:w="3212"/>
    </w:tblGrid>
    <w:tr w:rsidR="00FD29D3" w:rsidRPr="00D06414" w14:paraId="6474FD3B" w14:textId="77777777" w:rsidTr="007F4BAA">
      <w:trPr>
        <w:trHeight w:val="476"/>
      </w:trPr>
      <w:tc>
        <w:tcPr>
          <w:tcW w:w="1471" w:type="pct"/>
          <w:tcMar>
            <w:left w:w="0" w:type="dxa"/>
            <w:right w:w="0" w:type="dxa"/>
          </w:tcMar>
        </w:tcPr>
        <w:p w14:paraId="0EC15F2D" w14:textId="18B0C880"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202</w:t>
          </w:r>
          <w:r w:rsidR="00BB4B88">
            <w:rPr>
              <w:rFonts w:asciiTheme="majorHAnsi" w:hAnsiTheme="majorHAnsi" w:cs="Arial"/>
              <w:color w:val="FFFFFF" w:themeColor="background1"/>
              <w:sz w:val="18"/>
              <w:szCs w:val="18"/>
              <w:u w:val="single"/>
            </w:rPr>
            <w:t>5</w:t>
          </w:r>
        </w:p>
      </w:tc>
      <w:tc>
        <w:tcPr>
          <w:tcW w:w="1863" w:type="pct"/>
          <w:tcMar>
            <w:left w:w="0" w:type="dxa"/>
            <w:right w:w="0" w:type="dxa"/>
          </w:tcMar>
        </w:tcPr>
        <w:p w14:paraId="2B6CFA85" w14:textId="319A13BE" w:rsidR="00FD29D3" w:rsidRPr="00D06414" w:rsidRDefault="007F4BA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39647C">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39647C">
            <w:rPr>
              <w:rFonts w:asciiTheme="majorHAnsi" w:hAnsiTheme="majorHAnsi" w:cs="Arial"/>
              <w:color w:val="999999" w:themeColor="accent2"/>
              <w:sz w:val="18"/>
              <w:szCs w:val="18"/>
            </w:rPr>
            <w:t>March</w:t>
          </w:r>
          <w:r>
            <w:rPr>
              <w:rFonts w:asciiTheme="majorHAnsi" w:hAnsiTheme="majorHAnsi" w:cs="Arial"/>
              <w:color w:val="999999" w:themeColor="accent2"/>
              <w:sz w:val="18"/>
              <w:szCs w:val="18"/>
            </w:rPr>
            <w:t xml:space="preserve"> 202</w:t>
          </w:r>
          <w:r w:rsidR="0039647C">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7F789F">
      <w:tc>
        <w:tcPr>
          <w:tcW w:w="1459" w:type="pct"/>
          <w:tcMar>
            <w:left w:w="0" w:type="dxa"/>
            <w:right w:w="0" w:type="dxa"/>
          </w:tcMar>
        </w:tcPr>
        <w:p w14:paraId="74DB1FC2" w14:textId="4255ADE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202</w:t>
          </w:r>
          <w:r w:rsidR="002E611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5756F7F" w:rsidR="00FD29D3" w:rsidRPr="00D06414" w:rsidRDefault="007F789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2E6111">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2E6111">
            <w:rPr>
              <w:rFonts w:asciiTheme="majorHAnsi" w:hAnsiTheme="majorHAnsi" w:cs="Arial"/>
              <w:color w:val="999999" w:themeColor="accent2"/>
              <w:sz w:val="18"/>
              <w:szCs w:val="18"/>
            </w:rPr>
            <w:t>March 2025</w:t>
          </w:r>
        </w:p>
      </w:tc>
      <w:tc>
        <w:tcPr>
          <w:tcW w:w="1770" w:type="pct"/>
          <w:tcMar>
            <w:left w:w="0" w:type="dxa"/>
            <w:right w:w="0" w:type="dxa"/>
          </w:tcMar>
        </w:tcPr>
        <w:p w14:paraId="5DE1B334" w14:textId="3510943C" w:rsidR="00FD29D3" w:rsidRPr="00D06414" w:rsidRDefault="0063720A" w:rsidP="0063720A">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2</w:t>
          </w: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DA41" w14:textId="77777777" w:rsidR="0039647C" w:rsidRDefault="00396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8085F01" w:rsidR="00FD29D3" w:rsidRPr="002B0664" w:rsidRDefault="00223D66" w:rsidP="00D86DE4">
    <w:pPr>
      <w:pStyle w:val="Captionsandfootnotes"/>
      <w:rPr>
        <w:color w:val="auto"/>
      </w:rPr>
    </w:pPr>
    <w:r>
      <w:rPr>
        <w:color w:val="999999" w:themeColor="accent2"/>
      </w:rPr>
      <w:t xml:space="preserve">VCE </w:t>
    </w:r>
    <w:r w:rsidR="00746942">
      <w:rPr>
        <w:color w:val="999999" w:themeColor="accent2"/>
      </w:rPr>
      <w:t xml:space="preserve">CHINESE LCS – </w:t>
    </w:r>
    <w:r w:rsidR="007F789F">
      <w:rPr>
        <w:color w:val="999999" w:themeColor="accent2"/>
      </w:rPr>
      <w:t>WRITTEN</w:t>
    </w:r>
    <w:r w:rsidR="00746942">
      <w:rPr>
        <w:color w:val="999999" w:themeColor="accent2"/>
      </w:rPr>
      <w:t xml:space="preserve"> (SPECIFICATIONS)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282A3CFC"/>
    <w:lvl w:ilvl="0" w:tplc="F4F85E0C">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710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2035"/>
    <w:rsid w:val="001D3246"/>
    <w:rsid w:val="001E258B"/>
    <w:rsid w:val="00223D66"/>
    <w:rsid w:val="002279BA"/>
    <w:rsid w:val="002329F3"/>
    <w:rsid w:val="00243F0D"/>
    <w:rsid w:val="00260767"/>
    <w:rsid w:val="002647BB"/>
    <w:rsid w:val="002754C1"/>
    <w:rsid w:val="002841C8"/>
    <w:rsid w:val="0028516B"/>
    <w:rsid w:val="002B0664"/>
    <w:rsid w:val="002C6F90"/>
    <w:rsid w:val="002E4FB5"/>
    <w:rsid w:val="002E6111"/>
    <w:rsid w:val="00302FB8"/>
    <w:rsid w:val="00304EA1"/>
    <w:rsid w:val="00314D81"/>
    <w:rsid w:val="00322FC6"/>
    <w:rsid w:val="0035293F"/>
    <w:rsid w:val="00381C75"/>
    <w:rsid w:val="00391986"/>
    <w:rsid w:val="0039647C"/>
    <w:rsid w:val="003A00B4"/>
    <w:rsid w:val="003A06B2"/>
    <w:rsid w:val="003C5E71"/>
    <w:rsid w:val="00417AA3"/>
    <w:rsid w:val="00425DFE"/>
    <w:rsid w:val="00434EDB"/>
    <w:rsid w:val="00440B32"/>
    <w:rsid w:val="0046078D"/>
    <w:rsid w:val="00495C80"/>
    <w:rsid w:val="004A2ED8"/>
    <w:rsid w:val="004C3D69"/>
    <w:rsid w:val="004F5BDA"/>
    <w:rsid w:val="00505EB5"/>
    <w:rsid w:val="0051631E"/>
    <w:rsid w:val="00537A1F"/>
    <w:rsid w:val="00566029"/>
    <w:rsid w:val="005923CB"/>
    <w:rsid w:val="005966BD"/>
    <w:rsid w:val="005B391B"/>
    <w:rsid w:val="005D3D78"/>
    <w:rsid w:val="005E2EF0"/>
    <w:rsid w:val="005F2DA2"/>
    <w:rsid w:val="005F4092"/>
    <w:rsid w:val="0063720A"/>
    <w:rsid w:val="0068471E"/>
    <w:rsid w:val="00684F98"/>
    <w:rsid w:val="00693FFD"/>
    <w:rsid w:val="006D2159"/>
    <w:rsid w:val="006F787C"/>
    <w:rsid w:val="00702636"/>
    <w:rsid w:val="00724507"/>
    <w:rsid w:val="00746942"/>
    <w:rsid w:val="00773E6C"/>
    <w:rsid w:val="00781FB1"/>
    <w:rsid w:val="007D1B6D"/>
    <w:rsid w:val="007F4BAA"/>
    <w:rsid w:val="007F789F"/>
    <w:rsid w:val="00813C37"/>
    <w:rsid w:val="008154B5"/>
    <w:rsid w:val="00823962"/>
    <w:rsid w:val="00850410"/>
    <w:rsid w:val="00852719"/>
    <w:rsid w:val="00860115"/>
    <w:rsid w:val="00870A89"/>
    <w:rsid w:val="0088783C"/>
    <w:rsid w:val="00902105"/>
    <w:rsid w:val="009370BC"/>
    <w:rsid w:val="009452D8"/>
    <w:rsid w:val="00954CD9"/>
    <w:rsid w:val="00970580"/>
    <w:rsid w:val="0098739B"/>
    <w:rsid w:val="00993735"/>
    <w:rsid w:val="009B61E5"/>
    <w:rsid w:val="009D1E89"/>
    <w:rsid w:val="009E5707"/>
    <w:rsid w:val="00A17661"/>
    <w:rsid w:val="00A24B2D"/>
    <w:rsid w:val="00A40966"/>
    <w:rsid w:val="00A921E0"/>
    <w:rsid w:val="00A922F4"/>
    <w:rsid w:val="00AE5526"/>
    <w:rsid w:val="00AF051B"/>
    <w:rsid w:val="00B01578"/>
    <w:rsid w:val="00B0738F"/>
    <w:rsid w:val="00B13D3B"/>
    <w:rsid w:val="00B21B51"/>
    <w:rsid w:val="00B230DB"/>
    <w:rsid w:val="00B26601"/>
    <w:rsid w:val="00B41951"/>
    <w:rsid w:val="00B53229"/>
    <w:rsid w:val="00B62480"/>
    <w:rsid w:val="00B81B70"/>
    <w:rsid w:val="00BB3BAB"/>
    <w:rsid w:val="00BB4B88"/>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604A0"/>
    <w:rsid w:val="00D76E10"/>
    <w:rsid w:val="00D77413"/>
    <w:rsid w:val="00D82759"/>
    <w:rsid w:val="00D86DE4"/>
    <w:rsid w:val="00DE1909"/>
    <w:rsid w:val="00DE51DB"/>
    <w:rsid w:val="00E208DF"/>
    <w:rsid w:val="00E23F1D"/>
    <w:rsid w:val="00E30E05"/>
    <w:rsid w:val="00E36361"/>
    <w:rsid w:val="00E55AE9"/>
    <w:rsid w:val="00E7229D"/>
    <w:rsid w:val="00E95874"/>
    <w:rsid w:val="00EB0C84"/>
    <w:rsid w:val="00F17FDE"/>
    <w:rsid w:val="00F40D53"/>
    <w:rsid w:val="00F4525C"/>
    <w:rsid w:val="00F50D86"/>
    <w:rsid w:val="00F52427"/>
    <w:rsid w:val="00F60963"/>
    <w:rsid w:val="00FA3004"/>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05EB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0210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Heading5">
    <w:name w:val="VCAA Heading 5"/>
    <w:next w:val="VCAAbody"/>
    <w:qFormat/>
    <w:rsid w:val="0063720A"/>
    <w:pPr>
      <w:spacing w:before="240" w:after="120" w:line="320" w:lineRule="exact"/>
      <w:outlineLvl w:val="5"/>
    </w:pPr>
    <w:rPr>
      <w:rFonts w:ascii="Arial" w:hAnsi="Arial" w:cs="Arial"/>
      <w:color w:val="0F7EB4"/>
      <w:sz w:val="24"/>
      <w:szCs w:val="20"/>
      <w:lang w:val="en" w:eastAsia="en-AU"/>
    </w:rPr>
  </w:style>
  <w:style w:type="character" w:styleId="UnresolvedMention">
    <w:name w:val="Unresolved Mention"/>
    <w:basedOn w:val="DefaultParagraphFont"/>
    <w:uiPriority w:val="99"/>
    <w:semiHidden/>
    <w:unhideWhenUsed/>
    <w:rsid w:val="00FA3004"/>
    <w:rPr>
      <w:color w:val="605E5C"/>
      <w:shd w:val="clear" w:color="auto" w:fill="E1DFDD"/>
    </w:rPr>
  </w:style>
  <w:style w:type="character" w:styleId="FollowedHyperlink">
    <w:name w:val="FollowedHyperlink"/>
    <w:basedOn w:val="DefaultParagraphFont"/>
    <w:uiPriority w:val="99"/>
    <w:semiHidden/>
    <w:unhideWhenUsed/>
    <w:rsid w:val="00F52427"/>
    <w:rPr>
      <w:color w:val="8DB3E2" w:themeColor="followedHyperlink"/>
      <w:u w:val="single"/>
    </w:rPr>
  </w:style>
  <w:style w:type="character" w:customStyle="1" w:styleId="italic">
    <w:name w:val="italic"/>
    <w:uiPriority w:val="99"/>
    <w:rsid w:val="005966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st-examinations/Pages/Chinese-Language-Culture-and-Society.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caa.vic.edu.au/assessment/vce-assessment/Pages/GlossaryofCommandTerm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caa.vic.edu.au/curriculum/vce/vce-study-designs/chineselanguage-cultureandsociety/Pages/Index.aspx"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2250C44A-51FC-428F-9B61-BDA7185D98DC}"/>
</file>

<file path=customXml/itemProps3.xml><?xml version="1.0" encoding="utf-8"?>
<ds:datastoreItem xmlns:ds="http://schemas.openxmlformats.org/officeDocument/2006/customXml" ds:itemID="{A60E10B4-48C1-44AA-BEA3-CCC5913A8741}"/>
</file>

<file path=customXml/itemProps4.xml><?xml version="1.0" encoding="utf-8"?>
<ds:datastoreItem xmlns:ds="http://schemas.openxmlformats.org/officeDocument/2006/customXml" ds:itemID="{15002112-F171-472E-8D9B-C3F6E917C298}"/>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CHINESE LCS – WRITTEN (SPECIFICATIONS)</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LCS – WRITTEN (SPECIFICATIONS)</dc:title>
  <dc:creator/>
  <cp:lastModifiedBy/>
  <cp:revision>1</cp:revision>
  <dcterms:created xsi:type="dcterms:W3CDTF">2025-01-24T03:13:00Z</dcterms:created>
  <dcterms:modified xsi:type="dcterms:W3CDTF">2025-03-18T05:14:00Z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