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8374" w14:textId="77777777" w:rsidR="00634206" w:rsidRPr="00C508E8" w:rsidRDefault="00634206" w:rsidP="00634206">
      <w:pPr>
        <w:pStyle w:val="Documenttitle"/>
      </w:pPr>
      <w:r w:rsidRPr="00C508E8">
        <w:t>VCE Extended Investigation</w:t>
      </w:r>
      <w:r w:rsidRPr="00C508E8">
        <w:br/>
      </w:r>
      <w:r>
        <w:t xml:space="preserve">(From </w:t>
      </w:r>
      <w:r w:rsidRPr="00C508E8">
        <w:t>2025</w:t>
      </w:r>
      <w:r>
        <w:t>)</w:t>
      </w:r>
    </w:p>
    <w:p w14:paraId="2FBACC2A" w14:textId="77777777" w:rsidR="00634206" w:rsidRDefault="00634206" w:rsidP="00634206">
      <w:pPr>
        <w:pStyle w:val="Heading1"/>
      </w:pPr>
      <w:r w:rsidRPr="006A550F">
        <w:t xml:space="preserve">Externally assessed </w:t>
      </w:r>
      <w:proofErr w:type="gramStart"/>
      <w:r w:rsidRPr="006A550F">
        <w:t>task</w:t>
      </w:r>
      <w:proofErr w:type="gramEnd"/>
    </w:p>
    <w:p w14:paraId="2C3724A0" w14:textId="77777777" w:rsidR="00634206" w:rsidRPr="006A550F" w:rsidRDefault="00634206" w:rsidP="0070005B">
      <w:pPr>
        <w:pStyle w:val="Heading2"/>
      </w:pPr>
      <w:r w:rsidRPr="006A550F">
        <w:t>Written report specifications</w:t>
      </w:r>
    </w:p>
    <w:p w14:paraId="5A84DEE5" w14:textId="77777777" w:rsidR="00634206" w:rsidRPr="006A550F" w:rsidRDefault="00634206" w:rsidP="0070005B">
      <w:pPr>
        <w:pStyle w:val="Heading3"/>
      </w:pPr>
      <w:r w:rsidRPr="006A550F">
        <w:t>Overall conditions</w:t>
      </w:r>
    </w:p>
    <w:p w14:paraId="3667F00D" w14:textId="77777777" w:rsidR="00634206" w:rsidRPr="006A550F" w:rsidRDefault="00634206" w:rsidP="0070005B">
      <w:pPr>
        <w:pStyle w:val="BodyText"/>
      </w:pPr>
      <w:r w:rsidRPr="006A550F">
        <w:t>The externally assessed task for Unit 4 consists of a written report and an oral presentation that together will contribute 60 per cent to the study score.</w:t>
      </w:r>
    </w:p>
    <w:p w14:paraId="4C70FC09" w14:textId="77777777" w:rsidR="00634206" w:rsidRPr="006A550F" w:rsidRDefault="00634206" w:rsidP="0070005B">
      <w:pPr>
        <w:pStyle w:val="BodyText"/>
      </w:pPr>
      <w:r w:rsidRPr="006A550F">
        <w:t>The mark structure of the two components of the externally assessed task is as follows:</w:t>
      </w:r>
    </w:p>
    <w:p w14:paraId="2581D2E4" w14:textId="77777777" w:rsidR="00634206" w:rsidRPr="006A550F" w:rsidRDefault="00634206" w:rsidP="0070005B">
      <w:pPr>
        <w:pStyle w:val="Bullet"/>
      </w:pPr>
      <w:r w:rsidRPr="006A550F">
        <w:t>written report – 60 marks</w:t>
      </w:r>
    </w:p>
    <w:p w14:paraId="008444B5" w14:textId="77777777" w:rsidR="00634206" w:rsidRPr="006A550F" w:rsidRDefault="00634206" w:rsidP="0070005B">
      <w:pPr>
        <w:pStyle w:val="Bullet"/>
      </w:pPr>
      <w:r w:rsidRPr="006A550F">
        <w:t>oral presentation – 40 marks</w:t>
      </w:r>
      <w:r>
        <w:t>.</w:t>
      </w:r>
    </w:p>
    <w:p w14:paraId="6D4C78FE" w14:textId="517C0156" w:rsidR="00634206" w:rsidRPr="006A550F" w:rsidRDefault="00634206" w:rsidP="0070005B">
      <w:pPr>
        <w:pStyle w:val="BodyText"/>
      </w:pPr>
      <w:r w:rsidRPr="006A550F">
        <w:t xml:space="preserve">The date of submission for the written report will be set annually by the Victorian Curriculum and Assessment Authority (VCAA). Refer to </w:t>
      </w:r>
      <w:hyperlink r:id="rId8" w:history="1">
        <w:r w:rsidRPr="006A550F">
          <w:rPr>
            <w:rStyle w:val="Hyperlink"/>
          </w:rPr>
          <w:t>Important Administrative Dates</w:t>
        </w:r>
      </w:hyperlink>
      <w:r w:rsidRPr="006A550F">
        <w:t xml:space="preserve"> on the VCAA website for more information. </w:t>
      </w:r>
    </w:p>
    <w:p w14:paraId="29CA8CAE" w14:textId="77777777" w:rsidR="00634206" w:rsidRPr="006A550F" w:rsidRDefault="00634206" w:rsidP="0070005B">
      <w:pPr>
        <w:pStyle w:val="BodyText"/>
      </w:pPr>
      <w:r w:rsidRPr="006A550F">
        <w:t>The written report will be assessed by a panel of two assessors appointed by the VCAA.</w:t>
      </w:r>
    </w:p>
    <w:p w14:paraId="5A83BD82" w14:textId="77777777" w:rsidR="00634206" w:rsidRPr="006A550F" w:rsidRDefault="00634206" w:rsidP="0070005B">
      <w:pPr>
        <w:pStyle w:val="BodyText"/>
      </w:pPr>
      <w:r w:rsidRPr="006A550F">
        <w:t>The written report will contribute 36 per cent to the study score.</w:t>
      </w:r>
    </w:p>
    <w:p w14:paraId="0B0A1D50" w14:textId="77777777" w:rsidR="00634206" w:rsidRPr="006A550F" w:rsidRDefault="00634206" w:rsidP="0070005B">
      <w:pPr>
        <w:pStyle w:val="Heading3"/>
      </w:pPr>
      <w:r w:rsidRPr="006A550F">
        <w:t>Content</w:t>
      </w:r>
    </w:p>
    <w:p w14:paraId="1E134DEC" w14:textId="77777777" w:rsidR="00634206" w:rsidRPr="006A550F" w:rsidRDefault="00634206" w:rsidP="0070005B">
      <w:pPr>
        <w:pStyle w:val="BodyText"/>
      </w:pPr>
      <w:r w:rsidRPr="00D11BBA">
        <w:t xml:space="preserve">The </w:t>
      </w:r>
      <w:hyperlink r:id="rId9" w:history="1">
        <w:r w:rsidRPr="00D11BBA">
          <w:rPr>
            <w:rStyle w:val="Hyperlink"/>
            <w:i/>
          </w:rPr>
          <w:t>VCE Extended Investigation Study Design (From 2025)</w:t>
        </w:r>
      </w:hyperlink>
      <w:r w:rsidRPr="00D11BBA">
        <w:t xml:space="preserve"> is the document for the development of the</w:t>
      </w:r>
      <w:r w:rsidRPr="006A550F">
        <w:t xml:space="preserve"> written report.</w:t>
      </w:r>
    </w:p>
    <w:p w14:paraId="65A111A0" w14:textId="2FDB3FA5" w:rsidR="00634206" w:rsidRPr="006A550F" w:rsidRDefault="00634206" w:rsidP="0070005B">
      <w:pPr>
        <w:pStyle w:val="BodyText"/>
      </w:pPr>
      <w:r w:rsidRPr="006A550F">
        <w:t>In preparing the written report</w:t>
      </w:r>
      <w:r w:rsidR="003E351D">
        <w:t>,</w:t>
      </w:r>
      <w:r w:rsidRPr="006A550F">
        <w:t xml:space="preserve"> students will draw on </w:t>
      </w:r>
      <w:proofErr w:type="gramStart"/>
      <w:r w:rsidRPr="006A550F">
        <w:t>all of</w:t>
      </w:r>
      <w:proofErr w:type="gramEnd"/>
      <w:r w:rsidRPr="006A550F">
        <w:t xml:space="preserve"> the key knowledge and key skills that underpin all of the </w:t>
      </w:r>
      <w:r w:rsidR="0029285C">
        <w:t>o</w:t>
      </w:r>
      <w:r w:rsidRPr="006A550F">
        <w:t>utcomes in Unit 4.</w:t>
      </w:r>
    </w:p>
    <w:p w14:paraId="6F2E1E7C" w14:textId="77777777" w:rsidR="00634206" w:rsidRPr="006A550F" w:rsidRDefault="00634206" w:rsidP="0070005B">
      <w:pPr>
        <w:pStyle w:val="BodyText"/>
      </w:pPr>
      <w:r w:rsidRPr="006A550F">
        <w:t xml:space="preserve">The written report must have as its basis a specific research question. </w:t>
      </w:r>
    </w:p>
    <w:p w14:paraId="57546272" w14:textId="77777777" w:rsidR="00634206" w:rsidRPr="00243AEB" w:rsidRDefault="00634206" w:rsidP="0070005B">
      <w:pPr>
        <w:pStyle w:val="BodyText"/>
      </w:pPr>
      <w:r w:rsidRPr="00243AEB">
        <w:t xml:space="preserve">The written report must include the following: </w:t>
      </w:r>
    </w:p>
    <w:p w14:paraId="5B51A2BA" w14:textId="77777777" w:rsidR="00634206" w:rsidRPr="00243AEB" w:rsidRDefault="00634206" w:rsidP="0070005B">
      <w:pPr>
        <w:pStyle w:val="Bullet"/>
      </w:pPr>
      <w:r w:rsidRPr="00243AEB">
        <w:t xml:space="preserve">a word-count declaration </w:t>
      </w:r>
    </w:p>
    <w:p w14:paraId="65DCA850" w14:textId="77777777" w:rsidR="00634206" w:rsidRPr="00243AEB" w:rsidRDefault="00634206" w:rsidP="0070005B">
      <w:pPr>
        <w:pStyle w:val="Bullet"/>
      </w:pPr>
      <w:r w:rsidRPr="00243AEB">
        <w:t xml:space="preserve">the research </w:t>
      </w:r>
      <w:proofErr w:type="gramStart"/>
      <w:r w:rsidRPr="00243AEB">
        <w:t>question</w:t>
      </w:r>
      <w:proofErr w:type="gramEnd"/>
      <w:r w:rsidRPr="00243AEB">
        <w:t xml:space="preserve"> </w:t>
      </w:r>
    </w:p>
    <w:p w14:paraId="5D31F0BC" w14:textId="77777777" w:rsidR="00634206" w:rsidRPr="00243AEB" w:rsidRDefault="00634206" w:rsidP="0070005B">
      <w:pPr>
        <w:pStyle w:val="Bullet"/>
      </w:pPr>
      <w:r w:rsidRPr="00243AEB">
        <w:t xml:space="preserve">an abstract of 250–300 words </w:t>
      </w:r>
    </w:p>
    <w:p w14:paraId="5FED36CF" w14:textId="77777777" w:rsidR="00634206" w:rsidRPr="00243AEB" w:rsidRDefault="00634206" w:rsidP="0070005B">
      <w:pPr>
        <w:pStyle w:val="Bullet"/>
      </w:pPr>
      <w:r w:rsidRPr="00243AEB">
        <w:t>a review of research literature</w:t>
      </w:r>
    </w:p>
    <w:p w14:paraId="2A5C8D39" w14:textId="77777777" w:rsidR="00634206" w:rsidRPr="00243AEB" w:rsidRDefault="00634206" w:rsidP="0070005B">
      <w:pPr>
        <w:pStyle w:val="Bullet"/>
      </w:pPr>
      <w:r w:rsidRPr="00243AEB">
        <w:t xml:space="preserve">a critical discussion of research methods and findings </w:t>
      </w:r>
    </w:p>
    <w:p w14:paraId="3BA29E5F" w14:textId="77777777" w:rsidR="00634206" w:rsidRPr="00243AEB" w:rsidRDefault="00634206" w:rsidP="0070005B">
      <w:pPr>
        <w:pStyle w:val="Bullet"/>
      </w:pPr>
      <w:r w:rsidRPr="00243AEB">
        <w:t xml:space="preserve">an evaluation and a conclusion </w:t>
      </w:r>
    </w:p>
    <w:p w14:paraId="68A2741B" w14:textId="77777777" w:rsidR="00634206" w:rsidRPr="00243AEB" w:rsidRDefault="00634206" w:rsidP="0070005B">
      <w:pPr>
        <w:pStyle w:val="Bullet"/>
      </w:pPr>
      <w:r w:rsidRPr="00243AEB">
        <w:t xml:space="preserve">a reference list using a standard referencing </w:t>
      </w:r>
      <w:proofErr w:type="gramStart"/>
      <w:r w:rsidRPr="00243AEB">
        <w:t>system</w:t>
      </w:r>
      <w:proofErr w:type="gramEnd"/>
      <w:r w:rsidRPr="00243AEB">
        <w:t xml:space="preserve"> </w:t>
      </w:r>
    </w:p>
    <w:p w14:paraId="3B4D2898" w14:textId="77777777" w:rsidR="00634206" w:rsidRDefault="00634206" w:rsidP="0070005B">
      <w:pPr>
        <w:pStyle w:val="Bullet"/>
      </w:pPr>
      <w:r w:rsidRPr="00243AEB">
        <w:t xml:space="preserve">appendices (if applicable). </w:t>
      </w:r>
    </w:p>
    <w:p w14:paraId="78C13343" w14:textId="77777777" w:rsidR="002F1FC7" w:rsidRPr="002F1FC7" w:rsidRDefault="002F1FC7" w:rsidP="002F1FC7">
      <w:pPr>
        <w:rPr>
          <w:lang w:val="en-GB" w:eastAsia="ja-JP"/>
        </w:rPr>
      </w:pPr>
    </w:p>
    <w:p w14:paraId="5AFE6E24" w14:textId="6DD4489F" w:rsidR="002F1FC7" w:rsidRPr="002F1FC7" w:rsidRDefault="002F1FC7" w:rsidP="002F1FC7">
      <w:pPr>
        <w:tabs>
          <w:tab w:val="left" w:pos="3930"/>
        </w:tabs>
        <w:rPr>
          <w:lang w:val="en-GB" w:eastAsia="ja-JP"/>
        </w:rPr>
      </w:pPr>
      <w:r>
        <w:rPr>
          <w:lang w:val="en-GB" w:eastAsia="ja-JP"/>
        </w:rPr>
        <w:tab/>
      </w:r>
    </w:p>
    <w:p w14:paraId="1A1B2191" w14:textId="77777777" w:rsidR="00634206" w:rsidRPr="00250508" w:rsidRDefault="00634206" w:rsidP="003E351D">
      <w:pPr>
        <w:pStyle w:val="BodyText"/>
        <w:keepNext/>
      </w:pPr>
      <w:r w:rsidRPr="00FB0C04">
        <w:lastRenderedPageBreak/>
        <w:t xml:space="preserve">The written report should not exceed the word limit of 4000 words, with a 10 per cent tolerance. </w:t>
      </w:r>
    </w:p>
    <w:p w14:paraId="1DE3830E" w14:textId="77777777" w:rsidR="00634206" w:rsidRPr="00FB0C04" w:rsidRDefault="00634206" w:rsidP="0070005B">
      <w:pPr>
        <w:pStyle w:val="BodyText"/>
      </w:pPr>
      <w:r w:rsidRPr="00FB0C04">
        <w:t xml:space="preserve">The word count includes all words used in the body of the written report from the start of the introduction to the end of the conclusion, including any quotations. The word count does </w:t>
      </w:r>
      <w:r w:rsidRPr="00FB0C04">
        <w:rPr>
          <w:b/>
          <w:bCs/>
        </w:rPr>
        <w:t>not</w:t>
      </w:r>
      <w:r w:rsidRPr="00FB0C04">
        <w:t xml:space="preserve"> include the word count declaration, research question, title page, table of contents, acknowledgements, abstract, footnotes/in-text references, charts, tables, graphs, diagrams or mathematical expressions, reference list or appendices (if applicable). </w:t>
      </w:r>
    </w:p>
    <w:p w14:paraId="3C277F96" w14:textId="77777777" w:rsidR="00634206" w:rsidRPr="00FB0C04" w:rsidRDefault="00634206" w:rsidP="0070005B">
      <w:pPr>
        <w:pStyle w:val="BodyText"/>
      </w:pPr>
      <w:r w:rsidRPr="00FB0C04">
        <w:t>Explanatory notes or commentaries must not be included in the footnotes.</w:t>
      </w:r>
    </w:p>
    <w:p w14:paraId="52566C9E" w14:textId="77777777" w:rsidR="00634206" w:rsidRPr="00FB0C04" w:rsidRDefault="00634206" w:rsidP="0070005B">
      <w:pPr>
        <w:pStyle w:val="BodyText"/>
      </w:pPr>
      <w:r w:rsidRPr="00FB0C04">
        <w:t>Appendices may be used to provide background information, such as the questions asked in a survey. Appendices are not to be used as a means of expanding or developing material covered in the body of the written report.</w:t>
      </w:r>
    </w:p>
    <w:p w14:paraId="5891BC0B" w14:textId="77777777" w:rsidR="00634206" w:rsidRPr="00FB0C04" w:rsidRDefault="00634206" w:rsidP="0070005B">
      <w:pPr>
        <w:pStyle w:val="BodyText"/>
      </w:pPr>
      <w:r w:rsidRPr="00FB0C04">
        <w:t>All written reports that exceed the word limit will be reviewed by the Chief Assessor as non-compliant with the written report specifications and may be subject to a final score adjustment.</w:t>
      </w:r>
    </w:p>
    <w:p w14:paraId="69E7D93F" w14:textId="77777777" w:rsidR="00634206" w:rsidRPr="00FB0C04" w:rsidRDefault="00634206" w:rsidP="0070005B">
      <w:pPr>
        <w:pStyle w:val="Heading3"/>
      </w:pPr>
      <w:r w:rsidRPr="00FB0C04">
        <w:t>Written report submission</w:t>
      </w:r>
    </w:p>
    <w:p w14:paraId="7E862B43" w14:textId="77777777" w:rsidR="00634206" w:rsidRPr="00FB0C04" w:rsidRDefault="00634206" w:rsidP="0070005B">
      <w:pPr>
        <w:pStyle w:val="BodyText"/>
      </w:pPr>
      <w:r w:rsidRPr="00FB0C04">
        <w:t>The written report must:</w:t>
      </w:r>
    </w:p>
    <w:p w14:paraId="7C36A053" w14:textId="77777777" w:rsidR="00634206" w:rsidRPr="00FB0C04" w:rsidRDefault="00634206" w:rsidP="0070005B">
      <w:pPr>
        <w:pStyle w:val="Bullet"/>
      </w:pPr>
      <w:r w:rsidRPr="00FB0C04">
        <w:t xml:space="preserve">be typed on A4-sized </w:t>
      </w:r>
      <w:proofErr w:type="gramStart"/>
      <w:r w:rsidRPr="00FB0C04">
        <w:t>paper</w:t>
      </w:r>
      <w:proofErr w:type="gramEnd"/>
    </w:p>
    <w:p w14:paraId="56B17B13" w14:textId="77777777" w:rsidR="00634206" w:rsidRPr="00FB0C04" w:rsidRDefault="00634206" w:rsidP="0070005B">
      <w:pPr>
        <w:pStyle w:val="Bullet"/>
      </w:pPr>
      <w:r w:rsidRPr="00FB0C04">
        <w:t xml:space="preserve">use a 12-point standard typeface, such as Times New Roman or Arial, and a line spacing of </w:t>
      </w:r>
      <w:proofErr w:type="gramStart"/>
      <w:r w:rsidRPr="00FB0C04">
        <w:t>1.5</w:t>
      </w:r>
      <w:proofErr w:type="gramEnd"/>
    </w:p>
    <w:p w14:paraId="71CB6988" w14:textId="77777777" w:rsidR="00634206" w:rsidRPr="00FB0C04" w:rsidRDefault="00634206" w:rsidP="0070005B">
      <w:pPr>
        <w:pStyle w:val="Bullet"/>
      </w:pPr>
      <w:r w:rsidRPr="00FB0C04">
        <w:t xml:space="preserve">have numbered </w:t>
      </w:r>
      <w:proofErr w:type="gramStart"/>
      <w:r w:rsidRPr="00FB0C04">
        <w:t>pages</w:t>
      </w:r>
      <w:proofErr w:type="gramEnd"/>
    </w:p>
    <w:p w14:paraId="239C7A3F" w14:textId="77777777" w:rsidR="00634206" w:rsidRPr="00FB0C04" w:rsidRDefault="00634206" w:rsidP="0070005B">
      <w:pPr>
        <w:pStyle w:val="Bullet"/>
      </w:pPr>
      <w:r w:rsidRPr="00FB0C04">
        <w:t>be provided electronically as a .pdf file.</w:t>
      </w:r>
    </w:p>
    <w:p w14:paraId="450A95D5" w14:textId="7EAA8F29" w:rsidR="00634206" w:rsidRPr="00FB0C04" w:rsidRDefault="00634206" w:rsidP="0070005B">
      <w:pPr>
        <w:pStyle w:val="BodyText"/>
      </w:pPr>
      <w:r w:rsidRPr="00FB0C04">
        <w:t xml:space="preserve">The student’s name, teacher’s name, school’s name </w:t>
      </w:r>
      <w:r w:rsidR="004713D2">
        <w:t>and so on</w:t>
      </w:r>
      <w:r w:rsidRPr="00FB0C04">
        <w:t xml:space="preserve"> must be removed from the submitted written report, including the appendices.</w:t>
      </w:r>
    </w:p>
    <w:p w14:paraId="4222E924" w14:textId="77777777" w:rsidR="00634206" w:rsidRPr="00FB0C04" w:rsidRDefault="00634206" w:rsidP="0070005B">
      <w:pPr>
        <w:pStyle w:val="BodyText"/>
      </w:pPr>
      <w:r w:rsidRPr="00FB0C04">
        <w:t>The written report must be submitted electronically to the VCAA via a secure file transfer site in the recommended file format using standard file-naming conventions. It must be received by the VCAA by 5.00</w:t>
      </w:r>
      <w:r>
        <w:t> </w:t>
      </w:r>
      <w:r w:rsidRPr="00FB0C04">
        <w:t xml:space="preserve">pm on the date given in </w:t>
      </w:r>
      <w:hyperlink r:id="rId10" w:history="1">
        <w:r w:rsidRPr="00FB0C04">
          <w:rPr>
            <w:rStyle w:val="Hyperlink"/>
          </w:rPr>
          <w:t>Important Administrative Dates</w:t>
        </w:r>
      </w:hyperlink>
      <w:r w:rsidRPr="00FB0C04">
        <w:t xml:space="preserve"> on the VCAA website. </w:t>
      </w:r>
    </w:p>
    <w:p w14:paraId="5056DEF9" w14:textId="77777777" w:rsidR="00634206" w:rsidRPr="00FB0C04" w:rsidRDefault="00634206" w:rsidP="0070005B">
      <w:pPr>
        <w:pStyle w:val="BodyText"/>
      </w:pPr>
      <w:r w:rsidRPr="00FB0C04">
        <w:t>For each student two .pdf files must be submitted to the VCAA:</w:t>
      </w:r>
    </w:p>
    <w:p w14:paraId="2FB4C894" w14:textId="77777777" w:rsidR="00634206" w:rsidRPr="00FB0C04" w:rsidRDefault="00634206" w:rsidP="0070005B">
      <w:pPr>
        <w:pStyle w:val="Bullet"/>
      </w:pPr>
      <w:r w:rsidRPr="00FB0C04">
        <w:t xml:space="preserve">one file containing the written report, </w:t>
      </w:r>
      <w:r>
        <w:t>identified</w:t>
      </w:r>
      <w:r w:rsidRPr="00FB0C04">
        <w:t xml:space="preserve"> only with the student’s ID </w:t>
      </w:r>
      <w:proofErr w:type="gramStart"/>
      <w:r w:rsidRPr="00FB0C04">
        <w:t>number</w:t>
      </w:r>
      <w:proofErr w:type="gramEnd"/>
    </w:p>
    <w:p w14:paraId="457FB29A" w14:textId="77777777" w:rsidR="00634206" w:rsidRPr="00FB0C04" w:rsidRDefault="00634206" w:rsidP="0070005B">
      <w:pPr>
        <w:pStyle w:val="Bullet"/>
      </w:pPr>
      <w:r w:rsidRPr="00FB0C04">
        <w:t>one file containing the VCE Extended Investigation: Student and teacher declaration, named ‘[insert student ID number] Declaration’, for example, ‘12345678A Declaration’.</w:t>
      </w:r>
    </w:p>
    <w:p w14:paraId="4EF399CF" w14:textId="3715A778" w:rsidR="00634206" w:rsidRPr="00FB0C04" w:rsidRDefault="004713D2" w:rsidP="0070005B">
      <w:pPr>
        <w:pStyle w:val="BodyText"/>
      </w:pPr>
      <w:r w:rsidRPr="004713D2">
        <w:t xml:space="preserve">VCAA Assessment Operations </w:t>
      </w:r>
      <w:r>
        <w:t>will supply d</w:t>
      </w:r>
      <w:r w:rsidR="00634206" w:rsidRPr="00FB0C04">
        <w:t>etails for the submission of files annually, in August, to all schools with students enrolled in the study.</w:t>
      </w:r>
    </w:p>
    <w:p w14:paraId="72606832" w14:textId="77777777" w:rsidR="00634206" w:rsidRPr="00FB0C04" w:rsidRDefault="00634206" w:rsidP="0070005B">
      <w:pPr>
        <w:pStyle w:val="BodyText"/>
      </w:pPr>
      <w:r w:rsidRPr="00FB0C04">
        <w:t xml:space="preserve">Teachers </w:t>
      </w:r>
      <w:r w:rsidRPr="00FB0C04">
        <w:rPr>
          <w:b/>
          <w:bCs/>
        </w:rPr>
        <w:t>must</w:t>
      </w:r>
      <w:r w:rsidRPr="00FB0C04">
        <w:t xml:space="preserve"> maintain electronic copies of student work that has been submitted to the VCAA for at least one fortnight after the submission date.</w:t>
      </w:r>
    </w:p>
    <w:p w14:paraId="778A49BC" w14:textId="77777777" w:rsidR="00634206" w:rsidRPr="00FB0C04" w:rsidRDefault="00634206" w:rsidP="0070005B">
      <w:pPr>
        <w:pStyle w:val="Heading3"/>
      </w:pPr>
      <w:r w:rsidRPr="00FB0C04">
        <w:t>Authentication</w:t>
      </w:r>
    </w:p>
    <w:p w14:paraId="0F3BB001" w14:textId="77777777" w:rsidR="00634206" w:rsidRPr="00FB0C04" w:rsidRDefault="00634206" w:rsidP="0070005B">
      <w:pPr>
        <w:pStyle w:val="BodyText"/>
      </w:pPr>
      <w:r w:rsidRPr="00FB0C04">
        <w:t xml:space="preserve">Authentication requirements are set out in the ‘Authentication’ section on page 8 and in the ‘Monitoring and authentication’ section on pages 11 and 12 of the </w:t>
      </w:r>
      <w:hyperlink r:id="rId11" w:history="1">
        <w:r w:rsidRPr="00FB0C04">
          <w:rPr>
            <w:rStyle w:val="Hyperlink"/>
            <w:i/>
            <w:iCs/>
          </w:rPr>
          <w:t>VCE Extended Investigation Study Design (From 2025)</w:t>
        </w:r>
      </w:hyperlink>
      <w:r w:rsidRPr="00FB0C04">
        <w:t>.</w:t>
      </w:r>
    </w:p>
    <w:p w14:paraId="7FDBCFD4" w14:textId="77777777" w:rsidR="00634206" w:rsidRPr="00FB0C04" w:rsidRDefault="00634206" w:rsidP="0070005B">
      <w:pPr>
        <w:pStyle w:val="BodyText"/>
      </w:pPr>
      <w:r w:rsidRPr="00FB0C04">
        <w:t xml:space="preserve">The VCE Extended Investigation: Student and teacher declaration is available on the </w:t>
      </w:r>
      <w:hyperlink r:id="rId12" w:history="1">
        <w:r w:rsidRPr="00C21902">
          <w:rPr>
            <w:rStyle w:val="Hyperlink"/>
          </w:rPr>
          <w:t>VCE Extended Investigation</w:t>
        </w:r>
        <w:r w:rsidRPr="0029285C">
          <w:t xml:space="preserve"> </w:t>
        </w:r>
      </w:hyperlink>
      <w:r>
        <w:t>study design page</w:t>
      </w:r>
      <w:r w:rsidRPr="00FB0C04">
        <w:t xml:space="preserve"> on the VCAA website. This form must be submitted to the VCAA as a separate file with the written report. </w:t>
      </w:r>
    </w:p>
    <w:p w14:paraId="2EC1046F" w14:textId="77777777" w:rsidR="00634206" w:rsidRPr="000731D0" w:rsidRDefault="00634206" w:rsidP="0070005B">
      <w:pPr>
        <w:pStyle w:val="BodyText"/>
        <w:rPr>
          <w:highlight w:val="lightGray"/>
        </w:rPr>
      </w:pPr>
      <w:r w:rsidRPr="00FB0C04">
        <w:t>Schools using plagiarism software are required to declare which software they have used and the similarity index as part of the authentication process. The VCAA will also conduct authentication checks and procedures.</w:t>
      </w:r>
    </w:p>
    <w:p w14:paraId="191EFD92" w14:textId="77777777" w:rsidR="00436FC3" w:rsidRPr="003E351D" w:rsidRDefault="00436FC3" w:rsidP="003E351D">
      <w:r w:rsidRPr="003E351D">
        <w:br w:type="page"/>
      </w:r>
    </w:p>
    <w:p w14:paraId="3DD3D916" w14:textId="698E74AD" w:rsidR="00634206" w:rsidRPr="00FB0C04" w:rsidRDefault="00634206" w:rsidP="0070005B">
      <w:pPr>
        <w:pStyle w:val="Heading3"/>
      </w:pPr>
      <w:r w:rsidRPr="00FB0C04">
        <w:lastRenderedPageBreak/>
        <w:t>School assessment of written report</w:t>
      </w:r>
    </w:p>
    <w:p w14:paraId="033BF4C4" w14:textId="6D8D7F5E" w:rsidR="00634206" w:rsidRPr="0070005B" w:rsidRDefault="00634206" w:rsidP="0070005B">
      <w:pPr>
        <w:pStyle w:val="BodyText"/>
      </w:pPr>
      <w:r w:rsidRPr="0070005B">
        <w:t>Teachers are required to make an initial assessment of a student’s work against the published criteria using the marking sheet provided on the</w:t>
      </w:r>
      <w:r w:rsidR="00D574F7">
        <w:t xml:space="preserve"> VCE Extended Investigation</w:t>
      </w:r>
      <w:r w:rsidRPr="0070005B">
        <w:t xml:space="preserve"> </w:t>
      </w:r>
      <w:hyperlink r:id="rId13" w:history="1">
        <w:r w:rsidR="00D574F7">
          <w:rPr>
            <w:rStyle w:val="Hyperlink"/>
            <w:iCs/>
          </w:rPr>
          <w:t>‘Examination specifications, past examinations and examination reports’</w:t>
        </w:r>
      </w:hyperlink>
      <w:r w:rsidRPr="0070005B">
        <w:t xml:space="preserve"> page. This initial assessment against the criteria is to be submitted on VASS. It will be used by the VCAA as part of quality assurance procedures for the external assessment of the written report.</w:t>
      </w:r>
    </w:p>
    <w:p w14:paraId="2E29B987" w14:textId="77777777" w:rsidR="00634206" w:rsidRPr="007D4FF9" w:rsidRDefault="00634206" w:rsidP="0070005B">
      <w:pPr>
        <w:pStyle w:val="Heading3"/>
      </w:pPr>
      <w:r w:rsidRPr="007D4FF9">
        <w:t>Relevant references</w:t>
      </w:r>
    </w:p>
    <w:p w14:paraId="11BF3DF9" w14:textId="77777777" w:rsidR="00634206" w:rsidRPr="0070005B" w:rsidRDefault="00634206" w:rsidP="0070005B">
      <w:pPr>
        <w:pStyle w:val="BodyText"/>
      </w:pPr>
      <w:r w:rsidRPr="0070005B">
        <w:t>The following resources should be referred to in relation to the VCE Extended Investigation written report:</w:t>
      </w:r>
    </w:p>
    <w:p w14:paraId="70B94056" w14:textId="77777777" w:rsidR="00634206" w:rsidRPr="0029285C" w:rsidRDefault="002F1FC7" w:rsidP="0070005B">
      <w:pPr>
        <w:pStyle w:val="Bullet"/>
        <w:rPr>
          <w:rFonts w:eastAsiaTheme="minorHAnsi"/>
        </w:rPr>
      </w:pPr>
      <w:hyperlink r:id="rId14" w:history="1">
        <w:r w:rsidR="00634206" w:rsidRPr="000731D0">
          <w:rPr>
            <w:rStyle w:val="Hyperlink"/>
            <w:i/>
          </w:rPr>
          <w:t>VCE Extended Investigation Study Design (From 2025)</w:t>
        </w:r>
      </w:hyperlink>
    </w:p>
    <w:p w14:paraId="0DE61D01" w14:textId="77777777" w:rsidR="00634206" w:rsidRPr="0029285C" w:rsidRDefault="002F1FC7" w:rsidP="0070005B">
      <w:pPr>
        <w:pStyle w:val="Bullet"/>
      </w:pPr>
      <w:hyperlink r:id="rId15" w:history="1">
        <w:r w:rsidR="00634206" w:rsidRPr="0070005B">
          <w:rPr>
            <w:rStyle w:val="Hyperlink"/>
          </w:rPr>
          <w:t>Advice for teachers – Extended Investigation</w:t>
        </w:r>
      </w:hyperlink>
    </w:p>
    <w:p w14:paraId="4FF36948" w14:textId="77777777" w:rsidR="00634206" w:rsidRPr="0029285C" w:rsidRDefault="002F1FC7" w:rsidP="0070005B">
      <w:pPr>
        <w:pStyle w:val="Bullet"/>
      </w:pPr>
      <w:hyperlink r:id="rId16" w:history="1">
        <w:r w:rsidR="00634206" w:rsidRPr="00D574F7">
          <w:rPr>
            <w:rStyle w:val="Hyperlink"/>
          </w:rPr>
          <w:t>VCAA Notices to Schools</w:t>
        </w:r>
      </w:hyperlink>
    </w:p>
    <w:p w14:paraId="481AD8A8" w14:textId="77777777" w:rsidR="00634206" w:rsidRDefault="00634206" w:rsidP="0070005B">
      <w:pPr>
        <w:pStyle w:val="Heading3"/>
      </w:pPr>
      <w:r w:rsidRPr="000731D0">
        <w:t>Criteria</w:t>
      </w:r>
    </w:p>
    <w:p w14:paraId="48F67547" w14:textId="77777777" w:rsidR="00634206" w:rsidRPr="00F73521" w:rsidRDefault="00634206" w:rsidP="0070005B">
      <w:pPr>
        <w:pStyle w:val="BodyText"/>
      </w:pPr>
      <w:r>
        <w:t xml:space="preserve">The written report </w:t>
      </w:r>
      <w:r w:rsidRPr="00CD6DB8">
        <w:t>will be assessed against the following criteria:</w:t>
      </w:r>
    </w:p>
    <w:p w14:paraId="31FE133D" w14:textId="77777777" w:rsidR="00634206" w:rsidRPr="000731D0" w:rsidRDefault="00634206" w:rsidP="0070005B">
      <w:pPr>
        <w:pStyle w:val="Numbers"/>
      </w:pPr>
      <w:r w:rsidRPr="000731D0">
        <w:t>exploration of the research area</w:t>
      </w:r>
    </w:p>
    <w:p w14:paraId="7B34DAF5" w14:textId="77777777" w:rsidR="00634206" w:rsidRPr="000731D0" w:rsidRDefault="00634206" w:rsidP="0070005B">
      <w:pPr>
        <w:pStyle w:val="Numbers"/>
      </w:pPr>
      <w:r w:rsidRPr="000731D0">
        <w:t>critical engagement with arguments and evidence</w:t>
      </w:r>
    </w:p>
    <w:p w14:paraId="35C0D401" w14:textId="77777777" w:rsidR="00634206" w:rsidRPr="000731D0" w:rsidRDefault="00634206" w:rsidP="0070005B">
      <w:pPr>
        <w:pStyle w:val="Numbers"/>
      </w:pPr>
      <w:r w:rsidRPr="000731D0">
        <w:t>development of and approach to research question and research methods</w:t>
      </w:r>
    </w:p>
    <w:p w14:paraId="4191EC86" w14:textId="77777777" w:rsidR="00634206" w:rsidRPr="000731D0" w:rsidRDefault="00634206" w:rsidP="0070005B">
      <w:pPr>
        <w:pStyle w:val="Numbers"/>
      </w:pPr>
      <w:r w:rsidRPr="000731D0">
        <w:t xml:space="preserve">synthesis of findings, </w:t>
      </w:r>
      <w:proofErr w:type="gramStart"/>
      <w:r w:rsidRPr="000731D0">
        <w:t>conclusions</w:t>
      </w:r>
      <w:proofErr w:type="gramEnd"/>
      <w:r w:rsidRPr="000731D0">
        <w:t xml:space="preserve"> and evaluation of the investigation</w:t>
      </w:r>
    </w:p>
    <w:p w14:paraId="162BB96F" w14:textId="77777777" w:rsidR="00634206" w:rsidRPr="000731D0" w:rsidRDefault="00634206" w:rsidP="0070005B">
      <w:pPr>
        <w:pStyle w:val="Numbers"/>
      </w:pPr>
      <w:r w:rsidRPr="000731D0">
        <w:t xml:space="preserve">clarity, </w:t>
      </w:r>
      <w:proofErr w:type="gramStart"/>
      <w:r w:rsidRPr="000731D0">
        <w:t>precision</w:t>
      </w:r>
      <w:proofErr w:type="gramEnd"/>
      <w:r w:rsidRPr="000731D0">
        <w:t xml:space="preserve"> and coherence of writing</w:t>
      </w:r>
    </w:p>
    <w:p w14:paraId="26758841" w14:textId="77777777" w:rsidR="00634206" w:rsidRPr="000731D0" w:rsidRDefault="00634206" w:rsidP="0070005B">
      <w:pPr>
        <w:pStyle w:val="Numbers"/>
      </w:pPr>
      <w:r w:rsidRPr="000731D0">
        <w:t xml:space="preserve">understanding of style, </w:t>
      </w:r>
      <w:proofErr w:type="gramStart"/>
      <w:r w:rsidRPr="000731D0">
        <w:t>structure</w:t>
      </w:r>
      <w:proofErr w:type="gramEnd"/>
      <w:r w:rsidRPr="000731D0">
        <w:t xml:space="preserve"> and observance of academic conventions</w:t>
      </w:r>
    </w:p>
    <w:p w14:paraId="3270CD6C" w14:textId="44E41CF1" w:rsidR="00CA585D" w:rsidRDefault="00634206" w:rsidP="00FB6216">
      <w:pPr>
        <w:pStyle w:val="BodyText"/>
        <w:rPr>
          <w:lang w:val="en-GB" w:eastAsia="ja-JP"/>
        </w:rPr>
      </w:pPr>
      <w:r w:rsidRPr="000731D0">
        <w:t>The assessment criteria and performance-level descriptors for the written report can be found on the</w:t>
      </w:r>
      <w:r w:rsidR="00D574F7">
        <w:t xml:space="preserve"> VCE Extended Investigation</w:t>
      </w:r>
      <w:hyperlink r:id="rId17" w:history="1">
        <w:r w:rsidRPr="0029285C">
          <w:t xml:space="preserve"> </w:t>
        </w:r>
        <w:r w:rsidRPr="00F9008D">
          <w:rPr>
            <w:rStyle w:val="Hyperlink"/>
          </w:rPr>
          <w:t>‘</w:t>
        </w:r>
        <w:r w:rsidRPr="000731D0">
          <w:rPr>
            <w:rStyle w:val="Hyperlink"/>
          </w:rPr>
          <w:t>Examination specifications, past examinations and examination report</w:t>
        </w:r>
        <w:r>
          <w:rPr>
            <w:rStyle w:val="Hyperlink"/>
          </w:rPr>
          <w:t>s’</w:t>
        </w:r>
      </w:hyperlink>
      <w:r w:rsidRPr="000731D0">
        <w:t xml:space="preserve"> page on the VCAA website.</w:t>
      </w:r>
      <w:bookmarkStart w:id="0" w:name="TemplateOverview"/>
      <w:bookmarkEnd w:id="0"/>
    </w:p>
    <w:sectPr w:rsidR="00CA585D"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6D4CB5A"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w:t>
          </w:r>
          <w:r w:rsidR="008312F8">
            <w:rPr>
              <w:rFonts w:asciiTheme="majorHAnsi" w:hAnsiTheme="majorHAnsi" w:cs="Arial"/>
              <w:color w:val="FFFFFF" w:themeColor="background1"/>
              <w:sz w:val="18"/>
              <w:szCs w:val="18"/>
              <w:u w:val="single"/>
            </w:rPr>
            <w:t>20</w:t>
          </w:r>
          <w:r w:rsidR="00CA585D">
            <w:rPr>
              <w:rFonts w:asciiTheme="majorHAnsi" w:hAnsiTheme="majorHAnsi" w:cs="Arial"/>
              <w:color w:val="FFFFFF" w:themeColor="background1"/>
              <w:sz w:val="18"/>
              <w:szCs w:val="18"/>
              <w:u w:val="single"/>
            </w:rPr>
            <w:t>2</w:t>
          </w:r>
          <w:r w:rsidR="00FB6216">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745B9EC" w:rsidR="00FD29D3" w:rsidRPr="00D06414" w:rsidRDefault="002F1FC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B6216">
            <w:rPr>
              <w:rFonts w:asciiTheme="majorHAnsi" w:hAnsiTheme="majorHAnsi" w:cs="Arial"/>
              <w:color w:val="999999" w:themeColor="accent2"/>
              <w:sz w:val="18"/>
              <w:szCs w:val="18"/>
            </w:rPr>
            <w:t xml:space="preserve">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2CCEEE2"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8312F8">
            <w:rPr>
              <w:rFonts w:asciiTheme="majorHAnsi" w:hAnsiTheme="majorHAnsi" w:cs="Arial"/>
              <w:color w:val="FFFFFF" w:themeColor="background1"/>
              <w:sz w:val="18"/>
              <w:szCs w:val="18"/>
              <w:u w:val="single"/>
            </w:rPr>
            <w:t xml:space="preserve"> 20</w:t>
          </w:r>
          <w:r w:rsidR="00CA585D">
            <w:rPr>
              <w:rFonts w:asciiTheme="majorHAnsi" w:hAnsiTheme="majorHAnsi" w:cs="Arial"/>
              <w:color w:val="FFFFFF" w:themeColor="background1"/>
              <w:sz w:val="18"/>
              <w:szCs w:val="18"/>
              <w:u w:val="single"/>
            </w:rPr>
            <w:t>2</w:t>
          </w:r>
          <w:r w:rsidR="00FB6216">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8696EBC" w:rsidR="00FD29D3" w:rsidRPr="00D06414" w:rsidRDefault="002F1FC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B6216">
            <w:rPr>
              <w:rFonts w:asciiTheme="majorHAnsi" w:hAnsiTheme="majorHAnsi" w:cs="Arial"/>
              <w:color w:val="999999" w:themeColor="accent2"/>
              <w:sz w:val="18"/>
              <w:szCs w:val="18"/>
            </w:rPr>
            <w:t xml:space="preserve">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C309550" w:rsidR="00FD29D3" w:rsidRPr="0070005B" w:rsidRDefault="00120E99" w:rsidP="00120E99">
    <w:pPr>
      <w:pStyle w:val="VCAAcaptionsandfootnotes"/>
      <w:rPr>
        <w:color w:val="999999" w:themeColor="accent2"/>
      </w:rPr>
    </w:pPr>
    <w:r w:rsidRPr="00D11BBA">
      <w:rPr>
        <w:color w:val="999999" w:themeColor="accent2"/>
      </w:rPr>
      <w:t>VCE EXTENDED INVESTIGATION – WRITTEN REPORT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0CCDB9C"/>
    <w:lvl w:ilvl="0" w:tplc="72FE105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75F45BCB"/>
    <w:multiLevelType w:val="hybridMultilevel"/>
    <w:tmpl w:val="CD92094A"/>
    <w:lvl w:ilvl="0" w:tplc="C1684200">
      <w:start w:val="1"/>
      <w:numFmt w:val="bullet"/>
      <w:pStyle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973102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20E99"/>
    <w:rsid w:val="00143520"/>
    <w:rsid w:val="00153AD2"/>
    <w:rsid w:val="001779EA"/>
    <w:rsid w:val="001D3246"/>
    <w:rsid w:val="001E258B"/>
    <w:rsid w:val="0020229F"/>
    <w:rsid w:val="002028EB"/>
    <w:rsid w:val="002279BA"/>
    <w:rsid w:val="002329F3"/>
    <w:rsid w:val="00243F0D"/>
    <w:rsid w:val="0025782E"/>
    <w:rsid w:val="00260767"/>
    <w:rsid w:val="002647BB"/>
    <w:rsid w:val="00274BAB"/>
    <w:rsid w:val="002754C1"/>
    <w:rsid w:val="002841C8"/>
    <w:rsid w:val="0028516B"/>
    <w:rsid w:val="0029285C"/>
    <w:rsid w:val="002A2558"/>
    <w:rsid w:val="002B0664"/>
    <w:rsid w:val="002C6F90"/>
    <w:rsid w:val="002E4FB5"/>
    <w:rsid w:val="002F1FC7"/>
    <w:rsid w:val="00302FB8"/>
    <w:rsid w:val="00304EA1"/>
    <w:rsid w:val="00314D81"/>
    <w:rsid w:val="00322FC6"/>
    <w:rsid w:val="0035293F"/>
    <w:rsid w:val="00365A41"/>
    <w:rsid w:val="00381C75"/>
    <w:rsid w:val="00391986"/>
    <w:rsid w:val="003A00B4"/>
    <w:rsid w:val="003A06B2"/>
    <w:rsid w:val="003C5E71"/>
    <w:rsid w:val="003E351D"/>
    <w:rsid w:val="003F2326"/>
    <w:rsid w:val="00417AA3"/>
    <w:rsid w:val="00425DFE"/>
    <w:rsid w:val="00434EDB"/>
    <w:rsid w:val="00436FC3"/>
    <w:rsid w:val="00440B32"/>
    <w:rsid w:val="0046078D"/>
    <w:rsid w:val="004713D2"/>
    <w:rsid w:val="00495C80"/>
    <w:rsid w:val="004A2ED8"/>
    <w:rsid w:val="004F5BDA"/>
    <w:rsid w:val="00505EB5"/>
    <w:rsid w:val="00512BFE"/>
    <w:rsid w:val="0051631E"/>
    <w:rsid w:val="00531DD4"/>
    <w:rsid w:val="00537A1F"/>
    <w:rsid w:val="00566029"/>
    <w:rsid w:val="005923CB"/>
    <w:rsid w:val="005B391B"/>
    <w:rsid w:val="005C2EAD"/>
    <w:rsid w:val="005D3D78"/>
    <w:rsid w:val="005E2EF0"/>
    <w:rsid w:val="005F2DA2"/>
    <w:rsid w:val="005F4092"/>
    <w:rsid w:val="00634206"/>
    <w:rsid w:val="0068471E"/>
    <w:rsid w:val="00684F98"/>
    <w:rsid w:val="00693FFD"/>
    <w:rsid w:val="006D2159"/>
    <w:rsid w:val="006F787C"/>
    <w:rsid w:val="0070005B"/>
    <w:rsid w:val="00702636"/>
    <w:rsid w:val="00717B13"/>
    <w:rsid w:val="00724507"/>
    <w:rsid w:val="007335F4"/>
    <w:rsid w:val="00773E6C"/>
    <w:rsid w:val="00781FB1"/>
    <w:rsid w:val="007D1B6D"/>
    <w:rsid w:val="00813C37"/>
    <w:rsid w:val="00814DCF"/>
    <w:rsid w:val="008154B5"/>
    <w:rsid w:val="00823962"/>
    <w:rsid w:val="008312F8"/>
    <w:rsid w:val="00847C03"/>
    <w:rsid w:val="00850410"/>
    <w:rsid w:val="00852719"/>
    <w:rsid w:val="00860115"/>
    <w:rsid w:val="00870A89"/>
    <w:rsid w:val="0088783C"/>
    <w:rsid w:val="00895925"/>
    <w:rsid w:val="008A134B"/>
    <w:rsid w:val="009370BC"/>
    <w:rsid w:val="00954CD9"/>
    <w:rsid w:val="00970580"/>
    <w:rsid w:val="0098739B"/>
    <w:rsid w:val="009B61E5"/>
    <w:rsid w:val="009D1E89"/>
    <w:rsid w:val="009E5707"/>
    <w:rsid w:val="009F7C03"/>
    <w:rsid w:val="00A17661"/>
    <w:rsid w:val="00A24B2D"/>
    <w:rsid w:val="00A40966"/>
    <w:rsid w:val="00A51B37"/>
    <w:rsid w:val="00A921E0"/>
    <w:rsid w:val="00A922F4"/>
    <w:rsid w:val="00AE5526"/>
    <w:rsid w:val="00AF051B"/>
    <w:rsid w:val="00AF2EEC"/>
    <w:rsid w:val="00B01578"/>
    <w:rsid w:val="00B0738F"/>
    <w:rsid w:val="00B13D3B"/>
    <w:rsid w:val="00B230DB"/>
    <w:rsid w:val="00B26601"/>
    <w:rsid w:val="00B41951"/>
    <w:rsid w:val="00B53229"/>
    <w:rsid w:val="00B62480"/>
    <w:rsid w:val="00B81B70"/>
    <w:rsid w:val="00BB3BAB"/>
    <w:rsid w:val="00BD0724"/>
    <w:rsid w:val="00BD2B91"/>
    <w:rsid w:val="00BE5521"/>
    <w:rsid w:val="00BF088B"/>
    <w:rsid w:val="00BF6C23"/>
    <w:rsid w:val="00C53263"/>
    <w:rsid w:val="00C75F1D"/>
    <w:rsid w:val="00C95156"/>
    <w:rsid w:val="00CA0DC2"/>
    <w:rsid w:val="00CA585D"/>
    <w:rsid w:val="00CB68E8"/>
    <w:rsid w:val="00CD5EC1"/>
    <w:rsid w:val="00CF203E"/>
    <w:rsid w:val="00D04F01"/>
    <w:rsid w:val="00D06414"/>
    <w:rsid w:val="00D24E5A"/>
    <w:rsid w:val="00D30D6E"/>
    <w:rsid w:val="00D338E4"/>
    <w:rsid w:val="00D51947"/>
    <w:rsid w:val="00D532F0"/>
    <w:rsid w:val="00D56E0F"/>
    <w:rsid w:val="00D574F7"/>
    <w:rsid w:val="00D604A0"/>
    <w:rsid w:val="00D76E10"/>
    <w:rsid w:val="00D77413"/>
    <w:rsid w:val="00D82759"/>
    <w:rsid w:val="00D86DE4"/>
    <w:rsid w:val="00DE1909"/>
    <w:rsid w:val="00DE51DB"/>
    <w:rsid w:val="00E208DF"/>
    <w:rsid w:val="00E23F1D"/>
    <w:rsid w:val="00E30CAD"/>
    <w:rsid w:val="00E30E05"/>
    <w:rsid w:val="00E36361"/>
    <w:rsid w:val="00E55AE9"/>
    <w:rsid w:val="00E7229D"/>
    <w:rsid w:val="00E73F13"/>
    <w:rsid w:val="00E95874"/>
    <w:rsid w:val="00EB0C84"/>
    <w:rsid w:val="00EC521D"/>
    <w:rsid w:val="00EC68C3"/>
    <w:rsid w:val="00F17717"/>
    <w:rsid w:val="00F17FDE"/>
    <w:rsid w:val="00F40D53"/>
    <w:rsid w:val="00F4525C"/>
    <w:rsid w:val="00F50D86"/>
    <w:rsid w:val="00F96D0A"/>
    <w:rsid w:val="00FB621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285C"/>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F088B"/>
    <w:pPr>
      <w:numPr>
        <w:numId w:val="16"/>
      </w:numPr>
      <w:tabs>
        <w:tab w:val="left" w:pos="425"/>
      </w:tabs>
      <w:spacing w:before="60" w:after="60"/>
      <w:ind w:left="426"/>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bulletlevel2">
    <w:name w:val="VCAA bullet level 2"/>
    <w:basedOn w:val="VCAAbullet"/>
    <w:qFormat/>
    <w:rsid w:val="00847C03"/>
    <w:pPr>
      <w:ind w:left="850"/>
    </w:pPr>
  </w:style>
  <w:style w:type="paragraph" w:customStyle="1" w:styleId="VCAAHeading4">
    <w:name w:val="VCAA Heading 4"/>
    <w:next w:val="VCAAbody"/>
    <w:qFormat/>
    <w:rsid w:val="00847C03"/>
    <w:pPr>
      <w:spacing w:before="280" w:after="120" w:line="360" w:lineRule="exact"/>
      <w:outlineLvl w:val="4"/>
    </w:pPr>
    <w:rPr>
      <w:rFonts w:ascii="Arial" w:hAnsi="Arial" w:cs="Arial"/>
      <w:color w:val="0F7EB4"/>
      <w:sz w:val="28"/>
      <w:lang w:val="en" w:eastAsia="en-AU"/>
    </w:rPr>
  </w:style>
  <w:style w:type="character" w:styleId="FollowedHyperlink">
    <w:name w:val="FollowedHyperlink"/>
    <w:basedOn w:val="DefaultParagraphFont"/>
    <w:uiPriority w:val="99"/>
    <w:semiHidden/>
    <w:unhideWhenUsed/>
    <w:rsid w:val="00847C03"/>
    <w:rPr>
      <w:color w:val="8DB3E2" w:themeColor="followedHyperlink"/>
      <w:u w:val="single"/>
    </w:rPr>
  </w:style>
  <w:style w:type="paragraph" w:customStyle="1" w:styleId="VCAAcaptionsandfootnotes">
    <w:name w:val="VCAA captions and footnotes"/>
    <w:basedOn w:val="VCAAbody"/>
    <w:qFormat/>
    <w:rsid w:val="008312F8"/>
    <w:pPr>
      <w:spacing w:line="240" w:lineRule="exact"/>
    </w:pPr>
    <w:rPr>
      <w:sz w:val="18"/>
      <w:szCs w:val="18"/>
    </w:rPr>
  </w:style>
  <w:style w:type="table" w:customStyle="1" w:styleId="Style1">
    <w:name w:val="Style1"/>
    <w:basedOn w:val="TableNormal"/>
    <w:uiPriority w:val="99"/>
    <w:rsid w:val="00CA585D"/>
    <w:pPr>
      <w:spacing w:after="0" w:line="240" w:lineRule="auto"/>
    </w:pPr>
    <w:tblPr/>
  </w:style>
  <w:style w:type="character" w:styleId="UnresolvedMention">
    <w:name w:val="Unresolved Mention"/>
    <w:basedOn w:val="DefaultParagraphFont"/>
    <w:uiPriority w:val="99"/>
    <w:semiHidden/>
    <w:unhideWhenUsed/>
    <w:rsid w:val="00274BAB"/>
    <w:rPr>
      <w:color w:val="605E5C"/>
      <w:shd w:val="clear" w:color="auto" w:fill="E1DFDD"/>
    </w:rPr>
  </w:style>
  <w:style w:type="character" w:customStyle="1" w:styleId="VCAAitalic">
    <w:name w:val="VCAA italic"/>
    <w:basedOn w:val="DefaultParagraphFont"/>
    <w:uiPriority w:val="1"/>
    <w:qFormat/>
    <w:rsid w:val="00895925"/>
    <w:rPr>
      <w:i/>
    </w:rPr>
  </w:style>
  <w:style w:type="character" w:customStyle="1" w:styleId="VCAAbold">
    <w:name w:val="VCAA bold"/>
    <w:basedOn w:val="DefaultParagraphFont"/>
    <w:uiPriority w:val="1"/>
    <w:qFormat/>
    <w:rsid w:val="00895925"/>
    <w:rPr>
      <w:b/>
      <w:bCs/>
    </w:rPr>
  </w:style>
  <w:style w:type="paragraph" w:styleId="Revision">
    <w:name w:val="Revision"/>
    <w:hidden/>
    <w:uiPriority w:val="99"/>
    <w:semiHidden/>
    <w:rsid w:val="009F7C03"/>
    <w:pPr>
      <w:spacing w:after="0" w:line="240" w:lineRule="auto"/>
    </w:pPr>
  </w:style>
  <w:style w:type="paragraph" w:customStyle="1" w:styleId="VCAAnumbers">
    <w:name w:val="VCAA numbers"/>
    <w:basedOn w:val="VCAAbullet"/>
    <w:qFormat/>
    <w:rsid w:val="00634206"/>
    <w:rPr>
      <w:i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dministration/Key-dates/Pages/AdminDates.aspx" TargetMode="External"/><Relationship Id="rId13" Type="http://schemas.openxmlformats.org/officeDocument/2006/relationships/hyperlink" Target="https://www.vcaa.vic.edu.au/assessment/vce-assessment/past-examinations/Pages/Extended-Investigation.aspx"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caa.vic.edu.au/curriculum/vce/vce-study-designs/extendedinvestigation/Pages/Index.aspx" TargetMode="External"/><Relationship Id="rId17" Type="http://schemas.openxmlformats.org/officeDocument/2006/relationships/hyperlink" Target="https://www.vcaa.vic.edu.au/assessment/vce-assessment/past-examinations/Pages/Extended-Investigation.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vcaa.vic.edu.au/administration/schooladministration/notices/Pages/index.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extendedinvestigation/Pages/Index.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vcaa.vic.edu.au/curriculum/vce/vce-study-designs/extendedinvestigation/advice-for-teachers/Pages/Index.aspx" TargetMode="External"/><Relationship Id="rId23" Type="http://schemas.openxmlformats.org/officeDocument/2006/relationships/theme" Target="theme/theme1.xml"/><Relationship Id="rId10" Type="http://schemas.openxmlformats.org/officeDocument/2006/relationships/hyperlink" Target="https://www.vcaa.vic.edu.au/administration/Key-dates/Pages/AdminDates.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caa.vic.edu.au/curriculum/vce/vce-study-designs/extendedinvestigation/Pages/Index.aspx" TargetMode="External"/><Relationship Id="rId14" Type="http://schemas.openxmlformats.org/officeDocument/2006/relationships/hyperlink" Target="https://www.vcaa.vic.edu.au/curriculum/vce/vce-study-designs/extendedinvestigation/Pages/Index.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543ABEA-612C-49F0-A019-D8097B1D9B92}"/>
</file>

<file path=customXml/itemProps3.xml><?xml version="1.0" encoding="utf-8"?>
<ds:datastoreItem xmlns:ds="http://schemas.openxmlformats.org/officeDocument/2006/customXml" ds:itemID="{E4D125F4-D228-4E5B-8472-639E927BC443}"/>
</file>

<file path=customXml/itemProps4.xml><?xml version="1.0" encoding="utf-8"?>
<ds:datastoreItem xmlns:ds="http://schemas.openxmlformats.org/officeDocument/2006/customXml" ds:itemID="{4F0EA25E-3D14-4283-80FC-2D58EC8865E7}"/>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EXTENDED INVESTIGATION (FROM 2025) – WRITTEN REPORT (SPECIFICATIONS)</dc:title>
  <dc:creator/>
  <cp:lastModifiedBy/>
  <cp:revision>1</cp:revision>
  <dcterms:created xsi:type="dcterms:W3CDTF">2025-02-28T01:08:00Z</dcterms:created>
  <dcterms:modified xsi:type="dcterms:W3CDTF">2025-03-13T23:11:00Z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