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Borders"/>
        <w:tblpPr w:vertAnchor="page" w:horzAnchor="margin" w:tblpY="1951"/>
        <w:tblW w:w="5000" w:type="pct"/>
        <w:tblBorders>
          <w:bottom w:val="single" w:sz="12" w:space="0" w:color="C00000"/>
        </w:tblBorders>
        <w:tblLook w:val="0680" w:firstRow="0" w:lastRow="0" w:firstColumn="1" w:lastColumn="0" w:noHBand="1" w:noVBand="1"/>
      </w:tblPr>
      <w:tblGrid>
        <w:gridCol w:w="9639"/>
      </w:tblGrid>
      <w:tr w:rsidR="004E19C7" w:rsidRPr="002D704B" w14:paraId="2B739905" w14:textId="77777777" w:rsidTr="004E19C7">
        <w:trPr>
          <w:trHeight w:val="1276"/>
        </w:trPr>
        <w:tc>
          <w:tcPr>
            <w:tcW w:w="9639" w:type="dxa"/>
            <w:tcBorders>
              <w:bottom w:val="nil"/>
            </w:tcBorders>
          </w:tcPr>
          <w:p w14:paraId="76AF6F23" w14:textId="77777777" w:rsidR="004E19C7" w:rsidRPr="002D704B" w:rsidRDefault="007D5408" w:rsidP="004E19C7">
            <w:pPr>
              <w:pStyle w:val="Title"/>
              <w:spacing w:before="0" w:after="0"/>
            </w:pPr>
            <w:sdt>
              <w:sdtPr>
                <w:alias w:val="Document Title"/>
                <w:tag w:val="DocumentTitle"/>
                <w:id w:val="-1468812136"/>
                <w:placeholder>
                  <w:docPart w:val="25374D6B9D0345AC8606AAA7DA530DB5"/>
                </w:placeholder>
                <w:dataBinding w:prefixMappings="xmlns:ns0='http://QCAA.qld.edu.au' " w:xpath="/ns0:QCAA[1]/ns0:DocumentTitle[1]" w:storeItemID="{029BFAC3-A859-40E3-910E-708531540F3D}"/>
                <w:text/>
              </w:sdtPr>
              <w:sdtEndPr/>
              <w:sdtContent>
                <w:r w:rsidR="004E19C7">
                  <w:t>Role description</w:t>
                </w:r>
              </w:sdtContent>
            </w:sdt>
          </w:p>
          <w:p w14:paraId="43479032" w14:textId="77777777" w:rsidR="004E19C7" w:rsidRPr="00115202" w:rsidRDefault="007D5408" w:rsidP="004E19C7">
            <w:pPr>
              <w:pStyle w:val="Subtitle"/>
              <w:spacing w:after="0"/>
            </w:pPr>
            <w:sdt>
              <w:sdtPr>
                <w:alias w:val="Role title"/>
                <w:tag w:val="DocumentField7"/>
                <w:id w:val="1587107828"/>
                <w:placeholder>
                  <w:docPart w:val="82003F83A1194F67B3F30D81C1B208DC"/>
                </w:placeholder>
                <w:dataBinding w:prefixMappings="xmlns:ns0='http://QCAA.qld.edu.au' " w:xpath="/ns0:QCAA[1]/ns0:DocumentField7[1]" w:storeItemID="{ECF99190-FDC9-4DC7-BF4D-418697363580}"/>
                <w:text/>
              </w:sdtPr>
              <w:sdtEndPr/>
              <w:sdtContent>
                <w:r w:rsidR="004E19C7">
                  <w:t>Marking</w:t>
                </w:r>
              </w:sdtContent>
            </w:sdt>
            <w:r w:rsidR="004E19C7">
              <w:t xml:space="preserve">, </w:t>
            </w:r>
            <w:sdt>
              <w:sdtPr>
                <w:rPr>
                  <w:rFonts w:ascii="Arial" w:eastAsia="SimHei" w:hAnsi="Arial" w:cs="Times New Roman"/>
                </w:rPr>
                <w:alias w:val="Work Unit"/>
                <w:tag w:val="DocumentField8"/>
                <w:id w:val="-869831582"/>
                <w:placeholder>
                  <w:docPart w:val="9C85B2F144214177A422275C1F144D8D"/>
                </w:placeholder>
                <w:dataBinding w:prefixMappings="xmlns:ns0='http://QCAA.qld.edu.au' " w:xpath="/ns0:QCAA[1]/ns0:DocumentField6[1]" w:storeItemID="{ECF99190-FDC9-4DC7-BF4D-418697363580}"/>
                <w:text/>
              </w:sdtPr>
              <w:sdtEndPr/>
              <w:sdtContent>
                <w:r w:rsidR="004E19C7" w:rsidRPr="00401D07">
                  <w:rPr>
                    <w:rFonts w:ascii="Arial" w:eastAsia="SimHei" w:hAnsi="Arial" w:cs="Times New Roman"/>
                  </w:rPr>
                  <w:t>National Assessment Program — Literacy and Numeracy (NAPLAN)</w:t>
                </w:r>
              </w:sdtContent>
            </w:sdt>
          </w:p>
        </w:tc>
      </w:tr>
    </w:tbl>
    <w:tbl>
      <w:tblPr>
        <w:tblW w:w="5000" w:type="pct"/>
        <w:tblBorders>
          <w:insideH w:val="single" w:sz="12" w:space="0" w:color="1F497D" w:themeColor="text2"/>
        </w:tblBorders>
        <w:shd w:val="clear" w:color="auto" w:fill="F2F2F2" w:themeFill="background1" w:themeFillShade="F2"/>
        <w:tblCellMar>
          <w:top w:w="113" w:type="dxa"/>
          <w:left w:w="113" w:type="dxa"/>
          <w:bottom w:w="113" w:type="dxa"/>
          <w:right w:w="113" w:type="dxa"/>
        </w:tblCellMar>
        <w:tblLook w:val="0000" w:firstRow="0" w:lastRow="0" w:firstColumn="0" w:lastColumn="0" w:noHBand="0" w:noVBand="0"/>
      </w:tblPr>
      <w:tblGrid>
        <w:gridCol w:w="832"/>
        <w:gridCol w:w="2616"/>
        <w:gridCol w:w="830"/>
        <w:gridCol w:w="5361"/>
      </w:tblGrid>
      <w:tr w:rsidR="004E19C7" w:rsidRPr="00646593" w14:paraId="4EF10152" w14:textId="77777777" w:rsidTr="013237CF">
        <w:trPr>
          <w:cantSplit/>
          <w:trHeight w:val="768"/>
        </w:trPr>
        <w:tc>
          <w:tcPr>
            <w:tcW w:w="782" w:type="dxa"/>
            <w:tcBorders>
              <w:top w:val="nil"/>
              <w:bottom w:val="nil"/>
            </w:tcBorders>
            <w:shd w:val="clear" w:color="auto" w:fill="F2F2F2" w:themeFill="background1" w:themeFillShade="F2"/>
          </w:tcPr>
          <w:p w14:paraId="0CC219E7" w14:textId="77777777" w:rsidR="004E19C7" w:rsidRDefault="004E19C7" w:rsidP="005C20E3">
            <w:pPr>
              <w:pStyle w:val="Tabletext"/>
              <w:jc w:val="center"/>
              <w:rPr>
                <w:noProof/>
              </w:rPr>
            </w:pPr>
            <w:bookmarkStart w:id="0" w:name="_Toc488841092"/>
            <w:r>
              <w:rPr>
                <w:noProof/>
                <w:lang w:val="en-US" w:eastAsia="en-US"/>
              </w:rPr>
              <w:drawing>
                <wp:inline distT="0" distB="0" distL="0" distR="0" wp14:anchorId="3DF6AFBA" wp14:editId="3BC0563A">
                  <wp:extent cx="230400" cy="295200"/>
                  <wp:effectExtent l="0" t="0" r="0" b="0"/>
                  <wp:docPr id="10"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230400" cy="295200"/>
                          </a:xfrm>
                          <a:prstGeom prst="rect">
                            <a:avLst/>
                          </a:prstGeom>
                        </pic:spPr>
                      </pic:pic>
                    </a:graphicData>
                  </a:graphic>
                </wp:inline>
              </w:drawing>
            </w:r>
          </w:p>
        </w:tc>
        <w:tc>
          <w:tcPr>
            <w:tcW w:w="2462" w:type="dxa"/>
            <w:tcBorders>
              <w:top w:val="nil"/>
              <w:bottom w:val="nil"/>
            </w:tcBorders>
            <w:shd w:val="clear" w:color="auto" w:fill="F2F2F2" w:themeFill="background1" w:themeFillShade="F2"/>
          </w:tcPr>
          <w:p w14:paraId="0D687888" w14:textId="77777777" w:rsidR="004E19C7" w:rsidRPr="006E2491" w:rsidRDefault="004E19C7" w:rsidP="005C20E3">
            <w:pPr>
              <w:pStyle w:val="Tablesubhead"/>
            </w:pPr>
            <w:r w:rsidRPr="006E2491">
              <w:t>Location</w:t>
            </w:r>
          </w:p>
          <w:p w14:paraId="7BE4A310" w14:textId="77777777" w:rsidR="004E19C7" w:rsidRPr="00E303D0" w:rsidRDefault="004E19C7" w:rsidP="005C20E3">
            <w:pPr>
              <w:pStyle w:val="Tabletext"/>
              <w:rPr>
                <w:noProof/>
              </w:rPr>
            </w:pPr>
            <w:r>
              <w:t>Online</w:t>
            </w:r>
          </w:p>
        </w:tc>
        <w:tc>
          <w:tcPr>
            <w:tcW w:w="781" w:type="dxa"/>
            <w:tcBorders>
              <w:top w:val="nil"/>
              <w:bottom w:val="nil"/>
            </w:tcBorders>
            <w:shd w:val="clear" w:color="auto" w:fill="F2F2F2" w:themeFill="background1" w:themeFillShade="F2"/>
          </w:tcPr>
          <w:p w14:paraId="0D509CB8" w14:textId="77777777" w:rsidR="004E19C7" w:rsidRPr="00E303D0" w:rsidRDefault="004E19C7" w:rsidP="005C20E3">
            <w:pPr>
              <w:pStyle w:val="Tabletext"/>
              <w:jc w:val="center"/>
              <w:rPr>
                <w:noProof/>
              </w:rPr>
            </w:pPr>
            <w:r>
              <w:rPr>
                <w:noProof/>
                <w:lang w:val="en-US" w:eastAsia="en-US"/>
              </w:rPr>
              <w:drawing>
                <wp:inline distT="0" distB="0" distL="0" distR="0" wp14:anchorId="5CB8B8E0" wp14:editId="35993FFE">
                  <wp:extent cx="324000" cy="295200"/>
                  <wp:effectExtent l="0" t="0" r="0" b="0"/>
                  <wp:docPr id="15" name="Graphic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96DAC541-7B7A-43D3-8B79-37D633B846F1}">
                                <asvg:svgBlip xmlns:asvg="http://schemas.microsoft.com/office/drawing/2016/SVG/main" r:embed="rId14"/>
                              </a:ext>
                            </a:extLst>
                          </a:blip>
                          <a:stretch>
                            <a:fillRect/>
                          </a:stretch>
                        </pic:blipFill>
                        <pic:spPr>
                          <a:xfrm>
                            <a:off x="0" y="0"/>
                            <a:ext cx="324000" cy="295200"/>
                          </a:xfrm>
                          <a:prstGeom prst="rect">
                            <a:avLst/>
                          </a:prstGeom>
                        </pic:spPr>
                      </pic:pic>
                    </a:graphicData>
                  </a:graphic>
                </wp:inline>
              </w:drawing>
            </w:r>
          </w:p>
        </w:tc>
        <w:tc>
          <w:tcPr>
            <w:tcW w:w="5045" w:type="dxa"/>
            <w:tcBorders>
              <w:top w:val="nil"/>
              <w:bottom w:val="nil"/>
            </w:tcBorders>
            <w:shd w:val="clear" w:color="auto" w:fill="F2F2F2" w:themeFill="background1" w:themeFillShade="F2"/>
          </w:tcPr>
          <w:p w14:paraId="6898F4B7" w14:textId="5BF0CA62" w:rsidR="004E19C7" w:rsidRDefault="75467D58" w:rsidP="013237CF">
            <w:pPr>
              <w:pStyle w:val="Tabletext"/>
              <w:rPr>
                <w:noProof/>
                <w:highlight w:val="yellow"/>
              </w:rPr>
            </w:pPr>
            <w:r w:rsidRPr="013237CF">
              <w:rPr>
                <w:b/>
                <w:bCs/>
              </w:rPr>
              <w:t>Unit</w:t>
            </w:r>
            <w:r w:rsidR="004E19C7">
              <w:br/>
            </w:r>
            <w:r w:rsidR="45FBBBBC" w:rsidRPr="00AA3C55">
              <w:rPr>
                <w:noProof/>
              </w:rPr>
              <w:t xml:space="preserve">Assessment </w:t>
            </w:r>
            <w:r w:rsidR="68D36ACF" w:rsidRPr="00AA3C55">
              <w:rPr>
                <w:noProof/>
              </w:rPr>
              <w:t>Programs</w:t>
            </w:r>
          </w:p>
        </w:tc>
      </w:tr>
      <w:tr w:rsidR="004E19C7" w:rsidRPr="00646593" w14:paraId="567DA4D1" w14:textId="77777777" w:rsidTr="013237CF">
        <w:trPr>
          <w:cantSplit/>
          <w:trHeight w:val="27"/>
        </w:trPr>
        <w:tc>
          <w:tcPr>
            <w:tcW w:w="782" w:type="dxa"/>
            <w:tcBorders>
              <w:top w:val="nil"/>
              <w:bottom w:val="nil"/>
            </w:tcBorders>
            <w:shd w:val="clear" w:color="auto" w:fill="F2F2F2" w:themeFill="background1" w:themeFillShade="F2"/>
          </w:tcPr>
          <w:p w14:paraId="0ECC95C3" w14:textId="77777777" w:rsidR="004E19C7" w:rsidRDefault="004E19C7" w:rsidP="005C20E3">
            <w:pPr>
              <w:pStyle w:val="Tabletext"/>
              <w:jc w:val="center"/>
              <w:rPr>
                <w:noProof/>
              </w:rPr>
            </w:pPr>
            <w:r w:rsidRPr="008E0DE2">
              <w:rPr>
                <w:noProof/>
                <w:color w:val="FF0000"/>
                <w:lang w:val="en-US" w:eastAsia="en-US"/>
              </w:rPr>
              <w:drawing>
                <wp:inline distT="0" distB="0" distL="0" distR="0" wp14:anchorId="5338CC36" wp14:editId="44FF24C2">
                  <wp:extent cx="313200" cy="277200"/>
                  <wp:effectExtent l="0" t="0" r="0" b="8890"/>
                  <wp:docPr id="13"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96DAC541-7B7A-43D3-8B79-37D633B846F1}">
                                <asvg:svgBlip xmlns:asvg="http://schemas.microsoft.com/office/drawing/2016/SVG/main" r:embed="rId16"/>
                              </a:ext>
                            </a:extLst>
                          </a:blip>
                          <a:stretch>
                            <a:fillRect/>
                          </a:stretch>
                        </pic:blipFill>
                        <pic:spPr>
                          <a:xfrm>
                            <a:off x="0" y="0"/>
                            <a:ext cx="313200" cy="277200"/>
                          </a:xfrm>
                          <a:prstGeom prst="rect">
                            <a:avLst/>
                          </a:prstGeom>
                        </pic:spPr>
                      </pic:pic>
                    </a:graphicData>
                  </a:graphic>
                </wp:inline>
              </w:drawing>
            </w:r>
          </w:p>
        </w:tc>
        <w:tc>
          <w:tcPr>
            <w:tcW w:w="2462" w:type="dxa"/>
            <w:tcBorders>
              <w:top w:val="nil"/>
              <w:bottom w:val="nil"/>
            </w:tcBorders>
            <w:shd w:val="clear" w:color="auto" w:fill="F2F2F2" w:themeFill="background1" w:themeFillShade="F2"/>
          </w:tcPr>
          <w:p w14:paraId="599A0DB0" w14:textId="77777777" w:rsidR="004E19C7" w:rsidRPr="006E2491" w:rsidRDefault="004E19C7" w:rsidP="005C20E3">
            <w:pPr>
              <w:pStyle w:val="Tablesubhead"/>
            </w:pPr>
            <w:r>
              <w:t>Role</w:t>
            </w:r>
            <w:r w:rsidRPr="006E2491">
              <w:t xml:space="preserve"> type and duration</w:t>
            </w:r>
          </w:p>
          <w:p w14:paraId="060C0D74" w14:textId="77777777" w:rsidR="004E19C7" w:rsidRPr="006E2491" w:rsidRDefault="004E19C7" w:rsidP="005C20E3">
            <w:pPr>
              <w:pStyle w:val="Tabletext"/>
            </w:pPr>
            <w:r>
              <w:rPr>
                <w:noProof/>
              </w:rPr>
              <w:t>Casual</w:t>
            </w:r>
          </w:p>
        </w:tc>
        <w:tc>
          <w:tcPr>
            <w:tcW w:w="781" w:type="dxa"/>
            <w:tcBorders>
              <w:top w:val="nil"/>
              <w:bottom w:val="nil"/>
            </w:tcBorders>
            <w:shd w:val="clear" w:color="auto" w:fill="F2F2F2" w:themeFill="background1" w:themeFillShade="F2"/>
          </w:tcPr>
          <w:p w14:paraId="176CDFED" w14:textId="77777777" w:rsidR="004E19C7" w:rsidRDefault="004E19C7" w:rsidP="005C20E3">
            <w:pPr>
              <w:pStyle w:val="Tabletext"/>
              <w:jc w:val="center"/>
              <w:rPr>
                <w:noProof/>
              </w:rPr>
            </w:pPr>
            <w:r>
              <w:rPr>
                <w:noProof/>
                <w:lang w:val="en-US" w:eastAsia="en-US"/>
              </w:rPr>
              <w:drawing>
                <wp:inline distT="0" distB="0" distL="0" distR="0" wp14:anchorId="0B320AF5" wp14:editId="19DB22BC">
                  <wp:extent cx="260689" cy="226685"/>
                  <wp:effectExtent l="0" t="0" r="6350" b="2540"/>
                  <wp:docPr id="16"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96DAC541-7B7A-43D3-8B79-37D633B846F1}">
                                <asvg:svgBlip xmlns:asvg="http://schemas.microsoft.com/office/drawing/2016/SVG/main" r:embed="rId18"/>
                              </a:ext>
                            </a:extLst>
                          </a:blip>
                          <a:stretch>
                            <a:fillRect/>
                          </a:stretch>
                        </pic:blipFill>
                        <pic:spPr>
                          <a:xfrm>
                            <a:off x="0" y="0"/>
                            <a:ext cx="271479" cy="236068"/>
                          </a:xfrm>
                          <a:prstGeom prst="rect">
                            <a:avLst/>
                          </a:prstGeom>
                        </pic:spPr>
                      </pic:pic>
                    </a:graphicData>
                  </a:graphic>
                </wp:inline>
              </w:drawing>
            </w:r>
          </w:p>
        </w:tc>
        <w:tc>
          <w:tcPr>
            <w:tcW w:w="5045" w:type="dxa"/>
            <w:vMerge w:val="restart"/>
            <w:tcBorders>
              <w:top w:val="nil"/>
            </w:tcBorders>
            <w:shd w:val="clear" w:color="auto" w:fill="F2F2F2" w:themeFill="background1" w:themeFillShade="F2"/>
          </w:tcPr>
          <w:p w14:paraId="46D75732" w14:textId="77777777" w:rsidR="004E19C7" w:rsidRPr="006E2491" w:rsidRDefault="004E19C7" w:rsidP="005C20E3">
            <w:pPr>
              <w:pStyle w:val="Tablesubhead"/>
            </w:pPr>
            <w:r w:rsidRPr="006E2491">
              <w:t>Contact</w:t>
            </w:r>
          </w:p>
          <w:p w14:paraId="4E38F9AC" w14:textId="77777777" w:rsidR="004E19C7" w:rsidRDefault="004E19C7" w:rsidP="005C20E3">
            <w:pPr>
              <w:pStyle w:val="Tabletext"/>
              <w:rPr>
                <w:lang w:eastAsia="en-US"/>
              </w:rPr>
            </w:pPr>
            <w:r w:rsidRPr="00401D07">
              <w:rPr>
                <w:szCs w:val="24"/>
              </w:rPr>
              <w:t>NAPLAN Unit</w:t>
            </w:r>
          </w:p>
          <w:p w14:paraId="4BFF1C33" w14:textId="42A25E49" w:rsidR="45FBBBBC" w:rsidRDefault="45FBBBBC" w:rsidP="013237CF">
            <w:pPr>
              <w:pStyle w:val="Tabletext"/>
            </w:pPr>
            <w:r w:rsidRPr="013237CF">
              <w:rPr>
                <w:lang w:eastAsia="en-US"/>
              </w:rPr>
              <w:t xml:space="preserve">Email: </w:t>
            </w:r>
            <w:r w:rsidR="2BA683FC" w:rsidRPr="013237CF">
              <w:rPr>
                <w:rFonts w:ascii="Segoe UI" w:eastAsia="Segoe UI" w:hAnsi="Segoe UI" w:cs="Segoe UI"/>
                <w:color w:val="212121"/>
                <w:sz w:val="21"/>
              </w:rPr>
              <w:t>naplan.marking.help@education.vic.gov.au</w:t>
            </w:r>
          </w:p>
          <w:p w14:paraId="752CE5ED" w14:textId="3534DDC3" w:rsidR="004E19C7" w:rsidRDefault="45FBBBBC" w:rsidP="013237CF">
            <w:pPr>
              <w:pStyle w:val="Tabletext"/>
              <w:rPr>
                <w:noProof/>
                <w:highlight w:val="yellow"/>
                <w:lang w:eastAsia="en-US"/>
              </w:rPr>
            </w:pPr>
            <w:r w:rsidRPr="013237CF">
              <w:rPr>
                <w:lang w:eastAsia="en-US"/>
              </w:rPr>
              <w:t xml:space="preserve">Phone: </w:t>
            </w:r>
            <w:r w:rsidR="38A26187" w:rsidRPr="013237CF">
              <w:rPr>
                <w:lang w:eastAsia="en-US"/>
              </w:rPr>
              <w:t>1800 648 637</w:t>
            </w:r>
          </w:p>
        </w:tc>
      </w:tr>
      <w:tr w:rsidR="004E19C7" w:rsidRPr="00646593" w14:paraId="50FA6DB1" w14:textId="77777777" w:rsidTr="013237CF">
        <w:trPr>
          <w:cantSplit/>
          <w:trHeight w:val="677"/>
        </w:trPr>
        <w:tc>
          <w:tcPr>
            <w:tcW w:w="782" w:type="dxa"/>
            <w:tcBorders>
              <w:top w:val="nil"/>
              <w:bottom w:val="nil"/>
            </w:tcBorders>
            <w:shd w:val="clear" w:color="auto" w:fill="F2F2F2" w:themeFill="background1" w:themeFillShade="F2"/>
          </w:tcPr>
          <w:p w14:paraId="2D28B92C" w14:textId="77777777" w:rsidR="004E19C7" w:rsidRDefault="004E19C7" w:rsidP="005C20E3">
            <w:pPr>
              <w:pStyle w:val="Tabletext"/>
              <w:jc w:val="center"/>
              <w:rPr>
                <w:noProof/>
              </w:rPr>
            </w:pPr>
            <w:r>
              <w:rPr>
                <w:noProof/>
                <w:lang w:val="en-US" w:eastAsia="en-US"/>
              </w:rPr>
              <w:drawing>
                <wp:inline distT="0" distB="0" distL="0" distR="0" wp14:anchorId="06D055F3" wp14:editId="017E01FB">
                  <wp:extent cx="352800" cy="306000"/>
                  <wp:effectExtent l="0" t="0" r="0" b="0"/>
                  <wp:docPr id="14" name="Graphic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96DAC541-7B7A-43D3-8B79-37D633B846F1}">
                                <asvg:svgBlip xmlns:asvg="http://schemas.microsoft.com/office/drawing/2016/SVG/main" r:embed="rId20"/>
                              </a:ext>
                            </a:extLst>
                          </a:blip>
                          <a:stretch>
                            <a:fillRect/>
                          </a:stretch>
                        </pic:blipFill>
                        <pic:spPr>
                          <a:xfrm>
                            <a:off x="0" y="0"/>
                            <a:ext cx="352800" cy="306000"/>
                          </a:xfrm>
                          <a:prstGeom prst="rect">
                            <a:avLst/>
                          </a:prstGeom>
                        </pic:spPr>
                      </pic:pic>
                    </a:graphicData>
                  </a:graphic>
                </wp:inline>
              </w:drawing>
            </w:r>
          </w:p>
        </w:tc>
        <w:tc>
          <w:tcPr>
            <w:tcW w:w="2462" w:type="dxa"/>
            <w:tcBorders>
              <w:top w:val="nil"/>
              <w:bottom w:val="nil"/>
            </w:tcBorders>
            <w:shd w:val="clear" w:color="auto" w:fill="F2F2F2" w:themeFill="background1" w:themeFillShade="F2"/>
          </w:tcPr>
          <w:p w14:paraId="0E549F42" w14:textId="77777777" w:rsidR="004E19C7" w:rsidRPr="006E2491" w:rsidRDefault="004E19C7" w:rsidP="005C20E3">
            <w:pPr>
              <w:pStyle w:val="Tablesubhead"/>
            </w:pPr>
            <w:r w:rsidRPr="006E2491">
              <w:t>Closing date</w:t>
            </w:r>
          </w:p>
          <w:p w14:paraId="5F6E6B62" w14:textId="2661E495" w:rsidR="004E19C7" w:rsidRPr="006E2491" w:rsidRDefault="007D5408" w:rsidP="005C20E3">
            <w:pPr>
              <w:pStyle w:val="Tabletext"/>
              <w:rPr>
                <w:rFonts w:asciiTheme="minorHAnsi" w:eastAsiaTheme="minorHAnsi" w:hAnsiTheme="minorHAnsi" w:cstheme="minorBidi"/>
                <w:sz w:val="21"/>
                <w:szCs w:val="22"/>
                <w:shd w:val="clear" w:color="auto" w:fill="517AB7" w:themeFill="accent6"/>
                <w:lang w:eastAsia="en-US"/>
              </w:rPr>
            </w:pPr>
            <w:sdt>
              <w:sdtPr>
                <w:id w:val="-1134793843"/>
                <w:placeholder>
                  <w:docPart w:val="7AC3E3AC18BD42CE852D568FB8902B2B"/>
                </w:placeholder>
                <w:date w:fullDate="2026-12-04T00:00:00Z">
                  <w:dateFormat w:val="d MMMM yyyy"/>
                  <w:lid w:val="en-AU"/>
                  <w:storeMappedDataAs w:val="dateTime"/>
                  <w:calendar w:val="gregorian"/>
                </w:date>
              </w:sdtPr>
              <w:sdtEndPr/>
              <w:sdtContent>
                <w:r w:rsidR="00CC7E36">
                  <w:t>4 December 2026</w:t>
                </w:r>
              </w:sdtContent>
            </w:sdt>
          </w:p>
        </w:tc>
        <w:tc>
          <w:tcPr>
            <w:tcW w:w="781" w:type="dxa"/>
            <w:tcBorders>
              <w:top w:val="nil"/>
              <w:bottom w:val="nil"/>
            </w:tcBorders>
            <w:shd w:val="clear" w:color="auto" w:fill="F2F2F2" w:themeFill="background1" w:themeFillShade="F2"/>
          </w:tcPr>
          <w:p w14:paraId="2A1A8896" w14:textId="77777777" w:rsidR="004E19C7" w:rsidRDefault="004E19C7" w:rsidP="005C20E3">
            <w:pPr>
              <w:pStyle w:val="Tabletext"/>
              <w:jc w:val="center"/>
              <w:rPr>
                <w:noProof/>
              </w:rPr>
            </w:pPr>
          </w:p>
        </w:tc>
        <w:tc>
          <w:tcPr>
            <w:tcW w:w="5045" w:type="dxa"/>
            <w:vMerge/>
          </w:tcPr>
          <w:p w14:paraId="56F6B13E" w14:textId="77777777" w:rsidR="004E19C7" w:rsidRDefault="004E19C7" w:rsidP="005C20E3">
            <w:pPr>
              <w:pStyle w:val="Tabletext"/>
              <w:rPr>
                <w:noProof/>
              </w:rPr>
            </w:pPr>
          </w:p>
        </w:tc>
      </w:tr>
    </w:tbl>
    <w:p w14:paraId="5F80BE82" w14:textId="1B725E48" w:rsidR="00AF759B" w:rsidRDefault="00AF759B" w:rsidP="004E19C7">
      <w:pPr>
        <w:pStyle w:val="Heading3"/>
        <w:rPr>
          <w:rFonts w:eastAsiaTheme="minorEastAsia" w:cstheme="minorBidi"/>
          <w:color w:val="0099E3" w:themeColor="accent1"/>
          <w:sz w:val="24"/>
        </w:rPr>
      </w:pPr>
    </w:p>
    <w:p w14:paraId="47F8C455" w14:textId="7ECAEFB4" w:rsidR="00AF759B" w:rsidRPr="00AF759B" w:rsidRDefault="00AF759B" w:rsidP="00AF759B">
      <w:pPr>
        <w:pStyle w:val="Heading3"/>
        <w:rPr>
          <w:rFonts w:eastAsiaTheme="minorEastAsia" w:cstheme="minorBidi"/>
          <w:color w:val="0099E3" w:themeColor="accent1"/>
          <w:sz w:val="24"/>
        </w:rPr>
      </w:pPr>
      <w:r w:rsidRPr="00AF759B">
        <w:rPr>
          <w:rFonts w:eastAsiaTheme="minorEastAsia" w:cstheme="minorBidi"/>
          <w:color w:val="0099E3" w:themeColor="accent1"/>
          <w:sz w:val="24"/>
        </w:rPr>
        <w:t>How to apply</w:t>
      </w:r>
      <w:r>
        <w:rPr>
          <w:rFonts w:eastAsiaTheme="minorEastAsia" w:cstheme="minorBidi"/>
          <w:color w:val="0099E3" w:themeColor="accent1"/>
          <w:sz w:val="24"/>
        </w:rPr>
        <w:t>:</w:t>
      </w:r>
    </w:p>
    <w:p w14:paraId="0C82B926" w14:textId="114C1891" w:rsidR="000C6751" w:rsidRDefault="000C6751" w:rsidP="00AF759B">
      <w:pPr>
        <w:pStyle w:val="NormalWeb"/>
        <w:shd w:val="clear" w:color="auto" w:fill="FFFFFF"/>
        <w:spacing w:before="0" w:beforeAutospacing="0" w:after="0" w:afterAutospacing="0" w:line="231" w:lineRule="atLeast"/>
        <w:rPr>
          <w:rFonts w:asciiTheme="minorHAnsi" w:hAnsiTheme="minorHAnsi"/>
          <w:sz w:val="21"/>
          <w:lang w:val="en-AU" w:eastAsia="en-AU"/>
        </w:rPr>
      </w:pPr>
    </w:p>
    <w:p w14:paraId="21377D85" w14:textId="5F2CC54A" w:rsidR="000C6751" w:rsidRDefault="000C6751" w:rsidP="00AF759B">
      <w:pPr>
        <w:pStyle w:val="NormalWeb"/>
        <w:shd w:val="clear" w:color="auto" w:fill="FFFFFF"/>
        <w:spacing w:before="0" w:beforeAutospacing="0" w:after="0" w:afterAutospacing="0" w:line="231" w:lineRule="atLeast"/>
        <w:rPr>
          <w:rFonts w:asciiTheme="minorHAnsi" w:hAnsiTheme="minorHAnsi"/>
          <w:sz w:val="21"/>
          <w:lang w:val="en-AU" w:eastAsia="en-AU"/>
        </w:rPr>
      </w:pPr>
      <w:r>
        <w:rPr>
          <w:rFonts w:asciiTheme="minorHAnsi" w:hAnsiTheme="minorHAnsi"/>
          <w:sz w:val="21"/>
          <w:lang w:val="en-AU" w:eastAsia="en-AU"/>
        </w:rPr>
        <w:t>The following positions are available:</w:t>
      </w:r>
    </w:p>
    <w:p w14:paraId="539981CC" w14:textId="77777777" w:rsidR="000C6751" w:rsidRPr="00AF759B" w:rsidRDefault="000C6751" w:rsidP="00AF759B">
      <w:pPr>
        <w:pStyle w:val="NormalWeb"/>
        <w:shd w:val="clear" w:color="auto" w:fill="FFFFFF"/>
        <w:spacing w:before="0" w:beforeAutospacing="0" w:after="0" w:afterAutospacing="0" w:line="231" w:lineRule="atLeast"/>
        <w:rPr>
          <w:rFonts w:asciiTheme="minorHAnsi" w:hAnsiTheme="minorHAnsi"/>
          <w:sz w:val="21"/>
          <w:lang w:val="en-AU" w:eastAsia="en-AU"/>
        </w:rPr>
      </w:pPr>
    </w:p>
    <w:p w14:paraId="251CF945" w14:textId="21E1C47E" w:rsidR="00AF759B" w:rsidRDefault="00AF759B" w:rsidP="00AF759B">
      <w:pPr>
        <w:pStyle w:val="NormalWeb"/>
        <w:shd w:val="clear" w:color="auto" w:fill="FFFFFF"/>
        <w:spacing w:before="0" w:beforeAutospacing="0" w:after="0" w:afterAutospacing="0" w:line="231" w:lineRule="atLeast"/>
        <w:ind w:left="568" w:hanging="284"/>
        <w:rPr>
          <w:rFonts w:asciiTheme="minorHAnsi" w:hAnsiTheme="minorHAnsi"/>
          <w:sz w:val="21"/>
          <w:lang w:val="en-AU" w:eastAsia="en-AU"/>
        </w:rPr>
      </w:pPr>
      <w:r w:rsidRPr="00AF759B">
        <w:rPr>
          <w:rFonts w:asciiTheme="minorHAnsi" w:hAnsiTheme="minorHAnsi"/>
          <w:sz w:val="21"/>
          <w:lang w:val="en-AU" w:eastAsia="en-AU"/>
        </w:rPr>
        <w:t>-   Marker</w:t>
      </w:r>
    </w:p>
    <w:p w14:paraId="7920AEA7" w14:textId="77777777" w:rsidR="00AF759B" w:rsidRPr="00AF759B" w:rsidRDefault="00AF759B" w:rsidP="00AF759B">
      <w:pPr>
        <w:pStyle w:val="NormalWeb"/>
        <w:shd w:val="clear" w:color="auto" w:fill="FFFFFF"/>
        <w:spacing w:before="0" w:beforeAutospacing="0" w:after="0" w:afterAutospacing="0" w:line="231" w:lineRule="atLeast"/>
        <w:ind w:left="568" w:hanging="284"/>
        <w:rPr>
          <w:rFonts w:asciiTheme="minorHAnsi" w:hAnsiTheme="minorHAnsi"/>
          <w:sz w:val="21"/>
          <w:lang w:val="en-AU" w:eastAsia="en-AU"/>
        </w:rPr>
      </w:pPr>
    </w:p>
    <w:p w14:paraId="63939532" w14:textId="77777777" w:rsidR="00AF759B" w:rsidRPr="00AF759B" w:rsidRDefault="00AF759B" w:rsidP="00AF759B">
      <w:pPr>
        <w:pStyle w:val="NormalWeb"/>
        <w:shd w:val="clear" w:color="auto" w:fill="FFFFFF"/>
        <w:spacing w:before="0" w:beforeAutospacing="0" w:after="0" w:afterAutospacing="0" w:line="231" w:lineRule="atLeast"/>
        <w:ind w:left="568" w:hanging="284"/>
        <w:rPr>
          <w:rFonts w:asciiTheme="minorHAnsi" w:hAnsiTheme="minorHAnsi"/>
          <w:sz w:val="21"/>
          <w:lang w:val="en-AU" w:eastAsia="en-AU"/>
        </w:rPr>
      </w:pPr>
      <w:r w:rsidRPr="00AF759B">
        <w:rPr>
          <w:rFonts w:asciiTheme="minorHAnsi" w:hAnsiTheme="minorHAnsi"/>
          <w:sz w:val="21"/>
          <w:lang w:val="en-AU" w:eastAsia="en-AU"/>
        </w:rPr>
        <w:t>-   Leading roles*</w:t>
      </w:r>
      <w:r w:rsidRPr="00AF759B">
        <w:rPr>
          <w:rFonts w:asciiTheme="minorHAnsi" w:hAnsiTheme="minorHAnsi"/>
          <w:sz w:val="21"/>
          <w:lang w:val="en-AU" w:eastAsia="en-AU"/>
        </w:rPr>
        <w:br/>
      </w:r>
      <w:r w:rsidRPr="00AF759B">
        <w:rPr>
          <w:rFonts w:asciiTheme="minorHAnsi" w:hAnsiTheme="minorHAnsi"/>
          <w:sz w:val="21"/>
          <w:lang w:val="en-AU" w:eastAsia="en-AU"/>
        </w:rPr>
        <w:br/>
      </w:r>
    </w:p>
    <w:p w14:paraId="2FCF83CB" w14:textId="2D69A6B5" w:rsidR="00AF759B" w:rsidRPr="00AF759B" w:rsidRDefault="00AF759B" w:rsidP="00AF759B">
      <w:pPr>
        <w:pStyle w:val="NormalWeb"/>
        <w:shd w:val="clear" w:color="auto" w:fill="FFFFFF"/>
        <w:spacing w:before="0" w:beforeAutospacing="0" w:after="0" w:afterAutospacing="0" w:line="231" w:lineRule="atLeast"/>
        <w:ind w:left="284"/>
        <w:rPr>
          <w:rFonts w:asciiTheme="minorHAnsi" w:hAnsiTheme="minorHAnsi"/>
          <w:sz w:val="21"/>
          <w:lang w:val="en-AU" w:eastAsia="en-AU"/>
        </w:rPr>
      </w:pPr>
      <w:r>
        <w:rPr>
          <w:rFonts w:asciiTheme="minorHAnsi" w:hAnsiTheme="minorHAnsi"/>
          <w:sz w:val="21"/>
          <w:lang w:val="en-AU" w:eastAsia="en-AU"/>
        </w:rPr>
        <w:t>*</w:t>
      </w:r>
      <w:r w:rsidRPr="00AF759B">
        <w:rPr>
          <w:rFonts w:asciiTheme="minorHAnsi" w:hAnsiTheme="minorHAnsi"/>
          <w:sz w:val="21"/>
          <w:lang w:val="en-AU" w:eastAsia="en-AU"/>
        </w:rPr>
        <w:t xml:space="preserve">you must submit a marker application before you can be considered for a </w:t>
      </w:r>
      <w:r w:rsidR="003538D7">
        <w:rPr>
          <w:rFonts w:asciiTheme="minorHAnsi" w:hAnsiTheme="minorHAnsi"/>
          <w:sz w:val="21"/>
          <w:lang w:val="en-AU" w:eastAsia="en-AU"/>
        </w:rPr>
        <w:t>professional leader/</w:t>
      </w:r>
      <w:r w:rsidRPr="00AF759B">
        <w:rPr>
          <w:rFonts w:asciiTheme="minorHAnsi" w:hAnsiTheme="minorHAnsi"/>
          <w:sz w:val="21"/>
          <w:lang w:val="en-AU" w:eastAsia="en-AU"/>
        </w:rPr>
        <w:t xml:space="preserve">group leader role. You need to submit both a marker </w:t>
      </w:r>
      <w:r w:rsidR="003538D7">
        <w:rPr>
          <w:rFonts w:asciiTheme="minorHAnsi" w:hAnsiTheme="minorHAnsi"/>
          <w:sz w:val="21"/>
          <w:lang w:val="en-AU" w:eastAsia="en-AU"/>
        </w:rPr>
        <w:t xml:space="preserve">application and a ‘Leading roles’ </w:t>
      </w:r>
      <w:r w:rsidRPr="00AF759B">
        <w:rPr>
          <w:rFonts w:asciiTheme="minorHAnsi" w:hAnsiTheme="minorHAnsi"/>
          <w:sz w:val="21"/>
          <w:lang w:val="en-AU" w:eastAsia="en-AU"/>
        </w:rPr>
        <w:t>application if you are interested in the senior role.</w:t>
      </w:r>
    </w:p>
    <w:p w14:paraId="18F7049E" w14:textId="2C79871A" w:rsidR="00AF759B" w:rsidRDefault="00AF759B" w:rsidP="00AF759B">
      <w:pPr>
        <w:pStyle w:val="NormalWeb"/>
        <w:shd w:val="clear" w:color="auto" w:fill="FFFFFF"/>
        <w:spacing w:before="0" w:beforeAutospacing="0" w:after="0" w:afterAutospacing="0"/>
        <w:rPr>
          <w:rFonts w:asciiTheme="minorHAnsi" w:hAnsiTheme="minorHAnsi"/>
          <w:sz w:val="21"/>
          <w:lang w:val="en-AU" w:eastAsia="en-AU"/>
        </w:rPr>
      </w:pPr>
    </w:p>
    <w:p w14:paraId="4D40C3C4" w14:textId="060A326C" w:rsidR="000C6751" w:rsidRDefault="000C6751" w:rsidP="00AF759B">
      <w:pPr>
        <w:pStyle w:val="NormalWeb"/>
        <w:shd w:val="clear" w:color="auto" w:fill="FFFFFF"/>
        <w:spacing w:before="0" w:beforeAutospacing="0" w:after="0" w:afterAutospacing="0"/>
        <w:rPr>
          <w:rFonts w:asciiTheme="minorHAnsi" w:hAnsiTheme="minorHAnsi"/>
          <w:sz w:val="21"/>
          <w:lang w:val="en-AU" w:eastAsia="en-AU"/>
        </w:rPr>
      </w:pPr>
    </w:p>
    <w:p w14:paraId="62C5B7C1" w14:textId="77777777" w:rsidR="000C6751" w:rsidRDefault="000C6751" w:rsidP="000C6751">
      <w:pPr>
        <w:pStyle w:val="NormalWeb"/>
        <w:shd w:val="clear" w:color="auto" w:fill="FFFFFF"/>
        <w:spacing w:before="0" w:beforeAutospacing="0" w:after="0" w:afterAutospacing="0" w:line="231" w:lineRule="atLeast"/>
        <w:rPr>
          <w:rFonts w:asciiTheme="minorHAnsi" w:hAnsiTheme="minorHAnsi"/>
          <w:sz w:val="21"/>
          <w:lang w:val="en-AU" w:eastAsia="en-AU"/>
        </w:rPr>
      </w:pPr>
      <w:r w:rsidRPr="00AF759B">
        <w:rPr>
          <w:rFonts w:asciiTheme="minorHAnsi" w:hAnsiTheme="minorHAnsi"/>
          <w:sz w:val="21"/>
          <w:lang w:val="en-AU" w:eastAsia="en-AU"/>
        </w:rPr>
        <w:t>Complete an application in SSMS</w:t>
      </w:r>
      <w:r>
        <w:rPr>
          <w:rFonts w:asciiTheme="minorHAnsi" w:hAnsiTheme="minorHAnsi"/>
          <w:sz w:val="21"/>
          <w:lang w:val="en-AU" w:eastAsia="en-AU"/>
        </w:rPr>
        <w:t xml:space="preserve"> via the link below</w:t>
      </w:r>
      <w:r w:rsidRPr="00AF759B">
        <w:rPr>
          <w:rFonts w:asciiTheme="minorHAnsi" w:hAnsiTheme="minorHAnsi"/>
          <w:sz w:val="21"/>
          <w:lang w:val="en-AU" w:eastAsia="en-AU"/>
        </w:rPr>
        <w:t>:</w:t>
      </w:r>
    </w:p>
    <w:p w14:paraId="56276178" w14:textId="77777777" w:rsidR="000C6751" w:rsidRDefault="000C6751" w:rsidP="000C6751">
      <w:pPr>
        <w:pStyle w:val="NormalWeb"/>
        <w:shd w:val="clear" w:color="auto" w:fill="FFFFFF"/>
        <w:spacing w:before="0" w:beforeAutospacing="0" w:after="0" w:afterAutospacing="0" w:line="231" w:lineRule="atLeast"/>
        <w:rPr>
          <w:rFonts w:asciiTheme="minorHAnsi" w:hAnsiTheme="minorHAnsi"/>
          <w:sz w:val="21"/>
          <w:lang w:val="en-AU" w:eastAsia="en-AU"/>
        </w:rPr>
      </w:pPr>
    </w:p>
    <w:p w14:paraId="3FD32A2F" w14:textId="77777777" w:rsidR="000C6751" w:rsidRDefault="007D5408" w:rsidP="000C6751">
      <w:pPr>
        <w:pStyle w:val="NormalWeb"/>
        <w:shd w:val="clear" w:color="auto" w:fill="FFFFFF"/>
        <w:spacing w:before="0" w:beforeAutospacing="0" w:after="0" w:afterAutospacing="0" w:line="231" w:lineRule="atLeast"/>
        <w:rPr>
          <w:rFonts w:asciiTheme="minorHAnsi" w:hAnsiTheme="minorHAnsi"/>
          <w:sz w:val="21"/>
          <w:lang w:val="en-AU" w:eastAsia="en-AU"/>
        </w:rPr>
      </w:pPr>
      <w:hyperlink r:id="rId21" w:history="1">
        <w:r w:rsidR="000C6751" w:rsidRPr="000C6751">
          <w:rPr>
            <w:rStyle w:val="Hyperlink"/>
            <w:rFonts w:asciiTheme="minorHAnsi" w:hAnsiTheme="minorHAnsi"/>
            <w:sz w:val="21"/>
            <w:lang w:val="en-AU" w:eastAsia="en-AU"/>
          </w:rPr>
          <w:t>SSMS</w:t>
        </w:r>
      </w:hyperlink>
    </w:p>
    <w:p w14:paraId="503D1181" w14:textId="51D56B83" w:rsidR="000C6751" w:rsidRDefault="000C6751" w:rsidP="00AF759B">
      <w:pPr>
        <w:pStyle w:val="NormalWeb"/>
        <w:shd w:val="clear" w:color="auto" w:fill="FFFFFF"/>
        <w:spacing w:before="0" w:beforeAutospacing="0" w:after="0" w:afterAutospacing="0"/>
        <w:rPr>
          <w:rFonts w:asciiTheme="minorHAnsi" w:hAnsiTheme="minorHAnsi"/>
          <w:sz w:val="21"/>
          <w:lang w:val="en-AU" w:eastAsia="en-AU"/>
        </w:rPr>
      </w:pPr>
    </w:p>
    <w:p w14:paraId="038A5EC7" w14:textId="77777777" w:rsidR="000C6751" w:rsidRDefault="000C6751" w:rsidP="00AF759B">
      <w:pPr>
        <w:pStyle w:val="NormalWeb"/>
        <w:shd w:val="clear" w:color="auto" w:fill="FFFFFF"/>
        <w:spacing w:before="0" w:beforeAutospacing="0" w:after="0" w:afterAutospacing="0"/>
        <w:rPr>
          <w:rFonts w:asciiTheme="minorHAnsi" w:hAnsiTheme="minorHAnsi"/>
          <w:sz w:val="21"/>
          <w:lang w:val="en-AU" w:eastAsia="en-AU"/>
        </w:rPr>
      </w:pPr>
    </w:p>
    <w:p w14:paraId="46FFDA69" w14:textId="5E2441EA" w:rsidR="00AF759B" w:rsidRDefault="00AF759B" w:rsidP="00AF759B">
      <w:pPr>
        <w:pStyle w:val="NormalWeb"/>
        <w:shd w:val="clear" w:color="auto" w:fill="FFFFFF"/>
        <w:spacing w:before="0" w:beforeAutospacing="0" w:after="0" w:afterAutospacing="0"/>
        <w:rPr>
          <w:rFonts w:asciiTheme="minorHAnsi" w:hAnsiTheme="minorHAnsi"/>
          <w:sz w:val="21"/>
          <w:lang w:val="en-AU" w:eastAsia="en-AU"/>
        </w:rPr>
      </w:pPr>
      <w:r w:rsidRPr="00AF759B">
        <w:rPr>
          <w:rFonts w:asciiTheme="minorHAnsi" w:hAnsiTheme="minorHAnsi"/>
          <w:sz w:val="21"/>
          <w:lang w:val="en-AU" w:eastAsia="en-AU"/>
        </w:rPr>
        <w:t>For further information, see the marker information and marker FAQs on the VCAA website:</w:t>
      </w:r>
    </w:p>
    <w:p w14:paraId="30018E24" w14:textId="1E96090B" w:rsidR="009632DE" w:rsidRDefault="009632DE" w:rsidP="00AF759B">
      <w:pPr>
        <w:pStyle w:val="NormalWeb"/>
        <w:shd w:val="clear" w:color="auto" w:fill="FFFFFF"/>
        <w:spacing w:before="0" w:beforeAutospacing="0" w:after="0" w:afterAutospacing="0"/>
        <w:rPr>
          <w:rFonts w:asciiTheme="minorHAnsi" w:hAnsiTheme="minorHAnsi"/>
          <w:sz w:val="21"/>
          <w:lang w:val="en-AU" w:eastAsia="en-AU"/>
        </w:rPr>
      </w:pPr>
    </w:p>
    <w:p w14:paraId="7CE5A968" w14:textId="2BB41C24" w:rsidR="009632DE" w:rsidRPr="00AF759B" w:rsidRDefault="007D5408" w:rsidP="00AF759B">
      <w:pPr>
        <w:pStyle w:val="NormalWeb"/>
        <w:shd w:val="clear" w:color="auto" w:fill="FFFFFF"/>
        <w:spacing w:before="0" w:beforeAutospacing="0" w:after="0" w:afterAutospacing="0"/>
        <w:rPr>
          <w:rFonts w:asciiTheme="minorHAnsi" w:hAnsiTheme="minorHAnsi"/>
          <w:sz w:val="21"/>
          <w:lang w:val="en-AU" w:eastAsia="en-AU"/>
        </w:rPr>
      </w:pPr>
      <w:hyperlink r:id="rId22" w:history="1">
        <w:r w:rsidR="009632DE" w:rsidRPr="009632DE">
          <w:rPr>
            <w:rStyle w:val="Hyperlink"/>
            <w:rFonts w:asciiTheme="minorHAnsi" w:hAnsiTheme="minorHAnsi"/>
            <w:sz w:val="21"/>
            <w:lang w:val="en-AU" w:eastAsia="en-AU"/>
          </w:rPr>
          <w:t>Writing marker information</w:t>
        </w:r>
      </w:hyperlink>
    </w:p>
    <w:p w14:paraId="11FA50F9" w14:textId="77777777" w:rsidR="00AF759B" w:rsidRDefault="00AF759B" w:rsidP="004E19C7">
      <w:pPr>
        <w:pStyle w:val="Heading3"/>
        <w:rPr>
          <w:rFonts w:eastAsiaTheme="minorEastAsia" w:cstheme="minorBidi"/>
          <w:color w:val="0099E3" w:themeColor="accent1"/>
          <w:sz w:val="24"/>
        </w:rPr>
      </w:pPr>
    </w:p>
    <w:p w14:paraId="324EF4CC" w14:textId="69197DC1" w:rsidR="004E19C7" w:rsidRPr="008C0B9C" w:rsidRDefault="45FBBBBC" w:rsidP="004E19C7">
      <w:pPr>
        <w:pStyle w:val="Heading3"/>
      </w:pPr>
      <w:r w:rsidRPr="013237CF">
        <w:rPr>
          <w:rFonts w:eastAsiaTheme="minorEastAsia" w:cstheme="minorBidi"/>
          <w:color w:val="0099E3" w:themeColor="accent1"/>
          <w:sz w:val="24"/>
        </w:rPr>
        <w:t>About the role</w:t>
      </w:r>
    </w:p>
    <w:p w14:paraId="1A11F341" w14:textId="77777777" w:rsidR="004E19C7" w:rsidRPr="003C337D" w:rsidRDefault="004E19C7" w:rsidP="004E19C7">
      <w:pPr>
        <w:pStyle w:val="BodyText"/>
      </w:pPr>
      <w:r w:rsidRPr="003C337D">
        <w:t xml:space="preserve">The </w:t>
      </w:r>
      <w:r>
        <w:t>Victorian Curriculum and Assessment Authority (VCAA)</w:t>
      </w:r>
      <w:r w:rsidRPr="003C337D">
        <w:t xml:space="preserve"> employs and trains casual employees to mark student responses for the annual NAPLAN writing test, using an online marking platform.</w:t>
      </w:r>
      <w:r>
        <w:t xml:space="preserve"> </w:t>
      </w:r>
    </w:p>
    <w:p w14:paraId="3DADC07B" w14:textId="77777777" w:rsidR="004E19C7" w:rsidRPr="008C0B9C" w:rsidRDefault="45FBBBBC" w:rsidP="004E19C7">
      <w:pPr>
        <w:pStyle w:val="Heading3"/>
        <w:rPr>
          <w:color w:val="999999" w:themeColor="accent2"/>
        </w:rPr>
      </w:pPr>
      <w:r w:rsidRPr="013237CF">
        <w:rPr>
          <w:rFonts w:eastAsiaTheme="minorEastAsia" w:cstheme="minorBidi"/>
          <w:color w:val="0099E3" w:themeColor="accent1"/>
          <w:sz w:val="24"/>
        </w:rPr>
        <w:t>Reporting relationships</w:t>
      </w:r>
    </w:p>
    <w:p w14:paraId="4DBE0D8B" w14:textId="3F16F93D" w:rsidR="004E19C7" w:rsidRPr="003C337D" w:rsidRDefault="45FBBBBC" w:rsidP="013237CF">
      <w:pPr>
        <w:pStyle w:val="BodyText"/>
        <w:rPr>
          <w:highlight w:val="yellow"/>
        </w:rPr>
      </w:pPr>
      <w:r>
        <w:t xml:space="preserve">All NAPLAN writing test markers work within assigned groups, under the guidance and support of a group leader. Group leaders report directly to professional leaders for guidance and support. Professional leaders report directly to the </w:t>
      </w:r>
      <w:r w:rsidRPr="00AA3C55">
        <w:t>manager of marking</w:t>
      </w:r>
      <w:r>
        <w:t xml:space="preserve">. </w:t>
      </w:r>
      <w:r w:rsidR="23D96CB7" w:rsidRPr="00AA3C55">
        <w:t>The</w:t>
      </w:r>
      <w:r w:rsidRPr="00AA3C55">
        <w:t xml:space="preserve"> manager of marking </w:t>
      </w:r>
      <w:r w:rsidR="643EF0A9" w:rsidRPr="00AA3C55">
        <w:t>oversees</w:t>
      </w:r>
      <w:r w:rsidRPr="00AA3C55">
        <w:t xml:space="preserve"> the marking operation.</w:t>
      </w:r>
    </w:p>
    <w:p w14:paraId="0F1A65B1" w14:textId="77777777" w:rsidR="004E19C7" w:rsidRPr="000A2552" w:rsidRDefault="45FBBBBC" w:rsidP="013237CF">
      <w:pPr>
        <w:pStyle w:val="Heading3"/>
        <w:rPr>
          <w:rFonts w:eastAsiaTheme="minorEastAsia" w:cstheme="minorBidi"/>
          <w:color w:val="0099E3" w:themeColor="accent1"/>
          <w:sz w:val="24"/>
        </w:rPr>
      </w:pPr>
      <w:r w:rsidRPr="013237CF">
        <w:rPr>
          <w:rFonts w:eastAsiaTheme="minorEastAsia" w:cstheme="minorBidi"/>
          <w:color w:val="0099E3" w:themeColor="accent1"/>
          <w:sz w:val="24"/>
        </w:rPr>
        <w:lastRenderedPageBreak/>
        <w:t>What you will do</w:t>
      </w:r>
    </w:p>
    <w:p w14:paraId="02BBE2C3" w14:textId="351D14CE" w:rsidR="004E19C7" w:rsidRPr="00F47921" w:rsidRDefault="45FBBBBC" w:rsidP="004E19C7">
      <w:pPr>
        <w:pStyle w:val="BodyText"/>
      </w:pPr>
      <w:r w:rsidRPr="00AA3C55">
        <w:t xml:space="preserve">Applications are invited from Victorian teachers, non-practising or retired teachers </w:t>
      </w:r>
      <w:r>
        <w:t>(</w:t>
      </w:r>
      <w:r w:rsidR="0550D806">
        <w:t xml:space="preserve">or </w:t>
      </w:r>
      <w:r>
        <w:t>o</w:t>
      </w:r>
      <w:r w:rsidRPr="00AA3C55">
        <w:t>ther eligible applicants), from all areas of Victoria and</w:t>
      </w:r>
      <w:r w:rsidR="4170180B" w:rsidRPr="00AA3C55">
        <w:t xml:space="preserve"> Tasmania</w:t>
      </w:r>
      <w:r w:rsidRPr="00AA3C55">
        <w:t xml:space="preserve"> </w:t>
      </w:r>
      <w:r w:rsidR="4170180B" w:rsidRPr="00AA3C55">
        <w:t xml:space="preserve">to mark </w:t>
      </w:r>
      <w:r w:rsidR="653EDA8D" w:rsidRPr="00AA3C55">
        <w:t>student responses from</w:t>
      </w:r>
      <w:r w:rsidR="00A33120">
        <w:t xml:space="preserve"> the 2026</w:t>
      </w:r>
      <w:r w:rsidRPr="00AA3C55">
        <w:t xml:space="preserve"> NAPLAN writing test.</w:t>
      </w:r>
      <w:r w:rsidR="004E19C7">
        <w:br/>
      </w:r>
    </w:p>
    <w:tbl>
      <w:tblPr>
        <w:tblStyle w:val="TableGrid"/>
        <w:tblW w:w="5000" w:type="pct"/>
        <w:tblBorders>
          <w:top w:val="single" w:sz="12" w:space="0" w:color="1F497D" w:themeColor="text2"/>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658"/>
        <w:gridCol w:w="7981"/>
      </w:tblGrid>
      <w:tr w:rsidR="004E19C7" w14:paraId="1FEAD3E6" w14:textId="77777777" w:rsidTr="013237CF">
        <w:tc>
          <w:tcPr>
            <w:tcW w:w="860" w:type="pct"/>
            <w:tcBorders>
              <w:top w:val="single" w:sz="12" w:space="0" w:color="808080" w:themeColor="background1" w:themeShade="80"/>
              <w:bottom w:val="single" w:sz="12" w:space="0" w:color="808080" w:themeColor="background1" w:themeShade="80"/>
            </w:tcBorders>
          </w:tcPr>
          <w:p w14:paraId="7CF713CD" w14:textId="77777777" w:rsidR="004E19C7" w:rsidRPr="00780238" w:rsidRDefault="45FBBBBC" w:rsidP="013237CF">
            <w:pPr>
              <w:pStyle w:val="Heading5"/>
              <w:keepNext w:val="0"/>
              <w:spacing w:before="40"/>
              <w:rPr>
                <w:rFonts w:eastAsiaTheme="minorEastAsia" w:cstheme="minorBidi"/>
                <w:color w:val="0099E3" w:themeColor="accent1"/>
                <w:sz w:val="22"/>
                <w:szCs w:val="22"/>
              </w:rPr>
            </w:pPr>
            <w:r w:rsidRPr="013237CF">
              <w:rPr>
                <w:rFonts w:eastAsiaTheme="minorEastAsia" w:cstheme="minorBidi"/>
                <w:color w:val="0099E3" w:themeColor="accent1"/>
                <w:sz w:val="22"/>
                <w:szCs w:val="22"/>
              </w:rPr>
              <w:t>Markers</w:t>
            </w:r>
          </w:p>
        </w:tc>
        <w:tc>
          <w:tcPr>
            <w:tcW w:w="4140" w:type="pct"/>
            <w:tcBorders>
              <w:top w:val="single" w:sz="12" w:space="0" w:color="808080" w:themeColor="background1" w:themeShade="80"/>
              <w:bottom w:val="single" w:sz="12" w:space="0" w:color="808080" w:themeColor="background1" w:themeShade="80"/>
            </w:tcBorders>
            <w:shd w:val="clear" w:color="auto" w:fill="F2F2F2" w:themeFill="background1" w:themeFillShade="F2"/>
          </w:tcPr>
          <w:p w14:paraId="2DBF8BD3" w14:textId="563B978B" w:rsidR="004E19C7" w:rsidRPr="003C337D" w:rsidRDefault="45FBBBBC" w:rsidP="005C20E3">
            <w:pPr>
              <w:pStyle w:val="Tabletext"/>
            </w:pPr>
            <w:r>
              <w:t xml:space="preserve">As a </w:t>
            </w:r>
            <w:r w:rsidRPr="013237CF">
              <w:rPr>
                <w:b/>
                <w:bCs/>
              </w:rPr>
              <w:t>marker</w:t>
            </w:r>
            <w:r>
              <w:t xml:space="preserve">, to support the VCAA to meet National </w:t>
            </w:r>
            <w:r w:rsidR="0462FBA8">
              <w:t>deadlines</w:t>
            </w:r>
            <w:r w:rsidR="094A271E">
              <w:t>,</w:t>
            </w:r>
            <w:r w:rsidR="00A33120">
              <w:t xml:space="preserve"> we recommend the following</w:t>
            </w:r>
            <w:r>
              <w:t>:</w:t>
            </w:r>
          </w:p>
          <w:p w14:paraId="2863DADF" w14:textId="77777777" w:rsidR="004E19C7" w:rsidRPr="00037398" w:rsidRDefault="004E19C7" w:rsidP="004E19C7">
            <w:pPr>
              <w:pStyle w:val="TableBullet"/>
              <w:tabs>
                <w:tab w:val="clear" w:pos="360"/>
                <w:tab w:val="num" w:pos="284"/>
              </w:tabs>
              <w:ind w:left="284" w:hanging="171"/>
              <w:rPr>
                <w:rFonts w:eastAsia="Arial"/>
              </w:rPr>
            </w:pPr>
            <w:r w:rsidRPr="00037398">
              <w:rPr>
                <w:rFonts w:eastAsia="Arial"/>
              </w:rPr>
              <w:t>complete all required marker training prior to the marking operation in accordance with VCAA procedures and instructions</w:t>
            </w:r>
          </w:p>
          <w:p w14:paraId="19D05FDA" w14:textId="77777777" w:rsidR="004E19C7" w:rsidRPr="00037398" w:rsidRDefault="004E19C7" w:rsidP="004E19C7">
            <w:pPr>
              <w:pStyle w:val="TableBullet"/>
              <w:tabs>
                <w:tab w:val="clear" w:pos="360"/>
                <w:tab w:val="num" w:pos="284"/>
              </w:tabs>
              <w:ind w:left="284" w:hanging="171"/>
              <w:rPr>
                <w:rFonts w:eastAsia="Arial"/>
              </w:rPr>
            </w:pPr>
            <w:r w:rsidRPr="00037398">
              <w:rPr>
                <w:rFonts w:eastAsia="Arial"/>
              </w:rPr>
              <w:t>be available to mark from the start of the marking operation</w:t>
            </w:r>
          </w:p>
          <w:p w14:paraId="69F9E291" w14:textId="77777777" w:rsidR="004E19C7" w:rsidRPr="00037398" w:rsidRDefault="004E19C7" w:rsidP="004E19C7">
            <w:pPr>
              <w:pStyle w:val="TableBullet"/>
              <w:tabs>
                <w:tab w:val="clear" w:pos="360"/>
                <w:tab w:val="num" w:pos="284"/>
              </w:tabs>
              <w:ind w:left="284" w:hanging="171"/>
              <w:rPr>
                <w:rFonts w:eastAsia="Arial"/>
              </w:rPr>
            </w:pPr>
            <w:r w:rsidRPr="00037398">
              <w:rPr>
                <w:rFonts w:eastAsia="Arial"/>
              </w:rPr>
              <w:t>be able to work from home in a way that maintains the security and confidentiality of student writing scripts, assessment information and materials</w:t>
            </w:r>
          </w:p>
          <w:p w14:paraId="3275D39B" w14:textId="77777777" w:rsidR="004E19C7" w:rsidRPr="00037398" w:rsidRDefault="004E19C7" w:rsidP="004E19C7">
            <w:pPr>
              <w:pStyle w:val="TableBullet"/>
              <w:tabs>
                <w:tab w:val="clear" w:pos="360"/>
                <w:tab w:val="num" w:pos="284"/>
              </w:tabs>
              <w:ind w:left="284" w:hanging="171"/>
              <w:rPr>
                <w:rFonts w:eastAsia="Arial"/>
              </w:rPr>
            </w:pPr>
            <w:r w:rsidRPr="00037398">
              <w:rPr>
                <w:rFonts w:eastAsia="Arial"/>
              </w:rPr>
              <w:t>apply the NAPLAN marking rubric to mark all scripts accurately, objectively and consistently in accordance with VCAA and ACARA procedures and instructions</w:t>
            </w:r>
          </w:p>
          <w:p w14:paraId="6D43AF9B" w14:textId="77777777" w:rsidR="004E19C7" w:rsidRPr="00037398" w:rsidRDefault="004E19C7" w:rsidP="004E19C7">
            <w:pPr>
              <w:pStyle w:val="TableBullet"/>
              <w:tabs>
                <w:tab w:val="clear" w:pos="360"/>
                <w:tab w:val="num" w:pos="284"/>
              </w:tabs>
              <w:ind w:left="284" w:hanging="171"/>
              <w:rPr>
                <w:rFonts w:eastAsia="Arial"/>
              </w:rPr>
            </w:pPr>
            <w:r w:rsidRPr="00037398">
              <w:rPr>
                <w:rFonts w:eastAsia="Arial"/>
              </w:rPr>
              <w:t>be receptive to ongoing support and instruction from group leaders and professional leaders as part of the quality assurance protocols as necessary to ensure fairness to students and maintain public accountability</w:t>
            </w:r>
          </w:p>
          <w:p w14:paraId="58B4C664" w14:textId="4DCA8526" w:rsidR="004E19C7" w:rsidRDefault="004E19C7" w:rsidP="004E19C7">
            <w:pPr>
              <w:pStyle w:val="TableBullet"/>
              <w:tabs>
                <w:tab w:val="clear" w:pos="360"/>
                <w:tab w:val="num" w:pos="284"/>
              </w:tabs>
              <w:ind w:left="284" w:hanging="171"/>
              <w:rPr>
                <w:rFonts w:eastAsia="Arial"/>
              </w:rPr>
            </w:pPr>
            <w:r w:rsidRPr="00037398">
              <w:rPr>
                <w:rFonts w:eastAsia="Arial"/>
              </w:rPr>
              <w:t>mark continuously for a minimum of th</w:t>
            </w:r>
            <w:r w:rsidR="00410CCB">
              <w:rPr>
                <w:rFonts w:eastAsia="Arial"/>
              </w:rPr>
              <w:t>ree - four hours on at least five</w:t>
            </w:r>
            <w:r w:rsidRPr="00037398">
              <w:rPr>
                <w:rFonts w:eastAsia="Arial"/>
              </w:rPr>
              <w:t xml:space="preserve"> days each week of the marking operation</w:t>
            </w:r>
          </w:p>
          <w:p w14:paraId="4AD23240" w14:textId="64B68FA1" w:rsidR="00C5240A" w:rsidRPr="00AA3C55" w:rsidRDefault="6FA126AD" w:rsidP="013237CF">
            <w:pPr>
              <w:pStyle w:val="TableBullet"/>
              <w:tabs>
                <w:tab w:val="clear" w:pos="360"/>
                <w:tab w:val="num" w:pos="284"/>
              </w:tabs>
              <w:ind w:left="284" w:hanging="171"/>
              <w:rPr>
                <w:rFonts w:eastAsia="Arial"/>
              </w:rPr>
            </w:pPr>
            <w:r w:rsidRPr="00AA3C55">
              <w:rPr>
                <w:rFonts w:eastAsia="Arial"/>
              </w:rPr>
              <w:t>mark a daily quota of scripts</w:t>
            </w:r>
          </w:p>
          <w:p w14:paraId="4AB0FE69" w14:textId="7C8994AF" w:rsidR="00C5240A" w:rsidRPr="00AA3C55" w:rsidRDefault="6FA126AD" w:rsidP="013237CF">
            <w:pPr>
              <w:pStyle w:val="TableBullet"/>
              <w:tabs>
                <w:tab w:val="clear" w:pos="360"/>
                <w:tab w:val="num" w:pos="284"/>
              </w:tabs>
              <w:ind w:left="284" w:hanging="171"/>
              <w:rPr>
                <w:rFonts w:eastAsia="Arial"/>
              </w:rPr>
            </w:pPr>
            <w:r w:rsidRPr="00AA3C55">
              <w:rPr>
                <w:rFonts w:eastAsia="Arial"/>
              </w:rPr>
              <w:t>maintain a minimum average hourly rate</w:t>
            </w:r>
          </w:p>
          <w:p w14:paraId="2A2BD88D" w14:textId="53C77EBF" w:rsidR="004E19C7" w:rsidRPr="00037398" w:rsidRDefault="45FBBBBC" w:rsidP="004E19C7">
            <w:pPr>
              <w:pStyle w:val="TableBullet"/>
              <w:tabs>
                <w:tab w:val="clear" w:pos="360"/>
                <w:tab w:val="num" w:pos="284"/>
              </w:tabs>
              <w:ind w:left="284" w:hanging="171"/>
              <w:rPr>
                <w:rFonts w:eastAsia="Arial"/>
              </w:rPr>
            </w:pPr>
            <w:r w:rsidRPr="013237CF">
              <w:rPr>
                <w:rFonts w:eastAsia="Arial"/>
              </w:rPr>
              <w:t xml:space="preserve">be contactable for a nominated </w:t>
            </w:r>
            <w:r w:rsidR="76347B34" w:rsidRPr="013237CF">
              <w:rPr>
                <w:rFonts w:eastAsia="Arial"/>
              </w:rPr>
              <w:t>two-hour</w:t>
            </w:r>
            <w:r w:rsidRPr="013237CF">
              <w:rPr>
                <w:rFonts w:eastAsia="Arial"/>
              </w:rPr>
              <w:t xml:space="preserve"> period </w:t>
            </w:r>
            <w:r w:rsidR="27C5D2DB" w:rsidRPr="013237CF">
              <w:rPr>
                <w:rFonts w:eastAsia="Arial"/>
              </w:rPr>
              <w:t>throughout the day or evening</w:t>
            </w:r>
            <w:r w:rsidRPr="013237CF">
              <w:rPr>
                <w:rFonts w:eastAsia="Arial"/>
              </w:rPr>
              <w:t xml:space="preserve"> on the weekdays you select to mark</w:t>
            </w:r>
            <w:r w:rsidR="52D19F1F" w:rsidRPr="013237CF">
              <w:rPr>
                <w:rFonts w:eastAsia="Arial"/>
              </w:rPr>
              <w:t>,</w:t>
            </w:r>
            <w:r w:rsidRPr="013237CF">
              <w:rPr>
                <w:rFonts w:eastAsia="Arial"/>
              </w:rPr>
              <w:t xml:space="preserve"> and by negotiation with your group leader each weekend day you mark. Markers will share their availability on Saturdays and Sundays with their group leaders at the commencement of the marking operation </w:t>
            </w:r>
          </w:p>
          <w:p w14:paraId="6F1F541D" w14:textId="77777777" w:rsidR="004E19C7" w:rsidRPr="00F47921" w:rsidRDefault="004E19C7" w:rsidP="004E19C7">
            <w:pPr>
              <w:pStyle w:val="TableBullet"/>
              <w:tabs>
                <w:tab w:val="clear" w:pos="360"/>
                <w:tab w:val="num" w:pos="284"/>
              </w:tabs>
              <w:ind w:left="284" w:hanging="171"/>
            </w:pPr>
            <w:r w:rsidRPr="00037398">
              <w:rPr>
                <w:rFonts w:eastAsia="Arial"/>
              </w:rPr>
              <w:t>follow marking operation procedures as further detailed upon appointment</w:t>
            </w:r>
            <w:r w:rsidRPr="00037398">
              <w:t>.</w:t>
            </w:r>
            <w:r>
              <w:t xml:space="preserve"> </w:t>
            </w:r>
            <w:r w:rsidRPr="003C337D">
              <w:t xml:space="preserve"> </w:t>
            </w:r>
          </w:p>
        </w:tc>
      </w:tr>
      <w:tr w:rsidR="004E19C7" w14:paraId="641CDDF7" w14:textId="77777777" w:rsidTr="013237CF">
        <w:trPr>
          <w:cantSplit/>
          <w:trHeight w:val="607"/>
        </w:trPr>
        <w:tc>
          <w:tcPr>
            <w:tcW w:w="860" w:type="pct"/>
            <w:tcBorders>
              <w:top w:val="single" w:sz="12" w:space="0" w:color="808080" w:themeColor="background1" w:themeShade="80"/>
              <w:bottom w:val="single" w:sz="12" w:space="0" w:color="808080" w:themeColor="background1" w:themeShade="80"/>
            </w:tcBorders>
          </w:tcPr>
          <w:p w14:paraId="0ECFDFAC" w14:textId="77777777" w:rsidR="004E19C7" w:rsidRDefault="45FBBBBC" w:rsidP="013237CF">
            <w:pPr>
              <w:pStyle w:val="Heading5"/>
              <w:keepNext w:val="0"/>
              <w:spacing w:before="40"/>
              <w:rPr>
                <w:rFonts w:eastAsiaTheme="minorEastAsia" w:cstheme="minorBidi"/>
                <w:color w:val="0099E3" w:themeColor="accent1"/>
                <w:sz w:val="22"/>
                <w:szCs w:val="22"/>
              </w:rPr>
            </w:pPr>
            <w:r w:rsidRPr="013237CF">
              <w:rPr>
                <w:rFonts w:eastAsiaTheme="minorEastAsia" w:cstheme="minorBidi"/>
                <w:color w:val="0099E3" w:themeColor="accent1"/>
                <w:sz w:val="22"/>
                <w:szCs w:val="22"/>
              </w:rPr>
              <w:t>Group leaders</w:t>
            </w:r>
          </w:p>
        </w:tc>
        <w:tc>
          <w:tcPr>
            <w:tcW w:w="4140" w:type="pct"/>
            <w:tcBorders>
              <w:top w:val="single" w:sz="12" w:space="0" w:color="808080" w:themeColor="background1" w:themeShade="80"/>
              <w:bottom w:val="single" w:sz="12" w:space="0" w:color="808080" w:themeColor="background1" w:themeShade="80"/>
            </w:tcBorders>
            <w:shd w:val="clear" w:color="auto" w:fill="F2F2F2" w:themeFill="background1" w:themeFillShade="F2"/>
          </w:tcPr>
          <w:p w14:paraId="09369E74" w14:textId="2F0F8426" w:rsidR="002D08C0" w:rsidRPr="002D08C0" w:rsidRDefault="002D08C0" w:rsidP="002D08C0">
            <w:pPr>
              <w:pStyle w:val="TableBullet"/>
              <w:numPr>
                <w:ilvl w:val="0"/>
                <w:numId w:val="0"/>
              </w:numPr>
              <w:rPr>
                <w:rFonts w:eastAsia="Arial"/>
              </w:rPr>
            </w:pPr>
            <w:r>
              <w:t xml:space="preserve">     </w:t>
            </w:r>
            <w:r w:rsidR="004E19C7" w:rsidRPr="003C337D">
              <w:t xml:space="preserve">As a </w:t>
            </w:r>
            <w:r w:rsidR="004E19C7" w:rsidRPr="003C337D">
              <w:rPr>
                <w:b/>
                <w:bCs/>
              </w:rPr>
              <w:t>group leader</w:t>
            </w:r>
            <w:r w:rsidR="004E19C7" w:rsidRPr="00030AA3">
              <w:t>,</w:t>
            </w:r>
            <w:r w:rsidR="004E19C7" w:rsidRPr="003C337D">
              <w:t xml:space="preserve"> </w:t>
            </w:r>
            <w:r>
              <w:t xml:space="preserve">to support the VCAA to meet National deadlines </w:t>
            </w:r>
            <w:r w:rsidRPr="003C337D">
              <w:t xml:space="preserve">you are </w:t>
            </w:r>
            <w:r>
              <w:t>expected</w:t>
            </w:r>
            <w:r w:rsidRPr="003C337D">
              <w:t xml:space="preserve"> to:</w:t>
            </w:r>
          </w:p>
          <w:p w14:paraId="2717A542" w14:textId="5ABC69E0" w:rsidR="004E19C7" w:rsidRPr="003C337D" w:rsidRDefault="004E19C7" w:rsidP="004E19C7">
            <w:pPr>
              <w:pStyle w:val="TableBullet"/>
              <w:tabs>
                <w:tab w:val="clear" w:pos="360"/>
                <w:tab w:val="num" w:pos="284"/>
              </w:tabs>
              <w:ind w:left="284" w:hanging="171"/>
              <w:rPr>
                <w:rFonts w:eastAsia="Arial"/>
              </w:rPr>
            </w:pPr>
            <w:r w:rsidRPr="003C337D">
              <w:rPr>
                <w:rFonts w:eastAsia="Arial"/>
              </w:rPr>
              <w:t xml:space="preserve">complete all required role-specific training prior to the marking operation in accordance with </w:t>
            </w:r>
            <w:r>
              <w:rPr>
                <w:rFonts w:eastAsia="Arial"/>
              </w:rPr>
              <w:t>VCAA</w:t>
            </w:r>
            <w:r w:rsidRPr="003C337D">
              <w:rPr>
                <w:rFonts w:eastAsia="Arial"/>
              </w:rPr>
              <w:t xml:space="preserve"> procedures and instructions</w:t>
            </w:r>
          </w:p>
          <w:p w14:paraId="512B9AA9" w14:textId="77777777" w:rsidR="004E19C7" w:rsidRPr="003C337D" w:rsidRDefault="004E19C7" w:rsidP="004E19C7">
            <w:pPr>
              <w:pStyle w:val="TableBullet"/>
              <w:tabs>
                <w:tab w:val="clear" w:pos="360"/>
                <w:tab w:val="num" w:pos="284"/>
              </w:tabs>
              <w:ind w:left="284" w:hanging="171"/>
            </w:pPr>
            <w:r w:rsidRPr="003C337D">
              <w:t xml:space="preserve">be </w:t>
            </w:r>
            <w:r w:rsidRPr="003C337D">
              <w:rPr>
                <w:rFonts w:eastAsia="Arial"/>
              </w:rPr>
              <w:t>able</w:t>
            </w:r>
            <w:r w:rsidRPr="003C337D">
              <w:t xml:space="preserve"> to work from home in a way that maintains the security</w:t>
            </w:r>
            <w:r>
              <w:t xml:space="preserve"> and confidentiality</w:t>
            </w:r>
            <w:r w:rsidRPr="003C337D">
              <w:t xml:space="preserve"> of student writing scripts, assessment information and materials</w:t>
            </w:r>
          </w:p>
          <w:p w14:paraId="10D91C64" w14:textId="77777777" w:rsidR="004E19C7" w:rsidRPr="003C337D" w:rsidRDefault="004E19C7" w:rsidP="004E19C7">
            <w:pPr>
              <w:pStyle w:val="TableBullet"/>
              <w:tabs>
                <w:tab w:val="clear" w:pos="360"/>
                <w:tab w:val="num" w:pos="284"/>
              </w:tabs>
              <w:ind w:left="284" w:hanging="171"/>
            </w:pPr>
            <w:r w:rsidRPr="003C337D">
              <w:t xml:space="preserve">apply the NAPLAN marking rubric to mark all scripts accurately, objectively and consistently in accordance with </w:t>
            </w:r>
            <w:r>
              <w:t>VCAA</w:t>
            </w:r>
            <w:r w:rsidRPr="003C337D">
              <w:t xml:space="preserve"> and ACARA procedures and instructions </w:t>
            </w:r>
          </w:p>
          <w:p w14:paraId="7422D761" w14:textId="77777777" w:rsidR="004E19C7" w:rsidRPr="003C337D" w:rsidRDefault="004E19C7" w:rsidP="004E19C7">
            <w:pPr>
              <w:pStyle w:val="TableBullet"/>
              <w:tabs>
                <w:tab w:val="clear" w:pos="360"/>
                <w:tab w:val="num" w:pos="284"/>
              </w:tabs>
              <w:ind w:left="284" w:hanging="171"/>
            </w:pPr>
            <w:r w:rsidRPr="003C337D">
              <w:t>lead and manage a team of markers to deliver results to a specified deadline, including marker support processes such as provid</w:t>
            </w:r>
            <w:r>
              <w:t>ing</w:t>
            </w:r>
            <w:r w:rsidRPr="003C337D">
              <w:t xml:space="preserve"> guidance and advice to markers on the reliability of their marking</w:t>
            </w:r>
          </w:p>
          <w:p w14:paraId="77ADA723" w14:textId="77777777" w:rsidR="004E19C7" w:rsidRPr="003C337D" w:rsidRDefault="004E19C7" w:rsidP="004E19C7">
            <w:pPr>
              <w:pStyle w:val="TableBullet"/>
              <w:tabs>
                <w:tab w:val="clear" w:pos="360"/>
                <w:tab w:val="num" w:pos="284"/>
              </w:tabs>
              <w:ind w:left="284" w:hanging="171"/>
            </w:pPr>
            <w:r w:rsidRPr="003C337D">
              <w:t>ensure quality control procedures are applied as necessary to maintain fairness to students and public accountability</w:t>
            </w:r>
          </w:p>
          <w:p w14:paraId="5BF1D024" w14:textId="77777777" w:rsidR="004E19C7" w:rsidRPr="005709C8" w:rsidRDefault="004E19C7" w:rsidP="004E19C7">
            <w:pPr>
              <w:pStyle w:val="TableBullet"/>
              <w:tabs>
                <w:tab w:val="clear" w:pos="360"/>
                <w:tab w:val="num" w:pos="284"/>
              </w:tabs>
              <w:ind w:left="284" w:hanging="171"/>
              <w:rPr>
                <w:rFonts w:eastAsia="Arial"/>
              </w:rPr>
            </w:pPr>
            <w:r w:rsidRPr="003C337D">
              <w:rPr>
                <w:rFonts w:eastAsia="Arial"/>
              </w:rPr>
              <w:t>be receptive to ongoing support and instruction from professional leaders as part of the quality assurance protocols as necessary to ensure fairness to students and maintain public accountability</w:t>
            </w:r>
          </w:p>
          <w:p w14:paraId="66CADA9B" w14:textId="77777777" w:rsidR="004E19C7" w:rsidRPr="005709C8" w:rsidRDefault="45FBBBBC" w:rsidP="004E19C7">
            <w:pPr>
              <w:pStyle w:val="TableBullet"/>
              <w:tabs>
                <w:tab w:val="clear" w:pos="360"/>
                <w:tab w:val="num" w:pos="284"/>
              </w:tabs>
              <w:ind w:left="284" w:hanging="171"/>
              <w:rPr>
                <w:rFonts w:eastAsia="Arial"/>
              </w:rPr>
            </w:pPr>
            <w:r w:rsidRPr="013237CF">
              <w:rPr>
                <w:rFonts w:eastAsia="Arial"/>
              </w:rPr>
              <w:t xml:space="preserve">be available to complete role-specific duties (including marking and marker monitoring activities) for a minimum of five hours on at least six days each week of the marking operation </w:t>
            </w:r>
          </w:p>
          <w:p w14:paraId="0F314ADF" w14:textId="4F1C3100" w:rsidR="004E19C7" w:rsidRPr="005709C8" w:rsidRDefault="45FBBBBC" w:rsidP="004E19C7">
            <w:pPr>
              <w:pStyle w:val="TableBullet"/>
              <w:tabs>
                <w:tab w:val="clear" w:pos="360"/>
                <w:tab w:val="num" w:pos="284"/>
              </w:tabs>
              <w:ind w:left="284" w:hanging="171"/>
              <w:rPr>
                <w:rFonts w:eastAsia="Arial"/>
              </w:rPr>
            </w:pPr>
            <w:r w:rsidRPr="013237CF">
              <w:rPr>
                <w:rFonts w:eastAsia="Arial"/>
              </w:rPr>
              <w:t xml:space="preserve">be available to be contacted </w:t>
            </w:r>
            <w:r w:rsidR="23D3DDB8" w:rsidRPr="013237CF">
              <w:rPr>
                <w:rFonts w:eastAsia="Arial"/>
              </w:rPr>
              <w:t>within a two-hour window throughout the day and/or evening on each weekday of the marking operation</w:t>
            </w:r>
            <w:r w:rsidR="2FF04695" w:rsidRPr="013237CF">
              <w:rPr>
                <w:rFonts w:eastAsia="Arial"/>
              </w:rPr>
              <w:t>,</w:t>
            </w:r>
            <w:r w:rsidRPr="013237CF">
              <w:rPr>
                <w:rFonts w:eastAsia="Arial"/>
              </w:rPr>
              <w:t xml:space="preserve"> and by negotiation with your markers/professional leader each weekend day you mark</w:t>
            </w:r>
          </w:p>
          <w:p w14:paraId="71120954" w14:textId="77777777" w:rsidR="004E19C7" w:rsidRPr="003C337D" w:rsidRDefault="004E19C7" w:rsidP="004E19C7">
            <w:pPr>
              <w:pStyle w:val="TableBullet"/>
              <w:tabs>
                <w:tab w:val="clear" w:pos="360"/>
                <w:tab w:val="num" w:pos="284"/>
              </w:tabs>
              <w:ind w:left="284" w:hanging="171"/>
            </w:pPr>
            <w:r w:rsidRPr="003C337D">
              <w:t>maintain accurate records of marker progress and all marker monitoring activities</w:t>
            </w:r>
          </w:p>
          <w:p w14:paraId="5BFCBDD2" w14:textId="77777777" w:rsidR="004E19C7" w:rsidRPr="003C337D" w:rsidRDefault="004E19C7" w:rsidP="004E19C7">
            <w:pPr>
              <w:pStyle w:val="TableBullet"/>
              <w:tabs>
                <w:tab w:val="clear" w:pos="360"/>
                <w:tab w:val="num" w:pos="284"/>
              </w:tabs>
              <w:ind w:left="284" w:hanging="171"/>
            </w:pPr>
            <w:r w:rsidRPr="003C337D">
              <w:t>maintain confidentiality on all aspects of training and marking, and privacy regarding information accessed</w:t>
            </w:r>
          </w:p>
          <w:p w14:paraId="0A0B071F" w14:textId="77777777" w:rsidR="004E19C7" w:rsidRPr="00F47921" w:rsidRDefault="004E19C7" w:rsidP="004E19C7">
            <w:pPr>
              <w:pStyle w:val="TableBullet"/>
              <w:tabs>
                <w:tab w:val="clear" w:pos="360"/>
                <w:tab w:val="num" w:pos="284"/>
              </w:tabs>
              <w:ind w:left="284" w:hanging="171"/>
              <w:rPr>
                <w:rFonts w:eastAsia="Arial"/>
              </w:rPr>
            </w:pPr>
            <w:r w:rsidRPr="00037398">
              <w:rPr>
                <w:rFonts w:eastAsia="Arial"/>
              </w:rPr>
              <w:t>follow marking operation procedures as further detailed upon appointment</w:t>
            </w:r>
            <w:r w:rsidRPr="00037398">
              <w:t>.</w:t>
            </w:r>
            <w:r>
              <w:t xml:space="preserve"> </w:t>
            </w:r>
            <w:r w:rsidRPr="003C337D">
              <w:t xml:space="preserve"> </w:t>
            </w:r>
          </w:p>
        </w:tc>
      </w:tr>
      <w:tr w:rsidR="004E19C7" w14:paraId="1D79A5CC" w14:textId="77777777" w:rsidTr="013237CF">
        <w:tc>
          <w:tcPr>
            <w:tcW w:w="860" w:type="pct"/>
            <w:tcBorders>
              <w:top w:val="single" w:sz="12" w:space="0" w:color="808080" w:themeColor="background1" w:themeShade="80"/>
              <w:bottom w:val="single" w:sz="12" w:space="0" w:color="808080" w:themeColor="background1" w:themeShade="80"/>
            </w:tcBorders>
          </w:tcPr>
          <w:p w14:paraId="427C454A" w14:textId="0FD4786E" w:rsidR="004E19C7" w:rsidRDefault="45FBBBBC" w:rsidP="013237CF">
            <w:pPr>
              <w:pStyle w:val="Heading5"/>
              <w:keepNext w:val="0"/>
              <w:spacing w:before="40"/>
              <w:rPr>
                <w:rFonts w:eastAsiaTheme="minorEastAsia" w:cstheme="minorBidi"/>
                <w:color w:val="0099E3" w:themeColor="accent1"/>
                <w:sz w:val="22"/>
                <w:szCs w:val="22"/>
              </w:rPr>
            </w:pPr>
            <w:r w:rsidRPr="013237CF">
              <w:rPr>
                <w:rFonts w:eastAsiaTheme="minorEastAsia" w:cstheme="minorBidi"/>
                <w:color w:val="0099E3" w:themeColor="accent1"/>
                <w:sz w:val="22"/>
                <w:szCs w:val="22"/>
              </w:rPr>
              <w:t>Profession</w:t>
            </w:r>
            <w:r w:rsidR="0F52F66B" w:rsidRPr="013237CF">
              <w:rPr>
                <w:rFonts w:eastAsiaTheme="minorEastAsia" w:cstheme="minorBidi"/>
                <w:color w:val="0099E3" w:themeColor="accent1"/>
                <w:sz w:val="22"/>
                <w:szCs w:val="22"/>
              </w:rPr>
              <w:t>al L</w:t>
            </w:r>
            <w:r w:rsidRPr="013237CF">
              <w:rPr>
                <w:rFonts w:eastAsiaTheme="minorEastAsia" w:cstheme="minorBidi"/>
                <w:color w:val="0099E3" w:themeColor="accent1"/>
                <w:sz w:val="22"/>
                <w:szCs w:val="22"/>
              </w:rPr>
              <w:t>eaders</w:t>
            </w:r>
          </w:p>
        </w:tc>
        <w:tc>
          <w:tcPr>
            <w:tcW w:w="4140" w:type="pct"/>
            <w:tcBorders>
              <w:top w:val="single" w:sz="12" w:space="0" w:color="808080" w:themeColor="background1" w:themeShade="80"/>
              <w:bottom w:val="single" w:sz="12" w:space="0" w:color="808080" w:themeColor="background1" w:themeShade="80"/>
            </w:tcBorders>
            <w:shd w:val="clear" w:color="auto" w:fill="F2F2F2" w:themeFill="background1" w:themeFillShade="F2"/>
          </w:tcPr>
          <w:p w14:paraId="218A1377" w14:textId="77777777" w:rsidR="002D08C0" w:rsidRPr="002D08C0" w:rsidRDefault="004E19C7" w:rsidP="002D08C0">
            <w:pPr>
              <w:pStyle w:val="TableBullet"/>
              <w:numPr>
                <w:ilvl w:val="0"/>
                <w:numId w:val="0"/>
              </w:numPr>
              <w:ind w:left="284"/>
              <w:rPr>
                <w:rFonts w:eastAsia="Arial"/>
              </w:rPr>
            </w:pPr>
            <w:r w:rsidRPr="003C337D">
              <w:rPr>
                <w:rFonts w:eastAsia="Arial"/>
              </w:rPr>
              <w:t xml:space="preserve">As a </w:t>
            </w:r>
            <w:r w:rsidRPr="003C337D">
              <w:rPr>
                <w:rFonts w:eastAsia="Arial"/>
                <w:b/>
                <w:bCs/>
              </w:rPr>
              <w:t>professional leader</w:t>
            </w:r>
            <w:r w:rsidRPr="00030AA3">
              <w:rPr>
                <w:rFonts w:eastAsia="Arial"/>
              </w:rPr>
              <w:t>,</w:t>
            </w:r>
            <w:r w:rsidRPr="003C337D">
              <w:rPr>
                <w:rFonts w:eastAsia="Arial"/>
              </w:rPr>
              <w:t xml:space="preserve"> </w:t>
            </w:r>
            <w:r w:rsidR="002D08C0">
              <w:t xml:space="preserve">to support the VCAA to meet National deadlines </w:t>
            </w:r>
            <w:r w:rsidR="002D08C0" w:rsidRPr="003C337D">
              <w:t xml:space="preserve">you are </w:t>
            </w:r>
            <w:r w:rsidR="002D08C0">
              <w:t>expected</w:t>
            </w:r>
            <w:r w:rsidR="002D08C0" w:rsidRPr="003C337D">
              <w:t xml:space="preserve"> to:</w:t>
            </w:r>
          </w:p>
          <w:p w14:paraId="6F7C36AD" w14:textId="7DA0EBFC" w:rsidR="004E19C7" w:rsidRPr="003C337D" w:rsidRDefault="004E19C7" w:rsidP="004E19C7">
            <w:pPr>
              <w:pStyle w:val="TableBullet"/>
              <w:tabs>
                <w:tab w:val="clear" w:pos="360"/>
                <w:tab w:val="num" w:pos="284"/>
              </w:tabs>
              <w:ind w:left="284" w:hanging="171"/>
              <w:rPr>
                <w:rFonts w:eastAsia="Arial"/>
              </w:rPr>
            </w:pPr>
            <w:r w:rsidRPr="003C337D">
              <w:rPr>
                <w:rFonts w:eastAsia="Arial"/>
              </w:rPr>
              <w:lastRenderedPageBreak/>
              <w:t xml:space="preserve">complete all required role-specific training prior to the marking operation in accordance with </w:t>
            </w:r>
            <w:r>
              <w:rPr>
                <w:rFonts w:eastAsia="Arial"/>
              </w:rPr>
              <w:t>VCAA</w:t>
            </w:r>
            <w:r w:rsidRPr="003C337D">
              <w:rPr>
                <w:rFonts w:eastAsia="Arial"/>
              </w:rPr>
              <w:t xml:space="preserve"> procedures and instructions</w:t>
            </w:r>
          </w:p>
          <w:p w14:paraId="0B4A7F97" w14:textId="77777777" w:rsidR="004E19C7" w:rsidRPr="003C337D" w:rsidRDefault="004E19C7" w:rsidP="004E19C7">
            <w:pPr>
              <w:pStyle w:val="TableBullet"/>
              <w:tabs>
                <w:tab w:val="clear" w:pos="360"/>
                <w:tab w:val="num" w:pos="284"/>
              </w:tabs>
              <w:ind w:left="284" w:hanging="171"/>
              <w:rPr>
                <w:rFonts w:eastAsia="Arial"/>
              </w:rPr>
            </w:pPr>
            <w:r w:rsidRPr="003C337D">
              <w:rPr>
                <w:rFonts w:eastAsia="Arial"/>
              </w:rPr>
              <w:t xml:space="preserve">be able to work from home in a way that maintains the security </w:t>
            </w:r>
            <w:r>
              <w:rPr>
                <w:rFonts w:eastAsia="Arial"/>
              </w:rPr>
              <w:t xml:space="preserve">and confidentiality </w:t>
            </w:r>
            <w:r w:rsidRPr="003C337D">
              <w:rPr>
                <w:rFonts w:eastAsia="Arial"/>
              </w:rPr>
              <w:t>of student writing scripts, assessment information and materials</w:t>
            </w:r>
          </w:p>
          <w:p w14:paraId="440D7755" w14:textId="77777777" w:rsidR="004E19C7" w:rsidRPr="003C337D" w:rsidRDefault="004E19C7" w:rsidP="004E19C7">
            <w:pPr>
              <w:pStyle w:val="TableBullet"/>
              <w:tabs>
                <w:tab w:val="clear" w:pos="360"/>
                <w:tab w:val="num" w:pos="284"/>
              </w:tabs>
              <w:ind w:left="284" w:hanging="171"/>
              <w:rPr>
                <w:rFonts w:eastAsia="Arial"/>
              </w:rPr>
            </w:pPr>
            <w:r w:rsidRPr="003C337D">
              <w:rPr>
                <w:rFonts w:eastAsia="Arial"/>
              </w:rPr>
              <w:t xml:space="preserve">apply the NAPLAN marking rubric to mark all scripts accurately, objectively and consistently in accordance with </w:t>
            </w:r>
            <w:r>
              <w:rPr>
                <w:rFonts w:eastAsia="Arial"/>
              </w:rPr>
              <w:t>VCAA</w:t>
            </w:r>
            <w:r w:rsidRPr="003C337D">
              <w:rPr>
                <w:rFonts w:eastAsia="Arial"/>
              </w:rPr>
              <w:t xml:space="preserve"> and ACARA procedures and instructions </w:t>
            </w:r>
          </w:p>
          <w:p w14:paraId="53A7C98D" w14:textId="77777777" w:rsidR="004E19C7" w:rsidRDefault="004E19C7" w:rsidP="004E19C7">
            <w:pPr>
              <w:pStyle w:val="TableBullet"/>
              <w:tabs>
                <w:tab w:val="clear" w:pos="360"/>
                <w:tab w:val="num" w:pos="284"/>
              </w:tabs>
              <w:ind w:left="284" w:hanging="171"/>
              <w:rPr>
                <w:rFonts w:eastAsia="Arial"/>
              </w:rPr>
            </w:pPr>
            <w:r w:rsidRPr="003C337D">
              <w:rPr>
                <w:rFonts w:eastAsia="Arial"/>
              </w:rPr>
              <w:t xml:space="preserve">lead and manage a team of group leaders to deliver results to a specified deadline, including marker support processes such as check marking, and monitoring of control script variance </w:t>
            </w:r>
          </w:p>
          <w:p w14:paraId="66EBFF9C" w14:textId="77777777" w:rsidR="004E19C7" w:rsidRPr="005709C8" w:rsidRDefault="004E19C7" w:rsidP="004E19C7">
            <w:pPr>
              <w:pStyle w:val="TableBullet"/>
              <w:tabs>
                <w:tab w:val="clear" w:pos="360"/>
                <w:tab w:val="num" w:pos="284"/>
              </w:tabs>
              <w:ind w:left="284" w:hanging="171"/>
              <w:rPr>
                <w:rFonts w:eastAsia="Arial"/>
              </w:rPr>
            </w:pPr>
            <w:r w:rsidRPr="005709C8">
              <w:rPr>
                <w:rFonts w:eastAsia="Arial"/>
              </w:rPr>
              <w:t xml:space="preserve">be available to complete role-specific duties (including marking and marker monitoring activities) for a minimum of five hours on at least six days each week of the marking operation </w:t>
            </w:r>
          </w:p>
          <w:p w14:paraId="06B9F844" w14:textId="537B5C52" w:rsidR="004E19C7" w:rsidRPr="005709C8" w:rsidRDefault="45FBBBBC" w:rsidP="004E19C7">
            <w:pPr>
              <w:pStyle w:val="TableBullet"/>
              <w:tabs>
                <w:tab w:val="clear" w:pos="360"/>
                <w:tab w:val="num" w:pos="284"/>
              </w:tabs>
              <w:ind w:left="284" w:hanging="171"/>
              <w:rPr>
                <w:rFonts w:eastAsia="Arial"/>
              </w:rPr>
            </w:pPr>
            <w:r w:rsidRPr="013237CF">
              <w:rPr>
                <w:rFonts w:eastAsia="Arial"/>
              </w:rPr>
              <w:t xml:space="preserve">be available to be contacted </w:t>
            </w:r>
            <w:r w:rsidR="66DB2810" w:rsidRPr="013237CF">
              <w:rPr>
                <w:rFonts w:eastAsia="Arial"/>
              </w:rPr>
              <w:t xml:space="preserve">within a two-hour window throughout the day and/or evening </w:t>
            </w:r>
            <w:r w:rsidR="44C3DAD0" w:rsidRPr="013237CF">
              <w:rPr>
                <w:rFonts w:eastAsia="Arial"/>
              </w:rPr>
              <w:t xml:space="preserve">on </w:t>
            </w:r>
            <w:r w:rsidRPr="013237CF">
              <w:rPr>
                <w:rFonts w:eastAsia="Arial"/>
              </w:rPr>
              <w:t>each weekday of the marking operation, and by negotiation with your markers/</w:t>
            </w:r>
            <w:r w:rsidR="56D32322" w:rsidRPr="013237CF">
              <w:rPr>
                <w:rFonts w:eastAsia="Arial"/>
              </w:rPr>
              <w:t>group leaders</w:t>
            </w:r>
            <w:r w:rsidR="7C76945D" w:rsidRPr="013237CF">
              <w:rPr>
                <w:rFonts w:eastAsia="Arial"/>
              </w:rPr>
              <w:t xml:space="preserve"> </w:t>
            </w:r>
            <w:r w:rsidRPr="013237CF">
              <w:rPr>
                <w:rFonts w:eastAsia="Arial"/>
              </w:rPr>
              <w:t xml:space="preserve">each weekend day you mark </w:t>
            </w:r>
          </w:p>
          <w:p w14:paraId="2775EE18" w14:textId="77777777" w:rsidR="004E19C7" w:rsidRPr="003C337D" w:rsidRDefault="004E19C7" w:rsidP="004E19C7">
            <w:pPr>
              <w:pStyle w:val="TableBullet"/>
              <w:tabs>
                <w:tab w:val="clear" w:pos="360"/>
                <w:tab w:val="num" w:pos="284"/>
              </w:tabs>
              <w:ind w:left="284" w:hanging="171"/>
              <w:rPr>
                <w:rFonts w:eastAsia="Arial"/>
              </w:rPr>
            </w:pPr>
            <w:r w:rsidRPr="003C337D">
              <w:rPr>
                <w:rFonts w:eastAsia="Arial"/>
              </w:rPr>
              <w:t>provide guidance and advice to group leaders on the reliability of their marking</w:t>
            </w:r>
          </w:p>
          <w:p w14:paraId="723BDAB1" w14:textId="77777777" w:rsidR="004E19C7" w:rsidRPr="003C337D" w:rsidRDefault="004E19C7" w:rsidP="004E19C7">
            <w:pPr>
              <w:pStyle w:val="TableBullet"/>
              <w:tabs>
                <w:tab w:val="clear" w:pos="360"/>
                <w:tab w:val="num" w:pos="284"/>
              </w:tabs>
              <w:ind w:left="284" w:hanging="171"/>
              <w:rPr>
                <w:rFonts w:eastAsia="Arial"/>
              </w:rPr>
            </w:pPr>
            <w:r w:rsidRPr="003C337D">
              <w:rPr>
                <w:rFonts w:eastAsia="Arial"/>
              </w:rPr>
              <w:t>advise group leaders on marker support in consultation with the manager of marking</w:t>
            </w:r>
          </w:p>
          <w:p w14:paraId="7D41BF8B" w14:textId="77777777" w:rsidR="004E19C7" w:rsidRPr="003C337D" w:rsidRDefault="004E19C7" w:rsidP="004E19C7">
            <w:pPr>
              <w:pStyle w:val="TableBullet"/>
              <w:tabs>
                <w:tab w:val="clear" w:pos="360"/>
                <w:tab w:val="num" w:pos="284"/>
              </w:tabs>
              <w:ind w:left="284" w:hanging="171"/>
              <w:rPr>
                <w:rFonts w:eastAsia="Arial"/>
              </w:rPr>
            </w:pPr>
            <w:r w:rsidRPr="003C337D">
              <w:rPr>
                <w:rFonts w:eastAsia="Arial"/>
              </w:rPr>
              <w:t>provide guidance and advice to markers on the reliability of their marking when professional leader intervention is required</w:t>
            </w:r>
          </w:p>
          <w:p w14:paraId="5E5E3274" w14:textId="77777777" w:rsidR="004E19C7" w:rsidRPr="003C337D" w:rsidRDefault="004E19C7" w:rsidP="004E19C7">
            <w:pPr>
              <w:pStyle w:val="TableBullet"/>
              <w:tabs>
                <w:tab w:val="clear" w:pos="360"/>
                <w:tab w:val="num" w:pos="284"/>
              </w:tabs>
              <w:ind w:left="284" w:hanging="171"/>
              <w:rPr>
                <w:rFonts w:eastAsia="Arial"/>
              </w:rPr>
            </w:pPr>
            <w:r w:rsidRPr="003C337D">
              <w:rPr>
                <w:rFonts w:eastAsia="Arial"/>
              </w:rPr>
              <w:t>maintain accurate records of marker and group leader progress and all monitoring activities, including online meetings and retraining</w:t>
            </w:r>
          </w:p>
          <w:p w14:paraId="5EC268D3" w14:textId="77777777" w:rsidR="004E19C7" w:rsidRPr="003C337D" w:rsidRDefault="004E19C7" w:rsidP="004E19C7">
            <w:pPr>
              <w:pStyle w:val="TableBullet"/>
              <w:tabs>
                <w:tab w:val="clear" w:pos="360"/>
                <w:tab w:val="num" w:pos="284"/>
              </w:tabs>
              <w:ind w:left="284" w:hanging="171"/>
              <w:rPr>
                <w:rFonts w:eastAsia="Arial"/>
              </w:rPr>
            </w:pPr>
            <w:r w:rsidRPr="003C337D">
              <w:rPr>
                <w:rFonts w:eastAsia="Arial"/>
              </w:rPr>
              <w:t>maintain confidentiality on all aspects of training and marking, and privacy regarding information accessed</w:t>
            </w:r>
          </w:p>
          <w:p w14:paraId="633C5AF0" w14:textId="77777777" w:rsidR="004E19C7" w:rsidRPr="00F47921" w:rsidRDefault="004E19C7" w:rsidP="004E19C7">
            <w:pPr>
              <w:pStyle w:val="TableBullet"/>
              <w:tabs>
                <w:tab w:val="clear" w:pos="360"/>
                <w:tab w:val="num" w:pos="284"/>
              </w:tabs>
              <w:ind w:left="284" w:hanging="171"/>
              <w:rPr>
                <w:rFonts w:eastAsia="Arial"/>
              </w:rPr>
            </w:pPr>
            <w:r w:rsidRPr="00037398">
              <w:rPr>
                <w:rFonts w:eastAsia="Arial"/>
              </w:rPr>
              <w:t>follow marking operation procedures as further detailed upon appointment</w:t>
            </w:r>
            <w:r w:rsidRPr="00037398">
              <w:t>.</w:t>
            </w:r>
            <w:r>
              <w:t xml:space="preserve"> </w:t>
            </w:r>
            <w:r w:rsidRPr="003C337D">
              <w:t xml:space="preserve"> </w:t>
            </w:r>
          </w:p>
        </w:tc>
      </w:tr>
    </w:tbl>
    <w:p w14:paraId="5EDA3935" w14:textId="789245B7" w:rsidR="004E19C7" w:rsidRPr="003C337D" w:rsidRDefault="004E19C7" w:rsidP="004E19C7">
      <w:pPr>
        <w:pStyle w:val="Heading4"/>
      </w:pPr>
      <w:r>
        <w:lastRenderedPageBreak/>
        <w:br/>
      </w:r>
      <w:r w:rsidR="45FBBBBC">
        <w:t>Training and marking</w:t>
      </w:r>
    </w:p>
    <w:p w14:paraId="74D185A2" w14:textId="77777777" w:rsidR="004E19C7" w:rsidRDefault="45FBBBBC" w:rsidP="004E19C7">
      <w:pPr>
        <w:pStyle w:val="BodyText"/>
      </w:pPr>
      <w:r>
        <w:t>Once appointed, all markers will be required to:</w:t>
      </w:r>
    </w:p>
    <w:p w14:paraId="2500A0D3" w14:textId="77777777" w:rsidR="004E19C7" w:rsidRDefault="004E19C7" w:rsidP="004E19C7">
      <w:pPr>
        <w:pStyle w:val="ListBullet"/>
      </w:pPr>
      <w:r w:rsidRPr="003C337D">
        <w:rPr>
          <w:rFonts w:eastAsia="Arial"/>
        </w:rPr>
        <w:t>successfully</w:t>
      </w:r>
      <w:r w:rsidRPr="003C337D">
        <w:t xml:space="preserve"> complete the </w:t>
      </w:r>
      <w:r>
        <w:t xml:space="preserve">role-specific </w:t>
      </w:r>
      <w:r w:rsidRPr="003C337D">
        <w:t xml:space="preserve">NAPLAN </w:t>
      </w:r>
      <w:r>
        <w:t>marking</w:t>
      </w:r>
      <w:r w:rsidRPr="003C337D">
        <w:t xml:space="preserve"> procedure course</w:t>
      </w:r>
    </w:p>
    <w:p w14:paraId="242673A1" w14:textId="77777777" w:rsidR="004E19C7" w:rsidRDefault="004E19C7" w:rsidP="004E19C7">
      <w:pPr>
        <w:pStyle w:val="ListBullet"/>
      </w:pPr>
      <w:r>
        <w:t xml:space="preserve">successfully complete </w:t>
      </w:r>
      <w:r w:rsidRPr="003C337D">
        <w:t xml:space="preserve">the ACARA </w:t>
      </w:r>
      <w:r>
        <w:t xml:space="preserve">NAPLAN </w:t>
      </w:r>
      <w:r w:rsidRPr="003C337D">
        <w:t xml:space="preserve">writing marking </w:t>
      </w:r>
      <w:r>
        <w:t xml:space="preserve">training </w:t>
      </w:r>
      <w:r w:rsidRPr="003C337D">
        <w:t xml:space="preserve">course </w:t>
      </w:r>
    </w:p>
    <w:p w14:paraId="722EAB12" w14:textId="6FC27B75" w:rsidR="004E19C7" w:rsidRPr="0093464B" w:rsidRDefault="004E19C7" w:rsidP="004E19C7">
      <w:pPr>
        <w:pStyle w:val="ListBullet"/>
      </w:pPr>
      <w:r>
        <w:t>attend</w:t>
      </w:r>
      <w:r w:rsidRPr="003C337D">
        <w:t xml:space="preserve"> a live training webinar </w:t>
      </w:r>
      <w:r w:rsidR="00CC7E36">
        <w:t>on Saturday 14</w:t>
      </w:r>
      <w:r w:rsidR="00AA3C55" w:rsidRPr="00AA3C55">
        <w:rPr>
          <w:vertAlign w:val="superscript"/>
        </w:rPr>
        <w:t>th</w:t>
      </w:r>
      <w:r w:rsidR="00AA3C55">
        <w:t xml:space="preserve"> </w:t>
      </w:r>
      <w:r w:rsidR="00CC7E36">
        <w:t>March 2026</w:t>
      </w:r>
      <w:r>
        <w:t xml:space="preserve">. </w:t>
      </w:r>
    </w:p>
    <w:p w14:paraId="0365CB9A" w14:textId="504BA22C" w:rsidR="004E19C7" w:rsidRDefault="004E19C7" w:rsidP="004E19C7">
      <w:pPr>
        <w:pStyle w:val="BodyText"/>
      </w:pPr>
      <w:r>
        <w:t>In addition to the above, appointed professional leaders</w:t>
      </w:r>
      <w:r w:rsidR="00910F3B">
        <w:t xml:space="preserve"> and group leaders</w:t>
      </w:r>
      <w:r>
        <w:t xml:space="preserve"> will be required to attend a live</w:t>
      </w:r>
      <w:r w:rsidR="00CC7E36">
        <w:t xml:space="preserve"> training webinar on Thursday 12</w:t>
      </w:r>
      <w:r w:rsidR="00AA3C55" w:rsidRPr="00AA3C55">
        <w:rPr>
          <w:vertAlign w:val="superscript"/>
        </w:rPr>
        <w:t>th</w:t>
      </w:r>
      <w:r w:rsidR="00AA3C55">
        <w:t xml:space="preserve"> </w:t>
      </w:r>
      <w:r w:rsidR="00CC7E36">
        <w:t>March 2026</w:t>
      </w:r>
      <w:r>
        <w:t>.</w:t>
      </w:r>
    </w:p>
    <w:p w14:paraId="7340825F" w14:textId="77777777" w:rsidR="004E19C7" w:rsidRPr="003C337D" w:rsidRDefault="004E19C7" w:rsidP="004E19C7">
      <w:pPr>
        <w:pStyle w:val="BodyText"/>
      </w:pPr>
      <w:r>
        <w:t xml:space="preserve">Appointed markers must successfully complete all required training </w:t>
      </w:r>
      <w:r w:rsidRPr="003C337D">
        <w:t>before being permitted to mark student responses in the live marking operation.</w:t>
      </w:r>
    </w:p>
    <w:p w14:paraId="0CD675E5" w14:textId="77777777" w:rsidR="004E19C7" w:rsidRPr="003C337D" w:rsidRDefault="004E19C7" w:rsidP="004E19C7">
      <w:pPr>
        <w:pStyle w:val="BodyText"/>
      </w:pPr>
      <w:r w:rsidRPr="003C337D">
        <w:t>Please note that the training webinar</w:t>
      </w:r>
      <w:r>
        <w:t>s</w:t>
      </w:r>
      <w:r w:rsidRPr="003C337D">
        <w:t xml:space="preserve"> will not be repeated. Attendance is required for the entire duration of the live training. </w:t>
      </w:r>
    </w:p>
    <w:p w14:paraId="1A757D94" w14:textId="5582C707" w:rsidR="004E19C7" w:rsidRDefault="45FBBBBC" w:rsidP="004E19C7">
      <w:pPr>
        <w:pStyle w:val="BodyText"/>
      </w:pPr>
      <w:r>
        <w:t>The marking of all NAPLAN writing tests will be completed remotely using an online marking platform. Marking is expected to commence on Sunday</w:t>
      </w:r>
      <w:r w:rsidR="653EDA8D">
        <w:t xml:space="preserve"> </w:t>
      </w:r>
      <w:r>
        <w:t>1</w:t>
      </w:r>
      <w:r w:rsidR="00CC7E36">
        <w:t>5</w:t>
      </w:r>
      <w:r w:rsidRPr="00AA3C55">
        <w:rPr>
          <w:vertAlign w:val="superscript"/>
        </w:rPr>
        <w:t>th</w:t>
      </w:r>
      <w:r w:rsidR="00AA3C55">
        <w:t xml:space="preserve"> </w:t>
      </w:r>
      <w:r>
        <w:t>March 202</w:t>
      </w:r>
      <w:r w:rsidR="00CC7E36">
        <w:t>6</w:t>
      </w:r>
      <w:r>
        <w:t xml:space="preserve"> and continues until all student scripts have been marked. </w:t>
      </w:r>
    </w:p>
    <w:p w14:paraId="285F50C3" w14:textId="49D6A0EB" w:rsidR="004E19C7" w:rsidRDefault="45FBBBBC" w:rsidP="004E19C7">
      <w:pPr>
        <w:pStyle w:val="BodyText"/>
      </w:pPr>
      <w:r>
        <w:t>At-home marking requires markers to be contactable for a nominated two-hour period</w:t>
      </w:r>
      <w:r w:rsidR="793269A0">
        <w:t xml:space="preserve"> throughout the day or evening,</w:t>
      </w:r>
      <w:r>
        <w:t xml:space="preserve"> on weekdays they select to mark. Markers will share their intended hours of work and weekend availability with their group leaders at the start of the marking operation. Online meetings may occur outside these hours if required.</w:t>
      </w:r>
    </w:p>
    <w:p w14:paraId="0DE9814F" w14:textId="266748F9" w:rsidR="013237CF" w:rsidRDefault="013237CF" w:rsidP="013237CF">
      <w:pPr>
        <w:pStyle w:val="BodyText"/>
      </w:pPr>
    </w:p>
    <w:p w14:paraId="585DB532" w14:textId="77777777" w:rsidR="004E19C7" w:rsidRPr="001E359A" w:rsidRDefault="45FBBBBC" w:rsidP="004E19C7">
      <w:pPr>
        <w:pStyle w:val="Heading3"/>
        <w:rPr>
          <w:color w:val="999999" w:themeColor="accent2"/>
        </w:rPr>
      </w:pPr>
      <w:r w:rsidRPr="013237CF">
        <w:rPr>
          <w:rFonts w:eastAsiaTheme="minorEastAsia" w:cstheme="minorBidi"/>
          <w:color w:val="0099E3" w:themeColor="accent1"/>
          <w:sz w:val="24"/>
        </w:rPr>
        <w:t>What we are looking for</w:t>
      </w:r>
    </w:p>
    <w:p w14:paraId="1DFD2538" w14:textId="77777777" w:rsidR="004E19C7" w:rsidRPr="003C337D" w:rsidRDefault="45FBBBBC" w:rsidP="004E19C7">
      <w:pPr>
        <w:pStyle w:val="BodyText"/>
      </w:pPr>
      <w:r>
        <w:t>To apply for a NAPLAN writing task marking role, you must:</w:t>
      </w:r>
    </w:p>
    <w:p w14:paraId="1B23DF27" w14:textId="5C51BBFD" w:rsidR="0968A6FF" w:rsidRDefault="0968A6FF" w:rsidP="013237CF">
      <w:pPr>
        <w:pStyle w:val="BodyText"/>
      </w:pPr>
      <w:r w:rsidRPr="00AA3C55">
        <w:rPr>
          <w:rFonts w:eastAsiaTheme="minorEastAsia" w:cstheme="minorBidi"/>
          <w:szCs w:val="21"/>
        </w:rPr>
        <w:t>Upho</w:t>
      </w:r>
      <w:r>
        <w:t>ld VCAA values</w:t>
      </w:r>
      <w:r w:rsidR="6F2EF916">
        <w:t xml:space="preserve"> including</w:t>
      </w:r>
      <w:r w:rsidR="0BFCECDC">
        <w:t>:</w:t>
      </w:r>
    </w:p>
    <w:p w14:paraId="4156BE0D" w14:textId="4B547A11" w:rsidR="53075942" w:rsidRDefault="53075942" w:rsidP="013237CF">
      <w:pPr>
        <w:pStyle w:val="ListBullet"/>
      </w:pPr>
      <w:r>
        <w:lastRenderedPageBreak/>
        <w:t>Integrity</w:t>
      </w:r>
    </w:p>
    <w:p w14:paraId="1E425E47" w14:textId="23209605" w:rsidR="5621411B" w:rsidRDefault="5621411B" w:rsidP="00AA3C55">
      <w:pPr>
        <w:pStyle w:val="ListBullet3"/>
        <w:rPr>
          <w:rFonts w:eastAsiaTheme="minorEastAsia"/>
        </w:rPr>
      </w:pPr>
      <w:r w:rsidRPr="013237CF">
        <w:rPr>
          <w:rFonts w:eastAsiaTheme="minorEastAsia"/>
        </w:rPr>
        <w:t>asking questions, raising issues, speaking up and reporting unethical behaviour and misconduct</w:t>
      </w:r>
    </w:p>
    <w:p w14:paraId="5AF62812" w14:textId="49BCD6E5" w:rsidR="5621411B" w:rsidRDefault="5621411B" w:rsidP="00AA3C55">
      <w:pPr>
        <w:pStyle w:val="ListBullet3"/>
        <w:rPr>
          <w:rFonts w:eastAsiaTheme="minorEastAsia"/>
        </w:rPr>
      </w:pPr>
      <w:r w:rsidRPr="013237CF">
        <w:rPr>
          <w:rFonts w:eastAsiaTheme="minorEastAsia"/>
        </w:rPr>
        <w:t xml:space="preserve">acting honestly, </w:t>
      </w:r>
      <w:proofErr w:type="gramStart"/>
      <w:r w:rsidRPr="013237CF">
        <w:rPr>
          <w:rFonts w:eastAsiaTheme="minorEastAsia"/>
        </w:rPr>
        <w:t>openly</w:t>
      </w:r>
      <w:proofErr w:type="gramEnd"/>
      <w:r w:rsidRPr="013237CF">
        <w:rPr>
          <w:rFonts w:eastAsiaTheme="minorEastAsia"/>
        </w:rPr>
        <w:t xml:space="preserve"> and consultatively in the performance of our work and using our positions fairly and responsibly.</w:t>
      </w:r>
    </w:p>
    <w:p w14:paraId="71DD7710" w14:textId="3B831AE6" w:rsidR="53075942" w:rsidRDefault="53075942" w:rsidP="013237CF">
      <w:pPr>
        <w:pStyle w:val="ListBullet"/>
      </w:pPr>
      <w:r>
        <w:t>Impartiality</w:t>
      </w:r>
    </w:p>
    <w:p w14:paraId="4EDBD150" w14:textId="34070781" w:rsidR="64469C7A" w:rsidRDefault="64469C7A" w:rsidP="00AA3C55">
      <w:pPr>
        <w:pStyle w:val="ListBullet3"/>
        <w:rPr>
          <w:rFonts w:eastAsiaTheme="minorEastAsia"/>
        </w:rPr>
      </w:pPr>
      <w:r w:rsidRPr="013237CF">
        <w:rPr>
          <w:rFonts w:eastAsiaTheme="minorEastAsia"/>
        </w:rPr>
        <w:t>acting fairly, consistently, objectively and with equality (in all our interactions and actions)</w:t>
      </w:r>
    </w:p>
    <w:p w14:paraId="2D7FFA1D" w14:textId="484F1083" w:rsidR="64469C7A" w:rsidRDefault="64469C7A" w:rsidP="00AA3C55">
      <w:pPr>
        <w:pStyle w:val="ListBullet3"/>
        <w:rPr>
          <w:rFonts w:eastAsiaTheme="minorEastAsia"/>
        </w:rPr>
      </w:pPr>
      <w:r w:rsidRPr="013237CF">
        <w:rPr>
          <w:rFonts w:eastAsiaTheme="minorEastAsia"/>
        </w:rPr>
        <w:t>following agreed processes and managing issues consistently, fairly and in a timely manner.</w:t>
      </w:r>
    </w:p>
    <w:p w14:paraId="352FB6CE" w14:textId="2C4762AE" w:rsidR="7CD8D273" w:rsidRDefault="7CD8D273" w:rsidP="013237CF">
      <w:pPr>
        <w:pStyle w:val="ListBullet"/>
      </w:pPr>
      <w:r>
        <w:t>Accountability</w:t>
      </w:r>
    </w:p>
    <w:p w14:paraId="479E03BE" w14:textId="18407167" w:rsidR="7CD8D273" w:rsidRDefault="7CD8D273" w:rsidP="00AA3C55">
      <w:pPr>
        <w:pStyle w:val="ListBullet3"/>
        <w:rPr>
          <w:rFonts w:eastAsiaTheme="minorEastAsia"/>
        </w:rPr>
      </w:pPr>
      <w:r w:rsidRPr="013237CF">
        <w:rPr>
          <w:rFonts w:eastAsiaTheme="minorEastAsia"/>
        </w:rPr>
        <w:t>considering and accepting the consequences of our action and own our decisions</w:t>
      </w:r>
    </w:p>
    <w:p w14:paraId="00DB5EE4" w14:textId="5E0D0460" w:rsidR="7CD8D273" w:rsidRDefault="7CD8D273" w:rsidP="00AA3C55">
      <w:pPr>
        <w:pStyle w:val="ListBullet3"/>
        <w:rPr>
          <w:rFonts w:eastAsiaTheme="minorEastAsia"/>
        </w:rPr>
      </w:pPr>
      <w:r w:rsidRPr="013237CF">
        <w:rPr>
          <w:rFonts w:eastAsiaTheme="minorEastAsia"/>
        </w:rPr>
        <w:t>using, sharing and disclosing information as intended</w:t>
      </w:r>
    </w:p>
    <w:p w14:paraId="05AE5A3B" w14:textId="401B7E31" w:rsidR="7CD8D273" w:rsidRDefault="7CD8D273" w:rsidP="00AA3C55">
      <w:pPr>
        <w:pStyle w:val="ListBullet3"/>
        <w:rPr>
          <w:rFonts w:eastAsiaTheme="minorEastAsia"/>
        </w:rPr>
      </w:pPr>
      <w:r w:rsidRPr="013237CF">
        <w:rPr>
          <w:rFonts w:eastAsiaTheme="minorEastAsia"/>
        </w:rPr>
        <w:t>acting and making lawful and transparent decisions within our level of authority.</w:t>
      </w:r>
    </w:p>
    <w:p w14:paraId="105879BF" w14:textId="790AB271" w:rsidR="53075942" w:rsidRDefault="53075942" w:rsidP="013237CF">
      <w:pPr>
        <w:pStyle w:val="ListBullet"/>
      </w:pPr>
      <w:r>
        <w:t>Respect</w:t>
      </w:r>
    </w:p>
    <w:p w14:paraId="26F6B790" w14:textId="43F94815" w:rsidR="29441F93" w:rsidRDefault="29441F93" w:rsidP="00AA3C55">
      <w:pPr>
        <w:pStyle w:val="ListBullet3"/>
        <w:rPr>
          <w:rFonts w:eastAsiaTheme="minorEastAsia"/>
        </w:rPr>
      </w:pPr>
      <w:r w:rsidRPr="013237CF">
        <w:rPr>
          <w:rFonts w:eastAsiaTheme="minorEastAsia"/>
        </w:rPr>
        <w:t>treating everyone in a considerate, fair and courteous manner</w:t>
      </w:r>
    </w:p>
    <w:p w14:paraId="40D1B34C" w14:textId="3F8C3D73" w:rsidR="29441F93" w:rsidRDefault="29441F93" w:rsidP="00AA3C55">
      <w:pPr>
        <w:pStyle w:val="ListBullet3"/>
        <w:rPr>
          <w:rFonts w:eastAsiaTheme="minorEastAsia"/>
        </w:rPr>
      </w:pPr>
      <w:r w:rsidRPr="013237CF">
        <w:rPr>
          <w:rFonts w:eastAsiaTheme="minorEastAsia"/>
        </w:rPr>
        <w:t>maintaining confidentiality and treating private information properly</w:t>
      </w:r>
    </w:p>
    <w:p w14:paraId="16D70844" w14:textId="7EBE14A6" w:rsidR="29441F93" w:rsidRDefault="29441F93" w:rsidP="00AA3C55">
      <w:pPr>
        <w:pStyle w:val="ListBullet3"/>
        <w:rPr>
          <w:rFonts w:eastAsiaTheme="minorEastAsia"/>
        </w:rPr>
      </w:pPr>
      <w:r w:rsidRPr="013237CF">
        <w:rPr>
          <w:rFonts w:eastAsiaTheme="minorEastAsia"/>
        </w:rPr>
        <w:t>collaborating and engaging constructively with each other working towards a common goal.</w:t>
      </w:r>
    </w:p>
    <w:p w14:paraId="75FCF596" w14:textId="27427C52" w:rsidR="013237CF" w:rsidRDefault="013237CF" w:rsidP="013237CF">
      <w:pPr>
        <w:pStyle w:val="ListBullet"/>
        <w:numPr>
          <w:ilvl w:val="0"/>
          <w:numId w:val="0"/>
        </w:numPr>
        <w:rPr>
          <w:rFonts w:eastAsiaTheme="minorEastAsia" w:cstheme="minorBidi"/>
          <w:szCs w:val="21"/>
        </w:rPr>
      </w:pPr>
    </w:p>
    <w:p w14:paraId="728ED9AF" w14:textId="762E4416" w:rsidR="589FD875" w:rsidRPr="00AF759B" w:rsidRDefault="589FD875" w:rsidP="013237CF">
      <w:pPr>
        <w:pStyle w:val="ListBullet"/>
        <w:numPr>
          <w:ilvl w:val="0"/>
          <w:numId w:val="0"/>
        </w:numPr>
        <w:rPr>
          <w:rFonts w:asciiTheme="majorHAnsi" w:eastAsiaTheme="minorEastAsia" w:hAnsiTheme="majorHAnsi" w:cstheme="minorBidi"/>
          <w:b/>
          <w:bCs/>
          <w:color w:val="0099E3" w:themeColor="accent1"/>
          <w:sz w:val="24"/>
        </w:rPr>
      </w:pPr>
      <w:r w:rsidRPr="00AF759B">
        <w:rPr>
          <w:rFonts w:asciiTheme="majorHAnsi" w:eastAsiaTheme="minorEastAsia" w:hAnsiTheme="majorHAnsi" w:cstheme="minorBidi"/>
          <w:b/>
          <w:bCs/>
          <w:color w:val="0099E3" w:themeColor="accent1"/>
          <w:sz w:val="24"/>
        </w:rPr>
        <w:t>Marking eligibility</w:t>
      </w:r>
    </w:p>
    <w:p w14:paraId="138997F5" w14:textId="77777777" w:rsidR="004E19C7" w:rsidRPr="003C337D" w:rsidRDefault="004E19C7" w:rsidP="004E19C7">
      <w:pPr>
        <w:pStyle w:val="ListBullet"/>
      </w:pPr>
      <w:r>
        <w:t xml:space="preserve">have </w:t>
      </w:r>
      <w:r w:rsidRPr="003C337D">
        <w:t>relevant teaching and literacy experience including an understanding of assessment based on criteria and standards. English teaching experience from at least a Year 3 level is desired</w:t>
      </w:r>
    </w:p>
    <w:p w14:paraId="691191AB" w14:textId="7B3DA653" w:rsidR="004E19C7" w:rsidRPr="003C337D" w:rsidRDefault="45FBBBBC" w:rsidP="004E19C7">
      <w:pPr>
        <w:pStyle w:val="ListBullet"/>
      </w:pPr>
      <w:r>
        <w:t>have sufficient computer literacy skills to perform fundamental tasks on a computer, which includes understanding marking software, applications, programs and tools</w:t>
      </w:r>
    </w:p>
    <w:p w14:paraId="620E40A9" w14:textId="77777777" w:rsidR="004E19C7" w:rsidRDefault="004E19C7" w:rsidP="004E19C7">
      <w:pPr>
        <w:pStyle w:val="ListBullet"/>
      </w:pPr>
      <w:r>
        <w:t>successfully complete all required training</w:t>
      </w:r>
    </w:p>
    <w:p w14:paraId="57D370AE" w14:textId="77777777" w:rsidR="004E19C7" w:rsidRPr="003C337D" w:rsidRDefault="004E19C7" w:rsidP="004E19C7">
      <w:pPr>
        <w:pStyle w:val="ListBullet"/>
      </w:pPr>
      <w:r>
        <w:t>be able to accurately mark NAPLAN student writing scripts using the criteria in the NAPLAN marking guide and marking framework presented in training</w:t>
      </w:r>
    </w:p>
    <w:p w14:paraId="6596A285" w14:textId="77777777" w:rsidR="004E19C7" w:rsidRPr="003C337D" w:rsidRDefault="004E19C7" w:rsidP="004E19C7">
      <w:pPr>
        <w:pStyle w:val="ListBullet"/>
      </w:pPr>
      <w:r>
        <w:t>be able</w:t>
      </w:r>
      <w:r w:rsidRPr="003C337D">
        <w:t xml:space="preserve"> to work from home in a secure way that ensures the security</w:t>
      </w:r>
      <w:r>
        <w:t xml:space="preserve"> and confidentiality</w:t>
      </w:r>
      <w:r w:rsidRPr="003C337D">
        <w:t xml:space="preserve"> of student scripts</w:t>
      </w:r>
    </w:p>
    <w:p w14:paraId="5EE5A3F4" w14:textId="77777777" w:rsidR="004E19C7" w:rsidRPr="003C337D" w:rsidRDefault="004E19C7" w:rsidP="004E19C7">
      <w:pPr>
        <w:pStyle w:val="ListBullet"/>
      </w:pPr>
      <w:r>
        <w:t xml:space="preserve">have </w:t>
      </w:r>
      <w:r w:rsidRPr="003C337D">
        <w:t xml:space="preserve">ongoing access to a computer that meets the ICT requirements listed </w:t>
      </w:r>
      <w:r>
        <w:t>in this document</w:t>
      </w:r>
      <w:r w:rsidRPr="003C337D">
        <w:t>.</w:t>
      </w:r>
    </w:p>
    <w:p w14:paraId="7B4A53A7" w14:textId="77777777" w:rsidR="004E19C7" w:rsidRDefault="004E19C7" w:rsidP="004E19C7">
      <w:pPr>
        <w:pStyle w:val="Heading4"/>
      </w:pPr>
      <w:r>
        <w:t>Practising Victorian teachers</w:t>
      </w:r>
    </w:p>
    <w:p w14:paraId="6D782B3F" w14:textId="580A4F83" w:rsidR="004E19C7" w:rsidRDefault="45FBBBBC" w:rsidP="013237CF">
      <w:pPr>
        <w:spacing w:before="120" w:after="120" w:line="264" w:lineRule="auto"/>
        <w:rPr>
          <w:rFonts w:ascii="Arial" w:eastAsia="Times New Roman" w:hAnsi="Arial" w:cs="Times New Roman"/>
          <w:lang w:eastAsia="en-AU"/>
        </w:rPr>
      </w:pPr>
      <w:r w:rsidRPr="013237CF">
        <w:rPr>
          <w:rFonts w:ascii="Arial" w:eastAsia="Times New Roman" w:hAnsi="Arial" w:cs="Times New Roman"/>
          <w:lang w:eastAsia="en-AU"/>
        </w:rPr>
        <w:t xml:space="preserve">Victorian teachers </w:t>
      </w:r>
      <w:r w:rsidR="6CA4F039" w:rsidRPr="013237CF">
        <w:rPr>
          <w:rFonts w:ascii="Arial" w:eastAsia="Times New Roman" w:hAnsi="Arial" w:cs="Times New Roman"/>
          <w:lang w:eastAsia="en-AU"/>
        </w:rPr>
        <w:t>should</w:t>
      </w:r>
      <w:r w:rsidRPr="013237CF">
        <w:rPr>
          <w:rFonts w:ascii="Arial" w:eastAsia="Times New Roman" w:hAnsi="Arial" w:cs="Times New Roman"/>
          <w:lang w:eastAsia="en-AU"/>
        </w:rPr>
        <w:t xml:space="preserve"> seek their principal</w:t>
      </w:r>
      <w:r w:rsidR="143F47F4" w:rsidRPr="013237CF">
        <w:rPr>
          <w:rFonts w:ascii="Arial" w:eastAsia="Times New Roman" w:hAnsi="Arial" w:cs="Times New Roman"/>
          <w:lang w:eastAsia="en-AU"/>
        </w:rPr>
        <w:t>’s</w:t>
      </w:r>
      <w:r w:rsidRPr="013237CF">
        <w:rPr>
          <w:rFonts w:ascii="Arial" w:eastAsia="Times New Roman" w:hAnsi="Arial" w:cs="Times New Roman"/>
          <w:lang w:eastAsia="en-AU"/>
        </w:rPr>
        <w:t xml:space="preserve"> approval to mark</w:t>
      </w:r>
      <w:r w:rsidR="00AF759B">
        <w:rPr>
          <w:rFonts w:ascii="Arial" w:eastAsia="Times New Roman" w:hAnsi="Arial" w:cs="Times New Roman"/>
          <w:lang w:eastAsia="en-AU"/>
        </w:rPr>
        <w:t xml:space="preserve"> if they plan to mark during normal work hours</w:t>
      </w:r>
      <w:r w:rsidRPr="013237CF">
        <w:rPr>
          <w:rFonts w:ascii="Arial" w:eastAsia="Times New Roman" w:hAnsi="Arial" w:cs="Times New Roman"/>
          <w:lang w:eastAsia="en-AU"/>
        </w:rPr>
        <w:t>. Before submitting their application,</w:t>
      </w:r>
      <w:r w:rsidR="143F47F4" w:rsidRPr="013237CF">
        <w:rPr>
          <w:rFonts w:ascii="Arial" w:eastAsia="Times New Roman" w:hAnsi="Arial" w:cs="Times New Roman"/>
          <w:lang w:eastAsia="en-AU"/>
        </w:rPr>
        <w:t xml:space="preserve"> they should ensure</w:t>
      </w:r>
      <w:r w:rsidRPr="013237CF">
        <w:rPr>
          <w:rFonts w:ascii="Arial" w:eastAsia="Times New Roman" w:hAnsi="Arial" w:cs="Times New Roman"/>
          <w:lang w:eastAsia="en-AU"/>
        </w:rPr>
        <w:t xml:space="preserve"> their principal will provide this approval if required by the VCAA. </w:t>
      </w:r>
    </w:p>
    <w:p w14:paraId="6681484D" w14:textId="77777777" w:rsidR="0099069C" w:rsidRPr="0099069C" w:rsidRDefault="0099069C" w:rsidP="0099069C">
      <w:pPr>
        <w:rPr>
          <w:rFonts w:eastAsia="Times New Roman" w:cs="Times New Roman"/>
          <w:sz w:val="21"/>
          <w:szCs w:val="24"/>
          <w:lang w:val="en-AU" w:eastAsia="en-AU"/>
        </w:rPr>
      </w:pPr>
      <w:r w:rsidRPr="0099069C">
        <w:rPr>
          <w:rFonts w:asciiTheme="majorHAnsi" w:eastAsia="Times New Roman" w:hAnsiTheme="majorHAnsi" w:cs="Times New Roman"/>
          <w:b/>
          <w:bCs/>
          <w:color w:val="0099E3" w:themeColor="accent1"/>
          <w:sz w:val="24"/>
          <w:lang w:val="en-AU" w:eastAsia="en-AU"/>
        </w:rPr>
        <w:t>Mandatory eligibility requirements</w:t>
      </w:r>
      <w:r w:rsidRPr="00563CB6">
        <w:rPr>
          <w:rFonts w:ascii="Arial" w:hAnsi="Arial" w:cs="Arial"/>
          <w:color w:val="0F7EB4"/>
          <w:sz w:val="32"/>
          <w:szCs w:val="24"/>
        </w:rPr>
        <w:br/>
      </w:r>
      <w:r w:rsidRPr="0099069C">
        <w:rPr>
          <w:rFonts w:eastAsia="Times New Roman" w:cs="Times New Roman"/>
          <w:sz w:val="21"/>
          <w:szCs w:val="24"/>
          <w:lang w:val="en-AU" w:eastAsia="en-AU"/>
        </w:rPr>
        <w:t>Markers are required to:</w:t>
      </w:r>
    </w:p>
    <w:p w14:paraId="08BF96C1" w14:textId="77777777" w:rsidR="0099069C" w:rsidRPr="0099069C" w:rsidRDefault="554FA9FE" w:rsidP="0099069C">
      <w:pPr>
        <w:rPr>
          <w:rFonts w:eastAsia="Times New Roman" w:cs="Times New Roman"/>
          <w:sz w:val="21"/>
          <w:szCs w:val="21"/>
          <w:lang w:val="en-AU" w:eastAsia="en-AU"/>
        </w:rPr>
      </w:pPr>
      <w:r w:rsidRPr="013237CF">
        <w:rPr>
          <w:rFonts w:eastAsia="Times New Roman" w:cs="Times New Roman"/>
          <w:sz w:val="21"/>
          <w:szCs w:val="21"/>
          <w:lang w:val="en-AU" w:eastAsia="en-AU"/>
        </w:rPr>
        <w:t>• have a VIT teacher registration number that is not suspended or deregistered OR undergo/have a current National Criminal Records History Check</w:t>
      </w:r>
    </w:p>
    <w:p w14:paraId="3907295A" w14:textId="77777777" w:rsidR="0099069C" w:rsidRPr="0099069C" w:rsidRDefault="0099069C" w:rsidP="0099069C">
      <w:pPr>
        <w:rPr>
          <w:rFonts w:eastAsia="Times New Roman" w:cs="Times New Roman"/>
          <w:sz w:val="21"/>
          <w:szCs w:val="24"/>
          <w:lang w:val="en-AU" w:eastAsia="en-AU"/>
        </w:rPr>
      </w:pPr>
      <w:r w:rsidRPr="0099069C">
        <w:rPr>
          <w:rFonts w:eastAsia="Times New Roman" w:cs="Times New Roman"/>
          <w:sz w:val="21"/>
          <w:szCs w:val="24"/>
          <w:lang w:val="en-AU" w:eastAsia="en-AU"/>
        </w:rPr>
        <w:t>• have shown a demonstrated understanding of assessment based on criteria and standards</w:t>
      </w:r>
    </w:p>
    <w:p w14:paraId="62CA4739" w14:textId="77777777" w:rsidR="0099069C" w:rsidRPr="0099069C" w:rsidRDefault="0099069C" w:rsidP="0099069C">
      <w:pPr>
        <w:rPr>
          <w:rFonts w:eastAsia="Times New Roman" w:cs="Times New Roman"/>
          <w:sz w:val="21"/>
          <w:szCs w:val="24"/>
          <w:lang w:val="en-AU" w:eastAsia="en-AU"/>
        </w:rPr>
      </w:pPr>
      <w:r w:rsidRPr="0099069C">
        <w:rPr>
          <w:rFonts w:eastAsia="Times New Roman" w:cs="Times New Roman"/>
          <w:sz w:val="21"/>
          <w:szCs w:val="24"/>
          <w:lang w:val="en-AU" w:eastAsia="en-AU"/>
        </w:rPr>
        <w:t>• have shown a demonstrated ability to follow instructions correctly</w:t>
      </w:r>
    </w:p>
    <w:p w14:paraId="051B3445" w14:textId="77777777" w:rsidR="0099069C" w:rsidRPr="0099069C" w:rsidRDefault="0099069C" w:rsidP="0099069C">
      <w:pPr>
        <w:rPr>
          <w:rFonts w:eastAsia="Times New Roman" w:cs="Times New Roman"/>
          <w:sz w:val="21"/>
          <w:szCs w:val="24"/>
          <w:lang w:val="en-AU" w:eastAsia="en-AU"/>
        </w:rPr>
      </w:pPr>
      <w:r w:rsidRPr="0099069C">
        <w:rPr>
          <w:rFonts w:eastAsia="Times New Roman" w:cs="Times New Roman"/>
          <w:sz w:val="21"/>
          <w:szCs w:val="24"/>
          <w:lang w:val="en-AU" w:eastAsia="en-AU"/>
        </w:rPr>
        <w:lastRenderedPageBreak/>
        <w:t>• be available for training and maintain commitment through the marking operation (approximately five weeks)</w:t>
      </w:r>
    </w:p>
    <w:p w14:paraId="7FB0F761" w14:textId="77777777" w:rsidR="0099069C" w:rsidRPr="0099069C" w:rsidRDefault="0099069C" w:rsidP="0099069C">
      <w:pPr>
        <w:rPr>
          <w:rFonts w:eastAsia="Times New Roman" w:cs="Times New Roman"/>
          <w:sz w:val="21"/>
          <w:szCs w:val="24"/>
          <w:lang w:val="en-AU" w:eastAsia="en-AU"/>
        </w:rPr>
      </w:pPr>
      <w:r w:rsidRPr="0099069C">
        <w:rPr>
          <w:rFonts w:eastAsia="Times New Roman" w:cs="Times New Roman"/>
          <w:sz w:val="21"/>
          <w:szCs w:val="24"/>
          <w:lang w:val="en-AU" w:eastAsia="en-AU"/>
        </w:rPr>
        <w:t>• be able to accurately mark NAPLAN writing scripts using the criteria in the NAPLAN Marking Guide and marking framework presented in training</w:t>
      </w:r>
    </w:p>
    <w:p w14:paraId="430F4CE8" w14:textId="77777777" w:rsidR="0099069C" w:rsidRPr="0099069C" w:rsidRDefault="0099069C" w:rsidP="0099069C">
      <w:pPr>
        <w:rPr>
          <w:rFonts w:eastAsia="Times New Roman" w:cs="Times New Roman"/>
          <w:sz w:val="21"/>
          <w:szCs w:val="24"/>
          <w:lang w:val="en-AU" w:eastAsia="en-AU"/>
        </w:rPr>
      </w:pPr>
      <w:r w:rsidRPr="0099069C">
        <w:rPr>
          <w:rFonts w:eastAsia="Times New Roman" w:cs="Times New Roman"/>
          <w:sz w:val="21"/>
          <w:szCs w:val="24"/>
          <w:lang w:val="en-AU" w:eastAsia="en-AU"/>
        </w:rPr>
        <w:t>• have good computer literacy</w:t>
      </w:r>
    </w:p>
    <w:p w14:paraId="3D06461C" w14:textId="77777777" w:rsidR="0099069C" w:rsidRPr="0099069C" w:rsidRDefault="0099069C" w:rsidP="0099069C">
      <w:pPr>
        <w:rPr>
          <w:rFonts w:eastAsia="Times New Roman" w:cs="Times New Roman"/>
          <w:sz w:val="21"/>
          <w:szCs w:val="24"/>
          <w:lang w:val="en-AU" w:eastAsia="en-AU"/>
        </w:rPr>
      </w:pPr>
      <w:r w:rsidRPr="0099069C">
        <w:rPr>
          <w:rFonts w:eastAsia="Times New Roman" w:cs="Times New Roman"/>
          <w:sz w:val="21"/>
          <w:szCs w:val="24"/>
          <w:lang w:val="en-AU" w:eastAsia="en-AU"/>
        </w:rPr>
        <w:t xml:space="preserve">• have access to a computer that meets the IT requirements </w:t>
      </w:r>
    </w:p>
    <w:p w14:paraId="34BC743E" w14:textId="77777777" w:rsidR="0099069C" w:rsidRPr="0099069C" w:rsidRDefault="0099069C" w:rsidP="0099069C">
      <w:pPr>
        <w:rPr>
          <w:rFonts w:eastAsia="Times New Roman" w:cs="Times New Roman"/>
          <w:sz w:val="21"/>
          <w:szCs w:val="24"/>
          <w:lang w:val="en-AU" w:eastAsia="en-AU"/>
        </w:rPr>
      </w:pPr>
      <w:r w:rsidRPr="0099069C">
        <w:rPr>
          <w:rFonts w:eastAsia="Times New Roman" w:cs="Times New Roman"/>
          <w:sz w:val="21"/>
          <w:szCs w:val="24"/>
          <w:lang w:val="en-AU" w:eastAsia="en-AU"/>
        </w:rPr>
        <w:t>• be willing and able to work from home.</w:t>
      </w:r>
    </w:p>
    <w:p w14:paraId="53B2D60B" w14:textId="28ACA5D1" w:rsidR="0099069C" w:rsidRPr="0099069C" w:rsidRDefault="0099069C" w:rsidP="0099069C">
      <w:pPr>
        <w:pStyle w:val="BodyText"/>
      </w:pPr>
      <w:r>
        <w:br/>
      </w:r>
      <w:r w:rsidR="554FA9FE" w:rsidRPr="013237CF">
        <w:rPr>
          <w:rFonts w:asciiTheme="majorHAnsi" w:hAnsiTheme="majorHAnsi"/>
          <w:b/>
          <w:bCs/>
          <w:color w:val="0099E3" w:themeColor="accent1"/>
          <w:sz w:val="24"/>
        </w:rPr>
        <w:t>Applying for NAPLAN marking roles</w:t>
      </w:r>
      <w:r>
        <w:br/>
      </w:r>
      <w:r w:rsidR="554FA9FE">
        <w:t xml:space="preserve">To apply for the position of </w:t>
      </w:r>
      <w:r w:rsidR="1B41BC89">
        <w:t>m</w:t>
      </w:r>
      <w:r w:rsidR="554FA9FE">
        <w:t>arker:</w:t>
      </w:r>
    </w:p>
    <w:p w14:paraId="7AE44D31" w14:textId="1840D094" w:rsidR="003962C2" w:rsidRDefault="554FA9FE" w:rsidP="0099069C">
      <w:pPr>
        <w:pStyle w:val="BodyText"/>
      </w:pPr>
      <w:r>
        <w:t xml:space="preserve">• </w:t>
      </w:r>
      <w:r w:rsidR="188E058E">
        <w:t>submit</w:t>
      </w:r>
      <w:r>
        <w:t xml:space="preserve"> a </w:t>
      </w:r>
      <w:r w:rsidR="1C090D7E">
        <w:t>m</w:t>
      </w:r>
      <w:r>
        <w:t xml:space="preserve">arker application in </w:t>
      </w:r>
      <w:hyperlink r:id="rId23">
        <w:r>
          <w:t>SSMS</w:t>
        </w:r>
      </w:hyperlink>
      <w:r>
        <w:t xml:space="preserve"> (Sessional Staff Management System)</w:t>
      </w:r>
    </w:p>
    <w:p w14:paraId="03BAFDFD" w14:textId="2459DBAB" w:rsidR="0099069C" w:rsidRPr="00563CB6" w:rsidRDefault="003962C2" w:rsidP="003962C2">
      <w:pPr>
        <w:pStyle w:val="BodyText"/>
      </w:pPr>
      <w:r w:rsidRPr="00563CB6">
        <w:t>•</w:t>
      </w:r>
      <w:r>
        <w:t xml:space="preserve"> </w:t>
      </w:r>
      <w:r w:rsidR="0099069C">
        <w:t>previous m</w:t>
      </w:r>
      <w:r w:rsidR="0099069C" w:rsidRPr="00563CB6">
        <w:t>arkers/applicants will need to use their VCAA ID and password</w:t>
      </w:r>
    </w:p>
    <w:p w14:paraId="37AE96A5" w14:textId="12D5C66E" w:rsidR="0099069C" w:rsidRPr="00563CB6" w:rsidRDefault="003962C2" w:rsidP="0099069C">
      <w:pPr>
        <w:pStyle w:val="BodyText"/>
      </w:pPr>
      <w:r w:rsidRPr="00563CB6">
        <w:t>•</w:t>
      </w:r>
      <w:r>
        <w:t xml:space="preserve"> </w:t>
      </w:r>
      <w:r w:rsidR="0099069C" w:rsidRPr="00563CB6">
        <w:t>new applicants will need to set up an account</w:t>
      </w:r>
    </w:p>
    <w:p w14:paraId="3FD61993" w14:textId="49A4E30F" w:rsidR="0099069C" w:rsidRPr="0099069C" w:rsidRDefault="554FA9FE" w:rsidP="013237CF">
      <w:pPr>
        <w:rPr>
          <w:rFonts w:eastAsia="Times New Roman" w:cs="Times New Roman"/>
          <w:sz w:val="21"/>
          <w:szCs w:val="21"/>
          <w:lang w:val="en-AU" w:eastAsia="en-AU"/>
        </w:rPr>
      </w:pPr>
      <w:r w:rsidRPr="013237CF">
        <w:rPr>
          <w:rFonts w:eastAsia="Times New Roman" w:cs="Times New Roman"/>
          <w:sz w:val="21"/>
          <w:szCs w:val="21"/>
          <w:lang w:val="en-AU" w:eastAsia="en-AU"/>
        </w:rPr>
        <w:t xml:space="preserve">• indicate your intended </w:t>
      </w:r>
      <w:r w:rsidR="188E058E" w:rsidRPr="013237CF">
        <w:rPr>
          <w:rFonts w:eastAsia="Times New Roman" w:cs="Times New Roman"/>
          <w:sz w:val="21"/>
          <w:szCs w:val="21"/>
          <w:lang w:val="en-AU" w:eastAsia="en-AU"/>
        </w:rPr>
        <w:t xml:space="preserve">daily marking </w:t>
      </w:r>
      <w:r w:rsidR="1AF39EE5" w:rsidRPr="013237CF">
        <w:rPr>
          <w:rFonts w:eastAsia="Times New Roman" w:cs="Times New Roman"/>
          <w:sz w:val="21"/>
          <w:szCs w:val="21"/>
          <w:lang w:val="en-AU" w:eastAsia="en-AU"/>
        </w:rPr>
        <w:t>routine</w:t>
      </w:r>
      <w:r w:rsidR="188E058E" w:rsidRPr="013237CF">
        <w:rPr>
          <w:rFonts w:eastAsia="Times New Roman" w:cs="Times New Roman"/>
          <w:sz w:val="21"/>
          <w:szCs w:val="21"/>
          <w:lang w:val="en-AU" w:eastAsia="en-AU"/>
        </w:rPr>
        <w:t xml:space="preserve"> (markers are expected to work for three</w:t>
      </w:r>
      <w:r w:rsidR="7299F003" w:rsidRPr="013237CF">
        <w:rPr>
          <w:rFonts w:eastAsia="Times New Roman" w:cs="Times New Roman"/>
          <w:sz w:val="21"/>
          <w:szCs w:val="21"/>
          <w:lang w:val="en-AU" w:eastAsia="en-AU"/>
        </w:rPr>
        <w:t xml:space="preserve"> – four </w:t>
      </w:r>
      <w:r w:rsidR="00410CCB">
        <w:rPr>
          <w:rFonts w:eastAsia="Times New Roman" w:cs="Times New Roman"/>
          <w:sz w:val="21"/>
          <w:szCs w:val="21"/>
          <w:lang w:val="en-AU" w:eastAsia="en-AU"/>
        </w:rPr>
        <w:t>hours per day, five</w:t>
      </w:r>
      <w:r w:rsidR="188E058E" w:rsidRPr="013237CF">
        <w:rPr>
          <w:rFonts w:eastAsia="Times New Roman" w:cs="Times New Roman"/>
          <w:sz w:val="21"/>
          <w:szCs w:val="21"/>
          <w:lang w:val="en-AU" w:eastAsia="en-AU"/>
        </w:rPr>
        <w:t xml:space="preserve"> days per week).</w:t>
      </w:r>
    </w:p>
    <w:p w14:paraId="139FE9E2" w14:textId="669BD8D3" w:rsidR="0099069C" w:rsidRPr="00C57FA3" w:rsidRDefault="1AF39EE5" w:rsidP="00C57FA3">
      <w:pPr>
        <w:pStyle w:val="BodyText"/>
      </w:pPr>
      <w:r w:rsidRPr="00AA3C55">
        <w:t>If you wish to be considered for a group leader or professional leader role, please apply to be a marker first then apply for a senior role via the ‘Leading Roles’ job application.</w:t>
      </w:r>
      <w:r w:rsidR="00C57FA3">
        <w:br/>
      </w:r>
      <w:r w:rsidR="00C57FA3">
        <w:br/>
      </w:r>
      <w:r w:rsidR="554FA9FE" w:rsidRPr="013237CF">
        <w:rPr>
          <w:rFonts w:asciiTheme="majorHAnsi" w:hAnsiTheme="majorHAnsi"/>
          <w:b/>
          <w:bCs/>
          <w:color w:val="0099E3" w:themeColor="accent1"/>
          <w:sz w:val="24"/>
        </w:rPr>
        <w:t>Administrative arrangements</w:t>
      </w:r>
    </w:p>
    <w:p w14:paraId="176C02C6" w14:textId="2875F7C5" w:rsidR="0099069C" w:rsidRDefault="554FA9FE" w:rsidP="004E19C7">
      <w:pPr>
        <w:spacing w:before="120" w:after="120" w:line="264" w:lineRule="auto"/>
        <w:rPr>
          <w:rFonts w:ascii="Arial" w:eastAsia="Times New Roman" w:hAnsi="Arial" w:cs="Times New Roman"/>
          <w:szCs w:val="24"/>
          <w:lang w:eastAsia="en-AU"/>
        </w:rPr>
      </w:pPr>
      <w:r>
        <w:t xml:space="preserve">By accepting the position of </w:t>
      </w:r>
      <w:r w:rsidR="04D16CD3">
        <w:t>m</w:t>
      </w:r>
      <w:r>
        <w:t xml:space="preserve">arker, you will become a </w:t>
      </w:r>
      <w:r w:rsidR="00376A3A">
        <w:t>casual</w:t>
      </w:r>
      <w:r>
        <w:t xml:space="preserve"> employee of the VCAA for the period of the marking operation. </w:t>
      </w:r>
      <w:r w:rsidR="0099069C">
        <w:br/>
      </w:r>
    </w:p>
    <w:p w14:paraId="361FFA36" w14:textId="77777777" w:rsidR="004E19C7" w:rsidRDefault="004E19C7" w:rsidP="004E19C7">
      <w:pPr>
        <w:pStyle w:val="Heading4"/>
      </w:pPr>
      <w:r>
        <w:t>Minimum ICT requirements</w:t>
      </w:r>
    </w:p>
    <w:p w14:paraId="03CEB9DF" w14:textId="77777777" w:rsidR="004E19C7" w:rsidRDefault="004E19C7" w:rsidP="004E19C7">
      <w:pPr>
        <w:spacing w:before="120" w:after="120" w:line="264" w:lineRule="auto"/>
        <w:rPr>
          <w:rFonts w:ascii="Arial" w:eastAsia="Times New Roman" w:hAnsi="Arial" w:cs="Times New Roman"/>
          <w:szCs w:val="24"/>
          <w:lang w:eastAsia="en-AU"/>
        </w:rPr>
      </w:pPr>
      <w:r>
        <w:rPr>
          <w:rFonts w:ascii="Arial" w:eastAsia="Times New Roman" w:hAnsi="Arial" w:cs="Times New Roman"/>
          <w:szCs w:val="24"/>
          <w:lang w:eastAsia="en-AU"/>
        </w:rPr>
        <w:t xml:space="preserve">All applicants must meet minimum ICT requirements on their home desktop computers or laptops. Tablets (including iPads) and phones are </w:t>
      </w:r>
      <w:r>
        <w:rPr>
          <w:rFonts w:ascii="Arial" w:eastAsia="Times New Roman" w:hAnsi="Arial" w:cs="Times New Roman"/>
          <w:b/>
          <w:bCs/>
          <w:szCs w:val="24"/>
          <w:lang w:eastAsia="en-AU"/>
        </w:rPr>
        <w:t>not</w:t>
      </w:r>
      <w:r>
        <w:rPr>
          <w:rFonts w:ascii="Arial" w:eastAsia="Times New Roman" w:hAnsi="Arial" w:cs="Times New Roman"/>
          <w:szCs w:val="24"/>
          <w:lang w:eastAsia="en-AU"/>
        </w:rPr>
        <w:t xml:space="preserve"> suitable for marking student scripts.</w:t>
      </w:r>
    </w:p>
    <w:tbl>
      <w:tblPr>
        <w:tblStyle w:val="QCAAtablestyle1"/>
        <w:tblW w:w="5000" w:type="pct"/>
        <w:tblLook w:val="06A0" w:firstRow="1" w:lastRow="0" w:firstColumn="1" w:lastColumn="0" w:noHBand="1" w:noVBand="1"/>
      </w:tblPr>
      <w:tblGrid>
        <w:gridCol w:w="2350"/>
        <w:gridCol w:w="3668"/>
        <w:gridCol w:w="3611"/>
      </w:tblGrid>
      <w:tr w:rsidR="004E19C7" w14:paraId="738F72BB" w14:textId="77777777" w:rsidTr="013237C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gridSpan w:val="3"/>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999999" w:themeFill="accent2"/>
            <w:tcMar>
              <w:left w:w="108" w:type="dxa"/>
              <w:right w:w="108" w:type="dxa"/>
            </w:tcMar>
            <w:hideMark/>
          </w:tcPr>
          <w:p w14:paraId="2CBD41BB" w14:textId="77777777" w:rsidR="004E19C7" w:rsidRDefault="004E19C7" w:rsidP="005C20E3">
            <w:pPr>
              <w:pStyle w:val="Tableheading"/>
              <w:rPr>
                <w:lang w:eastAsia="en-AU"/>
              </w:rPr>
            </w:pPr>
            <w:r>
              <w:rPr>
                <w:lang w:eastAsia="en-AU"/>
              </w:rPr>
              <w:t>Minimum ICT requirements</w:t>
            </w:r>
          </w:p>
        </w:tc>
      </w:tr>
      <w:tr w:rsidR="004E19C7" w14:paraId="473C1AE7" w14:textId="77777777" w:rsidTr="013237CF">
        <w:tc>
          <w:tcPr>
            <w:cnfStyle w:val="001000000000" w:firstRow="0" w:lastRow="0" w:firstColumn="1" w:lastColumn="0" w:oddVBand="0" w:evenVBand="0" w:oddHBand="0" w:evenHBand="0" w:firstRowFirstColumn="0" w:firstRowLastColumn="0" w:lastRowFirstColumn="0" w:lastRowLastColumn="0"/>
            <w:tcW w:w="22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AEAEA" w:themeFill="accent2" w:themeFillTint="33"/>
            <w:tcMar>
              <w:left w:w="108" w:type="dxa"/>
              <w:right w:w="108" w:type="dxa"/>
            </w:tcMar>
            <w:hideMark/>
          </w:tcPr>
          <w:p w14:paraId="61315AEE" w14:textId="77777777" w:rsidR="004E19C7" w:rsidRDefault="004E19C7" w:rsidP="005C20E3">
            <w:pPr>
              <w:pStyle w:val="Tablesubhead"/>
              <w:rPr>
                <w:lang w:eastAsia="en-US"/>
              </w:rPr>
            </w:pPr>
            <w:r>
              <w:rPr>
                <w:lang w:eastAsia="en-US"/>
              </w:rPr>
              <w:t>Platform</w:t>
            </w:r>
          </w:p>
        </w:tc>
        <w:tc>
          <w:tcPr>
            <w:tcW w:w="34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left w:w="108" w:type="dxa"/>
              <w:right w:w="108" w:type="dxa"/>
            </w:tcMar>
            <w:hideMark/>
          </w:tcPr>
          <w:p w14:paraId="3D7A44FD" w14:textId="77777777" w:rsidR="004E19C7" w:rsidRDefault="004E19C7" w:rsidP="005C20E3">
            <w:pPr>
              <w:pStyle w:val="Tabletext"/>
              <w:cnfStyle w:val="000000000000" w:firstRow="0" w:lastRow="0" w:firstColumn="0" w:lastColumn="0" w:oddVBand="0" w:evenVBand="0" w:oddHBand="0" w:evenHBand="0" w:firstRowFirstColumn="0" w:firstRowLastColumn="0" w:lastRowFirstColumn="0" w:lastRowLastColumn="0"/>
              <w:rPr>
                <w:lang w:eastAsia="en-US"/>
              </w:rPr>
            </w:pPr>
            <w:r>
              <w:rPr>
                <w:lang w:eastAsia="en-US"/>
              </w:rPr>
              <w:t>PC</w:t>
            </w:r>
          </w:p>
        </w:tc>
        <w:tc>
          <w:tcPr>
            <w:tcW w:w="339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left w:w="108" w:type="dxa"/>
              <w:right w:w="108" w:type="dxa"/>
            </w:tcMar>
            <w:hideMark/>
          </w:tcPr>
          <w:p w14:paraId="16B5604D" w14:textId="77777777" w:rsidR="004E19C7" w:rsidRDefault="004E19C7" w:rsidP="005C20E3">
            <w:pPr>
              <w:pStyle w:val="Tabletext"/>
              <w:cnfStyle w:val="000000000000" w:firstRow="0" w:lastRow="0" w:firstColumn="0" w:lastColumn="0" w:oddVBand="0" w:evenVBand="0" w:oddHBand="0" w:evenHBand="0" w:firstRowFirstColumn="0" w:firstRowLastColumn="0" w:lastRowFirstColumn="0" w:lastRowLastColumn="0"/>
              <w:rPr>
                <w:lang w:eastAsia="en-US"/>
              </w:rPr>
            </w:pPr>
            <w:r>
              <w:rPr>
                <w:lang w:eastAsia="en-US"/>
              </w:rPr>
              <w:t>Mac</w:t>
            </w:r>
          </w:p>
        </w:tc>
      </w:tr>
      <w:tr w:rsidR="004E19C7" w14:paraId="6B01FFF3" w14:textId="77777777" w:rsidTr="013237CF">
        <w:tc>
          <w:tcPr>
            <w:cnfStyle w:val="001000000000" w:firstRow="0" w:lastRow="0" w:firstColumn="1" w:lastColumn="0" w:oddVBand="0" w:evenVBand="0" w:oddHBand="0" w:evenHBand="0" w:firstRowFirstColumn="0" w:firstRowLastColumn="0" w:lastRowFirstColumn="0" w:lastRowLastColumn="0"/>
            <w:tcW w:w="22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AEAEA" w:themeFill="accent2" w:themeFillTint="33"/>
            <w:tcMar>
              <w:left w:w="108" w:type="dxa"/>
              <w:right w:w="108" w:type="dxa"/>
            </w:tcMar>
            <w:hideMark/>
          </w:tcPr>
          <w:p w14:paraId="67E0DAD8" w14:textId="77777777" w:rsidR="004E19C7" w:rsidRDefault="004E19C7" w:rsidP="005C20E3">
            <w:pPr>
              <w:pStyle w:val="Tablesubhead"/>
              <w:rPr>
                <w:lang w:eastAsia="en-US"/>
              </w:rPr>
            </w:pPr>
            <w:r>
              <w:rPr>
                <w:lang w:eastAsia="en-US"/>
              </w:rPr>
              <w:t>Processor speed</w:t>
            </w:r>
          </w:p>
        </w:tc>
        <w:tc>
          <w:tcPr>
            <w:tcW w:w="68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left w:w="108" w:type="dxa"/>
              <w:right w:w="108" w:type="dxa"/>
            </w:tcMar>
            <w:hideMark/>
          </w:tcPr>
          <w:p w14:paraId="383882E3" w14:textId="77777777" w:rsidR="004E19C7" w:rsidRDefault="004E19C7" w:rsidP="005C20E3">
            <w:pPr>
              <w:pStyle w:val="Tabletext"/>
              <w:cnfStyle w:val="000000000000" w:firstRow="0" w:lastRow="0" w:firstColumn="0" w:lastColumn="0" w:oddVBand="0" w:evenVBand="0" w:oddHBand="0" w:evenHBand="0" w:firstRowFirstColumn="0" w:firstRowLastColumn="0" w:lastRowFirstColumn="0" w:lastRowLastColumn="0"/>
              <w:rPr>
                <w:lang w:eastAsia="en-US"/>
              </w:rPr>
            </w:pPr>
            <w:r>
              <w:rPr>
                <w:lang w:eastAsia="en-US"/>
              </w:rPr>
              <w:t>1.30 GHz or faster</w:t>
            </w:r>
          </w:p>
        </w:tc>
      </w:tr>
      <w:tr w:rsidR="004E19C7" w14:paraId="109FB319" w14:textId="77777777" w:rsidTr="013237CF">
        <w:tc>
          <w:tcPr>
            <w:cnfStyle w:val="001000000000" w:firstRow="0" w:lastRow="0" w:firstColumn="1" w:lastColumn="0" w:oddVBand="0" w:evenVBand="0" w:oddHBand="0" w:evenHBand="0" w:firstRowFirstColumn="0" w:firstRowLastColumn="0" w:lastRowFirstColumn="0" w:lastRowLastColumn="0"/>
            <w:tcW w:w="22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AEAEA" w:themeFill="accent2" w:themeFillTint="33"/>
            <w:tcMar>
              <w:left w:w="108" w:type="dxa"/>
              <w:right w:w="108" w:type="dxa"/>
            </w:tcMar>
            <w:hideMark/>
          </w:tcPr>
          <w:p w14:paraId="46C5040A" w14:textId="77777777" w:rsidR="004E19C7" w:rsidRDefault="004E19C7" w:rsidP="005C20E3">
            <w:pPr>
              <w:pStyle w:val="Tablesubhead"/>
              <w:rPr>
                <w:lang w:eastAsia="en-US"/>
              </w:rPr>
            </w:pPr>
            <w:r>
              <w:rPr>
                <w:lang w:eastAsia="en-US"/>
              </w:rPr>
              <w:t>RAM</w:t>
            </w:r>
          </w:p>
        </w:tc>
        <w:tc>
          <w:tcPr>
            <w:tcW w:w="68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left w:w="108" w:type="dxa"/>
              <w:right w:w="108" w:type="dxa"/>
            </w:tcMar>
            <w:hideMark/>
          </w:tcPr>
          <w:p w14:paraId="0F38C9BB" w14:textId="77777777" w:rsidR="004E19C7" w:rsidRDefault="004E19C7" w:rsidP="005C20E3">
            <w:pPr>
              <w:pStyle w:val="Tabletext"/>
              <w:cnfStyle w:val="000000000000" w:firstRow="0" w:lastRow="0" w:firstColumn="0" w:lastColumn="0" w:oddVBand="0" w:evenVBand="0" w:oddHBand="0" w:evenHBand="0" w:firstRowFirstColumn="0" w:firstRowLastColumn="0" w:lastRowFirstColumn="0" w:lastRowLastColumn="0"/>
              <w:rPr>
                <w:lang w:eastAsia="en-US"/>
              </w:rPr>
            </w:pPr>
            <w:r>
              <w:rPr>
                <w:lang w:eastAsia="en-US"/>
              </w:rPr>
              <w:t>4GB minimum</w:t>
            </w:r>
          </w:p>
        </w:tc>
      </w:tr>
      <w:tr w:rsidR="004E19C7" w14:paraId="691BF8B3" w14:textId="77777777" w:rsidTr="013237CF">
        <w:tc>
          <w:tcPr>
            <w:cnfStyle w:val="001000000000" w:firstRow="0" w:lastRow="0" w:firstColumn="1" w:lastColumn="0" w:oddVBand="0" w:evenVBand="0" w:oddHBand="0" w:evenHBand="0" w:firstRowFirstColumn="0" w:firstRowLastColumn="0" w:lastRowFirstColumn="0" w:lastRowLastColumn="0"/>
            <w:tcW w:w="22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AEAEA" w:themeFill="accent2" w:themeFillTint="33"/>
            <w:tcMar>
              <w:left w:w="108" w:type="dxa"/>
              <w:right w:w="108" w:type="dxa"/>
            </w:tcMar>
            <w:hideMark/>
          </w:tcPr>
          <w:p w14:paraId="59A68758" w14:textId="77777777" w:rsidR="004E19C7" w:rsidRDefault="004E19C7" w:rsidP="005C20E3">
            <w:pPr>
              <w:pStyle w:val="Tablesubhead"/>
              <w:rPr>
                <w:lang w:eastAsia="en-US"/>
              </w:rPr>
            </w:pPr>
            <w:r>
              <w:rPr>
                <w:lang w:eastAsia="en-US"/>
              </w:rPr>
              <w:t>Operating system</w:t>
            </w:r>
          </w:p>
        </w:tc>
        <w:tc>
          <w:tcPr>
            <w:tcW w:w="34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left w:w="108" w:type="dxa"/>
              <w:right w:w="108" w:type="dxa"/>
            </w:tcMar>
            <w:hideMark/>
          </w:tcPr>
          <w:p w14:paraId="64A31CD3" w14:textId="77777777" w:rsidR="004E19C7" w:rsidRDefault="004E19C7" w:rsidP="005C20E3">
            <w:pPr>
              <w:pStyle w:val="Tabletext"/>
              <w:cnfStyle w:val="000000000000" w:firstRow="0" w:lastRow="0" w:firstColumn="0" w:lastColumn="0" w:oddVBand="0" w:evenVBand="0" w:oddHBand="0" w:evenHBand="0" w:firstRowFirstColumn="0" w:firstRowLastColumn="0" w:lastRowFirstColumn="0" w:lastRowLastColumn="0"/>
              <w:rPr>
                <w:lang w:eastAsia="en-US"/>
              </w:rPr>
            </w:pPr>
            <w:r>
              <w:rPr>
                <w:lang w:eastAsia="en-US"/>
              </w:rPr>
              <w:t>Windows 10 or later</w:t>
            </w:r>
          </w:p>
        </w:tc>
        <w:tc>
          <w:tcPr>
            <w:tcW w:w="339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left w:w="108" w:type="dxa"/>
              <w:right w:w="108" w:type="dxa"/>
            </w:tcMar>
            <w:hideMark/>
          </w:tcPr>
          <w:p w14:paraId="6095AD08" w14:textId="77777777" w:rsidR="004E19C7" w:rsidRDefault="004E19C7" w:rsidP="005C20E3">
            <w:pPr>
              <w:pStyle w:val="Tabletext"/>
              <w:cnfStyle w:val="000000000000" w:firstRow="0" w:lastRow="0" w:firstColumn="0" w:lastColumn="0" w:oddVBand="0" w:evenVBand="0" w:oddHBand="0" w:evenHBand="0" w:firstRowFirstColumn="0" w:firstRowLastColumn="0" w:lastRowFirstColumn="0" w:lastRowLastColumn="0"/>
              <w:rPr>
                <w:lang w:eastAsia="en-US"/>
              </w:rPr>
            </w:pPr>
            <w:r>
              <w:rPr>
                <w:lang w:eastAsia="en-US"/>
              </w:rPr>
              <w:t>OS 10.6 or later</w:t>
            </w:r>
          </w:p>
        </w:tc>
      </w:tr>
      <w:tr w:rsidR="004E19C7" w14:paraId="420E33C8" w14:textId="77777777" w:rsidTr="013237CF">
        <w:tc>
          <w:tcPr>
            <w:cnfStyle w:val="001000000000" w:firstRow="0" w:lastRow="0" w:firstColumn="1" w:lastColumn="0" w:oddVBand="0" w:evenVBand="0" w:oddHBand="0" w:evenHBand="0" w:firstRowFirstColumn="0" w:firstRowLastColumn="0" w:lastRowFirstColumn="0" w:lastRowLastColumn="0"/>
            <w:tcW w:w="22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AEAEA" w:themeFill="accent2" w:themeFillTint="33"/>
            <w:tcMar>
              <w:left w:w="108" w:type="dxa"/>
              <w:right w:w="108" w:type="dxa"/>
            </w:tcMar>
            <w:hideMark/>
          </w:tcPr>
          <w:p w14:paraId="7120E156" w14:textId="77777777" w:rsidR="004E19C7" w:rsidRDefault="004E19C7" w:rsidP="005C20E3">
            <w:pPr>
              <w:pStyle w:val="Tablesubhead"/>
              <w:rPr>
                <w:lang w:eastAsia="en-US"/>
              </w:rPr>
            </w:pPr>
            <w:r>
              <w:rPr>
                <w:lang w:eastAsia="en-US"/>
              </w:rPr>
              <w:t>Screen resolution</w:t>
            </w:r>
          </w:p>
        </w:tc>
        <w:tc>
          <w:tcPr>
            <w:tcW w:w="68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left w:w="108" w:type="dxa"/>
              <w:right w:w="108" w:type="dxa"/>
            </w:tcMar>
            <w:hideMark/>
          </w:tcPr>
          <w:p w14:paraId="1571992E" w14:textId="46A7686F" w:rsidR="004E19C7" w:rsidRDefault="45FBBBBC" w:rsidP="005C20E3">
            <w:pPr>
              <w:pStyle w:val="Tabletext"/>
              <w:cnfStyle w:val="000000000000" w:firstRow="0" w:lastRow="0" w:firstColumn="0" w:lastColumn="0" w:oddVBand="0" w:evenVBand="0" w:oddHBand="0" w:evenHBand="0" w:firstRowFirstColumn="0" w:firstRowLastColumn="0" w:lastRowFirstColumn="0" w:lastRowLastColumn="0"/>
              <w:rPr>
                <w:lang w:eastAsia="en-US"/>
              </w:rPr>
            </w:pPr>
            <w:r w:rsidRPr="013237CF">
              <w:rPr>
                <w:lang w:eastAsia="en-US"/>
              </w:rPr>
              <w:t>1</w:t>
            </w:r>
            <w:r w:rsidR="7ADC4672" w:rsidRPr="013237CF">
              <w:rPr>
                <w:lang w:eastAsia="en-US"/>
              </w:rPr>
              <w:t>92</w:t>
            </w:r>
            <w:r w:rsidR="7F662B23" w:rsidRPr="013237CF">
              <w:rPr>
                <w:lang w:eastAsia="en-US"/>
              </w:rPr>
              <w:t>0</w:t>
            </w:r>
            <w:r w:rsidRPr="013237CF">
              <w:rPr>
                <w:lang w:eastAsia="en-US"/>
              </w:rPr>
              <w:t xml:space="preserve"> x </w:t>
            </w:r>
            <w:r w:rsidR="2F26E624" w:rsidRPr="013237CF">
              <w:rPr>
                <w:lang w:eastAsia="en-US"/>
              </w:rPr>
              <w:t>1</w:t>
            </w:r>
            <w:r w:rsidR="756DDC4E" w:rsidRPr="013237CF">
              <w:rPr>
                <w:lang w:eastAsia="en-US"/>
              </w:rPr>
              <w:t>080</w:t>
            </w:r>
            <w:r w:rsidRPr="013237CF">
              <w:rPr>
                <w:lang w:eastAsia="en-US"/>
              </w:rPr>
              <w:t xml:space="preserve"> pixels or higher</w:t>
            </w:r>
          </w:p>
        </w:tc>
      </w:tr>
      <w:tr w:rsidR="004E19C7" w14:paraId="475F8B5B" w14:textId="77777777" w:rsidTr="013237CF">
        <w:tc>
          <w:tcPr>
            <w:cnfStyle w:val="001000000000" w:firstRow="0" w:lastRow="0" w:firstColumn="1" w:lastColumn="0" w:oddVBand="0" w:evenVBand="0" w:oddHBand="0" w:evenHBand="0" w:firstRowFirstColumn="0" w:firstRowLastColumn="0" w:lastRowFirstColumn="0" w:lastRowLastColumn="0"/>
            <w:tcW w:w="22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AEAEA" w:themeFill="accent2" w:themeFillTint="33"/>
            <w:tcMar>
              <w:left w:w="108" w:type="dxa"/>
              <w:right w:w="108" w:type="dxa"/>
            </w:tcMar>
            <w:hideMark/>
          </w:tcPr>
          <w:p w14:paraId="35E550BB" w14:textId="77777777" w:rsidR="004E19C7" w:rsidRDefault="004E19C7" w:rsidP="005C20E3">
            <w:pPr>
              <w:pStyle w:val="Tablesubhead"/>
              <w:rPr>
                <w:lang w:eastAsia="en-US"/>
              </w:rPr>
            </w:pPr>
            <w:r>
              <w:rPr>
                <w:lang w:eastAsia="en-US"/>
              </w:rPr>
              <w:t>Screen size</w:t>
            </w:r>
          </w:p>
        </w:tc>
        <w:tc>
          <w:tcPr>
            <w:tcW w:w="68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left w:w="108" w:type="dxa"/>
              <w:right w:w="108" w:type="dxa"/>
            </w:tcMar>
            <w:hideMark/>
          </w:tcPr>
          <w:p w14:paraId="3956DDF1" w14:textId="77777777" w:rsidR="004E19C7" w:rsidRDefault="004E19C7" w:rsidP="005C20E3">
            <w:pPr>
              <w:pStyle w:val="Tabletext"/>
              <w:cnfStyle w:val="000000000000" w:firstRow="0" w:lastRow="0" w:firstColumn="0" w:lastColumn="0" w:oddVBand="0" w:evenVBand="0" w:oddHBand="0" w:evenHBand="0" w:firstRowFirstColumn="0" w:firstRowLastColumn="0" w:lastRowFirstColumn="0" w:lastRowLastColumn="0"/>
              <w:rPr>
                <w:lang w:eastAsia="en-US"/>
              </w:rPr>
            </w:pPr>
            <w:r>
              <w:rPr>
                <w:lang w:eastAsia="en-US"/>
              </w:rPr>
              <w:t>Monitor — 17 inches or greater</w:t>
            </w:r>
          </w:p>
          <w:p w14:paraId="548D2F61" w14:textId="77777777" w:rsidR="004E19C7" w:rsidRDefault="004E19C7" w:rsidP="005C20E3">
            <w:pPr>
              <w:pStyle w:val="Tabletext"/>
              <w:cnfStyle w:val="000000000000" w:firstRow="0" w:lastRow="0" w:firstColumn="0" w:lastColumn="0" w:oddVBand="0" w:evenVBand="0" w:oddHBand="0" w:evenHBand="0" w:firstRowFirstColumn="0" w:firstRowLastColumn="0" w:lastRowFirstColumn="0" w:lastRowLastColumn="0"/>
              <w:rPr>
                <w:lang w:eastAsia="en-US"/>
              </w:rPr>
            </w:pPr>
            <w:r>
              <w:rPr>
                <w:lang w:eastAsia="en-US"/>
              </w:rPr>
              <w:t>Laptop — 15 inches or greater</w:t>
            </w:r>
          </w:p>
        </w:tc>
      </w:tr>
      <w:tr w:rsidR="004E19C7" w14:paraId="077EFC11" w14:textId="77777777" w:rsidTr="013237CF">
        <w:tc>
          <w:tcPr>
            <w:cnfStyle w:val="001000000000" w:firstRow="0" w:lastRow="0" w:firstColumn="1" w:lastColumn="0" w:oddVBand="0" w:evenVBand="0" w:oddHBand="0" w:evenHBand="0" w:firstRowFirstColumn="0" w:firstRowLastColumn="0" w:lastRowFirstColumn="0" w:lastRowLastColumn="0"/>
            <w:tcW w:w="22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AEAEA" w:themeFill="accent2" w:themeFillTint="33"/>
            <w:tcMar>
              <w:left w:w="108" w:type="dxa"/>
              <w:right w:w="108" w:type="dxa"/>
            </w:tcMar>
            <w:hideMark/>
          </w:tcPr>
          <w:p w14:paraId="37720A36" w14:textId="77777777" w:rsidR="004E19C7" w:rsidRDefault="004E19C7" w:rsidP="005C20E3">
            <w:pPr>
              <w:pStyle w:val="Tablesubhead"/>
              <w:rPr>
                <w:lang w:eastAsia="en-US"/>
              </w:rPr>
            </w:pPr>
            <w:r>
              <w:rPr>
                <w:lang w:eastAsia="en-US"/>
              </w:rPr>
              <w:t>Web browser</w:t>
            </w:r>
          </w:p>
        </w:tc>
        <w:tc>
          <w:tcPr>
            <w:tcW w:w="68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left w:w="108" w:type="dxa"/>
              <w:right w:w="108" w:type="dxa"/>
            </w:tcMar>
            <w:hideMark/>
          </w:tcPr>
          <w:p w14:paraId="2CFE7F87" w14:textId="35828CB4" w:rsidR="004E19C7" w:rsidRDefault="45FBBBBC" w:rsidP="005C20E3">
            <w:pPr>
              <w:pStyle w:val="Tabletext"/>
              <w:cnfStyle w:val="000000000000" w:firstRow="0" w:lastRow="0" w:firstColumn="0" w:lastColumn="0" w:oddVBand="0" w:evenVBand="0" w:oddHBand="0" w:evenHBand="0" w:firstRowFirstColumn="0" w:firstRowLastColumn="0" w:lastRowFirstColumn="0" w:lastRowLastColumn="0"/>
              <w:rPr>
                <w:lang w:eastAsia="en-US"/>
              </w:rPr>
            </w:pPr>
            <w:r w:rsidRPr="013237CF">
              <w:rPr>
                <w:lang w:eastAsia="en-US"/>
              </w:rPr>
              <w:t xml:space="preserve">Google Chrome — version </w:t>
            </w:r>
            <w:r w:rsidR="0B08F610" w:rsidRPr="013237CF">
              <w:rPr>
                <w:lang w:eastAsia="en-US"/>
              </w:rPr>
              <w:t>129</w:t>
            </w:r>
            <w:r w:rsidRPr="013237CF">
              <w:rPr>
                <w:lang w:eastAsia="en-US"/>
              </w:rPr>
              <w:t xml:space="preserve"> or later</w:t>
            </w:r>
          </w:p>
          <w:p w14:paraId="3A6F2394" w14:textId="3E56F63A" w:rsidR="004E19C7" w:rsidRDefault="45FBBBBC" w:rsidP="005C20E3">
            <w:pPr>
              <w:pStyle w:val="Tabletext"/>
              <w:cnfStyle w:val="000000000000" w:firstRow="0" w:lastRow="0" w:firstColumn="0" w:lastColumn="0" w:oddVBand="0" w:evenVBand="0" w:oddHBand="0" w:evenHBand="0" w:firstRowFirstColumn="0" w:firstRowLastColumn="0" w:lastRowFirstColumn="0" w:lastRowLastColumn="0"/>
              <w:rPr>
                <w:lang w:eastAsia="en-US"/>
              </w:rPr>
            </w:pPr>
            <w:r w:rsidRPr="013237CF">
              <w:rPr>
                <w:lang w:eastAsia="en-US"/>
              </w:rPr>
              <w:t xml:space="preserve">Microsoft Edge — (IE version) </w:t>
            </w:r>
            <w:r w:rsidR="59972C92" w:rsidRPr="013237CF">
              <w:rPr>
                <w:lang w:eastAsia="en-US"/>
              </w:rPr>
              <w:t>130</w:t>
            </w:r>
            <w:r w:rsidRPr="013237CF">
              <w:rPr>
                <w:lang w:eastAsia="en-US"/>
              </w:rPr>
              <w:t xml:space="preserve"> or later</w:t>
            </w:r>
          </w:p>
          <w:p w14:paraId="54B4ADD2" w14:textId="2981C5F2" w:rsidR="004E19C7" w:rsidRDefault="45FBBBBC" w:rsidP="005C20E3">
            <w:pPr>
              <w:pStyle w:val="Tabletext"/>
              <w:cnfStyle w:val="000000000000" w:firstRow="0" w:lastRow="0" w:firstColumn="0" w:lastColumn="0" w:oddVBand="0" w:evenVBand="0" w:oddHBand="0" w:evenHBand="0" w:firstRowFirstColumn="0" w:firstRowLastColumn="0" w:lastRowFirstColumn="0" w:lastRowLastColumn="0"/>
              <w:rPr>
                <w:lang w:eastAsia="en-US"/>
              </w:rPr>
            </w:pPr>
            <w:r w:rsidRPr="013237CF">
              <w:rPr>
                <w:lang w:eastAsia="en-US"/>
              </w:rPr>
              <w:t xml:space="preserve">Mozilla Firefox — version </w:t>
            </w:r>
            <w:r w:rsidR="46E5FD3B" w:rsidRPr="013237CF">
              <w:rPr>
                <w:lang w:eastAsia="en-US"/>
              </w:rPr>
              <w:t>1</w:t>
            </w:r>
            <w:r w:rsidR="3C622E2A" w:rsidRPr="013237CF">
              <w:rPr>
                <w:lang w:eastAsia="en-US"/>
              </w:rPr>
              <w:t>30</w:t>
            </w:r>
            <w:r w:rsidRPr="013237CF">
              <w:rPr>
                <w:lang w:eastAsia="en-US"/>
              </w:rPr>
              <w:t xml:space="preserve"> or later</w:t>
            </w:r>
          </w:p>
          <w:p w14:paraId="327D2EF3" w14:textId="6F9A5F4C" w:rsidR="004E19C7" w:rsidRDefault="45FBBBBC" w:rsidP="005C20E3">
            <w:pPr>
              <w:pStyle w:val="Tabletext"/>
              <w:cnfStyle w:val="000000000000" w:firstRow="0" w:lastRow="0" w:firstColumn="0" w:lastColumn="0" w:oddVBand="0" w:evenVBand="0" w:oddHBand="0" w:evenHBand="0" w:firstRowFirstColumn="0" w:firstRowLastColumn="0" w:lastRowFirstColumn="0" w:lastRowLastColumn="0"/>
              <w:rPr>
                <w:lang w:eastAsia="en-US"/>
              </w:rPr>
            </w:pPr>
            <w:r w:rsidRPr="013237CF">
              <w:rPr>
                <w:lang w:eastAsia="en-US"/>
              </w:rPr>
              <w:t>Safari — version 1</w:t>
            </w:r>
            <w:r w:rsidR="262084AD" w:rsidRPr="013237CF">
              <w:rPr>
                <w:lang w:eastAsia="en-US"/>
              </w:rPr>
              <w:t>8.0</w:t>
            </w:r>
            <w:r w:rsidRPr="013237CF">
              <w:rPr>
                <w:lang w:eastAsia="en-US"/>
              </w:rPr>
              <w:t xml:space="preserve"> or later</w:t>
            </w:r>
          </w:p>
        </w:tc>
      </w:tr>
      <w:tr w:rsidR="004E19C7" w14:paraId="24B672C9" w14:textId="77777777" w:rsidTr="013237CF">
        <w:trPr>
          <w:cantSplit/>
        </w:trPr>
        <w:tc>
          <w:tcPr>
            <w:cnfStyle w:val="001000000000" w:firstRow="0" w:lastRow="0" w:firstColumn="1" w:lastColumn="0" w:oddVBand="0" w:evenVBand="0" w:oddHBand="0" w:evenHBand="0" w:firstRowFirstColumn="0" w:firstRowLastColumn="0" w:lastRowFirstColumn="0" w:lastRowLastColumn="0"/>
            <w:tcW w:w="22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AEAEA" w:themeFill="accent2" w:themeFillTint="33"/>
            <w:tcMar>
              <w:left w:w="108" w:type="dxa"/>
              <w:right w:w="108" w:type="dxa"/>
            </w:tcMar>
            <w:hideMark/>
          </w:tcPr>
          <w:p w14:paraId="2D98DF36" w14:textId="77777777" w:rsidR="004E19C7" w:rsidRDefault="004E19C7" w:rsidP="005C20E3">
            <w:pPr>
              <w:pStyle w:val="Tablesubhead"/>
              <w:rPr>
                <w:lang w:eastAsia="en-US"/>
              </w:rPr>
            </w:pPr>
            <w:r>
              <w:rPr>
                <w:lang w:eastAsia="en-US"/>
              </w:rPr>
              <w:lastRenderedPageBreak/>
              <w:t>Broadband connection</w:t>
            </w:r>
          </w:p>
        </w:tc>
        <w:tc>
          <w:tcPr>
            <w:tcW w:w="68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left w:w="108" w:type="dxa"/>
              <w:right w:w="108" w:type="dxa"/>
            </w:tcMar>
            <w:hideMark/>
          </w:tcPr>
          <w:p w14:paraId="5CB7D596" w14:textId="77777777" w:rsidR="004E19C7" w:rsidRDefault="004E19C7" w:rsidP="005C20E3">
            <w:pPr>
              <w:pStyle w:val="Tabletext"/>
              <w:cnfStyle w:val="000000000000" w:firstRow="0" w:lastRow="0" w:firstColumn="0" w:lastColumn="0" w:oddVBand="0" w:evenVBand="0" w:oddHBand="0" w:evenHBand="0" w:firstRowFirstColumn="0" w:firstRowLastColumn="0" w:lastRowFirstColumn="0" w:lastRowLastColumn="0"/>
              <w:rPr>
                <w:lang w:eastAsia="en-US"/>
              </w:rPr>
            </w:pPr>
            <w:r>
              <w:rPr>
                <w:lang w:eastAsia="en-US"/>
              </w:rPr>
              <w:t>ADSL2+ or NBN</w:t>
            </w:r>
          </w:p>
          <w:p w14:paraId="1389B376" w14:textId="77777777" w:rsidR="004E19C7" w:rsidRDefault="004E19C7" w:rsidP="005C20E3">
            <w:pPr>
              <w:pStyle w:val="Tabletext"/>
              <w:cnfStyle w:val="000000000000" w:firstRow="0" w:lastRow="0" w:firstColumn="0" w:lastColumn="0" w:oddVBand="0" w:evenVBand="0" w:oddHBand="0" w:evenHBand="0" w:firstRowFirstColumn="0" w:firstRowLastColumn="0" w:lastRowFirstColumn="0" w:lastRowLastColumn="0"/>
              <w:rPr>
                <w:lang w:eastAsia="en-US"/>
              </w:rPr>
            </w:pPr>
            <w:r>
              <w:rPr>
                <w:b/>
                <w:bCs/>
                <w:lang w:eastAsia="en-US"/>
              </w:rPr>
              <w:t>Note:</w:t>
            </w:r>
            <w:r>
              <w:rPr>
                <w:lang w:eastAsia="en-US"/>
              </w:rPr>
              <w:t xml:space="preserve"> weak internet connection may prevent script scores from uploading to the marking platform, causing them to be re-queued. Markers are only paid once for each individual student script they score and submit.</w:t>
            </w:r>
          </w:p>
        </w:tc>
      </w:tr>
      <w:tr w:rsidR="004E19C7" w14:paraId="232183DF" w14:textId="77777777" w:rsidTr="013237CF">
        <w:tc>
          <w:tcPr>
            <w:cnfStyle w:val="001000000000" w:firstRow="0" w:lastRow="0" w:firstColumn="1" w:lastColumn="0" w:oddVBand="0" w:evenVBand="0" w:oddHBand="0" w:evenHBand="0" w:firstRowFirstColumn="0" w:firstRowLastColumn="0" w:lastRowFirstColumn="0" w:lastRowLastColumn="0"/>
            <w:tcW w:w="22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AEAEA" w:themeFill="accent2" w:themeFillTint="33"/>
            <w:tcMar>
              <w:left w:w="108" w:type="dxa"/>
              <w:right w:w="108" w:type="dxa"/>
            </w:tcMar>
            <w:hideMark/>
          </w:tcPr>
          <w:p w14:paraId="065E5659" w14:textId="77777777" w:rsidR="004E19C7" w:rsidRDefault="004E19C7" w:rsidP="005C20E3">
            <w:pPr>
              <w:pStyle w:val="Tablesubhead"/>
              <w:rPr>
                <w:lang w:eastAsia="en-US"/>
              </w:rPr>
            </w:pPr>
            <w:r>
              <w:rPr>
                <w:lang w:eastAsia="en-US"/>
              </w:rPr>
              <w:t>Microphone</w:t>
            </w:r>
          </w:p>
        </w:tc>
        <w:tc>
          <w:tcPr>
            <w:tcW w:w="68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left w:w="108" w:type="dxa"/>
              <w:right w:w="108" w:type="dxa"/>
            </w:tcMar>
            <w:hideMark/>
          </w:tcPr>
          <w:p w14:paraId="6C235930" w14:textId="77777777" w:rsidR="004E19C7" w:rsidRDefault="004E19C7" w:rsidP="005C20E3">
            <w:pPr>
              <w:pStyle w:val="Tabletext"/>
              <w:cnfStyle w:val="000000000000" w:firstRow="0" w:lastRow="0" w:firstColumn="0" w:lastColumn="0" w:oddVBand="0" w:evenVBand="0" w:oddHBand="0" w:evenHBand="0" w:firstRowFirstColumn="0" w:firstRowLastColumn="0" w:lastRowFirstColumn="0" w:lastRowLastColumn="0"/>
              <w:rPr>
                <w:lang w:eastAsia="en-US"/>
              </w:rPr>
            </w:pPr>
            <w:r>
              <w:rPr>
                <w:lang w:eastAsia="en-US"/>
              </w:rPr>
              <w:t>Devices require sound capabilities and a microphone for online communication.</w:t>
            </w:r>
          </w:p>
        </w:tc>
      </w:tr>
    </w:tbl>
    <w:p w14:paraId="57CCB82F" w14:textId="77777777" w:rsidR="004E19C7" w:rsidRPr="0026582E" w:rsidRDefault="45FBBBBC" w:rsidP="013237CF">
      <w:pPr>
        <w:pStyle w:val="Heading3"/>
        <w:rPr>
          <w:rFonts w:eastAsiaTheme="minorEastAsia" w:cstheme="minorBidi"/>
          <w:color w:val="0099E3" w:themeColor="accent1"/>
          <w:sz w:val="24"/>
        </w:rPr>
      </w:pPr>
      <w:r w:rsidRPr="013237CF">
        <w:rPr>
          <w:rFonts w:eastAsiaTheme="minorEastAsia" w:cstheme="minorBidi"/>
          <w:color w:val="0099E3" w:themeColor="accent1"/>
          <w:sz w:val="24"/>
        </w:rPr>
        <w:t>Selection process</w:t>
      </w:r>
    </w:p>
    <w:p w14:paraId="63C2C96D" w14:textId="77777777" w:rsidR="004E19C7" w:rsidRPr="003C337D" w:rsidRDefault="004E19C7" w:rsidP="004E19C7">
      <w:pPr>
        <w:pStyle w:val="ListBullet"/>
      </w:pPr>
      <w:r>
        <w:t>A</w:t>
      </w:r>
      <w:r w:rsidRPr="003C337D">
        <w:t>ll roles will be filled with suitable applicants.</w:t>
      </w:r>
    </w:p>
    <w:p w14:paraId="42B63915" w14:textId="77777777" w:rsidR="004E19C7" w:rsidRPr="003C337D" w:rsidRDefault="004E19C7" w:rsidP="004E19C7">
      <w:pPr>
        <w:pStyle w:val="ListBullet"/>
      </w:pPr>
      <w:r w:rsidRPr="003C337D">
        <w:t>Applicants who do not satisfy all mandatory eligibility requirements for a role will be considered unsuitable. All other applicants will be considered potentially suitable.</w:t>
      </w:r>
    </w:p>
    <w:p w14:paraId="63B8B657" w14:textId="77777777" w:rsidR="004E19C7" w:rsidRPr="003C337D" w:rsidRDefault="004E19C7" w:rsidP="004E19C7">
      <w:pPr>
        <w:pStyle w:val="ListBullet"/>
      </w:pPr>
      <w:r w:rsidRPr="003C337D">
        <w:t xml:space="preserve">Information provided by applicants will be reviewed to consider teaching experience and other experience from related roles with the </w:t>
      </w:r>
      <w:r>
        <w:t>VCAA</w:t>
      </w:r>
      <w:r w:rsidRPr="003C337D">
        <w:t xml:space="preserve"> and/or equivalent interstate or overseas agenc</w:t>
      </w:r>
      <w:r>
        <w:t>ies</w:t>
      </w:r>
      <w:r w:rsidRPr="003C337D">
        <w:t xml:space="preserve">. </w:t>
      </w:r>
    </w:p>
    <w:p w14:paraId="40380E08" w14:textId="77777777" w:rsidR="004E19C7" w:rsidRPr="003C337D" w:rsidRDefault="004E19C7" w:rsidP="004E19C7">
      <w:pPr>
        <w:pStyle w:val="ListBullet"/>
      </w:pPr>
      <w:r w:rsidRPr="003C337D">
        <w:t>Experience and performance in previous NAPLAN marking operations will be taken into consideration.</w:t>
      </w:r>
    </w:p>
    <w:p w14:paraId="417F2E5C" w14:textId="5B0C7BD2" w:rsidR="004E19C7" w:rsidRPr="003C337D" w:rsidRDefault="004E19C7" w:rsidP="004E19C7">
      <w:pPr>
        <w:pStyle w:val="ListBullet"/>
      </w:pPr>
      <w:r w:rsidRPr="003C337D">
        <w:t xml:space="preserve">Group leaders and professional leaders will be appointed from the applicant pool based on </w:t>
      </w:r>
      <w:r w:rsidR="00BA6CFD">
        <w:t xml:space="preserve">a </w:t>
      </w:r>
      <w:r>
        <w:t>separate application process</w:t>
      </w:r>
      <w:r w:rsidRPr="003C337D">
        <w:t>, leadership experience and previous NAPLAN marking experience and performance.</w:t>
      </w:r>
      <w:r>
        <w:t xml:space="preserve"> All group leaders and professional leaders require </w:t>
      </w:r>
      <w:r w:rsidR="00BA6CFD">
        <w:t xml:space="preserve">at least </w:t>
      </w:r>
      <w:r>
        <w:t xml:space="preserve">two years continuous experience marking NAPLAN Writing during the last 5 years. </w:t>
      </w:r>
    </w:p>
    <w:p w14:paraId="47225703" w14:textId="77777777" w:rsidR="004E19C7" w:rsidRPr="0026582E" w:rsidRDefault="45FBBBBC" w:rsidP="004E19C7">
      <w:pPr>
        <w:pStyle w:val="Heading3"/>
      </w:pPr>
      <w:r w:rsidRPr="013237CF">
        <w:rPr>
          <w:rFonts w:eastAsiaTheme="minorEastAsia" w:cstheme="minorBidi"/>
          <w:color w:val="0099E3" w:themeColor="accent1"/>
          <w:sz w:val="24"/>
        </w:rPr>
        <w:t>Remuneration</w:t>
      </w:r>
    </w:p>
    <w:p w14:paraId="0B70F4E5" w14:textId="48370342" w:rsidR="004E19C7" w:rsidRPr="003C337D" w:rsidRDefault="4170180B" w:rsidP="013237CF">
      <w:pPr>
        <w:keepNext/>
        <w:keepLines/>
        <w:spacing w:before="120" w:after="120" w:line="264" w:lineRule="auto"/>
        <w:rPr>
          <w:rFonts w:ascii="Arial" w:eastAsia="Times New Roman" w:hAnsi="Arial" w:cs="Times New Roman"/>
          <w:lang w:eastAsia="en-AU"/>
        </w:rPr>
      </w:pPr>
      <w:r w:rsidRPr="013237CF">
        <w:rPr>
          <w:rFonts w:ascii="Arial" w:eastAsia="Times New Roman" w:hAnsi="Arial" w:cs="Times New Roman"/>
          <w:lang w:eastAsia="en-AU"/>
        </w:rPr>
        <w:t xml:space="preserve">Markers, </w:t>
      </w:r>
      <w:r w:rsidR="69A8E642" w:rsidRPr="013237CF">
        <w:rPr>
          <w:rFonts w:ascii="Arial" w:eastAsia="Times New Roman" w:hAnsi="Arial" w:cs="Times New Roman"/>
          <w:lang w:eastAsia="en-AU"/>
        </w:rPr>
        <w:t>g</w:t>
      </w:r>
      <w:r w:rsidRPr="013237CF">
        <w:rPr>
          <w:rFonts w:ascii="Arial" w:eastAsia="Times New Roman" w:hAnsi="Arial" w:cs="Times New Roman"/>
          <w:lang w:eastAsia="en-AU"/>
        </w:rPr>
        <w:t xml:space="preserve">roup leaders and </w:t>
      </w:r>
      <w:r w:rsidR="23DE610C" w:rsidRPr="013237CF">
        <w:rPr>
          <w:rFonts w:ascii="Arial" w:eastAsia="Times New Roman" w:hAnsi="Arial" w:cs="Times New Roman"/>
          <w:lang w:eastAsia="en-AU"/>
        </w:rPr>
        <w:t>p</w:t>
      </w:r>
      <w:r w:rsidRPr="013237CF">
        <w:rPr>
          <w:rFonts w:ascii="Arial" w:eastAsia="Times New Roman" w:hAnsi="Arial" w:cs="Times New Roman"/>
          <w:lang w:eastAsia="en-AU"/>
        </w:rPr>
        <w:t>rofessional leader</w:t>
      </w:r>
      <w:r w:rsidR="00A2487F">
        <w:rPr>
          <w:rFonts w:ascii="Arial" w:eastAsia="Times New Roman" w:hAnsi="Arial" w:cs="Times New Roman"/>
          <w:lang w:eastAsia="en-AU"/>
        </w:rPr>
        <w:t>s</w:t>
      </w:r>
      <w:r w:rsidRPr="013237CF">
        <w:rPr>
          <w:rFonts w:ascii="Arial" w:eastAsia="Times New Roman" w:hAnsi="Arial" w:cs="Times New Roman"/>
          <w:lang w:eastAsia="en-AU"/>
        </w:rPr>
        <w:t xml:space="preserve"> are paid at</w:t>
      </w:r>
      <w:r w:rsidR="7327FE95" w:rsidRPr="013237CF">
        <w:rPr>
          <w:rFonts w:ascii="Arial" w:eastAsia="Times New Roman" w:hAnsi="Arial" w:cs="Times New Roman"/>
          <w:lang w:eastAsia="en-AU"/>
        </w:rPr>
        <w:t xml:space="preserve"> an hourly rate</w:t>
      </w:r>
      <w:r w:rsidR="45FBBBBC" w:rsidRPr="013237CF">
        <w:rPr>
          <w:rFonts w:ascii="Arial" w:eastAsia="Times New Roman" w:hAnsi="Arial" w:cs="Times New Roman"/>
          <w:lang w:eastAsia="en-AU"/>
        </w:rPr>
        <w:t>. The table below shows the hourly rates for each role.</w:t>
      </w:r>
    </w:p>
    <w:tbl>
      <w:tblPr>
        <w:tblStyle w:val="QCAAtablestyle1"/>
        <w:tblW w:w="5000" w:type="pct"/>
        <w:tblLook w:val="06A0" w:firstRow="1" w:lastRow="0" w:firstColumn="1" w:lastColumn="0" w:noHBand="1" w:noVBand="1"/>
      </w:tblPr>
      <w:tblGrid>
        <w:gridCol w:w="2150"/>
        <w:gridCol w:w="1405"/>
        <w:gridCol w:w="3054"/>
        <w:gridCol w:w="3020"/>
      </w:tblGrid>
      <w:tr w:rsidR="00B37CFD" w:rsidRPr="003C337D" w14:paraId="2443F4D7" w14:textId="3F04D629" w:rsidTr="013237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0" w:type="dxa"/>
            <w:shd w:val="clear" w:color="auto" w:fill="999999" w:themeFill="accent2"/>
            <w:hideMark/>
          </w:tcPr>
          <w:p w14:paraId="076FB0C3" w14:textId="77777777" w:rsidR="00B37CFD" w:rsidRPr="003C337D" w:rsidRDefault="00B37CFD" w:rsidP="005C20E3">
            <w:pPr>
              <w:pStyle w:val="Tableheading"/>
            </w:pPr>
            <w:r w:rsidRPr="003C337D">
              <w:t>Role</w:t>
            </w:r>
          </w:p>
        </w:tc>
        <w:tc>
          <w:tcPr>
            <w:tcW w:w="1405" w:type="dxa"/>
            <w:shd w:val="clear" w:color="auto" w:fill="999999" w:themeFill="accent2"/>
            <w:hideMark/>
          </w:tcPr>
          <w:p w14:paraId="62DCEBD3" w14:textId="77777777" w:rsidR="00B37CFD" w:rsidRPr="003C337D" w:rsidRDefault="00B37CFD" w:rsidP="005C20E3">
            <w:pPr>
              <w:pStyle w:val="Tableheading"/>
              <w:cnfStyle w:val="100000000000" w:firstRow="1" w:lastRow="0" w:firstColumn="0" w:lastColumn="0" w:oddVBand="0" w:evenVBand="0" w:oddHBand="0" w:evenHBand="0" w:firstRowFirstColumn="0" w:firstRowLastColumn="0" w:lastRowFirstColumn="0" w:lastRowLastColumn="0"/>
            </w:pPr>
            <w:r w:rsidRPr="003C337D">
              <w:t>Hourly rate</w:t>
            </w:r>
          </w:p>
        </w:tc>
        <w:tc>
          <w:tcPr>
            <w:tcW w:w="3054" w:type="dxa"/>
            <w:shd w:val="clear" w:color="auto" w:fill="999999" w:themeFill="accent2"/>
          </w:tcPr>
          <w:p w14:paraId="504FE654" w14:textId="77777777" w:rsidR="00B37CFD" w:rsidRPr="003C337D" w:rsidRDefault="00B37CFD" w:rsidP="005C20E3">
            <w:pPr>
              <w:pStyle w:val="Tableheading"/>
              <w:cnfStyle w:val="100000000000" w:firstRow="1" w:lastRow="0" w:firstColumn="0" w:lastColumn="0" w:oddVBand="0" w:evenVBand="0" w:oddHBand="0" w:evenHBand="0" w:firstRowFirstColumn="0" w:firstRowLastColumn="0" w:lastRowFirstColumn="0" w:lastRowLastColumn="0"/>
            </w:pPr>
            <w:r>
              <w:t xml:space="preserve">Expected number of scripts marked per hour </w:t>
            </w:r>
          </w:p>
        </w:tc>
        <w:tc>
          <w:tcPr>
            <w:tcW w:w="3020" w:type="dxa"/>
            <w:shd w:val="clear" w:color="auto" w:fill="999999" w:themeFill="accent2"/>
          </w:tcPr>
          <w:p w14:paraId="3798C3ED" w14:textId="5D9C3D1C" w:rsidR="00B37CFD" w:rsidRDefault="00B37CFD" w:rsidP="005C20E3">
            <w:pPr>
              <w:pStyle w:val="Tableheading"/>
              <w:cnfStyle w:val="100000000000" w:firstRow="1" w:lastRow="0" w:firstColumn="0" w:lastColumn="0" w:oddVBand="0" w:evenVBand="0" w:oddHBand="0" w:evenHBand="0" w:firstRowFirstColumn="0" w:firstRowLastColumn="0" w:lastRowFirstColumn="0" w:lastRowLastColumn="0"/>
            </w:pPr>
            <w:r>
              <w:t>Expected number of scripts marked per day</w:t>
            </w:r>
          </w:p>
        </w:tc>
      </w:tr>
      <w:tr w:rsidR="00B37CFD" w:rsidRPr="003C337D" w14:paraId="4E42BC21" w14:textId="7AA13D8D" w:rsidTr="013237CF">
        <w:tc>
          <w:tcPr>
            <w:cnfStyle w:val="001000000000" w:firstRow="0" w:lastRow="0" w:firstColumn="1" w:lastColumn="0" w:oddVBand="0" w:evenVBand="0" w:oddHBand="0" w:evenHBand="0" w:firstRowFirstColumn="0" w:firstRowLastColumn="0" w:lastRowFirstColumn="0" w:lastRowLastColumn="0"/>
            <w:tcW w:w="2150" w:type="dxa"/>
            <w:tcBorders>
              <w:top w:val="single" w:sz="12" w:space="0" w:color="1F497D" w:themeColor="text2"/>
            </w:tcBorders>
            <w:shd w:val="clear" w:color="auto" w:fill="EAEAEA" w:themeFill="accent2" w:themeFillTint="33"/>
            <w:vAlign w:val="center"/>
          </w:tcPr>
          <w:p w14:paraId="5E14AB27" w14:textId="77777777" w:rsidR="00B37CFD" w:rsidRPr="003C337D" w:rsidRDefault="00B37CFD" w:rsidP="005C20E3">
            <w:pPr>
              <w:pStyle w:val="Tablesubhead"/>
            </w:pPr>
            <w:r w:rsidRPr="003C337D">
              <w:t>Marker</w:t>
            </w:r>
          </w:p>
        </w:tc>
        <w:tc>
          <w:tcPr>
            <w:tcW w:w="1405" w:type="dxa"/>
            <w:vAlign w:val="center"/>
          </w:tcPr>
          <w:p w14:paraId="59F6E935" w14:textId="7D0A41C4" w:rsidR="00B37CFD" w:rsidRPr="00AA3C55" w:rsidRDefault="776F335A" w:rsidP="013237CF">
            <w:pPr>
              <w:pStyle w:val="Tabletext"/>
              <w:jc w:val="center"/>
              <w:cnfStyle w:val="000000000000" w:firstRow="0" w:lastRow="0" w:firstColumn="0" w:lastColumn="0" w:oddVBand="0" w:evenVBand="0" w:oddHBand="0" w:evenHBand="0" w:firstRowFirstColumn="0" w:firstRowLastColumn="0" w:lastRowFirstColumn="0" w:lastRowLastColumn="0"/>
            </w:pPr>
            <w:r w:rsidRPr="00AA3C55">
              <w:t>$58.41</w:t>
            </w:r>
          </w:p>
        </w:tc>
        <w:tc>
          <w:tcPr>
            <w:tcW w:w="3054" w:type="dxa"/>
          </w:tcPr>
          <w:p w14:paraId="705D81A0" w14:textId="067CEC16" w:rsidR="00B37CFD" w:rsidRPr="00237B9C" w:rsidRDefault="00493DA5" w:rsidP="00B37CFD">
            <w:pPr>
              <w:pStyle w:val="Tabletext"/>
              <w:jc w:val="center"/>
              <w:cnfStyle w:val="000000000000" w:firstRow="0" w:lastRow="0" w:firstColumn="0" w:lastColumn="0" w:oddVBand="0" w:evenVBand="0" w:oddHBand="0" w:evenHBand="0" w:firstRowFirstColumn="0" w:firstRowLastColumn="0" w:lastRowFirstColumn="0" w:lastRowLastColumn="0"/>
            </w:pPr>
            <w:r>
              <w:t>8</w:t>
            </w:r>
            <w:r w:rsidR="00361B66">
              <w:t>-16</w:t>
            </w:r>
          </w:p>
        </w:tc>
        <w:tc>
          <w:tcPr>
            <w:tcW w:w="3020" w:type="dxa"/>
            <w:tcMar>
              <w:left w:w="115" w:type="dxa"/>
              <w:right w:w="115" w:type="dxa"/>
            </w:tcMar>
          </w:tcPr>
          <w:p w14:paraId="16C33DFD" w14:textId="67A43966" w:rsidR="00B37CFD" w:rsidRPr="00237B9C" w:rsidRDefault="00493DA5" w:rsidP="00B37CFD">
            <w:pPr>
              <w:pStyle w:val="Tabletext"/>
              <w:jc w:val="center"/>
              <w:cnfStyle w:val="000000000000" w:firstRow="0" w:lastRow="0" w:firstColumn="0" w:lastColumn="0" w:oddVBand="0" w:evenVBand="0" w:oddHBand="0" w:evenHBand="0" w:firstRowFirstColumn="0" w:firstRowLastColumn="0" w:lastRowFirstColumn="0" w:lastRowLastColumn="0"/>
            </w:pPr>
            <w:r>
              <w:t>32</w:t>
            </w:r>
            <w:r w:rsidR="355BFB33" w:rsidRPr="00237B9C">
              <w:t>-64</w:t>
            </w:r>
          </w:p>
        </w:tc>
      </w:tr>
      <w:tr w:rsidR="00B37CFD" w:rsidRPr="003C337D" w14:paraId="77FD4312" w14:textId="5B2DDED0" w:rsidTr="013237CF">
        <w:tc>
          <w:tcPr>
            <w:cnfStyle w:val="001000000000" w:firstRow="0" w:lastRow="0" w:firstColumn="1" w:lastColumn="0" w:oddVBand="0" w:evenVBand="0" w:oddHBand="0" w:evenHBand="0" w:firstRowFirstColumn="0" w:firstRowLastColumn="0" w:lastRowFirstColumn="0" w:lastRowLastColumn="0"/>
            <w:tcW w:w="2150" w:type="dxa"/>
            <w:shd w:val="clear" w:color="auto" w:fill="EAEAEA" w:themeFill="accent2" w:themeFillTint="33"/>
            <w:vAlign w:val="center"/>
          </w:tcPr>
          <w:p w14:paraId="71381221" w14:textId="77777777" w:rsidR="00B37CFD" w:rsidRPr="003C337D" w:rsidRDefault="00B37CFD" w:rsidP="005C20E3">
            <w:pPr>
              <w:pStyle w:val="Tablesubhead"/>
            </w:pPr>
            <w:r w:rsidRPr="003C337D">
              <w:t>Group leader</w:t>
            </w:r>
          </w:p>
        </w:tc>
        <w:tc>
          <w:tcPr>
            <w:tcW w:w="1405" w:type="dxa"/>
            <w:vAlign w:val="center"/>
          </w:tcPr>
          <w:p w14:paraId="0F1C7B85" w14:textId="4C283E9E" w:rsidR="00B37CFD" w:rsidRPr="00AA3C55" w:rsidRDefault="1C490414" w:rsidP="013237CF">
            <w:pPr>
              <w:pStyle w:val="Tabletext"/>
              <w:jc w:val="center"/>
              <w:cnfStyle w:val="000000000000" w:firstRow="0" w:lastRow="0" w:firstColumn="0" w:lastColumn="0" w:oddVBand="0" w:evenVBand="0" w:oddHBand="0" w:evenHBand="0" w:firstRowFirstColumn="0" w:firstRowLastColumn="0" w:lastRowFirstColumn="0" w:lastRowLastColumn="0"/>
            </w:pPr>
            <w:r w:rsidRPr="00AA3C55">
              <w:t>$67.39</w:t>
            </w:r>
          </w:p>
        </w:tc>
        <w:tc>
          <w:tcPr>
            <w:tcW w:w="3054" w:type="dxa"/>
          </w:tcPr>
          <w:p w14:paraId="52BB56C9" w14:textId="77777777" w:rsidR="00B37CFD" w:rsidRPr="0026582E" w:rsidRDefault="00B37CFD" w:rsidP="00B37CFD">
            <w:pPr>
              <w:pStyle w:val="Tabletext"/>
              <w:jc w:val="center"/>
              <w:cnfStyle w:val="000000000000" w:firstRow="0" w:lastRow="0" w:firstColumn="0" w:lastColumn="0" w:oddVBand="0" w:evenVBand="0" w:oddHBand="0" w:evenHBand="0" w:firstRowFirstColumn="0" w:firstRowLastColumn="0" w:lastRowFirstColumn="0" w:lastRowLastColumn="0"/>
              <w:rPr>
                <w:szCs w:val="24"/>
                <w:highlight w:val="yellow"/>
              </w:rPr>
            </w:pPr>
          </w:p>
        </w:tc>
        <w:tc>
          <w:tcPr>
            <w:tcW w:w="3020" w:type="dxa"/>
          </w:tcPr>
          <w:p w14:paraId="09C9AB7B" w14:textId="77777777" w:rsidR="00B37CFD" w:rsidRPr="0026582E" w:rsidRDefault="00B37CFD" w:rsidP="00B37CFD">
            <w:pPr>
              <w:pStyle w:val="Tabletext"/>
              <w:jc w:val="center"/>
              <w:cnfStyle w:val="000000000000" w:firstRow="0" w:lastRow="0" w:firstColumn="0" w:lastColumn="0" w:oddVBand="0" w:evenVBand="0" w:oddHBand="0" w:evenHBand="0" w:firstRowFirstColumn="0" w:firstRowLastColumn="0" w:lastRowFirstColumn="0" w:lastRowLastColumn="0"/>
              <w:rPr>
                <w:szCs w:val="24"/>
                <w:highlight w:val="yellow"/>
              </w:rPr>
            </w:pPr>
          </w:p>
        </w:tc>
      </w:tr>
      <w:tr w:rsidR="00B37CFD" w:rsidRPr="003C337D" w14:paraId="07502759" w14:textId="18C43FF7" w:rsidTr="013237CF">
        <w:tc>
          <w:tcPr>
            <w:cnfStyle w:val="001000000000" w:firstRow="0" w:lastRow="0" w:firstColumn="1" w:lastColumn="0" w:oddVBand="0" w:evenVBand="0" w:oddHBand="0" w:evenHBand="0" w:firstRowFirstColumn="0" w:firstRowLastColumn="0" w:lastRowFirstColumn="0" w:lastRowLastColumn="0"/>
            <w:tcW w:w="2150" w:type="dxa"/>
            <w:shd w:val="clear" w:color="auto" w:fill="EAEAEA" w:themeFill="accent2" w:themeFillTint="33"/>
            <w:vAlign w:val="center"/>
          </w:tcPr>
          <w:p w14:paraId="4A02F283" w14:textId="77777777" w:rsidR="00B37CFD" w:rsidRPr="003C337D" w:rsidDel="00A915D5" w:rsidRDefault="00B37CFD" w:rsidP="005C20E3">
            <w:pPr>
              <w:pStyle w:val="Tablesubhead"/>
            </w:pPr>
            <w:r w:rsidRPr="003C337D">
              <w:t>Professional leader</w:t>
            </w:r>
          </w:p>
        </w:tc>
        <w:tc>
          <w:tcPr>
            <w:tcW w:w="1405" w:type="dxa"/>
            <w:vAlign w:val="center"/>
          </w:tcPr>
          <w:p w14:paraId="6E1E77DC" w14:textId="75390A8E" w:rsidR="00B37CFD" w:rsidRPr="00AA3C55" w:rsidDel="00A915D5" w:rsidRDefault="39B9E43B" w:rsidP="00AA3C55">
            <w:pPr>
              <w:pStyle w:val="Tabletext"/>
              <w:jc w:val="center"/>
              <w:cnfStyle w:val="000000000000" w:firstRow="0" w:lastRow="0" w:firstColumn="0" w:lastColumn="0" w:oddVBand="0" w:evenVBand="0" w:oddHBand="0" w:evenHBand="0" w:firstRowFirstColumn="0" w:firstRowLastColumn="0" w:lastRowFirstColumn="0" w:lastRowLastColumn="0"/>
            </w:pPr>
            <w:r w:rsidRPr="00AA3C55">
              <w:t>$74.47</w:t>
            </w:r>
          </w:p>
        </w:tc>
        <w:tc>
          <w:tcPr>
            <w:tcW w:w="3054" w:type="dxa"/>
          </w:tcPr>
          <w:p w14:paraId="21E91ED2" w14:textId="77777777" w:rsidR="00B37CFD" w:rsidRPr="0026582E" w:rsidRDefault="00B37CFD" w:rsidP="005C20E3">
            <w:pPr>
              <w:pStyle w:val="Tabletext"/>
              <w:jc w:val="right"/>
              <w:cnfStyle w:val="000000000000" w:firstRow="0" w:lastRow="0" w:firstColumn="0" w:lastColumn="0" w:oddVBand="0" w:evenVBand="0" w:oddHBand="0" w:evenHBand="0" w:firstRowFirstColumn="0" w:firstRowLastColumn="0" w:lastRowFirstColumn="0" w:lastRowLastColumn="0"/>
              <w:rPr>
                <w:szCs w:val="24"/>
                <w:highlight w:val="yellow"/>
              </w:rPr>
            </w:pPr>
          </w:p>
        </w:tc>
        <w:tc>
          <w:tcPr>
            <w:tcW w:w="3020" w:type="dxa"/>
          </w:tcPr>
          <w:p w14:paraId="3BD695A3" w14:textId="77777777" w:rsidR="00B37CFD" w:rsidRPr="0026582E" w:rsidRDefault="00B37CFD" w:rsidP="005C20E3">
            <w:pPr>
              <w:pStyle w:val="Tabletext"/>
              <w:jc w:val="right"/>
              <w:cnfStyle w:val="000000000000" w:firstRow="0" w:lastRow="0" w:firstColumn="0" w:lastColumn="0" w:oddVBand="0" w:evenVBand="0" w:oddHBand="0" w:evenHBand="0" w:firstRowFirstColumn="0" w:firstRowLastColumn="0" w:lastRowFirstColumn="0" w:lastRowLastColumn="0"/>
              <w:rPr>
                <w:szCs w:val="24"/>
                <w:highlight w:val="yellow"/>
              </w:rPr>
            </w:pPr>
          </w:p>
        </w:tc>
      </w:tr>
    </w:tbl>
    <w:p w14:paraId="290238A1" w14:textId="04393C8A" w:rsidR="004E19C7" w:rsidRPr="0026582E" w:rsidRDefault="45FBBBBC" w:rsidP="013237CF">
      <w:pPr>
        <w:pStyle w:val="Heading3"/>
        <w:rPr>
          <w:rFonts w:eastAsiaTheme="minorEastAsia" w:cstheme="minorBidi"/>
          <w:color w:val="0099E3" w:themeColor="accent1"/>
          <w:sz w:val="24"/>
        </w:rPr>
      </w:pPr>
      <w:bookmarkStart w:id="1" w:name="_Conditions_and_benefits"/>
      <w:bookmarkEnd w:id="1"/>
      <w:r w:rsidRPr="013237CF">
        <w:rPr>
          <w:rFonts w:eastAsiaTheme="minorEastAsia" w:cstheme="minorBidi"/>
          <w:color w:val="0099E3" w:themeColor="accent1"/>
          <w:sz w:val="24"/>
        </w:rPr>
        <w:t>Conditions and benefits of the role</w:t>
      </w:r>
    </w:p>
    <w:p w14:paraId="55435446" w14:textId="77777777" w:rsidR="004E19C7" w:rsidRDefault="004E19C7" w:rsidP="004E19C7">
      <w:pPr>
        <w:pStyle w:val="ListBullet"/>
        <w:keepNext/>
      </w:pPr>
      <w:r>
        <w:t>VCAA NAPLAN markers must have a physical address in Australia, have a valid bank account and meet the Australian Taxation Office guidelines for being an Australian resident for tax purposes.</w:t>
      </w:r>
    </w:p>
    <w:p w14:paraId="1304EED4" w14:textId="77777777" w:rsidR="004E19C7" w:rsidRPr="003C337D" w:rsidRDefault="004E19C7" w:rsidP="004E19C7">
      <w:pPr>
        <w:pStyle w:val="ListBullet"/>
        <w:keepNext/>
      </w:pPr>
      <w:r>
        <w:t>VCAA</w:t>
      </w:r>
      <w:r w:rsidRPr="003C337D">
        <w:t xml:space="preserve"> NAPLAN markers will be appointed annually.</w:t>
      </w:r>
    </w:p>
    <w:p w14:paraId="3F4AF5FC" w14:textId="77777777" w:rsidR="004E19C7" w:rsidRPr="003C337D" w:rsidRDefault="004E19C7" w:rsidP="004E19C7">
      <w:pPr>
        <w:pStyle w:val="ListBullet"/>
      </w:pPr>
      <w:r w:rsidRPr="003C337D">
        <w:t>Appointees’ work will be monitored and reviewed, with feedback and support given and appropriate actions taken, as necessary.</w:t>
      </w:r>
    </w:p>
    <w:p w14:paraId="4D89E5BF" w14:textId="66849710" w:rsidR="0099069C" w:rsidRPr="003C337D" w:rsidRDefault="45FBBBBC" w:rsidP="00D54C11">
      <w:pPr>
        <w:pStyle w:val="ListBullet"/>
      </w:pPr>
      <w:r>
        <w:t xml:space="preserve">A </w:t>
      </w:r>
      <w:r w:rsidR="00AF759B">
        <w:t>casual</w:t>
      </w:r>
      <w:r>
        <w:t xml:space="preserve"> appointment may be ceased if an identified trend in the quality, consistency</w:t>
      </w:r>
      <w:r w:rsidR="794D0BCC">
        <w:t>, marking rate,</w:t>
      </w:r>
      <w:r>
        <w:t xml:space="preserve"> or accuracy of an appointee’s work is unable to be resolved quickly.</w:t>
      </w:r>
    </w:p>
    <w:p w14:paraId="5443894A" w14:textId="1A62380A" w:rsidR="004E19C7" w:rsidRPr="00F474C5" w:rsidRDefault="45FBBBBC" w:rsidP="004E19C7">
      <w:pPr>
        <w:pStyle w:val="ListBullet"/>
      </w:pPr>
      <w:r>
        <w:t xml:space="preserve">All VCAA employees are subject to the </w:t>
      </w:r>
      <w:r w:rsidRPr="013237CF">
        <w:rPr>
          <w:i/>
          <w:iCs/>
        </w:rPr>
        <w:t>Code of Conduct for the Victorian public service</w:t>
      </w:r>
      <w:r>
        <w:t>. If you would like to view the code and other important information on ethics in the Victorian public sector, please refer to the website:</w:t>
      </w:r>
      <w:r w:rsidR="717EFE9B">
        <w:t xml:space="preserve"> </w:t>
      </w:r>
      <w:hyperlink r:id="rId24">
        <w:r w:rsidR="475DCEAD" w:rsidRPr="013237CF">
          <w:rPr>
            <w:rStyle w:val="Hyperlink"/>
          </w:rPr>
          <w:t>VPS Code of Conduct</w:t>
        </w:r>
      </w:hyperlink>
      <w:bookmarkEnd w:id="0"/>
    </w:p>
    <w:p w14:paraId="2B976676" w14:textId="3C8E8378" w:rsidR="002647BB" w:rsidRPr="004E19C7" w:rsidRDefault="002647BB" w:rsidP="004E19C7"/>
    <w:sectPr w:rsidR="002647BB" w:rsidRPr="004E19C7" w:rsidSect="00B230DB">
      <w:headerReference w:type="default" r:id="rId25"/>
      <w:footerReference w:type="default" r:id="rId26"/>
      <w:headerReference w:type="first" r:id="rId27"/>
      <w:footerReference w:type="first" r:id="rId28"/>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A33120" w:rsidRDefault="00A33120" w:rsidP="00304EA1">
      <w:pPr>
        <w:spacing w:after="0" w:line="240" w:lineRule="auto"/>
      </w:pPr>
      <w:r>
        <w:separator/>
      </w:r>
    </w:p>
  </w:endnote>
  <w:endnote w:type="continuationSeparator" w:id="0">
    <w:p w14:paraId="3270DF94" w14:textId="77777777" w:rsidR="00A33120" w:rsidRDefault="00A33120"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A33120" w:rsidRPr="00D06414" w14:paraId="6474FD3B" w14:textId="77777777" w:rsidTr="00BB3BAB">
      <w:trPr>
        <w:trHeight w:val="476"/>
      </w:trPr>
      <w:tc>
        <w:tcPr>
          <w:tcW w:w="1667" w:type="pct"/>
          <w:tcMar>
            <w:left w:w="0" w:type="dxa"/>
            <w:right w:w="0" w:type="dxa"/>
          </w:tcMar>
        </w:tcPr>
        <w:p w14:paraId="0EC15F2D" w14:textId="77777777" w:rsidR="00A33120" w:rsidRPr="00D06414" w:rsidRDefault="00A33120"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A33120" w:rsidRPr="00D06414" w:rsidRDefault="00A33120"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16786EBF" w:rsidR="00A33120" w:rsidRPr="00D06414" w:rsidRDefault="00A33120"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CC7E36">
            <w:rPr>
              <w:rFonts w:asciiTheme="majorHAnsi" w:hAnsiTheme="majorHAnsi" w:cs="Arial"/>
              <w:noProof/>
              <w:color w:val="999999" w:themeColor="accent2"/>
              <w:sz w:val="18"/>
              <w:szCs w:val="18"/>
            </w:rPr>
            <w:t>6</w:t>
          </w:r>
          <w:r w:rsidRPr="00D06414">
            <w:rPr>
              <w:rFonts w:asciiTheme="majorHAnsi" w:hAnsiTheme="majorHAnsi" w:cs="Arial"/>
              <w:color w:val="999999" w:themeColor="accent2"/>
              <w:sz w:val="18"/>
              <w:szCs w:val="18"/>
            </w:rPr>
            <w:fldChar w:fldCharType="end"/>
          </w:r>
        </w:p>
      </w:tc>
    </w:tr>
  </w:tbl>
  <w:p w14:paraId="7723AB21" w14:textId="77777777" w:rsidR="00A33120" w:rsidRPr="00D06414" w:rsidRDefault="00A33120"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A33120" w:rsidRPr="00D06414" w14:paraId="36A4ADC1" w14:textId="77777777" w:rsidTr="000F5AAF">
      <w:tc>
        <w:tcPr>
          <w:tcW w:w="1459" w:type="pct"/>
          <w:tcMar>
            <w:left w:w="0" w:type="dxa"/>
            <w:right w:w="0" w:type="dxa"/>
          </w:tcMar>
        </w:tcPr>
        <w:p w14:paraId="74DB1FC2" w14:textId="77777777" w:rsidR="00A33120" w:rsidRPr="00D06414" w:rsidRDefault="00A33120"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A33120" w:rsidRPr="00D06414" w:rsidRDefault="00A33120"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A33120" w:rsidRPr="00D06414" w:rsidRDefault="00A33120"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A33120" w:rsidRPr="00D06414" w:rsidRDefault="00A33120"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62336"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A33120" w:rsidRDefault="00A33120" w:rsidP="00304EA1">
      <w:pPr>
        <w:spacing w:after="0" w:line="240" w:lineRule="auto"/>
      </w:pPr>
      <w:r>
        <w:separator/>
      </w:r>
    </w:p>
  </w:footnote>
  <w:footnote w:type="continuationSeparator" w:id="0">
    <w:p w14:paraId="13540A36" w14:textId="77777777" w:rsidR="00A33120" w:rsidRDefault="00A33120"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555077F8" w:rsidR="00A33120" w:rsidRPr="00D86DE4" w:rsidRDefault="007D5408"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A33120">
          <w:rPr>
            <w:color w:val="999999" w:themeColor="accent2"/>
          </w:rPr>
          <w:t>Position Statement: NAPLAN Writing Marker, Group Leader and Professional Leader</w:t>
        </w:r>
      </w:sdtContent>
    </w:sdt>
    <w:r w:rsidR="00A33120">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Arial"/>
        <w:sz w:val="20"/>
        <w:szCs w:val="20"/>
      </w:rPr>
      <w:alias w:val="Title"/>
      <w:tag w:val=""/>
      <w:id w:val="926696461"/>
      <w:placeholder>
        <w:docPart w:val="679F8F9238DE460BB258D1198924B861"/>
      </w:placeholder>
      <w:dataBinding w:prefixMappings="xmlns:ns0='http://purl.org/dc/elements/1.1/' xmlns:ns1='http://schemas.openxmlformats.org/package/2006/metadata/core-properties' " w:xpath="/ns1:coreProperties[1]/ns0:title[1]" w:storeItemID="{6C3C8BC8-F283-45AE-878A-BAB7291924A1}"/>
      <w:text/>
    </w:sdtPr>
    <w:sdtEndPr/>
    <w:sdtContent>
      <w:p w14:paraId="7A093526" w14:textId="63BBA7CA" w:rsidR="00A33120" w:rsidRPr="00B51636" w:rsidRDefault="00A33120" w:rsidP="00B51636">
        <w:pPr>
          <w:pStyle w:val="VCAADocumenttitle"/>
          <w:rPr>
            <w:sz w:val="20"/>
            <w:szCs w:val="20"/>
          </w:rPr>
        </w:pPr>
        <w:r>
          <w:rPr>
            <w:rFonts w:eastAsia="Arial"/>
            <w:sz w:val="20"/>
            <w:szCs w:val="20"/>
          </w:rPr>
          <w:t>Position Statement: NAPLAN Writing Marker, Group Leader and Professional Leader</w:t>
        </w:r>
      </w:p>
    </w:sdtContent>
  </w:sdt>
  <w:p w14:paraId="0DCB6D50" w14:textId="512449EE" w:rsidR="00A33120" w:rsidRPr="009370BC" w:rsidRDefault="00A33120" w:rsidP="00970580">
    <w:pPr>
      <w:spacing w:after="0"/>
      <w:ind w:right="-142"/>
      <w:jc w:val="right"/>
    </w:pPr>
    <w:r>
      <w:rPr>
        <w:noProof/>
      </w:rPr>
      <w:drawing>
        <wp:anchor distT="0" distB="0" distL="114300" distR="114300" simplePos="0" relativeHeight="251660288" behindDoc="1" locked="1" layoutInCell="1" allowOverlap="1" wp14:anchorId="274FC993" wp14:editId="2734A2CA">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23665"/>
    <w:multiLevelType w:val="hybridMultilevel"/>
    <w:tmpl w:val="1396A9F4"/>
    <w:lvl w:ilvl="0" w:tplc="B546BA0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067BFC"/>
    <w:multiLevelType w:val="hybridMultilevel"/>
    <w:tmpl w:val="71CE8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212AC"/>
    <w:multiLevelType w:val="hybridMultilevel"/>
    <w:tmpl w:val="0D747074"/>
    <w:lvl w:ilvl="0" w:tplc="8BB4E790">
      <w:start w:val="1"/>
      <w:numFmt w:val="bullet"/>
      <w:lvlText w:val=""/>
      <w:lvlJc w:val="left"/>
      <w:pPr>
        <w:ind w:left="720" w:hanging="360"/>
      </w:pPr>
      <w:rPr>
        <w:rFonts w:ascii="Wingdings" w:hAnsi="Wingdings" w:hint="default"/>
      </w:rPr>
    </w:lvl>
    <w:lvl w:ilvl="1" w:tplc="00F041DC">
      <w:start w:val="1"/>
      <w:numFmt w:val="bullet"/>
      <w:lvlText w:val="o"/>
      <w:lvlJc w:val="left"/>
      <w:pPr>
        <w:ind w:left="1440" w:hanging="360"/>
      </w:pPr>
      <w:rPr>
        <w:rFonts w:ascii="Courier New" w:hAnsi="Courier New" w:hint="default"/>
      </w:rPr>
    </w:lvl>
    <w:lvl w:ilvl="2" w:tplc="E4366E7A">
      <w:start w:val="1"/>
      <w:numFmt w:val="bullet"/>
      <w:lvlText w:val=""/>
      <w:lvlJc w:val="left"/>
      <w:pPr>
        <w:ind w:left="2160" w:hanging="360"/>
      </w:pPr>
      <w:rPr>
        <w:rFonts w:ascii="Wingdings" w:hAnsi="Wingdings" w:hint="default"/>
      </w:rPr>
    </w:lvl>
    <w:lvl w:ilvl="3" w:tplc="96B8BA08">
      <w:start w:val="1"/>
      <w:numFmt w:val="bullet"/>
      <w:lvlText w:val=""/>
      <w:lvlJc w:val="left"/>
      <w:pPr>
        <w:ind w:left="2880" w:hanging="360"/>
      </w:pPr>
      <w:rPr>
        <w:rFonts w:ascii="Symbol" w:hAnsi="Symbol" w:hint="default"/>
      </w:rPr>
    </w:lvl>
    <w:lvl w:ilvl="4" w:tplc="53928000">
      <w:start w:val="1"/>
      <w:numFmt w:val="bullet"/>
      <w:lvlText w:val="o"/>
      <w:lvlJc w:val="left"/>
      <w:pPr>
        <w:ind w:left="3600" w:hanging="360"/>
      </w:pPr>
      <w:rPr>
        <w:rFonts w:ascii="Courier New" w:hAnsi="Courier New" w:hint="default"/>
      </w:rPr>
    </w:lvl>
    <w:lvl w:ilvl="5" w:tplc="15DE6418">
      <w:start w:val="1"/>
      <w:numFmt w:val="bullet"/>
      <w:lvlText w:val=""/>
      <w:lvlJc w:val="left"/>
      <w:pPr>
        <w:ind w:left="4320" w:hanging="360"/>
      </w:pPr>
      <w:rPr>
        <w:rFonts w:ascii="Wingdings" w:hAnsi="Wingdings" w:hint="default"/>
      </w:rPr>
    </w:lvl>
    <w:lvl w:ilvl="6" w:tplc="480418E2">
      <w:start w:val="1"/>
      <w:numFmt w:val="bullet"/>
      <w:lvlText w:val=""/>
      <w:lvlJc w:val="left"/>
      <w:pPr>
        <w:ind w:left="5040" w:hanging="360"/>
      </w:pPr>
      <w:rPr>
        <w:rFonts w:ascii="Symbol" w:hAnsi="Symbol" w:hint="default"/>
      </w:rPr>
    </w:lvl>
    <w:lvl w:ilvl="7" w:tplc="113434DE">
      <w:start w:val="1"/>
      <w:numFmt w:val="bullet"/>
      <w:lvlText w:val="o"/>
      <w:lvlJc w:val="left"/>
      <w:pPr>
        <w:ind w:left="5760" w:hanging="360"/>
      </w:pPr>
      <w:rPr>
        <w:rFonts w:ascii="Courier New" w:hAnsi="Courier New" w:hint="default"/>
      </w:rPr>
    </w:lvl>
    <w:lvl w:ilvl="8" w:tplc="95CA05E0">
      <w:start w:val="1"/>
      <w:numFmt w:val="bullet"/>
      <w:lvlText w:val=""/>
      <w:lvlJc w:val="left"/>
      <w:pPr>
        <w:ind w:left="6480" w:hanging="360"/>
      </w:pPr>
      <w:rPr>
        <w:rFonts w:ascii="Wingdings" w:hAnsi="Wingdings" w:hint="default"/>
      </w:rPr>
    </w:lvl>
  </w:abstractNum>
  <w:abstractNum w:abstractNumId="3"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D64AA4"/>
    <w:multiLevelType w:val="hybridMultilevel"/>
    <w:tmpl w:val="07F81A8C"/>
    <w:styleLink w:val="ListGroupListBullets"/>
    <w:lvl w:ilvl="0" w:tplc="2132FA12">
      <w:start w:val="1"/>
      <w:numFmt w:val="bullet"/>
      <w:pStyle w:val="ListBullet"/>
      <w:lvlText w:val=""/>
      <w:lvlJc w:val="left"/>
      <w:pPr>
        <w:tabs>
          <w:tab w:val="num" w:pos="284"/>
        </w:tabs>
        <w:ind w:left="284" w:hanging="284"/>
      </w:pPr>
      <w:rPr>
        <w:rFonts w:ascii="Symbol" w:hAnsi="Symbol" w:hint="default"/>
        <w:color w:val="auto"/>
      </w:rPr>
    </w:lvl>
    <w:lvl w:ilvl="1" w:tplc="1FB23BF4">
      <w:start w:val="1"/>
      <w:numFmt w:val="bullet"/>
      <w:pStyle w:val="ListBullet2"/>
      <w:lvlText w:val="-"/>
      <w:lvlJc w:val="left"/>
      <w:pPr>
        <w:tabs>
          <w:tab w:val="num" w:pos="568"/>
        </w:tabs>
        <w:ind w:left="568" w:hanging="284"/>
      </w:pPr>
      <w:rPr>
        <w:rFonts w:ascii="Courier New" w:hAnsi="Courier New" w:hint="default"/>
      </w:rPr>
    </w:lvl>
    <w:lvl w:ilvl="2" w:tplc="5B52D70E">
      <w:start w:val="1"/>
      <w:numFmt w:val="bullet"/>
      <w:pStyle w:val="ListBullet3"/>
      <w:lvlText w:val=""/>
      <w:lvlJc w:val="left"/>
      <w:pPr>
        <w:tabs>
          <w:tab w:val="num" w:pos="852"/>
        </w:tabs>
        <w:ind w:left="852" w:hanging="284"/>
      </w:pPr>
      <w:rPr>
        <w:rFonts w:ascii="Wingdings" w:hAnsi="Wingdings" w:hint="default"/>
      </w:rPr>
    </w:lvl>
    <w:lvl w:ilvl="3" w:tplc="E3282820">
      <w:start w:val="1"/>
      <w:numFmt w:val="bullet"/>
      <w:pStyle w:val="ListBullet4"/>
      <w:lvlText w:val="o"/>
      <w:lvlJc w:val="left"/>
      <w:pPr>
        <w:tabs>
          <w:tab w:val="num" w:pos="851"/>
        </w:tabs>
        <w:ind w:left="1136" w:hanging="284"/>
      </w:pPr>
      <w:rPr>
        <w:rFonts w:ascii="Courier New" w:hAnsi="Courier New" w:hint="default"/>
      </w:rPr>
    </w:lvl>
    <w:lvl w:ilvl="4" w:tplc="CCEAA590">
      <w:start w:val="1"/>
      <w:numFmt w:val="decimal"/>
      <w:lvlText w:val="%5"/>
      <w:lvlJc w:val="left"/>
      <w:pPr>
        <w:tabs>
          <w:tab w:val="num" w:pos="0"/>
        </w:tabs>
        <w:ind w:left="0" w:firstLine="0"/>
      </w:pPr>
    </w:lvl>
    <w:lvl w:ilvl="5" w:tplc="32F40296">
      <w:start w:val="1"/>
      <w:numFmt w:val="decimal"/>
      <w:lvlText w:val=""/>
      <w:lvlJc w:val="left"/>
      <w:pPr>
        <w:tabs>
          <w:tab w:val="num" w:pos="0"/>
        </w:tabs>
        <w:ind w:left="0" w:firstLine="0"/>
      </w:pPr>
    </w:lvl>
    <w:lvl w:ilvl="6" w:tplc="917E0CF2">
      <w:start w:val="1"/>
      <w:numFmt w:val="decimal"/>
      <w:lvlText w:val=""/>
      <w:lvlJc w:val="left"/>
      <w:pPr>
        <w:tabs>
          <w:tab w:val="num" w:pos="0"/>
        </w:tabs>
        <w:ind w:left="0" w:firstLine="0"/>
      </w:pPr>
    </w:lvl>
    <w:lvl w:ilvl="7" w:tplc="10640EE8">
      <w:start w:val="1"/>
      <w:numFmt w:val="decimal"/>
      <w:lvlText w:val=""/>
      <w:lvlJc w:val="left"/>
      <w:pPr>
        <w:tabs>
          <w:tab w:val="num" w:pos="0"/>
        </w:tabs>
        <w:ind w:left="0" w:firstLine="0"/>
      </w:pPr>
    </w:lvl>
    <w:lvl w:ilvl="8" w:tplc="4F4C9BF4">
      <w:start w:val="1"/>
      <w:numFmt w:val="decimal"/>
      <w:lvlText w:val="%9"/>
      <w:lvlJc w:val="left"/>
      <w:pPr>
        <w:tabs>
          <w:tab w:val="num" w:pos="0"/>
        </w:tabs>
        <w:ind w:left="0" w:firstLine="0"/>
      </w:pPr>
    </w:lvl>
  </w:abstractNum>
  <w:abstractNum w:abstractNumId="5" w15:restartNumberingAfterBreak="0">
    <w:nsid w:val="1B483F57"/>
    <w:multiLevelType w:val="hybridMultilevel"/>
    <w:tmpl w:val="017A095A"/>
    <w:lvl w:ilvl="0" w:tplc="1AE06560">
      <w:start w:val="1"/>
      <w:numFmt w:val="bullet"/>
      <w:lvlText w:val=""/>
      <w:lvlJc w:val="left"/>
      <w:pPr>
        <w:ind w:left="720" w:hanging="360"/>
      </w:pPr>
      <w:rPr>
        <w:rFonts w:ascii="Symbol" w:hAnsi="Symbol" w:hint="default"/>
      </w:rPr>
    </w:lvl>
    <w:lvl w:ilvl="1" w:tplc="92F2EC74">
      <w:start w:val="1"/>
      <w:numFmt w:val="bullet"/>
      <w:lvlText w:val="o"/>
      <w:lvlJc w:val="left"/>
      <w:pPr>
        <w:ind w:left="1440" w:hanging="360"/>
      </w:pPr>
      <w:rPr>
        <w:rFonts w:ascii="Courier New" w:hAnsi="Courier New" w:hint="default"/>
      </w:rPr>
    </w:lvl>
    <w:lvl w:ilvl="2" w:tplc="DA6016EE">
      <w:start w:val="1"/>
      <w:numFmt w:val="bullet"/>
      <w:lvlText w:val=""/>
      <w:lvlJc w:val="left"/>
      <w:pPr>
        <w:ind w:left="2160" w:hanging="360"/>
      </w:pPr>
      <w:rPr>
        <w:rFonts w:ascii="Wingdings" w:hAnsi="Wingdings" w:hint="default"/>
      </w:rPr>
    </w:lvl>
    <w:lvl w:ilvl="3" w:tplc="FE7C98D2">
      <w:start w:val="1"/>
      <w:numFmt w:val="bullet"/>
      <w:lvlText w:val=""/>
      <w:lvlJc w:val="left"/>
      <w:pPr>
        <w:ind w:left="2880" w:hanging="360"/>
      </w:pPr>
      <w:rPr>
        <w:rFonts w:ascii="Symbol" w:hAnsi="Symbol" w:hint="default"/>
      </w:rPr>
    </w:lvl>
    <w:lvl w:ilvl="4" w:tplc="17CA22A0">
      <w:start w:val="1"/>
      <w:numFmt w:val="bullet"/>
      <w:lvlText w:val="o"/>
      <w:lvlJc w:val="left"/>
      <w:pPr>
        <w:ind w:left="3600" w:hanging="360"/>
      </w:pPr>
      <w:rPr>
        <w:rFonts w:ascii="Courier New" w:hAnsi="Courier New" w:hint="default"/>
      </w:rPr>
    </w:lvl>
    <w:lvl w:ilvl="5" w:tplc="AB5680A8">
      <w:start w:val="1"/>
      <w:numFmt w:val="bullet"/>
      <w:lvlText w:val=""/>
      <w:lvlJc w:val="left"/>
      <w:pPr>
        <w:ind w:left="4320" w:hanging="360"/>
      </w:pPr>
      <w:rPr>
        <w:rFonts w:ascii="Wingdings" w:hAnsi="Wingdings" w:hint="default"/>
      </w:rPr>
    </w:lvl>
    <w:lvl w:ilvl="6" w:tplc="2D64B224">
      <w:start w:val="1"/>
      <w:numFmt w:val="bullet"/>
      <w:lvlText w:val=""/>
      <w:lvlJc w:val="left"/>
      <w:pPr>
        <w:ind w:left="5040" w:hanging="360"/>
      </w:pPr>
      <w:rPr>
        <w:rFonts w:ascii="Symbol" w:hAnsi="Symbol" w:hint="default"/>
      </w:rPr>
    </w:lvl>
    <w:lvl w:ilvl="7" w:tplc="C44079FC">
      <w:start w:val="1"/>
      <w:numFmt w:val="bullet"/>
      <w:lvlText w:val="o"/>
      <w:lvlJc w:val="left"/>
      <w:pPr>
        <w:ind w:left="5760" w:hanging="360"/>
      </w:pPr>
      <w:rPr>
        <w:rFonts w:ascii="Courier New" w:hAnsi="Courier New" w:hint="default"/>
      </w:rPr>
    </w:lvl>
    <w:lvl w:ilvl="8" w:tplc="2EBA14C2">
      <w:start w:val="1"/>
      <w:numFmt w:val="bullet"/>
      <w:lvlText w:val=""/>
      <w:lvlJc w:val="left"/>
      <w:pPr>
        <w:ind w:left="6480" w:hanging="360"/>
      </w:pPr>
      <w:rPr>
        <w:rFonts w:ascii="Wingdings" w:hAnsi="Wingdings" w:hint="default"/>
      </w:rPr>
    </w:lvl>
  </w:abstractNum>
  <w:abstractNum w:abstractNumId="6" w15:restartNumberingAfterBreak="0">
    <w:nsid w:val="1F0A7C35"/>
    <w:multiLevelType w:val="multilevel"/>
    <w:tmpl w:val="B596C812"/>
    <w:lvl w:ilvl="0">
      <w:start w:val="1"/>
      <w:numFmt w:val="decimal"/>
      <w:lvlText w:val="%1."/>
      <w:lvlJc w:val="left"/>
      <w:pPr>
        <w:tabs>
          <w:tab w:val="num" w:pos="227"/>
        </w:tabs>
        <w:ind w:left="227" w:hanging="227"/>
      </w:pPr>
      <w:rPr>
        <w:rFonts w:asciiTheme="minorHAnsi" w:hAnsiTheme="minorHAnsi" w:hint="default"/>
        <w:sz w:val="19"/>
      </w:rPr>
    </w:lvl>
    <w:lvl w:ilvl="1">
      <w:start w:val="1"/>
      <w:numFmt w:val="lowerLetter"/>
      <w:lvlText w:val="%2."/>
      <w:lvlJc w:val="left"/>
      <w:pPr>
        <w:tabs>
          <w:tab w:val="num" w:pos="454"/>
        </w:tabs>
        <w:ind w:left="454" w:hanging="227"/>
      </w:pPr>
      <w:rPr>
        <w:rFonts w:asciiTheme="minorHAnsi" w:hAnsiTheme="minorHAnsi" w:hint="default"/>
        <w:sz w:val="19"/>
      </w:rPr>
    </w:lvl>
    <w:lvl w:ilvl="2">
      <w:start w:val="1"/>
      <w:numFmt w:val="lowerRoman"/>
      <w:lvlText w:val="%3."/>
      <w:lvlJc w:val="left"/>
      <w:pPr>
        <w:tabs>
          <w:tab w:val="num" w:pos="680"/>
        </w:tabs>
        <w:ind w:left="680" w:hanging="226"/>
      </w:pPr>
      <w:rPr>
        <w:rFonts w:asciiTheme="minorHAnsi" w:hAnsiTheme="minorHAnsi" w:hint="default"/>
        <w:sz w:val="19"/>
      </w:rPr>
    </w:lvl>
    <w:lvl w:ilvl="3">
      <w:start w:val="1"/>
      <w:numFmt w:val="none"/>
      <w:lvlText w:val="%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245221A9"/>
    <w:multiLevelType w:val="multilevel"/>
    <w:tmpl w:val="F4FC095C"/>
    <w:styleLink w:val="ListGroupTableBullets"/>
    <w:lvl w:ilvl="0">
      <w:start w:val="1"/>
      <w:numFmt w:val="bullet"/>
      <w:pStyle w:val="TableBullet"/>
      <w:lvlText w:val=""/>
      <w:lvlJc w:val="left"/>
      <w:pPr>
        <w:tabs>
          <w:tab w:val="num" w:pos="284"/>
        </w:tabs>
        <w:ind w:left="284" w:hanging="171"/>
      </w:pPr>
      <w:rPr>
        <w:rFonts w:ascii="Symbol" w:hAnsi="Symbol" w:hint="default"/>
      </w:rPr>
    </w:lvl>
    <w:lvl w:ilvl="1">
      <w:start w:val="1"/>
      <w:numFmt w:val="bullet"/>
      <w:pStyle w:val="TableBullet2"/>
      <w:lvlText w:val="-"/>
      <w:lvlJc w:val="left"/>
      <w:pPr>
        <w:tabs>
          <w:tab w:val="num" w:pos="284"/>
        </w:tabs>
        <w:ind w:left="454" w:hanging="170"/>
      </w:pPr>
      <w:rPr>
        <w:rFonts w:ascii="Courier New" w:hAnsi="Courier New" w:hint="default"/>
      </w:rPr>
    </w:lvl>
    <w:lvl w:ilvl="2">
      <w:start w:val="1"/>
      <w:numFmt w:val="bullet"/>
      <w:pStyle w:val="TableBullet3"/>
      <w:lvlText w:val=""/>
      <w:lvlJc w:val="left"/>
      <w:pPr>
        <w:tabs>
          <w:tab w:val="num" w:pos="624"/>
        </w:tabs>
        <w:ind w:left="624" w:hanging="170"/>
      </w:pPr>
      <w:rPr>
        <w:rFonts w:ascii="Wingdings" w:hAnsi="Wingdings" w:hint="default"/>
      </w:rPr>
    </w:lvl>
    <w:lvl w:ilvl="3">
      <w:start w:val="1"/>
      <w:numFmt w:val="bullet"/>
      <w:pStyle w:val="TableBullet4"/>
      <w:lvlText w:val="o"/>
      <w:lvlJc w:val="left"/>
      <w:pPr>
        <w:tabs>
          <w:tab w:val="num" w:pos="794"/>
        </w:tabs>
        <w:ind w:left="794" w:hanging="170"/>
      </w:pPr>
      <w:rPr>
        <w:rFonts w:ascii="Courier New" w:hAnsi="Courier New" w:hint="default"/>
        <w:sz w:val="16"/>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25EE4EFE"/>
    <w:multiLevelType w:val="hybridMultilevel"/>
    <w:tmpl w:val="4D345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E4354E"/>
    <w:multiLevelType w:val="hybridMultilevel"/>
    <w:tmpl w:val="3AEA8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1" w15:restartNumberingAfterBreak="0">
    <w:nsid w:val="496223A8"/>
    <w:multiLevelType w:val="hybridMultilevel"/>
    <w:tmpl w:val="12EC5B68"/>
    <w:lvl w:ilvl="0" w:tplc="33C47600">
      <w:start w:val="1"/>
      <w:numFmt w:val="bullet"/>
      <w:lvlText w:val=""/>
      <w:lvlJc w:val="left"/>
      <w:pPr>
        <w:ind w:left="720" w:hanging="360"/>
      </w:pPr>
      <w:rPr>
        <w:rFonts w:ascii="Wingdings" w:hAnsi="Wingdings" w:hint="default"/>
      </w:rPr>
    </w:lvl>
    <w:lvl w:ilvl="1" w:tplc="6FE07BFC">
      <w:start w:val="1"/>
      <w:numFmt w:val="bullet"/>
      <w:lvlText w:val="o"/>
      <w:lvlJc w:val="left"/>
      <w:pPr>
        <w:ind w:left="1440" w:hanging="360"/>
      </w:pPr>
      <w:rPr>
        <w:rFonts w:ascii="Courier New" w:hAnsi="Courier New" w:hint="default"/>
      </w:rPr>
    </w:lvl>
    <w:lvl w:ilvl="2" w:tplc="010EB3FA">
      <w:start w:val="1"/>
      <w:numFmt w:val="bullet"/>
      <w:lvlText w:val=""/>
      <w:lvlJc w:val="left"/>
      <w:pPr>
        <w:ind w:left="2160" w:hanging="360"/>
      </w:pPr>
      <w:rPr>
        <w:rFonts w:ascii="Wingdings" w:hAnsi="Wingdings" w:hint="default"/>
      </w:rPr>
    </w:lvl>
    <w:lvl w:ilvl="3" w:tplc="F32C9B26">
      <w:start w:val="1"/>
      <w:numFmt w:val="bullet"/>
      <w:lvlText w:val=""/>
      <w:lvlJc w:val="left"/>
      <w:pPr>
        <w:ind w:left="2880" w:hanging="360"/>
      </w:pPr>
      <w:rPr>
        <w:rFonts w:ascii="Symbol" w:hAnsi="Symbol" w:hint="default"/>
      </w:rPr>
    </w:lvl>
    <w:lvl w:ilvl="4" w:tplc="A8BA6852">
      <w:start w:val="1"/>
      <w:numFmt w:val="bullet"/>
      <w:lvlText w:val="o"/>
      <w:lvlJc w:val="left"/>
      <w:pPr>
        <w:ind w:left="3600" w:hanging="360"/>
      </w:pPr>
      <w:rPr>
        <w:rFonts w:ascii="Courier New" w:hAnsi="Courier New" w:hint="default"/>
      </w:rPr>
    </w:lvl>
    <w:lvl w:ilvl="5" w:tplc="672C9138">
      <w:start w:val="1"/>
      <w:numFmt w:val="bullet"/>
      <w:lvlText w:val=""/>
      <w:lvlJc w:val="left"/>
      <w:pPr>
        <w:ind w:left="4320" w:hanging="360"/>
      </w:pPr>
      <w:rPr>
        <w:rFonts w:ascii="Wingdings" w:hAnsi="Wingdings" w:hint="default"/>
      </w:rPr>
    </w:lvl>
    <w:lvl w:ilvl="6" w:tplc="93C687C0">
      <w:start w:val="1"/>
      <w:numFmt w:val="bullet"/>
      <w:lvlText w:val=""/>
      <w:lvlJc w:val="left"/>
      <w:pPr>
        <w:ind w:left="5040" w:hanging="360"/>
      </w:pPr>
      <w:rPr>
        <w:rFonts w:ascii="Symbol" w:hAnsi="Symbol" w:hint="default"/>
      </w:rPr>
    </w:lvl>
    <w:lvl w:ilvl="7" w:tplc="65085996">
      <w:start w:val="1"/>
      <w:numFmt w:val="bullet"/>
      <w:lvlText w:val="o"/>
      <w:lvlJc w:val="left"/>
      <w:pPr>
        <w:ind w:left="5760" w:hanging="360"/>
      </w:pPr>
      <w:rPr>
        <w:rFonts w:ascii="Courier New" w:hAnsi="Courier New" w:hint="default"/>
      </w:rPr>
    </w:lvl>
    <w:lvl w:ilvl="8" w:tplc="56D6D358">
      <w:start w:val="1"/>
      <w:numFmt w:val="bullet"/>
      <w:lvlText w:val=""/>
      <w:lvlJc w:val="left"/>
      <w:pPr>
        <w:ind w:left="6480" w:hanging="360"/>
      </w:pPr>
      <w:rPr>
        <w:rFonts w:ascii="Wingdings" w:hAnsi="Wingdings" w:hint="default"/>
      </w:rPr>
    </w:lvl>
  </w:abstractNum>
  <w:abstractNum w:abstractNumId="12" w15:restartNumberingAfterBreak="0">
    <w:nsid w:val="4D3641B7"/>
    <w:multiLevelType w:val="hybridMultilevel"/>
    <w:tmpl w:val="66125D4E"/>
    <w:lvl w:ilvl="0" w:tplc="D1BA8BC2">
      <w:start w:val="1"/>
      <w:numFmt w:val="bullet"/>
      <w:lvlText w:val=""/>
      <w:lvlJc w:val="left"/>
      <w:pPr>
        <w:ind w:left="720" w:hanging="360"/>
      </w:pPr>
      <w:rPr>
        <w:rFonts w:ascii="Wingdings" w:hAnsi="Wingdings" w:hint="default"/>
      </w:rPr>
    </w:lvl>
    <w:lvl w:ilvl="1" w:tplc="151AFC24">
      <w:start w:val="1"/>
      <w:numFmt w:val="bullet"/>
      <w:lvlText w:val="o"/>
      <w:lvlJc w:val="left"/>
      <w:pPr>
        <w:ind w:left="1440" w:hanging="360"/>
      </w:pPr>
      <w:rPr>
        <w:rFonts w:ascii="Courier New" w:hAnsi="Courier New" w:hint="default"/>
      </w:rPr>
    </w:lvl>
    <w:lvl w:ilvl="2" w:tplc="ADDE8BD6">
      <w:start w:val="1"/>
      <w:numFmt w:val="bullet"/>
      <w:lvlText w:val=""/>
      <w:lvlJc w:val="left"/>
      <w:pPr>
        <w:ind w:left="2160" w:hanging="360"/>
      </w:pPr>
      <w:rPr>
        <w:rFonts w:ascii="Wingdings" w:hAnsi="Wingdings" w:hint="default"/>
      </w:rPr>
    </w:lvl>
    <w:lvl w:ilvl="3" w:tplc="F25413C4">
      <w:start w:val="1"/>
      <w:numFmt w:val="bullet"/>
      <w:lvlText w:val=""/>
      <w:lvlJc w:val="left"/>
      <w:pPr>
        <w:ind w:left="2880" w:hanging="360"/>
      </w:pPr>
      <w:rPr>
        <w:rFonts w:ascii="Symbol" w:hAnsi="Symbol" w:hint="default"/>
      </w:rPr>
    </w:lvl>
    <w:lvl w:ilvl="4" w:tplc="B606AF14">
      <w:start w:val="1"/>
      <w:numFmt w:val="bullet"/>
      <w:lvlText w:val="o"/>
      <w:lvlJc w:val="left"/>
      <w:pPr>
        <w:ind w:left="3600" w:hanging="360"/>
      </w:pPr>
      <w:rPr>
        <w:rFonts w:ascii="Courier New" w:hAnsi="Courier New" w:hint="default"/>
      </w:rPr>
    </w:lvl>
    <w:lvl w:ilvl="5" w:tplc="1B608D9C">
      <w:start w:val="1"/>
      <w:numFmt w:val="bullet"/>
      <w:lvlText w:val=""/>
      <w:lvlJc w:val="left"/>
      <w:pPr>
        <w:ind w:left="4320" w:hanging="360"/>
      </w:pPr>
      <w:rPr>
        <w:rFonts w:ascii="Wingdings" w:hAnsi="Wingdings" w:hint="default"/>
      </w:rPr>
    </w:lvl>
    <w:lvl w:ilvl="6" w:tplc="FB30147C">
      <w:start w:val="1"/>
      <w:numFmt w:val="bullet"/>
      <w:lvlText w:val=""/>
      <w:lvlJc w:val="left"/>
      <w:pPr>
        <w:ind w:left="5040" w:hanging="360"/>
      </w:pPr>
      <w:rPr>
        <w:rFonts w:ascii="Symbol" w:hAnsi="Symbol" w:hint="default"/>
      </w:rPr>
    </w:lvl>
    <w:lvl w:ilvl="7" w:tplc="42D41FAE">
      <w:start w:val="1"/>
      <w:numFmt w:val="bullet"/>
      <w:lvlText w:val="o"/>
      <w:lvlJc w:val="left"/>
      <w:pPr>
        <w:ind w:left="5760" w:hanging="360"/>
      </w:pPr>
      <w:rPr>
        <w:rFonts w:ascii="Courier New" w:hAnsi="Courier New" w:hint="default"/>
      </w:rPr>
    </w:lvl>
    <w:lvl w:ilvl="8" w:tplc="9B601BE0">
      <w:start w:val="1"/>
      <w:numFmt w:val="bullet"/>
      <w:lvlText w:val=""/>
      <w:lvlJc w:val="left"/>
      <w:pPr>
        <w:ind w:left="6480" w:hanging="360"/>
      </w:pPr>
      <w:rPr>
        <w:rFonts w:ascii="Wingdings" w:hAnsi="Wingdings" w:hint="default"/>
      </w:rPr>
    </w:lvl>
  </w:abstractNum>
  <w:abstractNum w:abstractNumId="13" w15:restartNumberingAfterBreak="0">
    <w:nsid w:val="5559C756"/>
    <w:multiLevelType w:val="hybridMultilevel"/>
    <w:tmpl w:val="4C943B14"/>
    <w:lvl w:ilvl="0" w:tplc="C9ECE1AC">
      <w:start w:val="1"/>
      <w:numFmt w:val="bullet"/>
      <w:lvlText w:val=""/>
      <w:lvlJc w:val="left"/>
      <w:pPr>
        <w:ind w:left="720" w:hanging="360"/>
      </w:pPr>
      <w:rPr>
        <w:rFonts w:ascii="Symbol" w:hAnsi="Symbol" w:hint="default"/>
      </w:rPr>
    </w:lvl>
    <w:lvl w:ilvl="1" w:tplc="18B4FC1C">
      <w:start w:val="1"/>
      <w:numFmt w:val="bullet"/>
      <w:lvlText w:val="o"/>
      <w:lvlJc w:val="left"/>
      <w:pPr>
        <w:ind w:left="1440" w:hanging="360"/>
      </w:pPr>
      <w:rPr>
        <w:rFonts w:ascii="Courier New" w:hAnsi="Courier New" w:hint="default"/>
      </w:rPr>
    </w:lvl>
    <w:lvl w:ilvl="2" w:tplc="435EEABC">
      <w:start w:val="1"/>
      <w:numFmt w:val="bullet"/>
      <w:lvlText w:val=""/>
      <w:lvlJc w:val="left"/>
      <w:pPr>
        <w:ind w:left="2160" w:hanging="360"/>
      </w:pPr>
      <w:rPr>
        <w:rFonts w:ascii="Wingdings" w:hAnsi="Wingdings" w:hint="default"/>
      </w:rPr>
    </w:lvl>
    <w:lvl w:ilvl="3" w:tplc="E342FC9E">
      <w:start w:val="1"/>
      <w:numFmt w:val="bullet"/>
      <w:lvlText w:val=""/>
      <w:lvlJc w:val="left"/>
      <w:pPr>
        <w:ind w:left="2880" w:hanging="360"/>
      </w:pPr>
      <w:rPr>
        <w:rFonts w:ascii="Symbol" w:hAnsi="Symbol" w:hint="default"/>
      </w:rPr>
    </w:lvl>
    <w:lvl w:ilvl="4" w:tplc="EACC3E5A">
      <w:start w:val="1"/>
      <w:numFmt w:val="bullet"/>
      <w:lvlText w:val="o"/>
      <w:lvlJc w:val="left"/>
      <w:pPr>
        <w:ind w:left="3600" w:hanging="360"/>
      </w:pPr>
      <w:rPr>
        <w:rFonts w:ascii="Courier New" w:hAnsi="Courier New" w:hint="default"/>
      </w:rPr>
    </w:lvl>
    <w:lvl w:ilvl="5" w:tplc="796C81B0">
      <w:start w:val="1"/>
      <w:numFmt w:val="bullet"/>
      <w:lvlText w:val=""/>
      <w:lvlJc w:val="left"/>
      <w:pPr>
        <w:ind w:left="4320" w:hanging="360"/>
      </w:pPr>
      <w:rPr>
        <w:rFonts w:ascii="Wingdings" w:hAnsi="Wingdings" w:hint="default"/>
      </w:rPr>
    </w:lvl>
    <w:lvl w:ilvl="6" w:tplc="AFF86878">
      <w:start w:val="1"/>
      <w:numFmt w:val="bullet"/>
      <w:lvlText w:val=""/>
      <w:lvlJc w:val="left"/>
      <w:pPr>
        <w:ind w:left="5040" w:hanging="360"/>
      </w:pPr>
      <w:rPr>
        <w:rFonts w:ascii="Symbol" w:hAnsi="Symbol" w:hint="default"/>
      </w:rPr>
    </w:lvl>
    <w:lvl w:ilvl="7" w:tplc="54C68E2C">
      <w:start w:val="1"/>
      <w:numFmt w:val="bullet"/>
      <w:lvlText w:val="o"/>
      <w:lvlJc w:val="left"/>
      <w:pPr>
        <w:ind w:left="5760" w:hanging="360"/>
      </w:pPr>
      <w:rPr>
        <w:rFonts w:ascii="Courier New" w:hAnsi="Courier New" w:hint="default"/>
      </w:rPr>
    </w:lvl>
    <w:lvl w:ilvl="8" w:tplc="B52022B0">
      <w:start w:val="1"/>
      <w:numFmt w:val="bullet"/>
      <w:lvlText w:val=""/>
      <w:lvlJc w:val="left"/>
      <w:pPr>
        <w:ind w:left="6480" w:hanging="360"/>
      </w:pPr>
      <w:rPr>
        <w:rFonts w:ascii="Wingdings" w:hAnsi="Wingdings" w:hint="default"/>
      </w:rPr>
    </w:lvl>
  </w:abstractNum>
  <w:abstractNum w:abstractNumId="14" w15:restartNumberingAfterBreak="0">
    <w:nsid w:val="567F7B37"/>
    <w:multiLevelType w:val="hybridMultilevel"/>
    <w:tmpl w:val="66540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5F20163B"/>
    <w:multiLevelType w:val="hybridMultilevel"/>
    <w:tmpl w:val="C6E27694"/>
    <w:lvl w:ilvl="0" w:tplc="A81A8B3C">
      <w:start w:val="1"/>
      <w:numFmt w:val="bullet"/>
      <w:lvlText w:val=""/>
      <w:lvlJc w:val="left"/>
      <w:pPr>
        <w:ind w:left="720" w:hanging="360"/>
      </w:pPr>
      <w:rPr>
        <w:rFonts w:ascii="Wingdings" w:hAnsi="Wingdings" w:hint="default"/>
      </w:rPr>
    </w:lvl>
    <w:lvl w:ilvl="1" w:tplc="01F6A434">
      <w:start w:val="1"/>
      <w:numFmt w:val="bullet"/>
      <w:lvlText w:val="o"/>
      <w:lvlJc w:val="left"/>
      <w:pPr>
        <w:ind w:left="1440" w:hanging="360"/>
      </w:pPr>
      <w:rPr>
        <w:rFonts w:ascii="Courier New" w:hAnsi="Courier New" w:hint="default"/>
      </w:rPr>
    </w:lvl>
    <w:lvl w:ilvl="2" w:tplc="F4FC305C">
      <w:start w:val="1"/>
      <w:numFmt w:val="bullet"/>
      <w:lvlText w:val=""/>
      <w:lvlJc w:val="left"/>
      <w:pPr>
        <w:ind w:left="2160" w:hanging="360"/>
      </w:pPr>
      <w:rPr>
        <w:rFonts w:ascii="Wingdings" w:hAnsi="Wingdings" w:hint="default"/>
      </w:rPr>
    </w:lvl>
    <w:lvl w:ilvl="3" w:tplc="A384B002">
      <w:start w:val="1"/>
      <w:numFmt w:val="bullet"/>
      <w:lvlText w:val=""/>
      <w:lvlJc w:val="left"/>
      <w:pPr>
        <w:ind w:left="2880" w:hanging="360"/>
      </w:pPr>
      <w:rPr>
        <w:rFonts w:ascii="Symbol" w:hAnsi="Symbol" w:hint="default"/>
      </w:rPr>
    </w:lvl>
    <w:lvl w:ilvl="4" w:tplc="B3E292E2">
      <w:start w:val="1"/>
      <w:numFmt w:val="bullet"/>
      <w:lvlText w:val="o"/>
      <w:lvlJc w:val="left"/>
      <w:pPr>
        <w:ind w:left="3600" w:hanging="360"/>
      </w:pPr>
      <w:rPr>
        <w:rFonts w:ascii="Courier New" w:hAnsi="Courier New" w:hint="default"/>
      </w:rPr>
    </w:lvl>
    <w:lvl w:ilvl="5" w:tplc="5C28CC80">
      <w:start w:val="1"/>
      <w:numFmt w:val="bullet"/>
      <w:lvlText w:val=""/>
      <w:lvlJc w:val="left"/>
      <w:pPr>
        <w:ind w:left="4320" w:hanging="360"/>
      </w:pPr>
      <w:rPr>
        <w:rFonts w:ascii="Wingdings" w:hAnsi="Wingdings" w:hint="default"/>
      </w:rPr>
    </w:lvl>
    <w:lvl w:ilvl="6" w:tplc="F260E028">
      <w:start w:val="1"/>
      <w:numFmt w:val="bullet"/>
      <w:lvlText w:val=""/>
      <w:lvlJc w:val="left"/>
      <w:pPr>
        <w:ind w:left="5040" w:hanging="360"/>
      </w:pPr>
      <w:rPr>
        <w:rFonts w:ascii="Symbol" w:hAnsi="Symbol" w:hint="default"/>
      </w:rPr>
    </w:lvl>
    <w:lvl w:ilvl="7" w:tplc="0F24241C">
      <w:start w:val="1"/>
      <w:numFmt w:val="bullet"/>
      <w:lvlText w:val="o"/>
      <w:lvlJc w:val="left"/>
      <w:pPr>
        <w:ind w:left="5760" w:hanging="360"/>
      </w:pPr>
      <w:rPr>
        <w:rFonts w:ascii="Courier New" w:hAnsi="Courier New" w:hint="default"/>
      </w:rPr>
    </w:lvl>
    <w:lvl w:ilvl="8" w:tplc="924E5034">
      <w:start w:val="1"/>
      <w:numFmt w:val="bullet"/>
      <w:lvlText w:val=""/>
      <w:lvlJc w:val="left"/>
      <w:pPr>
        <w:ind w:left="6480" w:hanging="360"/>
      </w:pPr>
      <w:rPr>
        <w:rFonts w:ascii="Wingdings" w:hAnsi="Wingdings" w:hint="default"/>
      </w:rPr>
    </w:lvl>
  </w:abstractNum>
  <w:abstractNum w:abstractNumId="18"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9" w15:restartNumberingAfterBreak="0">
    <w:nsid w:val="67C99058"/>
    <w:multiLevelType w:val="multilevel"/>
    <w:tmpl w:val="BB042858"/>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20" w15:restartNumberingAfterBreak="0">
    <w:nsid w:val="68054864"/>
    <w:multiLevelType w:val="hybridMultilevel"/>
    <w:tmpl w:val="B3289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362D7C"/>
    <w:multiLevelType w:val="hybridMultilevel"/>
    <w:tmpl w:val="ABAEA7E2"/>
    <w:lvl w:ilvl="0" w:tplc="B5286AB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9E19BD"/>
    <w:multiLevelType w:val="hybridMultilevel"/>
    <w:tmpl w:val="440AC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9AE112"/>
    <w:multiLevelType w:val="hybridMultilevel"/>
    <w:tmpl w:val="92DEC64C"/>
    <w:lvl w:ilvl="0" w:tplc="D3D8BC06">
      <w:start w:val="1"/>
      <w:numFmt w:val="bullet"/>
      <w:lvlText w:val=""/>
      <w:lvlJc w:val="left"/>
      <w:pPr>
        <w:ind w:left="720" w:hanging="360"/>
      </w:pPr>
      <w:rPr>
        <w:rFonts w:ascii="Wingdings" w:hAnsi="Wingdings" w:hint="default"/>
      </w:rPr>
    </w:lvl>
    <w:lvl w:ilvl="1" w:tplc="AD3C4FC4">
      <w:start w:val="1"/>
      <w:numFmt w:val="bullet"/>
      <w:lvlText w:val="o"/>
      <w:lvlJc w:val="left"/>
      <w:pPr>
        <w:ind w:left="1440" w:hanging="360"/>
      </w:pPr>
      <w:rPr>
        <w:rFonts w:ascii="Courier New" w:hAnsi="Courier New" w:hint="default"/>
      </w:rPr>
    </w:lvl>
    <w:lvl w:ilvl="2" w:tplc="A6325540">
      <w:start w:val="1"/>
      <w:numFmt w:val="bullet"/>
      <w:lvlText w:val=""/>
      <w:lvlJc w:val="left"/>
      <w:pPr>
        <w:ind w:left="2160" w:hanging="360"/>
      </w:pPr>
      <w:rPr>
        <w:rFonts w:ascii="Wingdings" w:hAnsi="Wingdings" w:hint="default"/>
      </w:rPr>
    </w:lvl>
    <w:lvl w:ilvl="3" w:tplc="0D0CC202">
      <w:start w:val="1"/>
      <w:numFmt w:val="bullet"/>
      <w:lvlText w:val=""/>
      <w:lvlJc w:val="left"/>
      <w:pPr>
        <w:ind w:left="2880" w:hanging="360"/>
      </w:pPr>
      <w:rPr>
        <w:rFonts w:ascii="Symbol" w:hAnsi="Symbol" w:hint="default"/>
      </w:rPr>
    </w:lvl>
    <w:lvl w:ilvl="4" w:tplc="43E4DEAE">
      <w:start w:val="1"/>
      <w:numFmt w:val="bullet"/>
      <w:lvlText w:val="o"/>
      <w:lvlJc w:val="left"/>
      <w:pPr>
        <w:ind w:left="3600" w:hanging="360"/>
      </w:pPr>
      <w:rPr>
        <w:rFonts w:ascii="Courier New" w:hAnsi="Courier New" w:hint="default"/>
      </w:rPr>
    </w:lvl>
    <w:lvl w:ilvl="5" w:tplc="42C26318">
      <w:start w:val="1"/>
      <w:numFmt w:val="bullet"/>
      <w:lvlText w:val=""/>
      <w:lvlJc w:val="left"/>
      <w:pPr>
        <w:ind w:left="4320" w:hanging="360"/>
      </w:pPr>
      <w:rPr>
        <w:rFonts w:ascii="Wingdings" w:hAnsi="Wingdings" w:hint="default"/>
      </w:rPr>
    </w:lvl>
    <w:lvl w:ilvl="6" w:tplc="27AEC650">
      <w:start w:val="1"/>
      <w:numFmt w:val="bullet"/>
      <w:lvlText w:val=""/>
      <w:lvlJc w:val="left"/>
      <w:pPr>
        <w:ind w:left="5040" w:hanging="360"/>
      </w:pPr>
      <w:rPr>
        <w:rFonts w:ascii="Symbol" w:hAnsi="Symbol" w:hint="default"/>
      </w:rPr>
    </w:lvl>
    <w:lvl w:ilvl="7" w:tplc="60843592">
      <w:start w:val="1"/>
      <w:numFmt w:val="bullet"/>
      <w:lvlText w:val="o"/>
      <w:lvlJc w:val="left"/>
      <w:pPr>
        <w:ind w:left="5760" w:hanging="360"/>
      </w:pPr>
      <w:rPr>
        <w:rFonts w:ascii="Courier New" w:hAnsi="Courier New" w:hint="default"/>
      </w:rPr>
    </w:lvl>
    <w:lvl w:ilvl="8" w:tplc="B2223122">
      <w:start w:val="1"/>
      <w:numFmt w:val="bullet"/>
      <w:lvlText w:val=""/>
      <w:lvlJc w:val="left"/>
      <w:pPr>
        <w:ind w:left="6480" w:hanging="360"/>
      </w:pPr>
      <w:rPr>
        <w:rFonts w:ascii="Wingdings" w:hAnsi="Wingdings" w:hint="default"/>
      </w:rPr>
    </w:lvl>
  </w:abstractNum>
  <w:num w:numId="1" w16cid:durableId="875461149">
    <w:abstractNumId w:val="2"/>
  </w:num>
  <w:num w:numId="2" w16cid:durableId="1849522066">
    <w:abstractNumId w:val="17"/>
  </w:num>
  <w:num w:numId="3" w16cid:durableId="1347825283">
    <w:abstractNumId w:val="13"/>
  </w:num>
  <w:num w:numId="4" w16cid:durableId="180825737">
    <w:abstractNumId w:val="11"/>
  </w:num>
  <w:num w:numId="5" w16cid:durableId="379935815">
    <w:abstractNumId w:val="23"/>
  </w:num>
  <w:num w:numId="6" w16cid:durableId="716662474">
    <w:abstractNumId w:val="12"/>
  </w:num>
  <w:num w:numId="7" w16cid:durableId="381026329">
    <w:abstractNumId w:val="19"/>
  </w:num>
  <w:num w:numId="8" w16cid:durableId="308943362">
    <w:abstractNumId w:val="5"/>
  </w:num>
  <w:num w:numId="9" w16cid:durableId="1700163566">
    <w:abstractNumId w:val="18"/>
  </w:num>
  <w:num w:numId="10" w16cid:durableId="1507398708">
    <w:abstractNumId w:val="15"/>
  </w:num>
  <w:num w:numId="11" w16cid:durableId="1883402700">
    <w:abstractNumId w:val="10"/>
  </w:num>
  <w:num w:numId="12" w16cid:durableId="362482196">
    <w:abstractNumId w:val="3"/>
  </w:num>
  <w:num w:numId="13" w16cid:durableId="480853315">
    <w:abstractNumId w:val="16"/>
  </w:num>
  <w:num w:numId="14" w16cid:durableId="223414206">
    <w:abstractNumId w:val="9"/>
  </w:num>
  <w:num w:numId="15" w16cid:durableId="271017896">
    <w:abstractNumId w:val="22"/>
  </w:num>
  <w:num w:numId="16" w16cid:durableId="488256750">
    <w:abstractNumId w:val="1"/>
  </w:num>
  <w:num w:numId="17" w16cid:durableId="1823236033">
    <w:abstractNumId w:val="8"/>
  </w:num>
  <w:num w:numId="18" w16cid:durableId="826550516">
    <w:abstractNumId w:val="20"/>
  </w:num>
  <w:num w:numId="19" w16cid:durableId="1271550999">
    <w:abstractNumId w:val="0"/>
  </w:num>
  <w:num w:numId="20" w16cid:durableId="754712664">
    <w:abstractNumId w:val="7"/>
  </w:num>
  <w:num w:numId="21" w16cid:durableId="1563053198">
    <w:abstractNumId w:val="6"/>
  </w:num>
  <w:num w:numId="22" w16cid:durableId="1494224489">
    <w:abstractNumId w:val="4"/>
  </w:num>
  <w:num w:numId="23" w16cid:durableId="157353712">
    <w:abstractNumId w:val="14"/>
  </w:num>
  <w:num w:numId="24" w16cid:durableId="10267537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2B07"/>
    <w:rsid w:val="00003885"/>
    <w:rsid w:val="00017D56"/>
    <w:rsid w:val="000224E9"/>
    <w:rsid w:val="00022B31"/>
    <w:rsid w:val="0005780E"/>
    <w:rsid w:val="00065CC6"/>
    <w:rsid w:val="00097F77"/>
    <w:rsid w:val="000A71F7"/>
    <w:rsid w:val="000C6751"/>
    <w:rsid w:val="000E0271"/>
    <w:rsid w:val="000F09E4"/>
    <w:rsid w:val="000F16FD"/>
    <w:rsid w:val="000F5AAF"/>
    <w:rsid w:val="00114EBD"/>
    <w:rsid w:val="001162F0"/>
    <w:rsid w:val="00143520"/>
    <w:rsid w:val="00153AD2"/>
    <w:rsid w:val="00156D73"/>
    <w:rsid w:val="00162937"/>
    <w:rsid w:val="001763F7"/>
    <w:rsid w:val="001779EA"/>
    <w:rsid w:val="001A4457"/>
    <w:rsid w:val="001C2AA8"/>
    <w:rsid w:val="001D3246"/>
    <w:rsid w:val="001D5C73"/>
    <w:rsid w:val="001F3DCC"/>
    <w:rsid w:val="001F6E3B"/>
    <w:rsid w:val="002005AE"/>
    <w:rsid w:val="00226F86"/>
    <w:rsid w:val="002279BA"/>
    <w:rsid w:val="002329F3"/>
    <w:rsid w:val="00237B9C"/>
    <w:rsid w:val="00243F0D"/>
    <w:rsid w:val="00260767"/>
    <w:rsid w:val="002647BB"/>
    <w:rsid w:val="00270568"/>
    <w:rsid w:val="0027261D"/>
    <w:rsid w:val="002754C1"/>
    <w:rsid w:val="002837D9"/>
    <w:rsid w:val="002841C8"/>
    <w:rsid w:val="0028516B"/>
    <w:rsid w:val="00296EFC"/>
    <w:rsid w:val="002C0A12"/>
    <w:rsid w:val="002C13E1"/>
    <w:rsid w:val="002C5189"/>
    <w:rsid w:val="002C6F90"/>
    <w:rsid w:val="002D08C0"/>
    <w:rsid w:val="002E4FB5"/>
    <w:rsid w:val="00302FB8"/>
    <w:rsid w:val="00304EA1"/>
    <w:rsid w:val="00305A11"/>
    <w:rsid w:val="00314D81"/>
    <w:rsid w:val="00322FC6"/>
    <w:rsid w:val="0035293F"/>
    <w:rsid w:val="003538D7"/>
    <w:rsid w:val="00361B66"/>
    <w:rsid w:val="00376A3A"/>
    <w:rsid w:val="00391986"/>
    <w:rsid w:val="003962C2"/>
    <w:rsid w:val="003A00B4"/>
    <w:rsid w:val="003B32FF"/>
    <w:rsid w:val="003C5E71"/>
    <w:rsid w:val="003F6774"/>
    <w:rsid w:val="00410CCB"/>
    <w:rsid w:val="00417AA3"/>
    <w:rsid w:val="00420BFE"/>
    <w:rsid w:val="00422E05"/>
    <w:rsid w:val="00425DFE"/>
    <w:rsid w:val="00434EDB"/>
    <w:rsid w:val="00440B32"/>
    <w:rsid w:val="00444FE7"/>
    <w:rsid w:val="0046078D"/>
    <w:rsid w:val="004713A9"/>
    <w:rsid w:val="00493DA5"/>
    <w:rsid w:val="00495C80"/>
    <w:rsid w:val="004A2ED8"/>
    <w:rsid w:val="004C513E"/>
    <w:rsid w:val="004E19C7"/>
    <w:rsid w:val="004F5BDA"/>
    <w:rsid w:val="00510FDB"/>
    <w:rsid w:val="0051631E"/>
    <w:rsid w:val="005312E9"/>
    <w:rsid w:val="00537A1F"/>
    <w:rsid w:val="00566029"/>
    <w:rsid w:val="005923CB"/>
    <w:rsid w:val="00596196"/>
    <w:rsid w:val="005B2296"/>
    <w:rsid w:val="005B391B"/>
    <w:rsid w:val="005C20E3"/>
    <w:rsid w:val="005D3D78"/>
    <w:rsid w:val="005E1D66"/>
    <w:rsid w:val="005E2EF0"/>
    <w:rsid w:val="005F03AD"/>
    <w:rsid w:val="005F4092"/>
    <w:rsid w:val="00616732"/>
    <w:rsid w:val="006250E0"/>
    <w:rsid w:val="006433F6"/>
    <w:rsid w:val="00653629"/>
    <w:rsid w:val="006723F4"/>
    <w:rsid w:val="00672D05"/>
    <w:rsid w:val="0068471E"/>
    <w:rsid w:val="00684F98"/>
    <w:rsid w:val="00691D96"/>
    <w:rsid w:val="00693FFD"/>
    <w:rsid w:val="00697562"/>
    <w:rsid w:val="006D2159"/>
    <w:rsid w:val="006F787C"/>
    <w:rsid w:val="00700160"/>
    <w:rsid w:val="00702636"/>
    <w:rsid w:val="00724507"/>
    <w:rsid w:val="00733026"/>
    <w:rsid w:val="007531F5"/>
    <w:rsid w:val="00773E6C"/>
    <w:rsid w:val="0078056B"/>
    <w:rsid w:val="00781FB1"/>
    <w:rsid w:val="007B0D12"/>
    <w:rsid w:val="007B1E34"/>
    <w:rsid w:val="007D1B6D"/>
    <w:rsid w:val="007D5408"/>
    <w:rsid w:val="007E77C8"/>
    <w:rsid w:val="007F34C0"/>
    <w:rsid w:val="00813C37"/>
    <w:rsid w:val="008154B5"/>
    <w:rsid w:val="00823962"/>
    <w:rsid w:val="00850410"/>
    <w:rsid w:val="00852719"/>
    <w:rsid w:val="00860115"/>
    <w:rsid w:val="00873FBF"/>
    <w:rsid w:val="0088783C"/>
    <w:rsid w:val="008A312A"/>
    <w:rsid w:val="008A460D"/>
    <w:rsid w:val="008B7657"/>
    <w:rsid w:val="008C75F6"/>
    <w:rsid w:val="008E25DC"/>
    <w:rsid w:val="00910F3B"/>
    <w:rsid w:val="009370BC"/>
    <w:rsid w:val="009632DE"/>
    <w:rsid w:val="00970580"/>
    <w:rsid w:val="0098739B"/>
    <w:rsid w:val="0099069C"/>
    <w:rsid w:val="0099523D"/>
    <w:rsid w:val="009B0C1C"/>
    <w:rsid w:val="009B61E5"/>
    <w:rsid w:val="009C53B9"/>
    <w:rsid w:val="009D1E89"/>
    <w:rsid w:val="009E5707"/>
    <w:rsid w:val="009F7634"/>
    <w:rsid w:val="00A17661"/>
    <w:rsid w:val="00A2487F"/>
    <w:rsid w:val="00A24B2D"/>
    <w:rsid w:val="00A33120"/>
    <w:rsid w:val="00A40966"/>
    <w:rsid w:val="00A43113"/>
    <w:rsid w:val="00A921E0"/>
    <w:rsid w:val="00A922F4"/>
    <w:rsid w:val="00A94C8E"/>
    <w:rsid w:val="00AA1688"/>
    <w:rsid w:val="00AA3C55"/>
    <w:rsid w:val="00AA5946"/>
    <w:rsid w:val="00AE5526"/>
    <w:rsid w:val="00AF051B"/>
    <w:rsid w:val="00AF759B"/>
    <w:rsid w:val="00B01578"/>
    <w:rsid w:val="00B0738F"/>
    <w:rsid w:val="00B13D3B"/>
    <w:rsid w:val="00B230DB"/>
    <w:rsid w:val="00B26601"/>
    <w:rsid w:val="00B37CFD"/>
    <w:rsid w:val="00B41951"/>
    <w:rsid w:val="00B51636"/>
    <w:rsid w:val="00B53229"/>
    <w:rsid w:val="00B62480"/>
    <w:rsid w:val="00B81B70"/>
    <w:rsid w:val="00BA6CFD"/>
    <w:rsid w:val="00BB3BAB"/>
    <w:rsid w:val="00BD0724"/>
    <w:rsid w:val="00BD2B91"/>
    <w:rsid w:val="00BD4EE8"/>
    <w:rsid w:val="00BE5521"/>
    <w:rsid w:val="00BF026A"/>
    <w:rsid w:val="00BF6C23"/>
    <w:rsid w:val="00C34B7A"/>
    <w:rsid w:val="00C5240A"/>
    <w:rsid w:val="00C53263"/>
    <w:rsid w:val="00C57FA3"/>
    <w:rsid w:val="00C60EEC"/>
    <w:rsid w:val="00C75F1D"/>
    <w:rsid w:val="00C811D0"/>
    <w:rsid w:val="00C95156"/>
    <w:rsid w:val="00CA0DC2"/>
    <w:rsid w:val="00CB68E8"/>
    <w:rsid w:val="00CC361F"/>
    <w:rsid w:val="00CC7E36"/>
    <w:rsid w:val="00CD0536"/>
    <w:rsid w:val="00D04F01"/>
    <w:rsid w:val="00D06414"/>
    <w:rsid w:val="00D22D80"/>
    <w:rsid w:val="00D24E5A"/>
    <w:rsid w:val="00D338E4"/>
    <w:rsid w:val="00D51947"/>
    <w:rsid w:val="00D532F0"/>
    <w:rsid w:val="00D54C11"/>
    <w:rsid w:val="00D56B80"/>
    <w:rsid w:val="00D56E0F"/>
    <w:rsid w:val="00D77413"/>
    <w:rsid w:val="00D80527"/>
    <w:rsid w:val="00D82759"/>
    <w:rsid w:val="00D86DE4"/>
    <w:rsid w:val="00D90C54"/>
    <w:rsid w:val="00D95BEB"/>
    <w:rsid w:val="00DC4EFE"/>
    <w:rsid w:val="00DE1909"/>
    <w:rsid w:val="00DE51DB"/>
    <w:rsid w:val="00E04FC5"/>
    <w:rsid w:val="00E152F7"/>
    <w:rsid w:val="00E23F1D"/>
    <w:rsid w:val="00E30E05"/>
    <w:rsid w:val="00E36361"/>
    <w:rsid w:val="00E55AE9"/>
    <w:rsid w:val="00E7262B"/>
    <w:rsid w:val="00E96259"/>
    <w:rsid w:val="00EA54BE"/>
    <w:rsid w:val="00EB0C84"/>
    <w:rsid w:val="00EB5453"/>
    <w:rsid w:val="00EB7982"/>
    <w:rsid w:val="00EC29CC"/>
    <w:rsid w:val="00F17FDE"/>
    <w:rsid w:val="00F30F30"/>
    <w:rsid w:val="00F404DB"/>
    <w:rsid w:val="00F40D53"/>
    <w:rsid w:val="00F4525C"/>
    <w:rsid w:val="00F474C5"/>
    <w:rsid w:val="00F50D86"/>
    <w:rsid w:val="00F74BAE"/>
    <w:rsid w:val="00F8248A"/>
    <w:rsid w:val="00FD29D3"/>
    <w:rsid w:val="00FE3F0B"/>
    <w:rsid w:val="00FE68A6"/>
    <w:rsid w:val="00FF75C2"/>
    <w:rsid w:val="013237CF"/>
    <w:rsid w:val="031863EC"/>
    <w:rsid w:val="0407E831"/>
    <w:rsid w:val="0462FBA8"/>
    <w:rsid w:val="04D16CD3"/>
    <w:rsid w:val="04D29CC2"/>
    <w:rsid w:val="0550D806"/>
    <w:rsid w:val="05FB4C96"/>
    <w:rsid w:val="07B719B3"/>
    <w:rsid w:val="0855DC34"/>
    <w:rsid w:val="094A271E"/>
    <w:rsid w:val="0968A6FF"/>
    <w:rsid w:val="0B08F610"/>
    <w:rsid w:val="0BFCECDC"/>
    <w:rsid w:val="0E378CDB"/>
    <w:rsid w:val="0EFD45F5"/>
    <w:rsid w:val="0F52F66B"/>
    <w:rsid w:val="119761A8"/>
    <w:rsid w:val="124765AF"/>
    <w:rsid w:val="125CEADF"/>
    <w:rsid w:val="126206CB"/>
    <w:rsid w:val="13AB977D"/>
    <w:rsid w:val="143F47F4"/>
    <w:rsid w:val="14DD949B"/>
    <w:rsid w:val="15401A14"/>
    <w:rsid w:val="15A85BCA"/>
    <w:rsid w:val="15EB766F"/>
    <w:rsid w:val="160A539D"/>
    <w:rsid w:val="1674EDB6"/>
    <w:rsid w:val="17B2F2D3"/>
    <w:rsid w:val="17EEF4D6"/>
    <w:rsid w:val="188E058E"/>
    <w:rsid w:val="189F5054"/>
    <w:rsid w:val="1A9DC190"/>
    <w:rsid w:val="1AF39EE5"/>
    <w:rsid w:val="1B41BC89"/>
    <w:rsid w:val="1BBD03F3"/>
    <w:rsid w:val="1C090D7E"/>
    <w:rsid w:val="1C490414"/>
    <w:rsid w:val="1C6AAA02"/>
    <w:rsid w:val="1CB923BA"/>
    <w:rsid w:val="1F6C1632"/>
    <w:rsid w:val="1F70D912"/>
    <w:rsid w:val="1FA45863"/>
    <w:rsid w:val="202B7CED"/>
    <w:rsid w:val="20E71623"/>
    <w:rsid w:val="224FB2C0"/>
    <w:rsid w:val="22CD9B1E"/>
    <w:rsid w:val="23491B6C"/>
    <w:rsid w:val="23D3DDB8"/>
    <w:rsid w:val="23D96CB7"/>
    <w:rsid w:val="23DE610C"/>
    <w:rsid w:val="25386792"/>
    <w:rsid w:val="262084AD"/>
    <w:rsid w:val="26D21653"/>
    <w:rsid w:val="26D484F7"/>
    <w:rsid w:val="2706B864"/>
    <w:rsid w:val="27375621"/>
    <w:rsid w:val="275442BC"/>
    <w:rsid w:val="27757009"/>
    <w:rsid w:val="27C5D2DB"/>
    <w:rsid w:val="28E76E90"/>
    <w:rsid w:val="29441F93"/>
    <w:rsid w:val="2A00FD39"/>
    <w:rsid w:val="2AAFB11E"/>
    <w:rsid w:val="2BA683FC"/>
    <w:rsid w:val="2C4827D1"/>
    <w:rsid w:val="2CA26637"/>
    <w:rsid w:val="2D7BB323"/>
    <w:rsid w:val="2E010F8E"/>
    <w:rsid w:val="2E0DC87E"/>
    <w:rsid w:val="2EF5F246"/>
    <w:rsid w:val="2F26E624"/>
    <w:rsid w:val="2FF04695"/>
    <w:rsid w:val="303D8876"/>
    <w:rsid w:val="30856C91"/>
    <w:rsid w:val="30897D22"/>
    <w:rsid w:val="324C01FF"/>
    <w:rsid w:val="32D2C7A0"/>
    <w:rsid w:val="331F793A"/>
    <w:rsid w:val="33F78B41"/>
    <w:rsid w:val="355BFB33"/>
    <w:rsid w:val="375F209C"/>
    <w:rsid w:val="3787680A"/>
    <w:rsid w:val="378AFCF8"/>
    <w:rsid w:val="38A26187"/>
    <w:rsid w:val="395FBCF5"/>
    <w:rsid w:val="39B9E43B"/>
    <w:rsid w:val="39D8C12E"/>
    <w:rsid w:val="3BC867AE"/>
    <w:rsid w:val="3BEC7451"/>
    <w:rsid w:val="3C622E2A"/>
    <w:rsid w:val="3C6EE431"/>
    <w:rsid w:val="3E7BF35B"/>
    <w:rsid w:val="3F810B07"/>
    <w:rsid w:val="3FB4A742"/>
    <w:rsid w:val="404CC3DC"/>
    <w:rsid w:val="416D4053"/>
    <w:rsid w:val="4170180B"/>
    <w:rsid w:val="4213EF66"/>
    <w:rsid w:val="4440334D"/>
    <w:rsid w:val="44C3DAD0"/>
    <w:rsid w:val="45FBBBBC"/>
    <w:rsid w:val="46E5FD3B"/>
    <w:rsid w:val="475DCEAD"/>
    <w:rsid w:val="482E28B3"/>
    <w:rsid w:val="48EC362C"/>
    <w:rsid w:val="49C3FF54"/>
    <w:rsid w:val="4A02C91F"/>
    <w:rsid w:val="4A79AB27"/>
    <w:rsid w:val="4AD815BA"/>
    <w:rsid w:val="4B66DCE9"/>
    <w:rsid w:val="4B67A25E"/>
    <w:rsid w:val="4B8AB39A"/>
    <w:rsid w:val="5125A096"/>
    <w:rsid w:val="52926FC3"/>
    <w:rsid w:val="52D19F1F"/>
    <w:rsid w:val="53075942"/>
    <w:rsid w:val="541925FD"/>
    <w:rsid w:val="54EBA384"/>
    <w:rsid w:val="554FA9FE"/>
    <w:rsid w:val="5564EB66"/>
    <w:rsid w:val="56166409"/>
    <w:rsid w:val="5621411B"/>
    <w:rsid w:val="56D32322"/>
    <w:rsid w:val="589FD875"/>
    <w:rsid w:val="59500131"/>
    <w:rsid w:val="59972C92"/>
    <w:rsid w:val="5B36C37B"/>
    <w:rsid w:val="5EA526FA"/>
    <w:rsid w:val="62C0AD21"/>
    <w:rsid w:val="63C64A74"/>
    <w:rsid w:val="641F06BA"/>
    <w:rsid w:val="643EF0A9"/>
    <w:rsid w:val="64469C7A"/>
    <w:rsid w:val="64D6C7C0"/>
    <w:rsid w:val="653EDA8D"/>
    <w:rsid w:val="656588DD"/>
    <w:rsid w:val="66DB2810"/>
    <w:rsid w:val="670E2443"/>
    <w:rsid w:val="68D36ACF"/>
    <w:rsid w:val="697F26FF"/>
    <w:rsid w:val="69A8E642"/>
    <w:rsid w:val="6A615F0A"/>
    <w:rsid w:val="6A6B327A"/>
    <w:rsid w:val="6CA4F039"/>
    <w:rsid w:val="6D410723"/>
    <w:rsid w:val="6D55E806"/>
    <w:rsid w:val="6E0C062C"/>
    <w:rsid w:val="6E2F078E"/>
    <w:rsid w:val="6F2EF916"/>
    <w:rsid w:val="6F43A4AD"/>
    <w:rsid w:val="6FA126AD"/>
    <w:rsid w:val="701B7853"/>
    <w:rsid w:val="717EFE9B"/>
    <w:rsid w:val="7299F003"/>
    <w:rsid w:val="7318FD81"/>
    <w:rsid w:val="7327FE95"/>
    <w:rsid w:val="73EB2831"/>
    <w:rsid w:val="743B4C91"/>
    <w:rsid w:val="747F305A"/>
    <w:rsid w:val="74917A57"/>
    <w:rsid w:val="74FA0F80"/>
    <w:rsid w:val="75467D58"/>
    <w:rsid w:val="756DDC4E"/>
    <w:rsid w:val="76347B34"/>
    <w:rsid w:val="774B17A2"/>
    <w:rsid w:val="776F335A"/>
    <w:rsid w:val="7911059E"/>
    <w:rsid w:val="793269A0"/>
    <w:rsid w:val="794D0BCC"/>
    <w:rsid w:val="7A50D6F1"/>
    <w:rsid w:val="7ADC4672"/>
    <w:rsid w:val="7BA8F3B3"/>
    <w:rsid w:val="7C76945D"/>
    <w:rsid w:val="7CD8D273"/>
    <w:rsid w:val="7E5F497F"/>
    <w:rsid w:val="7EB3DEB5"/>
    <w:rsid w:val="7EED8313"/>
    <w:rsid w:val="7F1ADCEB"/>
    <w:rsid w:val="7F662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iPriority="4" w:unhideWhenUsed="1" w:qFormat="1"/>
    <w:lsdException w:name="List Bullet 4" w:semiHidden="1" w:uiPriority="4"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4DB"/>
  </w:style>
  <w:style w:type="paragraph" w:styleId="Heading3">
    <w:name w:val="heading 3"/>
    <w:basedOn w:val="Normal"/>
    <w:next w:val="BodyText"/>
    <w:link w:val="Heading3Char"/>
    <w:uiPriority w:val="1"/>
    <w:qFormat/>
    <w:rsid w:val="004E19C7"/>
    <w:pPr>
      <w:keepNext/>
      <w:keepLines/>
      <w:spacing w:before="120" w:after="0" w:line="264" w:lineRule="auto"/>
      <w:outlineLvl w:val="2"/>
    </w:pPr>
    <w:rPr>
      <w:rFonts w:asciiTheme="majorHAnsi" w:eastAsia="Times New Roman" w:hAnsiTheme="majorHAnsi" w:cs="Times New Roman"/>
      <w:b/>
      <w:bCs/>
      <w:color w:val="1F497D" w:themeColor="text2"/>
      <w:sz w:val="28"/>
      <w:szCs w:val="24"/>
      <w:lang w:val="en-AU" w:eastAsia="en-AU"/>
    </w:rPr>
  </w:style>
  <w:style w:type="paragraph" w:styleId="Heading4">
    <w:name w:val="heading 4"/>
    <w:basedOn w:val="Normal"/>
    <w:next w:val="BodyText"/>
    <w:link w:val="Heading4Char"/>
    <w:uiPriority w:val="1"/>
    <w:qFormat/>
    <w:rsid w:val="004E19C7"/>
    <w:pPr>
      <w:keepNext/>
      <w:keepLines/>
      <w:spacing w:before="160" w:after="120" w:line="264" w:lineRule="auto"/>
      <w:outlineLvl w:val="3"/>
    </w:pPr>
    <w:rPr>
      <w:rFonts w:asciiTheme="majorHAnsi" w:eastAsia="Times New Roman" w:hAnsiTheme="majorHAnsi" w:cs="Times New Roman"/>
      <w:b/>
      <w:bCs/>
      <w:color w:val="0099E3" w:themeColor="accent1"/>
      <w:sz w:val="24"/>
      <w:lang w:val="en-AU" w:eastAsia="en-AU"/>
    </w:rPr>
  </w:style>
  <w:style w:type="paragraph" w:styleId="Heading5">
    <w:name w:val="heading 5"/>
    <w:basedOn w:val="Normal"/>
    <w:next w:val="BodyText"/>
    <w:link w:val="Heading5Char"/>
    <w:uiPriority w:val="1"/>
    <w:qFormat/>
    <w:rsid w:val="004E19C7"/>
    <w:pPr>
      <w:keepNext/>
      <w:keepLines/>
      <w:spacing w:before="240" w:after="120" w:line="264" w:lineRule="auto"/>
      <w:outlineLvl w:val="4"/>
    </w:pPr>
    <w:rPr>
      <w:rFonts w:asciiTheme="majorHAnsi" w:eastAsia="Times New Roman" w:hAnsiTheme="majorHAnsi" w:cs="Times New Roman"/>
      <w:b/>
      <w:bCs/>
      <w:iCs/>
      <w:color w:val="666666"/>
      <w:sz w:val="21"/>
      <w:szCs w:val="26"/>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9"/>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10"/>
      </w:numPr>
      <w:ind w:left="850" w:hanging="425"/>
    </w:pPr>
  </w:style>
  <w:style w:type="paragraph" w:customStyle="1" w:styleId="VCAAnumbers">
    <w:name w:val="VCAA numbers"/>
    <w:basedOn w:val="VCAAbullet"/>
    <w:qFormat/>
    <w:rsid w:val="0035293F"/>
    <w:pPr>
      <w:numPr>
        <w:numId w:val="11"/>
      </w:numPr>
      <w:ind w:left="425" w:hanging="425"/>
    </w:pPr>
    <w:rPr>
      <w:lang w:val="en-US"/>
    </w:rPr>
  </w:style>
  <w:style w:type="paragraph" w:customStyle="1" w:styleId="VCAAtablecondensedbullet">
    <w:name w:val="VCAA table condensed bullet"/>
    <w:basedOn w:val="Normal"/>
    <w:qFormat/>
    <w:rsid w:val="00495C80"/>
    <w:pPr>
      <w:numPr>
        <w:numId w:val="12"/>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13"/>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customStyle="1" w:styleId="Default">
    <w:name w:val="Default"/>
    <w:rsid w:val="002C13E1"/>
    <w:pPr>
      <w:widowControl w:val="0"/>
      <w:autoSpaceDE w:val="0"/>
      <w:autoSpaceDN w:val="0"/>
      <w:adjustRightInd w:val="0"/>
      <w:spacing w:after="0" w:line="240" w:lineRule="auto"/>
    </w:pPr>
    <w:rPr>
      <w:rFonts w:ascii="Arial" w:eastAsiaTheme="minorEastAsia" w:hAnsi="Arial" w:cs="Arial"/>
      <w:color w:val="000000"/>
      <w:sz w:val="24"/>
      <w:szCs w:val="24"/>
      <w:lang w:val="en-AU" w:eastAsia="en-AU"/>
    </w:rPr>
  </w:style>
  <w:style w:type="paragraph" w:styleId="ListParagraph">
    <w:name w:val="List Paragraph"/>
    <w:basedOn w:val="Normal"/>
    <w:uiPriority w:val="34"/>
    <w:qFormat/>
    <w:rsid w:val="007531F5"/>
    <w:pPr>
      <w:ind w:left="720"/>
      <w:contextualSpacing/>
    </w:pPr>
  </w:style>
  <w:style w:type="character" w:customStyle="1" w:styleId="UnresolvedMention1">
    <w:name w:val="Unresolved Mention1"/>
    <w:basedOn w:val="DefaultParagraphFont"/>
    <w:uiPriority w:val="99"/>
    <w:semiHidden/>
    <w:unhideWhenUsed/>
    <w:rsid w:val="008A460D"/>
    <w:rPr>
      <w:color w:val="605E5C"/>
      <w:shd w:val="clear" w:color="auto" w:fill="E1DFDD"/>
    </w:rPr>
  </w:style>
  <w:style w:type="character" w:styleId="CommentReference">
    <w:name w:val="annotation reference"/>
    <w:basedOn w:val="DefaultParagraphFont"/>
    <w:uiPriority w:val="99"/>
    <w:semiHidden/>
    <w:unhideWhenUsed/>
    <w:rsid w:val="00156D73"/>
    <w:rPr>
      <w:sz w:val="16"/>
      <w:szCs w:val="16"/>
    </w:rPr>
  </w:style>
  <w:style w:type="paragraph" w:styleId="CommentText">
    <w:name w:val="annotation text"/>
    <w:basedOn w:val="Normal"/>
    <w:link w:val="CommentTextChar"/>
    <w:uiPriority w:val="99"/>
    <w:unhideWhenUsed/>
    <w:rsid w:val="00156D73"/>
    <w:pPr>
      <w:spacing w:line="240" w:lineRule="auto"/>
    </w:pPr>
    <w:rPr>
      <w:sz w:val="20"/>
      <w:szCs w:val="20"/>
    </w:rPr>
  </w:style>
  <w:style w:type="character" w:customStyle="1" w:styleId="CommentTextChar">
    <w:name w:val="Comment Text Char"/>
    <w:basedOn w:val="DefaultParagraphFont"/>
    <w:link w:val="CommentText"/>
    <w:uiPriority w:val="99"/>
    <w:rsid w:val="00156D73"/>
    <w:rPr>
      <w:sz w:val="20"/>
      <w:szCs w:val="20"/>
    </w:rPr>
  </w:style>
  <w:style w:type="paragraph" w:styleId="CommentSubject">
    <w:name w:val="annotation subject"/>
    <w:basedOn w:val="CommentText"/>
    <w:next w:val="CommentText"/>
    <w:link w:val="CommentSubjectChar"/>
    <w:uiPriority w:val="99"/>
    <w:semiHidden/>
    <w:unhideWhenUsed/>
    <w:rsid w:val="00156D73"/>
    <w:rPr>
      <w:b/>
      <w:bCs/>
    </w:rPr>
  </w:style>
  <w:style w:type="character" w:customStyle="1" w:styleId="CommentSubjectChar">
    <w:name w:val="Comment Subject Char"/>
    <w:basedOn w:val="CommentTextChar"/>
    <w:link w:val="CommentSubject"/>
    <w:uiPriority w:val="99"/>
    <w:semiHidden/>
    <w:rsid w:val="00156D73"/>
    <w:rPr>
      <w:b/>
      <w:bCs/>
      <w:sz w:val="20"/>
      <w:szCs w:val="20"/>
    </w:rPr>
  </w:style>
  <w:style w:type="character" w:styleId="FollowedHyperlink">
    <w:name w:val="FollowedHyperlink"/>
    <w:basedOn w:val="DefaultParagraphFont"/>
    <w:uiPriority w:val="99"/>
    <w:semiHidden/>
    <w:unhideWhenUsed/>
    <w:rsid w:val="00F8248A"/>
    <w:rPr>
      <w:color w:val="8DB3E2" w:themeColor="followedHyperlink"/>
      <w:u w:val="single"/>
    </w:rPr>
  </w:style>
  <w:style w:type="character" w:customStyle="1" w:styleId="Heading3Char">
    <w:name w:val="Heading 3 Char"/>
    <w:basedOn w:val="DefaultParagraphFont"/>
    <w:link w:val="Heading3"/>
    <w:uiPriority w:val="1"/>
    <w:rsid w:val="004E19C7"/>
    <w:rPr>
      <w:rFonts w:asciiTheme="majorHAnsi" w:eastAsia="Times New Roman" w:hAnsiTheme="majorHAnsi" w:cs="Times New Roman"/>
      <w:b/>
      <w:bCs/>
      <w:color w:val="1F497D" w:themeColor="text2"/>
      <w:sz w:val="28"/>
      <w:szCs w:val="24"/>
      <w:lang w:val="en-AU" w:eastAsia="en-AU"/>
    </w:rPr>
  </w:style>
  <w:style w:type="character" w:customStyle="1" w:styleId="Heading4Char">
    <w:name w:val="Heading 4 Char"/>
    <w:basedOn w:val="DefaultParagraphFont"/>
    <w:link w:val="Heading4"/>
    <w:uiPriority w:val="1"/>
    <w:rsid w:val="004E19C7"/>
    <w:rPr>
      <w:rFonts w:asciiTheme="majorHAnsi" w:eastAsia="Times New Roman" w:hAnsiTheme="majorHAnsi" w:cs="Times New Roman"/>
      <w:b/>
      <w:bCs/>
      <w:color w:val="0099E3" w:themeColor="accent1"/>
      <w:sz w:val="24"/>
      <w:lang w:val="en-AU" w:eastAsia="en-AU"/>
    </w:rPr>
  </w:style>
  <w:style w:type="character" w:customStyle="1" w:styleId="Heading5Char">
    <w:name w:val="Heading 5 Char"/>
    <w:basedOn w:val="DefaultParagraphFont"/>
    <w:link w:val="Heading5"/>
    <w:uiPriority w:val="1"/>
    <w:rsid w:val="004E19C7"/>
    <w:rPr>
      <w:rFonts w:asciiTheme="majorHAnsi" w:eastAsia="Times New Roman" w:hAnsiTheme="majorHAnsi" w:cs="Times New Roman"/>
      <w:b/>
      <w:bCs/>
      <w:iCs/>
      <w:color w:val="666666"/>
      <w:sz w:val="21"/>
      <w:szCs w:val="26"/>
      <w:lang w:val="en-AU" w:eastAsia="en-AU"/>
    </w:rPr>
  </w:style>
  <w:style w:type="paragraph" w:styleId="BodyText">
    <w:name w:val="Body Text"/>
    <w:basedOn w:val="Normal"/>
    <w:link w:val="BodyTextChar"/>
    <w:uiPriority w:val="2"/>
    <w:qFormat/>
    <w:rsid w:val="004E19C7"/>
    <w:pPr>
      <w:spacing w:before="120" w:after="120" w:line="264" w:lineRule="auto"/>
    </w:pPr>
    <w:rPr>
      <w:rFonts w:eastAsia="Times New Roman" w:cs="Times New Roman"/>
      <w:sz w:val="21"/>
      <w:szCs w:val="24"/>
      <w:lang w:val="en-AU" w:eastAsia="en-AU"/>
    </w:rPr>
  </w:style>
  <w:style w:type="character" w:customStyle="1" w:styleId="BodyTextChar">
    <w:name w:val="Body Text Char"/>
    <w:basedOn w:val="DefaultParagraphFont"/>
    <w:link w:val="BodyText"/>
    <w:uiPriority w:val="2"/>
    <w:rsid w:val="004E19C7"/>
    <w:rPr>
      <w:rFonts w:eastAsia="Times New Roman" w:cs="Times New Roman"/>
      <w:sz w:val="21"/>
      <w:szCs w:val="24"/>
      <w:lang w:val="en-AU" w:eastAsia="en-AU"/>
    </w:rPr>
  </w:style>
  <w:style w:type="paragraph" w:styleId="Title">
    <w:name w:val="Title"/>
    <w:basedOn w:val="Normal"/>
    <w:next w:val="BodyText"/>
    <w:link w:val="TitleChar"/>
    <w:uiPriority w:val="24"/>
    <w:qFormat/>
    <w:rsid w:val="004E19C7"/>
    <w:pPr>
      <w:spacing w:before="360" w:after="120" w:line="264" w:lineRule="auto"/>
    </w:pPr>
    <w:rPr>
      <w:rFonts w:asciiTheme="majorHAnsi" w:eastAsiaTheme="majorEastAsia" w:hAnsiTheme="majorHAnsi" w:cstheme="majorBidi"/>
      <w:b/>
      <w:sz w:val="56"/>
      <w:szCs w:val="52"/>
      <w:lang w:val="en-AU"/>
    </w:rPr>
  </w:style>
  <w:style w:type="character" w:customStyle="1" w:styleId="TitleChar">
    <w:name w:val="Title Char"/>
    <w:basedOn w:val="DefaultParagraphFont"/>
    <w:link w:val="Title"/>
    <w:uiPriority w:val="24"/>
    <w:rsid w:val="004E19C7"/>
    <w:rPr>
      <w:rFonts w:asciiTheme="majorHAnsi" w:eastAsiaTheme="majorEastAsia" w:hAnsiTheme="majorHAnsi" w:cstheme="majorBidi"/>
      <w:b/>
      <w:sz w:val="56"/>
      <w:szCs w:val="52"/>
      <w:lang w:val="en-AU"/>
    </w:rPr>
  </w:style>
  <w:style w:type="paragraph" w:styleId="Subtitle">
    <w:name w:val="Subtitle"/>
    <w:basedOn w:val="Normal"/>
    <w:next w:val="BodyText"/>
    <w:link w:val="SubtitleChar"/>
    <w:uiPriority w:val="25"/>
    <w:qFormat/>
    <w:rsid w:val="004E19C7"/>
    <w:pPr>
      <w:numPr>
        <w:ilvl w:val="1"/>
      </w:numPr>
      <w:spacing w:after="120" w:line="264" w:lineRule="auto"/>
    </w:pPr>
    <w:rPr>
      <w:rFonts w:asciiTheme="majorHAnsi" w:eastAsiaTheme="majorEastAsia" w:hAnsiTheme="majorHAnsi" w:cstheme="majorBidi"/>
      <w:iCs/>
      <w:color w:val="666666"/>
      <w:sz w:val="32"/>
      <w:szCs w:val="24"/>
      <w:lang w:val="en-AU"/>
    </w:rPr>
  </w:style>
  <w:style w:type="character" w:customStyle="1" w:styleId="SubtitleChar">
    <w:name w:val="Subtitle Char"/>
    <w:basedOn w:val="DefaultParagraphFont"/>
    <w:link w:val="Subtitle"/>
    <w:uiPriority w:val="25"/>
    <w:rsid w:val="004E19C7"/>
    <w:rPr>
      <w:rFonts w:asciiTheme="majorHAnsi" w:eastAsiaTheme="majorEastAsia" w:hAnsiTheme="majorHAnsi" w:cstheme="majorBidi"/>
      <w:iCs/>
      <w:color w:val="666666"/>
      <w:sz w:val="32"/>
      <w:szCs w:val="24"/>
      <w:lang w:val="en-AU"/>
    </w:rPr>
  </w:style>
  <w:style w:type="paragraph" w:styleId="ListBullet">
    <w:name w:val="List Bullet"/>
    <w:basedOn w:val="BodyText"/>
    <w:uiPriority w:val="4"/>
    <w:qFormat/>
    <w:rsid w:val="004E19C7"/>
    <w:pPr>
      <w:numPr>
        <w:numId w:val="22"/>
      </w:numPr>
    </w:pPr>
  </w:style>
  <w:style w:type="paragraph" w:customStyle="1" w:styleId="Tableheading">
    <w:name w:val="Table heading"/>
    <w:basedOn w:val="Normal"/>
    <w:uiPriority w:val="9"/>
    <w:qFormat/>
    <w:rsid w:val="004E19C7"/>
    <w:pPr>
      <w:spacing w:before="40" w:after="40" w:line="252" w:lineRule="auto"/>
    </w:pPr>
    <w:rPr>
      <w:b/>
      <w:sz w:val="20"/>
      <w:lang w:val="en-AU"/>
    </w:rPr>
  </w:style>
  <w:style w:type="paragraph" w:customStyle="1" w:styleId="Tabletext">
    <w:name w:val="Table text"/>
    <w:basedOn w:val="Normal"/>
    <w:link w:val="TabletextChar"/>
    <w:uiPriority w:val="9"/>
    <w:qFormat/>
    <w:rsid w:val="004E19C7"/>
    <w:pPr>
      <w:spacing w:before="40" w:after="40" w:line="252" w:lineRule="auto"/>
    </w:pPr>
    <w:rPr>
      <w:rFonts w:ascii="Arial" w:eastAsia="Times New Roman" w:hAnsi="Arial" w:cs="Times New Roman"/>
      <w:sz w:val="19"/>
      <w:szCs w:val="21"/>
      <w:lang w:val="en-AU" w:eastAsia="en-AU"/>
    </w:rPr>
  </w:style>
  <w:style w:type="paragraph" w:customStyle="1" w:styleId="TableBullet">
    <w:name w:val="Table Bullet"/>
    <w:basedOn w:val="Tabletext"/>
    <w:uiPriority w:val="14"/>
    <w:qFormat/>
    <w:rsid w:val="004E19C7"/>
    <w:pPr>
      <w:numPr>
        <w:numId w:val="20"/>
      </w:numPr>
      <w:tabs>
        <w:tab w:val="clear" w:pos="284"/>
        <w:tab w:val="left" w:pos="170"/>
        <w:tab w:val="num" w:pos="360"/>
      </w:tabs>
      <w:ind w:left="0" w:firstLine="0"/>
    </w:pPr>
    <w:rPr>
      <w:szCs w:val="24"/>
    </w:rPr>
  </w:style>
  <w:style w:type="paragraph" w:styleId="ListBullet2">
    <w:name w:val="List Bullet 2"/>
    <w:basedOn w:val="ListBullet"/>
    <w:uiPriority w:val="4"/>
    <w:qFormat/>
    <w:rsid w:val="004E19C7"/>
    <w:pPr>
      <w:numPr>
        <w:ilvl w:val="1"/>
      </w:numPr>
    </w:pPr>
  </w:style>
  <w:style w:type="paragraph" w:styleId="ListBullet3">
    <w:name w:val="List Bullet 3"/>
    <w:basedOn w:val="ListBullet"/>
    <w:uiPriority w:val="4"/>
    <w:qFormat/>
    <w:rsid w:val="004E19C7"/>
    <w:pPr>
      <w:numPr>
        <w:ilvl w:val="2"/>
      </w:numPr>
    </w:pPr>
  </w:style>
  <w:style w:type="paragraph" w:styleId="ListBullet4">
    <w:name w:val="List Bullet 4"/>
    <w:basedOn w:val="ListBullet"/>
    <w:uiPriority w:val="4"/>
    <w:rsid w:val="004E19C7"/>
    <w:pPr>
      <w:numPr>
        <w:ilvl w:val="3"/>
      </w:numPr>
      <w:tabs>
        <w:tab w:val="clear" w:pos="851"/>
        <w:tab w:val="left" w:pos="1134"/>
      </w:tabs>
    </w:pPr>
  </w:style>
  <w:style w:type="paragraph" w:customStyle="1" w:styleId="TableBullet2">
    <w:name w:val="Table Bullet 2"/>
    <w:basedOn w:val="TableBullet"/>
    <w:uiPriority w:val="14"/>
    <w:qFormat/>
    <w:rsid w:val="004E19C7"/>
    <w:pPr>
      <w:numPr>
        <w:ilvl w:val="1"/>
      </w:numPr>
      <w:tabs>
        <w:tab w:val="clear" w:pos="170"/>
        <w:tab w:val="clear" w:pos="284"/>
        <w:tab w:val="left" w:pos="340"/>
      </w:tabs>
      <w:ind w:left="340"/>
    </w:pPr>
  </w:style>
  <w:style w:type="table" w:customStyle="1" w:styleId="TableNoBorders">
    <w:name w:val="Table No Borders"/>
    <w:basedOn w:val="TableNormal"/>
    <w:uiPriority w:val="99"/>
    <w:rsid w:val="004E19C7"/>
    <w:pPr>
      <w:spacing w:after="0" w:line="240" w:lineRule="auto"/>
    </w:pPr>
    <w:rPr>
      <w:lang w:val="en-AU"/>
    </w:rPr>
    <w:tblPr>
      <w:tblCellMar>
        <w:left w:w="0" w:type="dxa"/>
        <w:right w:w="0" w:type="dxa"/>
      </w:tblCellMar>
    </w:tblPr>
  </w:style>
  <w:style w:type="numbering" w:customStyle="1" w:styleId="ListGroupListBullets">
    <w:name w:val="List_GroupListBullets"/>
    <w:uiPriority w:val="99"/>
    <w:rsid w:val="004E19C7"/>
    <w:pPr>
      <w:numPr>
        <w:numId w:val="22"/>
      </w:numPr>
    </w:pPr>
  </w:style>
  <w:style w:type="paragraph" w:customStyle="1" w:styleId="Tablesubhead">
    <w:name w:val="Table subhead"/>
    <w:basedOn w:val="Tabletext"/>
    <w:uiPriority w:val="9"/>
    <w:qFormat/>
    <w:rsid w:val="004E19C7"/>
    <w:rPr>
      <w:b/>
    </w:rPr>
  </w:style>
  <w:style w:type="numbering" w:customStyle="1" w:styleId="ListGroupTableBullets">
    <w:name w:val="List_GroupTableBullets"/>
    <w:uiPriority w:val="99"/>
    <w:rsid w:val="004E19C7"/>
    <w:pPr>
      <w:numPr>
        <w:numId w:val="20"/>
      </w:numPr>
    </w:pPr>
  </w:style>
  <w:style w:type="paragraph" w:customStyle="1" w:styleId="TableBullet3">
    <w:name w:val="Table Bullet 3"/>
    <w:basedOn w:val="TableBullet2"/>
    <w:uiPriority w:val="14"/>
    <w:qFormat/>
    <w:rsid w:val="004E19C7"/>
    <w:pPr>
      <w:numPr>
        <w:ilvl w:val="2"/>
      </w:numPr>
      <w:tabs>
        <w:tab w:val="clear" w:pos="340"/>
        <w:tab w:val="clear" w:pos="624"/>
        <w:tab w:val="left" w:pos="510"/>
      </w:tabs>
      <w:ind w:left="510"/>
    </w:pPr>
    <w:rPr>
      <w:color w:val="000000" w:themeColor="text1"/>
      <w:szCs w:val="18"/>
      <w:lang w:eastAsia="en-US"/>
    </w:rPr>
  </w:style>
  <w:style w:type="paragraph" w:customStyle="1" w:styleId="TableBullet4">
    <w:name w:val="Table Bullet 4"/>
    <w:basedOn w:val="TableBullet3"/>
    <w:uiPriority w:val="14"/>
    <w:qFormat/>
    <w:rsid w:val="004E19C7"/>
    <w:pPr>
      <w:numPr>
        <w:ilvl w:val="3"/>
      </w:numPr>
      <w:tabs>
        <w:tab w:val="clear" w:pos="510"/>
        <w:tab w:val="clear" w:pos="794"/>
        <w:tab w:val="num" w:pos="360"/>
        <w:tab w:val="left" w:pos="680"/>
      </w:tabs>
    </w:pPr>
    <w:rPr>
      <w:rFonts w:asciiTheme="minorHAnsi" w:hAnsiTheme="minorHAnsi"/>
    </w:rPr>
  </w:style>
  <w:style w:type="table" w:customStyle="1" w:styleId="QCAAtablestyle1">
    <w:name w:val="QCAA table style 1"/>
    <w:basedOn w:val="TableNormal"/>
    <w:rsid w:val="004E19C7"/>
    <w:pPr>
      <w:spacing w:after="0" w:line="240" w:lineRule="auto"/>
    </w:pPr>
    <w:rPr>
      <w:sz w:val="19"/>
      <w:lang w:val="en-AU"/>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cPr>
      <w:tcMar>
        <w:top w:w="57" w:type="dxa"/>
        <w:bottom w:w="57" w:type="dxa"/>
      </w:tcMar>
    </w:tcPr>
    <w:tblStylePr w:type="firstRow">
      <w:rPr>
        <w:color w:val="FFFFFF" w:themeColor="background1"/>
      </w:rPr>
      <w:tblPr/>
      <w:tcPr>
        <w:tcBorders>
          <w:bottom w:val="single" w:sz="12" w:space="0" w:color="1F497D" w:themeColor="text2"/>
        </w:tcBorders>
        <w:shd w:val="clear" w:color="auto" w:fill="0099E3" w:themeFill="accent1"/>
      </w:tcPr>
    </w:tblStylePr>
    <w:tblStylePr w:type="firstCol">
      <w:tblPr/>
      <w:tcPr>
        <w:shd w:val="clear" w:color="auto" w:fill="E6E6E6"/>
      </w:tcPr>
    </w:tblStylePr>
  </w:style>
  <w:style w:type="character" w:customStyle="1" w:styleId="TabletextChar">
    <w:name w:val="Table text Char"/>
    <w:link w:val="Tabletext"/>
    <w:uiPriority w:val="9"/>
    <w:rsid w:val="004E19C7"/>
    <w:rPr>
      <w:rFonts w:ascii="Arial" w:eastAsia="Times New Roman" w:hAnsi="Arial" w:cs="Times New Roman"/>
      <w:sz w:val="19"/>
      <w:szCs w:val="21"/>
      <w:lang w:val="en-AU" w:eastAsia="en-AU"/>
    </w:rPr>
  </w:style>
  <w:style w:type="paragraph" w:styleId="NormalWeb">
    <w:name w:val="Normal (Web)"/>
    <w:basedOn w:val="Normal"/>
    <w:uiPriority w:val="99"/>
    <w:semiHidden/>
    <w:unhideWhenUsed/>
    <w:rsid w:val="00AF75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362668">
      <w:bodyDiv w:val="1"/>
      <w:marLeft w:val="0"/>
      <w:marRight w:val="0"/>
      <w:marTop w:val="0"/>
      <w:marBottom w:val="0"/>
      <w:divBdr>
        <w:top w:val="none" w:sz="0" w:space="0" w:color="auto"/>
        <w:left w:val="none" w:sz="0" w:space="0" w:color="auto"/>
        <w:bottom w:val="none" w:sz="0" w:space="0" w:color="auto"/>
        <w:right w:val="none" w:sz="0" w:space="0" w:color="auto"/>
      </w:divBdr>
    </w:div>
    <w:div w:id="41019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sv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ssms.vic.edu.au/public/home/"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svg"/><Relationship Id="rId20" Type="http://schemas.openxmlformats.org/officeDocument/2006/relationships/image" Target="media/image10.sv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sc.vic.gov.au/ethics-behaviours-culture/codes-of-conduct/code-of-conduct-for-victorian-public-sector-employees/"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www.ssms.vic.edu.au/"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hyperlink" Target="https://www.vcaa.vic.edu.au/assessment/f-10assessment/naplan/Pages/schools/naplanwriting.aspx" TargetMode="External"/><Relationship Id="rId27" Type="http://schemas.openxmlformats.org/officeDocument/2006/relationships/header" Target="header2.xml"/><Relationship Id="rId30"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image" Target="media/image1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2.jpg"/></Relationships>
</file>

<file path=word/documenttasks/documenttasks1.xml><?xml version="1.0" encoding="utf-8"?>
<t:Tasks xmlns:t="http://schemas.microsoft.com/office/tasks/2019/documenttasks" xmlns:oel="http://schemas.microsoft.com/office/2019/extlst">
  <t:Task id="{EE260DBE-456A-4FDA-BD7E-DEEC489FDD8C}">
    <t:Anchor>
      <t:Comment id="1929845393"/>
    </t:Anchor>
    <t:History>
      <t:Event id="{46B173E5-6F04-48BA-9069-445C0996C5A5}" time="2024-10-25T01:30:10.722Z">
        <t:Attribution userId="S::jeff.davies@education.vic.gov.au::4afaba94-35db-4273-9d6f-38e51b2a4682" userProvider="AD" userName="Jeff Davies"/>
        <t:Anchor>
          <t:Comment id="1929845393"/>
        </t:Anchor>
        <t:Create/>
      </t:Event>
      <t:Event id="{B719240C-BFA4-48F9-868B-AD9D77755997}" time="2024-10-25T01:30:10.722Z">
        <t:Attribution userId="S::jeff.davies@education.vic.gov.au::4afaba94-35db-4273-9d6f-38e51b2a4682" userProvider="AD" userName="Jeff Davies"/>
        <t:Anchor>
          <t:Comment id="1929845393"/>
        </t:Anchor>
        <t:Assign userId="S::Rachael.Whittle@education.vic.gov.au::9ca8bbb5-3ee3-4b8b-a672-5ec0a7837d53" userProvider="AD" userName="Rachael Whittle"/>
      </t:Event>
      <t:Event id="{F0893AEC-9656-4425-891D-6D7E09E342E8}" time="2024-10-25T01:30:10.722Z">
        <t:Attribution userId="S::jeff.davies@education.vic.gov.au::4afaba94-35db-4273-9d6f-38e51b2a4682" userProvider="AD" userName="Jeff Davies"/>
        <t:Anchor>
          <t:Comment id="1929845393"/>
        </t:Anchor>
        <t:SetTitle title="@Rachael Whittle is the reference to a block of hours ok for GLs?"/>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
      <w:docPartPr>
        <w:name w:val="679F8F9238DE460BB258D1198924B861"/>
        <w:category>
          <w:name w:val="General"/>
          <w:gallery w:val="placeholder"/>
        </w:category>
        <w:types>
          <w:type w:val="bbPlcHdr"/>
        </w:types>
        <w:behaviors>
          <w:behavior w:val="content"/>
        </w:behaviors>
        <w:guid w:val="{F0E86D8F-9F13-42B8-8A13-46D1E9F5C6E7}"/>
      </w:docPartPr>
      <w:docPartBody>
        <w:p w:rsidR="00DD749F" w:rsidRDefault="00DD749F" w:rsidP="00DD749F">
          <w:pPr>
            <w:pStyle w:val="679F8F9238DE460BB258D1198924B861"/>
          </w:pPr>
          <w:r w:rsidRPr="00F82DEC">
            <w:rPr>
              <w:rStyle w:val="PlaceholderText"/>
            </w:rPr>
            <w:t>[Title]</w:t>
          </w:r>
        </w:p>
      </w:docPartBody>
    </w:docPart>
    <w:docPart>
      <w:docPartPr>
        <w:name w:val="25374D6B9D0345AC8606AAA7DA530DB5"/>
        <w:category>
          <w:name w:val="General"/>
          <w:gallery w:val="placeholder"/>
        </w:category>
        <w:types>
          <w:type w:val="bbPlcHdr"/>
        </w:types>
        <w:behaviors>
          <w:behavior w:val="content"/>
        </w:behaviors>
        <w:guid w:val="{5C612CCC-4187-4A15-A336-446D62C4BDC5}"/>
      </w:docPartPr>
      <w:docPartBody>
        <w:p w:rsidR="0079362B" w:rsidRDefault="0079362B" w:rsidP="0079362B">
          <w:pPr>
            <w:pStyle w:val="25374D6B9D0345AC8606AAA7DA530DB5"/>
          </w:pPr>
          <w:r w:rsidRPr="002E6121">
            <w:rPr>
              <w:shd w:val="clear" w:color="auto" w:fill="70AD47" w:themeFill="accent6"/>
            </w:rPr>
            <w:t>[Title]</w:t>
          </w:r>
        </w:p>
      </w:docPartBody>
    </w:docPart>
    <w:docPart>
      <w:docPartPr>
        <w:name w:val="82003F83A1194F67B3F30D81C1B208DC"/>
        <w:category>
          <w:name w:val="General"/>
          <w:gallery w:val="placeholder"/>
        </w:category>
        <w:types>
          <w:type w:val="bbPlcHdr"/>
        </w:types>
        <w:behaviors>
          <w:behavior w:val="content"/>
        </w:behaviors>
        <w:guid w:val="{F32D3A29-94B4-4CB2-BA98-CA7DC6517D5F}"/>
      </w:docPartPr>
      <w:docPartBody>
        <w:p w:rsidR="0079362B" w:rsidRDefault="0079362B" w:rsidP="0079362B">
          <w:pPr>
            <w:pStyle w:val="82003F83A1194F67B3F30D81C1B208DC"/>
          </w:pPr>
          <w:r w:rsidRPr="00C145D3">
            <w:rPr>
              <w:shd w:val="clear" w:color="auto" w:fill="70AD47" w:themeFill="accent6"/>
            </w:rPr>
            <w:t>[</w:t>
          </w:r>
          <w:r>
            <w:rPr>
              <w:shd w:val="clear" w:color="auto" w:fill="70AD47" w:themeFill="accent6"/>
            </w:rPr>
            <w:t>Role title</w:t>
          </w:r>
          <w:r w:rsidRPr="00C145D3">
            <w:rPr>
              <w:shd w:val="clear" w:color="auto" w:fill="70AD47" w:themeFill="accent6"/>
            </w:rPr>
            <w:t>]</w:t>
          </w:r>
        </w:p>
      </w:docPartBody>
    </w:docPart>
    <w:docPart>
      <w:docPartPr>
        <w:name w:val="9C85B2F144214177A422275C1F144D8D"/>
        <w:category>
          <w:name w:val="General"/>
          <w:gallery w:val="placeholder"/>
        </w:category>
        <w:types>
          <w:type w:val="bbPlcHdr"/>
        </w:types>
        <w:behaviors>
          <w:behavior w:val="content"/>
        </w:behaviors>
        <w:guid w:val="{92E2606C-B7C8-4F6A-8C52-45A78AD2BA3B}"/>
      </w:docPartPr>
      <w:docPartBody>
        <w:p w:rsidR="0079362B" w:rsidRDefault="0079362B" w:rsidP="0079362B">
          <w:pPr>
            <w:pStyle w:val="9C85B2F144214177A422275C1F144D8D"/>
          </w:pPr>
          <w:r w:rsidRPr="00C145D3">
            <w:rPr>
              <w:shd w:val="clear" w:color="auto" w:fill="70AD47" w:themeFill="accent6"/>
            </w:rPr>
            <w:t>[</w:t>
          </w:r>
          <w:r>
            <w:rPr>
              <w:shd w:val="clear" w:color="auto" w:fill="70AD47" w:themeFill="accent6"/>
            </w:rPr>
            <w:t>Work unit</w:t>
          </w:r>
          <w:r w:rsidRPr="00C145D3">
            <w:rPr>
              <w:shd w:val="clear" w:color="auto" w:fill="70AD47" w:themeFill="accent6"/>
            </w:rPr>
            <w:t>]</w:t>
          </w:r>
        </w:p>
      </w:docPartBody>
    </w:docPart>
    <w:docPart>
      <w:docPartPr>
        <w:name w:val="7AC3E3AC18BD42CE852D568FB8902B2B"/>
        <w:category>
          <w:name w:val="General"/>
          <w:gallery w:val="placeholder"/>
        </w:category>
        <w:types>
          <w:type w:val="bbPlcHdr"/>
        </w:types>
        <w:behaviors>
          <w:behavior w:val="content"/>
        </w:behaviors>
        <w:guid w:val="{5A55FE29-4E1F-4E5A-92C2-21D81752897B}"/>
      </w:docPartPr>
      <w:docPartBody>
        <w:p w:rsidR="0079362B" w:rsidRDefault="0079362B" w:rsidP="0079362B">
          <w:pPr>
            <w:pStyle w:val="7AC3E3AC18BD42CE852D568FB8902B2B"/>
          </w:pPr>
          <w:r w:rsidRPr="00AD6211">
            <w:rPr>
              <w:shd w:val="clear" w:color="auto" w:fill="70AD47" w:themeFill="accent6"/>
            </w:rPr>
            <w:t>[</w:t>
          </w:r>
          <w:r>
            <w:rPr>
              <w:shd w:val="clear" w:color="auto" w:fill="70AD47" w:themeFill="accent6"/>
            </w:rPr>
            <w:t>Date — P&amp;C to complete</w:t>
          </w:r>
          <w:r w:rsidRPr="00AD6211">
            <w:rPr>
              <w:shd w:val="clear" w:color="auto" w:fill="70AD47" w:themeFill="accent6"/>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251388"/>
    <w:rsid w:val="005C1D52"/>
    <w:rsid w:val="006D40D6"/>
    <w:rsid w:val="0079362B"/>
    <w:rsid w:val="007A4D9B"/>
    <w:rsid w:val="009325D2"/>
    <w:rsid w:val="00AB05AA"/>
    <w:rsid w:val="00D462E1"/>
    <w:rsid w:val="00D512D9"/>
    <w:rsid w:val="00DD749F"/>
    <w:rsid w:val="00FA7D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749F"/>
    <w:rPr>
      <w:color w:val="808080"/>
    </w:rPr>
  </w:style>
  <w:style w:type="paragraph" w:customStyle="1" w:styleId="A8C39B39ED9FB94FBDEAEED12CD16B85">
    <w:name w:val="A8C39B39ED9FB94FBDEAEED12CD16B85"/>
  </w:style>
  <w:style w:type="paragraph" w:customStyle="1" w:styleId="679F8F9238DE460BB258D1198924B861">
    <w:name w:val="679F8F9238DE460BB258D1198924B861"/>
    <w:rsid w:val="00DD749F"/>
    <w:pPr>
      <w:spacing w:after="160" w:line="259" w:lineRule="auto"/>
    </w:pPr>
    <w:rPr>
      <w:sz w:val="22"/>
      <w:szCs w:val="22"/>
      <w:lang w:val="en-US"/>
    </w:rPr>
  </w:style>
  <w:style w:type="paragraph" w:customStyle="1" w:styleId="25374D6B9D0345AC8606AAA7DA530DB5">
    <w:name w:val="25374D6B9D0345AC8606AAA7DA530DB5"/>
    <w:rsid w:val="0079362B"/>
    <w:pPr>
      <w:spacing w:after="160" w:line="259" w:lineRule="auto"/>
    </w:pPr>
    <w:rPr>
      <w:kern w:val="2"/>
      <w:sz w:val="22"/>
      <w:szCs w:val="22"/>
      <w:lang w:eastAsia="en-AU"/>
      <w14:ligatures w14:val="standardContextual"/>
    </w:rPr>
  </w:style>
  <w:style w:type="paragraph" w:customStyle="1" w:styleId="82003F83A1194F67B3F30D81C1B208DC">
    <w:name w:val="82003F83A1194F67B3F30D81C1B208DC"/>
    <w:rsid w:val="0079362B"/>
    <w:pPr>
      <w:spacing w:after="160" w:line="259" w:lineRule="auto"/>
    </w:pPr>
    <w:rPr>
      <w:kern w:val="2"/>
      <w:sz w:val="22"/>
      <w:szCs w:val="22"/>
      <w:lang w:eastAsia="en-AU"/>
      <w14:ligatures w14:val="standardContextual"/>
    </w:rPr>
  </w:style>
  <w:style w:type="paragraph" w:customStyle="1" w:styleId="9C85B2F144214177A422275C1F144D8D">
    <w:name w:val="9C85B2F144214177A422275C1F144D8D"/>
    <w:rsid w:val="0079362B"/>
    <w:pPr>
      <w:spacing w:after="160" w:line="259" w:lineRule="auto"/>
    </w:pPr>
    <w:rPr>
      <w:kern w:val="2"/>
      <w:sz w:val="22"/>
      <w:szCs w:val="22"/>
      <w:lang w:eastAsia="en-AU"/>
      <w14:ligatures w14:val="standardContextual"/>
    </w:rPr>
  </w:style>
  <w:style w:type="paragraph" w:customStyle="1" w:styleId="7AC3E3AC18BD42CE852D568FB8902B2B">
    <w:name w:val="7AC3E3AC18BD42CE852D568FB8902B2B"/>
    <w:rsid w:val="0079362B"/>
    <w:pPr>
      <w:spacing w:after="160" w:line="259" w:lineRule="auto"/>
    </w:pPr>
    <w:rPr>
      <w:kern w:val="2"/>
      <w:sz w:val="22"/>
      <w:szCs w:val="2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E3D063806092418AD4EEA466D8E17E" ma:contentTypeVersion="0" ma:contentTypeDescription="Create a new document." ma:contentTypeScope="" ma:versionID="1a6c58cea89c893a576d9a22ce2d125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4564D4-9ADB-46FD-A33C-816E36CDE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7A8EA3C5-8D32-42B0-8DE8-66606D2C3362}">
  <ds:schemaRefs>
    <ds:schemaRef ds:uri="http://schemas.openxmlformats.org/officeDocument/2006/bibliography"/>
  </ds:schemaRefs>
</ds:datastoreItem>
</file>

<file path=customXml/itemProps4.xml><?xml version="1.0" encoding="utf-8"?>
<ds:datastoreItem xmlns:ds="http://schemas.openxmlformats.org/officeDocument/2006/customXml" ds:itemID="{EBA848B5-61E6-45CE-88A6-73FD729D8E9B}">
  <ds:schemaRefs>
    <ds:schemaRef ds:uri="http://www.w3.org/XML/1998/namespace"/>
    <ds:schemaRef ds:uri="http://purl.org/dc/dcmitype/"/>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2167</Words>
  <Characters>12353</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Position Statement: NAPLAN Writing Marker, Group Leader and Professional Leader</vt:lpstr>
    </vt:vector>
  </TitlesOfParts>
  <Company>Victorian Curriculum and Assessment Authority</Company>
  <LinksUpToDate>false</LinksUpToDate>
  <CharactersWithSpaces>14492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Statement: NAPLAN Writing Marker, Group Leader and Professional Leader</dc:title>
  <dc:creator>Derek Tolan</dc:creator>
  <cp:lastModifiedBy>Lucy Molloy</cp:lastModifiedBy>
  <cp:revision>2</cp:revision>
  <cp:lastPrinted>2021-10-28T04:14:00Z</cp:lastPrinted>
  <dcterms:created xsi:type="dcterms:W3CDTF">2025-05-21T01:35:00Z</dcterms:created>
  <dcterms:modified xsi:type="dcterms:W3CDTF">2025-05-21T01:35:00Z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0x01010031E3D063806092418AD4EEA466D8E17E</vt:lpwstr>
  </property>
</Properties>
</file>