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F07B" w14:textId="08D271E9" w:rsidR="00A27ACD" w:rsidRPr="00F85FC3" w:rsidRDefault="005D7189" w:rsidP="00D42AF3">
      <w:pPr>
        <w:pStyle w:val="VCAADocumenttitle"/>
      </w:pPr>
      <w:r w:rsidRPr="00F85FC3">
        <w:t xml:space="preserve">VCE </w:t>
      </w:r>
      <w:r w:rsidR="00A27ACD" w:rsidRPr="00F85FC3">
        <w:t xml:space="preserve">Music </w:t>
      </w:r>
      <w:r w:rsidR="00713F6C">
        <w:t>Inquiry</w:t>
      </w:r>
      <w:r w:rsidRPr="00F85FC3">
        <w:t xml:space="preserve"> 20</w:t>
      </w:r>
      <w:r w:rsidR="00713F6C">
        <w:t>23</w:t>
      </w:r>
      <w:r w:rsidR="00F85FC3" w:rsidRPr="00F85FC3">
        <w:t>–</w:t>
      </w:r>
      <w:r w:rsidRPr="00F85FC3">
        <w:t>202</w:t>
      </w:r>
      <w:r w:rsidR="00713F6C">
        <w:t>7</w:t>
      </w:r>
    </w:p>
    <w:p w14:paraId="4A352F51" w14:textId="3379E471" w:rsidR="00FC1172" w:rsidRPr="00F85FC3" w:rsidRDefault="00FC1172" w:rsidP="00FC1172">
      <w:pPr>
        <w:pStyle w:val="VCAAHeading1"/>
        <w:rPr>
          <w:rFonts w:eastAsia="Arial"/>
          <w:color w:val="000000"/>
          <w:lang w:val="en-GB"/>
        </w:rPr>
      </w:pPr>
      <w:r w:rsidRPr="00F85FC3">
        <w:rPr>
          <w:rFonts w:eastAsia="Arial"/>
          <w:color w:val="000000"/>
          <w:lang w:val="en-GB"/>
        </w:rPr>
        <w:t>School-based assessment report</w:t>
      </w:r>
    </w:p>
    <w:p w14:paraId="741786B2" w14:textId="77777777" w:rsidR="00093CC4" w:rsidRPr="00722BEA" w:rsidRDefault="00093CC4" w:rsidP="00F85FC3">
      <w:pPr>
        <w:pStyle w:val="VCAAbody"/>
        <w:jc w:val="both"/>
        <w:rPr>
          <w:color w:val="auto"/>
          <w:lang w:val="en-GB"/>
        </w:rPr>
      </w:pPr>
      <w:r w:rsidRPr="00722BEA">
        <w:rPr>
          <w:color w:val="auto"/>
          <w:lang w:val="en-GB"/>
        </w:rPr>
        <w:t>This report is provided for the first year of implementation of this study and is based on the School-based Assessment Audit and VCAA statistical data.</w:t>
      </w:r>
    </w:p>
    <w:p w14:paraId="459741FD" w14:textId="05A84DB2" w:rsidR="00093CC4" w:rsidRPr="00722BEA" w:rsidRDefault="00093CC4" w:rsidP="00F85FC3">
      <w:pPr>
        <w:pStyle w:val="VCAAbody"/>
        <w:jc w:val="both"/>
        <w:rPr>
          <w:color w:val="auto"/>
          <w:lang w:val="en-GB"/>
        </w:rPr>
      </w:pPr>
      <w:r w:rsidRPr="00722BEA">
        <w:rPr>
          <w:color w:val="auto"/>
          <w:lang w:val="en-GB"/>
        </w:rPr>
        <w:t xml:space="preserve">All official communications regarding the </w:t>
      </w:r>
      <w:r w:rsidRPr="00D42AF3">
        <w:t xml:space="preserve">Victorian Certificate of Education (VCE) </w:t>
      </w:r>
      <w:r w:rsidR="005D7189" w:rsidRPr="00D42AF3">
        <w:t xml:space="preserve">Music </w:t>
      </w:r>
      <w:r w:rsidR="00F52ED6" w:rsidRPr="00D42AF3">
        <w:t xml:space="preserve">Inquiry </w:t>
      </w:r>
      <w:r w:rsidRPr="00D42AF3">
        <w:t>Study Design</w:t>
      </w:r>
      <w:r w:rsidRPr="00722BEA">
        <w:rPr>
          <w:color w:val="auto"/>
          <w:lang w:val="en-GB"/>
        </w:rPr>
        <w:t xml:space="preserve"> are provided in the </w:t>
      </w:r>
      <w:r w:rsidRPr="00722BEA">
        <w:rPr>
          <w:i/>
          <w:color w:val="auto"/>
          <w:lang w:val="en-GB"/>
        </w:rPr>
        <w:t>VCAA Bulletin</w:t>
      </w:r>
      <w:r w:rsidRPr="00722BEA">
        <w:rPr>
          <w:color w:val="auto"/>
          <w:lang w:val="en-GB"/>
        </w:rPr>
        <w:t xml:space="preserve">. It is recommended that teachers subscribe to the </w:t>
      </w:r>
      <w:r w:rsidRPr="00D42AF3">
        <w:rPr>
          <w:i/>
          <w:iCs/>
          <w:color w:val="auto"/>
          <w:lang w:val="en-GB"/>
        </w:rPr>
        <w:t>VCAA Bulletin</w:t>
      </w:r>
      <w:r w:rsidRPr="00722BEA">
        <w:rPr>
          <w:color w:val="auto"/>
          <w:lang w:val="en-GB"/>
        </w:rPr>
        <w:t xml:space="preserve"> to receive updated information regarding the study. Schools are required to alert teachers to information in </w:t>
      </w:r>
      <w:r w:rsidRPr="00D42AF3">
        <w:rPr>
          <w:i/>
          <w:iCs/>
          <w:color w:val="auto"/>
          <w:lang w:val="en-GB"/>
        </w:rPr>
        <w:t>VCAA Bulletins</w:t>
      </w:r>
      <w:r w:rsidRPr="00722BEA">
        <w:rPr>
          <w:color w:val="auto"/>
          <w:lang w:val="en-GB"/>
        </w:rPr>
        <w:t xml:space="preserve">, especially concerning assessment schedules. Important </w:t>
      </w:r>
      <w:r w:rsidR="00F52ED6">
        <w:rPr>
          <w:color w:val="auto"/>
          <w:lang w:val="en-GB"/>
        </w:rPr>
        <w:t>a</w:t>
      </w:r>
      <w:r w:rsidR="00F52ED6" w:rsidRPr="00722BEA">
        <w:rPr>
          <w:color w:val="auto"/>
          <w:lang w:val="en-GB"/>
        </w:rPr>
        <w:t xml:space="preserve">dministrative </w:t>
      </w:r>
      <w:r w:rsidR="00F52ED6">
        <w:rPr>
          <w:color w:val="auto"/>
          <w:lang w:val="en-GB"/>
        </w:rPr>
        <w:t>d</w:t>
      </w:r>
      <w:r w:rsidR="00F52ED6" w:rsidRPr="00722BEA">
        <w:rPr>
          <w:color w:val="auto"/>
          <w:lang w:val="en-GB"/>
        </w:rPr>
        <w:t xml:space="preserve">ates </w:t>
      </w:r>
      <w:r w:rsidRPr="00722BEA">
        <w:rPr>
          <w:color w:val="auto"/>
          <w:lang w:val="en-GB"/>
        </w:rPr>
        <w:t>and assessment schedules are published on the School administration page of the VCAA website.</w:t>
      </w:r>
    </w:p>
    <w:p w14:paraId="5423C5CC" w14:textId="4A218E3A" w:rsidR="00A27ACD" w:rsidRPr="00F85FC3" w:rsidRDefault="00A27ACD" w:rsidP="00FC1172">
      <w:pPr>
        <w:pStyle w:val="VCAAHeading2"/>
        <w:rPr>
          <w:rFonts w:eastAsia="Arial"/>
          <w:color w:val="000000"/>
          <w:lang w:val="en-GB"/>
        </w:rPr>
      </w:pPr>
      <w:r w:rsidRPr="00F85FC3">
        <w:rPr>
          <w:rFonts w:eastAsia="Arial"/>
          <w:color w:val="000000"/>
          <w:lang w:val="en-GB"/>
        </w:rPr>
        <w:t>Unit 3</w:t>
      </w:r>
      <w:r w:rsidR="00713F6C">
        <w:rPr>
          <w:rFonts w:eastAsia="Arial"/>
          <w:color w:val="000000"/>
          <w:lang w:val="en-GB"/>
        </w:rPr>
        <w:t>: Influence in music</w:t>
      </w:r>
    </w:p>
    <w:p w14:paraId="153E78A0" w14:textId="77777777" w:rsidR="00FC1172" w:rsidRPr="00F85FC3" w:rsidRDefault="00FC1172" w:rsidP="00FC1172">
      <w:pPr>
        <w:pStyle w:val="VCAAHeading3"/>
        <w:rPr>
          <w:lang w:val="en-GB"/>
        </w:rPr>
      </w:pPr>
      <w:r w:rsidRPr="00F85FC3">
        <w:rPr>
          <w:lang w:val="en-GB"/>
        </w:rPr>
        <w:t>GENERAL COMMENTS</w:t>
      </w:r>
    </w:p>
    <w:p w14:paraId="7F444BC8" w14:textId="0D624643" w:rsidR="000A6ED0" w:rsidRDefault="00A27ACD" w:rsidP="00FC1172">
      <w:pPr>
        <w:pStyle w:val="VCAAbody"/>
        <w:jc w:val="both"/>
        <w:rPr>
          <w:rFonts w:eastAsia="Arial"/>
          <w:color w:val="auto"/>
          <w:lang w:val="en-GB"/>
        </w:rPr>
      </w:pPr>
      <w:r w:rsidRPr="007B2D2C">
        <w:rPr>
          <w:rFonts w:eastAsia="Arial"/>
          <w:color w:val="auto"/>
          <w:lang w:val="en-GB"/>
        </w:rPr>
        <w:t>Responses to the Unit 3 School-</w:t>
      </w:r>
      <w:r w:rsidR="001953E7" w:rsidRPr="007B2D2C">
        <w:rPr>
          <w:rFonts w:eastAsia="Arial"/>
          <w:color w:val="auto"/>
          <w:lang w:val="en-GB"/>
        </w:rPr>
        <w:t xml:space="preserve">based Assessment </w:t>
      </w:r>
      <w:r w:rsidR="009E6EC0" w:rsidRPr="007B2D2C">
        <w:rPr>
          <w:rFonts w:eastAsia="Arial"/>
          <w:color w:val="auto"/>
          <w:lang w:val="en-GB"/>
        </w:rPr>
        <w:t xml:space="preserve">Audit </w:t>
      </w:r>
      <w:r w:rsidRPr="007B2D2C">
        <w:rPr>
          <w:rFonts w:eastAsia="Arial"/>
          <w:color w:val="auto"/>
          <w:lang w:val="en-GB"/>
        </w:rPr>
        <w:t xml:space="preserve">for VCE Music </w:t>
      </w:r>
      <w:r w:rsidR="007B2D2C" w:rsidRPr="007B2D2C">
        <w:rPr>
          <w:rFonts w:eastAsia="Arial"/>
          <w:color w:val="auto"/>
          <w:lang w:val="en-GB"/>
        </w:rPr>
        <w:t>Inquiry</w:t>
      </w:r>
      <w:r w:rsidRPr="007B2D2C">
        <w:rPr>
          <w:rFonts w:eastAsia="Arial"/>
          <w:color w:val="auto"/>
          <w:lang w:val="en-GB"/>
        </w:rPr>
        <w:t xml:space="preserve"> indicate that many teachers are successfully </w:t>
      </w:r>
      <w:r w:rsidR="002D431C">
        <w:rPr>
          <w:rFonts w:eastAsia="Arial"/>
          <w:color w:val="auto"/>
          <w:lang w:val="en-GB"/>
        </w:rPr>
        <w:t xml:space="preserve">navigating this </w:t>
      </w:r>
      <w:r w:rsidR="00801394" w:rsidRPr="007B2D2C">
        <w:rPr>
          <w:rFonts w:eastAsia="Arial"/>
          <w:color w:val="auto"/>
          <w:lang w:val="en-GB"/>
        </w:rPr>
        <w:t>new</w:t>
      </w:r>
      <w:r w:rsidR="007B2D2C" w:rsidRPr="007B2D2C">
        <w:rPr>
          <w:rFonts w:eastAsia="Arial"/>
          <w:color w:val="auto"/>
          <w:lang w:val="en-GB"/>
        </w:rPr>
        <w:t xml:space="preserve"> study design.</w:t>
      </w:r>
      <w:r w:rsidRPr="007B2D2C">
        <w:rPr>
          <w:rFonts w:eastAsia="Arial"/>
          <w:color w:val="auto"/>
          <w:lang w:val="en-GB"/>
        </w:rPr>
        <w:t xml:space="preserve"> </w:t>
      </w:r>
    </w:p>
    <w:p w14:paraId="2789D477" w14:textId="71AC6470" w:rsidR="008E3ED2" w:rsidRPr="008E3ED2" w:rsidRDefault="002D431C" w:rsidP="008E3ED2">
      <w:pPr>
        <w:pStyle w:val="VCAAbody"/>
        <w:jc w:val="both"/>
        <w:rPr>
          <w:rFonts w:eastAsia="Arial"/>
          <w:lang w:val="en-GB"/>
        </w:rPr>
      </w:pPr>
      <w:r>
        <w:rPr>
          <w:rFonts w:eastAsia="Arial"/>
          <w:lang w:val="en-GB"/>
        </w:rPr>
        <w:t xml:space="preserve">The study provides </w:t>
      </w:r>
      <w:r w:rsidR="008E3ED2" w:rsidRPr="008E3ED2">
        <w:rPr>
          <w:rFonts w:eastAsia="Arial"/>
          <w:lang w:val="en-GB"/>
        </w:rPr>
        <w:t>divers</w:t>
      </w:r>
      <w:r w:rsidR="009A6B5B">
        <w:rPr>
          <w:rFonts w:eastAsia="Arial"/>
          <w:lang w:val="en-GB"/>
        </w:rPr>
        <w:t>e</w:t>
      </w:r>
      <w:r w:rsidR="008E3ED2" w:rsidRPr="008E3ED2">
        <w:rPr>
          <w:rFonts w:eastAsia="Arial"/>
          <w:lang w:val="en-GB"/>
        </w:rPr>
        <w:t xml:space="preserve"> opportunities for students to demonstrate knowledge and skill</w:t>
      </w:r>
      <w:r w:rsidR="009A6B5B">
        <w:rPr>
          <w:rFonts w:eastAsia="Arial"/>
          <w:lang w:val="en-GB"/>
        </w:rPr>
        <w:t>s</w:t>
      </w:r>
      <w:r w:rsidR="008E3ED2" w:rsidRPr="008E3ED2">
        <w:rPr>
          <w:rFonts w:eastAsia="Arial"/>
          <w:lang w:val="en-GB"/>
        </w:rPr>
        <w:t xml:space="preserve"> by allowing for </w:t>
      </w:r>
      <w:r>
        <w:rPr>
          <w:rFonts w:eastAsia="Arial"/>
          <w:lang w:val="en-GB"/>
        </w:rPr>
        <w:t>them</w:t>
      </w:r>
      <w:r w:rsidR="008E3ED2" w:rsidRPr="008E3ED2">
        <w:rPr>
          <w:rFonts w:eastAsia="Arial"/>
          <w:lang w:val="en-GB"/>
        </w:rPr>
        <w:t xml:space="preserve"> to choose both the notation format best suited for the</w:t>
      </w:r>
      <w:r>
        <w:rPr>
          <w:rFonts w:eastAsia="Arial"/>
          <w:lang w:val="en-GB"/>
        </w:rPr>
        <w:t>m</w:t>
      </w:r>
      <w:r w:rsidR="009A6B5B">
        <w:rPr>
          <w:rFonts w:eastAsia="Arial"/>
          <w:lang w:val="en-GB"/>
        </w:rPr>
        <w:t>, as well as</w:t>
      </w:r>
      <w:r w:rsidR="008E3ED2" w:rsidRPr="008E3ED2">
        <w:rPr>
          <w:rFonts w:eastAsia="Arial"/>
          <w:lang w:val="en-GB"/>
        </w:rPr>
        <w:t xml:space="preserve"> </w:t>
      </w:r>
      <w:r>
        <w:rPr>
          <w:rFonts w:eastAsia="Arial"/>
          <w:lang w:val="en-GB"/>
        </w:rPr>
        <w:t xml:space="preserve">the </w:t>
      </w:r>
      <w:r w:rsidR="008E3ED2" w:rsidRPr="008E3ED2">
        <w:rPr>
          <w:rFonts w:eastAsia="Arial"/>
          <w:lang w:val="en-GB"/>
        </w:rPr>
        <w:t xml:space="preserve">format </w:t>
      </w:r>
      <w:r>
        <w:rPr>
          <w:rFonts w:eastAsia="Arial"/>
          <w:lang w:val="en-GB"/>
        </w:rPr>
        <w:t>in</w:t>
      </w:r>
      <w:r w:rsidR="008E3ED2" w:rsidRPr="008E3ED2">
        <w:rPr>
          <w:rFonts w:eastAsia="Arial"/>
          <w:lang w:val="en-GB"/>
        </w:rPr>
        <w:t xml:space="preserve"> which to present their knowledge (e.g. oral, written or multimedia). </w:t>
      </w:r>
      <w:r>
        <w:rPr>
          <w:rFonts w:eastAsia="Arial"/>
          <w:lang w:val="en-GB"/>
        </w:rPr>
        <w:t xml:space="preserve">Some schools are already </w:t>
      </w:r>
      <w:r w:rsidR="009A6B5B">
        <w:rPr>
          <w:rFonts w:eastAsia="Arial"/>
          <w:lang w:val="en-GB"/>
        </w:rPr>
        <w:t xml:space="preserve">producing </w:t>
      </w:r>
      <w:r>
        <w:rPr>
          <w:rFonts w:eastAsia="Arial"/>
          <w:lang w:val="en-GB"/>
        </w:rPr>
        <w:t>excellent assessment tasks that provide</w:t>
      </w:r>
      <w:r w:rsidR="008E3ED2" w:rsidRPr="008E3ED2">
        <w:rPr>
          <w:rFonts w:eastAsia="Arial"/>
          <w:lang w:val="en-GB"/>
        </w:rPr>
        <w:t xml:space="preserve"> balanced assessment </w:t>
      </w:r>
      <w:r>
        <w:rPr>
          <w:rFonts w:eastAsia="Arial"/>
          <w:lang w:val="en-GB"/>
        </w:rPr>
        <w:t>and</w:t>
      </w:r>
      <w:r w:rsidR="008E3ED2" w:rsidRPr="008E3ED2">
        <w:rPr>
          <w:rFonts w:eastAsia="Arial"/>
          <w:lang w:val="en-GB"/>
        </w:rPr>
        <w:t xml:space="preserve"> facilitate greater student agency.</w:t>
      </w:r>
    </w:p>
    <w:p w14:paraId="3B425CF8" w14:textId="556D3F9A" w:rsidR="00292949" w:rsidRDefault="002D431C" w:rsidP="008E3ED2">
      <w:pPr>
        <w:pStyle w:val="VCAAbody"/>
        <w:jc w:val="both"/>
        <w:rPr>
          <w:rFonts w:eastAsia="Arial"/>
          <w:lang w:val="en-GB"/>
        </w:rPr>
      </w:pPr>
      <w:r>
        <w:rPr>
          <w:rFonts w:eastAsia="Arial"/>
          <w:lang w:val="en-GB"/>
        </w:rPr>
        <w:t>S</w:t>
      </w:r>
      <w:r w:rsidR="008E3ED2" w:rsidRPr="008E3ED2">
        <w:rPr>
          <w:rFonts w:eastAsia="Arial"/>
          <w:lang w:val="en-GB"/>
        </w:rPr>
        <w:t xml:space="preserve">chools audited are </w:t>
      </w:r>
      <w:r>
        <w:rPr>
          <w:rFonts w:eastAsia="Arial"/>
          <w:lang w:val="en-GB"/>
        </w:rPr>
        <w:t xml:space="preserve">often </w:t>
      </w:r>
      <w:r w:rsidR="008E3ED2" w:rsidRPr="008E3ED2">
        <w:rPr>
          <w:rFonts w:eastAsia="Arial"/>
          <w:lang w:val="en-GB"/>
        </w:rPr>
        <w:t xml:space="preserve">using </w:t>
      </w:r>
      <w:r>
        <w:rPr>
          <w:rFonts w:eastAsia="Arial"/>
          <w:lang w:val="en-GB"/>
        </w:rPr>
        <w:t>U</w:t>
      </w:r>
      <w:r w:rsidR="008E3ED2" w:rsidRPr="008E3ED2">
        <w:rPr>
          <w:rFonts w:eastAsia="Arial"/>
          <w:lang w:val="en-GB"/>
        </w:rPr>
        <w:t xml:space="preserve">nit 3 as an opportunity to provide a guided example of the investigation that students will need to complete in </w:t>
      </w:r>
      <w:r>
        <w:rPr>
          <w:rFonts w:eastAsia="Arial"/>
          <w:lang w:val="en-GB"/>
        </w:rPr>
        <w:t>U</w:t>
      </w:r>
      <w:r w:rsidR="008E3ED2" w:rsidRPr="008E3ED2">
        <w:rPr>
          <w:rFonts w:eastAsia="Arial"/>
          <w:lang w:val="en-GB"/>
        </w:rPr>
        <w:t xml:space="preserve">nit 4. These schools are providing clear scaffolding in Outcomes 1 and 2 that target requisite skills for the investigation in </w:t>
      </w:r>
      <w:r>
        <w:rPr>
          <w:rFonts w:eastAsia="Arial"/>
          <w:lang w:val="en-GB"/>
        </w:rPr>
        <w:t>U</w:t>
      </w:r>
      <w:r w:rsidR="008E3ED2" w:rsidRPr="008E3ED2">
        <w:rPr>
          <w:rFonts w:eastAsia="Arial"/>
          <w:lang w:val="en-GB"/>
        </w:rPr>
        <w:t xml:space="preserve">nit 4. Exemplary scaffolding </w:t>
      </w:r>
      <w:r>
        <w:rPr>
          <w:rFonts w:eastAsia="Arial"/>
          <w:lang w:val="en-GB"/>
        </w:rPr>
        <w:t xml:space="preserve">was seen in </w:t>
      </w:r>
      <w:r w:rsidR="008E3ED2" w:rsidRPr="008E3ED2">
        <w:rPr>
          <w:rFonts w:eastAsia="Arial"/>
          <w:lang w:val="en-GB"/>
        </w:rPr>
        <w:t xml:space="preserve">the task designs </w:t>
      </w:r>
      <w:r>
        <w:rPr>
          <w:rFonts w:eastAsia="Arial"/>
          <w:lang w:val="en-GB"/>
        </w:rPr>
        <w:t>where</w:t>
      </w:r>
      <w:r w:rsidR="008E3ED2" w:rsidRPr="008E3ED2">
        <w:rPr>
          <w:rFonts w:eastAsia="Arial"/>
          <w:lang w:val="en-GB"/>
        </w:rPr>
        <w:t xml:space="preserve"> teacher</w:t>
      </w:r>
      <w:r>
        <w:rPr>
          <w:rFonts w:eastAsia="Arial"/>
          <w:lang w:val="en-GB"/>
        </w:rPr>
        <w:t>s</w:t>
      </w:r>
      <w:r w:rsidR="008E3ED2" w:rsidRPr="008E3ED2">
        <w:rPr>
          <w:rFonts w:eastAsia="Arial"/>
          <w:lang w:val="en-GB"/>
        </w:rPr>
        <w:t xml:space="preserve"> </w:t>
      </w:r>
      <w:r>
        <w:rPr>
          <w:rFonts w:eastAsia="Arial"/>
          <w:lang w:val="en-GB"/>
        </w:rPr>
        <w:t xml:space="preserve">also </w:t>
      </w:r>
      <w:r w:rsidR="008E3ED2" w:rsidRPr="008E3ED2">
        <w:rPr>
          <w:rFonts w:eastAsia="Arial"/>
          <w:lang w:val="en-GB"/>
        </w:rPr>
        <w:t xml:space="preserve">completed examples that demonstrated the creative processes necessary for a successful investigation in </w:t>
      </w:r>
      <w:r>
        <w:rPr>
          <w:rFonts w:eastAsia="Arial"/>
          <w:lang w:val="en-GB"/>
        </w:rPr>
        <w:t>U</w:t>
      </w:r>
      <w:r w:rsidR="008E3ED2" w:rsidRPr="008E3ED2">
        <w:rPr>
          <w:rFonts w:eastAsia="Arial"/>
          <w:lang w:val="en-GB"/>
        </w:rPr>
        <w:t>nit 4.</w:t>
      </w:r>
    </w:p>
    <w:p w14:paraId="4313723C" w14:textId="138077F7" w:rsidR="00292949" w:rsidRPr="008E3ED2" w:rsidRDefault="00292949" w:rsidP="008E3ED2">
      <w:pPr>
        <w:pStyle w:val="VCAAbody"/>
        <w:jc w:val="both"/>
        <w:rPr>
          <w:rFonts w:eastAsia="Arial"/>
          <w:lang w:val="en-GB"/>
        </w:rPr>
      </w:pPr>
      <w:r>
        <w:rPr>
          <w:rFonts w:eastAsia="Arial"/>
          <w:lang w:val="en-GB"/>
        </w:rPr>
        <w:t xml:space="preserve">The new study describes music elements in a different manner, as seen in the Cross-study specifications (pages </w:t>
      </w:r>
      <w:r w:rsidR="009354C5">
        <w:rPr>
          <w:rFonts w:eastAsia="Arial"/>
          <w:lang w:val="en-GB"/>
        </w:rPr>
        <w:t>16</w:t>
      </w:r>
      <w:r w:rsidR="00202B77">
        <w:rPr>
          <w:rFonts w:eastAsia="Arial"/>
          <w:lang w:val="en-GB"/>
        </w:rPr>
        <w:t>–</w:t>
      </w:r>
      <w:r>
        <w:rPr>
          <w:rFonts w:eastAsia="Arial"/>
          <w:lang w:val="en-GB"/>
        </w:rPr>
        <w:t xml:space="preserve">19 of the </w:t>
      </w:r>
      <w:r w:rsidR="00B05C21">
        <w:rPr>
          <w:rFonts w:eastAsia="Arial"/>
          <w:lang w:val="en-GB"/>
        </w:rPr>
        <w:t>s</w:t>
      </w:r>
      <w:r>
        <w:rPr>
          <w:rFonts w:eastAsia="Arial"/>
          <w:lang w:val="en-GB"/>
        </w:rPr>
        <w:t xml:space="preserve">tudy </w:t>
      </w:r>
      <w:r w:rsidR="00B05C21">
        <w:rPr>
          <w:rFonts w:eastAsia="Arial"/>
          <w:lang w:val="en-GB"/>
        </w:rPr>
        <w:t>design</w:t>
      </w:r>
      <w:r>
        <w:rPr>
          <w:rFonts w:eastAsia="Arial"/>
          <w:lang w:val="en-GB"/>
        </w:rPr>
        <w:t>). Particular attention should be paid to these, particular</w:t>
      </w:r>
      <w:r w:rsidR="009354C5">
        <w:rPr>
          <w:rFonts w:eastAsia="Arial"/>
          <w:lang w:val="en-GB"/>
        </w:rPr>
        <w:t>ly</w:t>
      </w:r>
      <w:r>
        <w:rPr>
          <w:rFonts w:eastAsia="Arial"/>
          <w:lang w:val="en-GB"/>
        </w:rPr>
        <w:t xml:space="preserve"> the element of ‘duration’, which now encompasses rhythm, metre, </w:t>
      </w:r>
      <w:r w:rsidR="00006DE0">
        <w:rPr>
          <w:rFonts w:eastAsia="Arial"/>
          <w:lang w:val="en-GB"/>
        </w:rPr>
        <w:t>tempo,</w:t>
      </w:r>
      <w:r>
        <w:rPr>
          <w:rFonts w:eastAsia="Arial"/>
          <w:lang w:val="en-GB"/>
        </w:rPr>
        <w:t xml:space="preserve"> and beat. This was an area of confusion for some schools in their own use of terminology when setting questions. </w:t>
      </w:r>
    </w:p>
    <w:p w14:paraId="00A66404" w14:textId="77777777" w:rsidR="00A27ACD" w:rsidRPr="00F85FC3" w:rsidRDefault="00A27ACD" w:rsidP="00FC1172">
      <w:pPr>
        <w:pStyle w:val="VCAAHeading5"/>
        <w:rPr>
          <w:lang w:val="en-GB"/>
        </w:rPr>
      </w:pPr>
      <w:r w:rsidRPr="00F85FC3">
        <w:rPr>
          <w:lang w:val="en-GB"/>
        </w:rPr>
        <w:t>Authentication</w:t>
      </w:r>
    </w:p>
    <w:p w14:paraId="2313D87A" w14:textId="5CBB8F0D" w:rsidR="00DF73DF" w:rsidRPr="009D1BD3" w:rsidRDefault="00A27ACD" w:rsidP="00FC1172">
      <w:pPr>
        <w:pStyle w:val="VCAAbody"/>
        <w:jc w:val="both"/>
        <w:rPr>
          <w:rFonts w:eastAsia="Arial"/>
          <w:lang w:val="en-GB"/>
        </w:rPr>
      </w:pPr>
      <w:r w:rsidRPr="009D1BD3">
        <w:rPr>
          <w:rFonts w:eastAsia="Arial"/>
          <w:lang w:val="en-GB"/>
        </w:rPr>
        <w:t xml:space="preserve">Teachers need to be aware of the authentication requirements set out in the </w:t>
      </w:r>
      <w:r w:rsidRPr="009D1BD3">
        <w:rPr>
          <w:rFonts w:eastAsia="Arial"/>
          <w:i/>
          <w:lang w:val="en-GB"/>
        </w:rPr>
        <w:t>VCE Administrative Handbook</w:t>
      </w:r>
      <w:r w:rsidRPr="009D1BD3">
        <w:rPr>
          <w:rFonts w:eastAsia="Arial"/>
          <w:lang w:val="en-GB"/>
        </w:rPr>
        <w:t xml:space="preserve">. </w:t>
      </w:r>
      <w:r w:rsidR="00DF73DF" w:rsidRPr="009D1BD3">
        <w:rPr>
          <w:rFonts w:eastAsia="Arial"/>
          <w:lang w:val="en-GB"/>
        </w:rPr>
        <w:t>While a</w:t>
      </w:r>
      <w:r w:rsidRPr="009D1BD3">
        <w:rPr>
          <w:rFonts w:eastAsia="Arial"/>
          <w:lang w:val="en-GB"/>
        </w:rPr>
        <w:t xml:space="preserve">uthentication is not </w:t>
      </w:r>
      <w:r w:rsidR="00CA3FDE" w:rsidRPr="009D1BD3">
        <w:rPr>
          <w:rFonts w:eastAsia="Arial"/>
          <w:lang w:val="en-GB"/>
        </w:rPr>
        <w:t xml:space="preserve">usually </w:t>
      </w:r>
      <w:r w:rsidRPr="009D1BD3">
        <w:rPr>
          <w:rFonts w:eastAsia="Arial"/>
          <w:lang w:val="en-GB"/>
        </w:rPr>
        <w:t xml:space="preserve">an issue in tasks </w:t>
      </w:r>
      <w:r w:rsidR="00DF73DF" w:rsidRPr="009D1BD3">
        <w:rPr>
          <w:rFonts w:eastAsia="Arial"/>
          <w:lang w:val="en-GB"/>
        </w:rPr>
        <w:t xml:space="preserve">that involve </w:t>
      </w:r>
      <w:r w:rsidR="00BF3229">
        <w:rPr>
          <w:rFonts w:eastAsia="Arial"/>
          <w:lang w:val="en-GB"/>
        </w:rPr>
        <w:t>live performance</w:t>
      </w:r>
      <w:r w:rsidRPr="009D1BD3">
        <w:rPr>
          <w:rFonts w:eastAsia="Arial"/>
          <w:lang w:val="en-GB"/>
        </w:rPr>
        <w:t xml:space="preserve">, </w:t>
      </w:r>
      <w:r w:rsidR="00DF73DF" w:rsidRPr="009D1BD3">
        <w:rPr>
          <w:rFonts w:eastAsia="Arial"/>
          <w:lang w:val="en-GB"/>
        </w:rPr>
        <w:t xml:space="preserve">schools should have detailed authentication processes in place </w:t>
      </w:r>
      <w:r w:rsidR="00ED23AC">
        <w:rPr>
          <w:rFonts w:eastAsia="Arial"/>
          <w:lang w:val="en-GB"/>
        </w:rPr>
        <w:t xml:space="preserve">in preparation </w:t>
      </w:r>
      <w:r w:rsidR="00DF73DF" w:rsidRPr="009D1BD3">
        <w:rPr>
          <w:rFonts w:eastAsia="Arial"/>
          <w:lang w:val="en-GB"/>
        </w:rPr>
        <w:t xml:space="preserve">for components of the </w:t>
      </w:r>
      <w:r w:rsidR="004500AB">
        <w:rPr>
          <w:rFonts w:eastAsia="Arial"/>
          <w:lang w:val="en-GB"/>
        </w:rPr>
        <w:t>Externally assessed task</w:t>
      </w:r>
      <w:r w:rsidR="002D431C">
        <w:rPr>
          <w:rFonts w:eastAsia="Arial"/>
          <w:lang w:val="en-GB"/>
        </w:rPr>
        <w:t xml:space="preserve"> (EAT) </w:t>
      </w:r>
      <w:r w:rsidR="00DF73DF" w:rsidRPr="009D1BD3">
        <w:rPr>
          <w:rFonts w:eastAsia="Arial"/>
          <w:lang w:val="en-GB"/>
        </w:rPr>
        <w:t xml:space="preserve">in Unit 4, as well as tasks surrounding </w:t>
      </w:r>
      <w:r w:rsidR="002D431C">
        <w:rPr>
          <w:rFonts w:eastAsia="Arial"/>
          <w:lang w:val="en-GB"/>
        </w:rPr>
        <w:t>O</w:t>
      </w:r>
      <w:r w:rsidR="00DF73DF" w:rsidRPr="009D1BD3">
        <w:rPr>
          <w:rFonts w:eastAsia="Arial"/>
          <w:lang w:val="en-GB"/>
        </w:rPr>
        <w:t>utcome 2 in Unit 3</w:t>
      </w:r>
      <w:r w:rsidRPr="009D1BD3">
        <w:rPr>
          <w:rFonts w:eastAsia="Arial"/>
          <w:lang w:val="en-GB"/>
        </w:rPr>
        <w:t>.</w:t>
      </w:r>
      <w:r w:rsidR="009D1BD3" w:rsidRPr="009D1BD3">
        <w:rPr>
          <w:rFonts w:eastAsia="Arial"/>
          <w:lang w:val="en-GB"/>
        </w:rPr>
        <w:t xml:space="preserve"> As the main concern comes from work undertaken over long periods of time without teacher oversight, s</w:t>
      </w:r>
      <w:r w:rsidR="00DF73DF" w:rsidRPr="009D1BD3">
        <w:rPr>
          <w:rFonts w:eastAsia="Arial"/>
          <w:lang w:val="en-GB"/>
        </w:rPr>
        <w:t xml:space="preserve">ome schools have </w:t>
      </w:r>
      <w:r w:rsidR="0089784A">
        <w:rPr>
          <w:rFonts w:eastAsia="Arial"/>
          <w:lang w:val="en-GB"/>
        </w:rPr>
        <w:t>improved</w:t>
      </w:r>
      <w:r w:rsidR="0089784A" w:rsidRPr="009D1BD3">
        <w:rPr>
          <w:rFonts w:eastAsia="Arial"/>
          <w:lang w:val="en-GB"/>
        </w:rPr>
        <w:t xml:space="preserve"> </w:t>
      </w:r>
      <w:r w:rsidR="00DF73DF" w:rsidRPr="009D1BD3">
        <w:rPr>
          <w:rFonts w:eastAsia="Arial"/>
          <w:lang w:val="en-GB"/>
        </w:rPr>
        <w:t xml:space="preserve">authentication concerns by </w:t>
      </w:r>
      <w:r w:rsidR="00DF73DF" w:rsidRPr="009D1BD3">
        <w:rPr>
          <w:rFonts w:eastAsia="Arial"/>
          <w:lang w:val="en-GB"/>
        </w:rPr>
        <w:lastRenderedPageBreak/>
        <w:t>developing regular check-in</w:t>
      </w:r>
      <w:r w:rsidR="00C71D2F" w:rsidRPr="009D1BD3">
        <w:rPr>
          <w:rFonts w:eastAsia="Arial"/>
          <w:lang w:val="en-GB"/>
        </w:rPr>
        <w:t xml:space="preserve"> </w:t>
      </w:r>
      <w:r w:rsidR="00DF73DF" w:rsidRPr="009D1BD3">
        <w:rPr>
          <w:rFonts w:eastAsia="Arial"/>
          <w:lang w:val="en-GB"/>
        </w:rPr>
        <w:t>processes.</w:t>
      </w:r>
      <w:r w:rsidR="009D1BD3" w:rsidRPr="009D1BD3">
        <w:rPr>
          <w:rFonts w:eastAsia="Arial"/>
          <w:lang w:val="en-GB"/>
        </w:rPr>
        <w:t xml:space="preserve"> This is also highly recommended as a practice to support students completing the larger tasks in VCE Music Inquiry, such as the EAT.</w:t>
      </w:r>
      <w:r w:rsidR="000A5C9C">
        <w:rPr>
          <w:rFonts w:eastAsia="Arial"/>
          <w:lang w:val="en-GB"/>
        </w:rPr>
        <w:t xml:space="preserve"> </w:t>
      </w:r>
      <w:r w:rsidR="000A5C9C">
        <w:t xml:space="preserve">In some cases, schools are using authentication of work in </w:t>
      </w:r>
      <w:r w:rsidR="002D431C">
        <w:t>Un</w:t>
      </w:r>
      <w:r w:rsidR="000A5C9C">
        <w:t xml:space="preserve">it 3 </w:t>
      </w:r>
      <w:r w:rsidR="002D431C">
        <w:t>O</w:t>
      </w:r>
      <w:r w:rsidR="000A5C9C">
        <w:t>utcome 1 as an opportunity to embed practice and reflection processes in students’ work habits</w:t>
      </w:r>
      <w:r w:rsidR="002D431C">
        <w:t>.</w:t>
      </w:r>
      <w:r w:rsidR="000A5C9C">
        <w:t xml:space="preserve"> </w:t>
      </w:r>
      <w:r w:rsidR="002D431C">
        <w:t>T</w:t>
      </w:r>
      <w:r w:rsidR="000A5C9C">
        <w:t>his</w:t>
      </w:r>
      <w:r w:rsidR="002D431C">
        <w:t xml:space="preserve"> approach</w:t>
      </w:r>
      <w:r w:rsidR="000A5C9C">
        <w:t xml:space="preserve"> is to be commended.</w:t>
      </w:r>
    </w:p>
    <w:p w14:paraId="5ECB5BE0" w14:textId="77777777" w:rsidR="00A27ACD" w:rsidRPr="00F85FC3" w:rsidRDefault="00A27ACD" w:rsidP="00A27ACD">
      <w:pPr>
        <w:pStyle w:val="VCAAHeading2"/>
        <w:rPr>
          <w:rFonts w:eastAsia="Arial"/>
          <w:color w:val="000000"/>
          <w:lang w:val="en-GB"/>
        </w:rPr>
      </w:pPr>
      <w:r w:rsidRPr="00F85FC3">
        <w:rPr>
          <w:rFonts w:eastAsia="Arial"/>
          <w:color w:val="000000"/>
          <w:lang w:val="en-GB"/>
        </w:rPr>
        <w:t>Specific information</w:t>
      </w:r>
    </w:p>
    <w:p w14:paraId="3A907D06" w14:textId="77777777" w:rsidR="00A27ACD" w:rsidRPr="00F85FC3" w:rsidRDefault="00A27ACD" w:rsidP="00A27ACD">
      <w:pPr>
        <w:pStyle w:val="VCAAHeading3"/>
        <w:rPr>
          <w:lang w:val="en-GB" w:eastAsia="ja-JP"/>
        </w:rPr>
      </w:pPr>
      <w:r w:rsidRPr="00F85FC3">
        <w:rPr>
          <w:lang w:val="en-GB" w:eastAsia="ja-JP"/>
        </w:rPr>
        <w:t>Unit 3 coursework</w:t>
      </w:r>
    </w:p>
    <w:p w14:paraId="54192CD7" w14:textId="6CF9321A" w:rsidR="00A27ACD" w:rsidRPr="00F85FC3" w:rsidRDefault="00713F6C" w:rsidP="00A27ACD">
      <w:pPr>
        <w:pStyle w:val="VCAAHeading4"/>
        <w:rPr>
          <w:lang w:val="en-GB"/>
        </w:rPr>
      </w:pPr>
      <w:r>
        <w:rPr>
          <w:lang w:val="en-GB"/>
        </w:rPr>
        <w:t>Outcome 1</w:t>
      </w:r>
    </w:p>
    <w:p w14:paraId="00A6E708" w14:textId="11EC5C4C" w:rsidR="00E11712" w:rsidRDefault="00A27ACD" w:rsidP="00E11712">
      <w:pPr>
        <w:pStyle w:val="VCAAbody"/>
        <w:jc w:val="both"/>
        <w:rPr>
          <w:rFonts w:eastAsia="Arial"/>
          <w:color w:val="000000"/>
          <w:lang w:val="en-GB"/>
        </w:rPr>
      </w:pPr>
      <w:r w:rsidRPr="00F85FC3">
        <w:rPr>
          <w:rFonts w:eastAsia="Arial"/>
          <w:color w:val="000000"/>
          <w:lang w:val="en-GB"/>
        </w:rPr>
        <w:t>Th</w:t>
      </w:r>
      <w:r w:rsidR="001F24A7">
        <w:rPr>
          <w:rFonts w:eastAsia="Arial"/>
          <w:color w:val="000000"/>
          <w:lang w:val="en-GB"/>
        </w:rPr>
        <w:t>is</w:t>
      </w:r>
      <w:r w:rsidRPr="00F85FC3">
        <w:rPr>
          <w:rFonts w:eastAsia="Arial"/>
          <w:color w:val="000000"/>
          <w:lang w:val="en-GB"/>
        </w:rPr>
        <w:t xml:space="preserve"> first task</w:t>
      </w:r>
      <w:r w:rsidR="001F24A7">
        <w:rPr>
          <w:rFonts w:eastAsia="Arial"/>
          <w:color w:val="000000"/>
          <w:lang w:val="en-GB"/>
        </w:rPr>
        <w:t xml:space="preserve"> </w:t>
      </w:r>
      <w:r w:rsidR="00E11712">
        <w:rPr>
          <w:rFonts w:eastAsia="Arial"/>
          <w:color w:val="000000"/>
          <w:lang w:val="en-GB"/>
        </w:rPr>
        <w:t xml:space="preserve">contains three components. </w:t>
      </w:r>
    </w:p>
    <w:p w14:paraId="257B94DF" w14:textId="60E3E7C3" w:rsidR="00E11712" w:rsidRPr="00C1310C" w:rsidRDefault="00E11712" w:rsidP="00D42AF3">
      <w:pPr>
        <w:pStyle w:val="VCAAbullet"/>
      </w:pPr>
      <w:r w:rsidRPr="00C1310C">
        <w:t>Students perform a short work in the style of a selected work/creator from Area of Study 2</w:t>
      </w:r>
      <w:r w:rsidR="00C1310C" w:rsidRPr="00C1310C">
        <w:t>.</w:t>
      </w:r>
    </w:p>
    <w:p w14:paraId="31F8CE63" w14:textId="7097DDEF" w:rsidR="00E11712" w:rsidRDefault="00E11712" w:rsidP="00D42AF3">
      <w:pPr>
        <w:pStyle w:val="VCAAbullet"/>
      </w:pPr>
      <w:r>
        <w:t>Students create and/or arrange music and demonstrate the connection to the selected music style and/or creator.</w:t>
      </w:r>
    </w:p>
    <w:p w14:paraId="54E4E22E" w14:textId="348ABF54" w:rsidR="00E11712" w:rsidRPr="00F85FC3" w:rsidRDefault="00E11712" w:rsidP="00D42AF3">
      <w:pPr>
        <w:pStyle w:val="VCAAbullet"/>
      </w:pPr>
      <w:r>
        <w:t>Students explain how their performance relates to the selected music style and/or creator.</w:t>
      </w:r>
    </w:p>
    <w:p w14:paraId="558AB699" w14:textId="1E5C6D63" w:rsidR="00A27ACD" w:rsidRPr="00F85FC3" w:rsidRDefault="00A27ACD" w:rsidP="00FC1172">
      <w:pPr>
        <w:pStyle w:val="VCAAbody"/>
        <w:jc w:val="both"/>
        <w:rPr>
          <w:rFonts w:eastAsia="Arial"/>
          <w:color w:val="000000"/>
          <w:lang w:val="en-GB"/>
        </w:rPr>
      </w:pPr>
      <w:r w:rsidRPr="00F85FC3">
        <w:rPr>
          <w:rFonts w:eastAsia="Arial"/>
          <w:color w:val="000000"/>
          <w:lang w:val="en-GB"/>
        </w:rPr>
        <w:t xml:space="preserve">This task contributes </w:t>
      </w:r>
      <w:r w:rsidR="00E11712">
        <w:rPr>
          <w:rFonts w:eastAsia="Arial"/>
          <w:color w:val="000000"/>
          <w:lang w:val="en-GB"/>
        </w:rPr>
        <w:t>35</w:t>
      </w:r>
      <w:r w:rsidRPr="00F85FC3">
        <w:rPr>
          <w:rFonts w:eastAsia="Arial"/>
          <w:color w:val="000000"/>
          <w:lang w:val="en-GB"/>
        </w:rPr>
        <w:t xml:space="preserve"> out of </w:t>
      </w:r>
      <w:r w:rsidR="00E11712">
        <w:rPr>
          <w:rFonts w:eastAsia="Arial"/>
          <w:color w:val="000000"/>
          <w:lang w:val="en-GB"/>
        </w:rPr>
        <w:t>60</w:t>
      </w:r>
      <w:r w:rsidRPr="00F85FC3">
        <w:rPr>
          <w:rFonts w:eastAsia="Arial"/>
          <w:color w:val="000000"/>
          <w:lang w:val="en-GB"/>
        </w:rPr>
        <w:t xml:space="preserve"> marks allocated to School-assessed Coursework for Unit 3.</w:t>
      </w:r>
    </w:p>
    <w:p w14:paraId="25136D81" w14:textId="4D7CD840" w:rsidR="0054349C" w:rsidRPr="00291594" w:rsidRDefault="0054349C" w:rsidP="00FC1172">
      <w:pPr>
        <w:pStyle w:val="VCAAbody"/>
        <w:jc w:val="both"/>
        <w:rPr>
          <w:rFonts w:eastAsia="Arial"/>
          <w:lang w:val="en-GB"/>
        </w:rPr>
      </w:pPr>
      <w:r w:rsidRPr="004427D4">
        <w:rPr>
          <w:rFonts w:eastAsia="Arial"/>
          <w:lang w:val="en-GB"/>
        </w:rPr>
        <w:t>Schools have adapted well to the interconnected nature of VCE Music Inquiry</w:t>
      </w:r>
      <w:r w:rsidR="00B05C21">
        <w:rPr>
          <w:rFonts w:eastAsia="Arial"/>
          <w:lang w:val="en-GB"/>
        </w:rPr>
        <w:t xml:space="preserve"> by</w:t>
      </w:r>
      <w:r w:rsidR="00B05C21" w:rsidRPr="004427D4">
        <w:rPr>
          <w:rFonts w:eastAsia="Arial"/>
          <w:lang w:val="en-GB"/>
        </w:rPr>
        <w:t xml:space="preserve"> </w:t>
      </w:r>
      <w:r w:rsidR="000A5C9C" w:rsidRPr="004427D4">
        <w:rPr>
          <w:rFonts w:eastAsia="Arial"/>
          <w:lang w:val="en-GB"/>
        </w:rPr>
        <w:t xml:space="preserve">sequencing the connections between </w:t>
      </w:r>
      <w:r w:rsidR="004427D4">
        <w:rPr>
          <w:rFonts w:eastAsia="Arial"/>
          <w:lang w:val="en-GB"/>
        </w:rPr>
        <w:t>O</w:t>
      </w:r>
      <w:r w:rsidR="000A5C9C" w:rsidRPr="004427D4">
        <w:rPr>
          <w:rFonts w:eastAsia="Arial"/>
          <w:lang w:val="en-GB"/>
        </w:rPr>
        <w:t xml:space="preserve">utcome </w:t>
      </w:r>
      <w:r w:rsidR="00B05C21">
        <w:rPr>
          <w:rFonts w:eastAsia="Arial"/>
          <w:lang w:val="en-GB"/>
        </w:rPr>
        <w:t>1</w:t>
      </w:r>
      <w:r w:rsidR="00B05C21" w:rsidRPr="004427D4">
        <w:rPr>
          <w:rFonts w:eastAsia="Arial"/>
          <w:lang w:val="en-GB"/>
        </w:rPr>
        <w:t xml:space="preserve"> </w:t>
      </w:r>
      <w:r w:rsidR="000A5C9C" w:rsidRPr="004427D4">
        <w:rPr>
          <w:rFonts w:eastAsia="Arial"/>
          <w:lang w:val="en-GB"/>
        </w:rPr>
        <w:t xml:space="preserve">and </w:t>
      </w:r>
      <w:r w:rsidR="004427D4">
        <w:rPr>
          <w:rFonts w:eastAsia="Arial"/>
          <w:lang w:val="en-GB"/>
        </w:rPr>
        <w:t>O</w:t>
      </w:r>
      <w:r w:rsidR="000A5C9C" w:rsidRPr="004427D4">
        <w:rPr>
          <w:rFonts w:eastAsia="Arial"/>
          <w:lang w:val="en-GB"/>
        </w:rPr>
        <w:t xml:space="preserve">utcome </w:t>
      </w:r>
      <w:r w:rsidR="00B05C21">
        <w:rPr>
          <w:rFonts w:eastAsia="Arial"/>
          <w:lang w:val="en-GB"/>
        </w:rPr>
        <w:t>2</w:t>
      </w:r>
      <w:r w:rsidR="00B05C21" w:rsidRPr="004427D4">
        <w:rPr>
          <w:rFonts w:eastAsia="Arial"/>
          <w:lang w:val="en-GB"/>
        </w:rPr>
        <w:t xml:space="preserve"> </w:t>
      </w:r>
      <w:r w:rsidR="000A5C9C" w:rsidRPr="004427D4">
        <w:rPr>
          <w:rFonts w:eastAsia="Arial"/>
          <w:lang w:val="en-GB"/>
        </w:rPr>
        <w:t>in thoughtful ways.</w:t>
      </w:r>
      <w:r w:rsidR="004427D4">
        <w:rPr>
          <w:rFonts w:eastAsia="Arial"/>
          <w:lang w:val="en-GB"/>
        </w:rPr>
        <w:t xml:space="preserve"> </w:t>
      </w:r>
      <w:r w:rsidR="00291594">
        <w:rPr>
          <w:rFonts w:eastAsia="Arial"/>
          <w:lang w:val="en-GB"/>
        </w:rPr>
        <w:t xml:space="preserve">Some schools used the connection between Outcome 1 and 2 in Unit 3 to develop processes and practices for students to continue </w:t>
      </w:r>
      <w:r w:rsidR="00734CE3">
        <w:rPr>
          <w:rFonts w:eastAsia="Arial"/>
          <w:lang w:val="en-GB"/>
        </w:rPr>
        <w:t xml:space="preserve">in the Unit 4 </w:t>
      </w:r>
      <w:r w:rsidR="004500AB">
        <w:rPr>
          <w:rFonts w:eastAsia="Arial"/>
          <w:lang w:val="en-GB"/>
        </w:rPr>
        <w:t>Externally assessed task</w:t>
      </w:r>
      <w:r w:rsidR="00291594">
        <w:rPr>
          <w:rFonts w:eastAsia="Arial"/>
          <w:lang w:val="en-GB"/>
        </w:rPr>
        <w:t xml:space="preserve">, </w:t>
      </w:r>
      <w:r w:rsidR="00734CE3">
        <w:rPr>
          <w:rFonts w:eastAsia="Arial"/>
          <w:lang w:val="en-GB"/>
        </w:rPr>
        <w:t>achieving this</w:t>
      </w:r>
      <w:r w:rsidR="00291594">
        <w:rPr>
          <w:rFonts w:eastAsia="Arial"/>
          <w:lang w:val="en-GB"/>
        </w:rPr>
        <w:t xml:space="preserve"> through the use of tools such as templates.</w:t>
      </w:r>
    </w:p>
    <w:p w14:paraId="1A204C27" w14:textId="0EFB01C8" w:rsidR="004427D4" w:rsidRPr="004427D4" w:rsidRDefault="004427D4" w:rsidP="004427D4">
      <w:pPr>
        <w:pStyle w:val="VCAAHeading5"/>
        <w:rPr>
          <w:lang w:val="en-GB"/>
        </w:rPr>
      </w:pPr>
      <w:r w:rsidRPr="00F85FC3">
        <w:rPr>
          <w:lang w:val="en-GB"/>
        </w:rPr>
        <w:t>Task type options</w:t>
      </w:r>
    </w:p>
    <w:p w14:paraId="4DB878A7" w14:textId="40041980" w:rsidR="00DF73DF" w:rsidRPr="00DF73DF" w:rsidRDefault="00DF73DF" w:rsidP="00DF73DF">
      <w:pPr>
        <w:pStyle w:val="VCAAbody"/>
        <w:jc w:val="both"/>
        <w:rPr>
          <w:rFonts w:eastAsia="Arial"/>
          <w:lang w:val="en-GB"/>
        </w:rPr>
      </w:pPr>
      <w:r w:rsidRPr="00DF73DF">
        <w:rPr>
          <w:rFonts w:eastAsia="Arial"/>
          <w:lang w:val="en-GB"/>
        </w:rPr>
        <w:t xml:space="preserve">The audit found that some schools specified a limited range of notation formats in which students were to present their work for </w:t>
      </w:r>
      <w:r w:rsidR="004427D4">
        <w:rPr>
          <w:rFonts w:eastAsia="Arial"/>
          <w:lang w:val="en-GB"/>
        </w:rPr>
        <w:t>O</w:t>
      </w:r>
      <w:r w:rsidRPr="00DF73DF">
        <w:rPr>
          <w:rFonts w:eastAsia="Arial"/>
          <w:lang w:val="en-GB"/>
        </w:rPr>
        <w:t xml:space="preserve">utcome 1. These schools specified </w:t>
      </w:r>
      <w:r w:rsidR="00B05C21">
        <w:rPr>
          <w:rFonts w:eastAsia="Arial"/>
          <w:lang w:val="en-GB"/>
        </w:rPr>
        <w:t>W</w:t>
      </w:r>
      <w:r w:rsidR="00B05C21" w:rsidRPr="00DF73DF">
        <w:rPr>
          <w:rFonts w:eastAsia="Arial"/>
          <w:lang w:val="en-GB"/>
        </w:rPr>
        <w:t xml:space="preserve">estern </w:t>
      </w:r>
      <w:r w:rsidRPr="00DF73DF">
        <w:rPr>
          <w:rFonts w:eastAsia="Arial"/>
          <w:lang w:val="en-GB"/>
        </w:rPr>
        <w:t xml:space="preserve">art five-line staff notation. The study design does not specify the notation method for the composition tasks in </w:t>
      </w:r>
      <w:r w:rsidR="004427D4">
        <w:rPr>
          <w:rFonts w:eastAsia="Arial"/>
          <w:lang w:val="en-GB"/>
        </w:rPr>
        <w:t>O</w:t>
      </w:r>
      <w:r w:rsidRPr="00DF73DF">
        <w:rPr>
          <w:rFonts w:eastAsia="Arial"/>
          <w:lang w:val="en-GB"/>
        </w:rPr>
        <w:t>utcome 1, and where possible</w:t>
      </w:r>
      <w:r w:rsidR="00B05C21">
        <w:rPr>
          <w:rFonts w:eastAsia="Arial"/>
          <w:lang w:val="en-GB"/>
        </w:rPr>
        <w:t>,</w:t>
      </w:r>
      <w:r w:rsidRPr="00DF73DF">
        <w:rPr>
          <w:rFonts w:eastAsia="Arial"/>
          <w:lang w:val="en-GB"/>
        </w:rPr>
        <w:t xml:space="preserve"> students should use the notation formats most appropriate for the genre, </w:t>
      </w:r>
      <w:r w:rsidR="00006DE0" w:rsidRPr="00DF73DF">
        <w:rPr>
          <w:rFonts w:eastAsia="Arial"/>
          <w:lang w:val="en-GB"/>
        </w:rPr>
        <w:t>style,</w:t>
      </w:r>
      <w:r w:rsidRPr="00DF73DF">
        <w:rPr>
          <w:rFonts w:eastAsia="Arial"/>
          <w:lang w:val="en-GB"/>
        </w:rPr>
        <w:t xml:space="preserve"> or context (e.g. tablature, annotated digital audio workstation screenshots, etc.).</w:t>
      </w:r>
    </w:p>
    <w:p w14:paraId="54852711" w14:textId="698720FC" w:rsidR="00DF73DF" w:rsidRPr="00DF73DF" w:rsidRDefault="00DF73DF" w:rsidP="00DF73DF">
      <w:pPr>
        <w:pStyle w:val="VCAAbody"/>
        <w:jc w:val="both"/>
        <w:rPr>
          <w:rFonts w:eastAsia="Arial"/>
          <w:lang w:val="en-GB"/>
        </w:rPr>
      </w:pPr>
      <w:r w:rsidRPr="00DF73DF">
        <w:rPr>
          <w:rFonts w:eastAsia="Arial"/>
          <w:lang w:val="en-GB"/>
        </w:rPr>
        <w:t>A small number of</w:t>
      </w:r>
      <w:r w:rsidR="0095733E">
        <w:rPr>
          <w:rFonts w:eastAsia="Arial"/>
          <w:lang w:val="en-GB"/>
        </w:rPr>
        <w:t xml:space="preserve"> audited</w:t>
      </w:r>
      <w:r w:rsidRPr="00DF73DF">
        <w:rPr>
          <w:rFonts w:eastAsia="Arial"/>
          <w:lang w:val="en-GB"/>
        </w:rPr>
        <w:t xml:space="preserve"> schools were prescribing </w:t>
      </w:r>
      <w:r w:rsidR="0095733E" w:rsidRPr="00DF73DF">
        <w:rPr>
          <w:rFonts w:eastAsia="Arial"/>
          <w:lang w:val="en-GB"/>
        </w:rPr>
        <w:t>written</w:t>
      </w:r>
      <w:r w:rsidR="0095733E">
        <w:rPr>
          <w:rFonts w:eastAsia="Arial"/>
          <w:lang w:val="en-GB"/>
        </w:rPr>
        <w:t>-</w:t>
      </w:r>
      <w:r w:rsidRPr="00DF73DF">
        <w:rPr>
          <w:rFonts w:eastAsia="Arial"/>
          <w:lang w:val="en-GB"/>
        </w:rPr>
        <w:t xml:space="preserve">only formats for some tasks in </w:t>
      </w:r>
      <w:r w:rsidR="004427D4">
        <w:rPr>
          <w:rFonts w:eastAsia="Arial"/>
          <w:lang w:val="en-GB"/>
        </w:rPr>
        <w:t>O</w:t>
      </w:r>
      <w:r w:rsidRPr="00DF73DF">
        <w:rPr>
          <w:rFonts w:eastAsia="Arial"/>
          <w:lang w:val="en-GB"/>
        </w:rPr>
        <w:t>utcome</w:t>
      </w:r>
      <w:r w:rsidR="004427D4">
        <w:rPr>
          <w:rFonts w:eastAsia="Arial"/>
          <w:lang w:val="en-GB"/>
        </w:rPr>
        <w:t xml:space="preserve"> </w:t>
      </w:r>
      <w:r>
        <w:rPr>
          <w:rFonts w:eastAsia="Arial"/>
          <w:lang w:val="en-GB"/>
        </w:rPr>
        <w:t>2</w:t>
      </w:r>
      <w:r w:rsidRPr="00DF73DF">
        <w:rPr>
          <w:rFonts w:eastAsia="Arial"/>
          <w:lang w:val="en-GB"/>
        </w:rPr>
        <w:t>. To facilitate balance in VCE assessment processes</w:t>
      </w:r>
      <w:r w:rsidR="0095733E">
        <w:rPr>
          <w:rFonts w:eastAsia="Arial"/>
          <w:lang w:val="en-GB"/>
        </w:rPr>
        <w:t>,</w:t>
      </w:r>
      <w:r w:rsidRPr="00DF73DF">
        <w:rPr>
          <w:rFonts w:eastAsia="Arial"/>
          <w:lang w:val="en-GB"/>
        </w:rPr>
        <w:t xml:space="preserve"> schools are encouraged to provide a range of opportunities for students to demonstrate key knowledge and skills. Schools are reminded that the study design specifies that oral and/or multimedia tasks are allowed.</w:t>
      </w:r>
    </w:p>
    <w:p w14:paraId="76BE09F4" w14:textId="4739D080" w:rsidR="00291594" w:rsidRPr="00291594" w:rsidRDefault="00A27ACD" w:rsidP="00291594">
      <w:pPr>
        <w:pStyle w:val="VCAAHeading5"/>
        <w:rPr>
          <w:lang w:val="en-GB"/>
        </w:rPr>
      </w:pPr>
      <w:r w:rsidRPr="00F85FC3">
        <w:rPr>
          <w:lang w:val="en-GB"/>
        </w:rPr>
        <w:t>Assessment</w:t>
      </w:r>
    </w:p>
    <w:p w14:paraId="7783105C" w14:textId="10541EEA" w:rsidR="00A27ACD" w:rsidRDefault="00291594" w:rsidP="00FC1172">
      <w:pPr>
        <w:pStyle w:val="VCAAbody"/>
        <w:jc w:val="both"/>
        <w:rPr>
          <w:rFonts w:eastAsia="Arial"/>
          <w:lang w:val="en-GB"/>
        </w:rPr>
      </w:pPr>
      <w:r w:rsidRPr="00291594">
        <w:rPr>
          <w:rFonts w:eastAsia="Arial"/>
          <w:lang w:val="en-GB"/>
        </w:rPr>
        <w:t xml:space="preserve">While </w:t>
      </w:r>
      <w:r w:rsidR="00734CE3">
        <w:rPr>
          <w:rFonts w:eastAsia="Arial"/>
          <w:lang w:val="en-GB"/>
        </w:rPr>
        <w:t>many</w:t>
      </w:r>
      <w:r w:rsidRPr="00291594">
        <w:rPr>
          <w:rFonts w:eastAsia="Arial"/>
          <w:lang w:val="en-GB"/>
        </w:rPr>
        <w:t xml:space="preserve"> schools used the performance descriptors provided by VCAA, </w:t>
      </w:r>
      <w:r w:rsidR="00734CE3">
        <w:rPr>
          <w:rFonts w:eastAsia="Arial"/>
          <w:lang w:val="en-GB"/>
        </w:rPr>
        <w:t>some</w:t>
      </w:r>
      <w:r w:rsidRPr="00291594">
        <w:rPr>
          <w:rFonts w:eastAsia="Arial"/>
          <w:lang w:val="en-GB"/>
        </w:rPr>
        <w:t xml:space="preserve"> schools developed their own rubrics to assess</w:t>
      </w:r>
      <w:r w:rsidR="00A27ACD" w:rsidRPr="00291594">
        <w:rPr>
          <w:rFonts w:eastAsia="Arial"/>
          <w:lang w:val="en-GB"/>
        </w:rPr>
        <w:t>.</w:t>
      </w:r>
      <w:r w:rsidRPr="00291594">
        <w:rPr>
          <w:rFonts w:eastAsia="Arial"/>
          <w:lang w:val="en-GB"/>
        </w:rPr>
        <w:t xml:space="preserve"> These were either developed by an individual VCE Music Inquiry teacher or through collaboration in the wider music/arts team.</w:t>
      </w:r>
    </w:p>
    <w:p w14:paraId="5789BDA5" w14:textId="0247F3C0" w:rsidR="000B6609" w:rsidRPr="00291594" w:rsidRDefault="00D42AF3" w:rsidP="00FC1172">
      <w:pPr>
        <w:pStyle w:val="VCAAbody"/>
        <w:jc w:val="both"/>
        <w:rPr>
          <w:rFonts w:eastAsia="Arial"/>
          <w:lang w:val="en-GB"/>
        </w:rPr>
      </w:pPr>
      <w:r>
        <w:rPr>
          <w:rFonts w:eastAsia="Arial"/>
          <w:lang w:val="en-GB"/>
        </w:rPr>
        <w:t>School</w:t>
      </w:r>
      <w:r w:rsidR="00734CE3">
        <w:rPr>
          <w:rFonts w:eastAsia="Arial"/>
          <w:lang w:val="en-GB"/>
        </w:rPr>
        <w:t xml:space="preserve">s should be using </w:t>
      </w:r>
      <w:r w:rsidR="000B6609">
        <w:rPr>
          <w:rFonts w:eastAsia="Arial"/>
          <w:lang w:val="en-GB"/>
        </w:rPr>
        <w:t>school-based assessment to rank students</w:t>
      </w:r>
      <w:r>
        <w:rPr>
          <w:rFonts w:eastAsia="Arial"/>
          <w:lang w:val="en-GB"/>
        </w:rPr>
        <w:t xml:space="preserve"> as</w:t>
      </w:r>
      <w:r w:rsidR="000B6609">
        <w:rPr>
          <w:rFonts w:eastAsia="Arial"/>
          <w:lang w:val="en-GB"/>
        </w:rPr>
        <w:t xml:space="preserve"> </w:t>
      </w:r>
      <w:r>
        <w:rPr>
          <w:rFonts w:eastAsia="Arial"/>
          <w:lang w:val="en-GB"/>
        </w:rPr>
        <w:t xml:space="preserve">accurately as possible </w:t>
      </w:r>
      <w:r w:rsidR="000B6609">
        <w:rPr>
          <w:rFonts w:eastAsia="Arial"/>
          <w:lang w:val="en-GB"/>
        </w:rPr>
        <w:t>to allow for the fairest determination of their final study scores.</w:t>
      </w:r>
      <w:r w:rsidR="00734CE3">
        <w:rPr>
          <w:rFonts w:eastAsia="Arial"/>
          <w:lang w:val="en-GB"/>
        </w:rPr>
        <w:t xml:space="preserve"> </w:t>
      </w:r>
      <w:r>
        <w:rPr>
          <w:rFonts w:eastAsia="Arial"/>
          <w:lang w:val="en-GB"/>
        </w:rPr>
        <w:t xml:space="preserve">Tasks should be </w:t>
      </w:r>
      <w:r w:rsidR="00734CE3">
        <w:rPr>
          <w:rFonts w:eastAsia="Arial"/>
          <w:lang w:val="en-GB"/>
        </w:rPr>
        <w:t>accessib</w:t>
      </w:r>
      <w:r>
        <w:rPr>
          <w:rFonts w:eastAsia="Arial"/>
          <w:lang w:val="en-GB"/>
        </w:rPr>
        <w:t>le</w:t>
      </w:r>
      <w:r w:rsidR="00734CE3">
        <w:rPr>
          <w:rFonts w:eastAsia="Arial"/>
          <w:lang w:val="en-GB"/>
        </w:rPr>
        <w:t xml:space="preserve"> </w:t>
      </w:r>
      <w:r>
        <w:rPr>
          <w:rFonts w:eastAsia="Arial"/>
          <w:lang w:val="en-GB"/>
        </w:rPr>
        <w:t>to</w:t>
      </w:r>
      <w:r w:rsidR="00734CE3">
        <w:rPr>
          <w:rFonts w:eastAsia="Arial"/>
          <w:lang w:val="en-GB"/>
        </w:rPr>
        <w:t xml:space="preserve"> all students</w:t>
      </w:r>
      <w:r>
        <w:rPr>
          <w:rFonts w:eastAsia="Arial"/>
          <w:lang w:val="en-GB"/>
        </w:rPr>
        <w:t>, while providing adequate opportunity for</w:t>
      </w:r>
      <w:r w:rsidR="00734CE3">
        <w:rPr>
          <w:rFonts w:eastAsia="Arial"/>
          <w:lang w:val="en-GB"/>
        </w:rPr>
        <w:t xml:space="preserve"> the </w:t>
      </w:r>
      <w:r>
        <w:rPr>
          <w:rFonts w:eastAsia="Arial"/>
          <w:lang w:val="en-GB"/>
        </w:rPr>
        <w:t>highest-performing</w:t>
      </w:r>
      <w:r w:rsidR="00734CE3">
        <w:rPr>
          <w:rFonts w:eastAsia="Arial"/>
          <w:lang w:val="en-GB"/>
        </w:rPr>
        <w:t xml:space="preserve"> students to </w:t>
      </w:r>
      <w:r>
        <w:rPr>
          <w:rFonts w:eastAsia="Arial"/>
          <w:lang w:val="en-GB"/>
        </w:rPr>
        <w:t xml:space="preserve">fully </w:t>
      </w:r>
      <w:r w:rsidR="00734CE3">
        <w:rPr>
          <w:rFonts w:eastAsia="Arial"/>
          <w:lang w:val="en-GB"/>
        </w:rPr>
        <w:lastRenderedPageBreak/>
        <w:t xml:space="preserve">demonstrate their </w:t>
      </w:r>
      <w:r>
        <w:rPr>
          <w:rFonts w:eastAsia="Arial"/>
          <w:lang w:val="en-GB"/>
        </w:rPr>
        <w:t xml:space="preserve">knowledge and </w:t>
      </w:r>
      <w:r w:rsidR="00734CE3">
        <w:rPr>
          <w:rFonts w:eastAsia="Arial"/>
          <w:lang w:val="en-GB"/>
        </w:rPr>
        <w:t>skills. A good rule of thumb is to have 25</w:t>
      </w:r>
      <w:r w:rsidR="008C6D95">
        <w:rPr>
          <w:rFonts w:eastAsia="Arial"/>
          <w:lang w:val="en-GB"/>
        </w:rPr>
        <w:t xml:space="preserve"> per cent </w:t>
      </w:r>
      <w:r w:rsidR="00734CE3">
        <w:rPr>
          <w:rFonts w:eastAsia="Arial"/>
          <w:lang w:val="en-GB"/>
        </w:rPr>
        <w:t>of the task more easily accessible, about 50</w:t>
      </w:r>
      <w:r w:rsidR="008C6D95">
        <w:rPr>
          <w:rFonts w:eastAsia="Arial"/>
          <w:lang w:val="en-GB"/>
        </w:rPr>
        <w:t xml:space="preserve"> per cent </w:t>
      </w:r>
      <w:r w:rsidR="00734CE3">
        <w:rPr>
          <w:rFonts w:eastAsia="Arial"/>
          <w:lang w:val="en-GB"/>
        </w:rPr>
        <w:t>in the middle order of difficulty, and the remaining 25</w:t>
      </w:r>
      <w:r w:rsidR="008C6D95">
        <w:rPr>
          <w:rFonts w:eastAsia="Arial"/>
          <w:lang w:val="en-GB"/>
        </w:rPr>
        <w:t xml:space="preserve"> per cent </w:t>
      </w:r>
      <w:r w:rsidR="00734CE3">
        <w:rPr>
          <w:rFonts w:eastAsia="Arial"/>
          <w:lang w:val="en-GB"/>
        </w:rPr>
        <w:t xml:space="preserve">in the more difficult range. </w:t>
      </w:r>
    </w:p>
    <w:p w14:paraId="7A179833" w14:textId="002D224A" w:rsidR="00A27ACD" w:rsidRPr="00F85FC3" w:rsidRDefault="00713F6C" w:rsidP="00A27ACD">
      <w:pPr>
        <w:pStyle w:val="VCAAHeading4"/>
        <w:rPr>
          <w:lang w:val="en-GB"/>
        </w:rPr>
      </w:pPr>
      <w:r>
        <w:rPr>
          <w:lang w:val="en-GB"/>
        </w:rPr>
        <w:t>Outcome 2</w:t>
      </w:r>
    </w:p>
    <w:p w14:paraId="7636C340" w14:textId="1876EB45" w:rsidR="00A27ACD" w:rsidRPr="00864090" w:rsidRDefault="00864090" w:rsidP="00FC1172">
      <w:pPr>
        <w:pStyle w:val="VCAAbody"/>
        <w:jc w:val="both"/>
        <w:rPr>
          <w:rFonts w:eastAsia="Arial"/>
          <w:color w:val="auto"/>
          <w:lang w:val="en-GB"/>
        </w:rPr>
      </w:pPr>
      <w:r w:rsidRPr="00864090">
        <w:rPr>
          <w:rFonts w:eastAsia="Arial"/>
          <w:color w:val="auto"/>
          <w:lang w:val="en-GB"/>
        </w:rPr>
        <w:t xml:space="preserve">This second task requires students to analyse </w:t>
      </w:r>
      <w:r w:rsidR="00D05746">
        <w:rPr>
          <w:rFonts w:eastAsia="Arial"/>
          <w:color w:val="auto"/>
          <w:lang w:val="en-GB"/>
        </w:rPr>
        <w:t>2</w:t>
      </w:r>
      <w:r w:rsidR="00D05746" w:rsidRPr="00864090">
        <w:rPr>
          <w:rFonts w:eastAsia="Arial"/>
          <w:color w:val="auto"/>
          <w:lang w:val="en-GB"/>
        </w:rPr>
        <w:t xml:space="preserve"> </w:t>
      </w:r>
      <w:r w:rsidRPr="00864090">
        <w:rPr>
          <w:rFonts w:eastAsia="Arial"/>
          <w:color w:val="auto"/>
          <w:lang w:val="en-GB"/>
        </w:rPr>
        <w:t>musical works</w:t>
      </w:r>
      <w:r w:rsidR="00D05746">
        <w:rPr>
          <w:rFonts w:eastAsia="Arial"/>
          <w:color w:val="auto"/>
          <w:lang w:val="en-GB"/>
        </w:rPr>
        <w:t xml:space="preserve"> by </w:t>
      </w:r>
      <w:r w:rsidR="00734CE3">
        <w:rPr>
          <w:rFonts w:eastAsia="Arial"/>
          <w:color w:val="auto"/>
          <w:lang w:val="en-GB"/>
        </w:rPr>
        <w:t>d</w:t>
      </w:r>
      <w:r w:rsidRPr="00864090">
        <w:rPr>
          <w:rFonts w:eastAsia="Arial"/>
          <w:color w:val="auto"/>
          <w:lang w:val="en-GB"/>
        </w:rPr>
        <w:t xml:space="preserve">iscussing how one work has influenced the other. Additionally, students are also required to present a proposal for an </w:t>
      </w:r>
      <w:r w:rsidR="00007A8A">
        <w:rPr>
          <w:rFonts w:eastAsia="Arial"/>
          <w:color w:val="auto"/>
          <w:lang w:val="en-GB"/>
        </w:rPr>
        <w:t>a</w:t>
      </w:r>
      <w:r w:rsidR="00007A8A" w:rsidRPr="00864090">
        <w:rPr>
          <w:rFonts w:eastAsia="Arial"/>
          <w:color w:val="auto"/>
          <w:lang w:val="en-GB"/>
        </w:rPr>
        <w:t xml:space="preserve">rea </w:t>
      </w:r>
      <w:r w:rsidRPr="00864090">
        <w:rPr>
          <w:rFonts w:eastAsia="Arial"/>
          <w:color w:val="auto"/>
          <w:lang w:val="en-GB"/>
        </w:rPr>
        <w:t xml:space="preserve">of </w:t>
      </w:r>
      <w:r w:rsidR="00007A8A">
        <w:rPr>
          <w:rFonts w:eastAsia="Arial"/>
          <w:color w:val="auto"/>
          <w:lang w:val="en-GB"/>
        </w:rPr>
        <w:t>i</w:t>
      </w:r>
      <w:r w:rsidR="00007A8A" w:rsidRPr="00864090">
        <w:rPr>
          <w:rFonts w:eastAsia="Arial"/>
          <w:color w:val="auto"/>
          <w:lang w:val="en-GB"/>
        </w:rPr>
        <w:t>nve</w:t>
      </w:r>
      <w:r w:rsidR="00007A8A">
        <w:rPr>
          <w:rFonts w:eastAsia="Arial"/>
          <w:color w:val="auto"/>
          <w:lang w:val="en-GB"/>
        </w:rPr>
        <w:t>s</w:t>
      </w:r>
      <w:r w:rsidR="00007A8A" w:rsidRPr="00864090">
        <w:rPr>
          <w:rFonts w:eastAsia="Arial"/>
          <w:color w:val="auto"/>
          <w:lang w:val="en-GB"/>
        </w:rPr>
        <w:t xml:space="preserve">tigation </w:t>
      </w:r>
      <w:r w:rsidRPr="00864090">
        <w:rPr>
          <w:rFonts w:eastAsia="Arial"/>
          <w:color w:val="auto"/>
          <w:lang w:val="en-GB"/>
        </w:rPr>
        <w:t xml:space="preserve">for Unit 4. </w:t>
      </w:r>
    </w:p>
    <w:p w14:paraId="4B752254" w14:textId="77777777" w:rsidR="00FA60F5" w:rsidRPr="000A1469" w:rsidRDefault="00FA60F5" w:rsidP="00FA60F5">
      <w:pPr>
        <w:pStyle w:val="VCAAbody"/>
        <w:jc w:val="both"/>
        <w:rPr>
          <w:rFonts w:eastAsia="Arial"/>
          <w:color w:val="000000"/>
          <w:lang w:val="en-GB"/>
        </w:rPr>
      </w:pPr>
      <w:r w:rsidRPr="00F85FC3">
        <w:rPr>
          <w:rFonts w:eastAsia="Arial"/>
          <w:color w:val="000000"/>
          <w:lang w:val="en-GB"/>
        </w:rPr>
        <w:t xml:space="preserve">This task contributes </w:t>
      </w:r>
      <w:r>
        <w:rPr>
          <w:rFonts w:eastAsia="Arial"/>
          <w:color w:val="000000"/>
          <w:lang w:val="en-GB"/>
        </w:rPr>
        <w:t>10</w:t>
      </w:r>
      <w:r w:rsidRPr="00F85FC3">
        <w:rPr>
          <w:rFonts w:eastAsia="Arial"/>
          <w:color w:val="000000"/>
          <w:lang w:val="en-GB"/>
        </w:rPr>
        <w:t xml:space="preserve"> out of </w:t>
      </w:r>
      <w:r>
        <w:rPr>
          <w:rFonts w:eastAsia="Arial"/>
          <w:color w:val="000000"/>
          <w:lang w:val="en-GB"/>
        </w:rPr>
        <w:t>60</w:t>
      </w:r>
      <w:r w:rsidRPr="00F85FC3">
        <w:rPr>
          <w:rFonts w:eastAsia="Arial"/>
          <w:color w:val="000000"/>
          <w:lang w:val="en-GB"/>
        </w:rPr>
        <w:t xml:space="preserve"> marks allocated to School-assessed Coursework for Unit 3.</w:t>
      </w:r>
    </w:p>
    <w:p w14:paraId="461C1D4A" w14:textId="77777777" w:rsidR="00864090" w:rsidRPr="00F85FC3" w:rsidRDefault="00864090" w:rsidP="00864090">
      <w:pPr>
        <w:pStyle w:val="VCAAHeading5"/>
        <w:rPr>
          <w:lang w:val="en-GB"/>
        </w:rPr>
      </w:pPr>
      <w:r w:rsidRPr="00F85FC3">
        <w:rPr>
          <w:lang w:val="en-GB"/>
        </w:rPr>
        <w:t>Task type options</w:t>
      </w:r>
    </w:p>
    <w:p w14:paraId="176D0DD0" w14:textId="4D51396F" w:rsidR="00DB1AA6" w:rsidRPr="000A1469" w:rsidRDefault="000A1469" w:rsidP="00FC1172">
      <w:pPr>
        <w:pStyle w:val="VCAAbody"/>
        <w:jc w:val="both"/>
        <w:rPr>
          <w:rFonts w:eastAsia="Arial"/>
          <w:lang w:val="en-GB"/>
        </w:rPr>
      </w:pPr>
      <w:r>
        <w:rPr>
          <w:rFonts w:eastAsia="Arial"/>
          <w:lang w:val="en-GB"/>
        </w:rPr>
        <w:t>Most schools approach</w:t>
      </w:r>
      <w:r w:rsidR="00D05746">
        <w:rPr>
          <w:rFonts w:eastAsia="Arial"/>
          <w:lang w:val="en-GB"/>
        </w:rPr>
        <w:t>ed</w:t>
      </w:r>
      <w:r>
        <w:rPr>
          <w:rFonts w:eastAsia="Arial"/>
          <w:lang w:val="en-GB"/>
        </w:rPr>
        <w:t xml:space="preserve"> Outcome 2 by giving </w:t>
      </w:r>
      <w:r w:rsidR="00734CE3">
        <w:rPr>
          <w:rFonts w:eastAsia="Arial"/>
          <w:lang w:val="en-GB"/>
        </w:rPr>
        <w:t xml:space="preserve">students </w:t>
      </w:r>
      <w:r>
        <w:rPr>
          <w:rFonts w:eastAsia="Arial"/>
          <w:lang w:val="en-GB"/>
        </w:rPr>
        <w:t xml:space="preserve">options as to </w:t>
      </w:r>
      <w:r w:rsidR="00D05746">
        <w:rPr>
          <w:rFonts w:eastAsia="Arial"/>
          <w:lang w:val="en-GB"/>
        </w:rPr>
        <w:t xml:space="preserve">the </w:t>
      </w:r>
      <w:r>
        <w:rPr>
          <w:rFonts w:eastAsia="Arial"/>
          <w:lang w:val="en-GB"/>
        </w:rPr>
        <w:t xml:space="preserve">mode </w:t>
      </w:r>
      <w:r w:rsidR="00D05746">
        <w:rPr>
          <w:rFonts w:eastAsia="Arial"/>
          <w:lang w:val="en-GB"/>
        </w:rPr>
        <w:t xml:space="preserve">in which </w:t>
      </w:r>
      <w:r>
        <w:rPr>
          <w:rFonts w:eastAsia="Arial"/>
          <w:lang w:val="en-GB"/>
        </w:rPr>
        <w:t>they would present their analysis</w:t>
      </w:r>
      <w:r w:rsidR="00D05746">
        <w:rPr>
          <w:rFonts w:eastAsia="Arial"/>
          <w:lang w:val="en-GB"/>
        </w:rPr>
        <w:t>:</w:t>
      </w:r>
      <w:r>
        <w:rPr>
          <w:rFonts w:eastAsia="Arial"/>
          <w:lang w:val="en-GB"/>
        </w:rPr>
        <w:t xml:space="preserve"> oral, written</w:t>
      </w:r>
      <w:r w:rsidR="00D05746">
        <w:rPr>
          <w:rFonts w:eastAsia="Arial"/>
          <w:lang w:val="en-GB"/>
        </w:rPr>
        <w:t xml:space="preserve"> or </w:t>
      </w:r>
      <w:r>
        <w:rPr>
          <w:rFonts w:eastAsia="Arial"/>
          <w:lang w:val="en-GB"/>
        </w:rPr>
        <w:t>multimedia. When these discussions are tak</w:t>
      </w:r>
      <w:r w:rsidR="00734CE3">
        <w:rPr>
          <w:rFonts w:eastAsia="Arial"/>
          <w:lang w:val="en-GB"/>
        </w:rPr>
        <w:t>ing</w:t>
      </w:r>
      <w:r>
        <w:rPr>
          <w:rFonts w:eastAsia="Arial"/>
          <w:lang w:val="en-GB"/>
        </w:rPr>
        <w:t xml:space="preserve"> place, it is recommended that teachers engage students in thinking about </w:t>
      </w:r>
      <w:r w:rsidR="00734CE3">
        <w:rPr>
          <w:rFonts w:eastAsia="Arial"/>
          <w:lang w:val="en-GB"/>
        </w:rPr>
        <w:t>how</w:t>
      </w:r>
      <w:r>
        <w:rPr>
          <w:rFonts w:eastAsia="Arial"/>
          <w:lang w:val="en-GB"/>
        </w:rPr>
        <w:t xml:space="preserve"> they might present their </w:t>
      </w:r>
      <w:r w:rsidR="004500AB">
        <w:rPr>
          <w:rFonts w:eastAsia="Arial"/>
          <w:lang w:val="en-GB"/>
        </w:rPr>
        <w:t>Externally assessed task</w:t>
      </w:r>
      <w:r w:rsidR="00FA34DD">
        <w:rPr>
          <w:rFonts w:eastAsia="Arial"/>
          <w:lang w:val="en-GB"/>
        </w:rPr>
        <w:t>. I</w:t>
      </w:r>
      <w:r>
        <w:rPr>
          <w:rFonts w:eastAsia="Arial"/>
          <w:lang w:val="en-GB"/>
        </w:rPr>
        <w:t xml:space="preserve">n </w:t>
      </w:r>
      <w:r w:rsidR="00FA34DD">
        <w:rPr>
          <w:rFonts w:eastAsia="Arial"/>
          <w:lang w:val="en-GB"/>
        </w:rPr>
        <w:t>this way</w:t>
      </w:r>
      <w:r w:rsidR="00B92A58">
        <w:rPr>
          <w:rFonts w:eastAsia="Arial"/>
          <w:lang w:val="en-GB"/>
        </w:rPr>
        <w:t>,</w:t>
      </w:r>
      <w:r w:rsidR="00FA34DD">
        <w:rPr>
          <w:rFonts w:eastAsia="Arial"/>
          <w:lang w:val="en-GB"/>
        </w:rPr>
        <w:t xml:space="preserve"> </w:t>
      </w:r>
      <w:r>
        <w:rPr>
          <w:rFonts w:eastAsia="Arial"/>
          <w:lang w:val="en-GB"/>
        </w:rPr>
        <w:t>teachers can support students in building confidence in their chosen mode of presentation. While the diversity of task types is to be commended, schools should take note of equity concerns regarding balancing word equivalency between written word</w:t>
      </w:r>
      <w:r w:rsidR="001D71C2">
        <w:rPr>
          <w:rFonts w:eastAsia="Arial"/>
          <w:lang w:val="en-GB"/>
        </w:rPr>
        <w:t xml:space="preserve"> and </w:t>
      </w:r>
      <w:r>
        <w:rPr>
          <w:rFonts w:eastAsia="Arial"/>
          <w:lang w:val="en-GB"/>
        </w:rPr>
        <w:t>spoken word, and the use of diagrams/figures/visuals.</w:t>
      </w:r>
    </w:p>
    <w:p w14:paraId="09E14261" w14:textId="06E0F762" w:rsidR="00547B56" w:rsidRPr="000A1469" w:rsidRDefault="006015F0" w:rsidP="00FC1172">
      <w:pPr>
        <w:pStyle w:val="VCAAbody"/>
        <w:jc w:val="both"/>
        <w:rPr>
          <w:rFonts w:eastAsia="Arial"/>
          <w:lang w:val="en-GB"/>
        </w:rPr>
      </w:pPr>
      <w:r>
        <w:rPr>
          <w:rFonts w:eastAsia="Arial"/>
          <w:lang w:val="en-GB"/>
        </w:rPr>
        <w:t>S</w:t>
      </w:r>
      <w:r w:rsidR="00DB1AA6" w:rsidRPr="000A1469">
        <w:rPr>
          <w:rFonts w:eastAsia="Arial"/>
          <w:lang w:val="en-GB"/>
        </w:rPr>
        <w:t>ome schools paid only brief attention to the investigation proposal component</w:t>
      </w:r>
      <w:r>
        <w:rPr>
          <w:rFonts w:eastAsia="Arial"/>
          <w:lang w:val="en-GB"/>
        </w:rPr>
        <w:t>. I</w:t>
      </w:r>
      <w:r w:rsidR="00DB1AA6" w:rsidRPr="000A1469">
        <w:rPr>
          <w:rFonts w:eastAsia="Arial"/>
          <w:lang w:val="en-GB"/>
        </w:rPr>
        <w:t>t is highly recommended that schools use this opportunity to address any potential concerns in the students’ area of investigation prior to the commencement of Unit 4.</w:t>
      </w:r>
      <w:r w:rsidR="000A1469">
        <w:rPr>
          <w:rFonts w:eastAsia="Arial"/>
          <w:lang w:val="en-GB"/>
        </w:rPr>
        <w:t xml:space="preserve"> </w:t>
      </w:r>
    </w:p>
    <w:p w14:paraId="5D9277B7" w14:textId="77777777" w:rsidR="00A27ACD" w:rsidRPr="00F85FC3" w:rsidRDefault="00A27ACD" w:rsidP="00A27ACD">
      <w:pPr>
        <w:pStyle w:val="VCAAHeading5"/>
        <w:rPr>
          <w:lang w:val="en-GB"/>
        </w:rPr>
      </w:pPr>
      <w:r w:rsidRPr="00F85FC3">
        <w:rPr>
          <w:lang w:val="en-GB"/>
        </w:rPr>
        <w:t>Assessment</w:t>
      </w:r>
    </w:p>
    <w:p w14:paraId="18F3F81C" w14:textId="4B9D6C55" w:rsidR="00547B56" w:rsidRPr="00547B56" w:rsidRDefault="0019393E" w:rsidP="00FC1172">
      <w:pPr>
        <w:pStyle w:val="VCAAbody"/>
        <w:jc w:val="both"/>
        <w:rPr>
          <w:rFonts w:eastAsia="Arial"/>
          <w:lang w:val="en-GB"/>
        </w:rPr>
      </w:pPr>
      <w:r>
        <w:rPr>
          <w:rFonts w:eastAsia="Arial"/>
          <w:lang w:val="en-GB"/>
        </w:rPr>
        <w:t xml:space="preserve">Most schools adopted or adapted the performance descriptors provided by VCAA, with some developing rubrics independently. </w:t>
      </w:r>
      <w:r w:rsidR="00FA34DD">
        <w:rPr>
          <w:rFonts w:eastAsia="Arial"/>
          <w:lang w:val="en-GB"/>
        </w:rPr>
        <w:t xml:space="preserve">It </w:t>
      </w:r>
      <w:r w:rsidR="00547B56" w:rsidRPr="00547B56">
        <w:rPr>
          <w:rFonts w:eastAsia="Arial"/>
          <w:lang w:val="en-GB"/>
        </w:rPr>
        <w:t>is not necessary to assess every one of the key</w:t>
      </w:r>
      <w:r w:rsidR="000C0D4B">
        <w:rPr>
          <w:rFonts w:eastAsia="Arial"/>
          <w:lang w:val="en-GB"/>
        </w:rPr>
        <w:t xml:space="preserve"> knowledge and</w:t>
      </w:r>
      <w:r w:rsidR="00547B56" w:rsidRPr="00547B56">
        <w:rPr>
          <w:rFonts w:eastAsia="Arial"/>
          <w:lang w:val="en-GB"/>
        </w:rPr>
        <w:t xml:space="preserve"> skills</w:t>
      </w:r>
      <w:r w:rsidR="00FA34DD">
        <w:rPr>
          <w:rFonts w:eastAsia="Arial"/>
          <w:lang w:val="en-GB"/>
        </w:rPr>
        <w:t>, but a balanced range of knowledge and skills should be assessed</w:t>
      </w:r>
      <w:r w:rsidR="00547B56" w:rsidRPr="00547B56">
        <w:rPr>
          <w:rFonts w:eastAsia="Arial"/>
          <w:lang w:val="en-GB"/>
        </w:rPr>
        <w:t>.</w:t>
      </w:r>
      <w:r>
        <w:rPr>
          <w:rFonts w:eastAsia="Arial"/>
          <w:lang w:val="en-GB"/>
        </w:rPr>
        <w:t xml:space="preserve"> Schools should address the needs of their cohort and adjust assessment processes in alignment with task types and student needs.</w:t>
      </w:r>
    </w:p>
    <w:p w14:paraId="2D31D71B" w14:textId="0904DE3B" w:rsidR="00A27ACD" w:rsidRPr="00F85FC3" w:rsidRDefault="00713F6C" w:rsidP="00F85FC3">
      <w:pPr>
        <w:pStyle w:val="VCAAHeading4"/>
        <w:rPr>
          <w:lang w:val="en-GB"/>
        </w:rPr>
      </w:pPr>
      <w:r>
        <w:rPr>
          <w:lang w:val="en-GB"/>
        </w:rPr>
        <w:t>Outcome 3</w:t>
      </w:r>
    </w:p>
    <w:p w14:paraId="22B676E5" w14:textId="5F3D14EE" w:rsidR="00A27ACD" w:rsidRDefault="00F5782D" w:rsidP="00FC1172">
      <w:pPr>
        <w:pStyle w:val="VCAAbody"/>
        <w:jc w:val="both"/>
        <w:rPr>
          <w:rFonts w:eastAsia="Arial"/>
          <w:color w:val="auto"/>
          <w:lang w:val="en-GB"/>
        </w:rPr>
      </w:pPr>
      <w:r w:rsidRPr="00F5782D">
        <w:rPr>
          <w:rFonts w:eastAsia="Arial"/>
          <w:color w:val="auto"/>
          <w:lang w:val="en-GB"/>
        </w:rPr>
        <w:t>This task requires students to listen and respon</w:t>
      </w:r>
      <w:r w:rsidR="00BF3229">
        <w:rPr>
          <w:rFonts w:eastAsia="Arial"/>
          <w:color w:val="auto"/>
          <w:lang w:val="en-GB"/>
        </w:rPr>
        <w:t>d</w:t>
      </w:r>
      <w:r w:rsidRPr="00F5782D">
        <w:rPr>
          <w:rFonts w:eastAsia="Arial"/>
          <w:color w:val="auto"/>
          <w:lang w:val="en-GB"/>
        </w:rPr>
        <w:t xml:space="preserve"> to selected </w:t>
      </w:r>
      <w:r>
        <w:rPr>
          <w:rFonts w:eastAsia="Arial"/>
          <w:color w:val="auto"/>
          <w:lang w:val="en-GB"/>
        </w:rPr>
        <w:t xml:space="preserve">unheard </w:t>
      </w:r>
      <w:r w:rsidRPr="00F5782D">
        <w:rPr>
          <w:rFonts w:eastAsia="Arial"/>
          <w:color w:val="auto"/>
          <w:lang w:val="en-GB"/>
        </w:rPr>
        <w:t>music excerpt</w:t>
      </w:r>
      <w:r>
        <w:rPr>
          <w:rFonts w:eastAsia="Arial"/>
          <w:color w:val="auto"/>
          <w:lang w:val="en-GB"/>
        </w:rPr>
        <w:t>s</w:t>
      </w:r>
      <w:r w:rsidRPr="00F5782D">
        <w:rPr>
          <w:rFonts w:eastAsia="Arial"/>
          <w:color w:val="auto"/>
          <w:lang w:val="en-GB"/>
        </w:rPr>
        <w:t xml:space="preserve"> in order to identi</w:t>
      </w:r>
      <w:r w:rsidR="00BF3229">
        <w:rPr>
          <w:rFonts w:eastAsia="Arial"/>
          <w:color w:val="auto"/>
          <w:lang w:val="en-GB"/>
        </w:rPr>
        <w:t>f</w:t>
      </w:r>
      <w:r w:rsidRPr="00F5782D">
        <w:rPr>
          <w:rFonts w:eastAsia="Arial"/>
          <w:color w:val="auto"/>
          <w:lang w:val="en-GB"/>
        </w:rPr>
        <w:t>y, describe and discuss the musical characteristics</w:t>
      </w:r>
      <w:r w:rsidR="00C066C4">
        <w:rPr>
          <w:rFonts w:eastAsia="Arial"/>
          <w:color w:val="auto"/>
          <w:lang w:val="en-GB"/>
        </w:rPr>
        <w:t xml:space="preserve"> of the excerpts</w:t>
      </w:r>
      <w:r w:rsidR="00A27ACD" w:rsidRPr="00F5782D">
        <w:rPr>
          <w:rFonts w:eastAsia="Arial"/>
          <w:color w:val="auto"/>
          <w:lang w:val="en-GB"/>
        </w:rPr>
        <w:t xml:space="preserve">. </w:t>
      </w:r>
    </w:p>
    <w:p w14:paraId="2DA5BE11" w14:textId="6FDF76EC" w:rsidR="00BF516C" w:rsidRPr="00F5782D" w:rsidRDefault="00BF516C" w:rsidP="00FC1172">
      <w:pPr>
        <w:pStyle w:val="VCAAbody"/>
        <w:jc w:val="both"/>
        <w:rPr>
          <w:rFonts w:eastAsia="Arial"/>
          <w:color w:val="auto"/>
          <w:lang w:val="en-GB"/>
        </w:rPr>
      </w:pPr>
      <w:r>
        <w:rPr>
          <w:rFonts w:eastAsia="Arial"/>
          <w:color w:val="auto"/>
          <w:lang w:val="en-GB"/>
        </w:rPr>
        <w:t>Most schools have approach</w:t>
      </w:r>
      <w:r w:rsidR="00FA34DD">
        <w:rPr>
          <w:rFonts w:eastAsia="Arial"/>
          <w:color w:val="auto"/>
          <w:lang w:val="en-GB"/>
        </w:rPr>
        <w:t>ed</w:t>
      </w:r>
      <w:r>
        <w:rPr>
          <w:rFonts w:eastAsia="Arial"/>
          <w:color w:val="auto"/>
          <w:lang w:val="en-GB"/>
        </w:rPr>
        <w:t xml:space="preserve"> Outcome 3 in a systematic way, choosing to devote a consistent section of their lesson to developing listening skills (e.g.</w:t>
      </w:r>
      <w:r w:rsidR="0059086A">
        <w:rPr>
          <w:rFonts w:eastAsia="Arial"/>
          <w:color w:val="auto"/>
          <w:lang w:val="en-GB"/>
        </w:rPr>
        <w:t xml:space="preserve"> the</w:t>
      </w:r>
      <w:r>
        <w:rPr>
          <w:rFonts w:eastAsia="Arial"/>
          <w:color w:val="auto"/>
          <w:lang w:val="en-GB"/>
        </w:rPr>
        <w:t xml:space="preserve"> first 10 minutes of every lesson). Some schools have developed detail</w:t>
      </w:r>
      <w:r w:rsidR="00BF3229">
        <w:rPr>
          <w:rFonts w:eastAsia="Arial"/>
          <w:color w:val="auto"/>
          <w:lang w:val="en-GB"/>
        </w:rPr>
        <w:t>ed</w:t>
      </w:r>
      <w:r>
        <w:rPr>
          <w:rFonts w:eastAsia="Arial"/>
          <w:color w:val="auto"/>
          <w:lang w:val="en-GB"/>
        </w:rPr>
        <w:t xml:space="preserve"> outlines </w:t>
      </w:r>
      <w:r w:rsidR="00C4072F">
        <w:rPr>
          <w:rFonts w:eastAsia="Arial"/>
          <w:color w:val="auto"/>
          <w:lang w:val="en-GB"/>
        </w:rPr>
        <w:t xml:space="preserve">in </w:t>
      </w:r>
      <w:r>
        <w:rPr>
          <w:rFonts w:eastAsia="Arial"/>
          <w:color w:val="auto"/>
          <w:lang w:val="en-GB"/>
        </w:rPr>
        <w:t>which elements, devices and concepts are address</w:t>
      </w:r>
      <w:r w:rsidR="00BF3229">
        <w:rPr>
          <w:rFonts w:eastAsia="Arial"/>
          <w:color w:val="auto"/>
          <w:lang w:val="en-GB"/>
        </w:rPr>
        <w:t>ed</w:t>
      </w:r>
      <w:r>
        <w:rPr>
          <w:rFonts w:eastAsia="Arial"/>
          <w:color w:val="auto"/>
          <w:lang w:val="en-GB"/>
        </w:rPr>
        <w:t xml:space="preserve"> in parts of the school year. School</w:t>
      </w:r>
      <w:r w:rsidR="00BC5CE1">
        <w:rPr>
          <w:rFonts w:eastAsia="Arial"/>
          <w:color w:val="auto"/>
          <w:lang w:val="en-GB"/>
        </w:rPr>
        <w:t>s</w:t>
      </w:r>
      <w:r>
        <w:rPr>
          <w:rFonts w:eastAsia="Arial"/>
          <w:color w:val="auto"/>
          <w:lang w:val="en-GB"/>
        </w:rPr>
        <w:t xml:space="preserve"> are encouraged to extend this level of planning to include </w:t>
      </w:r>
      <w:r w:rsidR="00BF3229">
        <w:rPr>
          <w:rFonts w:eastAsia="Arial"/>
          <w:color w:val="auto"/>
          <w:lang w:val="en-GB"/>
        </w:rPr>
        <w:t>a</w:t>
      </w:r>
      <w:r>
        <w:rPr>
          <w:rFonts w:eastAsia="Arial"/>
          <w:color w:val="auto"/>
          <w:lang w:val="en-GB"/>
        </w:rPr>
        <w:t xml:space="preserve"> divers</w:t>
      </w:r>
      <w:r w:rsidR="00BF3229">
        <w:rPr>
          <w:rFonts w:eastAsia="Arial"/>
          <w:color w:val="auto"/>
          <w:lang w:val="en-GB"/>
        </w:rPr>
        <w:t xml:space="preserve">e range </w:t>
      </w:r>
      <w:r>
        <w:rPr>
          <w:rFonts w:eastAsia="Arial"/>
          <w:color w:val="auto"/>
          <w:lang w:val="en-GB"/>
        </w:rPr>
        <w:t>of genre</w:t>
      </w:r>
      <w:r w:rsidR="00780923">
        <w:rPr>
          <w:rFonts w:eastAsia="Arial"/>
          <w:color w:val="auto"/>
          <w:lang w:val="en-GB"/>
        </w:rPr>
        <w:t>s</w:t>
      </w:r>
      <w:r>
        <w:rPr>
          <w:rFonts w:eastAsia="Arial"/>
          <w:color w:val="auto"/>
          <w:lang w:val="en-GB"/>
        </w:rPr>
        <w:t xml:space="preserve">, </w:t>
      </w:r>
      <w:r w:rsidR="00006DE0">
        <w:rPr>
          <w:rFonts w:eastAsia="Arial"/>
          <w:color w:val="auto"/>
          <w:lang w:val="en-GB"/>
        </w:rPr>
        <w:t>styles,</w:t>
      </w:r>
      <w:r>
        <w:rPr>
          <w:rFonts w:eastAsia="Arial"/>
          <w:color w:val="auto"/>
          <w:lang w:val="en-GB"/>
        </w:rPr>
        <w:t xml:space="preserve"> and context</w:t>
      </w:r>
      <w:r w:rsidR="00780923">
        <w:rPr>
          <w:rFonts w:eastAsia="Arial"/>
          <w:color w:val="auto"/>
          <w:lang w:val="en-GB"/>
        </w:rPr>
        <w:t>s</w:t>
      </w:r>
      <w:r>
        <w:rPr>
          <w:rFonts w:eastAsia="Arial"/>
          <w:color w:val="auto"/>
          <w:lang w:val="en-GB"/>
        </w:rPr>
        <w:t xml:space="preserve">. </w:t>
      </w:r>
      <w:r w:rsidR="00FA34DD">
        <w:rPr>
          <w:rFonts w:eastAsia="Arial"/>
          <w:color w:val="auto"/>
          <w:lang w:val="en-GB"/>
        </w:rPr>
        <w:t>A helpful sample of the range of concepts that might be considered, depending on the music selected, can be found in the Cross-study specifications on pages 15</w:t>
      </w:r>
      <w:r w:rsidR="00462732">
        <w:rPr>
          <w:rFonts w:eastAsia="Arial"/>
          <w:color w:val="auto"/>
          <w:lang w:val="en-GB"/>
        </w:rPr>
        <w:t>–</w:t>
      </w:r>
      <w:r w:rsidR="00FA34DD">
        <w:rPr>
          <w:rFonts w:eastAsia="Arial"/>
          <w:color w:val="auto"/>
          <w:lang w:val="en-GB"/>
        </w:rPr>
        <w:t xml:space="preserve">19 of the </w:t>
      </w:r>
      <w:r w:rsidR="00462732">
        <w:rPr>
          <w:rFonts w:eastAsia="Arial"/>
          <w:color w:val="auto"/>
          <w:lang w:val="en-GB"/>
        </w:rPr>
        <w:t>study design</w:t>
      </w:r>
      <w:r w:rsidR="00FA34DD">
        <w:rPr>
          <w:rFonts w:eastAsia="Arial"/>
          <w:color w:val="auto"/>
          <w:lang w:val="en-GB"/>
        </w:rPr>
        <w:t xml:space="preserve">. </w:t>
      </w:r>
    </w:p>
    <w:p w14:paraId="29265992" w14:textId="463DCEA9" w:rsidR="00F5782D" w:rsidRDefault="00F5782D" w:rsidP="00F5782D">
      <w:pPr>
        <w:pStyle w:val="VCAAbody"/>
        <w:jc w:val="both"/>
        <w:rPr>
          <w:rFonts w:eastAsia="Arial"/>
          <w:color w:val="000000"/>
          <w:lang w:val="en-GB"/>
        </w:rPr>
      </w:pPr>
      <w:r w:rsidRPr="00F85FC3">
        <w:rPr>
          <w:rFonts w:eastAsia="Arial"/>
          <w:color w:val="000000"/>
          <w:lang w:val="en-GB"/>
        </w:rPr>
        <w:t xml:space="preserve">This task contributes </w:t>
      </w:r>
      <w:r>
        <w:rPr>
          <w:rFonts w:eastAsia="Arial"/>
          <w:color w:val="000000"/>
          <w:lang w:val="en-GB"/>
        </w:rPr>
        <w:t>15</w:t>
      </w:r>
      <w:r w:rsidRPr="00F85FC3">
        <w:rPr>
          <w:rFonts w:eastAsia="Arial"/>
          <w:color w:val="000000"/>
          <w:lang w:val="en-GB"/>
        </w:rPr>
        <w:t xml:space="preserve"> out of </w:t>
      </w:r>
      <w:r>
        <w:rPr>
          <w:rFonts w:eastAsia="Arial"/>
          <w:color w:val="000000"/>
          <w:lang w:val="en-GB"/>
        </w:rPr>
        <w:t>60</w:t>
      </w:r>
      <w:r w:rsidRPr="00F85FC3">
        <w:rPr>
          <w:rFonts w:eastAsia="Arial"/>
          <w:color w:val="000000"/>
          <w:lang w:val="en-GB"/>
        </w:rPr>
        <w:t xml:space="preserve"> marks allocated to School-assessed Coursework for Unit 3.</w:t>
      </w:r>
    </w:p>
    <w:p w14:paraId="28EDFC67" w14:textId="77777777" w:rsidR="00E1310E" w:rsidRPr="004427D4" w:rsidRDefault="00E1310E" w:rsidP="00E1310E">
      <w:pPr>
        <w:pStyle w:val="VCAAHeading5"/>
        <w:rPr>
          <w:lang w:val="en-GB"/>
        </w:rPr>
      </w:pPr>
      <w:r w:rsidRPr="00F85FC3">
        <w:rPr>
          <w:lang w:val="en-GB"/>
        </w:rPr>
        <w:t>Task type options</w:t>
      </w:r>
    </w:p>
    <w:p w14:paraId="5878AF68" w14:textId="298ABCFF" w:rsidR="00E1310E" w:rsidRPr="00F85FC3" w:rsidRDefault="00E1310E" w:rsidP="00F5782D">
      <w:pPr>
        <w:pStyle w:val="VCAAbody"/>
        <w:jc w:val="both"/>
        <w:rPr>
          <w:rFonts w:eastAsia="Arial"/>
          <w:color w:val="000000"/>
          <w:lang w:val="en-GB"/>
        </w:rPr>
      </w:pPr>
      <w:r>
        <w:rPr>
          <w:rFonts w:eastAsia="Arial"/>
          <w:color w:val="000000"/>
          <w:lang w:val="en-GB"/>
        </w:rPr>
        <w:t>Schools have broadly approached Outcome 3 as preparation for the external exam. While there are merits in preparing students</w:t>
      </w:r>
      <w:r w:rsidR="00BF3229">
        <w:rPr>
          <w:rFonts w:eastAsia="Arial"/>
          <w:color w:val="000000"/>
          <w:lang w:val="en-GB"/>
        </w:rPr>
        <w:t xml:space="preserve"> in this way</w:t>
      </w:r>
      <w:r>
        <w:rPr>
          <w:rFonts w:eastAsia="Arial"/>
          <w:color w:val="000000"/>
          <w:lang w:val="en-GB"/>
        </w:rPr>
        <w:t>, it is recommended that teachers use their best judgement to support students in having a diverse range of task/assessment types in their music analysis</w:t>
      </w:r>
      <w:r w:rsidR="00FA34DD">
        <w:rPr>
          <w:rFonts w:eastAsia="Arial"/>
          <w:color w:val="000000"/>
          <w:lang w:val="en-GB"/>
        </w:rPr>
        <w:t xml:space="preserve">. It is possible for exam-type questions to be covered as part of the regular </w:t>
      </w:r>
      <w:r w:rsidR="00FA34DD">
        <w:rPr>
          <w:rFonts w:eastAsia="Arial"/>
          <w:color w:val="000000"/>
          <w:lang w:val="en-GB"/>
        </w:rPr>
        <w:lastRenderedPageBreak/>
        <w:t xml:space="preserve">teaching and learning program, but an exam-type format based on sample or previous exams may not always be the most appropriate option for the </w:t>
      </w:r>
      <w:r w:rsidR="00E229A8">
        <w:rPr>
          <w:rFonts w:eastAsia="Arial"/>
          <w:color w:val="000000"/>
          <w:lang w:val="en-GB"/>
        </w:rPr>
        <w:t>S</w:t>
      </w:r>
      <w:r w:rsidR="00FA34DD">
        <w:rPr>
          <w:rFonts w:eastAsia="Arial"/>
          <w:color w:val="000000"/>
          <w:lang w:val="en-GB"/>
        </w:rPr>
        <w:t>chool</w:t>
      </w:r>
      <w:r w:rsidR="00E229A8">
        <w:rPr>
          <w:rFonts w:eastAsia="Arial"/>
          <w:color w:val="000000"/>
          <w:lang w:val="en-GB"/>
        </w:rPr>
        <w:t>-</w:t>
      </w:r>
      <w:r w:rsidR="00FA34DD">
        <w:rPr>
          <w:rFonts w:eastAsia="Arial"/>
          <w:color w:val="000000"/>
          <w:lang w:val="en-GB"/>
        </w:rPr>
        <w:t xml:space="preserve">assessed </w:t>
      </w:r>
      <w:r w:rsidR="00E229A8">
        <w:rPr>
          <w:rFonts w:eastAsia="Arial"/>
          <w:color w:val="000000"/>
          <w:lang w:val="en-GB"/>
        </w:rPr>
        <w:t xml:space="preserve">Coursework </w:t>
      </w:r>
      <w:r w:rsidR="00FA34DD">
        <w:rPr>
          <w:rFonts w:eastAsia="Arial"/>
          <w:color w:val="000000"/>
          <w:lang w:val="en-GB"/>
        </w:rPr>
        <w:t xml:space="preserve">task. </w:t>
      </w:r>
    </w:p>
    <w:p w14:paraId="346DA833" w14:textId="77777777" w:rsidR="00A27ACD" w:rsidRPr="00F85FC3" w:rsidRDefault="00A27ACD" w:rsidP="00F85FC3">
      <w:pPr>
        <w:pStyle w:val="VCAAHeading5"/>
        <w:rPr>
          <w:lang w:val="en-GB"/>
        </w:rPr>
      </w:pPr>
      <w:r w:rsidRPr="00F85FC3">
        <w:rPr>
          <w:lang w:val="en-GB"/>
        </w:rPr>
        <w:t>Assessment</w:t>
      </w:r>
    </w:p>
    <w:p w14:paraId="32EB487C" w14:textId="1370068A" w:rsidR="00C742C7" w:rsidRPr="00C742C7" w:rsidRDefault="006B5D24" w:rsidP="00FC1172">
      <w:pPr>
        <w:pStyle w:val="VCAAbody"/>
        <w:jc w:val="both"/>
        <w:rPr>
          <w:rFonts w:eastAsia="Arial"/>
          <w:lang w:val="en-GB"/>
        </w:rPr>
      </w:pPr>
      <w:r>
        <w:rPr>
          <w:rFonts w:eastAsia="Arial"/>
          <w:lang w:val="en-GB"/>
        </w:rPr>
        <w:t xml:space="preserve">Because </w:t>
      </w:r>
      <w:r w:rsidR="00C742C7">
        <w:rPr>
          <w:rFonts w:eastAsia="Arial"/>
          <w:lang w:val="en-GB"/>
        </w:rPr>
        <w:t xml:space="preserve">most schools approached Outcome 3 in an </w:t>
      </w:r>
      <w:r>
        <w:rPr>
          <w:rFonts w:eastAsia="Arial"/>
          <w:lang w:val="en-GB"/>
        </w:rPr>
        <w:t>exam-</w:t>
      </w:r>
      <w:r w:rsidR="00C742C7">
        <w:rPr>
          <w:rFonts w:eastAsia="Arial"/>
          <w:lang w:val="en-GB"/>
        </w:rPr>
        <w:t>style task type, broadly</w:t>
      </w:r>
      <w:r>
        <w:rPr>
          <w:rFonts w:eastAsia="Arial"/>
          <w:lang w:val="en-GB"/>
        </w:rPr>
        <w:t>,</w:t>
      </w:r>
      <w:r w:rsidR="00C742C7">
        <w:rPr>
          <w:rFonts w:eastAsia="Arial"/>
          <w:lang w:val="en-GB"/>
        </w:rPr>
        <w:t xml:space="preserve"> schools eschewed descriptive assessment types (i.e. rubrics) for a more traditional marks-based approach. While the assessment process should align coherently with the task type, it is recommended that schools explore the use of descriptive assessment in Outcome 3 not only as a mean</w:t>
      </w:r>
      <w:r w:rsidR="0042502A">
        <w:rPr>
          <w:rFonts w:eastAsia="Arial"/>
          <w:lang w:val="en-GB"/>
        </w:rPr>
        <w:t>s</w:t>
      </w:r>
      <w:r w:rsidR="00C742C7">
        <w:rPr>
          <w:rFonts w:eastAsia="Arial"/>
          <w:lang w:val="en-GB"/>
        </w:rPr>
        <w:t xml:space="preserve"> of feedback but also as a tool for teachers to rank students.</w:t>
      </w:r>
    </w:p>
    <w:p w14:paraId="34E433D6" w14:textId="12B274AD" w:rsidR="00441998" w:rsidRPr="00F85FC3" w:rsidRDefault="00441998">
      <w:pPr>
        <w:spacing w:after="0" w:line="240" w:lineRule="auto"/>
        <w:rPr>
          <w:lang w:val="en-GB"/>
        </w:rPr>
      </w:pPr>
      <w:r w:rsidRPr="00F85FC3">
        <w:rPr>
          <w:lang w:val="en-GB"/>
        </w:rPr>
        <w:br w:type="page"/>
      </w:r>
    </w:p>
    <w:p w14:paraId="020D236F" w14:textId="5F603A7E" w:rsidR="00441998" w:rsidRPr="00F85FC3" w:rsidRDefault="00441998" w:rsidP="00FC1172">
      <w:pPr>
        <w:pStyle w:val="VCAAHeading2"/>
        <w:rPr>
          <w:rFonts w:eastAsia="Arial"/>
          <w:color w:val="000000"/>
          <w:lang w:val="en-GB"/>
        </w:rPr>
      </w:pPr>
      <w:r w:rsidRPr="00F85FC3">
        <w:rPr>
          <w:rFonts w:eastAsia="Arial"/>
          <w:color w:val="000000"/>
          <w:lang w:val="en-GB"/>
        </w:rPr>
        <w:lastRenderedPageBreak/>
        <w:t>Unit 4</w:t>
      </w:r>
      <w:r w:rsidR="00713F6C">
        <w:rPr>
          <w:rFonts w:eastAsia="Arial"/>
          <w:color w:val="000000"/>
          <w:lang w:val="en-GB"/>
        </w:rPr>
        <w:t>: Project</w:t>
      </w:r>
    </w:p>
    <w:p w14:paraId="7466B4E8" w14:textId="77777777" w:rsidR="00FC1172" w:rsidRPr="00F85FC3" w:rsidRDefault="00FC1172" w:rsidP="00FC1172">
      <w:pPr>
        <w:pStyle w:val="VCAAHeading3"/>
        <w:rPr>
          <w:lang w:val="en-GB"/>
        </w:rPr>
      </w:pPr>
      <w:r w:rsidRPr="00F85FC3">
        <w:rPr>
          <w:lang w:val="en-GB"/>
        </w:rPr>
        <w:t>GENERAL COMMENTS</w:t>
      </w:r>
    </w:p>
    <w:p w14:paraId="0EA326CE" w14:textId="66304234" w:rsidR="00441998" w:rsidRDefault="00441998" w:rsidP="00ED23AC">
      <w:pPr>
        <w:pStyle w:val="VCAAbody"/>
        <w:jc w:val="both"/>
        <w:rPr>
          <w:rFonts w:eastAsia="Arial"/>
          <w:lang w:val="en-GB"/>
        </w:rPr>
      </w:pPr>
      <w:r w:rsidRPr="00ED23AC">
        <w:rPr>
          <w:rFonts w:eastAsia="Arial"/>
          <w:lang w:val="en-GB"/>
        </w:rPr>
        <w:t>The Unit 4 School-</w:t>
      </w:r>
      <w:r w:rsidR="001953E7" w:rsidRPr="00ED23AC">
        <w:rPr>
          <w:rFonts w:eastAsia="Arial"/>
          <w:lang w:val="en-GB"/>
        </w:rPr>
        <w:t xml:space="preserve">based Assessment Audit </w:t>
      </w:r>
      <w:r w:rsidR="00F63E6E" w:rsidRPr="00ED23AC">
        <w:rPr>
          <w:rFonts w:eastAsia="Arial"/>
          <w:lang w:val="en-GB"/>
        </w:rPr>
        <w:t xml:space="preserve">questionnaire </w:t>
      </w:r>
      <w:r w:rsidRPr="00ED23AC">
        <w:rPr>
          <w:rFonts w:eastAsia="Arial"/>
          <w:lang w:val="en-GB"/>
        </w:rPr>
        <w:t xml:space="preserve">responses for VCE Music </w:t>
      </w:r>
      <w:r w:rsidR="00ED23AC" w:rsidRPr="00ED23AC">
        <w:rPr>
          <w:rFonts w:eastAsia="Arial"/>
          <w:lang w:val="en-GB"/>
        </w:rPr>
        <w:t>Inquiry</w:t>
      </w:r>
      <w:r w:rsidRPr="00ED23AC">
        <w:rPr>
          <w:rFonts w:eastAsia="Arial"/>
          <w:lang w:val="en-GB"/>
        </w:rPr>
        <w:t xml:space="preserve"> indicate that teachers have transitioned to the </w:t>
      </w:r>
      <w:r w:rsidR="00ED23AC" w:rsidRPr="00ED23AC">
        <w:rPr>
          <w:rFonts w:eastAsia="Arial"/>
          <w:lang w:val="en-GB"/>
        </w:rPr>
        <w:t>new</w:t>
      </w:r>
      <w:r w:rsidRPr="00ED23AC">
        <w:rPr>
          <w:rFonts w:eastAsia="Arial"/>
          <w:lang w:val="en-GB"/>
        </w:rPr>
        <w:t xml:space="preserve"> study design efficiently. </w:t>
      </w:r>
      <w:r w:rsidR="00ED23AC">
        <w:rPr>
          <w:rFonts w:eastAsia="Arial"/>
          <w:lang w:val="en-GB"/>
        </w:rPr>
        <w:t xml:space="preserve">Schools have broadly recognised the focus on the </w:t>
      </w:r>
      <w:r w:rsidR="004500AB">
        <w:rPr>
          <w:rFonts w:eastAsia="Arial"/>
          <w:lang w:val="en-GB"/>
        </w:rPr>
        <w:t xml:space="preserve">Externally </w:t>
      </w:r>
      <w:r w:rsidR="00D42AF3">
        <w:rPr>
          <w:rFonts w:eastAsia="Arial"/>
          <w:lang w:val="en-GB"/>
        </w:rPr>
        <w:t>A</w:t>
      </w:r>
      <w:r w:rsidR="004500AB">
        <w:rPr>
          <w:rFonts w:eastAsia="Arial"/>
          <w:lang w:val="en-GB"/>
        </w:rPr>
        <w:t xml:space="preserve">ssessed </w:t>
      </w:r>
      <w:r w:rsidR="00D42AF3">
        <w:rPr>
          <w:rFonts w:eastAsia="Arial"/>
          <w:lang w:val="en-GB"/>
        </w:rPr>
        <w:t>T</w:t>
      </w:r>
      <w:r w:rsidR="004500AB">
        <w:rPr>
          <w:rFonts w:eastAsia="Arial"/>
          <w:lang w:val="en-GB"/>
        </w:rPr>
        <w:t>ask</w:t>
      </w:r>
      <w:r w:rsidR="00E25F27">
        <w:rPr>
          <w:rFonts w:eastAsia="Arial"/>
          <w:lang w:val="en-GB"/>
        </w:rPr>
        <w:t xml:space="preserve"> (</w:t>
      </w:r>
      <w:r w:rsidR="00ED23AC">
        <w:rPr>
          <w:rFonts w:eastAsia="Arial"/>
          <w:lang w:val="en-GB"/>
        </w:rPr>
        <w:t>EAT</w:t>
      </w:r>
      <w:r w:rsidR="00E25F27">
        <w:rPr>
          <w:rFonts w:eastAsia="Arial"/>
          <w:lang w:val="en-GB"/>
        </w:rPr>
        <w:t>)</w:t>
      </w:r>
      <w:r w:rsidR="00ED23AC">
        <w:rPr>
          <w:rFonts w:eastAsia="Arial"/>
          <w:lang w:val="en-GB"/>
        </w:rPr>
        <w:t xml:space="preserve"> in Unit </w:t>
      </w:r>
      <w:r w:rsidR="00F4519C">
        <w:rPr>
          <w:rFonts w:eastAsia="Arial"/>
          <w:lang w:val="en-GB"/>
        </w:rPr>
        <w:t>4 and</w:t>
      </w:r>
      <w:r w:rsidR="00ED23AC">
        <w:rPr>
          <w:rFonts w:eastAsia="Arial"/>
          <w:lang w:val="en-GB"/>
        </w:rPr>
        <w:t xml:space="preserve"> have capitalised on the support built into Unit 3 for preparing students for their independent project. </w:t>
      </w:r>
    </w:p>
    <w:p w14:paraId="557BDC11" w14:textId="60BDFF38" w:rsidR="00F4519C" w:rsidRDefault="00E25F27" w:rsidP="00ED23AC">
      <w:pPr>
        <w:pStyle w:val="VCAAbody"/>
        <w:jc w:val="both"/>
      </w:pPr>
      <w:r>
        <w:t>Most s</w:t>
      </w:r>
      <w:r w:rsidR="00F4519C">
        <w:t xml:space="preserve">chools are managing class time effectively in Unit 4, balancing time for students preparing for both </w:t>
      </w:r>
      <w:r>
        <w:t>O</w:t>
      </w:r>
      <w:r w:rsidR="00F4519C">
        <w:t xml:space="preserve">utcome 3 and working on the EAT. Schools are to be commended </w:t>
      </w:r>
      <w:r w:rsidR="00006DE0">
        <w:t>for</w:t>
      </w:r>
      <w:r w:rsidR="00F4519C">
        <w:t xml:space="preserve"> their efficiency in using resources in preparing students for both </w:t>
      </w:r>
      <w:r>
        <w:t>O</w:t>
      </w:r>
      <w:r w:rsidR="00F4519C">
        <w:t xml:space="preserve">utcome 3 and the </w:t>
      </w:r>
      <w:r w:rsidR="00E71C5A">
        <w:t>end-of-</w:t>
      </w:r>
      <w:r w:rsidR="00F4519C">
        <w:t xml:space="preserve">year examination. In general, timelines, outlines and lesson plans for </w:t>
      </w:r>
      <w:r>
        <w:t>U</w:t>
      </w:r>
      <w:r w:rsidR="00F4519C">
        <w:t>nit 4 were detailed, well</w:t>
      </w:r>
      <w:r w:rsidR="00E71C5A">
        <w:t>-</w:t>
      </w:r>
      <w:r w:rsidR="00F4519C">
        <w:t>designed and thoughtful.</w:t>
      </w:r>
    </w:p>
    <w:p w14:paraId="26D3C3FA" w14:textId="3D9AA1E3" w:rsidR="00F4519C" w:rsidRPr="00F4519C" w:rsidRDefault="00F4519C" w:rsidP="00F4519C">
      <w:pPr>
        <w:pStyle w:val="VCAAbody"/>
        <w:jc w:val="both"/>
        <w:rPr>
          <w:rFonts w:eastAsia="Arial"/>
          <w:lang w:val="en-GB"/>
        </w:rPr>
      </w:pPr>
      <w:r w:rsidRPr="00F4519C">
        <w:rPr>
          <w:rFonts w:eastAsia="Arial"/>
          <w:lang w:val="en-GB"/>
        </w:rPr>
        <w:t xml:space="preserve">The audit found that some schools </w:t>
      </w:r>
      <w:r w:rsidR="0095288C">
        <w:rPr>
          <w:rFonts w:eastAsia="Arial"/>
          <w:lang w:val="en-GB"/>
        </w:rPr>
        <w:t>used</w:t>
      </w:r>
      <w:r w:rsidR="0095288C" w:rsidRPr="00F4519C">
        <w:rPr>
          <w:rFonts w:eastAsia="Arial"/>
          <w:lang w:val="en-GB"/>
        </w:rPr>
        <w:t xml:space="preserve"> </w:t>
      </w:r>
      <w:r>
        <w:rPr>
          <w:rFonts w:eastAsia="Arial"/>
          <w:lang w:val="en-GB"/>
        </w:rPr>
        <w:t xml:space="preserve">a </w:t>
      </w:r>
      <w:r w:rsidRPr="00F4519C">
        <w:rPr>
          <w:rFonts w:eastAsia="Arial"/>
          <w:lang w:val="en-GB"/>
        </w:rPr>
        <w:t>limited range of genres as listening exp</w:t>
      </w:r>
      <w:r w:rsidR="00E25F27">
        <w:rPr>
          <w:rFonts w:eastAsia="Arial"/>
          <w:lang w:val="en-GB"/>
        </w:rPr>
        <w:t>eriences</w:t>
      </w:r>
      <w:r w:rsidRPr="00F4519C">
        <w:rPr>
          <w:rFonts w:eastAsia="Arial"/>
          <w:lang w:val="en-GB"/>
        </w:rPr>
        <w:t xml:space="preserve"> for </w:t>
      </w:r>
      <w:r w:rsidR="00E25F27">
        <w:rPr>
          <w:rFonts w:eastAsia="Arial"/>
          <w:lang w:val="en-GB"/>
        </w:rPr>
        <w:t>O</w:t>
      </w:r>
      <w:r w:rsidRPr="00F4519C">
        <w:rPr>
          <w:rFonts w:eastAsia="Arial"/>
          <w:lang w:val="en-GB"/>
        </w:rPr>
        <w:t xml:space="preserve">utcome 3. While some schools had a diverse range of </w:t>
      </w:r>
      <w:r w:rsidR="002C62F0">
        <w:rPr>
          <w:rFonts w:eastAsia="Arial"/>
          <w:lang w:val="en-GB"/>
        </w:rPr>
        <w:t>W</w:t>
      </w:r>
      <w:r w:rsidR="002C62F0" w:rsidRPr="00F4519C">
        <w:rPr>
          <w:rFonts w:eastAsia="Arial"/>
          <w:lang w:val="en-GB"/>
        </w:rPr>
        <w:t xml:space="preserve">estern </w:t>
      </w:r>
      <w:r w:rsidRPr="00F4519C">
        <w:rPr>
          <w:rFonts w:eastAsia="Arial"/>
          <w:lang w:val="en-GB"/>
        </w:rPr>
        <w:t>art specific genres, it is recommended that schools include a diverse range of genre</w:t>
      </w:r>
      <w:r w:rsidR="002C62F0">
        <w:rPr>
          <w:rFonts w:eastAsia="Arial"/>
          <w:lang w:val="en-GB"/>
        </w:rPr>
        <w:t>s</w:t>
      </w:r>
      <w:r w:rsidRPr="00F4519C">
        <w:rPr>
          <w:rFonts w:eastAsia="Arial"/>
          <w:lang w:val="en-GB"/>
        </w:rPr>
        <w:t xml:space="preserve">, </w:t>
      </w:r>
      <w:r w:rsidR="00006DE0" w:rsidRPr="00F4519C">
        <w:rPr>
          <w:rFonts w:eastAsia="Arial"/>
          <w:lang w:val="en-GB"/>
        </w:rPr>
        <w:t>style</w:t>
      </w:r>
      <w:r w:rsidR="00006DE0">
        <w:rPr>
          <w:rFonts w:eastAsia="Arial"/>
          <w:lang w:val="en-GB"/>
        </w:rPr>
        <w:t>s,</w:t>
      </w:r>
      <w:r w:rsidRPr="00F4519C">
        <w:rPr>
          <w:rFonts w:eastAsia="Arial"/>
          <w:lang w:val="en-GB"/>
        </w:rPr>
        <w:t xml:space="preserve"> and context</w:t>
      </w:r>
      <w:r w:rsidR="002C62F0">
        <w:rPr>
          <w:rFonts w:eastAsia="Arial"/>
          <w:lang w:val="en-GB"/>
        </w:rPr>
        <w:t>s</w:t>
      </w:r>
      <w:r w:rsidRPr="00F4519C">
        <w:rPr>
          <w:rFonts w:eastAsia="Arial"/>
          <w:lang w:val="en-GB"/>
        </w:rPr>
        <w:t xml:space="preserve"> outside of the </w:t>
      </w:r>
      <w:r w:rsidR="002C62F0">
        <w:rPr>
          <w:rFonts w:eastAsia="Arial"/>
          <w:lang w:val="en-GB"/>
        </w:rPr>
        <w:t>W</w:t>
      </w:r>
      <w:r w:rsidR="002C62F0" w:rsidRPr="00F4519C">
        <w:rPr>
          <w:rFonts w:eastAsia="Arial"/>
          <w:lang w:val="en-GB"/>
        </w:rPr>
        <w:t xml:space="preserve">estern </w:t>
      </w:r>
      <w:r w:rsidRPr="00F4519C">
        <w:rPr>
          <w:rFonts w:eastAsia="Arial"/>
          <w:lang w:val="en-GB"/>
        </w:rPr>
        <w:t xml:space="preserve">art tradition (e.g. electronic dance music, rap, </w:t>
      </w:r>
      <w:r w:rsidR="002C62F0" w:rsidRPr="00F4519C">
        <w:rPr>
          <w:rFonts w:eastAsia="Arial"/>
          <w:lang w:val="en-GB"/>
        </w:rPr>
        <w:t>hip</w:t>
      </w:r>
      <w:r w:rsidR="002C62F0">
        <w:rPr>
          <w:rFonts w:eastAsia="Arial"/>
          <w:lang w:val="en-GB"/>
        </w:rPr>
        <w:t>-</w:t>
      </w:r>
      <w:r w:rsidRPr="00F4519C">
        <w:rPr>
          <w:rFonts w:eastAsia="Arial"/>
          <w:lang w:val="en-GB"/>
        </w:rPr>
        <w:t>hop, etc.).</w:t>
      </w:r>
      <w:r w:rsidR="00E25F27">
        <w:rPr>
          <w:rFonts w:eastAsia="Arial"/>
          <w:lang w:val="en-GB"/>
        </w:rPr>
        <w:t xml:space="preserve"> See the Cross-study specifications on pages 15</w:t>
      </w:r>
      <w:r w:rsidR="002C62F0">
        <w:rPr>
          <w:rFonts w:eastAsia="Arial"/>
          <w:lang w:val="en-GB"/>
        </w:rPr>
        <w:t>–</w:t>
      </w:r>
      <w:r w:rsidR="00E25F27">
        <w:rPr>
          <w:rFonts w:eastAsia="Arial"/>
          <w:lang w:val="en-GB"/>
        </w:rPr>
        <w:t>19</w:t>
      </w:r>
      <w:r w:rsidR="002C62F0">
        <w:rPr>
          <w:rFonts w:eastAsia="Arial"/>
          <w:lang w:val="en-GB"/>
        </w:rPr>
        <w:t xml:space="preserve"> of the study design</w:t>
      </w:r>
      <w:r w:rsidR="00E25F27">
        <w:rPr>
          <w:rFonts w:eastAsia="Arial"/>
          <w:lang w:val="en-GB"/>
        </w:rPr>
        <w:t xml:space="preserve"> for a broad range of possible concepts</w:t>
      </w:r>
      <w:r w:rsidR="00BF3229">
        <w:rPr>
          <w:rFonts w:eastAsia="Arial"/>
          <w:lang w:val="en-GB"/>
        </w:rPr>
        <w:t xml:space="preserve"> to explore</w:t>
      </w:r>
      <w:r w:rsidR="00E25F27">
        <w:rPr>
          <w:rFonts w:eastAsia="Arial"/>
          <w:lang w:val="en-GB"/>
        </w:rPr>
        <w:t xml:space="preserve">. Students in Unit 4 should be increasingly using the appropriate music terminology and language when responding. </w:t>
      </w:r>
    </w:p>
    <w:p w14:paraId="7A46ADF0" w14:textId="2F8F5BC4" w:rsidR="00E25F27" w:rsidRDefault="00F4519C" w:rsidP="00F4519C">
      <w:pPr>
        <w:pStyle w:val="VCAAbody"/>
        <w:jc w:val="both"/>
        <w:rPr>
          <w:rFonts w:eastAsia="Arial"/>
          <w:lang w:val="en-GB"/>
        </w:rPr>
      </w:pPr>
      <w:r>
        <w:rPr>
          <w:rFonts w:eastAsia="Arial"/>
          <w:lang w:val="en-GB"/>
        </w:rPr>
        <w:t>The</w:t>
      </w:r>
      <w:r w:rsidRPr="00F4519C">
        <w:rPr>
          <w:rFonts w:eastAsia="Arial"/>
          <w:lang w:val="en-GB"/>
        </w:rPr>
        <w:t xml:space="preserve"> audit identified the use of publicly available assets for the </w:t>
      </w:r>
      <w:r w:rsidR="00E25F27">
        <w:rPr>
          <w:rFonts w:eastAsia="Arial"/>
          <w:lang w:val="en-GB"/>
        </w:rPr>
        <w:t>O</w:t>
      </w:r>
      <w:r w:rsidRPr="00F4519C">
        <w:rPr>
          <w:rFonts w:eastAsia="Arial"/>
          <w:lang w:val="en-GB"/>
        </w:rPr>
        <w:t>utcome 3 task</w:t>
      </w:r>
      <w:r>
        <w:rPr>
          <w:rFonts w:eastAsia="Arial"/>
          <w:lang w:val="en-GB"/>
        </w:rPr>
        <w:t>.</w:t>
      </w:r>
      <w:r w:rsidRPr="00F4519C">
        <w:rPr>
          <w:rFonts w:eastAsia="Arial"/>
          <w:lang w:val="en-GB"/>
        </w:rPr>
        <w:t xml:space="preserve"> It is recommended that either tasks found online or provide</w:t>
      </w:r>
      <w:r w:rsidR="00F22689">
        <w:rPr>
          <w:rFonts w:eastAsia="Arial"/>
          <w:lang w:val="en-GB"/>
        </w:rPr>
        <w:t>d</w:t>
      </w:r>
      <w:r w:rsidRPr="00F4519C">
        <w:rPr>
          <w:rFonts w:eastAsia="Arial"/>
          <w:lang w:val="en-GB"/>
        </w:rPr>
        <w:t xml:space="preserve"> by </w:t>
      </w:r>
      <w:r w:rsidR="00F22689">
        <w:rPr>
          <w:rFonts w:eastAsia="Arial"/>
          <w:lang w:val="en-GB"/>
        </w:rPr>
        <w:t xml:space="preserve">the </w:t>
      </w:r>
      <w:r w:rsidRPr="00F4519C">
        <w:rPr>
          <w:rFonts w:eastAsia="Arial"/>
          <w:lang w:val="en-GB"/>
        </w:rPr>
        <w:t>VCAA</w:t>
      </w:r>
      <w:r w:rsidR="00A44C22">
        <w:rPr>
          <w:rFonts w:eastAsia="Arial"/>
          <w:lang w:val="en-GB"/>
        </w:rPr>
        <w:t xml:space="preserve"> are adapted to be significantly modified</w:t>
      </w:r>
      <w:r w:rsidRPr="00F4519C">
        <w:rPr>
          <w:rFonts w:eastAsia="Arial"/>
          <w:lang w:val="en-GB"/>
        </w:rPr>
        <w:t xml:space="preserve">, or </w:t>
      </w:r>
      <w:r w:rsidR="00E25F27">
        <w:rPr>
          <w:rFonts w:eastAsia="Arial"/>
          <w:lang w:val="en-GB"/>
        </w:rPr>
        <w:t xml:space="preserve">that </w:t>
      </w:r>
      <w:r w:rsidRPr="00F4519C">
        <w:rPr>
          <w:rFonts w:eastAsia="Arial"/>
          <w:lang w:val="en-GB"/>
        </w:rPr>
        <w:t xml:space="preserve">the school generates unique questions for use in </w:t>
      </w:r>
      <w:r w:rsidR="00E25F27">
        <w:rPr>
          <w:rFonts w:eastAsia="Arial"/>
          <w:lang w:val="en-GB"/>
        </w:rPr>
        <w:t>O</w:t>
      </w:r>
      <w:r w:rsidRPr="00F4519C">
        <w:rPr>
          <w:rFonts w:eastAsia="Arial"/>
          <w:lang w:val="en-GB"/>
        </w:rPr>
        <w:t>utcome 3.</w:t>
      </w:r>
      <w:r>
        <w:rPr>
          <w:rFonts w:eastAsia="Arial"/>
          <w:lang w:val="en-GB"/>
        </w:rPr>
        <w:t xml:space="preserve"> </w:t>
      </w:r>
    </w:p>
    <w:p w14:paraId="00D895F1" w14:textId="23BF47A4" w:rsidR="00F4519C" w:rsidRPr="00F4519C" w:rsidRDefault="00E25F27" w:rsidP="00F4519C">
      <w:pPr>
        <w:pStyle w:val="VCAAbody"/>
        <w:jc w:val="both"/>
        <w:rPr>
          <w:rFonts w:eastAsia="Arial"/>
          <w:lang w:val="en-GB"/>
        </w:rPr>
      </w:pPr>
      <w:r>
        <w:rPr>
          <w:rFonts w:eastAsia="Arial"/>
          <w:lang w:val="en-GB"/>
        </w:rPr>
        <w:t>S</w:t>
      </w:r>
      <w:r w:rsidR="00F4519C" w:rsidRPr="00F4519C">
        <w:rPr>
          <w:rFonts w:eastAsia="Arial"/>
          <w:lang w:val="en-GB"/>
        </w:rPr>
        <w:t xml:space="preserve">ome schools who were engaged in partnerships with each other struggled to communicate clear processes for how cross-marking and moderation were to be used. </w:t>
      </w:r>
      <w:r>
        <w:rPr>
          <w:rFonts w:eastAsia="Arial"/>
          <w:lang w:val="en-GB"/>
        </w:rPr>
        <w:t>S</w:t>
      </w:r>
      <w:r w:rsidR="00F4519C" w:rsidRPr="00F4519C">
        <w:rPr>
          <w:rFonts w:eastAsia="Arial"/>
          <w:lang w:val="en-GB"/>
        </w:rPr>
        <w:t>chools who are engaging in partnership</w:t>
      </w:r>
      <w:r>
        <w:rPr>
          <w:rFonts w:eastAsia="Arial"/>
          <w:lang w:val="en-GB"/>
        </w:rPr>
        <w:t>s should hav</w:t>
      </w:r>
      <w:r w:rsidR="00F4519C" w:rsidRPr="00F4519C">
        <w:rPr>
          <w:rFonts w:eastAsia="Arial"/>
          <w:lang w:val="en-GB"/>
        </w:rPr>
        <w:t xml:space="preserve">e clear routines, </w:t>
      </w:r>
      <w:r w:rsidR="00006DE0" w:rsidRPr="00F4519C">
        <w:rPr>
          <w:rFonts w:eastAsia="Arial"/>
          <w:lang w:val="en-GB"/>
        </w:rPr>
        <w:t>guides,</w:t>
      </w:r>
      <w:r w:rsidR="00F4519C" w:rsidRPr="00F4519C">
        <w:rPr>
          <w:rFonts w:eastAsia="Arial"/>
          <w:lang w:val="en-GB"/>
        </w:rPr>
        <w:t xml:space="preserve"> and processes for collaborat</w:t>
      </w:r>
      <w:r w:rsidR="00BF3229">
        <w:rPr>
          <w:rFonts w:eastAsia="Arial"/>
          <w:lang w:val="en-GB"/>
        </w:rPr>
        <w:t>ing</w:t>
      </w:r>
      <w:r w:rsidR="00F4519C" w:rsidRPr="00F4519C">
        <w:rPr>
          <w:rFonts w:eastAsia="Arial"/>
          <w:lang w:val="en-GB"/>
        </w:rPr>
        <w:t xml:space="preserve"> on cross-marking and moderation</w:t>
      </w:r>
      <w:r>
        <w:rPr>
          <w:rFonts w:eastAsia="Arial"/>
          <w:lang w:val="en-GB"/>
        </w:rPr>
        <w:t>, so that students within the combined cohort are ranked effectively and fairly</w:t>
      </w:r>
      <w:r w:rsidR="00F4519C" w:rsidRPr="00F4519C">
        <w:rPr>
          <w:rFonts w:eastAsia="Arial"/>
          <w:lang w:val="en-GB"/>
        </w:rPr>
        <w:t>.</w:t>
      </w:r>
    </w:p>
    <w:p w14:paraId="5FF045E1" w14:textId="6CA76ED1" w:rsidR="00C345F1" w:rsidRDefault="00F8300D" w:rsidP="00F4519C">
      <w:pPr>
        <w:pStyle w:val="VCAAbody"/>
        <w:jc w:val="both"/>
        <w:rPr>
          <w:rFonts w:eastAsia="Arial"/>
          <w:lang w:val="en-GB"/>
        </w:rPr>
      </w:pPr>
      <w:r>
        <w:rPr>
          <w:rFonts w:eastAsia="Arial"/>
          <w:lang w:val="en-GB"/>
        </w:rPr>
        <w:t>S</w:t>
      </w:r>
      <w:r w:rsidR="00F4519C" w:rsidRPr="00F4519C">
        <w:rPr>
          <w:rFonts w:eastAsia="Arial"/>
          <w:lang w:val="en-GB"/>
        </w:rPr>
        <w:t xml:space="preserve">ome schools needed clearer processes for how students are to achieve satisfactory completion in the subject. Some schools mentioned the use of modified </w:t>
      </w:r>
      <w:r w:rsidR="00D439BD">
        <w:rPr>
          <w:rFonts w:eastAsia="Arial"/>
          <w:lang w:val="en-GB"/>
        </w:rPr>
        <w:t>‘</w:t>
      </w:r>
      <w:r w:rsidR="00F4519C" w:rsidRPr="00F4519C">
        <w:rPr>
          <w:rFonts w:eastAsia="Arial"/>
          <w:lang w:val="en-GB"/>
        </w:rPr>
        <w:t>redemption</w:t>
      </w:r>
      <w:r w:rsidR="00D439BD">
        <w:rPr>
          <w:rFonts w:eastAsia="Arial"/>
          <w:lang w:val="en-GB"/>
        </w:rPr>
        <w:t>’</w:t>
      </w:r>
      <w:r w:rsidR="00D439BD" w:rsidRPr="00F4519C">
        <w:rPr>
          <w:rFonts w:eastAsia="Arial"/>
          <w:lang w:val="en-GB"/>
        </w:rPr>
        <w:t xml:space="preserve"> </w:t>
      </w:r>
      <w:r w:rsidR="00F4519C" w:rsidRPr="00F4519C">
        <w:rPr>
          <w:rFonts w:eastAsia="Arial"/>
          <w:lang w:val="en-GB"/>
        </w:rPr>
        <w:t xml:space="preserve">tasks. </w:t>
      </w:r>
      <w:r w:rsidR="00C345F1">
        <w:rPr>
          <w:rFonts w:eastAsia="Arial"/>
          <w:lang w:val="en-GB"/>
        </w:rPr>
        <w:t xml:space="preserve">It is recommended that schools should have detailed processes </w:t>
      </w:r>
      <w:r w:rsidR="00EC585C">
        <w:rPr>
          <w:rFonts w:eastAsia="Arial"/>
          <w:lang w:val="en-GB"/>
        </w:rPr>
        <w:t xml:space="preserve">in place </w:t>
      </w:r>
      <w:r w:rsidR="00C345F1">
        <w:rPr>
          <w:rFonts w:eastAsia="Arial"/>
          <w:lang w:val="en-GB"/>
        </w:rPr>
        <w:t>surround</w:t>
      </w:r>
      <w:r w:rsidR="00BF3229">
        <w:rPr>
          <w:rFonts w:eastAsia="Arial"/>
          <w:lang w:val="en-GB"/>
        </w:rPr>
        <w:t>ing</w:t>
      </w:r>
      <w:r w:rsidR="00C345F1">
        <w:rPr>
          <w:rFonts w:eastAsia="Arial"/>
          <w:lang w:val="en-GB"/>
        </w:rPr>
        <w:t xml:space="preserve"> satisfactory completion concerns</w:t>
      </w:r>
      <w:r w:rsidR="00E25F27">
        <w:rPr>
          <w:rFonts w:eastAsia="Arial"/>
          <w:lang w:val="en-GB"/>
        </w:rPr>
        <w:t>, and these should apply consistently to all studies.</w:t>
      </w:r>
    </w:p>
    <w:p w14:paraId="40322708" w14:textId="77777777" w:rsidR="00441998" w:rsidRPr="00F85FC3" w:rsidRDefault="00441998" w:rsidP="00FC1172">
      <w:pPr>
        <w:pStyle w:val="VCAAHeading5"/>
        <w:rPr>
          <w:lang w:val="en-GB"/>
        </w:rPr>
      </w:pPr>
      <w:r w:rsidRPr="00F85FC3">
        <w:rPr>
          <w:lang w:val="en-GB"/>
        </w:rPr>
        <w:t>Authentication</w:t>
      </w:r>
    </w:p>
    <w:p w14:paraId="34283B50" w14:textId="6720D2AB" w:rsidR="00ED23AC" w:rsidRDefault="00441998" w:rsidP="00FC1172">
      <w:pPr>
        <w:pStyle w:val="VCAAbody"/>
        <w:jc w:val="both"/>
        <w:rPr>
          <w:rFonts w:eastAsia="Arial"/>
          <w:color w:val="FF0000"/>
          <w:lang w:val="en-GB"/>
        </w:rPr>
      </w:pPr>
      <w:r w:rsidRPr="00ED23AC">
        <w:rPr>
          <w:rFonts w:eastAsia="Arial"/>
          <w:lang w:val="en-GB"/>
        </w:rPr>
        <w:t>Teachers need to be aware of the authentication requirements set out in the</w:t>
      </w:r>
      <w:r w:rsidRPr="00D42AF3">
        <w:rPr>
          <w:rFonts w:eastAsia="Arial"/>
          <w:lang w:val="en-GB"/>
        </w:rPr>
        <w:t xml:space="preserve"> VCE Administrative Handbook. </w:t>
      </w:r>
      <w:r w:rsidR="00ED23AC" w:rsidRPr="00ED23AC">
        <w:rPr>
          <w:rFonts w:eastAsia="Arial"/>
          <w:lang w:val="en-GB"/>
        </w:rPr>
        <w:t xml:space="preserve">While authentication is not usually an issue in tasks that involve students performing, schools should </w:t>
      </w:r>
      <w:r w:rsidR="00ED23AC">
        <w:rPr>
          <w:rFonts w:eastAsia="Arial"/>
          <w:lang w:val="en-GB"/>
        </w:rPr>
        <w:t xml:space="preserve">be aware of the broad range of authentication needs surrounding the </w:t>
      </w:r>
      <w:r w:rsidR="00EC6C02">
        <w:rPr>
          <w:rFonts w:eastAsia="Arial"/>
          <w:lang w:val="en-GB"/>
        </w:rPr>
        <w:t>EAT</w:t>
      </w:r>
      <w:r w:rsidR="00ED23AC">
        <w:rPr>
          <w:rFonts w:eastAsia="Arial"/>
          <w:lang w:val="en-GB"/>
        </w:rPr>
        <w:t xml:space="preserve">. Some schools have approached this challenge through regular check-in procedures. </w:t>
      </w:r>
      <w:r w:rsidR="00F8300D">
        <w:rPr>
          <w:rFonts w:eastAsia="Arial"/>
          <w:lang w:val="en-GB"/>
        </w:rPr>
        <w:t xml:space="preserve">Authentication </w:t>
      </w:r>
      <w:r w:rsidR="004500AB">
        <w:rPr>
          <w:rFonts w:eastAsia="Arial"/>
          <w:lang w:val="en-GB"/>
        </w:rPr>
        <w:t>Record</w:t>
      </w:r>
      <w:r w:rsidR="00F8300D">
        <w:rPr>
          <w:rFonts w:eastAsia="Arial"/>
          <w:lang w:val="en-GB"/>
        </w:rPr>
        <w:t xml:space="preserve"> </w:t>
      </w:r>
      <w:r w:rsidR="00D42AF3">
        <w:rPr>
          <w:rFonts w:eastAsia="Arial"/>
          <w:lang w:val="en-GB"/>
        </w:rPr>
        <w:t xml:space="preserve">sheets </w:t>
      </w:r>
      <w:r w:rsidR="00F8300D">
        <w:rPr>
          <w:rFonts w:eastAsia="Arial"/>
          <w:lang w:val="en-GB"/>
        </w:rPr>
        <w:t xml:space="preserve">can be found on the Music Inquiry </w:t>
      </w:r>
      <w:r w:rsidR="004500AB" w:rsidRPr="00D42AF3">
        <w:rPr>
          <w:rFonts w:eastAsia="Arial"/>
          <w:lang w:val="en-GB"/>
        </w:rPr>
        <w:t>Examination specifications and sample materials</w:t>
      </w:r>
      <w:r w:rsidR="004500AB">
        <w:rPr>
          <w:rFonts w:eastAsia="Arial"/>
          <w:lang w:val="en-GB"/>
        </w:rPr>
        <w:t xml:space="preserve"> </w:t>
      </w:r>
      <w:r w:rsidR="00F8300D">
        <w:rPr>
          <w:rFonts w:eastAsia="Arial"/>
          <w:lang w:val="en-GB"/>
        </w:rPr>
        <w:t>page</w:t>
      </w:r>
      <w:r w:rsidR="004500AB">
        <w:rPr>
          <w:rFonts w:eastAsia="Arial"/>
          <w:lang w:val="en-GB"/>
        </w:rPr>
        <w:t xml:space="preserve"> of the VCAA website</w:t>
      </w:r>
      <w:r w:rsidR="00F8300D">
        <w:rPr>
          <w:rFonts w:eastAsia="Arial"/>
          <w:lang w:val="en-GB"/>
        </w:rPr>
        <w:t xml:space="preserve">. </w:t>
      </w:r>
      <w:r w:rsidR="00ED23AC">
        <w:rPr>
          <w:rFonts w:eastAsia="Arial"/>
          <w:lang w:val="en-GB"/>
        </w:rPr>
        <w:t>It is highly recommended that schools have clear and detailed processes for tracking student documentation throughout work on the EAT.</w:t>
      </w:r>
    </w:p>
    <w:p w14:paraId="07BE23B1" w14:textId="77777777" w:rsidR="00AC0371" w:rsidRPr="00F85FC3" w:rsidRDefault="00AC0371">
      <w:pPr>
        <w:spacing w:after="0" w:line="240" w:lineRule="auto"/>
        <w:rPr>
          <w:rFonts w:ascii="Arial" w:hAnsi="Arial" w:cs="Arial"/>
          <w:b/>
          <w:color w:val="000000" w:themeColor="text1"/>
          <w:sz w:val="32"/>
          <w:szCs w:val="28"/>
          <w:lang w:val="en-GB"/>
        </w:rPr>
      </w:pPr>
      <w:r w:rsidRPr="00F85FC3">
        <w:rPr>
          <w:lang w:val="en-GB"/>
        </w:rPr>
        <w:br w:type="page"/>
      </w:r>
    </w:p>
    <w:p w14:paraId="0C45CB6A" w14:textId="769686CB" w:rsidR="00441998" w:rsidRPr="00F85FC3" w:rsidRDefault="00441998" w:rsidP="00441998">
      <w:pPr>
        <w:pStyle w:val="VCAAHeading2"/>
        <w:rPr>
          <w:lang w:val="en-GB"/>
        </w:rPr>
      </w:pPr>
      <w:r w:rsidRPr="00F85FC3">
        <w:rPr>
          <w:lang w:val="en-GB"/>
        </w:rPr>
        <w:lastRenderedPageBreak/>
        <w:t>Specific information</w:t>
      </w:r>
    </w:p>
    <w:p w14:paraId="7273B51C" w14:textId="69421EE2" w:rsidR="00713F6C" w:rsidRPr="00713F6C" w:rsidRDefault="00441998" w:rsidP="00713F6C">
      <w:pPr>
        <w:pStyle w:val="VCAAHeading3"/>
        <w:rPr>
          <w:rFonts w:eastAsia="Arial"/>
          <w:color w:val="000000"/>
          <w:lang w:val="en-GB" w:eastAsia="ja-JP"/>
        </w:rPr>
      </w:pPr>
      <w:r w:rsidRPr="00F85FC3">
        <w:rPr>
          <w:rFonts w:eastAsia="Arial"/>
          <w:color w:val="000000"/>
          <w:lang w:val="en-GB" w:eastAsia="ja-JP"/>
        </w:rPr>
        <w:t>Unit 4 coursework</w:t>
      </w:r>
    </w:p>
    <w:p w14:paraId="461A41E8" w14:textId="00A823F0" w:rsidR="00713F6C" w:rsidRPr="00713F6C" w:rsidRDefault="00713F6C" w:rsidP="00713F6C">
      <w:pPr>
        <w:pStyle w:val="VCAAHeading4"/>
        <w:rPr>
          <w:lang w:val="en-GB"/>
        </w:rPr>
      </w:pPr>
      <w:r>
        <w:rPr>
          <w:lang w:val="en-GB"/>
        </w:rPr>
        <w:t>Outcome 3</w:t>
      </w:r>
    </w:p>
    <w:p w14:paraId="2FCC23DD" w14:textId="300CF1C9" w:rsidR="00F5782D" w:rsidRDefault="00F5782D" w:rsidP="00FC1172">
      <w:pPr>
        <w:pStyle w:val="VCAAbody"/>
        <w:jc w:val="both"/>
        <w:rPr>
          <w:rFonts w:eastAsia="Arial"/>
          <w:color w:val="000000"/>
          <w:lang w:val="en-GB"/>
        </w:rPr>
      </w:pPr>
      <w:r w:rsidRPr="00F5782D">
        <w:rPr>
          <w:rFonts w:eastAsia="Arial"/>
          <w:color w:val="auto"/>
          <w:lang w:val="en-GB"/>
        </w:rPr>
        <w:t xml:space="preserve">Outcome </w:t>
      </w:r>
      <w:r w:rsidR="00722BEA">
        <w:rPr>
          <w:rFonts w:eastAsia="Arial"/>
          <w:color w:val="auto"/>
          <w:lang w:val="en-GB"/>
        </w:rPr>
        <w:t>3</w:t>
      </w:r>
      <w:r w:rsidRPr="00F5782D">
        <w:rPr>
          <w:rFonts w:eastAsia="Arial"/>
          <w:color w:val="auto"/>
          <w:lang w:val="en-GB"/>
        </w:rPr>
        <w:t xml:space="preserve"> contributes 15 marks</w:t>
      </w:r>
      <w:r w:rsidR="004D7553">
        <w:rPr>
          <w:rFonts w:eastAsia="Arial"/>
          <w:color w:val="000000"/>
          <w:lang w:val="en-GB"/>
        </w:rPr>
        <w:t xml:space="preserve"> (</w:t>
      </w:r>
      <w:r>
        <w:rPr>
          <w:rFonts w:eastAsia="Arial"/>
          <w:color w:val="000000"/>
          <w:lang w:val="en-GB"/>
        </w:rPr>
        <w:t>100</w:t>
      </w:r>
      <w:r w:rsidR="008C6D95">
        <w:rPr>
          <w:rFonts w:eastAsia="Arial"/>
          <w:color w:val="000000"/>
          <w:lang w:val="en-GB"/>
        </w:rPr>
        <w:t xml:space="preserve"> per cent) </w:t>
      </w:r>
      <w:r w:rsidRPr="00F85FC3">
        <w:rPr>
          <w:rFonts w:eastAsia="Arial"/>
          <w:color w:val="000000"/>
          <w:lang w:val="en-GB"/>
        </w:rPr>
        <w:t xml:space="preserve">to School-assessed Coursework for Unit </w:t>
      </w:r>
      <w:r>
        <w:rPr>
          <w:rFonts w:eastAsia="Arial"/>
          <w:color w:val="000000"/>
          <w:lang w:val="en-GB"/>
        </w:rPr>
        <w:t xml:space="preserve">4. </w:t>
      </w:r>
    </w:p>
    <w:p w14:paraId="5F15057E" w14:textId="44A47187" w:rsidR="00F5782D" w:rsidRDefault="00F5782D" w:rsidP="00FC1172">
      <w:pPr>
        <w:pStyle w:val="VCAAbody"/>
        <w:jc w:val="both"/>
        <w:rPr>
          <w:rFonts w:eastAsia="Arial"/>
          <w:color w:val="auto"/>
          <w:lang w:val="en-GB"/>
        </w:rPr>
      </w:pPr>
      <w:r w:rsidRPr="00F5782D">
        <w:rPr>
          <w:rFonts w:eastAsia="Arial"/>
          <w:color w:val="auto"/>
          <w:lang w:val="en-GB"/>
        </w:rPr>
        <w:t xml:space="preserve">This task requires students to listen and </w:t>
      </w:r>
      <w:r w:rsidR="00CC0241" w:rsidRPr="00F5782D">
        <w:rPr>
          <w:rFonts w:eastAsia="Arial"/>
          <w:color w:val="auto"/>
          <w:lang w:val="en-GB"/>
        </w:rPr>
        <w:t>respon</w:t>
      </w:r>
      <w:r w:rsidR="00CC0241">
        <w:rPr>
          <w:rFonts w:eastAsia="Arial"/>
          <w:color w:val="auto"/>
          <w:lang w:val="en-GB"/>
        </w:rPr>
        <w:t>d</w:t>
      </w:r>
      <w:r w:rsidR="00CC0241" w:rsidRPr="00F5782D">
        <w:rPr>
          <w:rFonts w:eastAsia="Arial"/>
          <w:color w:val="auto"/>
          <w:lang w:val="en-GB"/>
        </w:rPr>
        <w:t xml:space="preserve"> </w:t>
      </w:r>
      <w:r w:rsidRPr="00F5782D">
        <w:rPr>
          <w:rFonts w:eastAsia="Arial"/>
          <w:color w:val="auto"/>
          <w:lang w:val="en-GB"/>
        </w:rPr>
        <w:t>to selected</w:t>
      </w:r>
      <w:r>
        <w:rPr>
          <w:rFonts w:eastAsia="Arial"/>
          <w:color w:val="auto"/>
          <w:lang w:val="en-GB"/>
        </w:rPr>
        <w:t xml:space="preserve"> unheard</w:t>
      </w:r>
      <w:r w:rsidRPr="00F5782D">
        <w:rPr>
          <w:rFonts w:eastAsia="Arial"/>
          <w:color w:val="auto"/>
          <w:lang w:val="en-GB"/>
        </w:rPr>
        <w:t xml:space="preserve"> musical excerpt</w:t>
      </w:r>
      <w:r>
        <w:rPr>
          <w:rFonts w:eastAsia="Arial"/>
          <w:color w:val="auto"/>
          <w:lang w:val="en-GB"/>
        </w:rPr>
        <w:t>s</w:t>
      </w:r>
      <w:r w:rsidRPr="00F5782D">
        <w:rPr>
          <w:rFonts w:eastAsia="Arial"/>
          <w:color w:val="auto"/>
          <w:lang w:val="en-GB"/>
        </w:rPr>
        <w:t xml:space="preserve"> in order to identity, describe and discuss the musical characteristics</w:t>
      </w:r>
      <w:r w:rsidR="00CC0241">
        <w:rPr>
          <w:rFonts w:eastAsia="Arial"/>
          <w:color w:val="auto"/>
          <w:lang w:val="en-GB"/>
        </w:rPr>
        <w:t xml:space="preserve"> of the excerpts</w:t>
      </w:r>
      <w:r w:rsidR="00F8300D">
        <w:rPr>
          <w:rFonts w:eastAsia="Arial"/>
          <w:color w:val="auto"/>
          <w:lang w:val="en-GB"/>
        </w:rPr>
        <w:t xml:space="preserve">, and builds on the similar Unit 3 Outcome 3. Expectation should be set for a higher degree of familiarity with music terminology and language. </w:t>
      </w:r>
      <w:r w:rsidR="00442056">
        <w:rPr>
          <w:rFonts w:eastAsia="Arial"/>
          <w:color w:val="auto"/>
          <w:lang w:val="en-GB"/>
        </w:rPr>
        <w:t>This should be</w:t>
      </w:r>
      <w:r w:rsidR="00F8300D">
        <w:rPr>
          <w:rFonts w:eastAsia="Arial"/>
          <w:color w:val="auto"/>
          <w:lang w:val="en-GB"/>
        </w:rPr>
        <w:t xml:space="preserve"> achieved </w:t>
      </w:r>
      <w:r w:rsidR="00442056">
        <w:rPr>
          <w:rFonts w:eastAsia="Arial"/>
          <w:color w:val="auto"/>
          <w:lang w:val="en-GB"/>
        </w:rPr>
        <w:t>through</w:t>
      </w:r>
      <w:r w:rsidR="00F8300D">
        <w:rPr>
          <w:rFonts w:eastAsia="Arial"/>
          <w:color w:val="auto"/>
          <w:lang w:val="en-GB"/>
        </w:rPr>
        <w:t xml:space="preserve"> a consideration of the teaching and learning program</w:t>
      </w:r>
      <w:r w:rsidR="00B6725A">
        <w:rPr>
          <w:rFonts w:eastAsia="Arial"/>
          <w:color w:val="auto"/>
          <w:lang w:val="en-GB"/>
        </w:rPr>
        <w:t xml:space="preserve"> and </w:t>
      </w:r>
      <w:r w:rsidR="00F8300D">
        <w:rPr>
          <w:rFonts w:eastAsia="Arial"/>
          <w:color w:val="auto"/>
          <w:lang w:val="en-GB"/>
        </w:rPr>
        <w:t>building on the selection of a wide range of styles and genres.</w:t>
      </w:r>
    </w:p>
    <w:p w14:paraId="1CA49DE2" w14:textId="25F0DB4C" w:rsidR="00BC5CE1" w:rsidRPr="00F5782D" w:rsidRDefault="00BC5CE1" w:rsidP="00BC5CE1">
      <w:pPr>
        <w:pStyle w:val="VCAAbody"/>
        <w:jc w:val="both"/>
        <w:rPr>
          <w:rFonts w:eastAsia="Arial"/>
          <w:color w:val="auto"/>
          <w:lang w:val="en-GB"/>
        </w:rPr>
      </w:pPr>
      <w:r>
        <w:rPr>
          <w:rFonts w:eastAsia="Arial"/>
          <w:color w:val="auto"/>
          <w:lang w:val="en-GB"/>
        </w:rPr>
        <w:t>Most schools have approach</w:t>
      </w:r>
      <w:r w:rsidR="00F8300D">
        <w:rPr>
          <w:rFonts w:eastAsia="Arial"/>
          <w:color w:val="auto"/>
          <w:lang w:val="en-GB"/>
        </w:rPr>
        <w:t>ed</w:t>
      </w:r>
      <w:r>
        <w:rPr>
          <w:rFonts w:eastAsia="Arial"/>
          <w:color w:val="auto"/>
          <w:lang w:val="en-GB"/>
        </w:rPr>
        <w:t xml:space="preserve"> Outcome 3 in a systematic way, choosing to devote a consistent section of their lesson to developing listening skills. Some schools have developed detail</w:t>
      </w:r>
      <w:r w:rsidR="00F8300D">
        <w:rPr>
          <w:rFonts w:eastAsia="Arial"/>
          <w:color w:val="auto"/>
          <w:lang w:val="en-GB"/>
        </w:rPr>
        <w:t>ed</w:t>
      </w:r>
      <w:r>
        <w:rPr>
          <w:rFonts w:eastAsia="Arial"/>
          <w:color w:val="auto"/>
          <w:lang w:val="en-GB"/>
        </w:rPr>
        <w:t xml:space="preserve"> outlines </w:t>
      </w:r>
      <w:r w:rsidR="00B07FA7">
        <w:rPr>
          <w:rFonts w:eastAsia="Arial"/>
          <w:color w:val="auto"/>
          <w:lang w:val="en-GB"/>
        </w:rPr>
        <w:t xml:space="preserve">in which </w:t>
      </w:r>
      <w:r>
        <w:rPr>
          <w:rFonts w:eastAsia="Arial"/>
          <w:color w:val="auto"/>
          <w:lang w:val="en-GB"/>
        </w:rPr>
        <w:t>elements, devices and concepts are address</w:t>
      </w:r>
      <w:r w:rsidR="00F8300D">
        <w:rPr>
          <w:rFonts w:eastAsia="Arial"/>
          <w:color w:val="auto"/>
          <w:lang w:val="en-GB"/>
        </w:rPr>
        <w:t>ed</w:t>
      </w:r>
      <w:r>
        <w:rPr>
          <w:rFonts w:eastAsia="Arial"/>
          <w:color w:val="auto"/>
          <w:lang w:val="en-GB"/>
        </w:rPr>
        <w:t xml:space="preserve"> in </w:t>
      </w:r>
      <w:r w:rsidR="00F8300D">
        <w:rPr>
          <w:rFonts w:eastAsia="Arial"/>
          <w:color w:val="auto"/>
          <w:lang w:val="en-GB"/>
        </w:rPr>
        <w:t>a systematic manner across</w:t>
      </w:r>
      <w:r>
        <w:rPr>
          <w:rFonts w:eastAsia="Arial"/>
          <w:color w:val="auto"/>
          <w:lang w:val="en-GB"/>
        </w:rPr>
        <w:t xml:space="preserve"> the school year. Schools are also encouraged to extend this level of planning to include the diversity of genre</w:t>
      </w:r>
      <w:r w:rsidR="00060575">
        <w:rPr>
          <w:rFonts w:eastAsia="Arial"/>
          <w:color w:val="auto"/>
          <w:lang w:val="en-GB"/>
        </w:rPr>
        <w:t>s</w:t>
      </w:r>
      <w:r>
        <w:rPr>
          <w:rFonts w:eastAsia="Arial"/>
          <w:color w:val="auto"/>
          <w:lang w:val="en-GB"/>
        </w:rPr>
        <w:t xml:space="preserve">, </w:t>
      </w:r>
      <w:r w:rsidR="00006DE0">
        <w:rPr>
          <w:rFonts w:eastAsia="Arial"/>
          <w:color w:val="auto"/>
          <w:lang w:val="en-GB"/>
        </w:rPr>
        <w:t>styles,</w:t>
      </w:r>
      <w:r>
        <w:rPr>
          <w:rFonts w:eastAsia="Arial"/>
          <w:color w:val="auto"/>
          <w:lang w:val="en-GB"/>
        </w:rPr>
        <w:t xml:space="preserve"> and context</w:t>
      </w:r>
      <w:r w:rsidR="00060575">
        <w:rPr>
          <w:rFonts w:eastAsia="Arial"/>
          <w:color w:val="auto"/>
          <w:lang w:val="en-GB"/>
        </w:rPr>
        <w:t>s</w:t>
      </w:r>
      <w:r>
        <w:rPr>
          <w:rFonts w:eastAsia="Arial"/>
          <w:color w:val="auto"/>
          <w:lang w:val="en-GB"/>
        </w:rPr>
        <w:t xml:space="preserve">. </w:t>
      </w:r>
    </w:p>
    <w:p w14:paraId="3D2107E4" w14:textId="77777777" w:rsidR="00247B71" w:rsidRPr="004427D4" w:rsidRDefault="00247B71" w:rsidP="00247B71">
      <w:pPr>
        <w:pStyle w:val="VCAAHeading5"/>
        <w:rPr>
          <w:lang w:val="en-GB"/>
        </w:rPr>
      </w:pPr>
      <w:r w:rsidRPr="00F85FC3">
        <w:rPr>
          <w:lang w:val="en-GB"/>
        </w:rPr>
        <w:t>Task type options</w:t>
      </w:r>
    </w:p>
    <w:p w14:paraId="3738846E" w14:textId="4EC7BAEC" w:rsidR="00247B71" w:rsidRPr="00F85FC3" w:rsidRDefault="00247B71" w:rsidP="00247B71">
      <w:pPr>
        <w:pStyle w:val="VCAAbody"/>
        <w:jc w:val="both"/>
        <w:rPr>
          <w:rFonts w:eastAsia="Arial"/>
          <w:color w:val="000000"/>
          <w:lang w:val="en-GB"/>
        </w:rPr>
      </w:pPr>
      <w:r>
        <w:rPr>
          <w:rFonts w:eastAsia="Arial"/>
          <w:color w:val="000000"/>
          <w:lang w:val="en-GB"/>
        </w:rPr>
        <w:t xml:space="preserve">Schools have broadly approached Outcome 3 as preparation for the external exam. While there are merits in preparing students, it is recommended that teachers use their best judgement to support students in having a diverse range of task/assessment types in their music analysis. It </w:t>
      </w:r>
      <w:r w:rsidR="00586DAC">
        <w:rPr>
          <w:rFonts w:eastAsia="Arial"/>
          <w:color w:val="000000"/>
          <w:lang w:val="en-GB"/>
        </w:rPr>
        <w:t xml:space="preserve">does not </w:t>
      </w:r>
      <w:r w:rsidR="00BF3229">
        <w:rPr>
          <w:rFonts w:eastAsia="Arial"/>
          <w:color w:val="000000"/>
          <w:lang w:val="en-GB"/>
        </w:rPr>
        <w:t xml:space="preserve">always </w:t>
      </w:r>
      <w:r>
        <w:rPr>
          <w:rFonts w:eastAsia="Arial"/>
          <w:color w:val="000000"/>
          <w:lang w:val="en-GB"/>
        </w:rPr>
        <w:t xml:space="preserve">need to be </w:t>
      </w:r>
      <w:r w:rsidR="00BF3229">
        <w:rPr>
          <w:rFonts w:eastAsia="Arial"/>
          <w:color w:val="000000"/>
          <w:lang w:val="en-GB"/>
        </w:rPr>
        <w:t xml:space="preserve">in the same format as the examination. </w:t>
      </w:r>
    </w:p>
    <w:p w14:paraId="14AA0CDF" w14:textId="77777777" w:rsidR="00247B71" w:rsidRPr="00F85FC3" w:rsidRDefault="00247B71" w:rsidP="00247B71">
      <w:pPr>
        <w:pStyle w:val="VCAAHeading5"/>
        <w:rPr>
          <w:lang w:val="en-GB"/>
        </w:rPr>
      </w:pPr>
      <w:r w:rsidRPr="00F85FC3">
        <w:rPr>
          <w:lang w:val="en-GB"/>
        </w:rPr>
        <w:t>Assessment</w:t>
      </w:r>
    </w:p>
    <w:p w14:paraId="6332D7F4" w14:textId="5E13ACC8" w:rsidR="002F691B" w:rsidRPr="009E7F72" w:rsidRDefault="006A4120" w:rsidP="00D42AF3">
      <w:pPr>
        <w:pStyle w:val="VCAAbody"/>
        <w:jc w:val="both"/>
        <w:rPr>
          <w:lang w:val="en-GB"/>
        </w:rPr>
      </w:pPr>
      <w:r>
        <w:rPr>
          <w:rFonts w:eastAsia="Arial"/>
          <w:lang w:val="en-GB"/>
        </w:rPr>
        <w:t xml:space="preserve">Because </w:t>
      </w:r>
      <w:r w:rsidR="00247B71">
        <w:rPr>
          <w:rFonts w:eastAsia="Arial"/>
          <w:lang w:val="en-GB"/>
        </w:rPr>
        <w:t xml:space="preserve">most schools approached Outcome 3 in an </w:t>
      </w:r>
      <w:r w:rsidR="00DB035B">
        <w:rPr>
          <w:rFonts w:eastAsia="Arial"/>
          <w:lang w:val="en-GB"/>
        </w:rPr>
        <w:t>exam-</w:t>
      </w:r>
      <w:r w:rsidR="00247B71">
        <w:rPr>
          <w:rFonts w:eastAsia="Arial"/>
          <w:lang w:val="en-GB"/>
        </w:rPr>
        <w:t>style task type, broadly</w:t>
      </w:r>
      <w:r w:rsidR="00DB035B">
        <w:rPr>
          <w:rFonts w:eastAsia="Arial"/>
          <w:lang w:val="en-GB"/>
        </w:rPr>
        <w:t>,</w:t>
      </w:r>
      <w:r w:rsidR="00247B71">
        <w:rPr>
          <w:rFonts w:eastAsia="Arial"/>
          <w:lang w:val="en-GB"/>
        </w:rPr>
        <w:t xml:space="preserve"> schools eschewed descriptive assessment types (i.e. rubrics) for a more traditional marks-based approach. While the assessment process should align coherently with the task type, it is recommended that schools explore the use of descriptive assessment in Outcome 3 not only as a mean</w:t>
      </w:r>
      <w:r w:rsidR="005A569A">
        <w:rPr>
          <w:rFonts w:eastAsia="Arial"/>
          <w:lang w:val="en-GB"/>
        </w:rPr>
        <w:t>s</w:t>
      </w:r>
      <w:r w:rsidR="00247B71">
        <w:rPr>
          <w:rFonts w:eastAsia="Arial"/>
          <w:lang w:val="en-GB"/>
        </w:rPr>
        <w:t xml:space="preserve"> of feedback but also as a tool for teachers to rank students.</w:t>
      </w:r>
    </w:p>
    <w:sectPr w:rsidR="002F691B" w:rsidRPr="009E7F72" w:rsidSect="0045059B">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BBB3" w14:textId="77777777" w:rsidR="0045059B" w:rsidRDefault="0045059B" w:rsidP="00CA3FDE">
      <w:pPr>
        <w:spacing w:after="0" w:line="240" w:lineRule="auto"/>
      </w:pPr>
      <w:r>
        <w:separator/>
      </w:r>
    </w:p>
  </w:endnote>
  <w:endnote w:type="continuationSeparator" w:id="0">
    <w:p w14:paraId="51C20510" w14:textId="77777777" w:rsidR="0045059B" w:rsidRDefault="0045059B" w:rsidP="00CA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2E7B" w14:textId="77777777" w:rsidR="0045059B" w:rsidRDefault="0045059B" w:rsidP="00CA3FDE">
      <w:pPr>
        <w:spacing w:after="0" w:line="240" w:lineRule="auto"/>
      </w:pPr>
      <w:r>
        <w:separator/>
      </w:r>
    </w:p>
  </w:footnote>
  <w:footnote w:type="continuationSeparator" w:id="0">
    <w:p w14:paraId="548B71C8" w14:textId="77777777" w:rsidR="0045059B" w:rsidRDefault="0045059B" w:rsidP="00CA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7542" w14:textId="105FB965" w:rsidR="0037736A" w:rsidRDefault="0037736A">
    <w:pPr>
      <w:pStyle w:val="Header"/>
    </w:pPr>
    <w:r>
      <w:rPr>
        <w:noProof/>
        <w:lang w:eastAsia="en-AU"/>
      </w:rPr>
      <w:drawing>
        <wp:anchor distT="0" distB="0" distL="114300" distR="114300" simplePos="0" relativeHeight="251659264" behindDoc="0" locked="0" layoutInCell="1" allowOverlap="1" wp14:anchorId="435809D2" wp14:editId="10CBD914">
          <wp:simplePos x="0" y="0"/>
          <wp:positionH relativeFrom="margin">
            <wp:align>right</wp:align>
          </wp:positionH>
          <wp:positionV relativeFrom="paragraph">
            <wp:posOffset>-67310</wp:posOffset>
          </wp:positionV>
          <wp:extent cx="1951355" cy="3670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75E5"/>
    <w:multiLevelType w:val="hybridMultilevel"/>
    <w:tmpl w:val="5AEEB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08432B"/>
    <w:multiLevelType w:val="hybridMultilevel"/>
    <w:tmpl w:val="80023966"/>
    <w:lvl w:ilvl="0" w:tplc="4738BA58">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8106BE"/>
    <w:multiLevelType w:val="hybridMultilevel"/>
    <w:tmpl w:val="B5A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B86DA5"/>
    <w:multiLevelType w:val="hybridMultilevel"/>
    <w:tmpl w:val="5D3C35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7B65A89"/>
    <w:multiLevelType w:val="hybridMultilevel"/>
    <w:tmpl w:val="202E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B41F84"/>
    <w:multiLevelType w:val="hybridMultilevel"/>
    <w:tmpl w:val="6E1CA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120FF0"/>
    <w:multiLevelType w:val="hybridMultilevel"/>
    <w:tmpl w:val="9B70BD3C"/>
    <w:lvl w:ilvl="0" w:tplc="0BDE8B54">
      <w:numFmt w:val="bullet"/>
      <w:lvlText w:val="-"/>
      <w:lvlJc w:val="left"/>
      <w:pPr>
        <w:ind w:left="1980" w:hanging="360"/>
      </w:pPr>
      <w:rPr>
        <w:rFonts w:ascii="Arial" w:eastAsia="Arial" w:hAnsi="Arial" w:cs="Arial" w:hint="default"/>
      </w:rPr>
    </w:lvl>
    <w:lvl w:ilvl="1" w:tplc="0C090003" w:tentative="1">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num w:numId="1" w16cid:durableId="120420433">
    <w:abstractNumId w:val="4"/>
  </w:num>
  <w:num w:numId="2" w16cid:durableId="1519923520">
    <w:abstractNumId w:val="0"/>
  </w:num>
  <w:num w:numId="3" w16cid:durableId="1260066753">
    <w:abstractNumId w:val="5"/>
  </w:num>
  <w:num w:numId="4" w16cid:durableId="1976137530">
    <w:abstractNumId w:val="3"/>
  </w:num>
  <w:num w:numId="5" w16cid:durableId="1367179176">
    <w:abstractNumId w:val="2"/>
  </w:num>
  <w:num w:numId="6" w16cid:durableId="2121023695">
    <w:abstractNumId w:val="6"/>
  </w:num>
  <w:num w:numId="7" w16cid:durableId="146789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CD"/>
    <w:rsid w:val="00006DE0"/>
    <w:rsid w:val="00007A8A"/>
    <w:rsid w:val="00060575"/>
    <w:rsid w:val="00093CC4"/>
    <w:rsid w:val="000A1469"/>
    <w:rsid w:val="000A5C9C"/>
    <w:rsid w:val="000A6ED0"/>
    <w:rsid w:val="000B6609"/>
    <w:rsid w:val="000C0D4B"/>
    <w:rsid w:val="0019393E"/>
    <w:rsid w:val="001953E7"/>
    <w:rsid w:val="001975DB"/>
    <w:rsid w:val="001D71C2"/>
    <w:rsid w:val="001F24A7"/>
    <w:rsid w:val="00202B77"/>
    <w:rsid w:val="00210922"/>
    <w:rsid w:val="00221FA1"/>
    <w:rsid w:val="00247B71"/>
    <w:rsid w:val="00291594"/>
    <w:rsid w:val="00292949"/>
    <w:rsid w:val="002C62F0"/>
    <w:rsid w:val="002C6894"/>
    <w:rsid w:val="002C748E"/>
    <w:rsid w:val="002D431C"/>
    <w:rsid w:val="002F691B"/>
    <w:rsid w:val="0037736A"/>
    <w:rsid w:val="0042502A"/>
    <w:rsid w:val="00441998"/>
    <w:rsid w:val="00442056"/>
    <w:rsid w:val="004427D4"/>
    <w:rsid w:val="00445F91"/>
    <w:rsid w:val="004500AB"/>
    <w:rsid w:val="0045059B"/>
    <w:rsid w:val="00462732"/>
    <w:rsid w:val="00477D1C"/>
    <w:rsid w:val="004D1F0D"/>
    <w:rsid w:val="004D7553"/>
    <w:rsid w:val="00514C9D"/>
    <w:rsid w:val="005206D4"/>
    <w:rsid w:val="0054349C"/>
    <w:rsid w:val="00547B56"/>
    <w:rsid w:val="00586DAC"/>
    <w:rsid w:val="0059086A"/>
    <w:rsid w:val="00591A1C"/>
    <w:rsid w:val="005A569A"/>
    <w:rsid w:val="005B28D3"/>
    <w:rsid w:val="005D7189"/>
    <w:rsid w:val="006015F0"/>
    <w:rsid w:val="006266F4"/>
    <w:rsid w:val="00647086"/>
    <w:rsid w:val="00670F7D"/>
    <w:rsid w:val="006A4120"/>
    <w:rsid w:val="006B1D44"/>
    <w:rsid w:val="006B5D24"/>
    <w:rsid w:val="00713F6C"/>
    <w:rsid w:val="00720D30"/>
    <w:rsid w:val="00722BEA"/>
    <w:rsid w:val="00734CE3"/>
    <w:rsid w:val="00780923"/>
    <w:rsid w:val="007B2D2C"/>
    <w:rsid w:val="007B326D"/>
    <w:rsid w:val="007D14D3"/>
    <w:rsid w:val="007E2B98"/>
    <w:rsid w:val="00801394"/>
    <w:rsid w:val="00821CCE"/>
    <w:rsid w:val="00864090"/>
    <w:rsid w:val="008905DA"/>
    <w:rsid w:val="0089784A"/>
    <w:rsid w:val="008C6D95"/>
    <w:rsid w:val="008D6EE4"/>
    <w:rsid w:val="008E3ED2"/>
    <w:rsid w:val="009354C5"/>
    <w:rsid w:val="0095288C"/>
    <w:rsid w:val="0095733E"/>
    <w:rsid w:val="00984168"/>
    <w:rsid w:val="009A6B5B"/>
    <w:rsid w:val="009B01D5"/>
    <w:rsid w:val="009D1BD3"/>
    <w:rsid w:val="009E6EC0"/>
    <w:rsid w:val="009E7F72"/>
    <w:rsid w:val="00A27ACD"/>
    <w:rsid w:val="00A44C22"/>
    <w:rsid w:val="00AB5FA8"/>
    <w:rsid w:val="00AC0371"/>
    <w:rsid w:val="00AF364D"/>
    <w:rsid w:val="00B05C21"/>
    <w:rsid w:val="00B07FA7"/>
    <w:rsid w:val="00B6725A"/>
    <w:rsid w:val="00B75F89"/>
    <w:rsid w:val="00B913BA"/>
    <w:rsid w:val="00B92A58"/>
    <w:rsid w:val="00BC5CE1"/>
    <w:rsid w:val="00BD4EEA"/>
    <w:rsid w:val="00BF3229"/>
    <w:rsid w:val="00BF516C"/>
    <w:rsid w:val="00C066C4"/>
    <w:rsid w:val="00C1310C"/>
    <w:rsid w:val="00C345F1"/>
    <w:rsid w:val="00C4072F"/>
    <w:rsid w:val="00C71D2F"/>
    <w:rsid w:val="00C742C7"/>
    <w:rsid w:val="00CA3FDE"/>
    <w:rsid w:val="00CC0241"/>
    <w:rsid w:val="00CC1FBA"/>
    <w:rsid w:val="00CC30AA"/>
    <w:rsid w:val="00CE43D0"/>
    <w:rsid w:val="00D05746"/>
    <w:rsid w:val="00D42AF3"/>
    <w:rsid w:val="00D439BD"/>
    <w:rsid w:val="00D43A24"/>
    <w:rsid w:val="00D46560"/>
    <w:rsid w:val="00D55056"/>
    <w:rsid w:val="00D85B5E"/>
    <w:rsid w:val="00DB035B"/>
    <w:rsid w:val="00DB1AA6"/>
    <w:rsid w:val="00DB7B69"/>
    <w:rsid w:val="00DE2327"/>
    <w:rsid w:val="00DF73DF"/>
    <w:rsid w:val="00E11712"/>
    <w:rsid w:val="00E1310E"/>
    <w:rsid w:val="00E229A8"/>
    <w:rsid w:val="00E25F27"/>
    <w:rsid w:val="00E27EAA"/>
    <w:rsid w:val="00E543EA"/>
    <w:rsid w:val="00E71C5A"/>
    <w:rsid w:val="00EC585C"/>
    <w:rsid w:val="00EC6C02"/>
    <w:rsid w:val="00ED23AC"/>
    <w:rsid w:val="00EE54D4"/>
    <w:rsid w:val="00F22689"/>
    <w:rsid w:val="00F253DC"/>
    <w:rsid w:val="00F4519C"/>
    <w:rsid w:val="00F45EB8"/>
    <w:rsid w:val="00F52ED6"/>
    <w:rsid w:val="00F5782D"/>
    <w:rsid w:val="00F63E6E"/>
    <w:rsid w:val="00F801AD"/>
    <w:rsid w:val="00F8300D"/>
    <w:rsid w:val="00F85FC3"/>
    <w:rsid w:val="00FA34DD"/>
    <w:rsid w:val="00FA60F5"/>
    <w:rsid w:val="00FC1172"/>
    <w:rsid w:val="00FE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2DF8"/>
  <w15:docId w15:val="{09BCE752-BC92-4190-9701-4DC6EEA7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CD"/>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Documenttitle">
    <w:name w:val="VCAA Document title"/>
    <w:basedOn w:val="VCAAHeading1"/>
    <w:qFormat/>
    <w:rsid w:val="00E543EA"/>
    <w:pPr>
      <w:spacing w:before="600" w:after="600" w:line="560" w:lineRule="exact"/>
    </w:pPr>
    <w:rPr>
      <w:rFonts w:eastAsia="Arial"/>
      <w:noProof/>
      <w:color w:val="0099E3"/>
      <w:sz w:val="48"/>
      <w:szCs w:val="48"/>
      <w:lang w:val="en-AU" w:eastAsia="en-AU"/>
    </w:rPr>
  </w:style>
  <w:style w:type="paragraph" w:customStyle="1" w:styleId="VCAAHeading1">
    <w:name w:val="VCAA Heading 1"/>
    <w:qFormat/>
    <w:rsid w:val="00A27ACD"/>
    <w:pPr>
      <w:spacing w:before="360" w:after="200" w:line="276" w:lineRule="auto"/>
    </w:pPr>
    <w:rPr>
      <w:rFonts w:ascii="Arial" w:hAnsi="Arial" w:cs="Arial"/>
      <w:b/>
      <w:color w:val="000000" w:themeColor="text1"/>
      <w:sz w:val="40"/>
      <w:szCs w:val="40"/>
      <w:lang w:val="en-US"/>
    </w:rPr>
  </w:style>
  <w:style w:type="paragraph" w:customStyle="1" w:styleId="VCAAHeading2">
    <w:name w:val="VCAA Heading 2"/>
    <w:basedOn w:val="VCAAHeading1"/>
    <w:qFormat/>
    <w:rsid w:val="00A27ACD"/>
    <w:pPr>
      <w:spacing w:before="320" w:after="160" w:line="360" w:lineRule="exact"/>
      <w:contextualSpacing/>
    </w:pPr>
    <w:rPr>
      <w:sz w:val="32"/>
      <w:szCs w:val="28"/>
    </w:rPr>
  </w:style>
  <w:style w:type="paragraph" w:customStyle="1" w:styleId="VCAAHeading3">
    <w:name w:val="VCAA Heading 3"/>
    <w:basedOn w:val="VCAAHeading2"/>
    <w:next w:val="VCAAbody"/>
    <w:qFormat/>
    <w:rsid w:val="00A27ACD"/>
    <w:pPr>
      <w:spacing w:before="280" w:after="140"/>
    </w:pPr>
    <w:rPr>
      <w:sz w:val="28"/>
      <w:szCs w:val="24"/>
    </w:rPr>
  </w:style>
  <w:style w:type="paragraph" w:customStyle="1" w:styleId="VCAAbody">
    <w:name w:val="VCAA body"/>
    <w:link w:val="VCAAbodyChar"/>
    <w:qFormat/>
    <w:rsid w:val="00A27ACD"/>
    <w:pPr>
      <w:spacing w:before="120" w:after="120" w:line="280" w:lineRule="exact"/>
    </w:pPr>
    <w:rPr>
      <w:rFonts w:ascii="Arial" w:hAnsi="Arial" w:cs="Arial"/>
      <w:color w:val="000000" w:themeColor="text1"/>
      <w:sz w:val="22"/>
      <w:szCs w:val="22"/>
      <w:lang w:val="en-US"/>
    </w:rPr>
  </w:style>
  <w:style w:type="paragraph" w:customStyle="1" w:styleId="VCAAHeading4">
    <w:name w:val="VCAA Heading 4"/>
    <w:basedOn w:val="VCAAHeading3"/>
    <w:qFormat/>
    <w:rsid w:val="00A27ACD"/>
    <w:pPr>
      <w:spacing w:line="280" w:lineRule="exact"/>
    </w:pPr>
    <w:rPr>
      <w:sz w:val="24"/>
      <w:szCs w:val="22"/>
      <w:lang w:val="en" w:eastAsia="en-AU"/>
    </w:rPr>
  </w:style>
  <w:style w:type="paragraph" w:customStyle="1" w:styleId="VCAAHeading5">
    <w:name w:val="VCAA Heading 5"/>
    <w:basedOn w:val="VCAAHeading4"/>
    <w:next w:val="VCAAbody"/>
    <w:qFormat/>
    <w:rsid w:val="00A27ACD"/>
    <w:pPr>
      <w:spacing w:before="240" w:after="120" w:line="240" w:lineRule="exact"/>
    </w:pPr>
    <w:rPr>
      <w:sz w:val="22"/>
      <w:szCs w:val="20"/>
    </w:rPr>
  </w:style>
  <w:style w:type="character" w:styleId="PlaceholderText">
    <w:name w:val="Placeholder Text"/>
    <w:basedOn w:val="DefaultParagraphFont"/>
    <w:uiPriority w:val="99"/>
    <w:semiHidden/>
    <w:rsid w:val="00A27ACD"/>
    <w:rPr>
      <w:color w:val="808080"/>
    </w:rPr>
  </w:style>
  <w:style w:type="paragraph" w:styleId="Header">
    <w:name w:val="header"/>
    <w:basedOn w:val="Normal"/>
    <w:link w:val="HeaderChar"/>
    <w:uiPriority w:val="99"/>
    <w:unhideWhenUsed/>
    <w:rsid w:val="00CA3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FDE"/>
    <w:rPr>
      <w:sz w:val="22"/>
      <w:szCs w:val="22"/>
      <w:lang w:val="en-US"/>
    </w:rPr>
  </w:style>
  <w:style w:type="paragraph" w:styleId="Footer">
    <w:name w:val="footer"/>
    <w:basedOn w:val="Normal"/>
    <w:link w:val="FooterChar"/>
    <w:uiPriority w:val="99"/>
    <w:unhideWhenUsed/>
    <w:rsid w:val="00CA3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FDE"/>
    <w:rPr>
      <w:sz w:val="22"/>
      <w:szCs w:val="22"/>
      <w:lang w:val="en-US"/>
    </w:rPr>
  </w:style>
  <w:style w:type="paragraph" w:customStyle="1" w:styleId="VCAAbullet">
    <w:name w:val="VCAA bullet"/>
    <w:basedOn w:val="VCAAbody"/>
    <w:autoRedefine/>
    <w:qFormat/>
    <w:rsid w:val="00C1310C"/>
    <w:pPr>
      <w:numPr>
        <w:numId w:val="7"/>
      </w:numPr>
      <w:tabs>
        <w:tab w:val="left" w:pos="425"/>
      </w:tabs>
      <w:spacing w:before="60" w:after="60"/>
    </w:pPr>
    <w:rPr>
      <w:rFonts w:eastAsia="Arial"/>
      <w:kern w:val="22"/>
      <w:lang w:val="en-GB" w:eastAsia="ja-JP"/>
    </w:rPr>
  </w:style>
  <w:style w:type="paragraph" w:styleId="BalloonText">
    <w:name w:val="Balloon Text"/>
    <w:basedOn w:val="Normal"/>
    <w:link w:val="BalloonTextChar"/>
    <w:uiPriority w:val="99"/>
    <w:semiHidden/>
    <w:unhideWhenUsed/>
    <w:rsid w:val="00477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1C"/>
    <w:rPr>
      <w:rFonts w:ascii="Tahoma" w:hAnsi="Tahoma" w:cs="Tahoma"/>
      <w:sz w:val="16"/>
      <w:szCs w:val="16"/>
      <w:lang w:val="en-US"/>
    </w:rPr>
  </w:style>
  <w:style w:type="character" w:styleId="CommentReference">
    <w:name w:val="annotation reference"/>
    <w:basedOn w:val="DefaultParagraphFont"/>
    <w:uiPriority w:val="99"/>
    <w:semiHidden/>
    <w:unhideWhenUsed/>
    <w:rsid w:val="00F63E6E"/>
    <w:rPr>
      <w:sz w:val="16"/>
      <w:szCs w:val="16"/>
    </w:rPr>
  </w:style>
  <w:style w:type="paragraph" w:styleId="CommentText">
    <w:name w:val="annotation text"/>
    <w:basedOn w:val="Normal"/>
    <w:link w:val="CommentTextChar"/>
    <w:uiPriority w:val="99"/>
    <w:unhideWhenUsed/>
    <w:rsid w:val="00F63E6E"/>
    <w:pPr>
      <w:spacing w:line="240" w:lineRule="auto"/>
    </w:pPr>
    <w:rPr>
      <w:sz w:val="20"/>
      <w:szCs w:val="20"/>
    </w:rPr>
  </w:style>
  <w:style w:type="character" w:customStyle="1" w:styleId="CommentTextChar">
    <w:name w:val="Comment Text Char"/>
    <w:basedOn w:val="DefaultParagraphFont"/>
    <w:link w:val="CommentText"/>
    <w:uiPriority w:val="99"/>
    <w:rsid w:val="00F63E6E"/>
    <w:rPr>
      <w:sz w:val="20"/>
      <w:szCs w:val="20"/>
      <w:lang w:val="en-US"/>
    </w:rPr>
  </w:style>
  <w:style w:type="paragraph" w:styleId="CommentSubject">
    <w:name w:val="annotation subject"/>
    <w:basedOn w:val="CommentText"/>
    <w:next w:val="CommentText"/>
    <w:link w:val="CommentSubjectChar"/>
    <w:uiPriority w:val="99"/>
    <w:semiHidden/>
    <w:unhideWhenUsed/>
    <w:rsid w:val="00F63E6E"/>
    <w:rPr>
      <w:b/>
      <w:bCs/>
    </w:rPr>
  </w:style>
  <w:style w:type="character" w:customStyle="1" w:styleId="CommentSubjectChar">
    <w:name w:val="Comment Subject Char"/>
    <w:basedOn w:val="CommentTextChar"/>
    <w:link w:val="CommentSubject"/>
    <w:uiPriority w:val="99"/>
    <w:semiHidden/>
    <w:rsid w:val="00F63E6E"/>
    <w:rPr>
      <w:b/>
      <w:bCs/>
      <w:sz w:val="20"/>
      <w:szCs w:val="20"/>
      <w:lang w:val="en-US"/>
    </w:rPr>
  </w:style>
  <w:style w:type="paragraph" w:styleId="Revision">
    <w:name w:val="Revision"/>
    <w:hidden/>
    <w:uiPriority w:val="99"/>
    <w:semiHidden/>
    <w:rsid w:val="00F63E6E"/>
    <w:rPr>
      <w:sz w:val="22"/>
      <w:szCs w:val="22"/>
      <w:lang w:val="en-US"/>
    </w:rPr>
  </w:style>
  <w:style w:type="character" w:customStyle="1" w:styleId="VCAAbodyChar">
    <w:name w:val="VCAA body Char"/>
    <w:basedOn w:val="DefaultParagraphFont"/>
    <w:link w:val="VCAAbody"/>
    <w:rsid w:val="00093CC4"/>
    <w:rPr>
      <w:rFonts w:ascii="Arial" w:hAnsi="Arial" w:cs="Arial"/>
      <w:color w:val="000000" w:themeColor="text1"/>
      <w:sz w:val="22"/>
      <w:szCs w:val="22"/>
      <w:lang w:val="en-US"/>
    </w:rPr>
  </w:style>
  <w:style w:type="character" w:styleId="Hyperlink">
    <w:name w:val="Hyperlink"/>
    <w:basedOn w:val="DefaultParagraphFont"/>
    <w:uiPriority w:val="99"/>
    <w:unhideWhenUsed/>
    <w:rsid w:val="004500AB"/>
    <w:rPr>
      <w:color w:val="0563C1" w:themeColor="hyperlink"/>
      <w:u w:val="single"/>
    </w:rPr>
  </w:style>
  <w:style w:type="character" w:styleId="UnresolvedMention">
    <w:name w:val="Unresolved Mention"/>
    <w:basedOn w:val="DefaultParagraphFont"/>
    <w:uiPriority w:val="99"/>
    <w:semiHidden/>
    <w:unhideWhenUsed/>
    <w:rsid w:val="00450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3153">
      <w:bodyDiv w:val="1"/>
      <w:marLeft w:val="0"/>
      <w:marRight w:val="0"/>
      <w:marTop w:val="0"/>
      <w:marBottom w:val="0"/>
      <w:divBdr>
        <w:top w:val="none" w:sz="0" w:space="0" w:color="auto"/>
        <w:left w:val="none" w:sz="0" w:space="0" w:color="auto"/>
        <w:bottom w:val="none" w:sz="0" w:space="0" w:color="auto"/>
        <w:right w:val="none" w:sz="0" w:space="0" w:color="auto"/>
      </w:divBdr>
    </w:div>
    <w:div w:id="526137892">
      <w:bodyDiv w:val="1"/>
      <w:marLeft w:val="0"/>
      <w:marRight w:val="0"/>
      <w:marTop w:val="0"/>
      <w:marBottom w:val="0"/>
      <w:divBdr>
        <w:top w:val="none" w:sz="0" w:space="0" w:color="auto"/>
        <w:left w:val="none" w:sz="0" w:space="0" w:color="auto"/>
        <w:bottom w:val="none" w:sz="0" w:space="0" w:color="auto"/>
        <w:right w:val="none" w:sz="0" w:space="0" w:color="auto"/>
      </w:divBdr>
    </w:div>
    <w:div w:id="1463037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ECD_Expired xmlns="http://schemas.microsoft.com/sharepoint/v3">false</DEECD_Expir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BEB0B-4FCB-4640-B5D2-D573381EABC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A77BED-9EE3-4E61-93EB-752387A944A2}">
  <ds:schemaRefs>
    <ds:schemaRef ds:uri="http://schemas.openxmlformats.org/officeDocument/2006/bibliography"/>
  </ds:schemaRefs>
</ds:datastoreItem>
</file>

<file path=customXml/itemProps3.xml><?xml version="1.0" encoding="utf-8"?>
<ds:datastoreItem xmlns:ds="http://schemas.openxmlformats.org/officeDocument/2006/customXml" ds:itemID="{32E69B73-9045-4C39-A5F3-E1458129C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EAE19-FD24-4FC7-B49F-BBA620F57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6</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13908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Arnold</dc:creator>
  <cp:lastModifiedBy>Alan James</cp:lastModifiedBy>
  <cp:revision>71</cp:revision>
  <cp:lastPrinted>2024-01-23T23:04:00Z</cp:lastPrinted>
  <dcterms:created xsi:type="dcterms:W3CDTF">2024-01-21T22:38:00Z</dcterms:created>
  <dcterms:modified xsi:type="dcterms:W3CDTF">2024-03-05T09:20:00Z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y fmtid="{D5CDD505-2E9C-101B-9397-08002B2CF9AE}" pid="3" name="DEECD_Author">
    <vt:lpwstr>25;#VCAA|ae0180aa-7478-4220-a827-32d8158f8b8e</vt:lpwstr>
  </property>
  <property fmtid="{D5CDD505-2E9C-101B-9397-08002B2CF9AE}" pid="4" name="DEECD_ItemType">
    <vt:lpwstr>40;#Page|eb523acf-a821-456c-a76b-7607578309d7</vt:lpwstr>
  </property>
  <property fmtid="{D5CDD505-2E9C-101B-9397-08002B2CF9AE}" pid="5" name="a319977fc8504e09982f090ae1d7c602">
    <vt:lpwstr>Page|eb523acf-a821-456c-a76b-7607578309d7</vt:lpwstr>
  </property>
  <property fmtid="{D5CDD505-2E9C-101B-9397-08002B2CF9AE}" pid="6" name="TaxCatchAll">
    <vt:lpwstr>40;#Page|eb523acf-a821-456c-a76b-7607578309d7;#25;#VCAA|ae0180aa-7478-4220-a827-32d8158f8b8e</vt:lpwstr>
  </property>
  <property fmtid="{D5CDD505-2E9C-101B-9397-08002B2CF9AE}" pid="7" name="ofbb8b9a280a423a91cf717fb81349cd">
    <vt:lpwstr>VCAA|ae0180aa-7478-4220-a827-32d8158f8b8e</vt:lpwstr>
  </property>
</Properties>
</file>