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6BF6C4BB" w14:textId="58DBC558" w:rsidR="00F4525C" w:rsidRPr="00AE4EA9" w:rsidRDefault="00102F70" w:rsidP="00E7229D">
          <w:pPr>
            <w:pStyle w:val="Title"/>
          </w:pPr>
          <w:r w:rsidRPr="00AE4EA9">
            <w:t>Position Description</w:t>
          </w:r>
        </w:p>
      </w:sdtContent>
    </w:sdt>
    <w:tbl>
      <w:tblPr>
        <w:tblStyle w:val="VCAATable"/>
        <w:tblW w:w="9889" w:type="dxa"/>
        <w:tblLook w:val="04A0" w:firstRow="1" w:lastRow="0" w:firstColumn="1" w:lastColumn="0" w:noHBand="0" w:noVBand="1"/>
      </w:tblPr>
      <w:tblGrid>
        <w:gridCol w:w="3285"/>
        <w:gridCol w:w="6604"/>
      </w:tblGrid>
      <w:tr w:rsidR="00102F70" w:rsidRPr="00870A89" w14:paraId="5F3D48A8" w14:textId="77777777" w:rsidTr="1C7DAA2B">
        <w:trPr>
          <w:cnfStyle w:val="100000000000" w:firstRow="1" w:lastRow="0" w:firstColumn="0" w:lastColumn="0" w:oddVBand="0" w:evenVBand="0" w:oddHBand="0" w:evenHBand="0" w:firstRowFirstColumn="0" w:firstRowLastColumn="0" w:lastRowFirstColumn="0" w:lastRowLastColumn="0"/>
        </w:trPr>
        <w:tc>
          <w:tcPr>
            <w:tcW w:w="3285" w:type="dxa"/>
          </w:tcPr>
          <w:p w14:paraId="60B11F40" w14:textId="1ECAFFBB" w:rsidR="00102F70" w:rsidRPr="00870A89" w:rsidRDefault="00102F70" w:rsidP="1C7DAA2B">
            <w:pPr>
              <w:pStyle w:val="BodyText"/>
              <w:rPr>
                <w:color w:val="FFFFFF" w:themeColor="background1"/>
              </w:rPr>
            </w:pPr>
            <w:bookmarkStart w:id="0" w:name="TemplateOverview"/>
            <w:bookmarkEnd w:id="0"/>
            <w:r w:rsidRPr="1C7DAA2B">
              <w:rPr>
                <w:color w:val="FFFFFF" w:themeColor="background1"/>
              </w:rPr>
              <w:t>Role</w:t>
            </w:r>
          </w:p>
        </w:tc>
        <w:tc>
          <w:tcPr>
            <w:tcW w:w="6604" w:type="dxa"/>
          </w:tcPr>
          <w:p w14:paraId="18B7D399" w14:textId="26B6C997" w:rsidR="00102F70" w:rsidRPr="00870A89" w:rsidRDefault="00443F03" w:rsidP="00514BC4">
            <w:pPr>
              <w:pStyle w:val="Bulletlevel2"/>
            </w:pPr>
            <w:r w:rsidRPr="00735D54">
              <w:rPr>
                <w:color w:val="FFFFFF" w:themeColor="background1"/>
              </w:rPr>
              <w:t xml:space="preserve">Context </w:t>
            </w:r>
            <w:r w:rsidR="7BAFE0B8" w:rsidRPr="00735D54">
              <w:rPr>
                <w:color w:val="FFFFFF" w:themeColor="background1"/>
              </w:rPr>
              <w:t>Reviewer</w:t>
            </w:r>
          </w:p>
        </w:tc>
      </w:tr>
      <w:tr w:rsidR="00102F70" w:rsidRPr="00870A89" w14:paraId="2FC0E6E6" w14:textId="77777777" w:rsidTr="1C7DAA2B">
        <w:tc>
          <w:tcPr>
            <w:tcW w:w="3285" w:type="dxa"/>
          </w:tcPr>
          <w:p w14:paraId="4D193816" w14:textId="69858B3F" w:rsidR="00102F70" w:rsidRPr="008E24CF" w:rsidRDefault="00102F70" w:rsidP="76BE007B">
            <w:pPr>
              <w:rPr>
                <w:rFonts w:asciiTheme="majorHAnsi" w:hAnsiTheme="majorHAnsi" w:cstheme="majorHAnsi"/>
                <w:sz w:val="20"/>
                <w:szCs w:val="20"/>
                <w:lang w:val="en-AU"/>
              </w:rPr>
            </w:pPr>
            <w:r w:rsidRPr="008E24CF">
              <w:rPr>
                <w:rFonts w:asciiTheme="majorHAnsi" w:hAnsiTheme="majorHAnsi" w:cstheme="majorHAnsi"/>
                <w:sz w:val="20"/>
                <w:szCs w:val="20"/>
                <w:lang w:val="en-AU"/>
              </w:rPr>
              <w:t>Classification</w:t>
            </w:r>
          </w:p>
        </w:tc>
        <w:tc>
          <w:tcPr>
            <w:tcW w:w="6604" w:type="dxa"/>
          </w:tcPr>
          <w:p w14:paraId="456ADD84" w14:textId="2004B31E" w:rsidR="00102F70" w:rsidRPr="00870A89" w:rsidRDefault="00924A0A" w:rsidP="00514BC4">
            <w:pPr>
              <w:pStyle w:val="Bulletlevel2"/>
            </w:pPr>
            <w:r>
              <w:t>MO0</w:t>
            </w:r>
            <w:r w:rsidR="00D5722F">
              <w:t>6</w:t>
            </w:r>
          </w:p>
        </w:tc>
      </w:tr>
      <w:tr w:rsidR="00102F70" w:rsidRPr="00870A89" w14:paraId="296F492D" w14:textId="77777777" w:rsidTr="1C7DAA2B">
        <w:tc>
          <w:tcPr>
            <w:tcW w:w="3285" w:type="dxa"/>
          </w:tcPr>
          <w:p w14:paraId="7519B70F" w14:textId="2C4C065B" w:rsidR="00102F70" w:rsidRPr="008E24CF" w:rsidRDefault="00102F70" w:rsidP="76BE007B">
            <w:pPr>
              <w:rPr>
                <w:rFonts w:asciiTheme="majorHAnsi" w:hAnsiTheme="majorHAnsi" w:cstheme="majorHAnsi"/>
                <w:sz w:val="20"/>
                <w:szCs w:val="20"/>
                <w:lang w:val="en-AU"/>
              </w:rPr>
            </w:pPr>
            <w:r w:rsidRPr="008E24CF">
              <w:rPr>
                <w:rFonts w:asciiTheme="majorHAnsi" w:hAnsiTheme="majorHAnsi" w:cstheme="majorHAnsi"/>
                <w:sz w:val="20"/>
                <w:szCs w:val="20"/>
                <w:lang w:val="en-AU"/>
              </w:rPr>
              <w:t>Salary Range</w:t>
            </w:r>
          </w:p>
        </w:tc>
        <w:tc>
          <w:tcPr>
            <w:tcW w:w="6604" w:type="dxa"/>
          </w:tcPr>
          <w:p w14:paraId="7690BB53" w14:textId="1E81C475" w:rsidR="00102F70" w:rsidRPr="00870A89" w:rsidRDefault="00924A04" w:rsidP="00514BC4">
            <w:pPr>
              <w:pStyle w:val="Bulletlevel2"/>
              <w:rPr>
                <w:lang w:val="en-AU"/>
              </w:rPr>
            </w:pPr>
            <w:r w:rsidRPr="00E1042E">
              <w:t xml:space="preserve">As prescribed under the </w:t>
            </w:r>
            <w:r>
              <w:t>Ministerial Order 1451</w:t>
            </w:r>
          </w:p>
        </w:tc>
      </w:tr>
      <w:tr w:rsidR="00102F70" w:rsidRPr="00870A89" w14:paraId="3EBBA251" w14:textId="77777777" w:rsidTr="1C7DAA2B">
        <w:tc>
          <w:tcPr>
            <w:tcW w:w="3285" w:type="dxa"/>
          </w:tcPr>
          <w:p w14:paraId="21E3DE40" w14:textId="3EFD486E" w:rsidR="00102F70" w:rsidRPr="008E24CF" w:rsidRDefault="00102F70" w:rsidP="76BE007B">
            <w:pPr>
              <w:rPr>
                <w:rFonts w:asciiTheme="majorHAnsi" w:hAnsiTheme="majorHAnsi" w:cstheme="majorHAnsi"/>
                <w:sz w:val="20"/>
                <w:szCs w:val="20"/>
                <w:lang w:val="en-AU"/>
              </w:rPr>
            </w:pPr>
            <w:r w:rsidRPr="008E24CF">
              <w:rPr>
                <w:rFonts w:asciiTheme="majorHAnsi" w:hAnsiTheme="majorHAnsi" w:cstheme="majorHAnsi"/>
                <w:sz w:val="20"/>
                <w:szCs w:val="20"/>
                <w:lang w:val="en-AU"/>
              </w:rPr>
              <w:t>Work Location</w:t>
            </w:r>
          </w:p>
        </w:tc>
        <w:tc>
          <w:tcPr>
            <w:tcW w:w="6604" w:type="dxa"/>
          </w:tcPr>
          <w:p w14:paraId="3DD20FF9" w14:textId="3596B570" w:rsidR="00102F70" w:rsidRPr="00870A89" w:rsidRDefault="25DCB2D2" w:rsidP="00514BC4">
            <w:pPr>
              <w:pStyle w:val="Bulletlevel2"/>
            </w:pPr>
            <w:r w:rsidRPr="6F3E9FEC">
              <w:t xml:space="preserve">Examination Unit, </w:t>
            </w:r>
            <w:r w:rsidR="00924A04" w:rsidRPr="6F3E9FEC">
              <w:t>Curriculum Division</w:t>
            </w:r>
          </w:p>
        </w:tc>
      </w:tr>
    </w:tbl>
    <w:p w14:paraId="614EFF82" w14:textId="77777777" w:rsidR="00302FB8" w:rsidRDefault="00302FB8" w:rsidP="00381C75">
      <w:pPr>
        <w:pStyle w:val="BodyText"/>
      </w:pPr>
    </w:p>
    <w:tbl>
      <w:tblPr>
        <w:tblStyle w:val="VCAATable"/>
        <w:tblW w:w="9889" w:type="dxa"/>
        <w:tblLook w:val="04A0" w:firstRow="1" w:lastRow="0" w:firstColumn="1" w:lastColumn="0" w:noHBand="0" w:noVBand="1"/>
      </w:tblPr>
      <w:tblGrid>
        <w:gridCol w:w="9889"/>
      </w:tblGrid>
      <w:tr w:rsidR="00102F70" w:rsidRPr="00870A89" w14:paraId="7FBCDBC5" w14:textId="77777777" w:rsidTr="1C7DAA2B">
        <w:trPr>
          <w:cnfStyle w:val="100000000000" w:firstRow="1" w:lastRow="0" w:firstColumn="0" w:lastColumn="0" w:oddVBand="0" w:evenVBand="0" w:oddHBand="0" w:evenHBand="0" w:firstRowFirstColumn="0" w:firstRowLastColumn="0" w:lastRowFirstColumn="0" w:lastRowLastColumn="0"/>
          <w:trHeight w:val="300"/>
        </w:trPr>
        <w:tc>
          <w:tcPr>
            <w:tcW w:w="9889" w:type="dxa"/>
          </w:tcPr>
          <w:p w14:paraId="15F2DD7B" w14:textId="4DD5C21F" w:rsidR="00102F70" w:rsidRPr="00870A89" w:rsidRDefault="00102F70" w:rsidP="1C7DAA2B">
            <w:pPr>
              <w:pStyle w:val="BodyText"/>
              <w:rPr>
                <w:color w:val="FFFFFF" w:themeColor="background1"/>
              </w:rPr>
            </w:pPr>
            <w:r w:rsidRPr="1C7DAA2B">
              <w:rPr>
                <w:color w:val="FFFFFF" w:themeColor="background1"/>
              </w:rPr>
              <w:t>Role Purpose</w:t>
            </w:r>
          </w:p>
        </w:tc>
      </w:tr>
      <w:tr w:rsidR="00102F70" w:rsidRPr="00870A89" w14:paraId="211AC855" w14:textId="77777777" w:rsidTr="1C7DAA2B">
        <w:trPr>
          <w:trHeight w:val="300"/>
        </w:trPr>
        <w:tc>
          <w:tcPr>
            <w:tcW w:w="9889" w:type="dxa"/>
          </w:tcPr>
          <w:p w14:paraId="080080C5" w14:textId="1A763770" w:rsidR="550D6DB6" w:rsidRDefault="550D6DB6" w:rsidP="00514BC4">
            <w:pPr>
              <w:pStyle w:val="Bulletlevel2"/>
            </w:pPr>
            <w:r w:rsidRPr="76BE007B">
              <w:t xml:space="preserve">The </w:t>
            </w:r>
            <w:r w:rsidR="00443F03">
              <w:t>Context</w:t>
            </w:r>
            <w:r w:rsidR="4C780B36" w:rsidRPr="76BE007B">
              <w:t xml:space="preserve"> </w:t>
            </w:r>
            <w:r w:rsidR="2ED37D87" w:rsidRPr="76BE007B">
              <w:t>Reviewer</w:t>
            </w:r>
            <w:r w:rsidR="7562C50F" w:rsidRPr="76BE007B">
              <w:t xml:space="preserve"> is</w:t>
            </w:r>
            <w:r w:rsidR="00F776B6">
              <w:t xml:space="preserve"> a member of the Examination Development Panel (the Panel) and</w:t>
            </w:r>
            <w:r w:rsidR="4C780B36" w:rsidRPr="76BE007B">
              <w:t xml:space="preserve"> a key element of VCAA’s quality assurance processes for </w:t>
            </w:r>
            <w:r w:rsidR="62DA61D2" w:rsidRPr="76BE007B">
              <w:t>VCAA’s</w:t>
            </w:r>
            <w:r w:rsidR="4C780B36" w:rsidRPr="76BE007B">
              <w:t xml:space="preserve"> examinations.</w:t>
            </w:r>
            <w:r w:rsidR="76933FA1" w:rsidRPr="76BE007B">
              <w:t xml:space="preserve"> </w:t>
            </w:r>
            <w:r w:rsidR="00443F03">
              <w:t>Context</w:t>
            </w:r>
            <w:r w:rsidR="3EEFC7B6" w:rsidRPr="76BE007B">
              <w:t xml:space="preserve"> reviewers provide expertise in the domain of the examination and</w:t>
            </w:r>
            <w:r w:rsidR="3EEFC7B6">
              <w:t xml:space="preserve"> confirm the accuracy of the theoretical and technical content of the examination, and check that the examination is consistent with the requirements of the study design</w:t>
            </w:r>
            <w:r w:rsidR="00F776B6">
              <w:t xml:space="preserve"> (or equivalent)</w:t>
            </w:r>
            <w:r w:rsidR="3EEFC7B6">
              <w:t>.</w:t>
            </w:r>
          </w:p>
          <w:p w14:paraId="41E34BFD" w14:textId="08996E6D" w:rsidR="76BE007B" w:rsidRDefault="76BE007B" w:rsidP="00514BC4">
            <w:pPr>
              <w:pStyle w:val="Bulletlevel2"/>
            </w:pPr>
          </w:p>
          <w:p w14:paraId="4B42D0CD" w14:textId="692F3BF8" w:rsidR="26346E99" w:rsidRDefault="00443F03" w:rsidP="00514BC4">
            <w:pPr>
              <w:pStyle w:val="Bulletlevel2"/>
            </w:pPr>
            <w:r>
              <w:t>Context</w:t>
            </w:r>
            <w:r w:rsidR="26346E99" w:rsidRPr="76BE007B">
              <w:t xml:space="preserve"> Reviewers interrogate questions, answers, distractors and stimulus materials to ensure VCAA’s examinations are </w:t>
            </w:r>
            <w:r w:rsidR="00F776B6">
              <w:t xml:space="preserve">fair, </w:t>
            </w:r>
            <w:r w:rsidR="26346E99" w:rsidRPr="76BE007B">
              <w:t>valid, reliable and robust assessments of students’ knowledge in a study area.</w:t>
            </w:r>
            <w:r w:rsidR="4B29B8F7" w:rsidRPr="76BE007B">
              <w:t xml:space="preserve"> They </w:t>
            </w:r>
            <w:r w:rsidR="6A0BEA11" w:rsidRPr="76BE007B">
              <w:t>review</w:t>
            </w:r>
            <w:r w:rsidR="4C780B36" w:rsidRPr="76BE007B">
              <w:t xml:space="preserve"> the accuracy of the content, ensure questions are clear, concise and unambiguous, and at an appropriate level</w:t>
            </w:r>
            <w:r w:rsidR="30E3802F" w:rsidRPr="76BE007B">
              <w:t xml:space="preserve"> for the VCE study</w:t>
            </w:r>
            <w:r w:rsidR="4C780B36" w:rsidRPr="76BE007B">
              <w:t>.</w:t>
            </w:r>
          </w:p>
          <w:p w14:paraId="1CE15E85" w14:textId="7151B461" w:rsidR="76BE007B" w:rsidRDefault="76BE007B" w:rsidP="00514BC4">
            <w:pPr>
              <w:pStyle w:val="Bulletlevel2"/>
            </w:pPr>
          </w:p>
          <w:p w14:paraId="24CCA5B8" w14:textId="6D3654AD" w:rsidR="6A6F66F3" w:rsidRDefault="6A6F66F3" w:rsidP="00514BC4">
            <w:pPr>
              <w:pStyle w:val="Bulletlevel2"/>
              <w:rPr>
                <w:lang w:val="en-AU"/>
              </w:rPr>
            </w:pPr>
            <w:r w:rsidRPr="76BE007B">
              <w:rPr>
                <w:lang w:val="en-AU"/>
              </w:rPr>
              <w:t>They</w:t>
            </w:r>
            <w:r w:rsidR="2FD4FBF4">
              <w:t xml:space="preserve"> provide a written </w:t>
            </w:r>
            <w:r w:rsidR="2C6EF195">
              <w:t>review of the examination, including feedback</w:t>
            </w:r>
            <w:r w:rsidR="2FD4FBF4">
              <w:t xml:space="preserve"> on the accuracy of content</w:t>
            </w:r>
            <w:r w:rsidR="61393004">
              <w:t xml:space="preserve"> (</w:t>
            </w:r>
            <w:r w:rsidR="2FD4FBF4">
              <w:t>including diagrams</w:t>
            </w:r>
            <w:r w:rsidR="104A77E1">
              <w:t>)</w:t>
            </w:r>
            <w:r w:rsidR="2FD4FBF4">
              <w:t>, wording of questions, level of demand, ability to discriminate across the ability range and weighting of different areas of the curriculum against the examination specifications</w:t>
            </w:r>
            <w:r w:rsidR="1DB2848E">
              <w:t>. They</w:t>
            </w:r>
            <w:r w:rsidR="2FD4FBF4">
              <w:t xml:space="preserve"> provid</w:t>
            </w:r>
            <w:r w:rsidR="3A4E322D">
              <w:t xml:space="preserve">e </w:t>
            </w:r>
            <w:r w:rsidR="2FD4FBF4">
              <w:t>answers and working for all multiple-choice and short answer questions</w:t>
            </w:r>
            <w:r w:rsidR="1DA2210E">
              <w:t xml:space="preserve">, and for </w:t>
            </w:r>
            <w:r w:rsidR="2FD4FBF4">
              <w:t xml:space="preserve">extended </w:t>
            </w:r>
            <w:r w:rsidR="2FD4FBF4" w:rsidRPr="76BE007B">
              <w:rPr>
                <w:lang w:val="en-AU"/>
              </w:rPr>
              <w:t>response</w:t>
            </w:r>
            <w:r w:rsidR="7148210B" w:rsidRPr="76BE007B">
              <w:rPr>
                <w:lang w:val="en-AU"/>
              </w:rPr>
              <w:t xml:space="preserve"> questions they</w:t>
            </w:r>
            <w:r w:rsidR="2FD4FBF4" w:rsidRPr="76BE007B">
              <w:rPr>
                <w:lang w:val="en-AU"/>
              </w:rPr>
              <w:t xml:space="preserve"> provide an answer plan.</w:t>
            </w:r>
          </w:p>
          <w:p w14:paraId="540E8C7A" w14:textId="2976827D" w:rsidR="007C233C" w:rsidRPr="00323772" w:rsidRDefault="007C233C" w:rsidP="00514BC4">
            <w:pPr>
              <w:pStyle w:val="Bulletlevel2"/>
            </w:pPr>
          </w:p>
          <w:p w14:paraId="6D4EE961" w14:textId="74765DC8" w:rsidR="007C233C" w:rsidRPr="00323772" w:rsidRDefault="4C780B36" w:rsidP="00514BC4">
            <w:pPr>
              <w:pStyle w:val="Bulletlevel2"/>
            </w:pPr>
            <w:r w:rsidRPr="76BE007B">
              <w:t xml:space="preserve">The </w:t>
            </w:r>
            <w:r w:rsidR="00443F03">
              <w:t>Context</w:t>
            </w:r>
            <w:r w:rsidRPr="76BE007B">
              <w:t xml:space="preserve"> </w:t>
            </w:r>
            <w:r w:rsidR="47339A74" w:rsidRPr="76BE007B">
              <w:t>Reviewer will:</w:t>
            </w:r>
          </w:p>
          <w:p w14:paraId="709222D1" w14:textId="064F5E20" w:rsidR="007C233C" w:rsidRPr="00323772" w:rsidRDefault="4C780B36" w:rsidP="00514BC4">
            <w:pPr>
              <w:pStyle w:val="Bulletlevel2"/>
              <w:numPr>
                <w:ilvl w:val="0"/>
                <w:numId w:val="17"/>
              </w:numPr>
              <w:rPr>
                <w:rFonts w:eastAsia="Arial"/>
              </w:rPr>
            </w:pPr>
            <w:r w:rsidRPr="76BE007B">
              <w:rPr>
                <w:rFonts w:eastAsia="Arial"/>
              </w:rPr>
              <w:t>have considerable expertise and appropriate qualifications in the subject</w:t>
            </w:r>
          </w:p>
          <w:p w14:paraId="215DBA4F" w14:textId="0CC9EF86" w:rsidR="007C233C" w:rsidRPr="00323772" w:rsidRDefault="17915002" w:rsidP="00514BC4">
            <w:pPr>
              <w:pStyle w:val="Bulletlevel2"/>
              <w:numPr>
                <w:ilvl w:val="0"/>
                <w:numId w:val="17"/>
              </w:numPr>
            </w:pPr>
            <w:r w:rsidRPr="76BE007B">
              <w:rPr>
                <w:rFonts w:eastAsia="Arial"/>
              </w:rPr>
              <w:t>be familiar with all aspects of the relevant VCE study design or VCE VET program and related curriculum material</w:t>
            </w:r>
          </w:p>
          <w:p w14:paraId="4BF289B5" w14:textId="698CC3AE" w:rsidR="007C233C" w:rsidRPr="00323772" w:rsidRDefault="17915002" w:rsidP="00514BC4">
            <w:pPr>
              <w:pStyle w:val="Bulletlevel2"/>
              <w:numPr>
                <w:ilvl w:val="0"/>
                <w:numId w:val="17"/>
              </w:numPr>
              <w:rPr>
                <w:rFonts w:eastAsia="Arial"/>
                <w:lang w:val="en-US"/>
              </w:rPr>
            </w:pPr>
            <w:r w:rsidRPr="76BE007B">
              <w:rPr>
                <w:rFonts w:eastAsia="Arial"/>
              </w:rPr>
              <w:t>have excellent proficiency in the language</w:t>
            </w:r>
            <w:r w:rsidR="00F776B6">
              <w:rPr>
                <w:rFonts w:eastAsia="Arial"/>
              </w:rPr>
              <w:t>/s relevant to the examination</w:t>
            </w:r>
            <w:r w:rsidR="00443F03">
              <w:rPr>
                <w:rFonts w:eastAsia="Arial"/>
              </w:rPr>
              <w:t xml:space="preserve"> </w:t>
            </w:r>
          </w:p>
          <w:p w14:paraId="7CF87268" w14:textId="117B5450" w:rsidR="007C233C" w:rsidRPr="00323772" w:rsidRDefault="17915002" w:rsidP="00514BC4">
            <w:pPr>
              <w:pStyle w:val="Bulletlevel2"/>
              <w:numPr>
                <w:ilvl w:val="0"/>
                <w:numId w:val="17"/>
              </w:numPr>
              <w:rPr>
                <w:rFonts w:eastAsia="Arial"/>
                <w:lang w:val="en-US"/>
              </w:rPr>
            </w:pPr>
            <w:r w:rsidRPr="76BE007B">
              <w:rPr>
                <w:rFonts w:eastAsia="Arial"/>
              </w:rPr>
              <w:t>have excellent communication and interpersonal skills</w:t>
            </w:r>
          </w:p>
          <w:p w14:paraId="40FB9343" w14:textId="0CED5E12" w:rsidR="007C233C" w:rsidRPr="00323772" w:rsidRDefault="2493ACD8" w:rsidP="00514BC4">
            <w:pPr>
              <w:pStyle w:val="Bulletlevel2"/>
              <w:numPr>
                <w:ilvl w:val="0"/>
                <w:numId w:val="17"/>
              </w:numPr>
            </w:pPr>
            <w:r w:rsidRPr="76BE007B">
              <w:t xml:space="preserve">provide study specialist leadership and guidance to other </w:t>
            </w:r>
            <w:r w:rsidR="00F776B6">
              <w:t>P</w:t>
            </w:r>
            <w:r w:rsidRPr="76BE007B">
              <w:t>anel members</w:t>
            </w:r>
          </w:p>
          <w:p w14:paraId="6AABE170" w14:textId="579976E3" w:rsidR="007C233C" w:rsidRPr="00323772" w:rsidRDefault="0EB7327E" w:rsidP="00514BC4">
            <w:pPr>
              <w:pStyle w:val="Bulletlevel2"/>
              <w:numPr>
                <w:ilvl w:val="0"/>
                <w:numId w:val="17"/>
              </w:numPr>
              <w:rPr>
                <w:rFonts w:eastAsia="Arial"/>
                <w:lang w:val="en-US"/>
              </w:rPr>
            </w:pPr>
            <w:r w:rsidRPr="76BE007B">
              <w:rPr>
                <w:rFonts w:eastAsia="Arial"/>
              </w:rPr>
              <w:t xml:space="preserve">provide reasoning for any suggested changes for the </w:t>
            </w:r>
            <w:r w:rsidR="00F776B6">
              <w:rPr>
                <w:rFonts w:eastAsia="Arial"/>
              </w:rPr>
              <w:t>P</w:t>
            </w:r>
            <w:r w:rsidRPr="76BE007B">
              <w:rPr>
                <w:rFonts w:eastAsia="Arial"/>
              </w:rPr>
              <w:t>anel to consider</w:t>
            </w:r>
          </w:p>
          <w:p w14:paraId="4A1DC27C" w14:textId="65A55BED" w:rsidR="007C233C" w:rsidRPr="00323772" w:rsidRDefault="17915002" w:rsidP="00514BC4">
            <w:pPr>
              <w:pStyle w:val="Bulletlevel2"/>
              <w:numPr>
                <w:ilvl w:val="0"/>
                <w:numId w:val="17"/>
              </w:numPr>
              <w:rPr>
                <w:rFonts w:eastAsia="Arial"/>
                <w:lang w:val="en-US"/>
              </w:rPr>
            </w:pPr>
            <w:r w:rsidRPr="76BE007B">
              <w:rPr>
                <w:rFonts w:eastAsia="Arial"/>
              </w:rPr>
              <w:t>be available during the reviewing period</w:t>
            </w:r>
          </w:p>
          <w:p w14:paraId="49C7405A" w14:textId="77777777" w:rsidR="00443F03" w:rsidRPr="00F776B6" w:rsidRDefault="6E740FF6" w:rsidP="00514BC4">
            <w:pPr>
              <w:pStyle w:val="Bulletlevel2"/>
              <w:numPr>
                <w:ilvl w:val="0"/>
                <w:numId w:val="17"/>
              </w:numPr>
              <w:rPr>
                <w:rFonts w:eastAsia="Arial"/>
                <w:lang w:val="en-US"/>
              </w:rPr>
            </w:pPr>
            <w:r w:rsidRPr="1DCF1A24">
              <w:rPr>
                <w:rFonts w:eastAsia="Arial"/>
              </w:rPr>
              <w:t>provide additional quality assurance tasks, as requested</w:t>
            </w:r>
          </w:p>
          <w:p w14:paraId="682651BE" w14:textId="0F439BE3" w:rsidR="007C233C" w:rsidRPr="00323772" w:rsidRDefault="00443F03" w:rsidP="00514BC4">
            <w:pPr>
              <w:pStyle w:val="Bulletlevel2"/>
              <w:numPr>
                <w:ilvl w:val="0"/>
                <w:numId w:val="17"/>
              </w:numPr>
              <w:rPr>
                <w:rFonts w:eastAsia="Arial"/>
                <w:lang w:val="en-US"/>
              </w:rPr>
            </w:pPr>
            <w:r>
              <w:rPr>
                <w:rFonts w:eastAsia="Arial"/>
              </w:rPr>
              <w:t>comply with instructions regarding submission of timesheets and supporting documentation</w:t>
            </w:r>
            <w:r w:rsidR="6E740FF6" w:rsidRPr="1DCF1A24">
              <w:rPr>
                <w:rFonts w:eastAsia="Arial"/>
              </w:rPr>
              <w:t>.</w:t>
            </w:r>
          </w:p>
        </w:tc>
      </w:tr>
    </w:tbl>
    <w:p w14:paraId="5D393B3F" w14:textId="14F0B74C" w:rsidR="00102F70" w:rsidRDefault="00443F03" w:rsidP="0DAD8BFE">
      <w:pPr>
        <w:spacing w:beforeLines="60" w:before="144" w:afterLines="60" w:after="144"/>
        <w:rPr>
          <w:rFonts w:ascii="Arial" w:eastAsia="Arial" w:hAnsi="Arial" w:cs="Arial"/>
          <w:b/>
          <w:bCs/>
          <w:sz w:val="20"/>
          <w:szCs w:val="20"/>
          <w:u w:val="single"/>
          <w:lang w:val="en-AU"/>
        </w:rPr>
      </w:pPr>
      <w:r>
        <w:rPr>
          <w:rFonts w:ascii="Arial" w:eastAsia="Arial" w:hAnsi="Arial" w:cs="Arial"/>
          <w:b/>
          <w:bCs/>
          <w:sz w:val="20"/>
          <w:szCs w:val="20"/>
          <w:u w:val="single"/>
          <w:lang w:val="en-AU"/>
        </w:rPr>
        <w:t>Context</w:t>
      </w:r>
      <w:r w:rsidR="3383AF0B" w:rsidRPr="5AF03482">
        <w:rPr>
          <w:rFonts w:ascii="Arial" w:eastAsia="Arial" w:hAnsi="Arial" w:cs="Arial"/>
          <w:b/>
          <w:bCs/>
          <w:sz w:val="20"/>
          <w:szCs w:val="20"/>
          <w:u w:val="single"/>
          <w:lang w:val="en-AU"/>
        </w:rPr>
        <w:t xml:space="preserve"> </w:t>
      </w:r>
      <w:r w:rsidR="387E92DD" w:rsidRPr="5AF03482">
        <w:rPr>
          <w:rFonts w:ascii="Arial" w:eastAsia="Arial" w:hAnsi="Arial" w:cs="Arial"/>
          <w:b/>
          <w:bCs/>
          <w:sz w:val="20"/>
          <w:szCs w:val="20"/>
          <w:u w:val="single"/>
          <w:lang w:val="en-AU"/>
        </w:rPr>
        <w:t>Reviewer</w:t>
      </w:r>
      <w:r w:rsidR="3383AF0B" w:rsidRPr="5AF03482">
        <w:rPr>
          <w:rFonts w:ascii="Arial" w:eastAsia="Arial" w:hAnsi="Arial" w:cs="Arial"/>
          <w:b/>
          <w:bCs/>
          <w:sz w:val="20"/>
          <w:szCs w:val="20"/>
          <w:lang w:val="en-AU"/>
        </w:rPr>
        <w:t xml:space="preserve">: </w:t>
      </w:r>
      <w:r w:rsidR="58FBE88A" w:rsidRPr="5AF03482">
        <w:rPr>
          <w:rFonts w:ascii="Arial" w:eastAsia="Arial" w:hAnsi="Arial" w:cs="Arial"/>
          <w:b/>
          <w:bCs/>
          <w:sz w:val="20"/>
          <w:szCs w:val="20"/>
          <w:lang w:val="en-AU"/>
        </w:rPr>
        <w:t>History</w:t>
      </w:r>
      <w:r w:rsidR="390DF442" w:rsidRPr="5AF03482">
        <w:rPr>
          <w:rFonts w:ascii="Arial" w:eastAsia="Arial" w:hAnsi="Arial" w:cs="Arial"/>
          <w:b/>
          <w:bCs/>
          <w:sz w:val="20"/>
          <w:szCs w:val="20"/>
          <w:lang w:val="en-AU"/>
        </w:rPr>
        <w:t xml:space="preserve"> </w:t>
      </w:r>
      <w:r w:rsidR="3383AF0B" w:rsidRPr="5AF03482">
        <w:rPr>
          <w:rFonts w:ascii="Arial" w:eastAsia="Arial" w:hAnsi="Arial" w:cs="Arial"/>
          <w:b/>
          <w:bCs/>
          <w:sz w:val="20"/>
          <w:szCs w:val="20"/>
          <w:lang w:val="en-AU"/>
        </w:rPr>
        <w:t>Revolutions</w:t>
      </w:r>
    </w:p>
    <w:p w14:paraId="0F681A91" w14:textId="7E2A96DA" w:rsidR="00102F70" w:rsidRDefault="3383AF0B" w:rsidP="008E24CF">
      <w:pPr>
        <w:spacing w:beforeLines="60" w:before="144" w:afterLines="60" w:after="144"/>
        <w:rPr>
          <w:rFonts w:ascii="Arial" w:eastAsia="Arial" w:hAnsi="Arial" w:cs="Arial"/>
          <w:color w:val="000000" w:themeColor="text1"/>
          <w:sz w:val="20"/>
          <w:szCs w:val="20"/>
          <w:lang w:val="en-AU"/>
        </w:rPr>
      </w:pPr>
      <w:r w:rsidRPr="1DCF1A24">
        <w:rPr>
          <w:rFonts w:ascii="Arial" w:eastAsia="Arial" w:hAnsi="Arial" w:cs="Arial"/>
          <w:color w:val="000000" w:themeColor="text1"/>
          <w:sz w:val="20"/>
          <w:szCs w:val="20"/>
          <w:lang w:val="en-AU"/>
        </w:rPr>
        <w:t>4 positions – the persons required must be experts in one of the four contexts studied: American, French, Russian, Chinese.</w:t>
      </w:r>
    </w:p>
    <w:p w14:paraId="5235D3EA" w14:textId="52510648" w:rsidR="00102F70" w:rsidRPr="008E24CF" w:rsidRDefault="00443F03" w:rsidP="008E24CF">
      <w:pPr>
        <w:spacing w:beforeLines="60" w:before="144" w:afterLines="60" w:after="144"/>
        <w:rPr>
          <w:rFonts w:ascii="Arial" w:eastAsia="Arial" w:hAnsi="Arial" w:cs="Arial"/>
          <w:b/>
          <w:bCs/>
          <w:sz w:val="20"/>
          <w:szCs w:val="20"/>
          <w:u w:val="single"/>
          <w:lang w:val="en-AU"/>
        </w:rPr>
      </w:pPr>
      <w:r>
        <w:rPr>
          <w:rFonts w:ascii="Arial" w:eastAsia="Arial" w:hAnsi="Arial" w:cs="Arial"/>
          <w:b/>
          <w:bCs/>
          <w:sz w:val="20"/>
          <w:szCs w:val="20"/>
          <w:u w:val="single"/>
          <w:lang w:val="en-AU"/>
        </w:rPr>
        <w:t>Context</w:t>
      </w:r>
      <w:r w:rsidR="3383AF0B" w:rsidRPr="5AF03482">
        <w:rPr>
          <w:rFonts w:ascii="Arial" w:eastAsia="Arial" w:hAnsi="Arial" w:cs="Arial"/>
          <w:b/>
          <w:bCs/>
          <w:sz w:val="20"/>
          <w:szCs w:val="20"/>
          <w:u w:val="single"/>
          <w:lang w:val="en-AU"/>
        </w:rPr>
        <w:t xml:space="preserve"> Reviewer:</w:t>
      </w:r>
      <w:r w:rsidR="3383AF0B" w:rsidRPr="5AF03482">
        <w:rPr>
          <w:rFonts w:ascii="Arial" w:eastAsia="Arial" w:hAnsi="Arial" w:cs="Arial"/>
          <w:b/>
          <w:bCs/>
          <w:sz w:val="20"/>
          <w:szCs w:val="20"/>
          <w:lang w:val="en-AU"/>
        </w:rPr>
        <w:t xml:space="preserve"> Ancient History</w:t>
      </w:r>
    </w:p>
    <w:p w14:paraId="785CAA01" w14:textId="3335B69B" w:rsidR="00102F70" w:rsidRDefault="3383AF0B" w:rsidP="008E24CF">
      <w:pPr>
        <w:spacing w:beforeLines="60" w:before="144" w:afterLines="60" w:after="144"/>
        <w:rPr>
          <w:rFonts w:ascii="Arial" w:eastAsia="Arial" w:hAnsi="Arial" w:cs="Arial"/>
          <w:color w:val="000000" w:themeColor="text1"/>
          <w:sz w:val="20"/>
          <w:szCs w:val="20"/>
          <w:lang w:val="en-AU"/>
        </w:rPr>
      </w:pPr>
      <w:r w:rsidRPr="5AF03482">
        <w:rPr>
          <w:rFonts w:ascii="Arial" w:eastAsia="Arial" w:hAnsi="Arial" w:cs="Arial"/>
          <w:color w:val="000000" w:themeColor="text1"/>
          <w:sz w:val="20"/>
          <w:szCs w:val="20"/>
          <w:lang w:val="en-AU"/>
        </w:rPr>
        <w:lastRenderedPageBreak/>
        <w:t>3 positions – the persons required must be experts in one of the three contexts studied: Ancient Egypt, Ancient Greece, Ancient Rome.</w:t>
      </w:r>
    </w:p>
    <w:p w14:paraId="43DFD30D" w14:textId="096ADC44" w:rsidR="193E7892" w:rsidRDefault="00443F03" w:rsidP="5AF03482">
      <w:pPr>
        <w:spacing w:beforeLines="60" w:before="144" w:afterLines="60" w:after="144"/>
        <w:rPr>
          <w:rFonts w:ascii="Arial" w:eastAsia="Arial" w:hAnsi="Arial" w:cs="Arial"/>
          <w:b/>
          <w:bCs/>
          <w:sz w:val="20"/>
          <w:szCs w:val="20"/>
          <w:u w:val="single"/>
          <w:lang w:val="en-AU"/>
        </w:rPr>
      </w:pPr>
      <w:r>
        <w:rPr>
          <w:rFonts w:ascii="Arial" w:eastAsia="Arial" w:hAnsi="Arial" w:cs="Arial"/>
          <w:b/>
          <w:bCs/>
          <w:sz w:val="20"/>
          <w:szCs w:val="20"/>
          <w:u w:val="single"/>
          <w:lang w:val="en-AU"/>
        </w:rPr>
        <w:t>Context</w:t>
      </w:r>
      <w:r w:rsidR="193E7892" w:rsidRPr="5AF03482">
        <w:rPr>
          <w:rFonts w:ascii="Arial" w:eastAsia="Arial" w:hAnsi="Arial" w:cs="Arial"/>
          <w:b/>
          <w:bCs/>
          <w:sz w:val="20"/>
          <w:szCs w:val="20"/>
          <w:u w:val="single"/>
          <w:lang w:val="en-AU"/>
        </w:rPr>
        <w:t xml:space="preserve"> Reviewer</w:t>
      </w:r>
      <w:r w:rsidR="193E7892" w:rsidRPr="5AF03482">
        <w:rPr>
          <w:rFonts w:ascii="Arial" w:eastAsia="Arial" w:hAnsi="Arial" w:cs="Arial"/>
          <w:b/>
          <w:bCs/>
          <w:sz w:val="20"/>
          <w:szCs w:val="20"/>
          <w:lang w:val="en-AU"/>
        </w:rPr>
        <w:t>: Chinese First Language</w:t>
      </w:r>
    </w:p>
    <w:p w14:paraId="3807AED8" w14:textId="55E60B60" w:rsidR="05140BF6" w:rsidRDefault="05140BF6" w:rsidP="5AF03482">
      <w:pPr>
        <w:spacing w:beforeLines="60" w:before="144" w:afterLines="60" w:after="144"/>
        <w:rPr>
          <w:rFonts w:ascii="Arial" w:eastAsia="Arial" w:hAnsi="Arial" w:cs="Arial"/>
          <w:color w:val="000000" w:themeColor="text1"/>
          <w:sz w:val="20"/>
          <w:szCs w:val="20"/>
          <w:lang w:val="en-AU"/>
        </w:rPr>
      </w:pPr>
      <w:r w:rsidRPr="5AF03482">
        <w:rPr>
          <w:rFonts w:ascii="Arial" w:eastAsia="Arial" w:hAnsi="Arial" w:cs="Arial"/>
          <w:color w:val="000000" w:themeColor="text1"/>
          <w:sz w:val="20"/>
          <w:szCs w:val="20"/>
          <w:lang w:val="en-AU"/>
        </w:rPr>
        <w:t>1 position – the person required must be experts in Chinese Lan</w:t>
      </w:r>
      <w:r w:rsidR="0F83519B" w:rsidRPr="5AF03482">
        <w:rPr>
          <w:rFonts w:ascii="Arial" w:eastAsia="Arial" w:hAnsi="Arial" w:cs="Arial"/>
          <w:color w:val="000000" w:themeColor="text1"/>
          <w:sz w:val="20"/>
          <w:szCs w:val="20"/>
          <w:lang w:val="en-AU"/>
        </w:rPr>
        <w:t>guage and culture</w:t>
      </w:r>
      <w:r w:rsidRPr="5AF03482">
        <w:rPr>
          <w:rFonts w:ascii="Arial" w:eastAsia="Arial" w:hAnsi="Arial" w:cs="Arial"/>
          <w:color w:val="000000" w:themeColor="text1"/>
          <w:sz w:val="20"/>
          <w:szCs w:val="20"/>
          <w:lang w:val="en-AU"/>
        </w:rPr>
        <w:t>.</w:t>
      </w:r>
    </w:p>
    <w:p w14:paraId="3A6BB688" w14:textId="6390C397" w:rsidR="76768F22" w:rsidRDefault="00443F03" w:rsidP="5AF03482">
      <w:pPr>
        <w:spacing w:beforeLines="60" w:before="144" w:afterLines="60" w:after="144"/>
        <w:rPr>
          <w:rFonts w:ascii="Arial" w:eastAsia="Arial" w:hAnsi="Arial" w:cs="Arial"/>
          <w:b/>
          <w:bCs/>
          <w:sz w:val="20"/>
          <w:szCs w:val="20"/>
          <w:u w:val="single"/>
          <w:lang w:val="en-AU"/>
        </w:rPr>
      </w:pPr>
      <w:r>
        <w:rPr>
          <w:rFonts w:ascii="Arial" w:eastAsia="Arial" w:hAnsi="Arial" w:cs="Arial"/>
          <w:b/>
          <w:bCs/>
          <w:sz w:val="20"/>
          <w:szCs w:val="20"/>
          <w:u w:val="single"/>
          <w:lang w:val="en-AU"/>
        </w:rPr>
        <w:t>Context</w:t>
      </w:r>
      <w:r w:rsidR="76768F22" w:rsidRPr="5AF03482">
        <w:rPr>
          <w:rFonts w:ascii="Arial" w:eastAsia="Arial" w:hAnsi="Arial" w:cs="Arial"/>
          <w:b/>
          <w:bCs/>
          <w:sz w:val="20"/>
          <w:szCs w:val="20"/>
          <w:u w:val="single"/>
          <w:lang w:val="en-AU"/>
        </w:rPr>
        <w:t xml:space="preserve"> Reviewer</w:t>
      </w:r>
      <w:r w:rsidR="76768F22" w:rsidRPr="5AF03482">
        <w:rPr>
          <w:rFonts w:ascii="Arial" w:eastAsia="Arial" w:hAnsi="Arial" w:cs="Arial"/>
          <w:b/>
          <w:bCs/>
          <w:sz w:val="20"/>
          <w:szCs w:val="20"/>
          <w:lang w:val="en-AU"/>
        </w:rPr>
        <w:t>: Chinese Second Language</w:t>
      </w:r>
    </w:p>
    <w:p w14:paraId="3A756A6F" w14:textId="55E60B60" w:rsidR="76768F22" w:rsidRDefault="76768F22" w:rsidP="5AF03482">
      <w:pPr>
        <w:spacing w:beforeLines="60" w:before="144" w:afterLines="60" w:after="144"/>
        <w:rPr>
          <w:rFonts w:ascii="Arial" w:eastAsia="Arial" w:hAnsi="Arial" w:cs="Arial"/>
          <w:color w:val="000000" w:themeColor="text1"/>
          <w:sz w:val="20"/>
          <w:szCs w:val="20"/>
          <w:lang w:val="en-AU"/>
        </w:rPr>
      </w:pPr>
      <w:r w:rsidRPr="5AF03482">
        <w:rPr>
          <w:rFonts w:ascii="Arial" w:eastAsia="Arial" w:hAnsi="Arial" w:cs="Arial"/>
          <w:color w:val="000000" w:themeColor="text1"/>
          <w:sz w:val="20"/>
          <w:szCs w:val="20"/>
          <w:lang w:val="en-AU"/>
        </w:rPr>
        <w:t>1 position – the person required must be experts in Chinese Language and culture.</w:t>
      </w:r>
    </w:p>
    <w:p w14:paraId="34D4CB88" w14:textId="43AC5C1C" w:rsidR="7482F3CC" w:rsidRDefault="00443F03" w:rsidP="5AF03482">
      <w:pPr>
        <w:spacing w:beforeLines="60" w:before="144" w:afterLines="60" w:after="144"/>
        <w:rPr>
          <w:rFonts w:ascii="Arial" w:eastAsia="Arial" w:hAnsi="Arial" w:cs="Arial"/>
          <w:b/>
          <w:bCs/>
          <w:sz w:val="20"/>
          <w:szCs w:val="20"/>
          <w:u w:val="single"/>
          <w:lang w:val="en-AU"/>
        </w:rPr>
      </w:pPr>
      <w:r>
        <w:rPr>
          <w:rFonts w:ascii="Arial" w:eastAsia="Arial" w:hAnsi="Arial" w:cs="Arial"/>
          <w:b/>
          <w:bCs/>
          <w:sz w:val="20"/>
          <w:szCs w:val="20"/>
          <w:u w:val="single"/>
          <w:lang w:val="en-AU"/>
        </w:rPr>
        <w:t>Context</w:t>
      </w:r>
      <w:r w:rsidR="7482F3CC" w:rsidRPr="5AF03482">
        <w:rPr>
          <w:rFonts w:ascii="Arial" w:eastAsia="Arial" w:hAnsi="Arial" w:cs="Arial"/>
          <w:b/>
          <w:bCs/>
          <w:sz w:val="20"/>
          <w:szCs w:val="20"/>
          <w:u w:val="single"/>
          <w:lang w:val="en-AU"/>
        </w:rPr>
        <w:t xml:space="preserve"> Reviewer</w:t>
      </w:r>
      <w:r w:rsidR="7482F3CC" w:rsidRPr="5AF03482">
        <w:rPr>
          <w:rFonts w:ascii="Arial" w:eastAsia="Arial" w:hAnsi="Arial" w:cs="Arial"/>
          <w:b/>
          <w:bCs/>
          <w:sz w:val="20"/>
          <w:szCs w:val="20"/>
          <w:lang w:val="en-AU"/>
        </w:rPr>
        <w:t>: Chinese Second Language Advanced</w:t>
      </w:r>
    </w:p>
    <w:p w14:paraId="616B1088" w14:textId="6B321603" w:rsidR="7482F3CC" w:rsidRDefault="7482F3CC" w:rsidP="5AF03482">
      <w:pPr>
        <w:spacing w:beforeLines="60" w:before="144" w:afterLines="60" w:after="144"/>
        <w:rPr>
          <w:rFonts w:ascii="Arial" w:eastAsia="Arial" w:hAnsi="Arial" w:cs="Arial"/>
          <w:color w:val="000000" w:themeColor="text1"/>
          <w:sz w:val="20"/>
          <w:szCs w:val="20"/>
          <w:lang w:val="en-AU"/>
        </w:rPr>
      </w:pPr>
      <w:r w:rsidRPr="5AF03482">
        <w:rPr>
          <w:rFonts w:ascii="Arial" w:eastAsia="Arial" w:hAnsi="Arial" w:cs="Arial"/>
          <w:color w:val="000000" w:themeColor="text1"/>
          <w:sz w:val="20"/>
          <w:szCs w:val="20"/>
          <w:lang w:val="en-AU"/>
        </w:rPr>
        <w:t>1 position – the person required must be experts in Chinese Language and culture.</w:t>
      </w:r>
    </w:p>
    <w:p w14:paraId="2799FE05" w14:textId="4656795C" w:rsidR="76768F22" w:rsidRDefault="00443F03" w:rsidP="5AF03482">
      <w:pPr>
        <w:spacing w:beforeLines="60" w:before="144" w:afterLines="60" w:after="144"/>
        <w:rPr>
          <w:rFonts w:ascii="Arial" w:eastAsia="Arial" w:hAnsi="Arial" w:cs="Arial"/>
          <w:b/>
          <w:bCs/>
          <w:sz w:val="20"/>
          <w:szCs w:val="20"/>
          <w:lang w:val="en-AU"/>
        </w:rPr>
      </w:pPr>
      <w:r>
        <w:rPr>
          <w:rFonts w:ascii="Arial" w:eastAsia="Arial" w:hAnsi="Arial" w:cs="Arial"/>
          <w:b/>
          <w:bCs/>
          <w:sz w:val="20"/>
          <w:szCs w:val="20"/>
          <w:u w:val="single"/>
          <w:lang w:val="en-AU"/>
        </w:rPr>
        <w:t>Context</w:t>
      </w:r>
      <w:r w:rsidR="76768F22" w:rsidRPr="5AF03482">
        <w:rPr>
          <w:rFonts w:ascii="Arial" w:eastAsia="Arial" w:hAnsi="Arial" w:cs="Arial"/>
          <w:b/>
          <w:bCs/>
          <w:sz w:val="20"/>
          <w:szCs w:val="20"/>
          <w:u w:val="single"/>
          <w:lang w:val="en-AU"/>
        </w:rPr>
        <w:t xml:space="preserve"> Reviewer</w:t>
      </w:r>
      <w:r w:rsidR="76768F22" w:rsidRPr="5AF03482">
        <w:rPr>
          <w:rFonts w:ascii="Arial" w:eastAsia="Arial" w:hAnsi="Arial" w:cs="Arial"/>
          <w:b/>
          <w:bCs/>
          <w:sz w:val="20"/>
          <w:szCs w:val="20"/>
          <w:lang w:val="en-AU"/>
        </w:rPr>
        <w:t>: Chinese Language</w:t>
      </w:r>
      <w:r w:rsidR="4F0FD5A0" w:rsidRPr="5AF03482">
        <w:rPr>
          <w:rFonts w:ascii="Arial" w:eastAsia="Arial" w:hAnsi="Arial" w:cs="Arial"/>
          <w:b/>
          <w:bCs/>
          <w:sz w:val="20"/>
          <w:szCs w:val="20"/>
          <w:lang w:val="en-AU"/>
        </w:rPr>
        <w:t>, Culture and Society</w:t>
      </w:r>
    </w:p>
    <w:p w14:paraId="2648A79F" w14:textId="55E60B60" w:rsidR="76768F22" w:rsidRDefault="76768F22" w:rsidP="5AF03482">
      <w:pPr>
        <w:spacing w:beforeLines="60" w:before="144" w:afterLines="60" w:after="144"/>
        <w:rPr>
          <w:rFonts w:ascii="Arial" w:eastAsia="Arial" w:hAnsi="Arial" w:cs="Arial"/>
          <w:color w:val="000000" w:themeColor="text1"/>
          <w:sz w:val="20"/>
          <w:szCs w:val="20"/>
          <w:lang w:val="en-AU"/>
        </w:rPr>
      </w:pPr>
      <w:r w:rsidRPr="5AF03482">
        <w:rPr>
          <w:rFonts w:ascii="Arial" w:eastAsia="Arial" w:hAnsi="Arial" w:cs="Arial"/>
          <w:color w:val="000000" w:themeColor="text1"/>
          <w:sz w:val="20"/>
          <w:szCs w:val="20"/>
          <w:lang w:val="en-AU"/>
        </w:rPr>
        <w:t>1 position – the person required must be experts in Chinese Language and culture.</w:t>
      </w:r>
    </w:p>
    <w:p w14:paraId="14BA0A2B" w14:textId="4D0326C3" w:rsidR="5AF03482" w:rsidRDefault="5AF03482" w:rsidP="5AF03482">
      <w:pPr>
        <w:spacing w:beforeLines="60" w:before="144" w:afterLines="60" w:after="144"/>
        <w:rPr>
          <w:rFonts w:ascii="Arial" w:eastAsia="Arial" w:hAnsi="Arial" w:cs="Arial"/>
          <w:color w:val="000000" w:themeColor="text1"/>
          <w:sz w:val="20"/>
          <w:szCs w:val="20"/>
          <w:lang w:val="en-AU"/>
        </w:rPr>
      </w:pPr>
    </w:p>
    <w:tbl>
      <w:tblPr>
        <w:tblStyle w:val="VCAATable"/>
        <w:tblW w:w="9889" w:type="dxa"/>
        <w:tblBorders>
          <w:insideH w:val="none" w:sz="0" w:space="0" w:color="auto"/>
        </w:tblBorders>
        <w:tblLook w:val="04A0" w:firstRow="1" w:lastRow="0" w:firstColumn="1" w:lastColumn="0" w:noHBand="0" w:noVBand="1"/>
      </w:tblPr>
      <w:tblGrid>
        <w:gridCol w:w="9889"/>
      </w:tblGrid>
      <w:tr w:rsidR="00102F70" w:rsidRPr="00870A89" w14:paraId="7652DBDD" w14:textId="77777777" w:rsidTr="00443F03">
        <w:trPr>
          <w:cnfStyle w:val="100000000000" w:firstRow="1" w:lastRow="0" w:firstColumn="0" w:lastColumn="0" w:oddVBand="0" w:evenVBand="0" w:oddHBand="0" w:evenHBand="0" w:firstRowFirstColumn="0" w:firstRowLastColumn="0" w:lastRowFirstColumn="0" w:lastRowLastColumn="0"/>
          <w:trHeight w:val="300"/>
        </w:trPr>
        <w:tc>
          <w:tcPr>
            <w:tcW w:w="9889" w:type="dxa"/>
            <w:tcBorders>
              <w:bottom w:val="single" w:sz="4" w:space="0" w:color="auto"/>
            </w:tcBorders>
          </w:tcPr>
          <w:p w14:paraId="1BC27AE9" w14:textId="69CA7DEF" w:rsidR="00102F70" w:rsidRPr="00870A89" w:rsidRDefault="00102F70" w:rsidP="1C7DAA2B">
            <w:pPr>
              <w:pStyle w:val="BodyText"/>
              <w:rPr>
                <w:color w:val="FFFFFF" w:themeColor="background1"/>
              </w:rPr>
            </w:pPr>
            <w:r w:rsidRPr="1C7DAA2B">
              <w:rPr>
                <w:color w:val="FFFFFF" w:themeColor="background1"/>
              </w:rPr>
              <w:t>Role Requirements</w:t>
            </w:r>
          </w:p>
        </w:tc>
      </w:tr>
      <w:tr w:rsidR="00A825D8" w:rsidRPr="00870A89" w14:paraId="290FA0E0" w14:textId="77777777" w:rsidTr="00443F03">
        <w:trPr>
          <w:trHeight w:val="729"/>
        </w:trPr>
        <w:tc>
          <w:tcPr>
            <w:tcW w:w="9889" w:type="dxa"/>
            <w:tcBorders>
              <w:top w:val="single" w:sz="4" w:space="0" w:color="auto"/>
            </w:tcBorders>
          </w:tcPr>
          <w:p w14:paraId="39860807" w14:textId="40837043" w:rsidR="5D7CAEF7" w:rsidRDefault="6BC45095" w:rsidP="00514BC4">
            <w:pPr>
              <w:pStyle w:val="Bulletlevel2"/>
              <w:rPr>
                <w:rFonts w:eastAsia="Arial"/>
              </w:rPr>
            </w:pPr>
            <w:r w:rsidRPr="76BE007B">
              <w:rPr>
                <w:rFonts w:eastAsia="Arial"/>
              </w:rPr>
              <w:t xml:space="preserve">The </w:t>
            </w:r>
            <w:r w:rsidR="00443F03">
              <w:rPr>
                <w:rFonts w:eastAsia="Arial"/>
              </w:rPr>
              <w:t>Context</w:t>
            </w:r>
            <w:r w:rsidR="712BC141" w:rsidRPr="76BE007B">
              <w:rPr>
                <w:rFonts w:eastAsia="Arial"/>
              </w:rPr>
              <w:t xml:space="preserve"> Reviewer</w:t>
            </w:r>
            <w:r w:rsidRPr="76BE007B">
              <w:rPr>
                <w:rFonts w:eastAsia="Arial"/>
              </w:rPr>
              <w:t xml:space="preserve"> responsibilities include:</w:t>
            </w:r>
          </w:p>
          <w:p w14:paraId="6547E574" w14:textId="10CD9FEA" w:rsidR="28AA2475" w:rsidRDefault="28AA2475" w:rsidP="00514BC4">
            <w:pPr>
              <w:pStyle w:val="Bulletlevel2"/>
              <w:numPr>
                <w:ilvl w:val="0"/>
                <w:numId w:val="18"/>
              </w:numPr>
              <w:rPr>
                <w:rFonts w:eastAsia="Arial"/>
              </w:rPr>
            </w:pPr>
            <w:r w:rsidRPr="76BE007B">
              <w:rPr>
                <w:rFonts w:eastAsia="Arial"/>
              </w:rPr>
              <w:t xml:space="preserve">Completing their review of the examination paper and associated documentation, providing answers and workings for all test items, and a written review (see below). </w:t>
            </w:r>
          </w:p>
          <w:p w14:paraId="020BA35B" w14:textId="6098F8DB" w:rsidR="28AA2475" w:rsidRDefault="28AA2475" w:rsidP="00514BC4">
            <w:pPr>
              <w:pStyle w:val="Bulletlevel2"/>
              <w:numPr>
                <w:ilvl w:val="0"/>
                <w:numId w:val="18"/>
              </w:numPr>
              <w:rPr>
                <w:rFonts w:eastAsia="Arial"/>
                <w:lang w:val="en-US"/>
              </w:rPr>
            </w:pPr>
            <w:r w:rsidRPr="76BE007B">
              <w:rPr>
                <w:rFonts w:eastAsia="Arial"/>
              </w:rPr>
              <w:t xml:space="preserve">1 day in </w:t>
            </w:r>
            <w:r w:rsidR="00443F03">
              <w:rPr>
                <w:rFonts w:eastAsia="Arial"/>
              </w:rPr>
              <w:t xml:space="preserve">the VCAA’s </w:t>
            </w:r>
            <w:r w:rsidRPr="76BE007B">
              <w:rPr>
                <w:rFonts w:eastAsia="Arial"/>
              </w:rPr>
              <w:t xml:space="preserve">East Melbourne </w:t>
            </w:r>
            <w:r w:rsidR="00443F03">
              <w:rPr>
                <w:rFonts w:eastAsia="Arial"/>
              </w:rPr>
              <w:t xml:space="preserve">offices </w:t>
            </w:r>
            <w:r w:rsidRPr="76BE007B">
              <w:rPr>
                <w:rFonts w:eastAsia="Arial"/>
              </w:rPr>
              <w:t>for a joint meeting with the panel to resolve any queries and receive feedback on their review.</w:t>
            </w:r>
          </w:p>
          <w:p w14:paraId="2B9941C7" w14:textId="268E2C6A" w:rsidR="76BE007B" w:rsidRDefault="76BE007B" w:rsidP="00514BC4">
            <w:pPr>
              <w:pStyle w:val="Bulletlevel2"/>
              <w:rPr>
                <w:rFonts w:eastAsia="Arial"/>
              </w:rPr>
            </w:pPr>
          </w:p>
          <w:p w14:paraId="03CB1E52" w14:textId="0D768F63" w:rsidR="5D7CAEF7" w:rsidRDefault="6BC45095" w:rsidP="00F776B6">
            <w:pPr>
              <w:pStyle w:val="Bulletlevel2"/>
              <w:rPr>
                <w:rFonts w:eastAsia="Arial"/>
              </w:rPr>
            </w:pPr>
            <w:r w:rsidRPr="76BE007B">
              <w:rPr>
                <w:rFonts w:eastAsia="Arial"/>
              </w:rPr>
              <w:t xml:space="preserve">The </w:t>
            </w:r>
            <w:r w:rsidR="00443F03">
              <w:rPr>
                <w:rFonts w:eastAsia="Arial"/>
              </w:rPr>
              <w:t>Context</w:t>
            </w:r>
            <w:r w:rsidRPr="76BE007B">
              <w:rPr>
                <w:rFonts w:eastAsia="Arial"/>
              </w:rPr>
              <w:t xml:space="preserve"> </w:t>
            </w:r>
            <w:r w:rsidR="2BF05DDF" w:rsidRPr="76BE007B">
              <w:rPr>
                <w:rFonts w:eastAsia="Arial"/>
              </w:rPr>
              <w:t xml:space="preserve">Reviewer </w:t>
            </w:r>
            <w:r w:rsidRPr="76BE007B">
              <w:rPr>
                <w:rFonts w:eastAsia="Arial"/>
              </w:rPr>
              <w:t>role includes the following schedule:</w:t>
            </w:r>
          </w:p>
          <w:p w14:paraId="372585B5" w14:textId="186782AA" w:rsidR="17A9C322" w:rsidRPr="008E24CF" w:rsidRDefault="42EE66CA" w:rsidP="00F776B6">
            <w:pPr>
              <w:pStyle w:val="Bulletlevel2"/>
              <w:numPr>
                <w:ilvl w:val="0"/>
                <w:numId w:val="2"/>
              </w:numPr>
              <w:rPr>
                <w:rFonts w:eastAsia="Arial"/>
              </w:rPr>
            </w:pPr>
            <w:r w:rsidRPr="3A331298">
              <w:rPr>
                <w:rFonts w:eastAsia="Arial"/>
              </w:rPr>
              <w:t>March/early April 202</w:t>
            </w:r>
            <w:r w:rsidR="00443F03">
              <w:rPr>
                <w:rFonts w:eastAsia="Arial"/>
              </w:rPr>
              <w:t>6</w:t>
            </w:r>
            <w:r w:rsidRPr="3A331298">
              <w:rPr>
                <w:rFonts w:eastAsia="Arial"/>
              </w:rPr>
              <w:t xml:space="preserve">: Review of the examination paper and associated documentation </w:t>
            </w:r>
          </w:p>
          <w:p w14:paraId="0C6CE23D" w14:textId="560C61FD" w:rsidR="17A9C322" w:rsidRDefault="47EAB43A" w:rsidP="00514BC4">
            <w:pPr>
              <w:pStyle w:val="Bulletlevel2"/>
              <w:numPr>
                <w:ilvl w:val="0"/>
                <w:numId w:val="18"/>
              </w:numPr>
              <w:rPr>
                <w:rFonts w:eastAsia="Arial"/>
              </w:rPr>
            </w:pPr>
            <w:r w:rsidRPr="76BE007B">
              <w:rPr>
                <w:rFonts w:eastAsia="Arial"/>
              </w:rPr>
              <w:t xml:space="preserve">April </w:t>
            </w:r>
            <w:r w:rsidR="42EE66CA" w:rsidRPr="76BE007B">
              <w:rPr>
                <w:rFonts w:eastAsia="Arial"/>
              </w:rPr>
              <w:t>202</w:t>
            </w:r>
            <w:r w:rsidR="00443F03">
              <w:rPr>
                <w:rFonts w:eastAsia="Arial"/>
              </w:rPr>
              <w:t>6</w:t>
            </w:r>
            <w:r w:rsidR="6D07E0EB" w:rsidRPr="76BE007B">
              <w:rPr>
                <w:rFonts w:eastAsia="Arial"/>
              </w:rPr>
              <w:t xml:space="preserve"> (school holidays)</w:t>
            </w:r>
            <w:r w:rsidR="42EE66CA" w:rsidRPr="76BE007B">
              <w:rPr>
                <w:rFonts w:eastAsia="Arial"/>
              </w:rPr>
              <w:t>: Joint meeting with the panel to resolve any feedback and queries.</w:t>
            </w:r>
          </w:p>
          <w:p w14:paraId="5B9EAA92" w14:textId="40A36C87" w:rsidR="007C233C" w:rsidRPr="007C233C" w:rsidRDefault="007C233C" w:rsidP="00514BC4">
            <w:pPr>
              <w:pStyle w:val="Bulletlevel2"/>
            </w:pPr>
          </w:p>
          <w:p w14:paraId="5B344D23" w14:textId="77777777" w:rsidR="00443F03" w:rsidRPr="007C233C" w:rsidRDefault="00443F03" w:rsidP="00514BC4">
            <w:pPr>
              <w:pStyle w:val="Bulletlevel2"/>
            </w:pPr>
            <w:r>
              <w:t>If you are not able to make yourself available to meet critical deadlines within this schedule, you should not submit an application.</w:t>
            </w:r>
          </w:p>
          <w:p w14:paraId="651F2FE0" w14:textId="77777777" w:rsidR="00443F03" w:rsidRDefault="00443F03" w:rsidP="00F776B6">
            <w:pPr>
              <w:pStyle w:val="Bulletlevel2"/>
              <w:rPr>
                <w:rFonts w:eastAsia="Arial"/>
              </w:rPr>
            </w:pPr>
          </w:p>
          <w:p w14:paraId="71027AED" w14:textId="1FBDF46E" w:rsidR="007C233C" w:rsidRPr="007C233C" w:rsidRDefault="069BDC56" w:rsidP="00F776B6">
            <w:pPr>
              <w:pStyle w:val="Bulletlevel2"/>
              <w:rPr>
                <w:rFonts w:eastAsia="Arial"/>
                <w:lang w:val="en-AU"/>
              </w:rPr>
            </w:pPr>
            <w:r w:rsidRPr="76BE007B">
              <w:rPr>
                <w:rFonts w:eastAsia="Arial"/>
              </w:rPr>
              <w:t>The written review provides advice to the Examination Panel Chair and confirms that the following has been checked and considered as part of the review</w:t>
            </w:r>
            <w:r w:rsidR="4C780B36" w:rsidRPr="76BE007B">
              <w:rPr>
                <w:rFonts w:eastAsia="Arial"/>
              </w:rPr>
              <w:t>:</w:t>
            </w:r>
          </w:p>
          <w:p w14:paraId="7D173450" w14:textId="7B66DC01" w:rsidR="007C233C" w:rsidRPr="008E24CF" w:rsidRDefault="4C780B36" w:rsidP="00514BC4">
            <w:pPr>
              <w:pStyle w:val="Bulletlevel2"/>
              <w:numPr>
                <w:ilvl w:val="0"/>
                <w:numId w:val="18"/>
              </w:numPr>
              <w:rPr>
                <w:rFonts w:eastAsia="Arial"/>
              </w:rPr>
            </w:pPr>
            <w:r w:rsidRPr="008E24CF">
              <w:rPr>
                <w:rFonts w:eastAsia="Arial"/>
              </w:rPr>
              <w:t>th</w:t>
            </w:r>
            <w:r w:rsidR="601FF7F9" w:rsidRPr="008E24CF">
              <w:rPr>
                <w:rFonts w:eastAsia="Arial"/>
              </w:rPr>
              <w:t>e</w:t>
            </w:r>
            <w:r w:rsidRPr="008E24CF">
              <w:rPr>
                <w:rFonts w:eastAsia="Arial"/>
              </w:rPr>
              <w:t xml:space="preserve"> theoretical and technical content of the examination questions is accurate</w:t>
            </w:r>
          </w:p>
          <w:p w14:paraId="0C58B927" w14:textId="1A8EBF12" w:rsidR="007C233C" w:rsidRPr="008E24CF" w:rsidRDefault="631F0B21" w:rsidP="00514BC4">
            <w:pPr>
              <w:pStyle w:val="Bulletlevel2"/>
              <w:numPr>
                <w:ilvl w:val="0"/>
                <w:numId w:val="18"/>
              </w:numPr>
              <w:rPr>
                <w:rFonts w:eastAsia="Arial"/>
              </w:rPr>
            </w:pPr>
            <w:r w:rsidRPr="008E24CF">
              <w:rPr>
                <w:rFonts w:eastAsia="Arial"/>
              </w:rPr>
              <w:t>all questions are within the scope of the study design or within the unit of competency</w:t>
            </w:r>
          </w:p>
          <w:p w14:paraId="207C4EBA" w14:textId="7F8CC7A3" w:rsidR="007C233C" w:rsidRPr="008E24CF" w:rsidRDefault="007C233C" w:rsidP="00514BC4">
            <w:pPr>
              <w:pStyle w:val="Bulletlevel2"/>
              <w:numPr>
                <w:ilvl w:val="0"/>
                <w:numId w:val="18"/>
              </w:numPr>
              <w:rPr>
                <w:rFonts w:eastAsia="Arial"/>
              </w:rPr>
            </w:pPr>
            <w:r w:rsidRPr="008E24CF">
              <w:rPr>
                <w:rFonts w:eastAsia="Arial"/>
              </w:rPr>
              <w:t>there is alignment of terminology/concepts with VCE study design and related curriculum material</w:t>
            </w:r>
          </w:p>
          <w:p w14:paraId="5BE4E9CB" w14:textId="34A83194" w:rsidR="007C233C" w:rsidRPr="008E24CF" w:rsidRDefault="4C780B36" w:rsidP="00514BC4">
            <w:pPr>
              <w:pStyle w:val="Bulletlevel2"/>
              <w:numPr>
                <w:ilvl w:val="0"/>
                <w:numId w:val="18"/>
              </w:numPr>
              <w:rPr>
                <w:rFonts w:eastAsia="Arial"/>
              </w:rPr>
            </w:pPr>
            <w:r w:rsidRPr="008E24CF">
              <w:rPr>
                <w:rFonts w:eastAsia="Arial"/>
              </w:rPr>
              <w:t>use of clear language is accessible, up-to-date and avoids jargon</w:t>
            </w:r>
          </w:p>
          <w:p w14:paraId="77EA01BC" w14:textId="48B24CF5" w:rsidR="007C233C" w:rsidRPr="008E24CF" w:rsidRDefault="4C780B36" w:rsidP="00514BC4">
            <w:pPr>
              <w:pStyle w:val="Bulletlevel2"/>
              <w:numPr>
                <w:ilvl w:val="0"/>
                <w:numId w:val="18"/>
              </w:numPr>
              <w:rPr>
                <w:rFonts w:eastAsia="Arial"/>
              </w:rPr>
            </w:pPr>
            <w:r w:rsidRPr="008E24CF">
              <w:rPr>
                <w:rFonts w:eastAsia="Arial"/>
              </w:rPr>
              <w:t>all questions are clear and unambiguous, and are expressed concisely</w:t>
            </w:r>
          </w:p>
          <w:p w14:paraId="67518633" w14:textId="49010F3C" w:rsidR="007C233C" w:rsidRPr="008E24CF" w:rsidRDefault="4C780B36" w:rsidP="00514BC4">
            <w:pPr>
              <w:pStyle w:val="Bulletlevel2"/>
              <w:numPr>
                <w:ilvl w:val="0"/>
                <w:numId w:val="18"/>
              </w:numPr>
              <w:rPr>
                <w:rFonts w:eastAsia="Arial"/>
              </w:rPr>
            </w:pPr>
            <w:r w:rsidRPr="008E24CF">
              <w:rPr>
                <w:rFonts w:eastAsia="Arial"/>
              </w:rPr>
              <w:t>the examination avoids an overlap of topics/content across sections</w:t>
            </w:r>
          </w:p>
          <w:p w14:paraId="3D964AF0" w14:textId="34840D5A" w:rsidR="007C233C" w:rsidRPr="008E24CF" w:rsidRDefault="4C780B36" w:rsidP="00514BC4">
            <w:pPr>
              <w:pStyle w:val="Bulletlevel2"/>
              <w:numPr>
                <w:ilvl w:val="0"/>
                <w:numId w:val="18"/>
              </w:numPr>
              <w:rPr>
                <w:rFonts w:eastAsia="Arial"/>
              </w:rPr>
            </w:pPr>
            <w:r w:rsidRPr="008E24CF">
              <w:rPr>
                <w:rFonts w:eastAsia="Arial"/>
              </w:rPr>
              <w:t>the examination has an appropriate overall level of difficulty</w:t>
            </w:r>
          </w:p>
          <w:p w14:paraId="49C5AF0E" w14:textId="71E33563" w:rsidR="007C233C" w:rsidRPr="008E24CF" w:rsidRDefault="4C780B36" w:rsidP="00514BC4">
            <w:pPr>
              <w:pStyle w:val="Bulletlevel2"/>
              <w:numPr>
                <w:ilvl w:val="0"/>
                <w:numId w:val="18"/>
              </w:numPr>
              <w:rPr>
                <w:rFonts w:eastAsia="Arial"/>
              </w:rPr>
            </w:pPr>
            <w:r w:rsidRPr="008E24CF">
              <w:rPr>
                <w:rFonts w:eastAsia="Arial"/>
              </w:rPr>
              <w:t>questions do not provide content that may be used to answer other questions</w:t>
            </w:r>
          </w:p>
          <w:p w14:paraId="3FD98C12" w14:textId="5080A267" w:rsidR="007C233C" w:rsidRPr="008E24CF" w:rsidRDefault="4C780B36" w:rsidP="00514BC4">
            <w:pPr>
              <w:pStyle w:val="Bulletlevel2"/>
              <w:numPr>
                <w:ilvl w:val="0"/>
                <w:numId w:val="18"/>
              </w:numPr>
              <w:rPr>
                <w:rFonts w:eastAsia="Arial"/>
              </w:rPr>
            </w:pPr>
            <w:r w:rsidRPr="008E24CF">
              <w:rPr>
                <w:rFonts w:eastAsia="Arial"/>
              </w:rPr>
              <w:t>for multiple-choice questions, where part of the examination, only one correct answer and distractors that are plausible/meaningful to students evaluated on their merits</w:t>
            </w:r>
          </w:p>
          <w:p w14:paraId="17DF5C2B" w14:textId="49049979" w:rsidR="007C233C" w:rsidRPr="008E24CF" w:rsidRDefault="4C780B36" w:rsidP="00514BC4">
            <w:pPr>
              <w:pStyle w:val="Bulletlevel2"/>
              <w:numPr>
                <w:ilvl w:val="0"/>
                <w:numId w:val="18"/>
              </w:numPr>
              <w:rPr>
                <w:rFonts w:eastAsia="Arial"/>
              </w:rPr>
            </w:pPr>
            <w:r w:rsidRPr="008E24CF">
              <w:rPr>
                <w:rFonts w:eastAsia="Arial"/>
              </w:rPr>
              <w:t>for options, where part of the examination, comparability of demand/difficulty, fairness for students who have studied every learning option, assessment of same outcome(s)/criteria (if required) and same/comparable mark allocation</w:t>
            </w:r>
          </w:p>
          <w:p w14:paraId="6EDF97FD" w14:textId="1247012B" w:rsidR="007C233C" w:rsidRPr="008E24CF" w:rsidRDefault="4C780B36" w:rsidP="00514BC4">
            <w:pPr>
              <w:pStyle w:val="Bulletlevel2"/>
              <w:numPr>
                <w:ilvl w:val="0"/>
                <w:numId w:val="18"/>
              </w:numPr>
              <w:rPr>
                <w:rFonts w:eastAsia="Arial"/>
              </w:rPr>
            </w:pPr>
            <w:r w:rsidRPr="008E24CF">
              <w:rPr>
                <w:rFonts w:eastAsia="Arial"/>
              </w:rPr>
              <w:t>for stimulus material, where part of an examination, inclusion of stimulus material only if specified in a question and/or relevant to a response; labelling is correct and there is consistency with text elsewhere</w:t>
            </w:r>
          </w:p>
          <w:p w14:paraId="5424F674" w14:textId="10DB6F47" w:rsidR="00443F03" w:rsidRPr="00443F03" w:rsidRDefault="003D5B3C" w:rsidP="00514BC4">
            <w:pPr>
              <w:pStyle w:val="Bulletlevel2"/>
              <w:numPr>
                <w:ilvl w:val="0"/>
                <w:numId w:val="18"/>
              </w:numPr>
              <w:rPr>
                <w:rFonts w:eastAsia="Arial"/>
              </w:rPr>
            </w:pPr>
            <w:r>
              <w:rPr>
                <w:rFonts w:eastAsia="Arial"/>
              </w:rPr>
              <w:t>m</w:t>
            </w:r>
            <w:r w:rsidR="4C780B36" w:rsidRPr="008E24CF">
              <w:rPr>
                <w:rFonts w:eastAsia="Arial"/>
              </w:rPr>
              <w:t>inimises reading required to respond to a question is minimised (unless ‘reading comprehension’ is being assessed).</w:t>
            </w:r>
          </w:p>
        </w:tc>
      </w:tr>
    </w:tbl>
    <w:p w14:paraId="32CCCC6F" w14:textId="74966FD5" w:rsidR="00102F70" w:rsidRDefault="00102F70" w:rsidP="005D3D78">
      <w:pPr>
        <w:rPr>
          <w:rFonts w:ascii="Arial" w:hAnsi="Arial" w:cs="Arial"/>
          <w:noProof/>
          <w:sz w:val="18"/>
          <w:szCs w:val="18"/>
          <w:lang w:val="en-AU"/>
        </w:rPr>
      </w:pPr>
    </w:p>
    <w:p w14:paraId="2B976676" w14:textId="243C27BA" w:rsidR="002647BB" w:rsidRDefault="002647BB" w:rsidP="005D3D78">
      <w:pPr>
        <w:rPr>
          <w:rFonts w:ascii="Arial" w:hAnsi="Arial" w:cs="Arial"/>
          <w:noProof/>
          <w:sz w:val="18"/>
          <w:szCs w:val="18"/>
          <w:lang w:val="en-AU"/>
        </w:rPr>
      </w:pPr>
    </w:p>
    <w:tbl>
      <w:tblPr>
        <w:tblStyle w:val="VCAATable"/>
        <w:tblW w:w="9923" w:type="dxa"/>
        <w:tblLook w:val="04A0" w:firstRow="1" w:lastRow="0" w:firstColumn="1" w:lastColumn="0" w:noHBand="0" w:noVBand="1"/>
      </w:tblPr>
      <w:tblGrid>
        <w:gridCol w:w="2410"/>
        <w:gridCol w:w="7513"/>
      </w:tblGrid>
      <w:tr w:rsidR="00443F03" w:rsidRPr="00514BC4" w14:paraId="5CE31C79" w14:textId="77777777" w:rsidTr="00514BC4">
        <w:trPr>
          <w:cnfStyle w:val="100000000000" w:firstRow="1" w:lastRow="0" w:firstColumn="0" w:lastColumn="0" w:oddVBand="0" w:evenVBand="0" w:oddHBand="0" w:evenHBand="0" w:firstRowFirstColumn="0" w:firstRowLastColumn="0" w:lastRowFirstColumn="0" w:lastRowLastColumn="0"/>
        </w:trPr>
        <w:tc>
          <w:tcPr>
            <w:tcW w:w="9923" w:type="dxa"/>
            <w:gridSpan w:val="2"/>
          </w:tcPr>
          <w:p w14:paraId="7648AB5E" w14:textId="21131561" w:rsidR="00443F03" w:rsidRPr="00514BC4" w:rsidRDefault="00443F03" w:rsidP="00514BC4">
            <w:pPr>
              <w:spacing w:before="120" w:after="120"/>
              <w:rPr>
                <w:rFonts w:ascii="Arial" w:hAnsi="Arial" w:cs="Arial"/>
                <w:noProof/>
                <w:sz w:val="20"/>
                <w:szCs w:val="20"/>
                <w:lang w:val="en-AU"/>
              </w:rPr>
            </w:pPr>
            <w:r w:rsidRPr="00514BC4">
              <w:rPr>
                <w:rFonts w:ascii="Arial" w:hAnsi="Arial" w:cs="Arial"/>
                <w:noProof/>
                <w:sz w:val="20"/>
                <w:szCs w:val="20"/>
                <w:lang w:val="en-AU"/>
              </w:rPr>
              <w:t>Capabilities</w:t>
            </w:r>
          </w:p>
        </w:tc>
      </w:tr>
      <w:tr w:rsidR="00443F03" w:rsidRPr="00514BC4" w14:paraId="00C7FCEF" w14:textId="77777777" w:rsidTr="00514BC4">
        <w:tc>
          <w:tcPr>
            <w:tcW w:w="2410" w:type="dxa"/>
          </w:tcPr>
          <w:p w14:paraId="0FC83A62" w14:textId="4566130E" w:rsidR="00443F03" w:rsidRPr="00514BC4" w:rsidRDefault="00443F03" w:rsidP="005D3D78">
            <w:pPr>
              <w:rPr>
                <w:rFonts w:ascii="Arial" w:hAnsi="Arial" w:cs="Arial"/>
                <w:noProof/>
                <w:sz w:val="20"/>
                <w:szCs w:val="20"/>
                <w:lang w:val="en-AU"/>
              </w:rPr>
            </w:pPr>
            <w:r w:rsidRPr="00514BC4">
              <w:rPr>
                <w:rFonts w:ascii="Arial" w:hAnsi="Arial" w:cs="Arial"/>
                <w:noProof/>
                <w:sz w:val="20"/>
                <w:szCs w:val="20"/>
                <w:lang w:val="en-AU"/>
              </w:rPr>
              <w:t>Working collaboratively</w:t>
            </w:r>
          </w:p>
        </w:tc>
        <w:tc>
          <w:tcPr>
            <w:tcW w:w="7513" w:type="dxa"/>
          </w:tcPr>
          <w:p w14:paraId="0F746EB6" w14:textId="3D6F1E68" w:rsidR="00443F03" w:rsidRPr="00514BC4" w:rsidRDefault="00443F03" w:rsidP="005D3D78">
            <w:pPr>
              <w:rPr>
                <w:rFonts w:ascii="Arial" w:hAnsi="Arial" w:cs="Arial"/>
                <w:noProof/>
                <w:sz w:val="20"/>
                <w:szCs w:val="20"/>
                <w:lang w:val="en-AU"/>
              </w:rPr>
            </w:pPr>
            <w:r w:rsidRPr="00514BC4">
              <w:rPr>
                <w:rFonts w:ascii="Arial" w:hAnsi="Arial" w:cs="Arial"/>
                <w:noProof/>
                <w:sz w:val="20"/>
                <w:szCs w:val="20"/>
                <w:lang w:val="en-AU"/>
              </w:rPr>
              <w:t>Cooperates and works well with others in pursuit of team goals; Share</w:t>
            </w:r>
            <w:r w:rsidR="0041713B">
              <w:rPr>
                <w:rFonts w:ascii="Arial" w:hAnsi="Arial" w:cs="Arial"/>
                <w:noProof/>
                <w:sz w:val="20"/>
                <w:szCs w:val="20"/>
                <w:lang w:val="en-AU"/>
              </w:rPr>
              <w:t>s</w:t>
            </w:r>
            <w:r w:rsidRPr="00514BC4">
              <w:rPr>
                <w:rFonts w:ascii="Arial" w:hAnsi="Arial" w:cs="Arial"/>
                <w:noProof/>
                <w:sz w:val="20"/>
                <w:szCs w:val="20"/>
                <w:lang w:val="en-AU"/>
              </w:rPr>
              <w:t xml:space="preserve"> information and acknowledge others’ efforts; Step</w:t>
            </w:r>
            <w:r w:rsidR="003D5B3C">
              <w:rPr>
                <w:rFonts w:ascii="Arial" w:hAnsi="Arial" w:cs="Arial"/>
                <w:noProof/>
                <w:sz w:val="20"/>
                <w:szCs w:val="20"/>
                <w:lang w:val="en-AU"/>
              </w:rPr>
              <w:t>s</w:t>
            </w:r>
            <w:r w:rsidRPr="00514BC4">
              <w:rPr>
                <w:rFonts w:ascii="Arial" w:hAnsi="Arial" w:cs="Arial"/>
                <w:noProof/>
                <w:sz w:val="20"/>
                <w:szCs w:val="20"/>
                <w:lang w:val="en-AU"/>
              </w:rPr>
              <w:t xml:space="preserve"> in to help others where required</w:t>
            </w:r>
            <w:r w:rsidR="003D5B3C">
              <w:rPr>
                <w:rFonts w:ascii="Arial" w:hAnsi="Arial" w:cs="Arial"/>
                <w:noProof/>
                <w:sz w:val="20"/>
                <w:szCs w:val="20"/>
                <w:lang w:val="en-AU"/>
              </w:rPr>
              <w:t>.</w:t>
            </w:r>
          </w:p>
        </w:tc>
      </w:tr>
      <w:tr w:rsidR="00443F03" w:rsidRPr="00514BC4" w14:paraId="729B7929" w14:textId="77777777" w:rsidTr="00514BC4">
        <w:tc>
          <w:tcPr>
            <w:tcW w:w="2410" w:type="dxa"/>
          </w:tcPr>
          <w:p w14:paraId="133F14E0" w14:textId="5EC37F47" w:rsidR="00443F03" w:rsidRPr="00514BC4" w:rsidRDefault="00514BC4" w:rsidP="005D3D78">
            <w:pPr>
              <w:rPr>
                <w:rFonts w:ascii="Arial" w:hAnsi="Arial" w:cs="Arial"/>
                <w:noProof/>
                <w:sz w:val="20"/>
                <w:szCs w:val="20"/>
                <w:lang w:val="en-AU"/>
              </w:rPr>
            </w:pPr>
            <w:r>
              <w:rPr>
                <w:rFonts w:ascii="Arial" w:hAnsi="Arial" w:cs="Arial"/>
                <w:noProof/>
                <w:sz w:val="20"/>
                <w:szCs w:val="20"/>
                <w:lang w:val="en-AU"/>
              </w:rPr>
              <w:t>Study Expertise</w:t>
            </w:r>
          </w:p>
        </w:tc>
        <w:tc>
          <w:tcPr>
            <w:tcW w:w="7513" w:type="dxa"/>
          </w:tcPr>
          <w:p w14:paraId="761083C1" w14:textId="3E3C71A2" w:rsidR="00443F03" w:rsidRPr="00514BC4" w:rsidRDefault="00514BC4" w:rsidP="005D3D78">
            <w:pPr>
              <w:rPr>
                <w:rFonts w:ascii="Arial" w:hAnsi="Arial" w:cs="Arial"/>
                <w:noProof/>
                <w:sz w:val="20"/>
                <w:szCs w:val="20"/>
                <w:lang w:val="en-AU"/>
              </w:rPr>
            </w:pPr>
            <w:r w:rsidRPr="00514BC4">
              <w:rPr>
                <w:rFonts w:ascii="Arial" w:hAnsi="Arial" w:cs="Arial"/>
                <w:noProof/>
                <w:sz w:val="20"/>
                <w:szCs w:val="20"/>
              </w:rPr>
              <w:t>Has relevant tertiary qualifications, demonstrates knowledge of VCE curriculum and assessment and/or study specific expertise</w:t>
            </w:r>
            <w:r w:rsidR="003D5B3C">
              <w:rPr>
                <w:rFonts w:ascii="Arial" w:hAnsi="Arial" w:cs="Arial"/>
                <w:noProof/>
                <w:sz w:val="20"/>
                <w:szCs w:val="20"/>
              </w:rPr>
              <w:t>.</w:t>
            </w:r>
          </w:p>
        </w:tc>
      </w:tr>
      <w:tr w:rsidR="00443F03" w:rsidRPr="00514BC4" w14:paraId="51D2B586" w14:textId="77777777" w:rsidTr="00514BC4">
        <w:tc>
          <w:tcPr>
            <w:tcW w:w="2410" w:type="dxa"/>
          </w:tcPr>
          <w:p w14:paraId="51840DA8" w14:textId="314E5FC0" w:rsidR="00443F03" w:rsidRPr="00514BC4" w:rsidRDefault="00443F03" w:rsidP="005D3D78">
            <w:pPr>
              <w:rPr>
                <w:rFonts w:ascii="Arial" w:hAnsi="Arial" w:cs="Arial"/>
                <w:noProof/>
                <w:sz w:val="20"/>
                <w:szCs w:val="20"/>
                <w:lang w:val="en-AU"/>
              </w:rPr>
            </w:pPr>
            <w:r w:rsidRPr="00514BC4">
              <w:rPr>
                <w:rFonts w:ascii="Arial" w:hAnsi="Arial" w:cs="Arial"/>
                <w:noProof/>
                <w:sz w:val="20"/>
                <w:szCs w:val="20"/>
                <w:lang w:val="en-AU"/>
              </w:rPr>
              <w:t>Project Delivery</w:t>
            </w:r>
          </w:p>
        </w:tc>
        <w:tc>
          <w:tcPr>
            <w:tcW w:w="7513" w:type="dxa"/>
          </w:tcPr>
          <w:p w14:paraId="520CD84C" w14:textId="44124A52" w:rsidR="00443F03" w:rsidRPr="00514BC4" w:rsidRDefault="00443F03" w:rsidP="005D3D78">
            <w:pPr>
              <w:rPr>
                <w:rFonts w:ascii="Arial" w:hAnsi="Arial" w:cs="Arial"/>
                <w:noProof/>
                <w:sz w:val="20"/>
                <w:szCs w:val="20"/>
                <w:lang w:val="en-AU"/>
              </w:rPr>
            </w:pPr>
            <w:r w:rsidRPr="00514BC4">
              <w:rPr>
                <w:rFonts w:ascii="Arial" w:hAnsi="Arial" w:cs="Arial"/>
                <w:noProof/>
                <w:sz w:val="20"/>
                <w:szCs w:val="20"/>
                <w:lang w:val="en-AU"/>
              </w:rPr>
              <w:t>Executes work tasks against plan; where plans are not defined, prioritises tasks in line with the urgency and impact of tasks; Utilises approved task management tools; Maintains accurate project records</w:t>
            </w:r>
            <w:r w:rsidR="003D5B3C">
              <w:rPr>
                <w:rFonts w:ascii="Arial" w:hAnsi="Arial" w:cs="Arial"/>
                <w:noProof/>
                <w:sz w:val="20"/>
                <w:szCs w:val="20"/>
                <w:lang w:val="en-AU"/>
              </w:rPr>
              <w:t>.</w:t>
            </w:r>
          </w:p>
        </w:tc>
      </w:tr>
      <w:tr w:rsidR="00443F03" w:rsidRPr="00514BC4" w14:paraId="272BDA12" w14:textId="77777777" w:rsidTr="00514BC4">
        <w:tc>
          <w:tcPr>
            <w:tcW w:w="2410" w:type="dxa"/>
          </w:tcPr>
          <w:p w14:paraId="3A8FECB2" w14:textId="6E64007A" w:rsidR="00443F03" w:rsidRPr="00514BC4" w:rsidRDefault="00443F03" w:rsidP="005D3D78">
            <w:pPr>
              <w:rPr>
                <w:rFonts w:ascii="Arial" w:hAnsi="Arial" w:cs="Arial"/>
                <w:noProof/>
                <w:sz w:val="20"/>
                <w:szCs w:val="20"/>
                <w:lang w:val="en-AU"/>
              </w:rPr>
            </w:pPr>
            <w:r w:rsidRPr="00514BC4">
              <w:rPr>
                <w:rFonts w:ascii="Arial" w:hAnsi="Arial" w:cs="Arial"/>
                <w:noProof/>
                <w:sz w:val="20"/>
                <w:szCs w:val="20"/>
                <w:lang w:val="en-AU"/>
              </w:rPr>
              <w:t xml:space="preserve">Interpersonal Skills  </w:t>
            </w:r>
          </w:p>
        </w:tc>
        <w:tc>
          <w:tcPr>
            <w:tcW w:w="7513" w:type="dxa"/>
          </w:tcPr>
          <w:p w14:paraId="3E784640" w14:textId="0CBA0748" w:rsidR="00443F03" w:rsidRPr="00514BC4" w:rsidRDefault="00443F03" w:rsidP="005D3D78">
            <w:pPr>
              <w:rPr>
                <w:rFonts w:ascii="Arial" w:hAnsi="Arial" w:cs="Arial"/>
                <w:noProof/>
                <w:sz w:val="20"/>
                <w:szCs w:val="20"/>
                <w:lang w:val="en-AU"/>
              </w:rPr>
            </w:pPr>
            <w:r w:rsidRPr="00514BC4">
              <w:rPr>
                <w:rFonts w:ascii="Arial" w:hAnsi="Arial" w:cs="Arial"/>
                <w:noProof/>
                <w:sz w:val="20"/>
                <w:szCs w:val="20"/>
                <w:lang w:val="en-AU"/>
              </w:rPr>
              <w:t>Polite, professional and considerate in dealing with others; Aware of people’s moods and temperament; Expresses own views in a constructive and diplomatic way; Reflects on how own emotions impact on others</w:t>
            </w:r>
            <w:r w:rsidR="003D5B3C">
              <w:rPr>
                <w:rFonts w:ascii="Arial" w:hAnsi="Arial" w:cs="Arial"/>
                <w:noProof/>
                <w:sz w:val="20"/>
                <w:szCs w:val="20"/>
                <w:lang w:val="en-AU"/>
              </w:rPr>
              <w:t>.</w:t>
            </w:r>
          </w:p>
        </w:tc>
      </w:tr>
      <w:tr w:rsidR="00443F03" w:rsidRPr="00514BC4" w14:paraId="71E807BB" w14:textId="77777777" w:rsidTr="00514BC4">
        <w:tc>
          <w:tcPr>
            <w:tcW w:w="2410" w:type="dxa"/>
          </w:tcPr>
          <w:p w14:paraId="6BC2184F" w14:textId="6455E677" w:rsidR="00443F03" w:rsidRPr="00514BC4" w:rsidRDefault="00443F03" w:rsidP="005D3D78">
            <w:pPr>
              <w:rPr>
                <w:rFonts w:ascii="Arial" w:hAnsi="Arial" w:cs="Arial"/>
                <w:noProof/>
                <w:sz w:val="20"/>
                <w:szCs w:val="20"/>
                <w:lang w:val="en-AU"/>
              </w:rPr>
            </w:pPr>
            <w:r w:rsidRPr="00514BC4">
              <w:rPr>
                <w:rFonts w:ascii="Arial" w:hAnsi="Arial" w:cs="Arial"/>
                <w:noProof/>
                <w:sz w:val="20"/>
                <w:szCs w:val="20"/>
                <w:lang w:val="en-AU"/>
              </w:rPr>
              <w:t>Communicate with Impact</w:t>
            </w:r>
          </w:p>
        </w:tc>
        <w:tc>
          <w:tcPr>
            <w:tcW w:w="7513" w:type="dxa"/>
          </w:tcPr>
          <w:p w14:paraId="102B8DB5" w14:textId="24E894CA" w:rsidR="00443F03" w:rsidRPr="00514BC4" w:rsidRDefault="00443F03" w:rsidP="005D3D78">
            <w:pPr>
              <w:rPr>
                <w:rFonts w:ascii="Arial" w:hAnsi="Arial" w:cs="Arial"/>
                <w:noProof/>
                <w:sz w:val="20"/>
                <w:szCs w:val="20"/>
                <w:lang w:val="en-AU"/>
              </w:rPr>
            </w:pPr>
            <w:r w:rsidRPr="00514BC4">
              <w:rPr>
                <w:rFonts w:ascii="Arial" w:hAnsi="Arial" w:cs="Arial"/>
                <w:noProof/>
                <w:sz w:val="20"/>
                <w:szCs w:val="20"/>
                <w:lang w:val="en-AU"/>
              </w:rPr>
              <w:t>Makes a positive impression on others and comes across with credibility; Communicates orally in a manner that is clear fluent and holds the listeners’ attention; Able to deal with difficult and sensitive topics and questions</w:t>
            </w:r>
          </w:p>
        </w:tc>
      </w:tr>
    </w:tbl>
    <w:p w14:paraId="0B704878" w14:textId="09D0ED10" w:rsidR="00443F03" w:rsidRDefault="00443F03" w:rsidP="00443F03">
      <w:pPr>
        <w:rPr>
          <w:rFonts w:ascii="Arial" w:hAnsi="Arial" w:cs="Arial"/>
          <w:noProof/>
          <w:sz w:val="18"/>
          <w:szCs w:val="18"/>
          <w:lang w:val="en-AU"/>
        </w:rPr>
      </w:pPr>
      <w:r w:rsidRPr="00443F03">
        <w:rPr>
          <w:rFonts w:ascii="Arial" w:hAnsi="Arial" w:cs="Arial"/>
          <w:noProof/>
          <w:sz w:val="18"/>
          <w:szCs w:val="18"/>
          <w:lang w:val="en-AU"/>
        </w:rPr>
        <w:tab/>
      </w:r>
    </w:p>
    <w:tbl>
      <w:tblPr>
        <w:tblStyle w:val="VCAATable"/>
        <w:tblW w:w="9997" w:type="dxa"/>
        <w:tblLook w:val="04A0" w:firstRow="1" w:lastRow="0" w:firstColumn="1" w:lastColumn="0" w:noHBand="0" w:noVBand="1"/>
      </w:tblPr>
      <w:tblGrid>
        <w:gridCol w:w="3321"/>
        <w:gridCol w:w="6676"/>
      </w:tblGrid>
      <w:tr w:rsidR="008E24CF" w:rsidRPr="00870A89" w14:paraId="50A71A15" w14:textId="77777777" w:rsidTr="00514BC4">
        <w:trPr>
          <w:cnfStyle w:val="100000000000" w:firstRow="1" w:lastRow="0" w:firstColumn="0" w:lastColumn="0" w:oddVBand="0" w:evenVBand="0" w:oddHBand="0" w:evenHBand="0" w:firstRowFirstColumn="0" w:firstRowLastColumn="0" w:lastRowFirstColumn="0" w:lastRowLastColumn="0"/>
        </w:trPr>
        <w:tc>
          <w:tcPr>
            <w:tcW w:w="3321" w:type="dxa"/>
          </w:tcPr>
          <w:p w14:paraId="384C7171" w14:textId="77777777" w:rsidR="008E24CF" w:rsidRPr="00870A89" w:rsidRDefault="14055B1E" w:rsidP="1C7DAA2B">
            <w:pPr>
              <w:pStyle w:val="BodyText"/>
              <w:rPr>
                <w:color w:val="FFFFFF" w:themeColor="background1"/>
              </w:rPr>
            </w:pPr>
            <w:r w:rsidRPr="1C7DAA2B">
              <w:rPr>
                <w:color w:val="FFFFFF" w:themeColor="background1"/>
              </w:rPr>
              <w:t>Key Selection Criteria (KSC)</w:t>
            </w:r>
          </w:p>
        </w:tc>
        <w:tc>
          <w:tcPr>
            <w:tcW w:w="6676" w:type="dxa"/>
          </w:tcPr>
          <w:p w14:paraId="67A8C554" w14:textId="5843DD79" w:rsidR="008E24CF" w:rsidRPr="00870A89" w:rsidRDefault="008E24CF" w:rsidP="00514BC4">
            <w:pPr>
              <w:pStyle w:val="Bulletlevel2"/>
            </w:pPr>
          </w:p>
        </w:tc>
      </w:tr>
      <w:tr w:rsidR="008E24CF" w:rsidRPr="00870A89" w14:paraId="5AA4F630" w14:textId="77777777" w:rsidTr="00514BC4">
        <w:tc>
          <w:tcPr>
            <w:tcW w:w="9997" w:type="dxa"/>
            <w:gridSpan w:val="2"/>
          </w:tcPr>
          <w:p w14:paraId="35A0670E" w14:textId="77777777" w:rsidR="008E24CF" w:rsidRPr="00924A0A" w:rsidRDefault="008E24CF" w:rsidP="00514BC4">
            <w:pPr>
              <w:pStyle w:val="Bulletlevel2"/>
            </w:pPr>
            <w:r w:rsidRPr="76BE007B">
              <w:t>Generic Criteria:</w:t>
            </w:r>
          </w:p>
          <w:p w14:paraId="659E4C3D" w14:textId="77777777" w:rsidR="008E24CF" w:rsidRPr="00924A0A" w:rsidRDefault="008E24CF" w:rsidP="00514BC4">
            <w:pPr>
              <w:pStyle w:val="Bulletlevel2"/>
              <w:rPr>
                <w:b/>
                <w:bCs/>
              </w:rPr>
            </w:pPr>
            <w:r w:rsidRPr="76BE007B">
              <w:rPr>
                <w:b/>
                <w:bCs/>
              </w:rPr>
              <w:t>Criteria 1:</w:t>
            </w:r>
            <w:r w:rsidRPr="76BE007B">
              <w:t xml:space="preserve"> Demonstrates the 'Victorian Public Sector Values' of Responsiveness, Integrity, Impartiality, Accountability, Respect, Leadership and Human Rights. </w:t>
            </w:r>
          </w:p>
          <w:p w14:paraId="04DFBD4B" w14:textId="77777777" w:rsidR="008E24CF" w:rsidRPr="00924A0A" w:rsidRDefault="008E24CF" w:rsidP="00514BC4">
            <w:pPr>
              <w:pStyle w:val="Bulletlevel2"/>
            </w:pPr>
            <w:r w:rsidRPr="1DCF1A24">
              <w:t>Position Specific Criteria:</w:t>
            </w:r>
          </w:p>
          <w:p w14:paraId="166DA6C3" w14:textId="77777777" w:rsidR="008E24CF" w:rsidRPr="00924A0A" w:rsidRDefault="008E24CF" w:rsidP="00514BC4">
            <w:pPr>
              <w:pStyle w:val="Bulletlevel2"/>
            </w:pPr>
            <w:r w:rsidRPr="1DCF1A24">
              <w:rPr>
                <w:b/>
                <w:bCs/>
              </w:rPr>
              <w:t>Criteria 2:</w:t>
            </w:r>
            <w:r w:rsidRPr="1DCF1A24">
              <w:t xml:space="preserve"> ‘Working Collaboratively – please see the Capabilities section above for more detail.</w:t>
            </w:r>
            <w:r w:rsidRPr="1DCF1A24">
              <w:rPr>
                <w:b/>
                <w:bCs/>
              </w:rPr>
              <w:t xml:space="preserve"> </w:t>
            </w:r>
          </w:p>
          <w:p w14:paraId="07A34961" w14:textId="3382D6DB" w:rsidR="008E24CF" w:rsidRPr="00924A0A" w:rsidRDefault="008E24CF" w:rsidP="00514BC4">
            <w:pPr>
              <w:pStyle w:val="Bulletlevel2"/>
            </w:pPr>
            <w:r w:rsidRPr="1DCF1A24">
              <w:rPr>
                <w:b/>
                <w:bCs/>
              </w:rPr>
              <w:t>Criteria 3:</w:t>
            </w:r>
            <w:r w:rsidRPr="1DCF1A24">
              <w:t xml:space="preserve"> ‘</w:t>
            </w:r>
            <w:r w:rsidR="00514BC4">
              <w:t>Specialist Expertise</w:t>
            </w:r>
            <w:r w:rsidRPr="1DCF1A24">
              <w:t>’ – please see the Capabilities section above for more detail.</w:t>
            </w:r>
          </w:p>
          <w:p w14:paraId="1E42CD1B" w14:textId="77777777" w:rsidR="008E24CF" w:rsidRPr="00924A0A" w:rsidRDefault="008E24CF" w:rsidP="00514BC4">
            <w:pPr>
              <w:pStyle w:val="Bulletlevel2"/>
            </w:pPr>
            <w:r w:rsidRPr="1DCF1A24">
              <w:rPr>
                <w:b/>
                <w:bCs/>
              </w:rPr>
              <w:t>Criteria 4:</w:t>
            </w:r>
            <w:r w:rsidRPr="1DCF1A24">
              <w:t xml:space="preserve"> ‘Project Delivery’ – please see the Capabilities section above for more detail.</w:t>
            </w:r>
          </w:p>
          <w:p w14:paraId="03C34780" w14:textId="77777777" w:rsidR="008E24CF" w:rsidRPr="00870A89" w:rsidRDefault="008E24CF" w:rsidP="00514BC4">
            <w:pPr>
              <w:pStyle w:val="Bulletlevel2"/>
            </w:pPr>
            <w:r w:rsidRPr="1DCF1A24">
              <w:rPr>
                <w:b/>
                <w:bCs/>
              </w:rPr>
              <w:t>Criteria 6:</w:t>
            </w:r>
            <w:r w:rsidRPr="1DCF1A24">
              <w:t xml:space="preserve"> ‘Interpersonal Skills’ – please see the Capabilities section above for more detail.</w:t>
            </w:r>
          </w:p>
          <w:p w14:paraId="47F69AFF" w14:textId="376548EA" w:rsidR="008E24CF" w:rsidRPr="00870A89" w:rsidRDefault="008E24CF" w:rsidP="00514BC4">
            <w:pPr>
              <w:pStyle w:val="Bulletlevel2"/>
            </w:pPr>
            <w:r w:rsidRPr="1DCF1A24">
              <w:rPr>
                <w:b/>
                <w:bCs/>
              </w:rPr>
              <w:t>Criteria 6:</w:t>
            </w:r>
            <w:r w:rsidRPr="1DCF1A24">
              <w:t xml:space="preserve"> ‘Communicate with Impact’ – please see the Capabilities section above for more detail.</w:t>
            </w:r>
          </w:p>
        </w:tc>
      </w:tr>
    </w:tbl>
    <w:p w14:paraId="2DBC9FD5" w14:textId="77777777" w:rsidR="008E24CF" w:rsidRDefault="008E24CF" w:rsidP="005D3D78">
      <w:pPr>
        <w:rPr>
          <w:rFonts w:ascii="Arial" w:hAnsi="Arial" w:cs="Arial"/>
          <w:noProof/>
          <w:sz w:val="18"/>
          <w:szCs w:val="18"/>
          <w:lang w:val="en-AU"/>
        </w:rPr>
      </w:pPr>
    </w:p>
    <w:tbl>
      <w:tblPr>
        <w:tblStyle w:val="VCAATable"/>
        <w:tblW w:w="9585" w:type="dxa"/>
        <w:tblLook w:val="04A0" w:firstRow="1" w:lastRow="0" w:firstColumn="1" w:lastColumn="0" w:noHBand="0" w:noVBand="1"/>
      </w:tblPr>
      <w:tblGrid>
        <w:gridCol w:w="2977"/>
        <w:gridCol w:w="6608"/>
      </w:tblGrid>
      <w:tr w:rsidR="00102F70" w:rsidRPr="00870A89" w14:paraId="7AF7B0DA" w14:textId="77777777" w:rsidTr="1C7DAA2B">
        <w:trPr>
          <w:cnfStyle w:val="100000000000" w:firstRow="1" w:lastRow="0" w:firstColumn="0" w:lastColumn="0" w:oddVBand="0" w:evenVBand="0" w:oddHBand="0" w:evenHBand="0" w:firstRowFirstColumn="0" w:firstRowLastColumn="0" w:lastRowFirstColumn="0" w:lastRowLastColumn="0"/>
        </w:trPr>
        <w:tc>
          <w:tcPr>
            <w:tcW w:w="9585" w:type="dxa"/>
            <w:gridSpan w:val="2"/>
          </w:tcPr>
          <w:p w14:paraId="0C8C8768" w14:textId="37DF08E1" w:rsidR="00102F70" w:rsidRPr="00870A89" w:rsidRDefault="00102F70" w:rsidP="1C7DAA2B">
            <w:pPr>
              <w:pStyle w:val="BodyText"/>
              <w:spacing w:before="48" w:after="48"/>
              <w:rPr>
                <w:color w:val="FFFFFF" w:themeColor="background1"/>
              </w:rPr>
            </w:pPr>
            <w:r w:rsidRPr="1C7DAA2B">
              <w:rPr>
                <w:color w:val="FFFFFF" w:themeColor="background1"/>
              </w:rPr>
              <w:t>Other Information</w:t>
            </w:r>
          </w:p>
        </w:tc>
      </w:tr>
      <w:tr w:rsidR="00102F70" w:rsidRPr="00870A89" w14:paraId="731EBB8A" w14:textId="77777777" w:rsidTr="1C7DAA2B">
        <w:tc>
          <w:tcPr>
            <w:tcW w:w="2977" w:type="dxa"/>
          </w:tcPr>
          <w:p w14:paraId="0B488F43" w14:textId="29E5D089" w:rsidR="00102F70" w:rsidRPr="00920F25" w:rsidRDefault="003023B9" w:rsidP="00987631">
            <w:pPr>
              <w:spacing w:before="48" w:after="48"/>
              <w:rPr>
                <w:rFonts w:asciiTheme="majorHAnsi" w:hAnsiTheme="majorHAnsi" w:cstheme="majorHAnsi"/>
                <w:sz w:val="20"/>
                <w:szCs w:val="20"/>
                <w:lang w:val="en-AU"/>
              </w:rPr>
            </w:pPr>
            <w:r w:rsidRPr="00920F25">
              <w:rPr>
                <w:rFonts w:asciiTheme="majorHAnsi" w:hAnsiTheme="majorHAnsi" w:cstheme="majorHAnsi"/>
                <w:sz w:val="20"/>
                <w:szCs w:val="20"/>
                <w:lang w:val="en-AU"/>
              </w:rPr>
              <w:t xml:space="preserve">Selection </w:t>
            </w:r>
          </w:p>
        </w:tc>
        <w:tc>
          <w:tcPr>
            <w:tcW w:w="6604" w:type="dxa"/>
          </w:tcPr>
          <w:p w14:paraId="3B3EEA8F" w14:textId="3D794C1A" w:rsidR="00332A95" w:rsidRPr="00870A89" w:rsidRDefault="00443F03" w:rsidP="00F776B6">
            <w:pPr>
              <w:pStyle w:val="Bulletlevel2"/>
              <w:rPr>
                <w:rFonts w:eastAsia="Arial"/>
              </w:rPr>
            </w:pPr>
            <w:r>
              <w:rPr>
                <w:rFonts w:eastAsia="Arial"/>
              </w:rPr>
              <w:t>Context</w:t>
            </w:r>
            <w:r w:rsidR="17ED2269" w:rsidRPr="76BE007B">
              <w:rPr>
                <w:rFonts w:eastAsia="Arial"/>
              </w:rPr>
              <w:t xml:space="preserve"> </w:t>
            </w:r>
            <w:r w:rsidR="5600F777" w:rsidRPr="76BE007B">
              <w:rPr>
                <w:rFonts w:eastAsia="Arial"/>
              </w:rPr>
              <w:t xml:space="preserve">Reviewers </w:t>
            </w:r>
            <w:r w:rsidR="17ED2269" w:rsidRPr="76BE007B">
              <w:rPr>
                <w:rFonts w:eastAsia="Arial"/>
              </w:rPr>
              <w:t>are selected based on:</w:t>
            </w:r>
          </w:p>
          <w:p w14:paraId="3A85B306" w14:textId="41DCF3AB" w:rsidR="00332A95" w:rsidRPr="00870A89" w:rsidRDefault="2207F722" w:rsidP="00514BC4">
            <w:pPr>
              <w:pStyle w:val="Bullet"/>
              <w:rPr>
                <w:rFonts w:eastAsia="Arial"/>
              </w:rPr>
            </w:pPr>
            <w:r w:rsidRPr="72AAB1E6">
              <w:rPr>
                <w:rFonts w:eastAsia="Arial"/>
              </w:rPr>
              <w:t xml:space="preserve">at least five years of teaching experience at Unit 3-4 level or equivalent, with preference given to </w:t>
            </w:r>
            <w:r w:rsidR="00735D54">
              <w:rPr>
                <w:rFonts w:eastAsia="Arial"/>
              </w:rPr>
              <w:t>recency</w:t>
            </w:r>
            <w:r w:rsidRPr="72AAB1E6">
              <w:rPr>
                <w:rFonts w:eastAsia="Arial"/>
              </w:rPr>
              <w:t xml:space="preserve"> of experience</w:t>
            </w:r>
          </w:p>
          <w:p w14:paraId="01FBD7D9" w14:textId="59C891D2" w:rsidR="00332A95" w:rsidRPr="00870A89" w:rsidRDefault="2207F722" w:rsidP="00514BC4">
            <w:pPr>
              <w:pStyle w:val="Bullet"/>
              <w:rPr>
                <w:rFonts w:eastAsia="Arial"/>
              </w:rPr>
            </w:pPr>
            <w:r w:rsidRPr="72AAB1E6">
              <w:rPr>
                <w:rFonts w:eastAsia="Arial"/>
              </w:rPr>
              <w:t>excellent communication and interpersonal skills.</w:t>
            </w:r>
          </w:p>
          <w:p w14:paraId="74C11BF3" w14:textId="7AFA8F5E" w:rsidR="00332A95" w:rsidRPr="00870A89" w:rsidRDefault="00332A95" w:rsidP="72AAB1E6">
            <w:pPr>
              <w:tabs>
                <w:tab w:val="left" w:pos="425"/>
              </w:tabs>
              <w:spacing w:before="60" w:after="60"/>
              <w:ind w:left="425" w:hanging="425"/>
              <w:rPr>
                <w:rFonts w:ascii="Arial" w:eastAsia="Arial" w:hAnsi="Arial" w:cs="Arial"/>
                <w:sz w:val="20"/>
                <w:szCs w:val="20"/>
                <w:lang w:val="en-GB"/>
              </w:rPr>
            </w:pPr>
          </w:p>
          <w:p w14:paraId="1D926C4A" w14:textId="41F050FF" w:rsidR="00332A95" w:rsidRPr="00920F25" w:rsidRDefault="672EC7C2" w:rsidP="00F776B6">
            <w:pPr>
              <w:pStyle w:val="Bulletlevel2"/>
              <w:rPr>
                <w:rFonts w:eastAsia="Arial"/>
              </w:rPr>
            </w:pPr>
            <w:r w:rsidRPr="1C7DAA2B">
              <w:rPr>
                <w:rFonts w:eastAsia="Arial"/>
              </w:rPr>
              <w:t xml:space="preserve">For each </w:t>
            </w:r>
            <w:r w:rsidR="00607CFD">
              <w:rPr>
                <w:rFonts w:eastAsia="Arial"/>
              </w:rPr>
              <w:t>E</w:t>
            </w:r>
            <w:r w:rsidR="00F47D93" w:rsidRPr="1C7DAA2B">
              <w:rPr>
                <w:rFonts w:eastAsia="Arial"/>
              </w:rPr>
              <w:t xml:space="preserve">xamination </w:t>
            </w:r>
            <w:r w:rsidR="00607CFD">
              <w:rPr>
                <w:rFonts w:eastAsia="Arial"/>
              </w:rPr>
              <w:t>D</w:t>
            </w:r>
            <w:r w:rsidR="00F47D93" w:rsidRPr="1C7DAA2B">
              <w:rPr>
                <w:rFonts w:eastAsia="Arial"/>
              </w:rPr>
              <w:t xml:space="preserve">evelopment </w:t>
            </w:r>
            <w:r w:rsidR="00607CFD">
              <w:rPr>
                <w:rFonts w:eastAsia="Arial"/>
              </w:rPr>
              <w:t>P</w:t>
            </w:r>
            <w:r w:rsidR="00F47D93" w:rsidRPr="1C7DAA2B">
              <w:rPr>
                <w:rFonts w:eastAsia="Arial"/>
              </w:rPr>
              <w:t>anel</w:t>
            </w:r>
            <w:r w:rsidRPr="1C7DAA2B">
              <w:rPr>
                <w:rFonts w:eastAsia="Arial"/>
              </w:rPr>
              <w:t>, the following guidelines also apply where possible:</w:t>
            </w:r>
          </w:p>
          <w:p w14:paraId="7EF96E65" w14:textId="7168FE63" w:rsidR="00332A95" w:rsidRPr="00870A89" w:rsidRDefault="17ED2269" w:rsidP="00514BC4">
            <w:pPr>
              <w:pStyle w:val="Bullet"/>
              <w:rPr>
                <w:rFonts w:eastAsia="Arial"/>
              </w:rPr>
            </w:pPr>
            <w:r w:rsidRPr="76BE007B">
              <w:rPr>
                <w:rFonts w:eastAsia="Arial"/>
              </w:rPr>
              <w:t xml:space="preserve">There will be proportional representation of </w:t>
            </w:r>
            <w:r w:rsidR="00607CFD">
              <w:rPr>
                <w:rFonts w:eastAsia="Arial"/>
              </w:rPr>
              <w:t>P</w:t>
            </w:r>
            <w:r w:rsidRPr="76BE007B">
              <w:rPr>
                <w:rFonts w:eastAsia="Arial"/>
              </w:rPr>
              <w:t>anel members from Government schools; Independent schools, Catholic schools and other (non-teaching applicants/adult education/tertiary). Representation will reflect the general pattern of enrolments by sector in the relevant study.</w:t>
            </w:r>
          </w:p>
          <w:p w14:paraId="4451E5D1" w14:textId="24D8872A" w:rsidR="00332A95" w:rsidRPr="00870A89" w:rsidRDefault="17ED2269" w:rsidP="00514BC4">
            <w:pPr>
              <w:pStyle w:val="Bullet"/>
              <w:rPr>
                <w:rFonts w:eastAsia="Arial"/>
              </w:rPr>
            </w:pPr>
            <w:r w:rsidRPr="76BE007B">
              <w:rPr>
                <w:rFonts w:eastAsia="Arial"/>
              </w:rPr>
              <w:t xml:space="preserve">Where there are sufficient suitable applicants, at least 10% of </w:t>
            </w:r>
            <w:r w:rsidR="00607CFD">
              <w:rPr>
                <w:rFonts w:eastAsia="Arial"/>
              </w:rPr>
              <w:t>P</w:t>
            </w:r>
            <w:r w:rsidRPr="76BE007B">
              <w:rPr>
                <w:rFonts w:eastAsia="Arial"/>
              </w:rPr>
              <w:t>anel appointments will be new members.</w:t>
            </w:r>
          </w:p>
          <w:p w14:paraId="700F0D99" w14:textId="4AD12505" w:rsidR="00332A95" w:rsidRPr="00870A89" w:rsidRDefault="17ED2269" w:rsidP="00514BC4">
            <w:pPr>
              <w:pStyle w:val="Bullet"/>
              <w:rPr>
                <w:rFonts w:eastAsia="Arial"/>
              </w:rPr>
            </w:pPr>
            <w:r w:rsidRPr="76BE007B">
              <w:rPr>
                <w:rFonts w:eastAsia="Arial"/>
              </w:rPr>
              <w:lastRenderedPageBreak/>
              <w:t xml:space="preserve">There will be representation of </w:t>
            </w:r>
            <w:r w:rsidR="00607CFD">
              <w:rPr>
                <w:rFonts w:eastAsia="Arial"/>
              </w:rPr>
              <w:t>P</w:t>
            </w:r>
            <w:r w:rsidRPr="76BE007B">
              <w:rPr>
                <w:rFonts w:eastAsia="Arial"/>
              </w:rPr>
              <w:t>anel members from across regions</w:t>
            </w:r>
            <w:r w:rsidR="00514BC4">
              <w:rPr>
                <w:rFonts w:eastAsia="Arial"/>
              </w:rPr>
              <w:t xml:space="preserve"> (metropolitan, regional and rural)</w:t>
            </w:r>
            <w:r w:rsidRPr="76BE007B">
              <w:rPr>
                <w:rFonts w:eastAsia="Arial"/>
              </w:rPr>
              <w:t>.</w:t>
            </w:r>
          </w:p>
          <w:p w14:paraId="7220A4B7" w14:textId="7BAC3ABE" w:rsidR="00332A95" w:rsidRPr="00870A89" w:rsidRDefault="17ED2269" w:rsidP="00514BC4">
            <w:pPr>
              <w:pStyle w:val="Bullet"/>
              <w:rPr>
                <w:rFonts w:eastAsia="Arial"/>
              </w:rPr>
            </w:pPr>
            <w:r w:rsidRPr="76BE007B">
              <w:rPr>
                <w:rFonts w:eastAsia="Arial"/>
              </w:rPr>
              <w:t>There will be equal gender representation.</w:t>
            </w:r>
          </w:p>
          <w:p w14:paraId="79ACBEC0" w14:textId="428337B2" w:rsidR="00332A95" w:rsidRPr="00DE5FC7" w:rsidRDefault="17ED2269" w:rsidP="00DE5FC7">
            <w:pPr>
              <w:pStyle w:val="Bullet"/>
              <w:rPr>
                <w:rFonts w:eastAsia="Arial"/>
              </w:rPr>
            </w:pPr>
            <w:r w:rsidRPr="76BE007B">
              <w:rPr>
                <w:rFonts w:eastAsia="Arial"/>
              </w:rPr>
              <w:t>A time limit of five years of consecutive service, in order to provide opportunities for others to grow and develop.</w:t>
            </w:r>
          </w:p>
        </w:tc>
      </w:tr>
      <w:tr w:rsidR="00102F70" w:rsidRPr="00870A89" w14:paraId="5CF41AE7" w14:textId="77777777" w:rsidTr="1C7DAA2B">
        <w:tc>
          <w:tcPr>
            <w:tcW w:w="2977" w:type="dxa"/>
          </w:tcPr>
          <w:p w14:paraId="7D0D9DA2" w14:textId="72D7821C" w:rsidR="00102F70" w:rsidRPr="00920F25" w:rsidRDefault="003023B9" w:rsidP="00987631">
            <w:pPr>
              <w:spacing w:before="48" w:after="48"/>
              <w:rPr>
                <w:rFonts w:asciiTheme="majorHAnsi" w:hAnsiTheme="majorHAnsi" w:cstheme="majorHAnsi"/>
                <w:sz w:val="20"/>
                <w:szCs w:val="20"/>
                <w:lang w:val="en-AU"/>
              </w:rPr>
            </w:pPr>
            <w:r w:rsidRPr="00920F25">
              <w:rPr>
                <w:rFonts w:asciiTheme="majorHAnsi" w:hAnsiTheme="majorHAnsi" w:cstheme="majorHAnsi"/>
                <w:sz w:val="20"/>
                <w:szCs w:val="20"/>
                <w:lang w:val="en-AU"/>
              </w:rPr>
              <w:lastRenderedPageBreak/>
              <w:t xml:space="preserve">Conditions of Appointment </w:t>
            </w:r>
          </w:p>
        </w:tc>
        <w:tc>
          <w:tcPr>
            <w:tcW w:w="6604" w:type="dxa"/>
          </w:tcPr>
          <w:p w14:paraId="3B6628FA" w14:textId="73F368E3" w:rsidR="00102F70" w:rsidRPr="003023B9" w:rsidRDefault="66D567FE" w:rsidP="00F776B6">
            <w:pPr>
              <w:pStyle w:val="Bulletlevel2"/>
              <w:rPr>
                <w:rFonts w:eastAsia="Arial"/>
                <w:lang w:val="en-US"/>
              </w:rPr>
            </w:pPr>
            <w:r w:rsidRPr="72AAB1E6">
              <w:rPr>
                <w:rFonts w:eastAsia="Arial"/>
              </w:rPr>
              <w:t xml:space="preserve">The following conditions of appointment apply for all roles. You will be asked to confirm these requirements in your application and complete a declaration following an offer of appointment: </w:t>
            </w:r>
          </w:p>
          <w:p w14:paraId="77A6DEB1" w14:textId="583943CD" w:rsidR="00102F70" w:rsidRPr="003023B9" w:rsidRDefault="66D567FE" w:rsidP="004D3B52">
            <w:pPr>
              <w:pStyle w:val="ListParagraph"/>
              <w:numPr>
                <w:ilvl w:val="0"/>
                <w:numId w:val="16"/>
              </w:numPr>
              <w:spacing w:before="0" w:after="0"/>
              <w:rPr>
                <w:rFonts w:ascii="Arial" w:eastAsia="Arial" w:hAnsi="Arial" w:cs="Arial"/>
                <w:sz w:val="20"/>
                <w:szCs w:val="20"/>
              </w:rPr>
            </w:pPr>
            <w:r w:rsidRPr="72AAB1E6">
              <w:rPr>
                <w:rFonts w:ascii="Arial" w:eastAsia="Arial" w:hAnsi="Arial" w:cs="Arial"/>
                <w:sz w:val="20"/>
                <w:szCs w:val="20"/>
                <w:lang w:val="en-AU"/>
              </w:rPr>
              <w:t>You must maintain strict confidentiality in relation to discussions of the examination panel and the content of the examination paper, marking guide and accompanying documentation.</w:t>
            </w:r>
          </w:p>
          <w:p w14:paraId="12030488" w14:textId="547CCCA6" w:rsidR="00102F70" w:rsidRPr="003023B9" w:rsidRDefault="66D567FE" w:rsidP="004D3B52">
            <w:pPr>
              <w:pStyle w:val="ListParagraph"/>
              <w:numPr>
                <w:ilvl w:val="0"/>
                <w:numId w:val="16"/>
              </w:numPr>
              <w:spacing w:before="0" w:after="0"/>
              <w:rPr>
                <w:rFonts w:ascii="Arial" w:eastAsia="Arial" w:hAnsi="Arial" w:cs="Arial"/>
                <w:sz w:val="20"/>
                <w:szCs w:val="20"/>
              </w:rPr>
            </w:pPr>
            <w:r w:rsidRPr="72AAB1E6">
              <w:rPr>
                <w:rFonts w:ascii="Arial" w:eastAsia="Arial" w:hAnsi="Arial" w:cs="Arial"/>
                <w:sz w:val="20"/>
                <w:szCs w:val="20"/>
                <w:lang w:val="en-AU"/>
              </w:rPr>
              <w:t>You may not teach, tutor or participate in student lectures in the relevant VCE study area in 202</w:t>
            </w:r>
            <w:r w:rsidR="00514BC4">
              <w:rPr>
                <w:rFonts w:ascii="Arial" w:eastAsia="Arial" w:hAnsi="Arial" w:cs="Arial"/>
                <w:sz w:val="20"/>
                <w:szCs w:val="20"/>
                <w:lang w:val="en-AU"/>
              </w:rPr>
              <w:t>6</w:t>
            </w:r>
            <w:r w:rsidRPr="72AAB1E6">
              <w:rPr>
                <w:rFonts w:ascii="Arial" w:eastAsia="Arial" w:hAnsi="Arial" w:cs="Arial"/>
                <w:sz w:val="20"/>
                <w:szCs w:val="20"/>
                <w:lang w:val="en-AU"/>
              </w:rPr>
              <w:t>.</w:t>
            </w:r>
          </w:p>
          <w:p w14:paraId="572B331F" w14:textId="52C3DADD" w:rsidR="00102F70" w:rsidRPr="003023B9" w:rsidRDefault="66D567FE" w:rsidP="004D3B52">
            <w:pPr>
              <w:pStyle w:val="ListParagraph"/>
              <w:numPr>
                <w:ilvl w:val="0"/>
                <w:numId w:val="16"/>
              </w:numPr>
              <w:spacing w:before="0" w:after="0"/>
              <w:rPr>
                <w:rFonts w:ascii="Arial" w:eastAsia="Arial" w:hAnsi="Arial" w:cs="Arial"/>
                <w:sz w:val="20"/>
                <w:szCs w:val="20"/>
              </w:rPr>
            </w:pPr>
            <w:r w:rsidRPr="72AAB1E6">
              <w:rPr>
                <w:rFonts w:ascii="Arial" w:eastAsia="Arial" w:hAnsi="Arial" w:cs="Arial"/>
                <w:sz w:val="20"/>
                <w:szCs w:val="20"/>
                <w:lang w:val="en-AU"/>
              </w:rPr>
              <w:t>You may not have a close relationship with a student or teacher (spouse/partner, sibling, child, grandchild, niece/nephew) either teaching the study or enrolled as a VCE student, in the relevant study in 202</w:t>
            </w:r>
            <w:r w:rsidR="00514BC4">
              <w:rPr>
                <w:rFonts w:ascii="Arial" w:eastAsia="Arial" w:hAnsi="Arial" w:cs="Arial"/>
                <w:sz w:val="20"/>
                <w:szCs w:val="20"/>
                <w:lang w:val="en-AU"/>
              </w:rPr>
              <w:t>6</w:t>
            </w:r>
            <w:r w:rsidRPr="72AAB1E6">
              <w:rPr>
                <w:rFonts w:ascii="Arial" w:eastAsia="Arial" w:hAnsi="Arial" w:cs="Arial"/>
                <w:sz w:val="20"/>
                <w:szCs w:val="20"/>
                <w:lang w:val="en-AU"/>
              </w:rPr>
              <w:t>. You must declare any close relations and associations.</w:t>
            </w:r>
          </w:p>
          <w:p w14:paraId="4A6D3F41" w14:textId="268FA494" w:rsidR="00102F70" w:rsidRPr="003023B9" w:rsidRDefault="66D567FE" w:rsidP="004D3B52">
            <w:pPr>
              <w:pStyle w:val="ListParagraph"/>
              <w:numPr>
                <w:ilvl w:val="0"/>
                <w:numId w:val="16"/>
              </w:numPr>
              <w:spacing w:before="0" w:after="0"/>
              <w:rPr>
                <w:rFonts w:ascii="Arial" w:eastAsia="Arial" w:hAnsi="Arial" w:cs="Arial"/>
                <w:sz w:val="20"/>
                <w:szCs w:val="20"/>
              </w:rPr>
            </w:pPr>
            <w:r w:rsidRPr="72AAB1E6">
              <w:rPr>
                <w:rFonts w:ascii="Arial" w:eastAsia="Arial" w:hAnsi="Arial" w:cs="Arial"/>
                <w:sz w:val="20"/>
                <w:szCs w:val="20"/>
                <w:lang w:val="en-AU"/>
              </w:rPr>
              <w:t>You must not have accepted a voluntary resignation or career transition package, e.g. Voluntary Departure Package (VDP), Voluntary Separation Package (VSP), Resignation Incentive Scheme (RIS) from a Victorian Government agency or department within the last three years.</w:t>
            </w:r>
          </w:p>
          <w:p w14:paraId="51E99044" w14:textId="14E2E2A7" w:rsidR="00102F70" w:rsidRPr="003023B9" w:rsidRDefault="66D567FE" w:rsidP="004D3B52">
            <w:pPr>
              <w:pStyle w:val="ListParagraph"/>
              <w:numPr>
                <w:ilvl w:val="0"/>
                <w:numId w:val="16"/>
              </w:numPr>
              <w:spacing w:before="0" w:after="0"/>
              <w:rPr>
                <w:rFonts w:ascii="Arial" w:eastAsia="Arial" w:hAnsi="Arial" w:cs="Arial"/>
                <w:sz w:val="20"/>
                <w:szCs w:val="20"/>
              </w:rPr>
            </w:pPr>
            <w:r w:rsidRPr="72AAB1E6">
              <w:rPr>
                <w:rFonts w:ascii="Arial" w:eastAsia="Arial" w:hAnsi="Arial" w:cs="Arial"/>
                <w:sz w:val="20"/>
                <w:szCs w:val="20"/>
                <w:lang w:val="en-AU"/>
              </w:rPr>
              <w:t>You must declare any association with any textbooks, study guides or other student resource materials that are in general use in schools or TAFE in the relevant VCE study area.</w:t>
            </w:r>
          </w:p>
          <w:p w14:paraId="786FECDB" w14:textId="44F6C137" w:rsidR="00102F70" w:rsidRPr="003023B9" w:rsidRDefault="66D567FE" w:rsidP="004D3B52">
            <w:pPr>
              <w:pStyle w:val="ListParagraph"/>
              <w:numPr>
                <w:ilvl w:val="0"/>
                <w:numId w:val="16"/>
              </w:numPr>
              <w:spacing w:before="0" w:after="0"/>
              <w:rPr>
                <w:rFonts w:ascii="Arial" w:eastAsia="Arial" w:hAnsi="Arial" w:cs="Arial"/>
                <w:sz w:val="20"/>
                <w:szCs w:val="20"/>
              </w:rPr>
            </w:pPr>
            <w:r w:rsidRPr="72AAB1E6">
              <w:rPr>
                <w:rFonts w:ascii="Arial" w:eastAsia="Arial" w:hAnsi="Arial" w:cs="Arial"/>
                <w:sz w:val="20"/>
                <w:szCs w:val="20"/>
                <w:lang w:val="en-AU"/>
              </w:rPr>
              <w:t xml:space="preserve">You may not present at meetings, courses or conferences for teachers, or speak at any meetings on the requirements of the </w:t>
            </w:r>
            <w:r w:rsidR="00514BC4">
              <w:rPr>
                <w:rFonts w:ascii="Arial" w:eastAsia="Arial" w:hAnsi="Arial" w:cs="Arial"/>
                <w:sz w:val="20"/>
                <w:szCs w:val="20"/>
                <w:lang w:val="en-AU"/>
              </w:rPr>
              <w:t>curriculum</w:t>
            </w:r>
            <w:r w:rsidRPr="72AAB1E6">
              <w:rPr>
                <w:rFonts w:ascii="Arial" w:eastAsia="Arial" w:hAnsi="Arial" w:cs="Arial"/>
                <w:sz w:val="20"/>
                <w:szCs w:val="20"/>
                <w:lang w:val="en-AU"/>
              </w:rPr>
              <w:t xml:space="preserve"> or examination specifications for the relevant VCE study area without the approval of the VCAA Director</w:t>
            </w:r>
            <w:r w:rsidR="00EF1683">
              <w:rPr>
                <w:rFonts w:ascii="Arial" w:eastAsia="Arial" w:hAnsi="Arial" w:cs="Arial"/>
                <w:sz w:val="20"/>
                <w:szCs w:val="20"/>
                <w:lang w:val="en-AU"/>
              </w:rPr>
              <w:t xml:space="preserve"> of</w:t>
            </w:r>
            <w:r w:rsidRPr="72AAB1E6">
              <w:rPr>
                <w:rFonts w:ascii="Arial" w:eastAsia="Arial" w:hAnsi="Arial" w:cs="Arial"/>
                <w:sz w:val="20"/>
                <w:szCs w:val="20"/>
                <w:lang w:val="en-AU"/>
              </w:rPr>
              <w:t xml:space="preserve"> </w:t>
            </w:r>
            <w:r w:rsidR="00514BC4">
              <w:rPr>
                <w:rFonts w:ascii="Arial" w:eastAsia="Arial" w:hAnsi="Arial" w:cs="Arial"/>
                <w:sz w:val="20"/>
                <w:szCs w:val="20"/>
                <w:lang w:val="en-AU"/>
              </w:rPr>
              <w:t>VCE Examination</w:t>
            </w:r>
            <w:r w:rsidR="00044960">
              <w:rPr>
                <w:rFonts w:ascii="Arial" w:eastAsia="Arial" w:hAnsi="Arial" w:cs="Arial"/>
                <w:sz w:val="20"/>
                <w:szCs w:val="20"/>
                <w:lang w:val="en-AU"/>
              </w:rPr>
              <w:t>s</w:t>
            </w:r>
            <w:r w:rsidRPr="72AAB1E6">
              <w:rPr>
                <w:rFonts w:ascii="Arial" w:eastAsia="Arial" w:hAnsi="Arial" w:cs="Arial"/>
                <w:sz w:val="20"/>
                <w:szCs w:val="20"/>
                <w:lang w:val="en-AU"/>
              </w:rPr>
              <w:t xml:space="preserve">.  </w:t>
            </w:r>
          </w:p>
          <w:p w14:paraId="0E653D7A" w14:textId="3B1A7346" w:rsidR="00102F70" w:rsidRPr="003023B9" w:rsidRDefault="66D567FE" w:rsidP="004D3B52">
            <w:pPr>
              <w:pStyle w:val="ListParagraph"/>
              <w:numPr>
                <w:ilvl w:val="0"/>
                <w:numId w:val="16"/>
              </w:numPr>
              <w:shd w:val="clear" w:color="auto" w:fill="FFFFFF" w:themeFill="background1"/>
              <w:spacing w:before="200" w:after="200"/>
              <w:rPr>
                <w:rFonts w:ascii="Arial" w:eastAsia="Arial" w:hAnsi="Arial" w:cs="Arial"/>
                <w:sz w:val="20"/>
                <w:szCs w:val="20"/>
                <w:lang w:val="en-AU"/>
              </w:rPr>
            </w:pPr>
            <w:r w:rsidRPr="72AAB1E6">
              <w:rPr>
                <w:rFonts w:ascii="Arial" w:eastAsia="Arial" w:hAnsi="Arial" w:cs="Arial"/>
                <w:sz w:val="20"/>
                <w:szCs w:val="20"/>
                <w:lang w:val="en-AU"/>
              </w:rPr>
              <w:t>You must be available to attend scheduled meetings during the development and reviewing periods.</w:t>
            </w:r>
          </w:p>
        </w:tc>
      </w:tr>
      <w:tr w:rsidR="00A825D8" w:rsidRPr="00870A89" w14:paraId="14C7A3F9" w14:textId="77777777" w:rsidTr="1C7DAA2B">
        <w:tc>
          <w:tcPr>
            <w:tcW w:w="2977" w:type="dxa"/>
          </w:tcPr>
          <w:p w14:paraId="32BB71FF" w14:textId="3999803F" w:rsidR="00A825D8" w:rsidRPr="00920F25" w:rsidRDefault="00A825D8" w:rsidP="00987631">
            <w:pPr>
              <w:spacing w:before="48" w:after="48"/>
              <w:rPr>
                <w:rFonts w:asciiTheme="majorHAnsi" w:hAnsiTheme="majorHAnsi" w:cstheme="majorHAnsi"/>
                <w:sz w:val="20"/>
                <w:szCs w:val="20"/>
                <w:lang w:val="en-AU"/>
              </w:rPr>
            </w:pPr>
            <w:r w:rsidRPr="00920F25">
              <w:rPr>
                <w:rFonts w:asciiTheme="majorHAnsi" w:hAnsiTheme="majorHAnsi" w:cstheme="majorHAnsi"/>
                <w:sz w:val="20"/>
                <w:szCs w:val="20"/>
                <w:lang w:val="en-AU"/>
              </w:rPr>
              <w:t>Work Location</w:t>
            </w:r>
          </w:p>
        </w:tc>
        <w:tc>
          <w:tcPr>
            <w:tcW w:w="6604" w:type="dxa"/>
          </w:tcPr>
          <w:p w14:paraId="3CD9186B" w14:textId="7ECC8B02" w:rsidR="00A825D8" w:rsidRPr="003023B9" w:rsidRDefault="75D640AA" w:rsidP="00514BC4">
            <w:pPr>
              <w:pStyle w:val="Bullet"/>
              <w:numPr>
                <w:ilvl w:val="0"/>
                <w:numId w:val="0"/>
              </w:numPr>
              <w:rPr>
                <w:rFonts w:eastAsia="Arial"/>
                <w:lang w:val="en-US"/>
              </w:rPr>
            </w:pPr>
            <w:r w:rsidRPr="72AAB1E6">
              <w:rPr>
                <w:rFonts w:eastAsia="Arial"/>
              </w:rPr>
              <w:t>Working from home unless directed in person at:</w:t>
            </w:r>
          </w:p>
          <w:p w14:paraId="735B3C43" w14:textId="401B19AA" w:rsidR="00A825D8" w:rsidRPr="003023B9" w:rsidRDefault="75D640AA" w:rsidP="00514BC4">
            <w:pPr>
              <w:pStyle w:val="Bullet"/>
              <w:rPr>
                <w:rFonts w:eastAsia="Arial"/>
                <w:lang w:val="en-US"/>
              </w:rPr>
            </w:pPr>
            <w:r w:rsidRPr="72AAB1E6">
              <w:rPr>
                <w:rFonts w:eastAsia="Arial"/>
              </w:rPr>
              <w:t>VCAA: Level 7, 200 Victoria Parade, East Melbourne VIC 3002</w:t>
            </w:r>
          </w:p>
          <w:p w14:paraId="4C7F2A99" w14:textId="04627D62" w:rsidR="00A825D8" w:rsidRPr="003023B9" w:rsidRDefault="146F935D" w:rsidP="00514BC4">
            <w:pPr>
              <w:pStyle w:val="Bullet"/>
              <w:rPr>
                <w:rFonts w:eastAsia="Arial"/>
              </w:rPr>
            </w:pPr>
            <w:r w:rsidRPr="1DCF1A24">
              <w:rPr>
                <w:rFonts w:eastAsia="Arial"/>
              </w:rPr>
              <w:t>VCAA Assessment Centre: 189 Urquhart Street, Coburg VIC 3058.</w:t>
            </w:r>
          </w:p>
          <w:p w14:paraId="3BBC5069" w14:textId="6C9FA9E2" w:rsidR="00A825D8" w:rsidRPr="003023B9" w:rsidRDefault="00A825D8" w:rsidP="00514BC4">
            <w:pPr>
              <w:pStyle w:val="Bullet"/>
              <w:numPr>
                <w:ilvl w:val="0"/>
                <w:numId w:val="0"/>
              </w:numPr>
              <w:rPr>
                <w:rFonts w:eastAsia="Arial"/>
              </w:rPr>
            </w:pPr>
          </w:p>
          <w:p w14:paraId="5C110A5E" w14:textId="664B0B67" w:rsidR="00A825D8" w:rsidRPr="003023B9" w:rsidRDefault="49B96F6F" w:rsidP="00920F25">
            <w:pPr>
              <w:spacing w:before="60" w:after="60"/>
              <w:rPr>
                <w:color w:val="auto"/>
              </w:rPr>
            </w:pPr>
            <w:r w:rsidRPr="0A6A96A6">
              <w:rPr>
                <w:rStyle w:val="normaltextrun"/>
                <w:rFonts w:ascii="Arial" w:eastAsia="Arial" w:hAnsi="Arial" w:cs="Arial"/>
                <w:color w:val="auto"/>
                <w:sz w:val="20"/>
                <w:szCs w:val="20"/>
              </w:rPr>
              <w:t xml:space="preserve">For appointed </w:t>
            </w:r>
            <w:r w:rsidR="00443F03">
              <w:rPr>
                <w:rStyle w:val="normaltextrun"/>
                <w:rFonts w:ascii="Arial" w:eastAsia="Arial" w:hAnsi="Arial" w:cs="Arial"/>
                <w:color w:val="auto"/>
                <w:sz w:val="20"/>
                <w:szCs w:val="20"/>
              </w:rPr>
              <w:t>Context</w:t>
            </w:r>
            <w:r w:rsidR="5D47B1E5" w:rsidRPr="0A6A96A6">
              <w:rPr>
                <w:rStyle w:val="normaltextrun"/>
                <w:rFonts w:ascii="Arial" w:eastAsia="Arial" w:hAnsi="Arial" w:cs="Arial"/>
                <w:color w:val="auto"/>
                <w:sz w:val="20"/>
                <w:szCs w:val="20"/>
              </w:rPr>
              <w:t xml:space="preserve"> reviewers</w:t>
            </w:r>
            <w:r w:rsidRPr="0A6A96A6">
              <w:rPr>
                <w:rStyle w:val="normaltextrun"/>
                <w:rFonts w:ascii="Arial" w:eastAsia="Arial" w:hAnsi="Arial" w:cs="Arial"/>
                <w:color w:val="auto"/>
                <w:sz w:val="20"/>
                <w:szCs w:val="20"/>
              </w:rPr>
              <w:t>, CRT reimbursemen</w:t>
            </w:r>
            <w:r w:rsidRPr="006D7F5B">
              <w:rPr>
                <w:rStyle w:val="normaltextrun"/>
                <w:rFonts w:ascii="Arial" w:eastAsia="Arial" w:hAnsi="Arial" w:cs="Arial"/>
                <w:color w:val="auto"/>
                <w:sz w:val="20"/>
                <w:szCs w:val="20"/>
              </w:rPr>
              <w:t xml:space="preserve">t </w:t>
            </w:r>
            <w:r w:rsidR="006D7F5B" w:rsidRPr="006D7F5B">
              <w:rPr>
                <w:rStyle w:val="normaltextrun"/>
                <w:rFonts w:ascii="Arial" w:eastAsia="Arial" w:hAnsi="Arial" w:cs="Arial"/>
                <w:color w:val="auto"/>
                <w:sz w:val="20"/>
                <w:szCs w:val="20"/>
              </w:rPr>
              <w:t>t</w:t>
            </w:r>
            <w:r w:rsidR="006D7F5B" w:rsidRPr="00F776B6">
              <w:rPr>
                <w:rStyle w:val="normaltextrun"/>
                <w:sz w:val="20"/>
                <w:szCs w:val="20"/>
              </w:rPr>
              <w:t xml:space="preserve">o schools </w:t>
            </w:r>
            <w:r w:rsidRPr="0A6A96A6">
              <w:rPr>
                <w:rStyle w:val="normaltextrun"/>
                <w:rFonts w:ascii="Arial" w:eastAsia="Arial" w:hAnsi="Arial" w:cs="Arial"/>
                <w:color w:val="auto"/>
                <w:sz w:val="20"/>
                <w:szCs w:val="20"/>
              </w:rPr>
              <w:t xml:space="preserve">will be made available for reviewers employed by schools. </w:t>
            </w:r>
          </w:p>
        </w:tc>
      </w:tr>
      <w:tr w:rsidR="00102F70" w:rsidRPr="00870A89" w14:paraId="6BFEE46D" w14:textId="77777777" w:rsidTr="1C7DAA2B">
        <w:tc>
          <w:tcPr>
            <w:tcW w:w="2977" w:type="dxa"/>
          </w:tcPr>
          <w:p w14:paraId="1C18F619" w14:textId="5B7B399A" w:rsidR="00102F70" w:rsidRPr="00920F25" w:rsidRDefault="00924A0A" w:rsidP="00987631">
            <w:pPr>
              <w:spacing w:before="48" w:after="48"/>
              <w:rPr>
                <w:rFonts w:asciiTheme="majorHAnsi" w:hAnsiTheme="majorHAnsi" w:cstheme="majorHAnsi"/>
                <w:sz w:val="20"/>
                <w:szCs w:val="20"/>
                <w:lang w:val="en-AU"/>
              </w:rPr>
            </w:pPr>
            <w:r w:rsidRPr="00920F25">
              <w:rPr>
                <w:rFonts w:asciiTheme="majorHAnsi" w:hAnsiTheme="majorHAnsi" w:cstheme="majorHAnsi"/>
                <w:sz w:val="20"/>
                <w:szCs w:val="20"/>
                <w:lang w:val="en-AU"/>
              </w:rPr>
              <w:t>Allocation of Duties</w:t>
            </w:r>
          </w:p>
        </w:tc>
        <w:tc>
          <w:tcPr>
            <w:tcW w:w="6604" w:type="dxa"/>
          </w:tcPr>
          <w:p w14:paraId="04A5E996" w14:textId="1A2C13C3" w:rsidR="00102F70" w:rsidRPr="00870A89" w:rsidRDefault="00924A0A" w:rsidP="00F776B6">
            <w:pPr>
              <w:pStyle w:val="Bulletlevel2"/>
              <w:rPr>
                <w:lang w:val="en-AU"/>
              </w:rPr>
            </w:pPr>
            <w:r w:rsidRPr="00924A0A">
              <w:t>The incumbent can expect to be allocated duties, not specifically mentioned in this document, but within the capacity, qualifications and experience normally expected from persons occupying positions at this level. The incumbent will be based at a primary location of work and may be expected to travel where required.</w:t>
            </w:r>
          </w:p>
        </w:tc>
      </w:tr>
      <w:tr w:rsidR="00102F70" w:rsidRPr="00870A89" w14:paraId="40229A01" w14:textId="77777777" w:rsidTr="1C7DAA2B">
        <w:tc>
          <w:tcPr>
            <w:tcW w:w="2977" w:type="dxa"/>
          </w:tcPr>
          <w:p w14:paraId="09D8F990" w14:textId="12A02EDA" w:rsidR="00102F70" w:rsidRPr="00920F25" w:rsidRDefault="00924A0A" w:rsidP="00987631">
            <w:pPr>
              <w:spacing w:before="48" w:after="48"/>
              <w:rPr>
                <w:rFonts w:asciiTheme="majorHAnsi" w:hAnsiTheme="majorHAnsi" w:cstheme="majorHAnsi"/>
                <w:sz w:val="20"/>
                <w:szCs w:val="20"/>
                <w:lang w:val="en-AU"/>
              </w:rPr>
            </w:pPr>
            <w:r w:rsidRPr="00920F25">
              <w:rPr>
                <w:rFonts w:asciiTheme="majorHAnsi" w:hAnsiTheme="majorHAnsi" w:cstheme="majorHAnsi"/>
                <w:sz w:val="20"/>
                <w:szCs w:val="20"/>
                <w:lang w:val="en-AU"/>
              </w:rPr>
              <w:t>Organisational Values, Governance, Safety &amp; Risk Management</w:t>
            </w:r>
          </w:p>
        </w:tc>
        <w:tc>
          <w:tcPr>
            <w:tcW w:w="6604" w:type="dxa"/>
          </w:tcPr>
          <w:p w14:paraId="63EAC208" w14:textId="576D7102" w:rsidR="00102F70" w:rsidRPr="00870A89" w:rsidRDefault="00924A0A" w:rsidP="00F776B6">
            <w:pPr>
              <w:pStyle w:val="Bulletlevel2"/>
              <w:rPr>
                <w:lang w:val="en-AU"/>
              </w:rPr>
            </w:pPr>
            <w:r w:rsidRPr="00924A0A">
              <w:t xml:space="preserve">The incumbent shall carry out duties in accordance with legislation and governance requirements, policies and procedures, safety principles, </w:t>
            </w:r>
            <w:r w:rsidRPr="00924A0A">
              <w:lastRenderedPageBreak/>
              <w:t>code of conduct for Victorian public sector employees, and Victorian Public Sector Values.</w:t>
            </w:r>
          </w:p>
        </w:tc>
      </w:tr>
      <w:tr w:rsidR="00102F70" w:rsidRPr="00870A89" w14:paraId="5BC222C8" w14:textId="77777777" w:rsidTr="1C7DAA2B">
        <w:tc>
          <w:tcPr>
            <w:tcW w:w="2977" w:type="dxa"/>
          </w:tcPr>
          <w:p w14:paraId="63289971" w14:textId="3EB84057" w:rsidR="00102F70" w:rsidRPr="00920F25" w:rsidRDefault="003023B9" w:rsidP="00987631">
            <w:pPr>
              <w:spacing w:before="48" w:after="48"/>
              <w:rPr>
                <w:rFonts w:asciiTheme="majorHAnsi" w:hAnsiTheme="majorHAnsi" w:cstheme="majorHAnsi"/>
                <w:sz w:val="20"/>
                <w:szCs w:val="20"/>
                <w:lang w:val="en-AU"/>
              </w:rPr>
            </w:pPr>
            <w:r w:rsidRPr="00920F25">
              <w:rPr>
                <w:rFonts w:asciiTheme="majorHAnsi" w:hAnsiTheme="majorHAnsi" w:cstheme="majorHAnsi"/>
                <w:sz w:val="20"/>
                <w:szCs w:val="20"/>
                <w:lang w:val="en-AU"/>
              </w:rPr>
              <w:lastRenderedPageBreak/>
              <w:t>Child Safe Standards</w:t>
            </w:r>
          </w:p>
        </w:tc>
        <w:tc>
          <w:tcPr>
            <w:tcW w:w="6604" w:type="dxa"/>
          </w:tcPr>
          <w:p w14:paraId="27935F77" w14:textId="5D52A4CC" w:rsidR="00102F70" w:rsidRPr="00870A89" w:rsidRDefault="003023B9" w:rsidP="00F776B6">
            <w:pPr>
              <w:pStyle w:val="Bulletlevel2"/>
            </w:pPr>
            <w:r>
              <w:t xml:space="preserve">The VCAA actively promote the safety and wellbeing of students, and all VCAA staff are committed to protecting students from abuse or harm in the school and corporate environment, in accordance with their legal obligations including child safe standards. </w:t>
            </w:r>
          </w:p>
        </w:tc>
      </w:tr>
      <w:tr w:rsidR="003023B9" w:rsidRPr="00870A89" w14:paraId="60254327" w14:textId="77777777" w:rsidTr="1C7DAA2B">
        <w:trPr>
          <w:trHeight w:val="495"/>
        </w:trPr>
        <w:tc>
          <w:tcPr>
            <w:tcW w:w="2977" w:type="dxa"/>
          </w:tcPr>
          <w:p w14:paraId="3A736AC2" w14:textId="1BC6198F" w:rsidR="003023B9" w:rsidRPr="00920F25" w:rsidRDefault="2B698706" w:rsidP="00987631">
            <w:pPr>
              <w:spacing w:before="48" w:after="48"/>
              <w:rPr>
                <w:rFonts w:asciiTheme="majorHAnsi" w:hAnsiTheme="majorHAnsi" w:cstheme="majorHAnsi"/>
                <w:sz w:val="20"/>
                <w:szCs w:val="20"/>
                <w:lang w:val="en-AU"/>
              </w:rPr>
            </w:pPr>
            <w:r w:rsidRPr="00920F25">
              <w:rPr>
                <w:rFonts w:asciiTheme="majorHAnsi" w:hAnsiTheme="majorHAnsi" w:cstheme="majorHAnsi"/>
                <w:sz w:val="20"/>
                <w:szCs w:val="20"/>
                <w:lang w:val="en-AU"/>
              </w:rPr>
              <w:t>DE National Criminal History Record Check (NCHRC)</w:t>
            </w:r>
          </w:p>
        </w:tc>
        <w:tc>
          <w:tcPr>
            <w:tcW w:w="6604" w:type="dxa"/>
          </w:tcPr>
          <w:p w14:paraId="78D36060" w14:textId="30520065" w:rsidR="003023B9" w:rsidRDefault="003023B9" w:rsidP="00F776B6">
            <w:pPr>
              <w:pStyle w:val="Bulletlevel2"/>
            </w:pPr>
            <w:r>
              <w:t xml:space="preserve">All employees of the VCAA are required to have a current and satisfactory DE NCHRC or current VIT registration before they commence working with the VCAA. </w:t>
            </w:r>
          </w:p>
        </w:tc>
      </w:tr>
    </w:tbl>
    <w:p w14:paraId="2649EF08" w14:textId="77777777" w:rsidR="00102F70" w:rsidRPr="00870A89" w:rsidRDefault="00102F70" w:rsidP="005D3D78">
      <w:pPr>
        <w:rPr>
          <w:rFonts w:ascii="Arial" w:hAnsi="Arial" w:cs="Arial"/>
          <w:noProof/>
          <w:sz w:val="18"/>
          <w:szCs w:val="18"/>
          <w:lang w:val="en-AU"/>
        </w:rPr>
      </w:pPr>
    </w:p>
    <w:sectPr w:rsidR="00102F70" w:rsidRPr="00870A89" w:rsidSect="00B230DB">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D0B15" w14:textId="77777777" w:rsidR="001333F4" w:rsidRDefault="001333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13971B1E" w:rsidR="00FD29D3" w:rsidRPr="00D06414" w:rsidRDefault="001333F4"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Updated July 2025</w:t>
          </w: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4EB45B23">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555CFEC0" w:rsidR="00FD29D3" w:rsidRPr="00D06414" w:rsidRDefault="4EB45B23" w:rsidP="4EB45B23">
          <w:pPr>
            <w:tabs>
              <w:tab w:val="right" w:pos="9639"/>
            </w:tabs>
            <w:spacing w:before="120" w:line="240" w:lineRule="exact"/>
            <w:rPr>
              <w:rFonts w:asciiTheme="majorHAnsi" w:hAnsiTheme="majorHAnsi" w:cs="Arial"/>
              <w:color w:val="999999" w:themeColor="accent2"/>
              <w:sz w:val="18"/>
              <w:szCs w:val="18"/>
            </w:rPr>
          </w:pPr>
          <w:r w:rsidRPr="4EB45B23">
            <w:rPr>
              <w:rFonts w:asciiTheme="majorHAnsi" w:hAnsiTheme="majorHAnsi" w:cs="Arial"/>
              <w:color w:val="999999" w:themeColor="accent2"/>
              <w:sz w:val="18"/>
              <w:szCs w:val="18"/>
            </w:rPr>
            <w:t>Updated: July 2025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F0368" w14:textId="77777777" w:rsidR="001333F4" w:rsidRDefault="001333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5129868B" w:rsidR="00FD29D3" w:rsidRPr="002B0664" w:rsidRDefault="002054DC" w:rsidP="00D86DE4">
    <w:pPr>
      <w:pStyle w:val="Captionsandfootnotes"/>
      <w:rPr>
        <w:color w:val="auto"/>
      </w:rPr>
    </w:pP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102F70">
          <w:rPr>
            <w:color w:val="auto"/>
          </w:rPr>
          <w:t>Position Description</w:t>
        </w:r>
      </w:sdtContent>
    </w:sdt>
    <w:r w:rsidR="00FD29D3" w:rsidRPr="002B0664">
      <w:rPr>
        <w:color w:val="aut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2A3A82"/>
    <w:multiLevelType w:val="hybridMultilevel"/>
    <w:tmpl w:val="4BD82EFA"/>
    <w:lvl w:ilvl="0" w:tplc="0C090001">
      <w:start w:val="1"/>
      <w:numFmt w:val="bullet"/>
      <w:lvlText w:val=""/>
      <w:lvlJc w:val="left"/>
      <w:pPr>
        <w:ind w:left="785" w:hanging="360"/>
      </w:pPr>
      <w:rPr>
        <w:rFonts w:ascii="Symbol" w:hAnsi="Symbol" w:hint="default"/>
      </w:rPr>
    </w:lvl>
    <w:lvl w:ilvl="1" w:tplc="FFFFFFFF" w:tentative="1">
      <w:start w:val="1"/>
      <w:numFmt w:val="bullet"/>
      <w:lvlText w:val="o"/>
      <w:lvlJc w:val="left"/>
      <w:pPr>
        <w:ind w:left="1411" w:hanging="360"/>
      </w:pPr>
      <w:rPr>
        <w:rFonts w:ascii="Courier New" w:hAnsi="Courier New" w:cs="Courier New" w:hint="default"/>
      </w:rPr>
    </w:lvl>
    <w:lvl w:ilvl="2" w:tplc="FFFFFFFF" w:tentative="1">
      <w:start w:val="1"/>
      <w:numFmt w:val="bullet"/>
      <w:lvlText w:val=""/>
      <w:lvlJc w:val="left"/>
      <w:pPr>
        <w:ind w:left="2131" w:hanging="360"/>
      </w:pPr>
      <w:rPr>
        <w:rFonts w:ascii="Wingdings" w:hAnsi="Wingdings" w:hint="default"/>
      </w:rPr>
    </w:lvl>
    <w:lvl w:ilvl="3" w:tplc="FFFFFFFF" w:tentative="1">
      <w:start w:val="1"/>
      <w:numFmt w:val="bullet"/>
      <w:lvlText w:val=""/>
      <w:lvlJc w:val="left"/>
      <w:pPr>
        <w:ind w:left="2851" w:hanging="360"/>
      </w:pPr>
      <w:rPr>
        <w:rFonts w:ascii="Symbol" w:hAnsi="Symbol" w:hint="default"/>
      </w:rPr>
    </w:lvl>
    <w:lvl w:ilvl="4" w:tplc="FFFFFFFF" w:tentative="1">
      <w:start w:val="1"/>
      <w:numFmt w:val="bullet"/>
      <w:lvlText w:val="o"/>
      <w:lvlJc w:val="left"/>
      <w:pPr>
        <w:ind w:left="3571" w:hanging="360"/>
      </w:pPr>
      <w:rPr>
        <w:rFonts w:ascii="Courier New" w:hAnsi="Courier New" w:cs="Courier New" w:hint="default"/>
      </w:rPr>
    </w:lvl>
    <w:lvl w:ilvl="5" w:tplc="FFFFFFFF" w:tentative="1">
      <w:start w:val="1"/>
      <w:numFmt w:val="bullet"/>
      <w:lvlText w:val=""/>
      <w:lvlJc w:val="left"/>
      <w:pPr>
        <w:ind w:left="4291" w:hanging="360"/>
      </w:pPr>
      <w:rPr>
        <w:rFonts w:ascii="Wingdings" w:hAnsi="Wingdings" w:hint="default"/>
      </w:rPr>
    </w:lvl>
    <w:lvl w:ilvl="6" w:tplc="FFFFFFFF" w:tentative="1">
      <w:start w:val="1"/>
      <w:numFmt w:val="bullet"/>
      <w:lvlText w:val=""/>
      <w:lvlJc w:val="left"/>
      <w:pPr>
        <w:ind w:left="5011" w:hanging="360"/>
      </w:pPr>
      <w:rPr>
        <w:rFonts w:ascii="Symbol" w:hAnsi="Symbol" w:hint="default"/>
      </w:rPr>
    </w:lvl>
    <w:lvl w:ilvl="7" w:tplc="FFFFFFFF" w:tentative="1">
      <w:start w:val="1"/>
      <w:numFmt w:val="bullet"/>
      <w:lvlText w:val="o"/>
      <w:lvlJc w:val="left"/>
      <w:pPr>
        <w:ind w:left="5731" w:hanging="360"/>
      </w:pPr>
      <w:rPr>
        <w:rFonts w:ascii="Courier New" w:hAnsi="Courier New" w:cs="Courier New" w:hint="default"/>
      </w:rPr>
    </w:lvl>
    <w:lvl w:ilvl="8" w:tplc="FFFFFFFF" w:tentative="1">
      <w:start w:val="1"/>
      <w:numFmt w:val="bullet"/>
      <w:lvlText w:val=""/>
      <w:lvlJc w:val="left"/>
      <w:pPr>
        <w:ind w:left="6451" w:hanging="360"/>
      </w:pPr>
      <w:rPr>
        <w:rFonts w:ascii="Wingdings" w:hAnsi="Wingdings" w:hint="default"/>
      </w:rPr>
    </w:lvl>
  </w:abstractNum>
  <w:abstractNum w:abstractNumId="11"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6B4534"/>
    <w:multiLevelType w:val="hybridMultilevel"/>
    <w:tmpl w:val="00F4E64C"/>
    <w:lvl w:ilvl="0" w:tplc="B3BEFC84">
      <w:start w:val="1"/>
      <w:numFmt w:val="bullet"/>
      <w:pStyle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5187716C"/>
    <w:multiLevelType w:val="hybridMultilevel"/>
    <w:tmpl w:val="043A9E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72C799B"/>
    <w:multiLevelType w:val="hybridMultilevel"/>
    <w:tmpl w:val="03D432D6"/>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411" w:hanging="360"/>
      </w:pPr>
      <w:rPr>
        <w:rFonts w:ascii="Courier New" w:hAnsi="Courier New" w:cs="Courier New" w:hint="default"/>
      </w:rPr>
    </w:lvl>
    <w:lvl w:ilvl="2" w:tplc="0C090005" w:tentative="1">
      <w:start w:val="1"/>
      <w:numFmt w:val="bullet"/>
      <w:lvlText w:val=""/>
      <w:lvlJc w:val="left"/>
      <w:pPr>
        <w:ind w:left="2131" w:hanging="360"/>
      </w:pPr>
      <w:rPr>
        <w:rFonts w:ascii="Wingdings" w:hAnsi="Wingdings" w:hint="default"/>
      </w:rPr>
    </w:lvl>
    <w:lvl w:ilvl="3" w:tplc="0C090001" w:tentative="1">
      <w:start w:val="1"/>
      <w:numFmt w:val="bullet"/>
      <w:lvlText w:val=""/>
      <w:lvlJc w:val="left"/>
      <w:pPr>
        <w:ind w:left="2851" w:hanging="360"/>
      </w:pPr>
      <w:rPr>
        <w:rFonts w:ascii="Symbol" w:hAnsi="Symbol" w:hint="default"/>
      </w:rPr>
    </w:lvl>
    <w:lvl w:ilvl="4" w:tplc="0C090003" w:tentative="1">
      <w:start w:val="1"/>
      <w:numFmt w:val="bullet"/>
      <w:lvlText w:val="o"/>
      <w:lvlJc w:val="left"/>
      <w:pPr>
        <w:ind w:left="3571" w:hanging="360"/>
      </w:pPr>
      <w:rPr>
        <w:rFonts w:ascii="Courier New" w:hAnsi="Courier New" w:cs="Courier New" w:hint="default"/>
      </w:rPr>
    </w:lvl>
    <w:lvl w:ilvl="5" w:tplc="0C090005" w:tentative="1">
      <w:start w:val="1"/>
      <w:numFmt w:val="bullet"/>
      <w:lvlText w:val=""/>
      <w:lvlJc w:val="left"/>
      <w:pPr>
        <w:ind w:left="4291" w:hanging="360"/>
      </w:pPr>
      <w:rPr>
        <w:rFonts w:ascii="Wingdings" w:hAnsi="Wingdings" w:hint="default"/>
      </w:rPr>
    </w:lvl>
    <w:lvl w:ilvl="6" w:tplc="0C090001" w:tentative="1">
      <w:start w:val="1"/>
      <w:numFmt w:val="bullet"/>
      <w:lvlText w:val=""/>
      <w:lvlJc w:val="left"/>
      <w:pPr>
        <w:ind w:left="5011" w:hanging="360"/>
      </w:pPr>
      <w:rPr>
        <w:rFonts w:ascii="Symbol" w:hAnsi="Symbol" w:hint="default"/>
      </w:rPr>
    </w:lvl>
    <w:lvl w:ilvl="7" w:tplc="0C090003" w:tentative="1">
      <w:start w:val="1"/>
      <w:numFmt w:val="bullet"/>
      <w:lvlText w:val="o"/>
      <w:lvlJc w:val="left"/>
      <w:pPr>
        <w:ind w:left="5731" w:hanging="360"/>
      </w:pPr>
      <w:rPr>
        <w:rFonts w:ascii="Courier New" w:hAnsi="Courier New" w:cs="Courier New" w:hint="default"/>
      </w:rPr>
    </w:lvl>
    <w:lvl w:ilvl="8" w:tplc="0C090005" w:tentative="1">
      <w:start w:val="1"/>
      <w:numFmt w:val="bullet"/>
      <w:lvlText w:val=""/>
      <w:lvlJc w:val="left"/>
      <w:pPr>
        <w:ind w:left="6451" w:hanging="360"/>
      </w:pPr>
      <w:rPr>
        <w:rFonts w:ascii="Wingdings" w:hAnsi="Wingdings" w:hint="default"/>
      </w:rPr>
    </w:lvl>
  </w:abstractNum>
  <w:abstractNum w:abstractNumId="16"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62872B6C"/>
    <w:multiLevelType w:val="hybridMultilevel"/>
    <w:tmpl w:val="A176B05C"/>
    <w:lvl w:ilvl="0" w:tplc="27F2EE64">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8" w15:restartNumberingAfterBreak="0">
    <w:nsid w:val="752A1014"/>
    <w:multiLevelType w:val="hybridMultilevel"/>
    <w:tmpl w:val="11763AC0"/>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num w:numId="1" w16cid:durableId="1208764004">
    <w:abstractNumId w:val="17"/>
  </w:num>
  <w:num w:numId="2" w16cid:durableId="1678000311">
    <w:abstractNumId w:val="15"/>
  </w:num>
  <w:num w:numId="3" w16cid:durableId="1018848057">
    <w:abstractNumId w:val="13"/>
  </w:num>
  <w:num w:numId="4" w16cid:durableId="1304190575">
    <w:abstractNumId w:val="11"/>
  </w:num>
  <w:num w:numId="5" w16cid:durableId="2057312338">
    <w:abstractNumId w:val="16"/>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2046521920">
    <w:abstractNumId w:val="14"/>
  </w:num>
  <w:num w:numId="17" w16cid:durableId="1280264120">
    <w:abstractNumId w:val="10"/>
  </w:num>
  <w:num w:numId="18" w16cid:durableId="606885185">
    <w:abstractNumId w:val="18"/>
  </w:num>
  <w:num w:numId="19" w16cid:durableId="2010402391">
    <w:abstractNumId w:val="15"/>
  </w:num>
  <w:num w:numId="20" w16cid:durableId="1875338553">
    <w:abstractNumId w:val="15"/>
  </w:num>
  <w:num w:numId="21" w16cid:durableId="1518694025">
    <w:abstractNumId w:val="15"/>
  </w:num>
  <w:num w:numId="22" w16cid:durableId="416827604">
    <w:abstractNumId w:val="15"/>
  </w:num>
  <w:num w:numId="23" w16cid:durableId="1062674898">
    <w:abstractNumId w:val="15"/>
  </w:num>
  <w:num w:numId="24" w16cid:durableId="1474248031">
    <w:abstractNumId w:val="15"/>
  </w:num>
  <w:num w:numId="25" w16cid:durableId="1299336132">
    <w:abstractNumId w:val="15"/>
  </w:num>
  <w:num w:numId="26" w16cid:durableId="1817336271">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7585">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44960"/>
    <w:rsid w:val="0005780E"/>
    <w:rsid w:val="00062DC0"/>
    <w:rsid w:val="00062E9D"/>
    <w:rsid w:val="00065CC6"/>
    <w:rsid w:val="000775AE"/>
    <w:rsid w:val="000A71F7"/>
    <w:rsid w:val="000D0518"/>
    <w:rsid w:val="000F09E4"/>
    <w:rsid w:val="000F16FD"/>
    <w:rsid w:val="000F5AAF"/>
    <w:rsid w:val="00102F70"/>
    <w:rsid w:val="001333F4"/>
    <w:rsid w:val="00143520"/>
    <w:rsid w:val="00153AD2"/>
    <w:rsid w:val="001779EA"/>
    <w:rsid w:val="001D3246"/>
    <w:rsid w:val="002054DC"/>
    <w:rsid w:val="002279BA"/>
    <w:rsid w:val="002329F3"/>
    <w:rsid w:val="00243F0D"/>
    <w:rsid w:val="0025060D"/>
    <w:rsid w:val="00260767"/>
    <w:rsid w:val="002647BB"/>
    <w:rsid w:val="002754C1"/>
    <w:rsid w:val="002841C8"/>
    <w:rsid w:val="0028516B"/>
    <w:rsid w:val="002B0664"/>
    <w:rsid w:val="002C2890"/>
    <w:rsid w:val="002C6F90"/>
    <w:rsid w:val="002D53F2"/>
    <w:rsid w:val="002E4FB5"/>
    <w:rsid w:val="002E7B4F"/>
    <w:rsid w:val="002F1909"/>
    <w:rsid w:val="003023B9"/>
    <w:rsid w:val="00302FB8"/>
    <w:rsid w:val="00304EA1"/>
    <w:rsid w:val="00314D81"/>
    <w:rsid w:val="00322FC6"/>
    <w:rsid w:val="00323772"/>
    <w:rsid w:val="00324423"/>
    <w:rsid w:val="00332A95"/>
    <w:rsid w:val="0035293F"/>
    <w:rsid w:val="00380E87"/>
    <w:rsid w:val="00381C75"/>
    <w:rsid w:val="00391986"/>
    <w:rsid w:val="003A00B4"/>
    <w:rsid w:val="003A06B2"/>
    <w:rsid w:val="003C5E71"/>
    <w:rsid w:val="003D1C2C"/>
    <w:rsid w:val="003D5B3C"/>
    <w:rsid w:val="0041713B"/>
    <w:rsid w:val="00417AA3"/>
    <w:rsid w:val="00425DFE"/>
    <w:rsid w:val="00434EDB"/>
    <w:rsid w:val="00440B32"/>
    <w:rsid w:val="00443F03"/>
    <w:rsid w:val="0046078D"/>
    <w:rsid w:val="00495C80"/>
    <w:rsid w:val="004A2ED8"/>
    <w:rsid w:val="004A77A9"/>
    <w:rsid w:val="004C7B09"/>
    <w:rsid w:val="004D3B52"/>
    <w:rsid w:val="004F5BDA"/>
    <w:rsid w:val="00514BC4"/>
    <w:rsid w:val="0051631E"/>
    <w:rsid w:val="00537A1F"/>
    <w:rsid w:val="00540787"/>
    <w:rsid w:val="00566029"/>
    <w:rsid w:val="005923CB"/>
    <w:rsid w:val="005B391B"/>
    <w:rsid w:val="005D3D78"/>
    <w:rsid w:val="005E2EF0"/>
    <w:rsid w:val="005F4092"/>
    <w:rsid w:val="00607CFD"/>
    <w:rsid w:val="0066085B"/>
    <w:rsid w:val="0068471E"/>
    <w:rsid w:val="00684F98"/>
    <w:rsid w:val="00693FFD"/>
    <w:rsid w:val="006D2159"/>
    <w:rsid w:val="006D7F5B"/>
    <w:rsid w:val="006F787C"/>
    <w:rsid w:val="00702636"/>
    <w:rsid w:val="00724507"/>
    <w:rsid w:val="00735D54"/>
    <w:rsid w:val="007425F3"/>
    <w:rsid w:val="00773E6C"/>
    <w:rsid w:val="00781FB1"/>
    <w:rsid w:val="007C233C"/>
    <w:rsid w:val="007D1B6D"/>
    <w:rsid w:val="00813C37"/>
    <w:rsid w:val="008154B5"/>
    <w:rsid w:val="00823962"/>
    <w:rsid w:val="008323AC"/>
    <w:rsid w:val="00850410"/>
    <w:rsid w:val="00852719"/>
    <w:rsid w:val="00860115"/>
    <w:rsid w:val="00870A89"/>
    <w:rsid w:val="0088783C"/>
    <w:rsid w:val="008E24CF"/>
    <w:rsid w:val="00920F25"/>
    <w:rsid w:val="00924A04"/>
    <w:rsid w:val="00924A0A"/>
    <w:rsid w:val="009325D2"/>
    <w:rsid w:val="009370BC"/>
    <w:rsid w:val="00970580"/>
    <w:rsid w:val="0098739B"/>
    <w:rsid w:val="009B61E5"/>
    <w:rsid w:val="009D1E89"/>
    <w:rsid w:val="009E5707"/>
    <w:rsid w:val="009F7E3E"/>
    <w:rsid w:val="00A17661"/>
    <w:rsid w:val="00A177B6"/>
    <w:rsid w:val="00A24B2D"/>
    <w:rsid w:val="00A40966"/>
    <w:rsid w:val="00A41BBE"/>
    <w:rsid w:val="00A825D8"/>
    <w:rsid w:val="00A921E0"/>
    <w:rsid w:val="00A922F4"/>
    <w:rsid w:val="00AD3BAC"/>
    <w:rsid w:val="00AE4EA9"/>
    <w:rsid w:val="00AE5526"/>
    <w:rsid w:val="00AF051B"/>
    <w:rsid w:val="00B01578"/>
    <w:rsid w:val="00B0738F"/>
    <w:rsid w:val="00B13D3B"/>
    <w:rsid w:val="00B230DB"/>
    <w:rsid w:val="00B26601"/>
    <w:rsid w:val="00B31B89"/>
    <w:rsid w:val="00B41951"/>
    <w:rsid w:val="00B53229"/>
    <w:rsid w:val="00B62480"/>
    <w:rsid w:val="00B81B70"/>
    <w:rsid w:val="00BB0BC2"/>
    <w:rsid w:val="00BB3BAB"/>
    <w:rsid w:val="00BD0724"/>
    <w:rsid w:val="00BD2B91"/>
    <w:rsid w:val="00BE4DE4"/>
    <w:rsid w:val="00BE5521"/>
    <w:rsid w:val="00BF6C23"/>
    <w:rsid w:val="00C53263"/>
    <w:rsid w:val="00C75F1D"/>
    <w:rsid w:val="00C95156"/>
    <w:rsid w:val="00CA0DC2"/>
    <w:rsid w:val="00CB68E8"/>
    <w:rsid w:val="00D01129"/>
    <w:rsid w:val="00D04AC1"/>
    <w:rsid w:val="00D04F01"/>
    <w:rsid w:val="00D06414"/>
    <w:rsid w:val="00D24E5A"/>
    <w:rsid w:val="00D338E4"/>
    <w:rsid w:val="00D374CE"/>
    <w:rsid w:val="00D51947"/>
    <w:rsid w:val="00D532F0"/>
    <w:rsid w:val="00D56885"/>
    <w:rsid w:val="00D56E0F"/>
    <w:rsid w:val="00D5722F"/>
    <w:rsid w:val="00D76E10"/>
    <w:rsid w:val="00D77413"/>
    <w:rsid w:val="00D82759"/>
    <w:rsid w:val="00D86DE4"/>
    <w:rsid w:val="00DE1909"/>
    <w:rsid w:val="00DE51DB"/>
    <w:rsid w:val="00DE5FC7"/>
    <w:rsid w:val="00E208DF"/>
    <w:rsid w:val="00E23F1D"/>
    <w:rsid w:val="00E30E05"/>
    <w:rsid w:val="00E36361"/>
    <w:rsid w:val="00E55AE9"/>
    <w:rsid w:val="00E7229D"/>
    <w:rsid w:val="00EB0C84"/>
    <w:rsid w:val="00EF1683"/>
    <w:rsid w:val="00F17FDE"/>
    <w:rsid w:val="00F40D53"/>
    <w:rsid w:val="00F4525C"/>
    <w:rsid w:val="00F47D93"/>
    <w:rsid w:val="00F50D86"/>
    <w:rsid w:val="00F776B6"/>
    <w:rsid w:val="00F94907"/>
    <w:rsid w:val="00FD29D3"/>
    <w:rsid w:val="00FE26D5"/>
    <w:rsid w:val="00FE3F0B"/>
    <w:rsid w:val="01EAAD01"/>
    <w:rsid w:val="01FFF291"/>
    <w:rsid w:val="0269D319"/>
    <w:rsid w:val="02B4B45E"/>
    <w:rsid w:val="02EE5488"/>
    <w:rsid w:val="05140BF6"/>
    <w:rsid w:val="052F7B9D"/>
    <w:rsid w:val="05B013E3"/>
    <w:rsid w:val="069BDC56"/>
    <w:rsid w:val="06E11ABD"/>
    <w:rsid w:val="07B38F18"/>
    <w:rsid w:val="09033E1E"/>
    <w:rsid w:val="0964107B"/>
    <w:rsid w:val="0A6A96A6"/>
    <w:rsid w:val="0BB7F03A"/>
    <w:rsid w:val="0DAD8BFE"/>
    <w:rsid w:val="0EB7327E"/>
    <w:rsid w:val="0ED3CC92"/>
    <w:rsid w:val="0F83519B"/>
    <w:rsid w:val="104A77E1"/>
    <w:rsid w:val="1122112E"/>
    <w:rsid w:val="11E378A3"/>
    <w:rsid w:val="1334C55F"/>
    <w:rsid w:val="14055B1E"/>
    <w:rsid w:val="146F935D"/>
    <w:rsid w:val="151F6437"/>
    <w:rsid w:val="15C3968F"/>
    <w:rsid w:val="15CE645F"/>
    <w:rsid w:val="16FA34D7"/>
    <w:rsid w:val="17915002"/>
    <w:rsid w:val="17A9C322"/>
    <w:rsid w:val="17ED2269"/>
    <w:rsid w:val="193E7892"/>
    <w:rsid w:val="1A4A8D83"/>
    <w:rsid w:val="1A5E0CF9"/>
    <w:rsid w:val="1ABC17E6"/>
    <w:rsid w:val="1C7DAA2B"/>
    <w:rsid w:val="1D6C0677"/>
    <w:rsid w:val="1DA2210E"/>
    <w:rsid w:val="1DB2848E"/>
    <w:rsid w:val="1DCF1A24"/>
    <w:rsid w:val="1EA711B4"/>
    <w:rsid w:val="20DCC70A"/>
    <w:rsid w:val="210707CA"/>
    <w:rsid w:val="2193A5B1"/>
    <w:rsid w:val="2207F722"/>
    <w:rsid w:val="224B7E7D"/>
    <w:rsid w:val="227FB266"/>
    <w:rsid w:val="23E82295"/>
    <w:rsid w:val="2493ACD8"/>
    <w:rsid w:val="25DCB2D2"/>
    <w:rsid w:val="26346E99"/>
    <w:rsid w:val="26A893AD"/>
    <w:rsid w:val="28A3B7C4"/>
    <w:rsid w:val="28AA2475"/>
    <w:rsid w:val="2990C764"/>
    <w:rsid w:val="29DECDE7"/>
    <w:rsid w:val="2AADB2C9"/>
    <w:rsid w:val="2B698706"/>
    <w:rsid w:val="2B98B7DA"/>
    <w:rsid w:val="2BF05DDF"/>
    <w:rsid w:val="2C6EF195"/>
    <w:rsid w:val="2D1BA280"/>
    <w:rsid w:val="2DB9BF44"/>
    <w:rsid w:val="2E262424"/>
    <w:rsid w:val="2ED37D87"/>
    <w:rsid w:val="2F09DB88"/>
    <w:rsid w:val="2FBEFCBE"/>
    <w:rsid w:val="2FD4FBF4"/>
    <w:rsid w:val="30A8E6A9"/>
    <w:rsid w:val="30E3802F"/>
    <w:rsid w:val="310E57AA"/>
    <w:rsid w:val="319606F7"/>
    <w:rsid w:val="33459F23"/>
    <w:rsid w:val="3383AF0B"/>
    <w:rsid w:val="33B8192A"/>
    <w:rsid w:val="33DB5CCF"/>
    <w:rsid w:val="362E30A7"/>
    <w:rsid w:val="365D8917"/>
    <w:rsid w:val="3772D3BB"/>
    <w:rsid w:val="387E92DD"/>
    <w:rsid w:val="390DF442"/>
    <w:rsid w:val="399B6387"/>
    <w:rsid w:val="3A331298"/>
    <w:rsid w:val="3A4E322D"/>
    <w:rsid w:val="3AE31E21"/>
    <w:rsid w:val="3BCC0050"/>
    <w:rsid w:val="3C428AB3"/>
    <w:rsid w:val="3C92384C"/>
    <w:rsid w:val="3DB7C9AD"/>
    <w:rsid w:val="3E61CACE"/>
    <w:rsid w:val="3EEFC7B6"/>
    <w:rsid w:val="3FD8E39F"/>
    <w:rsid w:val="3FFFD9BB"/>
    <w:rsid w:val="40895BED"/>
    <w:rsid w:val="4269139C"/>
    <w:rsid w:val="4292811B"/>
    <w:rsid w:val="42EE66CA"/>
    <w:rsid w:val="43A1D8E5"/>
    <w:rsid w:val="43F51D4F"/>
    <w:rsid w:val="452E41DD"/>
    <w:rsid w:val="455B3E82"/>
    <w:rsid w:val="457B370C"/>
    <w:rsid w:val="45F667AE"/>
    <w:rsid w:val="46DF7BF2"/>
    <w:rsid w:val="47339A74"/>
    <w:rsid w:val="47EAB43A"/>
    <w:rsid w:val="4901E1D8"/>
    <w:rsid w:val="49B96F6F"/>
    <w:rsid w:val="4B29B8F7"/>
    <w:rsid w:val="4B408561"/>
    <w:rsid w:val="4C780B36"/>
    <w:rsid w:val="4D322798"/>
    <w:rsid w:val="4D40DCFE"/>
    <w:rsid w:val="4E2BD1B4"/>
    <w:rsid w:val="4E8ED320"/>
    <w:rsid w:val="4EB45B23"/>
    <w:rsid w:val="4F0FD5A0"/>
    <w:rsid w:val="4F2044EB"/>
    <w:rsid w:val="517A9797"/>
    <w:rsid w:val="536BA7E9"/>
    <w:rsid w:val="5429221A"/>
    <w:rsid w:val="550A5996"/>
    <w:rsid w:val="550D6DB6"/>
    <w:rsid w:val="559EA19A"/>
    <w:rsid w:val="5600F777"/>
    <w:rsid w:val="5699C07C"/>
    <w:rsid w:val="57129F4F"/>
    <w:rsid w:val="5811DA70"/>
    <w:rsid w:val="58FBE88A"/>
    <w:rsid w:val="5AF03482"/>
    <w:rsid w:val="5B6E5C9D"/>
    <w:rsid w:val="5D47B1E5"/>
    <w:rsid w:val="5D5ECBE8"/>
    <w:rsid w:val="5D7CAEF7"/>
    <w:rsid w:val="5E7C6F71"/>
    <w:rsid w:val="5EA346B6"/>
    <w:rsid w:val="5EFBB138"/>
    <w:rsid w:val="5F735F96"/>
    <w:rsid w:val="601FF7F9"/>
    <w:rsid w:val="6111ACB9"/>
    <w:rsid w:val="61393004"/>
    <w:rsid w:val="61FEE045"/>
    <w:rsid w:val="62DA61D2"/>
    <w:rsid w:val="631F0B21"/>
    <w:rsid w:val="66D567FE"/>
    <w:rsid w:val="672EC7C2"/>
    <w:rsid w:val="6A0BEA11"/>
    <w:rsid w:val="6A6F66F3"/>
    <w:rsid w:val="6ACB9179"/>
    <w:rsid w:val="6BC45095"/>
    <w:rsid w:val="6D07E0EB"/>
    <w:rsid w:val="6D3B3FC2"/>
    <w:rsid w:val="6E740FF6"/>
    <w:rsid w:val="6F3E9FEC"/>
    <w:rsid w:val="701C8537"/>
    <w:rsid w:val="712BC141"/>
    <w:rsid w:val="7148210B"/>
    <w:rsid w:val="723FEEDB"/>
    <w:rsid w:val="7243F888"/>
    <w:rsid w:val="72707D1D"/>
    <w:rsid w:val="72AAB1E6"/>
    <w:rsid w:val="7482F3CC"/>
    <w:rsid w:val="7550FB91"/>
    <w:rsid w:val="7562C50F"/>
    <w:rsid w:val="75D640AA"/>
    <w:rsid w:val="76768F22"/>
    <w:rsid w:val="76933FA1"/>
    <w:rsid w:val="76BE007B"/>
    <w:rsid w:val="784A4FE5"/>
    <w:rsid w:val="7A55D93D"/>
    <w:rsid w:val="7A9FAF5D"/>
    <w:rsid w:val="7B64847E"/>
    <w:rsid w:val="7B76C333"/>
    <w:rsid w:val="7BAFE0B8"/>
    <w:rsid w:val="7DE85F78"/>
    <w:rsid w:val="7E35FDDB"/>
    <w:rsid w:val="7F50CB69"/>
    <w:rsid w:val="7FFF4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colormenu v:ext="edit" fillcolor="none [1305]"/>
    </o:shapedefaults>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F70"/>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514BC4"/>
    <w:pPr>
      <w:numPr>
        <w:numId w:val="26"/>
      </w:numPr>
      <w:tabs>
        <w:tab w:val="left" w:pos="425"/>
      </w:tabs>
      <w:spacing w:before="60" w:after="60"/>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0"/>
      </w:numPr>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xmsolistparagraph">
    <w:name w:val="x_msolistparagraph"/>
    <w:basedOn w:val="Normal"/>
    <w:uiPriority w:val="1"/>
    <w:rsid w:val="72AAB1E6"/>
    <w:pPr>
      <w:spacing w:beforeAutospacing="1" w:afterAutospacing="1"/>
    </w:pPr>
    <w:rPr>
      <w:rFonts w:eastAsiaTheme="minorEastAsia"/>
      <w:sz w:val="24"/>
      <w:szCs w:val="24"/>
      <w:lang w:val="en-AU" w:eastAsia="en-AU"/>
    </w:rPr>
  </w:style>
  <w:style w:type="character" w:customStyle="1" w:styleId="normaltextrun">
    <w:name w:val="normaltextrun"/>
    <w:basedOn w:val="DefaultParagraphFont"/>
    <w:uiPriority w:val="1"/>
    <w:rsid w:val="1DCF1A24"/>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D3B52"/>
    <w:pPr>
      <w:spacing w:after="0" w:line="240" w:lineRule="auto"/>
    </w:pPr>
  </w:style>
  <w:style w:type="character" w:styleId="Mention">
    <w:name w:val="Mention"/>
    <w:basedOn w:val="DefaultParagraphFont"/>
    <w:uiPriority w:val="99"/>
    <w:unhideWhenUsed/>
    <w:rsid w:val="008E24C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089095">
      <w:bodyDiv w:val="1"/>
      <w:marLeft w:val="0"/>
      <w:marRight w:val="0"/>
      <w:marTop w:val="0"/>
      <w:marBottom w:val="0"/>
      <w:divBdr>
        <w:top w:val="none" w:sz="0" w:space="0" w:color="auto"/>
        <w:left w:val="none" w:sz="0" w:space="0" w:color="auto"/>
        <w:bottom w:val="none" w:sz="0" w:space="0" w:color="auto"/>
        <w:right w:val="none" w:sz="0" w:space="0" w:color="auto"/>
      </w:divBdr>
      <w:divsChild>
        <w:div w:id="347219590">
          <w:marLeft w:val="0"/>
          <w:marRight w:val="0"/>
          <w:marTop w:val="0"/>
          <w:marBottom w:val="0"/>
          <w:divBdr>
            <w:top w:val="none" w:sz="0" w:space="0" w:color="auto"/>
            <w:left w:val="none" w:sz="0" w:space="0" w:color="auto"/>
            <w:bottom w:val="none" w:sz="0" w:space="0" w:color="auto"/>
            <w:right w:val="none" w:sz="0" w:space="0" w:color="auto"/>
          </w:divBdr>
          <w:divsChild>
            <w:div w:id="953440228">
              <w:marLeft w:val="0"/>
              <w:marRight w:val="0"/>
              <w:marTop w:val="0"/>
              <w:marBottom w:val="0"/>
              <w:divBdr>
                <w:top w:val="none" w:sz="0" w:space="0" w:color="auto"/>
                <w:left w:val="none" w:sz="0" w:space="0" w:color="auto"/>
                <w:bottom w:val="none" w:sz="0" w:space="0" w:color="auto"/>
                <w:right w:val="none" w:sz="0" w:space="0" w:color="auto"/>
              </w:divBdr>
            </w:div>
            <w:div w:id="559174021">
              <w:marLeft w:val="0"/>
              <w:marRight w:val="0"/>
              <w:marTop w:val="0"/>
              <w:marBottom w:val="0"/>
              <w:divBdr>
                <w:top w:val="none" w:sz="0" w:space="0" w:color="auto"/>
                <w:left w:val="none" w:sz="0" w:space="0" w:color="auto"/>
                <w:bottom w:val="none" w:sz="0" w:space="0" w:color="auto"/>
                <w:right w:val="none" w:sz="0" w:space="0" w:color="auto"/>
              </w:divBdr>
            </w:div>
            <w:div w:id="1616987686">
              <w:marLeft w:val="0"/>
              <w:marRight w:val="0"/>
              <w:marTop w:val="0"/>
              <w:marBottom w:val="0"/>
              <w:divBdr>
                <w:top w:val="none" w:sz="0" w:space="0" w:color="auto"/>
                <w:left w:val="none" w:sz="0" w:space="0" w:color="auto"/>
                <w:bottom w:val="none" w:sz="0" w:space="0" w:color="auto"/>
                <w:right w:val="none" w:sz="0" w:space="0" w:color="auto"/>
              </w:divBdr>
            </w:div>
            <w:div w:id="949315127">
              <w:marLeft w:val="0"/>
              <w:marRight w:val="0"/>
              <w:marTop w:val="0"/>
              <w:marBottom w:val="0"/>
              <w:divBdr>
                <w:top w:val="none" w:sz="0" w:space="0" w:color="auto"/>
                <w:left w:val="none" w:sz="0" w:space="0" w:color="auto"/>
                <w:bottom w:val="none" w:sz="0" w:space="0" w:color="auto"/>
                <w:right w:val="none" w:sz="0" w:space="0" w:color="auto"/>
              </w:divBdr>
            </w:div>
            <w:div w:id="2052878056">
              <w:marLeft w:val="0"/>
              <w:marRight w:val="0"/>
              <w:marTop w:val="0"/>
              <w:marBottom w:val="0"/>
              <w:divBdr>
                <w:top w:val="none" w:sz="0" w:space="0" w:color="auto"/>
                <w:left w:val="none" w:sz="0" w:space="0" w:color="auto"/>
                <w:bottom w:val="none" w:sz="0" w:space="0" w:color="auto"/>
                <w:right w:val="none" w:sz="0" w:space="0" w:color="auto"/>
              </w:divBdr>
            </w:div>
            <w:div w:id="1716660309">
              <w:marLeft w:val="0"/>
              <w:marRight w:val="0"/>
              <w:marTop w:val="0"/>
              <w:marBottom w:val="0"/>
              <w:divBdr>
                <w:top w:val="none" w:sz="0" w:space="0" w:color="auto"/>
                <w:left w:val="none" w:sz="0" w:space="0" w:color="auto"/>
                <w:bottom w:val="none" w:sz="0" w:space="0" w:color="auto"/>
                <w:right w:val="none" w:sz="0" w:space="0" w:color="auto"/>
              </w:divBdr>
            </w:div>
            <w:div w:id="106775810">
              <w:marLeft w:val="0"/>
              <w:marRight w:val="0"/>
              <w:marTop w:val="0"/>
              <w:marBottom w:val="0"/>
              <w:divBdr>
                <w:top w:val="none" w:sz="0" w:space="0" w:color="auto"/>
                <w:left w:val="none" w:sz="0" w:space="0" w:color="auto"/>
                <w:bottom w:val="none" w:sz="0" w:space="0" w:color="auto"/>
                <w:right w:val="none" w:sz="0" w:space="0" w:color="auto"/>
              </w:divBdr>
            </w:div>
            <w:div w:id="859389443">
              <w:marLeft w:val="0"/>
              <w:marRight w:val="0"/>
              <w:marTop w:val="0"/>
              <w:marBottom w:val="0"/>
              <w:divBdr>
                <w:top w:val="none" w:sz="0" w:space="0" w:color="auto"/>
                <w:left w:val="none" w:sz="0" w:space="0" w:color="auto"/>
                <w:bottom w:val="none" w:sz="0" w:space="0" w:color="auto"/>
                <w:right w:val="none" w:sz="0" w:space="0" w:color="auto"/>
              </w:divBdr>
            </w:div>
            <w:div w:id="1420714570">
              <w:marLeft w:val="0"/>
              <w:marRight w:val="0"/>
              <w:marTop w:val="0"/>
              <w:marBottom w:val="0"/>
              <w:divBdr>
                <w:top w:val="none" w:sz="0" w:space="0" w:color="auto"/>
                <w:left w:val="none" w:sz="0" w:space="0" w:color="auto"/>
                <w:bottom w:val="none" w:sz="0" w:space="0" w:color="auto"/>
                <w:right w:val="none" w:sz="0" w:space="0" w:color="auto"/>
              </w:divBdr>
            </w:div>
            <w:div w:id="1223100360">
              <w:marLeft w:val="0"/>
              <w:marRight w:val="0"/>
              <w:marTop w:val="0"/>
              <w:marBottom w:val="0"/>
              <w:divBdr>
                <w:top w:val="none" w:sz="0" w:space="0" w:color="auto"/>
                <w:left w:val="none" w:sz="0" w:space="0" w:color="auto"/>
                <w:bottom w:val="none" w:sz="0" w:space="0" w:color="auto"/>
                <w:right w:val="none" w:sz="0" w:space="0" w:color="auto"/>
              </w:divBdr>
            </w:div>
          </w:divsChild>
        </w:div>
        <w:div w:id="344554659">
          <w:marLeft w:val="0"/>
          <w:marRight w:val="0"/>
          <w:marTop w:val="0"/>
          <w:marBottom w:val="0"/>
          <w:divBdr>
            <w:top w:val="none" w:sz="0" w:space="0" w:color="auto"/>
            <w:left w:val="none" w:sz="0" w:space="0" w:color="auto"/>
            <w:bottom w:val="none" w:sz="0" w:space="0" w:color="auto"/>
            <w:right w:val="none" w:sz="0" w:space="0" w:color="auto"/>
          </w:divBdr>
          <w:divsChild>
            <w:div w:id="145360567">
              <w:marLeft w:val="0"/>
              <w:marRight w:val="0"/>
              <w:marTop w:val="0"/>
              <w:marBottom w:val="0"/>
              <w:divBdr>
                <w:top w:val="none" w:sz="0" w:space="0" w:color="auto"/>
                <w:left w:val="none" w:sz="0" w:space="0" w:color="auto"/>
                <w:bottom w:val="none" w:sz="0" w:space="0" w:color="auto"/>
                <w:right w:val="none" w:sz="0" w:space="0" w:color="auto"/>
              </w:divBdr>
            </w:div>
            <w:div w:id="1236162810">
              <w:marLeft w:val="0"/>
              <w:marRight w:val="0"/>
              <w:marTop w:val="0"/>
              <w:marBottom w:val="0"/>
              <w:divBdr>
                <w:top w:val="none" w:sz="0" w:space="0" w:color="auto"/>
                <w:left w:val="none" w:sz="0" w:space="0" w:color="auto"/>
                <w:bottom w:val="none" w:sz="0" w:space="0" w:color="auto"/>
                <w:right w:val="none" w:sz="0" w:space="0" w:color="auto"/>
              </w:divBdr>
            </w:div>
            <w:div w:id="169179515">
              <w:marLeft w:val="0"/>
              <w:marRight w:val="0"/>
              <w:marTop w:val="0"/>
              <w:marBottom w:val="0"/>
              <w:divBdr>
                <w:top w:val="none" w:sz="0" w:space="0" w:color="auto"/>
                <w:left w:val="none" w:sz="0" w:space="0" w:color="auto"/>
                <w:bottom w:val="none" w:sz="0" w:space="0" w:color="auto"/>
                <w:right w:val="none" w:sz="0" w:space="0" w:color="auto"/>
              </w:divBdr>
            </w:div>
            <w:div w:id="1022587106">
              <w:marLeft w:val="0"/>
              <w:marRight w:val="0"/>
              <w:marTop w:val="0"/>
              <w:marBottom w:val="0"/>
              <w:divBdr>
                <w:top w:val="none" w:sz="0" w:space="0" w:color="auto"/>
                <w:left w:val="none" w:sz="0" w:space="0" w:color="auto"/>
                <w:bottom w:val="none" w:sz="0" w:space="0" w:color="auto"/>
                <w:right w:val="none" w:sz="0" w:space="0" w:color="auto"/>
              </w:divBdr>
            </w:div>
            <w:div w:id="1005519323">
              <w:marLeft w:val="0"/>
              <w:marRight w:val="0"/>
              <w:marTop w:val="0"/>
              <w:marBottom w:val="0"/>
              <w:divBdr>
                <w:top w:val="none" w:sz="0" w:space="0" w:color="auto"/>
                <w:left w:val="none" w:sz="0" w:space="0" w:color="auto"/>
                <w:bottom w:val="none" w:sz="0" w:space="0" w:color="auto"/>
                <w:right w:val="none" w:sz="0" w:space="0" w:color="auto"/>
              </w:divBdr>
            </w:div>
            <w:div w:id="119231894">
              <w:marLeft w:val="0"/>
              <w:marRight w:val="0"/>
              <w:marTop w:val="0"/>
              <w:marBottom w:val="0"/>
              <w:divBdr>
                <w:top w:val="none" w:sz="0" w:space="0" w:color="auto"/>
                <w:left w:val="none" w:sz="0" w:space="0" w:color="auto"/>
                <w:bottom w:val="none" w:sz="0" w:space="0" w:color="auto"/>
                <w:right w:val="none" w:sz="0" w:space="0" w:color="auto"/>
              </w:divBdr>
            </w:div>
            <w:div w:id="2004160532">
              <w:marLeft w:val="0"/>
              <w:marRight w:val="0"/>
              <w:marTop w:val="0"/>
              <w:marBottom w:val="0"/>
              <w:divBdr>
                <w:top w:val="none" w:sz="0" w:space="0" w:color="auto"/>
                <w:left w:val="none" w:sz="0" w:space="0" w:color="auto"/>
                <w:bottom w:val="none" w:sz="0" w:space="0" w:color="auto"/>
                <w:right w:val="none" w:sz="0" w:space="0" w:color="auto"/>
              </w:divBdr>
            </w:div>
            <w:div w:id="1660692859">
              <w:marLeft w:val="0"/>
              <w:marRight w:val="0"/>
              <w:marTop w:val="0"/>
              <w:marBottom w:val="0"/>
              <w:divBdr>
                <w:top w:val="none" w:sz="0" w:space="0" w:color="auto"/>
                <w:left w:val="none" w:sz="0" w:space="0" w:color="auto"/>
                <w:bottom w:val="none" w:sz="0" w:space="0" w:color="auto"/>
                <w:right w:val="none" w:sz="0" w:space="0" w:color="auto"/>
              </w:divBdr>
            </w:div>
            <w:div w:id="1926524529">
              <w:marLeft w:val="0"/>
              <w:marRight w:val="0"/>
              <w:marTop w:val="0"/>
              <w:marBottom w:val="0"/>
              <w:divBdr>
                <w:top w:val="none" w:sz="0" w:space="0" w:color="auto"/>
                <w:left w:val="none" w:sz="0" w:space="0" w:color="auto"/>
                <w:bottom w:val="none" w:sz="0" w:space="0" w:color="auto"/>
                <w:right w:val="none" w:sz="0" w:space="0" w:color="auto"/>
              </w:divBdr>
            </w:div>
            <w:div w:id="2073966969">
              <w:marLeft w:val="0"/>
              <w:marRight w:val="0"/>
              <w:marTop w:val="0"/>
              <w:marBottom w:val="0"/>
              <w:divBdr>
                <w:top w:val="none" w:sz="0" w:space="0" w:color="auto"/>
                <w:left w:val="none" w:sz="0" w:space="0" w:color="auto"/>
                <w:bottom w:val="none" w:sz="0" w:space="0" w:color="auto"/>
                <w:right w:val="none" w:sz="0" w:space="0" w:color="auto"/>
              </w:divBdr>
            </w:div>
            <w:div w:id="1966155232">
              <w:marLeft w:val="0"/>
              <w:marRight w:val="0"/>
              <w:marTop w:val="0"/>
              <w:marBottom w:val="0"/>
              <w:divBdr>
                <w:top w:val="none" w:sz="0" w:space="0" w:color="auto"/>
                <w:left w:val="none" w:sz="0" w:space="0" w:color="auto"/>
                <w:bottom w:val="none" w:sz="0" w:space="0" w:color="auto"/>
                <w:right w:val="none" w:sz="0" w:space="0" w:color="auto"/>
              </w:divBdr>
            </w:div>
            <w:div w:id="425079371">
              <w:marLeft w:val="0"/>
              <w:marRight w:val="0"/>
              <w:marTop w:val="0"/>
              <w:marBottom w:val="0"/>
              <w:divBdr>
                <w:top w:val="none" w:sz="0" w:space="0" w:color="auto"/>
                <w:left w:val="none" w:sz="0" w:space="0" w:color="auto"/>
                <w:bottom w:val="none" w:sz="0" w:space="0" w:color="auto"/>
                <w:right w:val="none" w:sz="0" w:space="0" w:color="auto"/>
              </w:divBdr>
            </w:div>
            <w:div w:id="1356469369">
              <w:marLeft w:val="0"/>
              <w:marRight w:val="0"/>
              <w:marTop w:val="0"/>
              <w:marBottom w:val="0"/>
              <w:divBdr>
                <w:top w:val="none" w:sz="0" w:space="0" w:color="auto"/>
                <w:left w:val="none" w:sz="0" w:space="0" w:color="auto"/>
                <w:bottom w:val="none" w:sz="0" w:space="0" w:color="auto"/>
                <w:right w:val="none" w:sz="0" w:space="0" w:color="auto"/>
              </w:divBdr>
            </w:div>
            <w:div w:id="1888224742">
              <w:marLeft w:val="0"/>
              <w:marRight w:val="0"/>
              <w:marTop w:val="0"/>
              <w:marBottom w:val="0"/>
              <w:divBdr>
                <w:top w:val="none" w:sz="0" w:space="0" w:color="auto"/>
                <w:left w:val="none" w:sz="0" w:space="0" w:color="auto"/>
                <w:bottom w:val="none" w:sz="0" w:space="0" w:color="auto"/>
                <w:right w:val="none" w:sz="0" w:space="0" w:color="auto"/>
              </w:divBdr>
            </w:div>
            <w:div w:id="166311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46346">
      <w:bodyDiv w:val="1"/>
      <w:marLeft w:val="0"/>
      <w:marRight w:val="0"/>
      <w:marTop w:val="0"/>
      <w:marBottom w:val="0"/>
      <w:divBdr>
        <w:top w:val="none" w:sz="0" w:space="0" w:color="auto"/>
        <w:left w:val="none" w:sz="0" w:space="0" w:color="auto"/>
        <w:bottom w:val="none" w:sz="0" w:space="0" w:color="auto"/>
        <w:right w:val="none" w:sz="0" w:space="0" w:color="auto"/>
      </w:divBdr>
      <w:divsChild>
        <w:div w:id="1382972639">
          <w:marLeft w:val="0"/>
          <w:marRight w:val="0"/>
          <w:marTop w:val="0"/>
          <w:marBottom w:val="0"/>
          <w:divBdr>
            <w:top w:val="none" w:sz="0" w:space="0" w:color="auto"/>
            <w:left w:val="none" w:sz="0" w:space="0" w:color="auto"/>
            <w:bottom w:val="none" w:sz="0" w:space="0" w:color="auto"/>
            <w:right w:val="none" w:sz="0" w:space="0" w:color="auto"/>
          </w:divBdr>
          <w:divsChild>
            <w:div w:id="88352213">
              <w:marLeft w:val="0"/>
              <w:marRight w:val="0"/>
              <w:marTop w:val="0"/>
              <w:marBottom w:val="0"/>
              <w:divBdr>
                <w:top w:val="none" w:sz="0" w:space="0" w:color="auto"/>
                <w:left w:val="none" w:sz="0" w:space="0" w:color="auto"/>
                <w:bottom w:val="none" w:sz="0" w:space="0" w:color="auto"/>
                <w:right w:val="none" w:sz="0" w:space="0" w:color="auto"/>
              </w:divBdr>
            </w:div>
            <w:div w:id="834757557">
              <w:marLeft w:val="0"/>
              <w:marRight w:val="0"/>
              <w:marTop w:val="0"/>
              <w:marBottom w:val="0"/>
              <w:divBdr>
                <w:top w:val="none" w:sz="0" w:space="0" w:color="auto"/>
                <w:left w:val="none" w:sz="0" w:space="0" w:color="auto"/>
                <w:bottom w:val="none" w:sz="0" w:space="0" w:color="auto"/>
                <w:right w:val="none" w:sz="0" w:space="0" w:color="auto"/>
              </w:divBdr>
            </w:div>
            <w:div w:id="2012640598">
              <w:marLeft w:val="0"/>
              <w:marRight w:val="0"/>
              <w:marTop w:val="0"/>
              <w:marBottom w:val="0"/>
              <w:divBdr>
                <w:top w:val="none" w:sz="0" w:space="0" w:color="auto"/>
                <w:left w:val="none" w:sz="0" w:space="0" w:color="auto"/>
                <w:bottom w:val="none" w:sz="0" w:space="0" w:color="auto"/>
                <w:right w:val="none" w:sz="0" w:space="0" w:color="auto"/>
              </w:divBdr>
            </w:div>
            <w:div w:id="217283657">
              <w:marLeft w:val="0"/>
              <w:marRight w:val="0"/>
              <w:marTop w:val="0"/>
              <w:marBottom w:val="0"/>
              <w:divBdr>
                <w:top w:val="none" w:sz="0" w:space="0" w:color="auto"/>
                <w:left w:val="none" w:sz="0" w:space="0" w:color="auto"/>
                <w:bottom w:val="none" w:sz="0" w:space="0" w:color="auto"/>
                <w:right w:val="none" w:sz="0" w:space="0" w:color="auto"/>
              </w:divBdr>
            </w:div>
            <w:div w:id="797339538">
              <w:marLeft w:val="0"/>
              <w:marRight w:val="0"/>
              <w:marTop w:val="0"/>
              <w:marBottom w:val="0"/>
              <w:divBdr>
                <w:top w:val="none" w:sz="0" w:space="0" w:color="auto"/>
                <w:left w:val="none" w:sz="0" w:space="0" w:color="auto"/>
                <w:bottom w:val="none" w:sz="0" w:space="0" w:color="auto"/>
                <w:right w:val="none" w:sz="0" w:space="0" w:color="auto"/>
              </w:divBdr>
            </w:div>
            <w:div w:id="293758284">
              <w:marLeft w:val="0"/>
              <w:marRight w:val="0"/>
              <w:marTop w:val="0"/>
              <w:marBottom w:val="0"/>
              <w:divBdr>
                <w:top w:val="none" w:sz="0" w:space="0" w:color="auto"/>
                <w:left w:val="none" w:sz="0" w:space="0" w:color="auto"/>
                <w:bottom w:val="none" w:sz="0" w:space="0" w:color="auto"/>
                <w:right w:val="none" w:sz="0" w:space="0" w:color="auto"/>
              </w:divBdr>
            </w:div>
            <w:div w:id="689650292">
              <w:marLeft w:val="0"/>
              <w:marRight w:val="0"/>
              <w:marTop w:val="0"/>
              <w:marBottom w:val="0"/>
              <w:divBdr>
                <w:top w:val="none" w:sz="0" w:space="0" w:color="auto"/>
                <w:left w:val="none" w:sz="0" w:space="0" w:color="auto"/>
                <w:bottom w:val="none" w:sz="0" w:space="0" w:color="auto"/>
                <w:right w:val="none" w:sz="0" w:space="0" w:color="auto"/>
              </w:divBdr>
            </w:div>
            <w:div w:id="143551653">
              <w:marLeft w:val="0"/>
              <w:marRight w:val="0"/>
              <w:marTop w:val="0"/>
              <w:marBottom w:val="0"/>
              <w:divBdr>
                <w:top w:val="none" w:sz="0" w:space="0" w:color="auto"/>
                <w:left w:val="none" w:sz="0" w:space="0" w:color="auto"/>
                <w:bottom w:val="none" w:sz="0" w:space="0" w:color="auto"/>
                <w:right w:val="none" w:sz="0" w:space="0" w:color="auto"/>
              </w:divBdr>
            </w:div>
            <w:div w:id="1319765597">
              <w:marLeft w:val="0"/>
              <w:marRight w:val="0"/>
              <w:marTop w:val="0"/>
              <w:marBottom w:val="0"/>
              <w:divBdr>
                <w:top w:val="none" w:sz="0" w:space="0" w:color="auto"/>
                <w:left w:val="none" w:sz="0" w:space="0" w:color="auto"/>
                <w:bottom w:val="none" w:sz="0" w:space="0" w:color="auto"/>
                <w:right w:val="none" w:sz="0" w:space="0" w:color="auto"/>
              </w:divBdr>
            </w:div>
            <w:div w:id="431316208">
              <w:marLeft w:val="0"/>
              <w:marRight w:val="0"/>
              <w:marTop w:val="0"/>
              <w:marBottom w:val="0"/>
              <w:divBdr>
                <w:top w:val="none" w:sz="0" w:space="0" w:color="auto"/>
                <w:left w:val="none" w:sz="0" w:space="0" w:color="auto"/>
                <w:bottom w:val="none" w:sz="0" w:space="0" w:color="auto"/>
                <w:right w:val="none" w:sz="0" w:space="0" w:color="auto"/>
              </w:divBdr>
            </w:div>
            <w:div w:id="358899633">
              <w:marLeft w:val="0"/>
              <w:marRight w:val="0"/>
              <w:marTop w:val="0"/>
              <w:marBottom w:val="0"/>
              <w:divBdr>
                <w:top w:val="none" w:sz="0" w:space="0" w:color="auto"/>
                <w:left w:val="none" w:sz="0" w:space="0" w:color="auto"/>
                <w:bottom w:val="none" w:sz="0" w:space="0" w:color="auto"/>
                <w:right w:val="none" w:sz="0" w:space="0" w:color="auto"/>
              </w:divBdr>
            </w:div>
            <w:div w:id="946816329">
              <w:marLeft w:val="0"/>
              <w:marRight w:val="0"/>
              <w:marTop w:val="0"/>
              <w:marBottom w:val="0"/>
              <w:divBdr>
                <w:top w:val="none" w:sz="0" w:space="0" w:color="auto"/>
                <w:left w:val="none" w:sz="0" w:space="0" w:color="auto"/>
                <w:bottom w:val="none" w:sz="0" w:space="0" w:color="auto"/>
                <w:right w:val="none" w:sz="0" w:space="0" w:color="auto"/>
              </w:divBdr>
            </w:div>
            <w:div w:id="335773210">
              <w:marLeft w:val="0"/>
              <w:marRight w:val="0"/>
              <w:marTop w:val="0"/>
              <w:marBottom w:val="0"/>
              <w:divBdr>
                <w:top w:val="none" w:sz="0" w:space="0" w:color="auto"/>
                <w:left w:val="none" w:sz="0" w:space="0" w:color="auto"/>
                <w:bottom w:val="none" w:sz="0" w:space="0" w:color="auto"/>
                <w:right w:val="none" w:sz="0" w:space="0" w:color="auto"/>
              </w:divBdr>
            </w:div>
            <w:div w:id="190192289">
              <w:marLeft w:val="0"/>
              <w:marRight w:val="0"/>
              <w:marTop w:val="0"/>
              <w:marBottom w:val="0"/>
              <w:divBdr>
                <w:top w:val="none" w:sz="0" w:space="0" w:color="auto"/>
                <w:left w:val="none" w:sz="0" w:space="0" w:color="auto"/>
                <w:bottom w:val="none" w:sz="0" w:space="0" w:color="auto"/>
                <w:right w:val="none" w:sz="0" w:space="0" w:color="auto"/>
              </w:divBdr>
            </w:div>
            <w:div w:id="1695618384">
              <w:marLeft w:val="0"/>
              <w:marRight w:val="0"/>
              <w:marTop w:val="0"/>
              <w:marBottom w:val="0"/>
              <w:divBdr>
                <w:top w:val="none" w:sz="0" w:space="0" w:color="auto"/>
                <w:left w:val="none" w:sz="0" w:space="0" w:color="auto"/>
                <w:bottom w:val="none" w:sz="0" w:space="0" w:color="auto"/>
                <w:right w:val="none" w:sz="0" w:space="0" w:color="auto"/>
              </w:divBdr>
            </w:div>
            <w:div w:id="1906140355">
              <w:marLeft w:val="0"/>
              <w:marRight w:val="0"/>
              <w:marTop w:val="0"/>
              <w:marBottom w:val="0"/>
              <w:divBdr>
                <w:top w:val="none" w:sz="0" w:space="0" w:color="auto"/>
                <w:left w:val="none" w:sz="0" w:space="0" w:color="auto"/>
                <w:bottom w:val="none" w:sz="0" w:space="0" w:color="auto"/>
                <w:right w:val="none" w:sz="0" w:space="0" w:color="auto"/>
              </w:divBdr>
            </w:div>
            <w:div w:id="1881548144">
              <w:marLeft w:val="0"/>
              <w:marRight w:val="0"/>
              <w:marTop w:val="0"/>
              <w:marBottom w:val="0"/>
              <w:divBdr>
                <w:top w:val="none" w:sz="0" w:space="0" w:color="auto"/>
                <w:left w:val="none" w:sz="0" w:space="0" w:color="auto"/>
                <w:bottom w:val="none" w:sz="0" w:space="0" w:color="auto"/>
                <w:right w:val="none" w:sz="0" w:space="0" w:color="auto"/>
              </w:divBdr>
            </w:div>
          </w:divsChild>
        </w:div>
        <w:div w:id="2051955970">
          <w:marLeft w:val="0"/>
          <w:marRight w:val="0"/>
          <w:marTop w:val="0"/>
          <w:marBottom w:val="0"/>
          <w:divBdr>
            <w:top w:val="none" w:sz="0" w:space="0" w:color="auto"/>
            <w:left w:val="none" w:sz="0" w:space="0" w:color="auto"/>
            <w:bottom w:val="none" w:sz="0" w:space="0" w:color="auto"/>
            <w:right w:val="none" w:sz="0" w:space="0" w:color="auto"/>
          </w:divBdr>
          <w:divsChild>
            <w:div w:id="2096239447">
              <w:marLeft w:val="0"/>
              <w:marRight w:val="0"/>
              <w:marTop w:val="0"/>
              <w:marBottom w:val="0"/>
              <w:divBdr>
                <w:top w:val="none" w:sz="0" w:space="0" w:color="auto"/>
                <w:left w:val="none" w:sz="0" w:space="0" w:color="auto"/>
                <w:bottom w:val="none" w:sz="0" w:space="0" w:color="auto"/>
                <w:right w:val="none" w:sz="0" w:space="0" w:color="auto"/>
              </w:divBdr>
            </w:div>
            <w:div w:id="440995180">
              <w:marLeft w:val="0"/>
              <w:marRight w:val="0"/>
              <w:marTop w:val="0"/>
              <w:marBottom w:val="0"/>
              <w:divBdr>
                <w:top w:val="none" w:sz="0" w:space="0" w:color="auto"/>
                <w:left w:val="none" w:sz="0" w:space="0" w:color="auto"/>
                <w:bottom w:val="none" w:sz="0" w:space="0" w:color="auto"/>
                <w:right w:val="none" w:sz="0" w:space="0" w:color="auto"/>
              </w:divBdr>
            </w:div>
            <w:div w:id="1045179097">
              <w:marLeft w:val="0"/>
              <w:marRight w:val="0"/>
              <w:marTop w:val="0"/>
              <w:marBottom w:val="0"/>
              <w:divBdr>
                <w:top w:val="none" w:sz="0" w:space="0" w:color="auto"/>
                <w:left w:val="none" w:sz="0" w:space="0" w:color="auto"/>
                <w:bottom w:val="none" w:sz="0" w:space="0" w:color="auto"/>
                <w:right w:val="none" w:sz="0" w:space="0" w:color="auto"/>
              </w:divBdr>
            </w:div>
            <w:div w:id="1108502672">
              <w:marLeft w:val="0"/>
              <w:marRight w:val="0"/>
              <w:marTop w:val="0"/>
              <w:marBottom w:val="0"/>
              <w:divBdr>
                <w:top w:val="none" w:sz="0" w:space="0" w:color="auto"/>
                <w:left w:val="none" w:sz="0" w:space="0" w:color="auto"/>
                <w:bottom w:val="none" w:sz="0" w:space="0" w:color="auto"/>
                <w:right w:val="none" w:sz="0" w:space="0" w:color="auto"/>
              </w:divBdr>
            </w:div>
            <w:div w:id="138109262">
              <w:marLeft w:val="0"/>
              <w:marRight w:val="0"/>
              <w:marTop w:val="0"/>
              <w:marBottom w:val="0"/>
              <w:divBdr>
                <w:top w:val="none" w:sz="0" w:space="0" w:color="auto"/>
                <w:left w:val="none" w:sz="0" w:space="0" w:color="auto"/>
                <w:bottom w:val="none" w:sz="0" w:space="0" w:color="auto"/>
                <w:right w:val="none" w:sz="0" w:space="0" w:color="auto"/>
              </w:divBdr>
            </w:div>
            <w:div w:id="463695295">
              <w:marLeft w:val="0"/>
              <w:marRight w:val="0"/>
              <w:marTop w:val="0"/>
              <w:marBottom w:val="0"/>
              <w:divBdr>
                <w:top w:val="none" w:sz="0" w:space="0" w:color="auto"/>
                <w:left w:val="none" w:sz="0" w:space="0" w:color="auto"/>
                <w:bottom w:val="none" w:sz="0" w:space="0" w:color="auto"/>
                <w:right w:val="none" w:sz="0" w:space="0" w:color="auto"/>
              </w:divBdr>
            </w:div>
            <w:div w:id="50104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62869">
      <w:bodyDiv w:val="1"/>
      <w:marLeft w:val="0"/>
      <w:marRight w:val="0"/>
      <w:marTop w:val="0"/>
      <w:marBottom w:val="0"/>
      <w:divBdr>
        <w:top w:val="none" w:sz="0" w:space="0" w:color="auto"/>
        <w:left w:val="none" w:sz="0" w:space="0" w:color="auto"/>
        <w:bottom w:val="none" w:sz="0" w:space="0" w:color="auto"/>
        <w:right w:val="none" w:sz="0" w:space="0" w:color="auto"/>
      </w:divBdr>
      <w:divsChild>
        <w:div w:id="1841699589">
          <w:marLeft w:val="0"/>
          <w:marRight w:val="0"/>
          <w:marTop w:val="0"/>
          <w:marBottom w:val="0"/>
          <w:divBdr>
            <w:top w:val="none" w:sz="0" w:space="0" w:color="auto"/>
            <w:left w:val="none" w:sz="0" w:space="0" w:color="auto"/>
            <w:bottom w:val="none" w:sz="0" w:space="0" w:color="auto"/>
            <w:right w:val="none" w:sz="0" w:space="0" w:color="auto"/>
          </w:divBdr>
          <w:divsChild>
            <w:div w:id="406149501">
              <w:marLeft w:val="0"/>
              <w:marRight w:val="0"/>
              <w:marTop w:val="0"/>
              <w:marBottom w:val="0"/>
              <w:divBdr>
                <w:top w:val="none" w:sz="0" w:space="0" w:color="auto"/>
                <w:left w:val="none" w:sz="0" w:space="0" w:color="auto"/>
                <w:bottom w:val="none" w:sz="0" w:space="0" w:color="auto"/>
                <w:right w:val="none" w:sz="0" w:space="0" w:color="auto"/>
              </w:divBdr>
            </w:div>
            <w:div w:id="1010448683">
              <w:marLeft w:val="0"/>
              <w:marRight w:val="0"/>
              <w:marTop w:val="0"/>
              <w:marBottom w:val="0"/>
              <w:divBdr>
                <w:top w:val="none" w:sz="0" w:space="0" w:color="auto"/>
                <w:left w:val="none" w:sz="0" w:space="0" w:color="auto"/>
                <w:bottom w:val="none" w:sz="0" w:space="0" w:color="auto"/>
                <w:right w:val="none" w:sz="0" w:space="0" w:color="auto"/>
              </w:divBdr>
            </w:div>
            <w:div w:id="1929845420">
              <w:marLeft w:val="0"/>
              <w:marRight w:val="0"/>
              <w:marTop w:val="0"/>
              <w:marBottom w:val="0"/>
              <w:divBdr>
                <w:top w:val="none" w:sz="0" w:space="0" w:color="auto"/>
                <w:left w:val="none" w:sz="0" w:space="0" w:color="auto"/>
                <w:bottom w:val="none" w:sz="0" w:space="0" w:color="auto"/>
                <w:right w:val="none" w:sz="0" w:space="0" w:color="auto"/>
              </w:divBdr>
            </w:div>
            <w:div w:id="953681699">
              <w:marLeft w:val="0"/>
              <w:marRight w:val="0"/>
              <w:marTop w:val="0"/>
              <w:marBottom w:val="0"/>
              <w:divBdr>
                <w:top w:val="none" w:sz="0" w:space="0" w:color="auto"/>
                <w:left w:val="none" w:sz="0" w:space="0" w:color="auto"/>
                <w:bottom w:val="none" w:sz="0" w:space="0" w:color="auto"/>
                <w:right w:val="none" w:sz="0" w:space="0" w:color="auto"/>
              </w:divBdr>
            </w:div>
            <w:div w:id="828250162">
              <w:marLeft w:val="0"/>
              <w:marRight w:val="0"/>
              <w:marTop w:val="0"/>
              <w:marBottom w:val="0"/>
              <w:divBdr>
                <w:top w:val="none" w:sz="0" w:space="0" w:color="auto"/>
                <w:left w:val="none" w:sz="0" w:space="0" w:color="auto"/>
                <w:bottom w:val="none" w:sz="0" w:space="0" w:color="auto"/>
                <w:right w:val="none" w:sz="0" w:space="0" w:color="auto"/>
              </w:divBdr>
            </w:div>
            <w:div w:id="787242293">
              <w:marLeft w:val="0"/>
              <w:marRight w:val="0"/>
              <w:marTop w:val="0"/>
              <w:marBottom w:val="0"/>
              <w:divBdr>
                <w:top w:val="none" w:sz="0" w:space="0" w:color="auto"/>
                <w:left w:val="none" w:sz="0" w:space="0" w:color="auto"/>
                <w:bottom w:val="none" w:sz="0" w:space="0" w:color="auto"/>
                <w:right w:val="none" w:sz="0" w:space="0" w:color="auto"/>
              </w:divBdr>
            </w:div>
            <w:div w:id="654535071">
              <w:marLeft w:val="0"/>
              <w:marRight w:val="0"/>
              <w:marTop w:val="0"/>
              <w:marBottom w:val="0"/>
              <w:divBdr>
                <w:top w:val="none" w:sz="0" w:space="0" w:color="auto"/>
                <w:left w:val="none" w:sz="0" w:space="0" w:color="auto"/>
                <w:bottom w:val="none" w:sz="0" w:space="0" w:color="auto"/>
                <w:right w:val="none" w:sz="0" w:space="0" w:color="auto"/>
              </w:divBdr>
            </w:div>
            <w:div w:id="1114864520">
              <w:marLeft w:val="0"/>
              <w:marRight w:val="0"/>
              <w:marTop w:val="0"/>
              <w:marBottom w:val="0"/>
              <w:divBdr>
                <w:top w:val="none" w:sz="0" w:space="0" w:color="auto"/>
                <w:left w:val="none" w:sz="0" w:space="0" w:color="auto"/>
                <w:bottom w:val="none" w:sz="0" w:space="0" w:color="auto"/>
                <w:right w:val="none" w:sz="0" w:space="0" w:color="auto"/>
              </w:divBdr>
            </w:div>
            <w:div w:id="2037191449">
              <w:marLeft w:val="0"/>
              <w:marRight w:val="0"/>
              <w:marTop w:val="0"/>
              <w:marBottom w:val="0"/>
              <w:divBdr>
                <w:top w:val="none" w:sz="0" w:space="0" w:color="auto"/>
                <w:left w:val="none" w:sz="0" w:space="0" w:color="auto"/>
                <w:bottom w:val="none" w:sz="0" w:space="0" w:color="auto"/>
                <w:right w:val="none" w:sz="0" w:space="0" w:color="auto"/>
              </w:divBdr>
            </w:div>
            <w:div w:id="1512600720">
              <w:marLeft w:val="0"/>
              <w:marRight w:val="0"/>
              <w:marTop w:val="0"/>
              <w:marBottom w:val="0"/>
              <w:divBdr>
                <w:top w:val="none" w:sz="0" w:space="0" w:color="auto"/>
                <w:left w:val="none" w:sz="0" w:space="0" w:color="auto"/>
                <w:bottom w:val="none" w:sz="0" w:space="0" w:color="auto"/>
                <w:right w:val="none" w:sz="0" w:space="0" w:color="auto"/>
              </w:divBdr>
            </w:div>
            <w:div w:id="166099160">
              <w:marLeft w:val="0"/>
              <w:marRight w:val="0"/>
              <w:marTop w:val="0"/>
              <w:marBottom w:val="0"/>
              <w:divBdr>
                <w:top w:val="none" w:sz="0" w:space="0" w:color="auto"/>
                <w:left w:val="none" w:sz="0" w:space="0" w:color="auto"/>
                <w:bottom w:val="none" w:sz="0" w:space="0" w:color="auto"/>
                <w:right w:val="none" w:sz="0" w:space="0" w:color="auto"/>
              </w:divBdr>
            </w:div>
            <w:div w:id="237252358">
              <w:marLeft w:val="0"/>
              <w:marRight w:val="0"/>
              <w:marTop w:val="0"/>
              <w:marBottom w:val="0"/>
              <w:divBdr>
                <w:top w:val="none" w:sz="0" w:space="0" w:color="auto"/>
                <w:left w:val="none" w:sz="0" w:space="0" w:color="auto"/>
                <w:bottom w:val="none" w:sz="0" w:space="0" w:color="auto"/>
                <w:right w:val="none" w:sz="0" w:space="0" w:color="auto"/>
              </w:divBdr>
            </w:div>
            <w:div w:id="296184315">
              <w:marLeft w:val="0"/>
              <w:marRight w:val="0"/>
              <w:marTop w:val="0"/>
              <w:marBottom w:val="0"/>
              <w:divBdr>
                <w:top w:val="none" w:sz="0" w:space="0" w:color="auto"/>
                <w:left w:val="none" w:sz="0" w:space="0" w:color="auto"/>
                <w:bottom w:val="none" w:sz="0" w:space="0" w:color="auto"/>
                <w:right w:val="none" w:sz="0" w:space="0" w:color="auto"/>
              </w:divBdr>
            </w:div>
            <w:div w:id="1511530641">
              <w:marLeft w:val="0"/>
              <w:marRight w:val="0"/>
              <w:marTop w:val="0"/>
              <w:marBottom w:val="0"/>
              <w:divBdr>
                <w:top w:val="none" w:sz="0" w:space="0" w:color="auto"/>
                <w:left w:val="none" w:sz="0" w:space="0" w:color="auto"/>
                <w:bottom w:val="none" w:sz="0" w:space="0" w:color="auto"/>
                <w:right w:val="none" w:sz="0" w:space="0" w:color="auto"/>
              </w:divBdr>
            </w:div>
          </w:divsChild>
        </w:div>
        <w:div w:id="1486781604">
          <w:marLeft w:val="0"/>
          <w:marRight w:val="0"/>
          <w:marTop w:val="0"/>
          <w:marBottom w:val="0"/>
          <w:divBdr>
            <w:top w:val="none" w:sz="0" w:space="0" w:color="auto"/>
            <w:left w:val="none" w:sz="0" w:space="0" w:color="auto"/>
            <w:bottom w:val="none" w:sz="0" w:space="0" w:color="auto"/>
            <w:right w:val="none" w:sz="0" w:space="0" w:color="auto"/>
          </w:divBdr>
          <w:divsChild>
            <w:div w:id="1496142295">
              <w:marLeft w:val="0"/>
              <w:marRight w:val="0"/>
              <w:marTop w:val="0"/>
              <w:marBottom w:val="0"/>
              <w:divBdr>
                <w:top w:val="none" w:sz="0" w:space="0" w:color="auto"/>
                <w:left w:val="none" w:sz="0" w:space="0" w:color="auto"/>
                <w:bottom w:val="none" w:sz="0" w:space="0" w:color="auto"/>
                <w:right w:val="none" w:sz="0" w:space="0" w:color="auto"/>
              </w:divBdr>
            </w:div>
            <w:div w:id="115486313">
              <w:marLeft w:val="0"/>
              <w:marRight w:val="0"/>
              <w:marTop w:val="0"/>
              <w:marBottom w:val="0"/>
              <w:divBdr>
                <w:top w:val="none" w:sz="0" w:space="0" w:color="auto"/>
                <w:left w:val="none" w:sz="0" w:space="0" w:color="auto"/>
                <w:bottom w:val="none" w:sz="0" w:space="0" w:color="auto"/>
                <w:right w:val="none" w:sz="0" w:space="0" w:color="auto"/>
              </w:divBdr>
            </w:div>
            <w:div w:id="1496455275">
              <w:marLeft w:val="0"/>
              <w:marRight w:val="0"/>
              <w:marTop w:val="0"/>
              <w:marBottom w:val="0"/>
              <w:divBdr>
                <w:top w:val="none" w:sz="0" w:space="0" w:color="auto"/>
                <w:left w:val="none" w:sz="0" w:space="0" w:color="auto"/>
                <w:bottom w:val="none" w:sz="0" w:space="0" w:color="auto"/>
                <w:right w:val="none" w:sz="0" w:space="0" w:color="auto"/>
              </w:divBdr>
            </w:div>
            <w:div w:id="990717116">
              <w:marLeft w:val="0"/>
              <w:marRight w:val="0"/>
              <w:marTop w:val="0"/>
              <w:marBottom w:val="0"/>
              <w:divBdr>
                <w:top w:val="none" w:sz="0" w:space="0" w:color="auto"/>
                <w:left w:val="none" w:sz="0" w:space="0" w:color="auto"/>
                <w:bottom w:val="none" w:sz="0" w:space="0" w:color="auto"/>
                <w:right w:val="none" w:sz="0" w:space="0" w:color="auto"/>
              </w:divBdr>
            </w:div>
            <w:div w:id="1260214159">
              <w:marLeft w:val="0"/>
              <w:marRight w:val="0"/>
              <w:marTop w:val="0"/>
              <w:marBottom w:val="0"/>
              <w:divBdr>
                <w:top w:val="none" w:sz="0" w:space="0" w:color="auto"/>
                <w:left w:val="none" w:sz="0" w:space="0" w:color="auto"/>
                <w:bottom w:val="none" w:sz="0" w:space="0" w:color="auto"/>
                <w:right w:val="none" w:sz="0" w:space="0" w:color="auto"/>
              </w:divBdr>
            </w:div>
            <w:div w:id="9836155">
              <w:marLeft w:val="0"/>
              <w:marRight w:val="0"/>
              <w:marTop w:val="0"/>
              <w:marBottom w:val="0"/>
              <w:divBdr>
                <w:top w:val="none" w:sz="0" w:space="0" w:color="auto"/>
                <w:left w:val="none" w:sz="0" w:space="0" w:color="auto"/>
                <w:bottom w:val="none" w:sz="0" w:space="0" w:color="auto"/>
                <w:right w:val="none" w:sz="0" w:space="0" w:color="auto"/>
              </w:divBdr>
            </w:div>
            <w:div w:id="119612789">
              <w:marLeft w:val="0"/>
              <w:marRight w:val="0"/>
              <w:marTop w:val="0"/>
              <w:marBottom w:val="0"/>
              <w:divBdr>
                <w:top w:val="none" w:sz="0" w:space="0" w:color="auto"/>
                <w:left w:val="none" w:sz="0" w:space="0" w:color="auto"/>
                <w:bottom w:val="none" w:sz="0" w:space="0" w:color="auto"/>
                <w:right w:val="none" w:sz="0" w:space="0" w:color="auto"/>
              </w:divBdr>
            </w:div>
            <w:div w:id="2035376858">
              <w:marLeft w:val="0"/>
              <w:marRight w:val="0"/>
              <w:marTop w:val="0"/>
              <w:marBottom w:val="0"/>
              <w:divBdr>
                <w:top w:val="none" w:sz="0" w:space="0" w:color="auto"/>
                <w:left w:val="none" w:sz="0" w:space="0" w:color="auto"/>
                <w:bottom w:val="none" w:sz="0" w:space="0" w:color="auto"/>
                <w:right w:val="none" w:sz="0" w:space="0" w:color="auto"/>
              </w:divBdr>
            </w:div>
            <w:div w:id="86444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046818">
      <w:bodyDiv w:val="1"/>
      <w:marLeft w:val="0"/>
      <w:marRight w:val="0"/>
      <w:marTop w:val="0"/>
      <w:marBottom w:val="0"/>
      <w:divBdr>
        <w:top w:val="none" w:sz="0" w:space="0" w:color="auto"/>
        <w:left w:val="none" w:sz="0" w:space="0" w:color="auto"/>
        <w:bottom w:val="none" w:sz="0" w:space="0" w:color="auto"/>
        <w:right w:val="none" w:sz="0" w:space="0" w:color="auto"/>
      </w:divBdr>
      <w:divsChild>
        <w:div w:id="1391423531">
          <w:marLeft w:val="0"/>
          <w:marRight w:val="0"/>
          <w:marTop w:val="0"/>
          <w:marBottom w:val="0"/>
          <w:divBdr>
            <w:top w:val="none" w:sz="0" w:space="0" w:color="auto"/>
            <w:left w:val="none" w:sz="0" w:space="0" w:color="auto"/>
            <w:bottom w:val="none" w:sz="0" w:space="0" w:color="auto"/>
            <w:right w:val="none" w:sz="0" w:space="0" w:color="auto"/>
          </w:divBdr>
          <w:divsChild>
            <w:div w:id="1950575880">
              <w:marLeft w:val="0"/>
              <w:marRight w:val="0"/>
              <w:marTop w:val="0"/>
              <w:marBottom w:val="0"/>
              <w:divBdr>
                <w:top w:val="none" w:sz="0" w:space="0" w:color="auto"/>
                <w:left w:val="none" w:sz="0" w:space="0" w:color="auto"/>
                <w:bottom w:val="none" w:sz="0" w:space="0" w:color="auto"/>
                <w:right w:val="none" w:sz="0" w:space="0" w:color="auto"/>
              </w:divBdr>
            </w:div>
            <w:div w:id="1872912306">
              <w:marLeft w:val="0"/>
              <w:marRight w:val="0"/>
              <w:marTop w:val="0"/>
              <w:marBottom w:val="0"/>
              <w:divBdr>
                <w:top w:val="none" w:sz="0" w:space="0" w:color="auto"/>
                <w:left w:val="none" w:sz="0" w:space="0" w:color="auto"/>
                <w:bottom w:val="none" w:sz="0" w:space="0" w:color="auto"/>
                <w:right w:val="none" w:sz="0" w:space="0" w:color="auto"/>
              </w:divBdr>
            </w:div>
            <w:div w:id="1651982400">
              <w:marLeft w:val="0"/>
              <w:marRight w:val="0"/>
              <w:marTop w:val="0"/>
              <w:marBottom w:val="0"/>
              <w:divBdr>
                <w:top w:val="none" w:sz="0" w:space="0" w:color="auto"/>
                <w:left w:val="none" w:sz="0" w:space="0" w:color="auto"/>
                <w:bottom w:val="none" w:sz="0" w:space="0" w:color="auto"/>
                <w:right w:val="none" w:sz="0" w:space="0" w:color="auto"/>
              </w:divBdr>
            </w:div>
            <w:div w:id="2132238357">
              <w:marLeft w:val="0"/>
              <w:marRight w:val="0"/>
              <w:marTop w:val="0"/>
              <w:marBottom w:val="0"/>
              <w:divBdr>
                <w:top w:val="none" w:sz="0" w:space="0" w:color="auto"/>
                <w:left w:val="none" w:sz="0" w:space="0" w:color="auto"/>
                <w:bottom w:val="none" w:sz="0" w:space="0" w:color="auto"/>
                <w:right w:val="none" w:sz="0" w:space="0" w:color="auto"/>
              </w:divBdr>
            </w:div>
            <w:div w:id="1677074574">
              <w:marLeft w:val="0"/>
              <w:marRight w:val="0"/>
              <w:marTop w:val="0"/>
              <w:marBottom w:val="0"/>
              <w:divBdr>
                <w:top w:val="none" w:sz="0" w:space="0" w:color="auto"/>
                <w:left w:val="none" w:sz="0" w:space="0" w:color="auto"/>
                <w:bottom w:val="none" w:sz="0" w:space="0" w:color="auto"/>
                <w:right w:val="none" w:sz="0" w:space="0" w:color="auto"/>
              </w:divBdr>
            </w:div>
            <w:div w:id="2049792350">
              <w:marLeft w:val="0"/>
              <w:marRight w:val="0"/>
              <w:marTop w:val="0"/>
              <w:marBottom w:val="0"/>
              <w:divBdr>
                <w:top w:val="none" w:sz="0" w:space="0" w:color="auto"/>
                <w:left w:val="none" w:sz="0" w:space="0" w:color="auto"/>
                <w:bottom w:val="none" w:sz="0" w:space="0" w:color="auto"/>
                <w:right w:val="none" w:sz="0" w:space="0" w:color="auto"/>
              </w:divBdr>
            </w:div>
            <w:div w:id="216943025">
              <w:marLeft w:val="0"/>
              <w:marRight w:val="0"/>
              <w:marTop w:val="0"/>
              <w:marBottom w:val="0"/>
              <w:divBdr>
                <w:top w:val="none" w:sz="0" w:space="0" w:color="auto"/>
                <w:left w:val="none" w:sz="0" w:space="0" w:color="auto"/>
                <w:bottom w:val="none" w:sz="0" w:space="0" w:color="auto"/>
                <w:right w:val="none" w:sz="0" w:space="0" w:color="auto"/>
              </w:divBdr>
            </w:div>
            <w:div w:id="1328827190">
              <w:marLeft w:val="0"/>
              <w:marRight w:val="0"/>
              <w:marTop w:val="0"/>
              <w:marBottom w:val="0"/>
              <w:divBdr>
                <w:top w:val="none" w:sz="0" w:space="0" w:color="auto"/>
                <w:left w:val="none" w:sz="0" w:space="0" w:color="auto"/>
                <w:bottom w:val="none" w:sz="0" w:space="0" w:color="auto"/>
                <w:right w:val="none" w:sz="0" w:space="0" w:color="auto"/>
              </w:divBdr>
            </w:div>
            <w:div w:id="109738660">
              <w:marLeft w:val="0"/>
              <w:marRight w:val="0"/>
              <w:marTop w:val="0"/>
              <w:marBottom w:val="0"/>
              <w:divBdr>
                <w:top w:val="none" w:sz="0" w:space="0" w:color="auto"/>
                <w:left w:val="none" w:sz="0" w:space="0" w:color="auto"/>
                <w:bottom w:val="none" w:sz="0" w:space="0" w:color="auto"/>
                <w:right w:val="none" w:sz="0" w:space="0" w:color="auto"/>
              </w:divBdr>
            </w:div>
            <w:div w:id="228925951">
              <w:marLeft w:val="0"/>
              <w:marRight w:val="0"/>
              <w:marTop w:val="0"/>
              <w:marBottom w:val="0"/>
              <w:divBdr>
                <w:top w:val="none" w:sz="0" w:space="0" w:color="auto"/>
                <w:left w:val="none" w:sz="0" w:space="0" w:color="auto"/>
                <w:bottom w:val="none" w:sz="0" w:space="0" w:color="auto"/>
                <w:right w:val="none" w:sz="0" w:space="0" w:color="auto"/>
              </w:divBdr>
            </w:div>
            <w:div w:id="2073575606">
              <w:marLeft w:val="0"/>
              <w:marRight w:val="0"/>
              <w:marTop w:val="0"/>
              <w:marBottom w:val="0"/>
              <w:divBdr>
                <w:top w:val="none" w:sz="0" w:space="0" w:color="auto"/>
                <w:left w:val="none" w:sz="0" w:space="0" w:color="auto"/>
                <w:bottom w:val="none" w:sz="0" w:space="0" w:color="auto"/>
                <w:right w:val="none" w:sz="0" w:space="0" w:color="auto"/>
              </w:divBdr>
            </w:div>
            <w:div w:id="812332061">
              <w:marLeft w:val="0"/>
              <w:marRight w:val="0"/>
              <w:marTop w:val="0"/>
              <w:marBottom w:val="0"/>
              <w:divBdr>
                <w:top w:val="none" w:sz="0" w:space="0" w:color="auto"/>
                <w:left w:val="none" w:sz="0" w:space="0" w:color="auto"/>
                <w:bottom w:val="none" w:sz="0" w:space="0" w:color="auto"/>
                <w:right w:val="none" w:sz="0" w:space="0" w:color="auto"/>
              </w:divBdr>
            </w:div>
          </w:divsChild>
        </w:div>
        <w:div w:id="73743460">
          <w:marLeft w:val="0"/>
          <w:marRight w:val="0"/>
          <w:marTop w:val="0"/>
          <w:marBottom w:val="0"/>
          <w:divBdr>
            <w:top w:val="none" w:sz="0" w:space="0" w:color="auto"/>
            <w:left w:val="none" w:sz="0" w:space="0" w:color="auto"/>
            <w:bottom w:val="none" w:sz="0" w:space="0" w:color="auto"/>
            <w:right w:val="none" w:sz="0" w:space="0" w:color="auto"/>
          </w:divBdr>
          <w:divsChild>
            <w:div w:id="1275674875">
              <w:marLeft w:val="0"/>
              <w:marRight w:val="0"/>
              <w:marTop w:val="0"/>
              <w:marBottom w:val="0"/>
              <w:divBdr>
                <w:top w:val="none" w:sz="0" w:space="0" w:color="auto"/>
                <w:left w:val="none" w:sz="0" w:space="0" w:color="auto"/>
                <w:bottom w:val="none" w:sz="0" w:space="0" w:color="auto"/>
                <w:right w:val="none" w:sz="0" w:space="0" w:color="auto"/>
              </w:divBdr>
            </w:div>
            <w:div w:id="1518303343">
              <w:marLeft w:val="0"/>
              <w:marRight w:val="0"/>
              <w:marTop w:val="0"/>
              <w:marBottom w:val="0"/>
              <w:divBdr>
                <w:top w:val="none" w:sz="0" w:space="0" w:color="auto"/>
                <w:left w:val="none" w:sz="0" w:space="0" w:color="auto"/>
                <w:bottom w:val="none" w:sz="0" w:space="0" w:color="auto"/>
                <w:right w:val="none" w:sz="0" w:space="0" w:color="auto"/>
              </w:divBdr>
            </w:div>
            <w:div w:id="1928805774">
              <w:marLeft w:val="0"/>
              <w:marRight w:val="0"/>
              <w:marTop w:val="0"/>
              <w:marBottom w:val="0"/>
              <w:divBdr>
                <w:top w:val="none" w:sz="0" w:space="0" w:color="auto"/>
                <w:left w:val="none" w:sz="0" w:space="0" w:color="auto"/>
                <w:bottom w:val="none" w:sz="0" w:space="0" w:color="auto"/>
                <w:right w:val="none" w:sz="0" w:space="0" w:color="auto"/>
              </w:divBdr>
            </w:div>
            <w:div w:id="323317529">
              <w:marLeft w:val="0"/>
              <w:marRight w:val="0"/>
              <w:marTop w:val="0"/>
              <w:marBottom w:val="0"/>
              <w:divBdr>
                <w:top w:val="none" w:sz="0" w:space="0" w:color="auto"/>
                <w:left w:val="none" w:sz="0" w:space="0" w:color="auto"/>
                <w:bottom w:val="none" w:sz="0" w:space="0" w:color="auto"/>
                <w:right w:val="none" w:sz="0" w:space="0" w:color="auto"/>
              </w:divBdr>
            </w:div>
            <w:div w:id="11665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03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407CD"/>
    <w:rsid w:val="000775AE"/>
    <w:rsid w:val="002B5BB3"/>
    <w:rsid w:val="003D1C2C"/>
    <w:rsid w:val="00425F90"/>
    <w:rsid w:val="00503004"/>
    <w:rsid w:val="00540787"/>
    <w:rsid w:val="008800BF"/>
    <w:rsid w:val="009325D2"/>
    <w:rsid w:val="00A41BBE"/>
    <w:rsid w:val="00AD3BAC"/>
    <w:rsid w:val="00B31B89"/>
    <w:rsid w:val="00D374CE"/>
    <w:rsid w:val="00D56885"/>
    <w:rsid w:val="00EA15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7ECE205A2FCA74D94915D7B3FF8196E" ma:contentTypeVersion="2" ma:contentTypeDescription="Create a new document." ma:contentTypeScope="" ma:versionID="f22a2efd81c36610e6dd3a469b2a792a">
  <xsd:schema xmlns:xsd="http://www.w3.org/2001/XMLSchema" xmlns:xs="http://www.w3.org/2001/XMLSchema" xmlns:p="http://schemas.microsoft.com/office/2006/metadata/properties" targetNamespace="http://schemas.microsoft.com/office/2006/metadata/properties" ma:root="true" ma:fieldsID="56c088a8d7b8a44554abdb9bd8bd03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22/05/2012 6:20:50 AM</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A1EB184E-806F-4186-B1E4-0B533C64C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BA848B5-61E6-45CE-88A6-73FD729D8E9B}">
  <ds:schemaRefs>
    <ds:schemaRef ds:uri="http://purl.org/dc/terms/"/>
    <ds:schemaRef ds:uri="http://purl.org/dc/elements/1.1/"/>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5E1B2E95-7853-4A43-9AC5-9AFA6D5F8AA3}">
  <ds:schemaRefs>
    <ds:schemaRef ds:uri="http://schemas.microsoft.com/sharepoint/events"/>
  </ds:schemaRefs>
</ds:datastoreItem>
</file>

<file path=customXml/itemProps5.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1630</Words>
  <Characters>9292</Characters>
  <Application>Microsoft Office Word</Application>
  <DocSecurity>0</DocSecurity>
  <Lines>77</Lines>
  <Paragraphs>21</Paragraphs>
  <ScaleCrop>false</ScaleCrop>
  <Company>Victorian Curriculum and Assessment Authority</Company>
  <LinksUpToDate>false</LinksUpToDate>
  <CharactersWithSpaces>10901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creator>Derek Tolan</dc:creator>
  <cp:lastModifiedBy>Eric Du</cp:lastModifiedBy>
  <cp:revision>2</cp:revision>
  <cp:lastPrinted>2015-05-15T02:36:00Z</cp:lastPrinted>
  <dcterms:created xsi:type="dcterms:W3CDTF">2025-08-21T05:37:00Z</dcterms:created>
  <dcterms:modified xsi:type="dcterms:W3CDTF">2025-08-21T05:37:00Z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0x01010027ECE205A2FCA74D94915D7B3FF8196E</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y fmtid="{D5CDD505-2E9C-101B-9397-08002B2CF9AE}" pid="8" name="Order">
    <vt:r8>215600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GrammarlyDocumentId">
    <vt:lpwstr>750713cd-6745-400c-a0be-504151e4eca5</vt:lpwstr>
  </property>
</Properties>
</file>