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F31" w14:textId="5A2446B9" w:rsidR="00C73F9D" w:rsidRPr="00210AB7" w:rsidRDefault="00880818" w:rsidP="00490726">
      <w:pPr>
        <w:jc w:val="center"/>
        <w:rPr>
          <w:lang w:val="en-AU"/>
        </w:rPr>
        <w:sectPr w:rsidR="00C73F9D" w:rsidRPr="00210AB7" w:rsidSect="0068102E">
          <w:headerReference w:type="default" r:id="rId11"/>
          <w:footerReference w:type="default" r:id="rId12"/>
          <w:headerReference w:type="first" r:id="rId13"/>
          <w:footerReference w:type="first" r:id="rId14"/>
          <w:pgSz w:w="11907" w:h="16840" w:code="9"/>
          <w:pgMar w:top="0" w:right="0" w:bottom="0" w:left="0" w:header="0" w:footer="0" w:gutter="0"/>
          <w:cols w:space="708"/>
          <w:titlePg/>
          <w:docGrid w:linePitch="360"/>
        </w:sectPr>
      </w:pPr>
      <w:r>
        <w:rPr>
          <w:noProof/>
          <w:lang w:val="en-AU" w:eastAsia="en-AU"/>
        </w:rPr>
        <w:drawing>
          <wp:anchor distT="0" distB="0" distL="114300" distR="114300" simplePos="0" relativeHeight="251675648" behindDoc="1" locked="0" layoutInCell="1" allowOverlap="1" wp14:anchorId="7DC4DD8C" wp14:editId="11681D5B">
            <wp:simplePos x="0" y="0"/>
            <wp:positionH relativeFrom="column">
              <wp:posOffset>5715</wp:posOffset>
            </wp:positionH>
            <wp:positionV relativeFrom="paragraph">
              <wp:posOffset>-46573</wp:posOffset>
            </wp:positionV>
            <wp:extent cx="7549515" cy="107276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a:fillRect/>
                    </a:stretch>
                  </pic:blipFill>
                  <pic:spPr>
                    <a:xfrm>
                      <a:off x="0" y="0"/>
                      <a:ext cx="7549515" cy="10727690"/>
                    </a:xfrm>
                    <a:prstGeom prst="rect">
                      <a:avLst/>
                    </a:prstGeom>
                  </pic:spPr>
                </pic:pic>
              </a:graphicData>
            </a:graphic>
            <wp14:sizeRelH relativeFrom="page">
              <wp14:pctWidth>0</wp14:pctWidth>
            </wp14:sizeRelH>
            <wp14:sizeRelV relativeFrom="page">
              <wp14:pctHeight>0</wp14:pctHeight>
            </wp14:sizeRelV>
          </wp:anchor>
        </w:drawing>
      </w:r>
      <w:r w:rsidR="00C16AB6">
        <w:rPr>
          <w:noProof/>
          <w:lang w:val="en-AU" w:eastAsia="en-AU"/>
        </w:rPr>
        <mc:AlternateContent>
          <mc:Choice Requires="wps">
            <w:drawing>
              <wp:anchor distT="0" distB="0" distL="114300" distR="114300" simplePos="0" relativeHeight="251674624" behindDoc="0" locked="0" layoutInCell="1" allowOverlap="1" wp14:anchorId="155183F3" wp14:editId="3CBA0564">
                <wp:simplePos x="0" y="0"/>
                <wp:positionH relativeFrom="column">
                  <wp:posOffset>5886450</wp:posOffset>
                </wp:positionH>
                <wp:positionV relativeFrom="paragraph">
                  <wp:posOffset>728980</wp:posOffset>
                </wp:positionV>
                <wp:extent cx="1308100" cy="2921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308100" cy="292100"/>
                        </a:xfrm>
                        <a:prstGeom prst="rect">
                          <a:avLst/>
                        </a:prstGeom>
                        <a:noFill/>
                        <a:ln w="6350">
                          <a:noFill/>
                        </a:ln>
                      </wps:spPr>
                      <wps:txbx>
                        <w:txbxContent>
                          <w:p w14:paraId="314958D4" w14:textId="77777777" w:rsidR="00C16AB6" w:rsidRPr="00F06724" w:rsidRDefault="00C16AB6" w:rsidP="00C16AB6">
                            <w:pPr>
                              <w:rPr>
                                <w:color w:val="FFFFFF" w:themeColor="background1"/>
                                <w:sz w:val="18"/>
                                <w:szCs w:val="18"/>
                                <w:lang w:val="en-AU"/>
                                <w14:textOutline w14:w="9525" w14:cap="rnd" w14:cmpd="sng" w14:algn="ctr">
                                  <w14:solidFill>
                                    <w14:schemeClr w14:val="bg1"/>
                                  </w14:solidFill>
                                  <w14:prstDash w14:val="solid"/>
                                  <w14:bevel/>
                                </w14:textOutline>
                              </w:rPr>
                            </w:pPr>
                            <w:r w:rsidRPr="00F06724">
                              <w:rPr>
                                <w:color w:val="FFFFFF" w:themeColor="background1"/>
                                <w:sz w:val="18"/>
                                <w:szCs w:val="18"/>
                                <w:lang w:val="en-AU"/>
                                <w14:textOutline w14:w="9525" w14:cap="rnd" w14:cmpd="sng" w14:algn="ctr">
                                  <w14:solidFill>
                                    <w14:schemeClr w14:val="bg1"/>
                                  </w14:solidFill>
                                  <w14:prstDash w14:val="solid"/>
                                  <w14:bevel/>
                                </w14:textOutline>
                              </w:rPr>
                              <w:t>Updated August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183F3" id="_x0000_t202" coordsize="21600,21600" o:spt="202" path="m,l,21600r21600,l21600,xe">
                <v:stroke joinstyle="miter"/>
                <v:path gradientshapeok="t" o:connecttype="rect"/>
              </v:shapetype>
              <v:shape id="Text Box 12" o:spid="_x0000_s1026" type="#_x0000_t202" style="position:absolute;left:0;text-align:left;margin-left:463.5pt;margin-top:57.4pt;width:103pt;height:2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" filled="f" stroked="f" strokeweight=".5pt">
                <v:textbox>
                  <w:txbxContent>
                    <w:p w14:paraId="314958D4" w14:textId="77777777" w:rsidR="00C16AB6" w:rsidRPr="00F06724" w:rsidRDefault="00C16AB6" w:rsidP="00C16AB6">
                      <w:pPr>
                        <w:rPr>
                          <w:color w:val="FFFFFF" w:themeColor="background1"/>
                          <w:sz w:val="18"/>
                          <w:szCs w:val="18"/>
                          <w:lang w:val="en-AU"/>
                          <w14:textOutline w14:w="9525" w14:cap="rnd" w14:cmpd="sng" w14:algn="ctr">
                            <w14:solidFill>
                              <w14:schemeClr w14:val="bg1"/>
                            </w14:solidFill>
                            <w14:prstDash w14:val="solid"/>
                            <w14:bevel/>
                          </w14:textOutline>
                        </w:rPr>
                      </w:pPr>
                      <w:r w:rsidRPr="00F06724">
                        <w:rPr>
                          <w:color w:val="FFFFFF" w:themeColor="background1"/>
                          <w:sz w:val="18"/>
                          <w:szCs w:val="18"/>
                          <w:lang w:val="en-AU"/>
                          <w14:textOutline w14:w="9525" w14:cap="rnd" w14:cmpd="sng" w14:algn="ctr">
                            <w14:solidFill>
                              <w14:schemeClr w14:val="bg1"/>
                            </w14:solidFill>
                            <w14:prstDash w14:val="solid"/>
                            <w14:bevel/>
                          </w14:textOutline>
                        </w:rPr>
                        <w:t>Updated August 2021</w:t>
                      </w:r>
                    </w:p>
                  </w:txbxContent>
                </v:textbox>
              </v:shape>
            </w:pict>
          </mc:Fallback>
        </mc:AlternateContent>
      </w:r>
    </w:p>
    <w:p w14:paraId="5B62DCA0" w14:textId="77777777" w:rsidR="001363D1" w:rsidRPr="00210AB7" w:rsidRDefault="0096074C" w:rsidP="00DE266C">
      <w:pPr>
        <w:pStyle w:val="VCAAtrademarkinfo"/>
        <w:spacing w:before="7800"/>
        <w:rPr>
          <w:lang w:val="en-AU"/>
        </w:rPr>
      </w:pPr>
      <w:r w:rsidRPr="00210AB7">
        <w:rPr>
          <w:lang w:val="en-AU"/>
        </w:rPr>
        <w:lastRenderedPageBreak/>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2 Lonsdale Street</w:t>
      </w:r>
      <w:r w:rsidR="001363D1" w:rsidRPr="00210AB7">
        <w:rPr>
          <w:lang w:val="en-AU"/>
        </w:rPr>
        <w:br/>
        <w:t>Melbourne VIC 3000</w:t>
      </w:r>
    </w:p>
    <w:p w14:paraId="7AB6DE4F" w14:textId="3D5942B7" w:rsidR="001363D1" w:rsidRPr="00210AB7" w:rsidRDefault="00540001" w:rsidP="001363D1">
      <w:pPr>
        <w:pStyle w:val="VCAAtrademarkinfo"/>
        <w:rPr>
          <w:lang w:val="en-AU"/>
        </w:rPr>
      </w:pPr>
      <w:r>
        <w:rPr>
          <w:lang w:val="en-AU"/>
        </w:rPr>
        <w:t>ISBN: 978-1-</w:t>
      </w:r>
      <w:r w:rsidR="00802E41">
        <w:rPr>
          <w:lang w:val="en-AU"/>
        </w:rPr>
        <w:t>74010</w:t>
      </w:r>
      <w:r>
        <w:rPr>
          <w:lang w:val="en-AU"/>
        </w:rPr>
        <w:t>-</w:t>
      </w:r>
      <w:r w:rsidR="00802E41">
        <w:rPr>
          <w:lang w:val="en-AU"/>
        </w:rPr>
        <w:t>094</w:t>
      </w:r>
      <w:r>
        <w:rPr>
          <w:lang w:val="en-AU"/>
        </w:rPr>
        <w:t>-</w:t>
      </w:r>
      <w:r w:rsidR="00802E41">
        <w:rPr>
          <w:lang w:val="en-AU"/>
        </w:rPr>
        <w:t>6</w:t>
      </w:r>
    </w:p>
    <w:p w14:paraId="547B6406" w14:textId="473B7062" w:rsidR="001363D1" w:rsidRPr="00210AB7" w:rsidRDefault="001363D1" w:rsidP="001363D1">
      <w:pPr>
        <w:pStyle w:val="VCAAtrademarkinfo"/>
        <w:rPr>
          <w:lang w:val="en-AU"/>
        </w:rPr>
      </w:pPr>
      <w:r w:rsidRPr="00210AB7">
        <w:rPr>
          <w:lang w:val="en-AU"/>
        </w:rPr>
        <w:t>© Victorian Curriculum</w:t>
      </w:r>
      <w:r w:rsidR="00802E41">
        <w:rPr>
          <w:lang w:val="en-AU"/>
        </w:rPr>
        <w:t xml:space="preserve"> and Assessment Authority 2020</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6" w:history="1">
        <w:r w:rsidRPr="00A06B65">
          <w:rPr>
            <w:rStyle w:val="Hyperlink"/>
            <w:lang w:val="en-AU"/>
          </w:rPr>
          <w:t>VCAA educational allowance</w:t>
        </w:r>
      </w:hyperlink>
      <w:r w:rsidRPr="00A06B65">
        <w:rPr>
          <w:lang w:val="en-AU"/>
        </w:rPr>
        <w:t xml:space="preserve">. For more information go to </w:t>
      </w:r>
      <w:hyperlink r:id="rId17"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8" w:history="1">
        <w:r w:rsidRPr="00A06B65">
          <w:rPr>
            <w:rStyle w:val="Hyperlink"/>
            <w:lang w:val="en-AU"/>
          </w:rPr>
          <w:t>www.vcaa.vic.edu.au</w:t>
        </w:r>
      </w:hyperlink>
      <w:r w:rsidRPr="00A06B65">
        <w:rPr>
          <w:lang w:val="en-AU"/>
        </w:rPr>
        <w:t>.</w:t>
      </w:r>
    </w:p>
    <w:p w14:paraId="6B7B39FB" w14:textId="5F42EABD"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9" w:history="1">
        <w:r w:rsidR="00B103DD">
          <w:rPr>
            <w:rStyle w:val="Hyperlink"/>
            <w:lang w:val="en-AU"/>
          </w:rPr>
          <w:t>vcaa.copyright@education.vic.gov.au</w:t>
        </w:r>
      </w:hyperlink>
    </w:p>
    <w:p w14:paraId="716C4D4A" w14:textId="5CC1F8AE" w:rsidR="00A06B65" w:rsidRPr="00A06B65" w:rsidRDefault="00A06B65" w:rsidP="00A06B65">
      <w:pPr>
        <w:pStyle w:val="VCAAtrademarkinfo"/>
        <w:rPr>
          <w:lang w:val="en-AU"/>
        </w:rPr>
      </w:pPr>
      <w:r w:rsidRPr="00A06B65">
        <w:rPr>
          <w:lang w:val="en-AU"/>
        </w:rPr>
        <w:t xml:space="preserve">Copyright in materials appearing at any sites linked to this document rests </w:t>
      </w:r>
      <w:r w:rsidR="009D626A">
        <w:rPr>
          <w:lang w:val="en-AU"/>
        </w:rPr>
        <w:t>with the copyright owner(</w:t>
      </w:r>
      <w:r w:rsidRPr="00A06B65">
        <w:rPr>
          <w:lang w:val="en-AU"/>
        </w:rPr>
        <w:t>s</w:t>
      </w:r>
      <w:r w:rsidR="009D626A">
        <w:rPr>
          <w:lang w:val="en-AU"/>
        </w:rPr>
        <w:t>)</w:t>
      </w:r>
      <w:r w:rsidRPr="00A06B65">
        <w:rPr>
          <w:lang w:val="en-AU"/>
        </w:rPr>
        <w:t xml:space="preserve"> of those materials, subject to the Copyright Act. The VCAA recommends you refer to copyright statements at linked sites before using such materials.</w:t>
      </w:r>
    </w:p>
    <w:p w14:paraId="57CCAAB7" w14:textId="77777777" w:rsidR="00DE266C" w:rsidRPr="00A06B65" w:rsidRDefault="00DE266C" w:rsidP="00DE266C">
      <w:pPr>
        <w:pStyle w:val="VCAAtrademarkinfo"/>
        <w:rPr>
          <w:lang w:val="en-AU"/>
        </w:rPr>
      </w:pPr>
      <w:r>
        <w:rPr>
          <w:lang w:val="en-AU"/>
        </w:rPr>
        <w:t>T</w:t>
      </w:r>
      <w:r w:rsidRPr="00A06B65">
        <w:rPr>
          <w:lang w:val="en-AU"/>
        </w:rPr>
        <w:t>he VCAA logo is a registered trademark of the Victorian Curriculum and Assessment Authority.</w:t>
      </w:r>
    </w:p>
    <w:p w14:paraId="61BE1235" w14:textId="77777777" w:rsidR="00DE266C" w:rsidRPr="00A06B65" w:rsidRDefault="00DE266C" w:rsidP="00DE266C">
      <w:pPr>
        <w:pStyle w:val="VCAAtrademarkinfo"/>
        <w:rPr>
          <w:lang w:val="en-AU"/>
        </w:rPr>
      </w:pPr>
    </w:p>
    <w:tbl>
      <w:tblPr>
        <w:tblStyle w:val="TableGrid"/>
        <w:tblW w:w="0" w:type="auto"/>
        <w:tblLook w:val="04A0" w:firstRow="1" w:lastRow="0" w:firstColumn="1" w:lastColumn="0" w:noHBand="0" w:noVBand="1"/>
      </w:tblPr>
      <w:tblGrid>
        <w:gridCol w:w="9629"/>
      </w:tblGrid>
      <w:tr w:rsidR="00DE266C" w:rsidRPr="00A06B65" w14:paraId="1C52CFF8" w14:textId="77777777" w:rsidTr="00E449A0">
        <w:trPr>
          <w:trHeight w:val="794"/>
        </w:trPr>
        <w:tc>
          <w:tcPr>
            <w:tcW w:w="9855" w:type="dxa"/>
          </w:tcPr>
          <w:p w14:paraId="53CD7264" w14:textId="1ECA1326" w:rsidR="00DE266C" w:rsidRPr="00A06B65" w:rsidRDefault="00DE266C" w:rsidP="00E449A0">
            <w:pPr>
              <w:pStyle w:val="VCAAtrademarkinfo"/>
              <w:rPr>
                <w:lang w:val="en-AU"/>
              </w:rPr>
            </w:pPr>
            <w:r w:rsidRPr="00A06B65">
              <w:rPr>
                <w:lang w:val="en-AU"/>
              </w:rPr>
              <w:t>Contact us if you need this info</w:t>
            </w:r>
            <w:r w:rsidR="00B852B0">
              <w:rPr>
                <w:lang w:val="en-AU"/>
              </w:rPr>
              <w:t>rmation in an accessible format:</w:t>
            </w:r>
            <w:r w:rsidRPr="00A06B65">
              <w:rPr>
                <w:lang w:val="en-AU"/>
              </w:rPr>
              <w:t xml:space="preserve"> for example, large print or audio.</w:t>
            </w:r>
          </w:p>
          <w:p w14:paraId="0BAA38D4" w14:textId="6056D9F6" w:rsidR="00DE266C" w:rsidRPr="00A06B65" w:rsidRDefault="00DE266C" w:rsidP="00E449A0">
            <w:pPr>
              <w:pStyle w:val="VCAAtrademarkinfo"/>
              <w:rPr>
                <w:lang w:val="en-AU"/>
              </w:rPr>
            </w:pPr>
            <w:r w:rsidRPr="00A06B65">
              <w:rPr>
                <w:lang w:val="en-AU"/>
              </w:rPr>
              <w:t xml:space="preserve">Telephone (03) 9032 1635 or email </w:t>
            </w:r>
            <w:hyperlink r:id="rId20" w:history="1">
              <w:r w:rsidR="00B103DD">
                <w:rPr>
                  <w:rStyle w:val="Hyperlink"/>
                  <w:lang w:val="en-AU"/>
                </w:rPr>
                <w:t>vcaa.media.publications@education.vic.gov.au</w:t>
              </w:r>
            </w:hyperlink>
          </w:p>
        </w:tc>
      </w:tr>
    </w:tbl>
    <w:p w14:paraId="6DD76777" w14:textId="77777777" w:rsidR="001363D1" w:rsidRPr="00DE266C" w:rsidRDefault="001363D1" w:rsidP="001363D1">
      <w:pPr>
        <w:pStyle w:val="VCAAtrademarkinfo"/>
      </w:pPr>
    </w:p>
    <w:p w14:paraId="7BA93138" w14:textId="77777777" w:rsidR="0091624E" w:rsidRPr="00210AB7" w:rsidRDefault="0091624E" w:rsidP="006A2E04">
      <w:pPr>
        <w:pStyle w:val="VCAAbody"/>
        <w:rPr>
          <w:lang w:val="en-AU"/>
        </w:rPr>
        <w:sectPr w:rsidR="0091624E" w:rsidRPr="00210AB7" w:rsidSect="00916D5D">
          <w:headerReference w:type="first" r:id="rId21"/>
          <w:footerReference w:type="first" r:id="rId22"/>
          <w:pgSz w:w="11907" w:h="16840" w:code="9"/>
          <w:pgMar w:top="1644" w:right="1134" w:bottom="238" w:left="1134"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68408C9A" w14:textId="7D9A478A" w:rsidR="004A643A" w:rsidRDefault="00C07D60">
      <w:pPr>
        <w:pStyle w:val="TOC1"/>
        <w:rPr>
          <w:rFonts w:asciiTheme="minorHAnsi" w:eastAsiaTheme="minorEastAsia" w:hAnsiTheme="minorHAnsi" w:cstheme="minorBidi"/>
          <w:b w:val="0"/>
          <w:bCs w:val="0"/>
          <w:sz w:val="22"/>
          <w:szCs w:val="22"/>
        </w:rPr>
      </w:pPr>
      <w:r>
        <w:rPr>
          <w:sz w:val="24"/>
        </w:rPr>
        <w:fldChar w:fldCharType="begin"/>
      </w:r>
      <w:r>
        <w:instrText xml:space="preserve"> TOC \h \z \t "VCAA Heading 1,1,VCAA Heading 2,2,VCAA Heading 3,3" </w:instrText>
      </w:r>
      <w:r>
        <w:rPr>
          <w:sz w:val="24"/>
        </w:rPr>
        <w:fldChar w:fldCharType="separate"/>
      </w:r>
      <w:hyperlink w:anchor="_Toc37840312" w:history="1">
        <w:r w:rsidR="004A643A" w:rsidRPr="00610C93">
          <w:rPr>
            <w:rStyle w:val="Hyperlink"/>
          </w:rPr>
          <w:t>Important information</w:t>
        </w:r>
        <w:r w:rsidR="004A643A">
          <w:rPr>
            <w:webHidden/>
          </w:rPr>
          <w:tab/>
        </w:r>
        <w:r w:rsidR="004A643A">
          <w:rPr>
            <w:webHidden/>
          </w:rPr>
          <w:fldChar w:fldCharType="begin"/>
        </w:r>
        <w:r w:rsidR="004A643A">
          <w:rPr>
            <w:webHidden/>
          </w:rPr>
          <w:instrText xml:space="preserve"> PAGEREF _Toc37840312 \h </w:instrText>
        </w:r>
        <w:r w:rsidR="004A643A">
          <w:rPr>
            <w:webHidden/>
          </w:rPr>
        </w:r>
        <w:r w:rsidR="004A643A">
          <w:rPr>
            <w:webHidden/>
          </w:rPr>
          <w:fldChar w:fldCharType="separate"/>
        </w:r>
        <w:r w:rsidR="003933BB">
          <w:rPr>
            <w:webHidden/>
          </w:rPr>
          <w:t>1</w:t>
        </w:r>
        <w:r w:rsidR="004A643A">
          <w:rPr>
            <w:webHidden/>
          </w:rPr>
          <w:fldChar w:fldCharType="end"/>
        </w:r>
      </w:hyperlink>
    </w:p>
    <w:p w14:paraId="69819D23" w14:textId="62F4485E" w:rsidR="004A643A" w:rsidRDefault="00880818">
      <w:pPr>
        <w:pStyle w:val="TOC1"/>
        <w:rPr>
          <w:rFonts w:asciiTheme="minorHAnsi" w:eastAsiaTheme="minorEastAsia" w:hAnsiTheme="minorHAnsi" w:cstheme="minorBidi"/>
          <w:b w:val="0"/>
          <w:bCs w:val="0"/>
          <w:sz w:val="22"/>
          <w:szCs w:val="22"/>
        </w:rPr>
      </w:pPr>
      <w:hyperlink w:anchor="_Toc37840315" w:history="1">
        <w:r w:rsidR="004A643A" w:rsidRPr="00610C93">
          <w:rPr>
            <w:rStyle w:val="Hyperlink"/>
          </w:rPr>
          <w:t>Introduction</w:t>
        </w:r>
        <w:r w:rsidR="004A643A">
          <w:rPr>
            <w:webHidden/>
          </w:rPr>
          <w:tab/>
        </w:r>
        <w:r w:rsidR="004A643A">
          <w:rPr>
            <w:webHidden/>
          </w:rPr>
          <w:fldChar w:fldCharType="begin"/>
        </w:r>
        <w:r w:rsidR="004A643A">
          <w:rPr>
            <w:webHidden/>
          </w:rPr>
          <w:instrText xml:space="preserve"> PAGEREF _Toc37840315 \h </w:instrText>
        </w:r>
        <w:r w:rsidR="004A643A">
          <w:rPr>
            <w:webHidden/>
          </w:rPr>
        </w:r>
        <w:r w:rsidR="004A643A">
          <w:rPr>
            <w:webHidden/>
          </w:rPr>
          <w:fldChar w:fldCharType="separate"/>
        </w:r>
        <w:r w:rsidR="003933BB">
          <w:rPr>
            <w:webHidden/>
          </w:rPr>
          <w:t>2</w:t>
        </w:r>
        <w:r w:rsidR="004A643A">
          <w:rPr>
            <w:webHidden/>
          </w:rPr>
          <w:fldChar w:fldCharType="end"/>
        </w:r>
      </w:hyperlink>
    </w:p>
    <w:p w14:paraId="2C7627A0" w14:textId="39F94D96" w:rsidR="004A643A" w:rsidRDefault="00880818">
      <w:pPr>
        <w:pStyle w:val="TOC2"/>
        <w:rPr>
          <w:rFonts w:asciiTheme="minorHAnsi" w:eastAsiaTheme="minorEastAsia" w:hAnsiTheme="minorHAnsi" w:cstheme="minorBidi"/>
          <w:sz w:val="22"/>
          <w:szCs w:val="22"/>
        </w:rPr>
      </w:pPr>
      <w:hyperlink w:anchor="_Toc37840316" w:history="1">
        <w:r w:rsidR="004A643A" w:rsidRPr="00610C93">
          <w:rPr>
            <w:rStyle w:val="Hyperlink"/>
          </w:rPr>
          <w:t>Scope of study</w:t>
        </w:r>
        <w:r w:rsidR="004A643A">
          <w:rPr>
            <w:webHidden/>
          </w:rPr>
          <w:tab/>
        </w:r>
        <w:r w:rsidR="004A643A">
          <w:rPr>
            <w:webHidden/>
          </w:rPr>
          <w:fldChar w:fldCharType="begin"/>
        </w:r>
        <w:r w:rsidR="004A643A">
          <w:rPr>
            <w:webHidden/>
          </w:rPr>
          <w:instrText xml:space="preserve"> PAGEREF _Toc37840316 \h </w:instrText>
        </w:r>
        <w:r w:rsidR="004A643A">
          <w:rPr>
            <w:webHidden/>
          </w:rPr>
        </w:r>
        <w:r w:rsidR="004A643A">
          <w:rPr>
            <w:webHidden/>
          </w:rPr>
          <w:fldChar w:fldCharType="separate"/>
        </w:r>
        <w:r w:rsidR="003933BB">
          <w:rPr>
            <w:webHidden/>
          </w:rPr>
          <w:t>2</w:t>
        </w:r>
        <w:r w:rsidR="004A643A">
          <w:rPr>
            <w:webHidden/>
          </w:rPr>
          <w:fldChar w:fldCharType="end"/>
        </w:r>
      </w:hyperlink>
    </w:p>
    <w:p w14:paraId="4BDAEBC8" w14:textId="3A9EABD2" w:rsidR="004A643A" w:rsidRDefault="00880818">
      <w:pPr>
        <w:pStyle w:val="TOC2"/>
        <w:rPr>
          <w:rFonts w:asciiTheme="minorHAnsi" w:eastAsiaTheme="minorEastAsia" w:hAnsiTheme="minorHAnsi" w:cstheme="minorBidi"/>
          <w:sz w:val="22"/>
          <w:szCs w:val="22"/>
        </w:rPr>
      </w:pPr>
      <w:hyperlink w:anchor="_Toc37840317" w:history="1">
        <w:r w:rsidR="004A643A" w:rsidRPr="00610C93">
          <w:rPr>
            <w:rStyle w:val="Hyperlink"/>
          </w:rPr>
          <w:t>Rationale</w:t>
        </w:r>
        <w:r w:rsidR="004A643A">
          <w:rPr>
            <w:webHidden/>
          </w:rPr>
          <w:tab/>
        </w:r>
        <w:r w:rsidR="004A643A">
          <w:rPr>
            <w:webHidden/>
          </w:rPr>
          <w:fldChar w:fldCharType="begin"/>
        </w:r>
        <w:r w:rsidR="004A643A">
          <w:rPr>
            <w:webHidden/>
          </w:rPr>
          <w:instrText xml:space="preserve"> PAGEREF _Toc37840317 \h </w:instrText>
        </w:r>
        <w:r w:rsidR="004A643A">
          <w:rPr>
            <w:webHidden/>
          </w:rPr>
        </w:r>
        <w:r w:rsidR="004A643A">
          <w:rPr>
            <w:webHidden/>
          </w:rPr>
          <w:fldChar w:fldCharType="separate"/>
        </w:r>
        <w:r w:rsidR="003933BB">
          <w:rPr>
            <w:webHidden/>
          </w:rPr>
          <w:t>2</w:t>
        </w:r>
        <w:r w:rsidR="004A643A">
          <w:rPr>
            <w:webHidden/>
          </w:rPr>
          <w:fldChar w:fldCharType="end"/>
        </w:r>
      </w:hyperlink>
    </w:p>
    <w:p w14:paraId="28943C83" w14:textId="4B7BCF92" w:rsidR="004A643A" w:rsidRDefault="00880818">
      <w:pPr>
        <w:pStyle w:val="TOC2"/>
        <w:rPr>
          <w:rFonts w:asciiTheme="minorHAnsi" w:eastAsiaTheme="minorEastAsia" w:hAnsiTheme="minorHAnsi" w:cstheme="minorBidi"/>
          <w:sz w:val="22"/>
          <w:szCs w:val="22"/>
        </w:rPr>
      </w:pPr>
      <w:hyperlink w:anchor="_Toc37840318" w:history="1">
        <w:r w:rsidR="004A643A" w:rsidRPr="00610C93">
          <w:rPr>
            <w:rStyle w:val="Hyperlink"/>
          </w:rPr>
          <w:t>Aims</w:t>
        </w:r>
        <w:r w:rsidR="004A643A">
          <w:rPr>
            <w:webHidden/>
          </w:rPr>
          <w:tab/>
        </w:r>
        <w:r w:rsidR="004A643A">
          <w:rPr>
            <w:webHidden/>
          </w:rPr>
          <w:fldChar w:fldCharType="begin"/>
        </w:r>
        <w:r w:rsidR="004A643A">
          <w:rPr>
            <w:webHidden/>
          </w:rPr>
          <w:instrText xml:space="preserve"> PAGEREF _Toc37840318 \h </w:instrText>
        </w:r>
        <w:r w:rsidR="004A643A">
          <w:rPr>
            <w:webHidden/>
          </w:rPr>
        </w:r>
        <w:r w:rsidR="004A643A">
          <w:rPr>
            <w:webHidden/>
          </w:rPr>
          <w:fldChar w:fldCharType="separate"/>
        </w:r>
        <w:r w:rsidR="003933BB">
          <w:rPr>
            <w:webHidden/>
          </w:rPr>
          <w:t>2</w:t>
        </w:r>
        <w:r w:rsidR="004A643A">
          <w:rPr>
            <w:webHidden/>
          </w:rPr>
          <w:fldChar w:fldCharType="end"/>
        </w:r>
      </w:hyperlink>
    </w:p>
    <w:p w14:paraId="59E233CC" w14:textId="398238A8" w:rsidR="004A643A" w:rsidRDefault="00880818">
      <w:pPr>
        <w:pStyle w:val="TOC2"/>
        <w:rPr>
          <w:rFonts w:asciiTheme="minorHAnsi" w:eastAsiaTheme="minorEastAsia" w:hAnsiTheme="minorHAnsi" w:cstheme="minorBidi"/>
          <w:sz w:val="22"/>
          <w:szCs w:val="22"/>
        </w:rPr>
      </w:pPr>
      <w:hyperlink w:anchor="_Toc37840319" w:history="1">
        <w:r w:rsidR="004A643A" w:rsidRPr="00610C93">
          <w:rPr>
            <w:rStyle w:val="Hyperlink"/>
          </w:rPr>
          <w:t>Structure</w:t>
        </w:r>
        <w:r w:rsidR="004A643A">
          <w:rPr>
            <w:webHidden/>
          </w:rPr>
          <w:tab/>
        </w:r>
        <w:r w:rsidR="004A643A">
          <w:rPr>
            <w:webHidden/>
          </w:rPr>
          <w:fldChar w:fldCharType="begin"/>
        </w:r>
        <w:r w:rsidR="004A643A">
          <w:rPr>
            <w:webHidden/>
          </w:rPr>
          <w:instrText xml:space="preserve"> PAGEREF _Toc37840319 \h </w:instrText>
        </w:r>
        <w:r w:rsidR="004A643A">
          <w:rPr>
            <w:webHidden/>
          </w:rPr>
        </w:r>
        <w:r w:rsidR="004A643A">
          <w:rPr>
            <w:webHidden/>
          </w:rPr>
          <w:fldChar w:fldCharType="separate"/>
        </w:r>
        <w:r w:rsidR="003933BB">
          <w:rPr>
            <w:webHidden/>
          </w:rPr>
          <w:t>2</w:t>
        </w:r>
        <w:r w:rsidR="004A643A">
          <w:rPr>
            <w:webHidden/>
          </w:rPr>
          <w:fldChar w:fldCharType="end"/>
        </w:r>
      </w:hyperlink>
    </w:p>
    <w:p w14:paraId="55E9FA84" w14:textId="2C64C61F" w:rsidR="004A643A" w:rsidRDefault="00880818">
      <w:pPr>
        <w:pStyle w:val="TOC2"/>
        <w:rPr>
          <w:rFonts w:asciiTheme="minorHAnsi" w:eastAsiaTheme="minorEastAsia" w:hAnsiTheme="minorHAnsi" w:cstheme="minorBidi"/>
          <w:sz w:val="22"/>
          <w:szCs w:val="22"/>
        </w:rPr>
      </w:pPr>
      <w:hyperlink w:anchor="_Toc37840320" w:history="1">
        <w:r w:rsidR="004A643A" w:rsidRPr="00610C93">
          <w:rPr>
            <w:rStyle w:val="Hyperlink"/>
          </w:rPr>
          <w:t>Entry</w:t>
        </w:r>
        <w:r w:rsidR="004A643A">
          <w:rPr>
            <w:webHidden/>
          </w:rPr>
          <w:tab/>
        </w:r>
        <w:r w:rsidR="004A643A">
          <w:rPr>
            <w:webHidden/>
          </w:rPr>
          <w:fldChar w:fldCharType="begin"/>
        </w:r>
        <w:r w:rsidR="004A643A">
          <w:rPr>
            <w:webHidden/>
          </w:rPr>
          <w:instrText xml:space="preserve"> PAGEREF _Toc37840320 \h </w:instrText>
        </w:r>
        <w:r w:rsidR="004A643A">
          <w:rPr>
            <w:webHidden/>
          </w:rPr>
        </w:r>
        <w:r w:rsidR="004A643A">
          <w:rPr>
            <w:webHidden/>
          </w:rPr>
          <w:fldChar w:fldCharType="separate"/>
        </w:r>
        <w:r w:rsidR="003933BB">
          <w:rPr>
            <w:webHidden/>
          </w:rPr>
          <w:t>3</w:t>
        </w:r>
        <w:r w:rsidR="004A643A">
          <w:rPr>
            <w:webHidden/>
          </w:rPr>
          <w:fldChar w:fldCharType="end"/>
        </w:r>
      </w:hyperlink>
    </w:p>
    <w:p w14:paraId="0C3C78E4" w14:textId="01407667" w:rsidR="004A643A" w:rsidRDefault="00880818">
      <w:pPr>
        <w:pStyle w:val="TOC2"/>
        <w:rPr>
          <w:rFonts w:asciiTheme="minorHAnsi" w:eastAsiaTheme="minorEastAsia" w:hAnsiTheme="minorHAnsi" w:cstheme="minorBidi"/>
          <w:sz w:val="22"/>
          <w:szCs w:val="22"/>
        </w:rPr>
      </w:pPr>
      <w:hyperlink w:anchor="_Toc37840321" w:history="1">
        <w:r w:rsidR="004A643A" w:rsidRPr="00610C93">
          <w:rPr>
            <w:rStyle w:val="Hyperlink"/>
          </w:rPr>
          <w:t>Duration</w:t>
        </w:r>
        <w:r w:rsidR="004A643A">
          <w:rPr>
            <w:webHidden/>
          </w:rPr>
          <w:tab/>
        </w:r>
        <w:r w:rsidR="004A643A">
          <w:rPr>
            <w:webHidden/>
          </w:rPr>
          <w:fldChar w:fldCharType="begin"/>
        </w:r>
        <w:r w:rsidR="004A643A">
          <w:rPr>
            <w:webHidden/>
          </w:rPr>
          <w:instrText xml:space="preserve"> PAGEREF _Toc37840321 \h </w:instrText>
        </w:r>
        <w:r w:rsidR="004A643A">
          <w:rPr>
            <w:webHidden/>
          </w:rPr>
        </w:r>
        <w:r w:rsidR="004A643A">
          <w:rPr>
            <w:webHidden/>
          </w:rPr>
          <w:fldChar w:fldCharType="separate"/>
        </w:r>
        <w:r w:rsidR="003933BB">
          <w:rPr>
            <w:webHidden/>
          </w:rPr>
          <w:t>3</w:t>
        </w:r>
        <w:r w:rsidR="004A643A">
          <w:rPr>
            <w:webHidden/>
          </w:rPr>
          <w:fldChar w:fldCharType="end"/>
        </w:r>
      </w:hyperlink>
    </w:p>
    <w:p w14:paraId="06F67BA1" w14:textId="3CF1F117" w:rsidR="004A643A" w:rsidRDefault="00880818">
      <w:pPr>
        <w:pStyle w:val="TOC2"/>
        <w:rPr>
          <w:rFonts w:asciiTheme="minorHAnsi" w:eastAsiaTheme="minorEastAsia" w:hAnsiTheme="minorHAnsi" w:cstheme="minorBidi"/>
          <w:sz w:val="22"/>
          <w:szCs w:val="22"/>
        </w:rPr>
      </w:pPr>
      <w:hyperlink w:anchor="_Toc37840322" w:history="1">
        <w:r w:rsidR="004A643A" w:rsidRPr="00610C93">
          <w:rPr>
            <w:rStyle w:val="Hyperlink"/>
          </w:rPr>
          <w:t>Changes to the study design</w:t>
        </w:r>
        <w:r w:rsidR="004A643A">
          <w:rPr>
            <w:webHidden/>
          </w:rPr>
          <w:tab/>
        </w:r>
        <w:r w:rsidR="004A643A">
          <w:rPr>
            <w:webHidden/>
          </w:rPr>
          <w:fldChar w:fldCharType="begin"/>
        </w:r>
        <w:r w:rsidR="004A643A">
          <w:rPr>
            <w:webHidden/>
          </w:rPr>
          <w:instrText xml:space="preserve"> PAGEREF _Toc37840322 \h </w:instrText>
        </w:r>
        <w:r w:rsidR="004A643A">
          <w:rPr>
            <w:webHidden/>
          </w:rPr>
        </w:r>
        <w:r w:rsidR="004A643A">
          <w:rPr>
            <w:webHidden/>
          </w:rPr>
          <w:fldChar w:fldCharType="separate"/>
        </w:r>
        <w:r w:rsidR="003933BB">
          <w:rPr>
            <w:webHidden/>
          </w:rPr>
          <w:t>3</w:t>
        </w:r>
        <w:r w:rsidR="004A643A">
          <w:rPr>
            <w:webHidden/>
          </w:rPr>
          <w:fldChar w:fldCharType="end"/>
        </w:r>
      </w:hyperlink>
    </w:p>
    <w:p w14:paraId="38F176D4" w14:textId="23C4EDF5" w:rsidR="004A643A" w:rsidRDefault="00880818">
      <w:pPr>
        <w:pStyle w:val="TOC2"/>
        <w:rPr>
          <w:rFonts w:asciiTheme="minorHAnsi" w:eastAsiaTheme="minorEastAsia" w:hAnsiTheme="minorHAnsi" w:cstheme="minorBidi"/>
          <w:sz w:val="22"/>
          <w:szCs w:val="22"/>
        </w:rPr>
      </w:pPr>
      <w:hyperlink w:anchor="_Toc37840323" w:history="1">
        <w:r w:rsidR="004A643A" w:rsidRPr="00610C93">
          <w:rPr>
            <w:rStyle w:val="Hyperlink"/>
          </w:rPr>
          <w:t>Monitoring for quality</w:t>
        </w:r>
        <w:r w:rsidR="004A643A">
          <w:rPr>
            <w:webHidden/>
          </w:rPr>
          <w:tab/>
        </w:r>
        <w:r w:rsidR="004A643A">
          <w:rPr>
            <w:webHidden/>
          </w:rPr>
          <w:fldChar w:fldCharType="begin"/>
        </w:r>
        <w:r w:rsidR="004A643A">
          <w:rPr>
            <w:webHidden/>
          </w:rPr>
          <w:instrText xml:space="preserve"> PAGEREF _Toc37840323 \h </w:instrText>
        </w:r>
        <w:r w:rsidR="004A643A">
          <w:rPr>
            <w:webHidden/>
          </w:rPr>
        </w:r>
        <w:r w:rsidR="004A643A">
          <w:rPr>
            <w:webHidden/>
          </w:rPr>
          <w:fldChar w:fldCharType="separate"/>
        </w:r>
        <w:r w:rsidR="003933BB">
          <w:rPr>
            <w:webHidden/>
          </w:rPr>
          <w:t>3</w:t>
        </w:r>
        <w:r w:rsidR="004A643A">
          <w:rPr>
            <w:webHidden/>
          </w:rPr>
          <w:fldChar w:fldCharType="end"/>
        </w:r>
      </w:hyperlink>
    </w:p>
    <w:p w14:paraId="2268645B" w14:textId="1F4E815F" w:rsidR="004A643A" w:rsidRDefault="00880818">
      <w:pPr>
        <w:pStyle w:val="TOC2"/>
        <w:rPr>
          <w:rFonts w:asciiTheme="minorHAnsi" w:eastAsiaTheme="minorEastAsia" w:hAnsiTheme="minorHAnsi" w:cstheme="minorBidi"/>
          <w:sz w:val="22"/>
          <w:szCs w:val="22"/>
        </w:rPr>
      </w:pPr>
      <w:hyperlink w:anchor="_Toc37840324" w:history="1">
        <w:r w:rsidR="004A643A" w:rsidRPr="00610C93">
          <w:rPr>
            <w:rStyle w:val="Hyperlink"/>
          </w:rPr>
          <w:t>Safety and wellbeing</w:t>
        </w:r>
        <w:r w:rsidR="004A643A">
          <w:rPr>
            <w:webHidden/>
          </w:rPr>
          <w:tab/>
        </w:r>
        <w:r w:rsidR="004A643A">
          <w:rPr>
            <w:webHidden/>
          </w:rPr>
          <w:fldChar w:fldCharType="begin"/>
        </w:r>
        <w:r w:rsidR="004A643A">
          <w:rPr>
            <w:webHidden/>
          </w:rPr>
          <w:instrText xml:space="preserve"> PAGEREF _Toc37840324 \h </w:instrText>
        </w:r>
        <w:r w:rsidR="004A643A">
          <w:rPr>
            <w:webHidden/>
          </w:rPr>
        </w:r>
        <w:r w:rsidR="004A643A">
          <w:rPr>
            <w:webHidden/>
          </w:rPr>
          <w:fldChar w:fldCharType="separate"/>
        </w:r>
        <w:r w:rsidR="003933BB">
          <w:rPr>
            <w:webHidden/>
          </w:rPr>
          <w:t>3</w:t>
        </w:r>
        <w:r w:rsidR="004A643A">
          <w:rPr>
            <w:webHidden/>
          </w:rPr>
          <w:fldChar w:fldCharType="end"/>
        </w:r>
      </w:hyperlink>
    </w:p>
    <w:p w14:paraId="19DEB986" w14:textId="40832779" w:rsidR="004A643A" w:rsidRDefault="00880818">
      <w:pPr>
        <w:pStyle w:val="TOC2"/>
        <w:rPr>
          <w:rFonts w:asciiTheme="minorHAnsi" w:eastAsiaTheme="minorEastAsia" w:hAnsiTheme="minorHAnsi" w:cstheme="minorBidi"/>
          <w:sz w:val="22"/>
          <w:szCs w:val="22"/>
        </w:rPr>
      </w:pPr>
      <w:hyperlink w:anchor="_Toc37840325" w:history="1">
        <w:r w:rsidR="004A643A" w:rsidRPr="00610C93">
          <w:rPr>
            <w:rStyle w:val="Hyperlink"/>
          </w:rPr>
          <w:t>Employability skills</w:t>
        </w:r>
        <w:r w:rsidR="004A643A">
          <w:rPr>
            <w:webHidden/>
          </w:rPr>
          <w:tab/>
        </w:r>
        <w:r w:rsidR="004A643A">
          <w:rPr>
            <w:webHidden/>
          </w:rPr>
          <w:fldChar w:fldCharType="begin"/>
        </w:r>
        <w:r w:rsidR="004A643A">
          <w:rPr>
            <w:webHidden/>
          </w:rPr>
          <w:instrText xml:space="preserve"> PAGEREF _Toc37840325 \h </w:instrText>
        </w:r>
        <w:r w:rsidR="004A643A">
          <w:rPr>
            <w:webHidden/>
          </w:rPr>
        </w:r>
        <w:r w:rsidR="004A643A">
          <w:rPr>
            <w:webHidden/>
          </w:rPr>
          <w:fldChar w:fldCharType="separate"/>
        </w:r>
        <w:r w:rsidR="003933BB">
          <w:rPr>
            <w:webHidden/>
          </w:rPr>
          <w:t>3</w:t>
        </w:r>
        <w:r w:rsidR="004A643A">
          <w:rPr>
            <w:webHidden/>
          </w:rPr>
          <w:fldChar w:fldCharType="end"/>
        </w:r>
      </w:hyperlink>
    </w:p>
    <w:p w14:paraId="10800194" w14:textId="229B6FF9" w:rsidR="004A643A" w:rsidRDefault="00880818">
      <w:pPr>
        <w:pStyle w:val="TOC2"/>
        <w:rPr>
          <w:rFonts w:asciiTheme="minorHAnsi" w:eastAsiaTheme="minorEastAsia" w:hAnsiTheme="minorHAnsi" w:cstheme="minorBidi"/>
          <w:sz w:val="22"/>
          <w:szCs w:val="22"/>
        </w:rPr>
      </w:pPr>
      <w:hyperlink w:anchor="_Toc37840326" w:history="1">
        <w:r w:rsidR="004A643A" w:rsidRPr="00610C93">
          <w:rPr>
            <w:rStyle w:val="Hyperlink"/>
          </w:rPr>
          <w:t>Legislative compliance</w:t>
        </w:r>
        <w:r w:rsidR="004A643A">
          <w:rPr>
            <w:webHidden/>
          </w:rPr>
          <w:tab/>
        </w:r>
        <w:r w:rsidR="004A643A">
          <w:rPr>
            <w:webHidden/>
          </w:rPr>
          <w:fldChar w:fldCharType="begin"/>
        </w:r>
        <w:r w:rsidR="004A643A">
          <w:rPr>
            <w:webHidden/>
          </w:rPr>
          <w:instrText xml:space="preserve"> PAGEREF _Toc37840326 \h </w:instrText>
        </w:r>
        <w:r w:rsidR="004A643A">
          <w:rPr>
            <w:webHidden/>
          </w:rPr>
        </w:r>
        <w:r w:rsidR="004A643A">
          <w:rPr>
            <w:webHidden/>
          </w:rPr>
          <w:fldChar w:fldCharType="separate"/>
        </w:r>
        <w:r w:rsidR="003933BB">
          <w:rPr>
            <w:webHidden/>
          </w:rPr>
          <w:t>3</w:t>
        </w:r>
        <w:r w:rsidR="004A643A">
          <w:rPr>
            <w:webHidden/>
          </w:rPr>
          <w:fldChar w:fldCharType="end"/>
        </w:r>
      </w:hyperlink>
    </w:p>
    <w:p w14:paraId="19C95193" w14:textId="2993D76E" w:rsidR="004A643A" w:rsidRDefault="00880818">
      <w:pPr>
        <w:pStyle w:val="TOC1"/>
        <w:rPr>
          <w:rFonts w:asciiTheme="minorHAnsi" w:eastAsiaTheme="minorEastAsia" w:hAnsiTheme="minorHAnsi" w:cstheme="minorBidi"/>
          <w:b w:val="0"/>
          <w:bCs w:val="0"/>
          <w:sz w:val="22"/>
          <w:szCs w:val="22"/>
        </w:rPr>
      </w:pPr>
      <w:hyperlink w:anchor="_Toc37840327" w:history="1">
        <w:r w:rsidR="004A643A" w:rsidRPr="00610C93">
          <w:rPr>
            <w:rStyle w:val="Hyperlink"/>
          </w:rPr>
          <w:t>Assessment and reporting</w:t>
        </w:r>
        <w:r w:rsidR="004A643A">
          <w:rPr>
            <w:webHidden/>
          </w:rPr>
          <w:tab/>
        </w:r>
        <w:r w:rsidR="004A643A">
          <w:rPr>
            <w:webHidden/>
          </w:rPr>
          <w:fldChar w:fldCharType="begin"/>
        </w:r>
        <w:r w:rsidR="004A643A">
          <w:rPr>
            <w:webHidden/>
          </w:rPr>
          <w:instrText xml:space="preserve"> PAGEREF _Toc37840327 \h </w:instrText>
        </w:r>
        <w:r w:rsidR="004A643A">
          <w:rPr>
            <w:webHidden/>
          </w:rPr>
        </w:r>
        <w:r w:rsidR="004A643A">
          <w:rPr>
            <w:webHidden/>
          </w:rPr>
          <w:fldChar w:fldCharType="separate"/>
        </w:r>
        <w:r w:rsidR="003933BB">
          <w:rPr>
            <w:webHidden/>
          </w:rPr>
          <w:t>4</w:t>
        </w:r>
        <w:r w:rsidR="004A643A">
          <w:rPr>
            <w:webHidden/>
          </w:rPr>
          <w:fldChar w:fldCharType="end"/>
        </w:r>
      </w:hyperlink>
    </w:p>
    <w:p w14:paraId="5B4B40D4" w14:textId="7E2454FC" w:rsidR="004A643A" w:rsidRDefault="00880818">
      <w:pPr>
        <w:pStyle w:val="TOC2"/>
        <w:rPr>
          <w:rFonts w:asciiTheme="minorHAnsi" w:eastAsiaTheme="minorEastAsia" w:hAnsiTheme="minorHAnsi" w:cstheme="minorBidi"/>
          <w:sz w:val="22"/>
          <w:szCs w:val="22"/>
        </w:rPr>
      </w:pPr>
      <w:hyperlink w:anchor="_Toc37840328" w:history="1">
        <w:r w:rsidR="004A643A" w:rsidRPr="00610C93">
          <w:rPr>
            <w:rStyle w:val="Hyperlink"/>
          </w:rPr>
          <w:t>Satisfactory completion</w:t>
        </w:r>
        <w:r w:rsidR="004A643A">
          <w:rPr>
            <w:webHidden/>
          </w:rPr>
          <w:tab/>
        </w:r>
        <w:r w:rsidR="004A643A">
          <w:rPr>
            <w:webHidden/>
          </w:rPr>
          <w:fldChar w:fldCharType="begin"/>
        </w:r>
        <w:r w:rsidR="004A643A">
          <w:rPr>
            <w:webHidden/>
          </w:rPr>
          <w:instrText xml:space="preserve"> PAGEREF _Toc37840328 \h </w:instrText>
        </w:r>
        <w:r w:rsidR="004A643A">
          <w:rPr>
            <w:webHidden/>
          </w:rPr>
        </w:r>
        <w:r w:rsidR="004A643A">
          <w:rPr>
            <w:webHidden/>
          </w:rPr>
          <w:fldChar w:fldCharType="separate"/>
        </w:r>
        <w:r w:rsidR="003933BB">
          <w:rPr>
            <w:webHidden/>
          </w:rPr>
          <w:t>4</w:t>
        </w:r>
        <w:r w:rsidR="004A643A">
          <w:rPr>
            <w:webHidden/>
          </w:rPr>
          <w:fldChar w:fldCharType="end"/>
        </w:r>
      </w:hyperlink>
    </w:p>
    <w:p w14:paraId="7102E958" w14:textId="0D500B80" w:rsidR="004A643A" w:rsidRDefault="00880818">
      <w:pPr>
        <w:pStyle w:val="TOC2"/>
        <w:rPr>
          <w:rFonts w:asciiTheme="minorHAnsi" w:eastAsiaTheme="minorEastAsia" w:hAnsiTheme="minorHAnsi" w:cstheme="minorBidi"/>
          <w:sz w:val="22"/>
          <w:szCs w:val="22"/>
        </w:rPr>
      </w:pPr>
      <w:hyperlink w:anchor="_Toc37840329" w:history="1">
        <w:r w:rsidR="004A643A" w:rsidRPr="00610C93">
          <w:rPr>
            <w:rStyle w:val="Hyperlink"/>
          </w:rPr>
          <w:t>Levels of achievement</w:t>
        </w:r>
        <w:r w:rsidR="004A643A">
          <w:rPr>
            <w:webHidden/>
          </w:rPr>
          <w:tab/>
        </w:r>
        <w:r w:rsidR="004A643A">
          <w:rPr>
            <w:webHidden/>
          </w:rPr>
          <w:fldChar w:fldCharType="begin"/>
        </w:r>
        <w:r w:rsidR="004A643A">
          <w:rPr>
            <w:webHidden/>
          </w:rPr>
          <w:instrText xml:space="preserve"> PAGEREF _Toc37840329 \h </w:instrText>
        </w:r>
        <w:r w:rsidR="004A643A">
          <w:rPr>
            <w:webHidden/>
          </w:rPr>
        </w:r>
        <w:r w:rsidR="004A643A">
          <w:rPr>
            <w:webHidden/>
          </w:rPr>
          <w:fldChar w:fldCharType="separate"/>
        </w:r>
        <w:r w:rsidR="003933BB">
          <w:rPr>
            <w:webHidden/>
          </w:rPr>
          <w:t>4</w:t>
        </w:r>
        <w:r w:rsidR="004A643A">
          <w:rPr>
            <w:webHidden/>
          </w:rPr>
          <w:fldChar w:fldCharType="end"/>
        </w:r>
      </w:hyperlink>
    </w:p>
    <w:p w14:paraId="09994A03" w14:textId="70C8D823" w:rsidR="004A643A" w:rsidRDefault="00880818">
      <w:pPr>
        <w:pStyle w:val="TOC2"/>
        <w:rPr>
          <w:rFonts w:asciiTheme="minorHAnsi" w:eastAsiaTheme="minorEastAsia" w:hAnsiTheme="minorHAnsi" w:cstheme="minorBidi"/>
          <w:sz w:val="22"/>
          <w:szCs w:val="22"/>
        </w:rPr>
      </w:pPr>
      <w:hyperlink w:anchor="_Toc37840332" w:history="1">
        <w:r w:rsidR="004A643A" w:rsidRPr="00610C93">
          <w:rPr>
            <w:rStyle w:val="Hyperlink"/>
          </w:rPr>
          <w:t>Authentication</w:t>
        </w:r>
        <w:r w:rsidR="004A643A">
          <w:rPr>
            <w:webHidden/>
          </w:rPr>
          <w:tab/>
        </w:r>
        <w:r w:rsidR="004A643A">
          <w:rPr>
            <w:webHidden/>
          </w:rPr>
          <w:fldChar w:fldCharType="begin"/>
        </w:r>
        <w:r w:rsidR="004A643A">
          <w:rPr>
            <w:webHidden/>
          </w:rPr>
          <w:instrText xml:space="preserve"> PAGEREF _Toc37840332 \h </w:instrText>
        </w:r>
        <w:r w:rsidR="004A643A">
          <w:rPr>
            <w:webHidden/>
          </w:rPr>
        </w:r>
        <w:r w:rsidR="004A643A">
          <w:rPr>
            <w:webHidden/>
          </w:rPr>
          <w:fldChar w:fldCharType="separate"/>
        </w:r>
        <w:r w:rsidR="003933BB">
          <w:rPr>
            <w:webHidden/>
          </w:rPr>
          <w:t>5</w:t>
        </w:r>
        <w:r w:rsidR="004A643A">
          <w:rPr>
            <w:webHidden/>
          </w:rPr>
          <w:fldChar w:fldCharType="end"/>
        </w:r>
      </w:hyperlink>
    </w:p>
    <w:p w14:paraId="58B8F7EE" w14:textId="231A07F3" w:rsidR="004A643A" w:rsidRDefault="00880818">
      <w:pPr>
        <w:pStyle w:val="TOC1"/>
        <w:rPr>
          <w:rFonts w:asciiTheme="minorHAnsi" w:eastAsiaTheme="minorEastAsia" w:hAnsiTheme="minorHAnsi" w:cstheme="minorBidi"/>
          <w:b w:val="0"/>
          <w:bCs w:val="0"/>
          <w:sz w:val="22"/>
          <w:szCs w:val="22"/>
        </w:rPr>
      </w:pPr>
      <w:hyperlink w:anchor="_Toc37840333" w:history="1">
        <w:r w:rsidR="004A643A" w:rsidRPr="00610C93">
          <w:rPr>
            <w:rStyle w:val="Hyperlink"/>
          </w:rPr>
          <w:t>Cross-study specifications</w:t>
        </w:r>
        <w:r w:rsidR="004A643A">
          <w:rPr>
            <w:webHidden/>
          </w:rPr>
          <w:tab/>
        </w:r>
        <w:r w:rsidR="004A643A">
          <w:rPr>
            <w:webHidden/>
          </w:rPr>
          <w:fldChar w:fldCharType="begin"/>
        </w:r>
        <w:r w:rsidR="004A643A">
          <w:rPr>
            <w:webHidden/>
          </w:rPr>
          <w:instrText xml:space="preserve"> PAGEREF _Toc37840333 \h </w:instrText>
        </w:r>
        <w:r w:rsidR="004A643A">
          <w:rPr>
            <w:webHidden/>
          </w:rPr>
        </w:r>
        <w:r w:rsidR="004A643A">
          <w:rPr>
            <w:webHidden/>
          </w:rPr>
          <w:fldChar w:fldCharType="separate"/>
        </w:r>
        <w:r w:rsidR="003933BB">
          <w:rPr>
            <w:webHidden/>
          </w:rPr>
          <w:t>6</w:t>
        </w:r>
        <w:r w:rsidR="004A643A">
          <w:rPr>
            <w:webHidden/>
          </w:rPr>
          <w:fldChar w:fldCharType="end"/>
        </w:r>
      </w:hyperlink>
    </w:p>
    <w:p w14:paraId="58F309AD" w14:textId="4A2B34C5" w:rsidR="004A643A" w:rsidRDefault="00880818">
      <w:pPr>
        <w:pStyle w:val="TOC1"/>
        <w:rPr>
          <w:rFonts w:asciiTheme="minorHAnsi" w:eastAsiaTheme="minorEastAsia" w:hAnsiTheme="minorHAnsi" w:cstheme="minorBidi"/>
          <w:b w:val="0"/>
          <w:bCs w:val="0"/>
          <w:sz w:val="22"/>
          <w:szCs w:val="22"/>
        </w:rPr>
      </w:pPr>
      <w:hyperlink w:anchor="_Toc37840342" w:history="1">
        <w:r w:rsidR="004A643A" w:rsidRPr="00610C93">
          <w:rPr>
            <w:rStyle w:val="Hyperlink"/>
          </w:rPr>
          <w:t>Unit 1</w:t>
        </w:r>
        <w:r w:rsidR="004A643A">
          <w:rPr>
            <w:webHidden/>
          </w:rPr>
          <w:tab/>
        </w:r>
        <w:r w:rsidR="004A643A">
          <w:rPr>
            <w:webHidden/>
          </w:rPr>
          <w:fldChar w:fldCharType="begin"/>
        </w:r>
        <w:r w:rsidR="004A643A">
          <w:rPr>
            <w:webHidden/>
          </w:rPr>
          <w:instrText xml:space="preserve"> PAGEREF _Toc37840342 \h </w:instrText>
        </w:r>
        <w:r w:rsidR="004A643A">
          <w:rPr>
            <w:webHidden/>
          </w:rPr>
        </w:r>
        <w:r w:rsidR="004A643A">
          <w:rPr>
            <w:webHidden/>
          </w:rPr>
          <w:fldChar w:fldCharType="separate"/>
        </w:r>
        <w:r w:rsidR="003933BB">
          <w:rPr>
            <w:webHidden/>
          </w:rPr>
          <w:t>13</w:t>
        </w:r>
        <w:r w:rsidR="004A643A">
          <w:rPr>
            <w:webHidden/>
          </w:rPr>
          <w:fldChar w:fldCharType="end"/>
        </w:r>
      </w:hyperlink>
    </w:p>
    <w:p w14:paraId="7EC715B9" w14:textId="32800C38" w:rsidR="004A643A" w:rsidRDefault="00880818">
      <w:pPr>
        <w:pStyle w:val="TOC2"/>
        <w:rPr>
          <w:rFonts w:asciiTheme="minorHAnsi" w:eastAsiaTheme="minorEastAsia" w:hAnsiTheme="minorHAnsi" w:cstheme="minorBidi"/>
          <w:sz w:val="22"/>
          <w:szCs w:val="22"/>
        </w:rPr>
      </w:pPr>
      <w:hyperlink w:anchor="_Toc37840343" w:history="1">
        <w:r w:rsidR="004A643A" w:rsidRPr="00610C93">
          <w:rPr>
            <w:rStyle w:val="Hyperlink"/>
          </w:rPr>
          <w:t>Area of Study 1</w:t>
        </w:r>
        <w:r w:rsidR="004A643A">
          <w:rPr>
            <w:webHidden/>
          </w:rPr>
          <w:tab/>
        </w:r>
        <w:r w:rsidR="004A643A">
          <w:rPr>
            <w:webHidden/>
          </w:rPr>
          <w:fldChar w:fldCharType="begin"/>
        </w:r>
        <w:r w:rsidR="004A643A">
          <w:rPr>
            <w:webHidden/>
          </w:rPr>
          <w:instrText xml:space="preserve"> PAGEREF _Toc37840343 \h </w:instrText>
        </w:r>
        <w:r w:rsidR="004A643A">
          <w:rPr>
            <w:webHidden/>
          </w:rPr>
        </w:r>
        <w:r w:rsidR="004A643A">
          <w:rPr>
            <w:webHidden/>
          </w:rPr>
          <w:fldChar w:fldCharType="separate"/>
        </w:r>
        <w:r w:rsidR="003933BB">
          <w:rPr>
            <w:webHidden/>
          </w:rPr>
          <w:t>13</w:t>
        </w:r>
        <w:r w:rsidR="004A643A">
          <w:rPr>
            <w:webHidden/>
          </w:rPr>
          <w:fldChar w:fldCharType="end"/>
        </w:r>
      </w:hyperlink>
    </w:p>
    <w:p w14:paraId="6D33F135" w14:textId="3B7ED918" w:rsidR="004A643A" w:rsidRDefault="00880818">
      <w:pPr>
        <w:pStyle w:val="TOC2"/>
        <w:rPr>
          <w:rFonts w:asciiTheme="minorHAnsi" w:eastAsiaTheme="minorEastAsia" w:hAnsiTheme="minorHAnsi" w:cstheme="minorBidi"/>
          <w:sz w:val="22"/>
          <w:szCs w:val="22"/>
        </w:rPr>
      </w:pPr>
      <w:hyperlink w:anchor="_Toc37840346" w:history="1">
        <w:r w:rsidR="004A643A" w:rsidRPr="00610C93">
          <w:rPr>
            <w:rStyle w:val="Hyperlink"/>
          </w:rPr>
          <w:t>Area of Study 2</w:t>
        </w:r>
        <w:r w:rsidR="004A643A">
          <w:rPr>
            <w:webHidden/>
          </w:rPr>
          <w:tab/>
        </w:r>
        <w:r w:rsidR="004A643A">
          <w:rPr>
            <w:webHidden/>
          </w:rPr>
          <w:fldChar w:fldCharType="begin"/>
        </w:r>
        <w:r w:rsidR="004A643A">
          <w:rPr>
            <w:webHidden/>
          </w:rPr>
          <w:instrText xml:space="preserve"> PAGEREF _Toc37840346 \h </w:instrText>
        </w:r>
        <w:r w:rsidR="004A643A">
          <w:rPr>
            <w:webHidden/>
          </w:rPr>
        </w:r>
        <w:r w:rsidR="004A643A">
          <w:rPr>
            <w:webHidden/>
          </w:rPr>
          <w:fldChar w:fldCharType="separate"/>
        </w:r>
        <w:r w:rsidR="003933BB">
          <w:rPr>
            <w:webHidden/>
          </w:rPr>
          <w:t>14</w:t>
        </w:r>
        <w:r w:rsidR="004A643A">
          <w:rPr>
            <w:webHidden/>
          </w:rPr>
          <w:fldChar w:fldCharType="end"/>
        </w:r>
      </w:hyperlink>
    </w:p>
    <w:p w14:paraId="0611A114" w14:textId="2273A60A" w:rsidR="004A643A" w:rsidRDefault="00880818">
      <w:pPr>
        <w:pStyle w:val="TOC2"/>
        <w:rPr>
          <w:rFonts w:asciiTheme="minorHAnsi" w:eastAsiaTheme="minorEastAsia" w:hAnsiTheme="minorHAnsi" w:cstheme="minorBidi"/>
          <w:sz w:val="22"/>
          <w:szCs w:val="22"/>
        </w:rPr>
      </w:pPr>
      <w:hyperlink w:anchor="_Toc37840349" w:history="1">
        <w:r w:rsidR="004A643A" w:rsidRPr="00610C93">
          <w:rPr>
            <w:rStyle w:val="Hyperlink"/>
          </w:rPr>
          <w:t>Area of Study 3</w:t>
        </w:r>
        <w:r w:rsidR="004A643A">
          <w:rPr>
            <w:webHidden/>
          </w:rPr>
          <w:tab/>
        </w:r>
        <w:r w:rsidR="004A643A">
          <w:rPr>
            <w:webHidden/>
          </w:rPr>
          <w:fldChar w:fldCharType="begin"/>
        </w:r>
        <w:r w:rsidR="004A643A">
          <w:rPr>
            <w:webHidden/>
          </w:rPr>
          <w:instrText xml:space="preserve"> PAGEREF _Toc37840349 \h </w:instrText>
        </w:r>
        <w:r w:rsidR="004A643A">
          <w:rPr>
            <w:webHidden/>
          </w:rPr>
        </w:r>
        <w:r w:rsidR="004A643A">
          <w:rPr>
            <w:webHidden/>
          </w:rPr>
          <w:fldChar w:fldCharType="separate"/>
        </w:r>
        <w:r w:rsidR="003933BB">
          <w:rPr>
            <w:webHidden/>
          </w:rPr>
          <w:t>14</w:t>
        </w:r>
        <w:r w:rsidR="004A643A">
          <w:rPr>
            <w:webHidden/>
          </w:rPr>
          <w:fldChar w:fldCharType="end"/>
        </w:r>
      </w:hyperlink>
    </w:p>
    <w:p w14:paraId="761022C7" w14:textId="5787EE68" w:rsidR="004A643A" w:rsidRDefault="00880818">
      <w:pPr>
        <w:pStyle w:val="TOC2"/>
        <w:rPr>
          <w:rFonts w:asciiTheme="minorHAnsi" w:eastAsiaTheme="minorEastAsia" w:hAnsiTheme="minorHAnsi" w:cstheme="minorBidi"/>
          <w:sz w:val="22"/>
          <w:szCs w:val="22"/>
        </w:rPr>
      </w:pPr>
      <w:hyperlink w:anchor="_Toc37840352" w:history="1">
        <w:r w:rsidR="004A643A" w:rsidRPr="00610C93">
          <w:rPr>
            <w:rStyle w:val="Hyperlink"/>
          </w:rPr>
          <w:t>Assessment</w:t>
        </w:r>
        <w:r w:rsidR="004A643A">
          <w:rPr>
            <w:webHidden/>
          </w:rPr>
          <w:tab/>
        </w:r>
        <w:r w:rsidR="004A643A">
          <w:rPr>
            <w:webHidden/>
          </w:rPr>
          <w:fldChar w:fldCharType="begin"/>
        </w:r>
        <w:r w:rsidR="004A643A">
          <w:rPr>
            <w:webHidden/>
          </w:rPr>
          <w:instrText xml:space="preserve"> PAGEREF _Toc37840352 \h </w:instrText>
        </w:r>
        <w:r w:rsidR="004A643A">
          <w:rPr>
            <w:webHidden/>
          </w:rPr>
        </w:r>
        <w:r w:rsidR="004A643A">
          <w:rPr>
            <w:webHidden/>
          </w:rPr>
          <w:fldChar w:fldCharType="separate"/>
        </w:r>
        <w:r w:rsidR="003933BB">
          <w:rPr>
            <w:webHidden/>
          </w:rPr>
          <w:t>15</w:t>
        </w:r>
        <w:r w:rsidR="004A643A">
          <w:rPr>
            <w:webHidden/>
          </w:rPr>
          <w:fldChar w:fldCharType="end"/>
        </w:r>
      </w:hyperlink>
    </w:p>
    <w:p w14:paraId="64132753" w14:textId="53ECD03A" w:rsidR="004A643A" w:rsidRDefault="00880818">
      <w:pPr>
        <w:pStyle w:val="TOC1"/>
        <w:rPr>
          <w:rFonts w:asciiTheme="minorHAnsi" w:eastAsiaTheme="minorEastAsia" w:hAnsiTheme="minorHAnsi" w:cstheme="minorBidi"/>
          <w:b w:val="0"/>
          <w:bCs w:val="0"/>
          <w:sz w:val="22"/>
          <w:szCs w:val="22"/>
        </w:rPr>
      </w:pPr>
      <w:hyperlink w:anchor="_Toc37840353" w:history="1">
        <w:r w:rsidR="004A643A" w:rsidRPr="00610C93">
          <w:rPr>
            <w:rStyle w:val="Hyperlink"/>
          </w:rPr>
          <w:t>Unit 2</w:t>
        </w:r>
        <w:r w:rsidR="004A643A">
          <w:rPr>
            <w:webHidden/>
          </w:rPr>
          <w:tab/>
        </w:r>
        <w:r w:rsidR="004A643A">
          <w:rPr>
            <w:webHidden/>
          </w:rPr>
          <w:fldChar w:fldCharType="begin"/>
        </w:r>
        <w:r w:rsidR="004A643A">
          <w:rPr>
            <w:webHidden/>
          </w:rPr>
          <w:instrText xml:space="preserve"> PAGEREF _Toc37840353 \h </w:instrText>
        </w:r>
        <w:r w:rsidR="004A643A">
          <w:rPr>
            <w:webHidden/>
          </w:rPr>
        </w:r>
        <w:r w:rsidR="004A643A">
          <w:rPr>
            <w:webHidden/>
          </w:rPr>
          <w:fldChar w:fldCharType="separate"/>
        </w:r>
        <w:r w:rsidR="003933BB">
          <w:rPr>
            <w:webHidden/>
          </w:rPr>
          <w:t>17</w:t>
        </w:r>
        <w:r w:rsidR="004A643A">
          <w:rPr>
            <w:webHidden/>
          </w:rPr>
          <w:fldChar w:fldCharType="end"/>
        </w:r>
      </w:hyperlink>
    </w:p>
    <w:p w14:paraId="4DD87EE2" w14:textId="0E06F971" w:rsidR="004A643A" w:rsidRDefault="00880818">
      <w:pPr>
        <w:pStyle w:val="TOC2"/>
        <w:rPr>
          <w:rFonts w:asciiTheme="minorHAnsi" w:eastAsiaTheme="minorEastAsia" w:hAnsiTheme="minorHAnsi" w:cstheme="minorBidi"/>
          <w:sz w:val="22"/>
          <w:szCs w:val="22"/>
        </w:rPr>
      </w:pPr>
      <w:hyperlink w:anchor="_Toc37840354" w:history="1">
        <w:r w:rsidR="004A643A" w:rsidRPr="00610C93">
          <w:rPr>
            <w:rStyle w:val="Hyperlink"/>
          </w:rPr>
          <w:t>Area of Study 1</w:t>
        </w:r>
        <w:r w:rsidR="004A643A">
          <w:rPr>
            <w:webHidden/>
          </w:rPr>
          <w:tab/>
        </w:r>
        <w:r w:rsidR="004A643A">
          <w:rPr>
            <w:webHidden/>
          </w:rPr>
          <w:fldChar w:fldCharType="begin"/>
        </w:r>
        <w:r w:rsidR="004A643A">
          <w:rPr>
            <w:webHidden/>
          </w:rPr>
          <w:instrText xml:space="preserve"> PAGEREF _Toc37840354 \h </w:instrText>
        </w:r>
        <w:r w:rsidR="004A643A">
          <w:rPr>
            <w:webHidden/>
          </w:rPr>
        </w:r>
        <w:r w:rsidR="004A643A">
          <w:rPr>
            <w:webHidden/>
          </w:rPr>
          <w:fldChar w:fldCharType="separate"/>
        </w:r>
        <w:r w:rsidR="003933BB">
          <w:rPr>
            <w:webHidden/>
          </w:rPr>
          <w:t>17</w:t>
        </w:r>
        <w:r w:rsidR="004A643A">
          <w:rPr>
            <w:webHidden/>
          </w:rPr>
          <w:fldChar w:fldCharType="end"/>
        </w:r>
      </w:hyperlink>
    </w:p>
    <w:p w14:paraId="7F814F53" w14:textId="4C8CD8B6" w:rsidR="004A643A" w:rsidRDefault="00880818">
      <w:pPr>
        <w:pStyle w:val="TOC2"/>
        <w:rPr>
          <w:rFonts w:asciiTheme="minorHAnsi" w:eastAsiaTheme="minorEastAsia" w:hAnsiTheme="minorHAnsi" w:cstheme="minorBidi"/>
          <w:sz w:val="22"/>
          <w:szCs w:val="22"/>
        </w:rPr>
      </w:pPr>
      <w:hyperlink w:anchor="_Toc37840357" w:history="1">
        <w:r w:rsidR="004A643A" w:rsidRPr="00610C93">
          <w:rPr>
            <w:rStyle w:val="Hyperlink"/>
          </w:rPr>
          <w:t>Area of Study 2</w:t>
        </w:r>
        <w:r w:rsidR="004A643A">
          <w:rPr>
            <w:webHidden/>
          </w:rPr>
          <w:tab/>
        </w:r>
        <w:r w:rsidR="004A643A">
          <w:rPr>
            <w:webHidden/>
          </w:rPr>
          <w:fldChar w:fldCharType="begin"/>
        </w:r>
        <w:r w:rsidR="004A643A">
          <w:rPr>
            <w:webHidden/>
          </w:rPr>
          <w:instrText xml:space="preserve"> PAGEREF _Toc37840357 \h </w:instrText>
        </w:r>
        <w:r w:rsidR="004A643A">
          <w:rPr>
            <w:webHidden/>
          </w:rPr>
        </w:r>
        <w:r w:rsidR="004A643A">
          <w:rPr>
            <w:webHidden/>
          </w:rPr>
          <w:fldChar w:fldCharType="separate"/>
        </w:r>
        <w:r w:rsidR="003933BB">
          <w:rPr>
            <w:webHidden/>
          </w:rPr>
          <w:t>18</w:t>
        </w:r>
        <w:r w:rsidR="004A643A">
          <w:rPr>
            <w:webHidden/>
          </w:rPr>
          <w:fldChar w:fldCharType="end"/>
        </w:r>
      </w:hyperlink>
    </w:p>
    <w:p w14:paraId="4BB0C94F" w14:textId="2E7480C2" w:rsidR="004A643A" w:rsidRDefault="00880818">
      <w:pPr>
        <w:pStyle w:val="TOC2"/>
        <w:rPr>
          <w:rFonts w:asciiTheme="minorHAnsi" w:eastAsiaTheme="minorEastAsia" w:hAnsiTheme="minorHAnsi" w:cstheme="minorBidi"/>
          <w:sz w:val="22"/>
          <w:szCs w:val="22"/>
        </w:rPr>
      </w:pPr>
      <w:hyperlink w:anchor="_Toc37840360" w:history="1">
        <w:r w:rsidR="004A643A" w:rsidRPr="00610C93">
          <w:rPr>
            <w:rStyle w:val="Hyperlink"/>
          </w:rPr>
          <w:t>Area of Study 3</w:t>
        </w:r>
        <w:r w:rsidR="004A643A">
          <w:rPr>
            <w:webHidden/>
          </w:rPr>
          <w:tab/>
        </w:r>
        <w:r w:rsidR="004A643A">
          <w:rPr>
            <w:webHidden/>
          </w:rPr>
          <w:fldChar w:fldCharType="begin"/>
        </w:r>
        <w:r w:rsidR="004A643A">
          <w:rPr>
            <w:webHidden/>
          </w:rPr>
          <w:instrText xml:space="preserve"> PAGEREF _Toc37840360 \h </w:instrText>
        </w:r>
        <w:r w:rsidR="004A643A">
          <w:rPr>
            <w:webHidden/>
          </w:rPr>
        </w:r>
        <w:r w:rsidR="004A643A">
          <w:rPr>
            <w:webHidden/>
          </w:rPr>
          <w:fldChar w:fldCharType="separate"/>
        </w:r>
        <w:r w:rsidR="003933BB">
          <w:rPr>
            <w:webHidden/>
          </w:rPr>
          <w:t>18</w:t>
        </w:r>
        <w:r w:rsidR="004A643A">
          <w:rPr>
            <w:webHidden/>
          </w:rPr>
          <w:fldChar w:fldCharType="end"/>
        </w:r>
      </w:hyperlink>
    </w:p>
    <w:p w14:paraId="0DA68AD3" w14:textId="2E3D3222" w:rsidR="004A643A" w:rsidRDefault="00880818">
      <w:pPr>
        <w:pStyle w:val="TOC2"/>
        <w:rPr>
          <w:rFonts w:asciiTheme="minorHAnsi" w:eastAsiaTheme="minorEastAsia" w:hAnsiTheme="minorHAnsi" w:cstheme="minorBidi"/>
          <w:sz w:val="22"/>
          <w:szCs w:val="22"/>
        </w:rPr>
      </w:pPr>
      <w:hyperlink w:anchor="_Toc37840363" w:history="1">
        <w:r w:rsidR="004A643A" w:rsidRPr="00610C93">
          <w:rPr>
            <w:rStyle w:val="Hyperlink"/>
          </w:rPr>
          <w:t>Assessment</w:t>
        </w:r>
        <w:r w:rsidR="004A643A">
          <w:rPr>
            <w:webHidden/>
          </w:rPr>
          <w:tab/>
        </w:r>
        <w:r w:rsidR="004A643A">
          <w:rPr>
            <w:webHidden/>
          </w:rPr>
          <w:fldChar w:fldCharType="begin"/>
        </w:r>
        <w:r w:rsidR="004A643A">
          <w:rPr>
            <w:webHidden/>
          </w:rPr>
          <w:instrText xml:space="preserve"> PAGEREF _Toc37840363 \h </w:instrText>
        </w:r>
        <w:r w:rsidR="004A643A">
          <w:rPr>
            <w:webHidden/>
          </w:rPr>
        </w:r>
        <w:r w:rsidR="004A643A">
          <w:rPr>
            <w:webHidden/>
          </w:rPr>
          <w:fldChar w:fldCharType="separate"/>
        </w:r>
        <w:r w:rsidR="003933BB">
          <w:rPr>
            <w:webHidden/>
          </w:rPr>
          <w:t>19</w:t>
        </w:r>
        <w:r w:rsidR="004A643A">
          <w:rPr>
            <w:webHidden/>
          </w:rPr>
          <w:fldChar w:fldCharType="end"/>
        </w:r>
      </w:hyperlink>
    </w:p>
    <w:p w14:paraId="492888BC" w14:textId="639B1F8F" w:rsidR="004A643A" w:rsidRDefault="00880818">
      <w:pPr>
        <w:pStyle w:val="TOC1"/>
        <w:rPr>
          <w:rFonts w:asciiTheme="minorHAnsi" w:eastAsiaTheme="minorEastAsia" w:hAnsiTheme="minorHAnsi" w:cstheme="minorBidi"/>
          <w:b w:val="0"/>
          <w:bCs w:val="0"/>
          <w:sz w:val="22"/>
          <w:szCs w:val="22"/>
        </w:rPr>
      </w:pPr>
      <w:hyperlink w:anchor="_Toc37840364" w:history="1">
        <w:r w:rsidR="004A643A" w:rsidRPr="00610C93">
          <w:rPr>
            <w:rStyle w:val="Hyperlink"/>
          </w:rPr>
          <w:t>Unit 3</w:t>
        </w:r>
        <w:r w:rsidR="004A643A">
          <w:rPr>
            <w:webHidden/>
          </w:rPr>
          <w:tab/>
        </w:r>
        <w:r w:rsidR="004A643A">
          <w:rPr>
            <w:webHidden/>
          </w:rPr>
          <w:fldChar w:fldCharType="begin"/>
        </w:r>
        <w:r w:rsidR="004A643A">
          <w:rPr>
            <w:webHidden/>
          </w:rPr>
          <w:instrText xml:space="preserve"> PAGEREF _Toc37840364 \h </w:instrText>
        </w:r>
        <w:r w:rsidR="004A643A">
          <w:rPr>
            <w:webHidden/>
          </w:rPr>
        </w:r>
        <w:r w:rsidR="004A643A">
          <w:rPr>
            <w:webHidden/>
          </w:rPr>
          <w:fldChar w:fldCharType="separate"/>
        </w:r>
        <w:r w:rsidR="003933BB">
          <w:rPr>
            <w:webHidden/>
          </w:rPr>
          <w:t>21</w:t>
        </w:r>
        <w:r w:rsidR="004A643A">
          <w:rPr>
            <w:webHidden/>
          </w:rPr>
          <w:fldChar w:fldCharType="end"/>
        </w:r>
      </w:hyperlink>
    </w:p>
    <w:p w14:paraId="33126419" w14:textId="6AF3A0BD" w:rsidR="004A643A" w:rsidRDefault="00880818">
      <w:pPr>
        <w:pStyle w:val="TOC2"/>
        <w:rPr>
          <w:rFonts w:asciiTheme="minorHAnsi" w:eastAsiaTheme="minorEastAsia" w:hAnsiTheme="minorHAnsi" w:cstheme="minorBidi"/>
          <w:sz w:val="22"/>
          <w:szCs w:val="22"/>
        </w:rPr>
      </w:pPr>
      <w:hyperlink w:anchor="_Toc37840365" w:history="1">
        <w:r w:rsidR="004A643A" w:rsidRPr="00610C93">
          <w:rPr>
            <w:rStyle w:val="Hyperlink"/>
          </w:rPr>
          <w:t>Area of Study 1</w:t>
        </w:r>
        <w:r w:rsidR="004A643A">
          <w:rPr>
            <w:webHidden/>
          </w:rPr>
          <w:tab/>
        </w:r>
        <w:r w:rsidR="004A643A">
          <w:rPr>
            <w:webHidden/>
          </w:rPr>
          <w:fldChar w:fldCharType="begin"/>
        </w:r>
        <w:r w:rsidR="004A643A">
          <w:rPr>
            <w:webHidden/>
          </w:rPr>
          <w:instrText xml:space="preserve"> PAGEREF _Toc37840365 \h </w:instrText>
        </w:r>
        <w:r w:rsidR="004A643A">
          <w:rPr>
            <w:webHidden/>
          </w:rPr>
        </w:r>
        <w:r w:rsidR="004A643A">
          <w:rPr>
            <w:webHidden/>
          </w:rPr>
          <w:fldChar w:fldCharType="separate"/>
        </w:r>
        <w:r w:rsidR="003933BB">
          <w:rPr>
            <w:webHidden/>
          </w:rPr>
          <w:t>21</w:t>
        </w:r>
        <w:r w:rsidR="004A643A">
          <w:rPr>
            <w:webHidden/>
          </w:rPr>
          <w:fldChar w:fldCharType="end"/>
        </w:r>
      </w:hyperlink>
    </w:p>
    <w:p w14:paraId="6C7BBF1C" w14:textId="5094A7BD" w:rsidR="004A643A" w:rsidRDefault="00880818">
      <w:pPr>
        <w:pStyle w:val="TOC2"/>
        <w:rPr>
          <w:rFonts w:asciiTheme="minorHAnsi" w:eastAsiaTheme="minorEastAsia" w:hAnsiTheme="minorHAnsi" w:cstheme="minorBidi"/>
          <w:sz w:val="22"/>
          <w:szCs w:val="22"/>
        </w:rPr>
      </w:pPr>
      <w:hyperlink w:anchor="_Toc37840368" w:history="1">
        <w:r w:rsidR="004A643A" w:rsidRPr="00610C93">
          <w:rPr>
            <w:rStyle w:val="Hyperlink"/>
          </w:rPr>
          <w:t>Area of Study 2</w:t>
        </w:r>
        <w:r w:rsidR="004A643A">
          <w:rPr>
            <w:webHidden/>
          </w:rPr>
          <w:tab/>
        </w:r>
        <w:r w:rsidR="004A643A">
          <w:rPr>
            <w:webHidden/>
          </w:rPr>
          <w:fldChar w:fldCharType="begin"/>
        </w:r>
        <w:r w:rsidR="004A643A">
          <w:rPr>
            <w:webHidden/>
          </w:rPr>
          <w:instrText xml:space="preserve"> PAGEREF _Toc37840368 \h </w:instrText>
        </w:r>
        <w:r w:rsidR="004A643A">
          <w:rPr>
            <w:webHidden/>
          </w:rPr>
        </w:r>
        <w:r w:rsidR="004A643A">
          <w:rPr>
            <w:webHidden/>
          </w:rPr>
          <w:fldChar w:fldCharType="separate"/>
        </w:r>
        <w:r w:rsidR="003933BB">
          <w:rPr>
            <w:webHidden/>
          </w:rPr>
          <w:t>22</w:t>
        </w:r>
        <w:r w:rsidR="004A643A">
          <w:rPr>
            <w:webHidden/>
          </w:rPr>
          <w:fldChar w:fldCharType="end"/>
        </w:r>
      </w:hyperlink>
    </w:p>
    <w:p w14:paraId="517184D6" w14:textId="35D25651" w:rsidR="004A643A" w:rsidRDefault="00880818">
      <w:pPr>
        <w:pStyle w:val="TOC2"/>
        <w:rPr>
          <w:rFonts w:asciiTheme="minorHAnsi" w:eastAsiaTheme="minorEastAsia" w:hAnsiTheme="minorHAnsi" w:cstheme="minorBidi"/>
          <w:sz w:val="22"/>
          <w:szCs w:val="22"/>
        </w:rPr>
      </w:pPr>
      <w:hyperlink w:anchor="_Toc37840371" w:history="1">
        <w:r w:rsidR="004A643A" w:rsidRPr="00610C93">
          <w:rPr>
            <w:rStyle w:val="Hyperlink"/>
          </w:rPr>
          <w:t>Area of Study 3</w:t>
        </w:r>
        <w:r w:rsidR="004A643A">
          <w:rPr>
            <w:webHidden/>
          </w:rPr>
          <w:tab/>
        </w:r>
        <w:r w:rsidR="004A643A">
          <w:rPr>
            <w:webHidden/>
          </w:rPr>
          <w:fldChar w:fldCharType="begin"/>
        </w:r>
        <w:r w:rsidR="004A643A">
          <w:rPr>
            <w:webHidden/>
          </w:rPr>
          <w:instrText xml:space="preserve"> PAGEREF _Toc37840371 \h </w:instrText>
        </w:r>
        <w:r w:rsidR="004A643A">
          <w:rPr>
            <w:webHidden/>
          </w:rPr>
        </w:r>
        <w:r w:rsidR="004A643A">
          <w:rPr>
            <w:webHidden/>
          </w:rPr>
          <w:fldChar w:fldCharType="separate"/>
        </w:r>
        <w:r w:rsidR="003933BB">
          <w:rPr>
            <w:webHidden/>
          </w:rPr>
          <w:t>22</w:t>
        </w:r>
        <w:r w:rsidR="004A643A">
          <w:rPr>
            <w:webHidden/>
          </w:rPr>
          <w:fldChar w:fldCharType="end"/>
        </w:r>
      </w:hyperlink>
    </w:p>
    <w:p w14:paraId="71D7B36D" w14:textId="5AC49AC2" w:rsidR="004A643A" w:rsidRDefault="00880818">
      <w:pPr>
        <w:pStyle w:val="TOC2"/>
        <w:rPr>
          <w:rFonts w:asciiTheme="minorHAnsi" w:eastAsiaTheme="minorEastAsia" w:hAnsiTheme="minorHAnsi" w:cstheme="minorBidi"/>
          <w:sz w:val="22"/>
          <w:szCs w:val="22"/>
        </w:rPr>
      </w:pPr>
      <w:hyperlink w:anchor="_Toc37840374" w:history="1">
        <w:r w:rsidR="004A643A" w:rsidRPr="00610C93">
          <w:rPr>
            <w:rStyle w:val="Hyperlink"/>
          </w:rPr>
          <w:t>School-based assessment</w:t>
        </w:r>
        <w:r w:rsidR="004A643A">
          <w:rPr>
            <w:webHidden/>
          </w:rPr>
          <w:tab/>
        </w:r>
        <w:r w:rsidR="004A643A">
          <w:rPr>
            <w:webHidden/>
          </w:rPr>
          <w:fldChar w:fldCharType="begin"/>
        </w:r>
        <w:r w:rsidR="004A643A">
          <w:rPr>
            <w:webHidden/>
          </w:rPr>
          <w:instrText xml:space="preserve"> PAGEREF _Toc37840374 \h </w:instrText>
        </w:r>
        <w:r w:rsidR="004A643A">
          <w:rPr>
            <w:webHidden/>
          </w:rPr>
        </w:r>
        <w:r w:rsidR="004A643A">
          <w:rPr>
            <w:webHidden/>
          </w:rPr>
          <w:fldChar w:fldCharType="separate"/>
        </w:r>
        <w:r w:rsidR="003933BB">
          <w:rPr>
            <w:webHidden/>
          </w:rPr>
          <w:t>23</w:t>
        </w:r>
        <w:r w:rsidR="004A643A">
          <w:rPr>
            <w:webHidden/>
          </w:rPr>
          <w:fldChar w:fldCharType="end"/>
        </w:r>
      </w:hyperlink>
    </w:p>
    <w:p w14:paraId="7DDFD70C" w14:textId="0481430C" w:rsidR="004A643A" w:rsidRDefault="00880818">
      <w:pPr>
        <w:pStyle w:val="TOC2"/>
        <w:rPr>
          <w:rFonts w:asciiTheme="minorHAnsi" w:eastAsiaTheme="minorEastAsia" w:hAnsiTheme="minorHAnsi" w:cstheme="minorBidi"/>
          <w:sz w:val="22"/>
          <w:szCs w:val="22"/>
        </w:rPr>
      </w:pPr>
      <w:hyperlink w:anchor="_Toc37840376" w:history="1">
        <w:r w:rsidR="004A643A" w:rsidRPr="00610C93">
          <w:rPr>
            <w:rStyle w:val="Hyperlink"/>
          </w:rPr>
          <w:t>External assessment</w:t>
        </w:r>
        <w:r w:rsidR="004A643A">
          <w:rPr>
            <w:webHidden/>
          </w:rPr>
          <w:tab/>
        </w:r>
        <w:r w:rsidR="004A643A">
          <w:rPr>
            <w:webHidden/>
          </w:rPr>
          <w:fldChar w:fldCharType="begin"/>
        </w:r>
        <w:r w:rsidR="004A643A">
          <w:rPr>
            <w:webHidden/>
          </w:rPr>
          <w:instrText xml:space="preserve"> PAGEREF _Toc37840376 \h </w:instrText>
        </w:r>
        <w:r w:rsidR="004A643A">
          <w:rPr>
            <w:webHidden/>
          </w:rPr>
        </w:r>
        <w:r w:rsidR="004A643A">
          <w:rPr>
            <w:webHidden/>
          </w:rPr>
          <w:fldChar w:fldCharType="separate"/>
        </w:r>
        <w:r w:rsidR="003933BB">
          <w:rPr>
            <w:webHidden/>
          </w:rPr>
          <w:t>24</w:t>
        </w:r>
        <w:r w:rsidR="004A643A">
          <w:rPr>
            <w:webHidden/>
          </w:rPr>
          <w:fldChar w:fldCharType="end"/>
        </w:r>
      </w:hyperlink>
    </w:p>
    <w:p w14:paraId="75895F84" w14:textId="77777777" w:rsidR="004A643A" w:rsidRDefault="004A643A">
      <w:pPr>
        <w:rPr>
          <w:rStyle w:val="Hyperlink"/>
          <w:rFonts w:ascii="Arial" w:eastAsia="Times New Roman" w:hAnsi="Arial" w:cs="Arial"/>
          <w:b/>
          <w:bCs/>
          <w:noProof/>
          <w:sz w:val="20"/>
          <w:szCs w:val="24"/>
          <w:lang w:val="en-AU" w:eastAsia="en-AU"/>
        </w:rPr>
      </w:pPr>
      <w:r>
        <w:rPr>
          <w:rStyle w:val="Hyperlink"/>
          <w:noProof/>
        </w:rPr>
        <w:br w:type="page"/>
      </w:r>
    </w:p>
    <w:p w14:paraId="0F49DDAD" w14:textId="0B4B20E6" w:rsidR="004A643A" w:rsidRDefault="00880818">
      <w:pPr>
        <w:pStyle w:val="TOC1"/>
        <w:rPr>
          <w:rFonts w:asciiTheme="minorHAnsi" w:eastAsiaTheme="minorEastAsia" w:hAnsiTheme="minorHAnsi" w:cstheme="minorBidi"/>
          <w:b w:val="0"/>
          <w:bCs w:val="0"/>
          <w:sz w:val="22"/>
          <w:szCs w:val="22"/>
        </w:rPr>
      </w:pPr>
      <w:hyperlink w:anchor="_Toc37840377" w:history="1">
        <w:r w:rsidR="004A643A" w:rsidRPr="00610C93">
          <w:rPr>
            <w:rStyle w:val="Hyperlink"/>
          </w:rPr>
          <w:t>Unit 4</w:t>
        </w:r>
        <w:r w:rsidR="004A643A">
          <w:rPr>
            <w:webHidden/>
          </w:rPr>
          <w:tab/>
        </w:r>
        <w:r w:rsidR="004A643A">
          <w:rPr>
            <w:webHidden/>
          </w:rPr>
          <w:fldChar w:fldCharType="begin"/>
        </w:r>
        <w:r w:rsidR="004A643A">
          <w:rPr>
            <w:webHidden/>
          </w:rPr>
          <w:instrText xml:space="preserve"> PAGEREF _Toc37840377 \h </w:instrText>
        </w:r>
        <w:r w:rsidR="004A643A">
          <w:rPr>
            <w:webHidden/>
          </w:rPr>
        </w:r>
        <w:r w:rsidR="004A643A">
          <w:rPr>
            <w:webHidden/>
          </w:rPr>
          <w:fldChar w:fldCharType="separate"/>
        </w:r>
        <w:r w:rsidR="003933BB">
          <w:rPr>
            <w:webHidden/>
          </w:rPr>
          <w:t>25</w:t>
        </w:r>
        <w:r w:rsidR="004A643A">
          <w:rPr>
            <w:webHidden/>
          </w:rPr>
          <w:fldChar w:fldCharType="end"/>
        </w:r>
      </w:hyperlink>
    </w:p>
    <w:p w14:paraId="1FC9E222" w14:textId="336A9E55" w:rsidR="004A643A" w:rsidRDefault="00880818">
      <w:pPr>
        <w:pStyle w:val="TOC2"/>
        <w:rPr>
          <w:rFonts w:asciiTheme="minorHAnsi" w:eastAsiaTheme="minorEastAsia" w:hAnsiTheme="minorHAnsi" w:cstheme="minorBidi"/>
          <w:sz w:val="22"/>
          <w:szCs w:val="22"/>
        </w:rPr>
      </w:pPr>
      <w:hyperlink w:anchor="_Toc37840378" w:history="1">
        <w:r w:rsidR="004A643A" w:rsidRPr="00610C93">
          <w:rPr>
            <w:rStyle w:val="Hyperlink"/>
          </w:rPr>
          <w:t>Area of Study 1</w:t>
        </w:r>
        <w:r w:rsidR="004A643A">
          <w:rPr>
            <w:webHidden/>
          </w:rPr>
          <w:tab/>
        </w:r>
        <w:r w:rsidR="004A643A">
          <w:rPr>
            <w:webHidden/>
          </w:rPr>
          <w:fldChar w:fldCharType="begin"/>
        </w:r>
        <w:r w:rsidR="004A643A">
          <w:rPr>
            <w:webHidden/>
          </w:rPr>
          <w:instrText xml:space="preserve"> PAGEREF _Toc37840378 \h </w:instrText>
        </w:r>
        <w:r w:rsidR="004A643A">
          <w:rPr>
            <w:webHidden/>
          </w:rPr>
        </w:r>
        <w:r w:rsidR="004A643A">
          <w:rPr>
            <w:webHidden/>
          </w:rPr>
          <w:fldChar w:fldCharType="separate"/>
        </w:r>
        <w:r w:rsidR="003933BB">
          <w:rPr>
            <w:webHidden/>
          </w:rPr>
          <w:t>25</w:t>
        </w:r>
        <w:r w:rsidR="004A643A">
          <w:rPr>
            <w:webHidden/>
          </w:rPr>
          <w:fldChar w:fldCharType="end"/>
        </w:r>
      </w:hyperlink>
    </w:p>
    <w:p w14:paraId="2A328EC2" w14:textId="375EAD27" w:rsidR="004A643A" w:rsidRDefault="00880818">
      <w:pPr>
        <w:pStyle w:val="TOC2"/>
        <w:rPr>
          <w:rFonts w:asciiTheme="minorHAnsi" w:eastAsiaTheme="minorEastAsia" w:hAnsiTheme="minorHAnsi" w:cstheme="minorBidi"/>
          <w:sz w:val="22"/>
          <w:szCs w:val="22"/>
        </w:rPr>
      </w:pPr>
      <w:hyperlink w:anchor="_Toc37840381" w:history="1">
        <w:r w:rsidR="004A643A" w:rsidRPr="00610C93">
          <w:rPr>
            <w:rStyle w:val="Hyperlink"/>
          </w:rPr>
          <w:t>Area of Study 2</w:t>
        </w:r>
        <w:r w:rsidR="004A643A">
          <w:rPr>
            <w:webHidden/>
          </w:rPr>
          <w:tab/>
        </w:r>
        <w:r w:rsidR="004A643A">
          <w:rPr>
            <w:webHidden/>
          </w:rPr>
          <w:fldChar w:fldCharType="begin"/>
        </w:r>
        <w:r w:rsidR="004A643A">
          <w:rPr>
            <w:webHidden/>
          </w:rPr>
          <w:instrText xml:space="preserve"> PAGEREF _Toc37840381 \h </w:instrText>
        </w:r>
        <w:r w:rsidR="004A643A">
          <w:rPr>
            <w:webHidden/>
          </w:rPr>
        </w:r>
        <w:r w:rsidR="004A643A">
          <w:rPr>
            <w:webHidden/>
          </w:rPr>
          <w:fldChar w:fldCharType="separate"/>
        </w:r>
        <w:r w:rsidR="003933BB">
          <w:rPr>
            <w:webHidden/>
          </w:rPr>
          <w:t>26</w:t>
        </w:r>
        <w:r w:rsidR="004A643A">
          <w:rPr>
            <w:webHidden/>
          </w:rPr>
          <w:fldChar w:fldCharType="end"/>
        </w:r>
      </w:hyperlink>
    </w:p>
    <w:p w14:paraId="1A859C15" w14:textId="2A721078" w:rsidR="004A643A" w:rsidRDefault="00880818" w:rsidP="004A643A">
      <w:pPr>
        <w:pStyle w:val="TOC2"/>
        <w:rPr>
          <w:rFonts w:asciiTheme="minorHAnsi" w:eastAsiaTheme="minorEastAsia" w:hAnsiTheme="minorHAnsi" w:cstheme="minorBidi"/>
          <w:sz w:val="22"/>
          <w:szCs w:val="22"/>
        </w:rPr>
      </w:pPr>
      <w:hyperlink w:anchor="_Toc37840384" w:history="1">
        <w:r w:rsidR="004A643A" w:rsidRPr="00610C93">
          <w:rPr>
            <w:rStyle w:val="Hyperlink"/>
          </w:rPr>
          <w:t>Area of Study 3</w:t>
        </w:r>
        <w:r w:rsidR="004A643A">
          <w:rPr>
            <w:webHidden/>
          </w:rPr>
          <w:tab/>
        </w:r>
        <w:r w:rsidR="004A643A">
          <w:rPr>
            <w:webHidden/>
          </w:rPr>
          <w:fldChar w:fldCharType="begin"/>
        </w:r>
        <w:r w:rsidR="004A643A">
          <w:rPr>
            <w:webHidden/>
          </w:rPr>
          <w:instrText xml:space="preserve"> PAGEREF _Toc37840384 \h </w:instrText>
        </w:r>
        <w:r w:rsidR="004A643A">
          <w:rPr>
            <w:webHidden/>
          </w:rPr>
        </w:r>
        <w:r w:rsidR="004A643A">
          <w:rPr>
            <w:webHidden/>
          </w:rPr>
          <w:fldChar w:fldCharType="separate"/>
        </w:r>
        <w:r w:rsidR="003933BB">
          <w:rPr>
            <w:webHidden/>
          </w:rPr>
          <w:t>27</w:t>
        </w:r>
        <w:r w:rsidR="004A643A">
          <w:rPr>
            <w:webHidden/>
          </w:rPr>
          <w:fldChar w:fldCharType="end"/>
        </w:r>
      </w:hyperlink>
    </w:p>
    <w:p w14:paraId="4248FFDE" w14:textId="219141F2" w:rsidR="004A643A" w:rsidRDefault="00880818" w:rsidP="004A643A">
      <w:pPr>
        <w:pStyle w:val="TOC2"/>
        <w:rPr>
          <w:rFonts w:asciiTheme="minorHAnsi" w:eastAsiaTheme="minorEastAsia" w:hAnsiTheme="minorHAnsi" w:cstheme="minorBidi"/>
          <w:sz w:val="22"/>
          <w:szCs w:val="22"/>
        </w:rPr>
      </w:pPr>
      <w:hyperlink w:anchor="_Toc37840384" w:history="1">
        <w:r w:rsidR="004A643A">
          <w:rPr>
            <w:rStyle w:val="Hyperlink"/>
          </w:rPr>
          <w:t>School-based assessment</w:t>
        </w:r>
        <w:r w:rsidR="004A643A">
          <w:rPr>
            <w:webHidden/>
          </w:rPr>
          <w:tab/>
        </w:r>
        <w:r w:rsidR="00AC4EF9">
          <w:rPr>
            <w:webHidden/>
          </w:rPr>
          <w:t>29</w:t>
        </w:r>
      </w:hyperlink>
    </w:p>
    <w:p w14:paraId="087532AD" w14:textId="5C9BA493" w:rsidR="004A643A" w:rsidRDefault="00880818">
      <w:pPr>
        <w:pStyle w:val="TOC2"/>
        <w:rPr>
          <w:rFonts w:asciiTheme="minorHAnsi" w:eastAsiaTheme="minorEastAsia" w:hAnsiTheme="minorHAnsi" w:cstheme="minorBidi"/>
          <w:sz w:val="22"/>
          <w:szCs w:val="22"/>
        </w:rPr>
      </w:pPr>
      <w:hyperlink w:anchor="_Toc37840384" w:history="1">
        <w:r w:rsidR="004A643A">
          <w:rPr>
            <w:rStyle w:val="Hyperlink"/>
          </w:rPr>
          <w:t>External assessment</w:t>
        </w:r>
        <w:r w:rsidR="004A643A">
          <w:rPr>
            <w:webHidden/>
          </w:rPr>
          <w:tab/>
          <w:t>3</w:t>
        </w:r>
        <w:r w:rsidR="00AC4EF9">
          <w:rPr>
            <w:webHidden/>
          </w:rPr>
          <w:t>0</w:t>
        </w:r>
      </w:hyperlink>
    </w:p>
    <w:p w14:paraId="1E8BFB1A" w14:textId="19F53DE5" w:rsidR="00DB1C96" w:rsidRDefault="00C07D60" w:rsidP="004B6FBA">
      <w:pPr>
        <w:rPr>
          <w:rFonts w:ascii="Arial" w:eastAsia="Times New Roman" w:hAnsi="Arial" w:cs="Arial"/>
          <w:b/>
          <w:bCs/>
          <w:noProof/>
          <w:szCs w:val="24"/>
          <w:lang w:val="en-AU" w:eastAsia="en-AU"/>
        </w:rPr>
      </w:pPr>
      <w:r>
        <w:rPr>
          <w:rFonts w:ascii="Arial" w:eastAsia="Times New Roman" w:hAnsi="Arial" w:cs="Arial"/>
          <w:b/>
          <w:bCs/>
          <w:noProof/>
          <w:szCs w:val="24"/>
          <w:lang w:val="en-AU" w:eastAsia="en-AU"/>
        </w:rPr>
        <w:fldChar w:fldCharType="end"/>
      </w:r>
    </w:p>
    <w:p w14:paraId="326CD252" w14:textId="77777777" w:rsidR="004B6FBA" w:rsidRPr="00210AB7" w:rsidRDefault="004B6FBA" w:rsidP="004B6FBA"/>
    <w:p w14:paraId="7B2CDB06" w14:textId="77777777" w:rsidR="00365D51" w:rsidRPr="00210AB7" w:rsidRDefault="00365D51" w:rsidP="00365D51">
      <w:pPr>
        <w:rPr>
          <w:lang w:val="en-AU" w:eastAsia="en-AU"/>
        </w:rPr>
        <w:sectPr w:rsidR="00365D51" w:rsidRPr="00210AB7" w:rsidSect="0091624E">
          <w:headerReference w:type="first" r:id="rId23"/>
          <w:footerReference w:type="first" r:id="rId24"/>
          <w:type w:val="oddPage"/>
          <w:pgSz w:w="11907" w:h="16840" w:code="9"/>
          <w:pgMar w:top="1644" w:right="1134" w:bottom="238" w:left="1134" w:header="709" w:footer="567" w:gutter="0"/>
          <w:pgNumType w:fmt="lowerRoman" w:start="1"/>
          <w:cols w:space="708"/>
          <w:titlePg/>
          <w:docGrid w:linePitch="360"/>
        </w:sectPr>
      </w:pPr>
    </w:p>
    <w:p w14:paraId="2434DFE7" w14:textId="77777777" w:rsidR="00D233DC" w:rsidRPr="00823962" w:rsidRDefault="00D233DC" w:rsidP="00D233DC">
      <w:pPr>
        <w:pStyle w:val="VCAAHeading1"/>
      </w:pPr>
      <w:bookmarkStart w:id="0" w:name="_Toc37840312"/>
      <w:r>
        <w:lastRenderedPageBreak/>
        <w:t>Important information</w:t>
      </w:r>
      <w:bookmarkEnd w:id="0"/>
    </w:p>
    <w:p w14:paraId="1B7E59F1" w14:textId="77777777" w:rsidR="00D233DC" w:rsidRDefault="00D233DC" w:rsidP="00D233DC">
      <w:pPr>
        <w:pStyle w:val="VCAAHeading2"/>
      </w:pPr>
      <w:bookmarkStart w:id="1" w:name="_Toc24967468"/>
      <w:bookmarkStart w:id="2" w:name="_Toc37840313"/>
      <w:r>
        <w:t>Accreditation period</w:t>
      </w:r>
      <w:bookmarkEnd w:id="1"/>
      <w:bookmarkEnd w:id="2"/>
    </w:p>
    <w:p w14:paraId="594D2ECB" w14:textId="0EC26778" w:rsidR="00D233DC" w:rsidRDefault="00D233DC" w:rsidP="00D233DC">
      <w:pPr>
        <w:pStyle w:val="VCAAbody"/>
      </w:pPr>
      <w:r>
        <w:t>Units 1–4: 1 January 20</w:t>
      </w:r>
      <w:r w:rsidR="00540001">
        <w:t>2</w:t>
      </w:r>
      <w:r w:rsidR="00EE5A71">
        <w:t>2</w:t>
      </w:r>
      <w:r>
        <w:t xml:space="preserve"> – 31 December 20</w:t>
      </w:r>
      <w:r w:rsidR="00540001">
        <w:t>2</w:t>
      </w:r>
      <w:r w:rsidR="00EE5A71">
        <w:t>6</w:t>
      </w:r>
    </w:p>
    <w:p w14:paraId="0108FD16" w14:textId="6B2CBEF3" w:rsidR="00D233DC" w:rsidRPr="00F61B8A" w:rsidRDefault="00D233DC" w:rsidP="00D233DC">
      <w:pPr>
        <w:pStyle w:val="VCAAbody"/>
      </w:pPr>
      <w:r>
        <w:t>Implementation of this study commences in 20</w:t>
      </w:r>
      <w:r w:rsidR="00540001">
        <w:t>2</w:t>
      </w:r>
      <w:r w:rsidR="00EE5A71">
        <w:t>2</w:t>
      </w:r>
      <w:r>
        <w:t>.</w:t>
      </w:r>
    </w:p>
    <w:p w14:paraId="50E1F894" w14:textId="77777777" w:rsidR="00D233DC" w:rsidRDefault="00D233DC" w:rsidP="00D233DC">
      <w:pPr>
        <w:pStyle w:val="VCAAHeading2"/>
      </w:pPr>
      <w:bookmarkStart w:id="3" w:name="_Toc24967469"/>
      <w:bookmarkStart w:id="4" w:name="_Toc37840314"/>
      <w:bookmarkStart w:id="5" w:name="_Toc399417878"/>
      <w:r>
        <w:t>Other sources of information</w:t>
      </w:r>
      <w:bookmarkEnd w:id="3"/>
      <w:bookmarkEnd w:id="4"/>
    </w:p>
    <w:p w14:paraId="080A1977" w14:textId="52F5611F" w:rsidR="00D233DC" w:rsidRDefault="00D233DC" w:rsidP="00D233DC">
      <w:pPr>
        <w:pStyle w:val="VCAAbody"/>
        <w:rPr>
          <w:rFonts w:ascii="HelveticaNeue LT 55 Roman" w:hAnsi="HelveticaNeue LT 55 Roman" w:cs="HelveticaNeue LT 55 Roman"/>
        </w:rPr>
      </w:pPr>
      <w:r>
        <w:t xml:space="preserve">The </w:t>
      </w:r>
      <w:hyperlink r:id="rId25" w:history="1">
        <w:r w:rsidRPr="00BD64F8">
          <w:rPr>
            <w:rStyle w:val="Hyperlink"/>
            <w:i/>
            <w:u w:color="0000FF"/>
            <w:lang w:val="en-GB"/>
          </w:rPr>
          <w:t>VCAA Bulletin</w:t>
        </w:r>
      </w:hyperlink>
      <w:r>
        <w:t xml:space="preserve"> is the only official source of changes to regulations and accredited studies. The </w:t>
      </w:r>
      <w:r w:rsidRPr="004B6FBA">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4B6FBA">
        <w:rPr>
          <w:rStyle w:val="Bodyitalic"/>
          <w:rFonts w:asciiTheme="minorHAnsi" w:hAnsiTheme="minorHAnsi" w:cstheme="minorHAnsi"/>
          <w:i w:val="0"/>
        </w:rPr>
        <w:t>Bulletin</w:t>
      </w:r>
      <w:r>
        <w:t xml:space="preserve">. </w:t>
      </w:r>
      <w:r w:rsidR="00B103DD">
        <w:t xml:space="preserve">The Bulletin is available as an e-newsletter via </w:t>
      </w:r>
      <w:hyperlink r:id="rId26" w:history="1">
        <w:r w:rsidR="00B103DD" w:rsidRPr="00CA1A91">
          <w:rPr>
            <w:rStyle w:val="Hyperlink"/>
          </w:rPr>
          <w:t>free subscription</w:t>
        </w:r>
      </w:hyperlink>
      <w:r w:rsidR="00B103DD">
        <w:t xml:space="preserve"> on the VCAA’s website</w:t>
      </w:r>
      <w:r>
        <w:t>.</w:t>
      </w:r>
    </w:p>
    <w:p w14:paraId="067FA50E" w14:textId="77777777" w:rsidR="00D233DC" w:rsidRDefault="00D233DC" w:rsidP="00D233DC">
      <w:pPr>
        <w:pStyle w:val="VCAAbody"/>
        <w:rPr>
          <w:rFonts w:ascii="HelveticaNeue LT 55 Roman" w:hAnsi="HelveticaNeue LT 55 Roman" w:cs="HelveticaNeue LT 55 Roman"/>
        </w:rPr>
      </w:pPr>
      <w:r>
        <w:t xml:space="preserve">To assist teachers in developing courses, the VCAA publishes online the </w:t>
      </w:r>
      <w:r w:rsidRPr="00BD64F8">
        <w:rPr>
          <w:rStyle w:val="Bodyitalic"/>
          <w:rFonts w:asciiTheme="minorHAnsi" w:hAnsiTheme="minorHAnsi" w:cstheme="minorHAnsi"/>
        </w:rPr>
        <w:t>Advice for teachers</w:t>
      </w:r>
      <w:r>
        <w:t>, which includes teaching and learning activities for Units 1–4, and advice on assessment tasks and performance level descriptors for School-assessed Coursework in Units 3 and 4.</w:t>
      </w:r>
    </w:p>
    <w:p w14:paraId="69EBADC0" w14:textId="77777777" w:rsidR="00D233DC" w:rsidRDefault="00D233DC" w:rsidP="00D233DC">
      <w:pPr>
        <w:pStyle w:val="VCAAbody"/>
        <w:rPr>
          <w:lang w:val="en-GB"/>
        </w:rPr>
      </w:pPr>
      <w:r>
        <w:rPr>
          <w:lang w:val="en-GB"/>
        </w:rPr>
        <w:t xml:space="preserve">The current </w:t>
      </w:r>
      <w:hyperlink r:id="rId27" w:history="1">
        <w:r w:rsidRPr="00BD64F8">
          <w:rPr>
            <w:rStyle w:val="Hyperlink"/>
            <w:i/>
            <w:u w:color="0000FF"/>
            <w:lang w:val="en-GB"/>
          </w:rPr>
          <w:t>VCE and VCAL Administrative Handbook</w:t>
        </w:r>
      </w:hyperlink>
      <w:r>
        <w:rPr>
          <w:lang w:val="en-GB"/>
        </w:rPr>
        <w:t xml:space="preserve"> contains essential information on assessment processes and other procedures.</w:t>
      </w:r>
    </w:p>
    <w:p w14:paraId="11758A46" w14:textId="77777777" w:rsidR="00D233DC" w:rsidRDefault="00D233DC" w:rsidP="00D233DC">
      <w:pPr>
        <w:pStyle w:val="VCAAHeading4"/>
      </w:pPr>
      <w:r>
        <w:t>VCE providers</w:t>
      </w:r>
    </w:p>
    <w:p w14:paraId="65466C01" w14:textId="77777777" w:rsidR="00D233DC" w:rsidRDefault="00D233DC" w:rsidP="00D233DC">
      <w:pPr>
        <w:pStyle w:val="VCAAbody"/>
      </w:pPr>
      <w:r>
        <w:t>Throughout this study design the term ‘school’ is intended to include both schools and other VCE providers.</w:t>
      </w:r>
    </w:p>
    <w:p w14:paraId="59AA54A1" w14:textId="77777777" w:rsidR="00D233DC" w:rsidRDefault="00D233DC" w:rsidP="00D233DC">
      <w:pPr>
        <w:pStyle w:val="VCAAHeading4"/>
      </w:pPr>
      <w:r>
        <w:t>Copyright</w:t>
      </w:r>
    </w:p>
    <w:p w14:paraId="767D7E66" w14:textId="5CE8B12F" w:rsidR="00D233DC" w:rsidRDefault="00D233DC" w:rsidP="00D233DC">
      <w:pPr>
        <w:pStyle w:val="VCAAbody"/>
      </w:pPr>
      <w:r>
        <w:t xml:space="preserve">VCE schools may reproduce parts of this study design for use by teachers. </w:t>
      </w:r>
      <w:r w:rsidR="00B103DD">
        <w:t xml:space="preserve">The full </w:t>
      </w:r>
      <w:hyperlink r:id="rId28" w:history="1">
        <w:r w:rsidR="00B103DD" w:rsidRPr="00CA1A91">
          <w:rPr>
            <w:rStyle w:val="Hyperlink"/>
          </w:rPr>
          <w:t>VCAA Copyright Policy</w:t>
        </w:r>
      </w:hyperlink>
      <w:r w:rsidR="00B103DD">
        <w:t xml:space="preserve"> is available on the VCAA website</w:t>
      </w:r>
      <w:r>
        <w:t>.</w:t>
      </w:r>
    </w:p>
    <w:bookmarkEnd w:id="5"/>
    <w:p w14:paraId="47670E0F" w14:textId="77777777" w:rsidR="00D233DC" w:rsidRDefault="00D233DC" w:rsidP="00D233DC">
      <w:pPr>
        <w:pStyle w:val="VCAAfigures"/>
        <w:jc w:val="left"/>
      </w:pPr>
    </w:p>
    <w:p w14:paraId="57932ACB" w14:textId="77777777" w:rsidR="00D233DC" w:rsidRDefault="00D233DC" w:rsidP="00D233DC">
      <w:pPr>
        <w:pStyle w:val="VCAAfigures"/>
        <w:jc w:val="left"/>
      </w:pPr>
    </w:p>
    <w:p w14:paraId="43DD8350" w14:textId="77777777" w:rsidR="00D233DC" w:rsidRDefault="00D233DC" w:rsidP="00D233DC">
      <w:pPr>
        <w:pStyle w:val="VCAAfigures"/>
        <w:jc w:val="left"/>
      </w:pPr>
    </w:p>
    <w:p w14:paraId="24037E8A" w14:textId="77777777" w:rsidR="00D233DC" w:rsidRDefault="00D233DC" w:rsidP="00D233DC">
      <w:pPr>
        <w:pStyle w:val="VCAAfigures"/>
        <w:jc w:val="left"/>
      </w:pPr>
    </w:p>
    <w:p w14:paraId="351A2BE1" w14:textId="77777777" w:rsidR="00D233DC" w:rsidRDefault="00D233DC" w:rsidP="00D233DC">
      <w:pPr>
        <w:pStyle w:val="VCAAfigures"/>
        <w:jc w:val="left"/>
      </w:pPr>
    </w:p>
    <w:p w14:paraId="481235F9" w14:textId="77777777" w:rsidR="00D233DC" w:rsidRDefault="00D233DC" w:rsidP="00D233DC">
      <w:pPr>
        <w:pStyle w:val="VCAAfigures"/>
        <w:jc w:val="left"/>
      </w:pPr>
    </w:p>
    <w:p w14:paraId="73C54DF1" w14:textId="7DAD661F" w:rsidR="002F5A8B" w:rsidRPr="006E3636" w:rsidRDefault="00D233DC" w:rsidP="00D233DC">
      <w:pPr>
        <w:pStyle w:val="VCAAHeading1"/>
      </w:pPr>
      <w:r>
        <w:br w:type="page"/>
      </w:r>
      <w:bookmarkStart w:id="6" w:name="_Toc37840315"/>
      <w:r w:rsidR="002F5A8B" w:rsidRPr="006E3636">
        <w:lastRenderedPageBreak/>
        <w:t>Introduction</w:t>
      </w:r>
      <w:bookmarkEnd w:id="6"/>
    </w:p>
    <w:p w14:paraId="734C1A6C" w14:textId="77777777" w:rsidR="002F5A8B" w:rsidRPr="006E3636" w:rsidRDefault="002F5A8B" w:rsidP="002F5A8B">
      <w:pPr>
        <w:pStyle w:val="VCAAHeading2"/>
      </w:pPr>
      <w:bookmarkStart w:id="7" w:name="_Toc37840316"/>
      <w:r w:rsidRPr="006E3636">
        <w:t>Scope of study</w:t>
      </w:r>
      <w:bookmarkEnd w:id="7"/>
    </w:p>
    <w:p w14:paraId="50F445C2" w14:textId="0F932D0D" w:rsidR="00540001" w:rsidRPr="00F9564C" w:rsidRDefault="00540001" w:rsidP="00540001">
      <w:pPr>
        <w:pStyle w:val="VCAAbody"/>
        <w:rPr>
          <w:color w:val="auto"/>
        </w:rPr>
      </w:pPr>
      <w:r>
        <w:t xml:space="preserve">VCE </w:t>
      </w:r>
      <w:r w:rsidRPr="00F9564C">
        <w:rPr>
          <w:color w:val="auto"/>
        </w:rPr>
        <w:t xml:space="preserve">Indonesian </w:t>
      </w:r>
      <w:r>
        <w:t xml:space="preserve">First Language is designed for students who will typically have spent some time as a resident </w:t>
      </w:r>
      <w:r w:rsidR="00E449A0">
        <w:t xml:space="preserve">of Indonesia </w:t>
      </w:r>
      <w:r>
        <w:t>and/or have had significant experience of studying Indonesian in a country in which Indonesian is a major language of communication</w:t>
      </w:r>
      <w:r w:rsidRPr="00F9564C">
        <w:rPr>
          <w:color w:val="auto"/>
        </w:rPr>
        <w:t>.</w:t>
      </w:r>
    </w:p>
    <w:p w14:paraId="4625057C" w14:textId="77777777" w:rsidR="00540001" w:rsidRPr="006E3636" w:rsidRDefault="00540001" w:rsidP="00540001">
      <w:pPr>
        <w:pStyle w:val="VCAAHeading2"/>
      </w:pPr>
      <w:bookmarkStart w:id="8" w:name="_Toc22721990"/>
      <w:bookmarkStart w:id="9" w:name="_Toc37840317"/>
      <w:r w:rsidRPr="006E3636">
        <w:t>Rationale</w:t>
      </w:r>
      <w:bookmarkEnd w:id="8"/>
      <w:bookmarkEnd w:id="9"/>
    </w:p>
    <w:p w14:paraId="15503001" w14:textId="02E7FB7F" w:rsidR="00540001" w:rsidRDefault="00540001" w:rsidP="00540001">
      <w:pPr>
        <w:pStyle w:val="VCAAbody"/>
      </w:pPr>
      <w:r>
        <w:t xml:space="preserve">The study of a language other than English contributes to the overall education of students, most particularly </w:t>
      </w:r>
      <w:proofErr w:type="gramStart"/>
      <w:r>
        <w:t>in the area of</w:t>
      </w:r>
      <w:proofErr w:type="gramEnd"/>
      <w:r>
        <w:t xml:space="preserve"> communication, but also in the area of cross-cultural understanding, cognitive development, literacy and general knowledge. It provides continued access to the cultures of communities </w:t>
      </w:r>
      <w:r w:rsidR="00E449A0">
        <w:t>that</w:t>
      </w:r>
      <w:r>
        <w:t xml:space="preserve"> use the language and promotes understanding of different attitudes and values within the wider Australian community and beyond.</w:t>
      </w:r>
    </w:p>
    <w:p w14:paraId="404E548E" w14:textId="759A5D38" w:rsidR="00540001" w:rsidRDefault="00540001" w:rsidP="00540001">
      <w:pPr>
        <w:pStyle w:val="VCAAbody"/>
      </w:pPr>
      <w:r>
        <w:t>The study of Indonesian develops students’ abilit</w:t>
      </w:r>
      <w:r w:rsidR="00E449A0">
        <w:t>ies</w:t>
      </w:r>
      <w:r>
        <w:t xml:space="preserve"> to understand and use the language of a country that is one of Australia’s closest neighbours and the fourth most populous country in the world. There is a vibrant Indonesian-speaking community in Australia and there are close links between Australia and Indonesia in areas such as business, tourism and education. The study of Indonesian promotes better understanding of the relationship between the two neighbouring countries and the strengthening of these links.</w:t>
      </w:r>
    </w:p>
    <w:p w14:paraId="180E9C49" w14:textId="77777777" w:rsidR="00540001" w:rsidRDefault="00540001" w:rsidP="00540001">
      <w:pPr>
        <w:pStyle w:val="VCAAbody"/>
      </w:pPr>
      <w:r>
        <w:t>Students may wish to study Indonesian as an academic subject for educational purposes, to further develop their knowledge and use of a language already important to them or to link this study to other areas of interest such as tourism, technology, the arts, finance and business.</w:t>
      </w:r>
    </w:p>
    <w:p w14:paraId="038E680D" w14:textId="77777777" w:rsidR="00540001" w:rsidRPr="006E3636" w:rsidRDefault="00540001" w:rsidP="00540001">
      <w:pPr>
        <w:pStyle w:val="VCAAHeading2"/>
      </w:pPr>
      <w:bookmarkStart w:id="10" w:name="_Toc22721991"/>
      <w:bookmarkStart w:id="11" w:name="_Toc37840318"/>
      <w:r w:rsidRPr="006E3636">
        <w:t>Aims</w:t>
      </w:r>
      <w:bookmarkEnd w:id="10"/>
      <w:bookmarkEnd w:id="11"/>
    </w:p>
    <w:p w14:paraId="093A71CC" w14:textId="77777777" w:rsidR="00540001" w:rsidRPr="006E3636" w:rsidRDefault="00540001" w:rsidP="00540001">
      <w:pPr>
        <w:pStyle w:val="VCAAbody"/>
      </w:pPr>
      <w:r w:rsidRPr="006E3636">
        <w:t>This study enables students to:</w:t>
      </w:r>
    </w:p>
    <w:p w14:paraId="222C65FE" w14:textId="77777777" w:rsidR="00540001" w:rsidRPr="003E5E85" w:rsidRDefault="00540001" w:rsidP="00540001">
      <w:pPr>
        <w:pStyle w:val="VCAAbullet"/>
        <w:spacing w:before="120" w:after="120"/>
        <w:contextualSpacing/>
      </w:pPr>
      <w:r w:rsidRPr="003E5E85">
        <w:t xml:space="preserve">communicate with others in </w:t>
      </w:r>
      <w:r w:rsidRPr="00F9564C">
        <w:rPr>
          <w:color w:val="auto"/>
        </w:rPr>
        <w:t xml:space="preserve">Indonesian </w:t>
      </w:r>
      <w:r w:rsidRPr="003E5E85">
        <w:t>in interpersonal, interpretive and presentational</w:t>
      </w:r>
      <w:r>
        <w:t xml:space="preserve"> </w:t>
      </w:r>
      <w:r w:rsidRPr="003E5E85">
        <w:t>contexts</w:t>
      </w:r>
    </w:p>
    <w:p w14:paraId="1C5194AC" w14:textId="77777777" w:rsidR="00540001" w:rsidRPr="003E5E85" w:rsidRDefault="00540001" w:rsidP="00540001">
      <w:pPr>
        <w:pStyle w:val="VCAAbullet"/>
        <w:spacing w:before="120" w:after="120"/>
        <w:contextualSpacing/>
      </w:pPr>
      <w:r w:rsidRPr="003E5E85">
        <w:t>understand the relationship between language and culture</w:t>
      </w:r>
    </w:p>
    <w:p w14:paraId="00C14455" w14:textId="7974EA20" w:rsidR="00540001" w:rsidRPr="003E5E85" w:rsidRDefault="00540001" w:rsidP="00540001">
      <w:pPr>
        <w:pStyle w:val="VCAAbullet"/>
        <w:spacing w:before="120" w:after="120"/>
        <w:contextualSpacing/>
      </w:pPr>
      <w:r w:rsidRPr="003E5E85">
        <w:t>compare cultures and languages</w:t>
      </w:r>
      <w:r w:rsidR="00D31BE9">
        <w:t>,</w:t>
      </w:r>
      <w:r w:rsidRPr="003E5E85">
        <w:t xml:space="preserve"> and enhance intercultural awareness</w:t>
      </w:r>
    </w:p>
    <w:p w14:paraId="11672D0D" w14:textId="77777777" w:rsidR="00540001" w:rsidRPr="003E5E85" w:rsidRDefault="00540001" w:rsidP="00540001">
      <w:pPr>
        <w:pStyle w:val="VCAAbullet"/>
        <w:spacing w:before="120" w:after="120"/>
        <w:contextualSpacing/>
      </w:pPr>
      <w:r w:rsidRPr="003E5E85">
        <w:t xml:space="preserve">understand the cultural contexts in which </w:t>
      </w:r>
      <w:r w:rsidRPr="00F9564C">
        <w:rPr>
          <w:color w:val="auto"/>
        </w:rPr>
        <w:t>Indonesian</w:t>
      </w:r>
      <w:r w:rsidRPr="003E5E85">
        <w:t xml:space="preserve"> is spoken and appreciate their own</w:t>
      </w:r>
      <w:r>
        <w:t xml:space="preserve"> and others’ cultures</w:t>
      </w:r>
    </w:p>
    <w:p w14:paraId="3E37F9BB" w14:textId="77777777" w:rsidR="00540001" w:rsidRPr="003E5E85" w:rsidRDefault="00540001" w:rsidP="00540001">
      <w:pPr>
        <w:pStyle w:val="VCAAbullet"/>
        <w:spacing w:before="120" w:after="120"/>
        <w:contextualSpacing/>
      </w:pPr>
      <w:r w:rsidRPr="003E5E85">
        <w:t>learn about language as a system and themselves as language learners</w:t>
      </w:r>
    </w:p>
    <w:p w14:paraId="04744E25" w14:textId="77777777" w:rsidR="00540001" w:rsidRPr="003E5E85" w:rsidRDefault="00540001" w:rsidP="00540001">
      <w:pPr>
        <w:pStyle w:val="VCAAbullet"/>
        <w:spacing w:before="120" w:after="120"/>
        <w:contextualSpacing/>
      </w:pPr>
      <w:r w:rsidRPr="003E5E85">
        <w:t>make connections between different languages, knowledge and ways of thinking</w:t>
      </w:r>
    </w:p>
    <w:p w14:paraId="7CE69D15" w14:textId="77777777" w:rsidR="00540001" w:rsidRDefault="00540001" w:rsidP="00540001">
      <w:pPr>
        <w:pStyle w:val="VCAAbullet"/>
        <w:spacing w:before="120" w:after="120"/>
        <w:contextualSpacing/>
      </w:pPr>
      <w:r w:rsidRPr="003E5E85">
        <w:t>become part of multilingual communities by applying language learning to social and leisure activities, life-long learning and</w:t>
      </w:r>
      <w:r>
        <w:t xml:space="preserve"> the world of work. </w:t>
      </w:r>
    </w:p>
    <w:p w14:paraId="36251EF3" w14:textId="5F866D65" w:rsidR="00540001" w:rsidRPr="006E3636" w:rsidRDefault="00540001" w:rsidP="00540001">
      <w:pPr>
        <w:pStyle w:val="VCAAHeading2"/>
      </w:pPr>
      <w:bookmarkStart w:id="12" w:name="_Toc22721992"/>
      <w:bookmarkStart w:id="13" w:name="_Toc37840319"/>
      <w:r w:rsidRPr="006E3636">
        <w:t>Structure</w:t>
      </w:r>
      <w:bookmarkEnd w:id="12"/>
      <w:bookmarkEnd w:id="13"/>
    </w:p>
    <w:p w14:paraId="49210E8B" w14:textId="77777777" w:rsidR="00540001" w:rsidRPr="006E3636" w:rsidRDefault="00540001" w:rsidP="00540001">
      <w:pPr>
        <w:pStyle w:val="VCAAbody"/>
      </w:pPr>
      <w:r w:rsidRPr="006E3636">
        <w:t xml:space="preserve">The study is made up of four units. </w:t>
      </w:r>
    </w:p>
    <w:p w14:paraId="1437C22A" w14:textId="77777777" w:rsidR="00540001" w:rsidRPr="006E3636" w:rsidRDefault="00540001" w:rsidP="00540001">
      <w:pPr>
        <w:pStyle w:val="VCAAbody"/>
      </w:pPr>
      <w:r w:rsidRPr="006E3636">
        <w:t>Each unit deals with specific content contained in areas of study and is designed to enable students to achieve a set of outcomes for that unit. Each outcome is described in terms of key knowledge and key skills.</w:t>
      </w:r>
    </w:p>
    <w:p w14:paraId="0DC13392" w14:textId="77777777" w:rsidR="00540001" w:rsidRPr="006E3636" w:rsidRDefault="00540001" w:rsidP="00540001">
      <w:pPr>
        <w:pStyle w:val="VCAAHeading2"/>
      </w:pPr>
      <w:bookmarkStart w:id="14" w:name="_Toc22721993"/>
      <w:bookmarkStart w:id="15" w:name="_Toc37840320"/>
      <w:r w:rsidRPr="006E3636">
        <w:lastRenderedPageBreak/>
        <w:t>Entry</w:t>
      </w:r>
      <w:bookmarkEnd w:id="14"/>
      <w:bookmarkEnd w:id="15"/>
    </w:p>
    <w:p w14:paraId="47E42B66" w14:textId="77777777" w:rsidR="00540001" w:rsidRPr="00C968E8" w:rsidRDefault="00540001" w:rsidP="00C968E8">
      <w:pPr>
        <w:pStyle w:val="VCAAbody"/>
      </w:pPr>
      <w:r w:rsidRPr="00C968E8">
        <w:t xml:space="preserve">There are no prerequisites for entry to Units 1, 2 and 3. Students must undertake Unit 3 and Unit 4 as a sequence. </w:t>
      </w:r>
    </w:p>
    <w:p w14:paraId="1761CD36" w14:textId="1F5885B4" w:rsidR="00540001" w:rsidRDefault="00540001" w:rsidP="00540001">
      <w:pPr>
        <w:pStyle w:val="VCAAbody"/>
      </w:pPr>
      <w:r>
        <w:t xml:space="preserve">The study of </w:t>
      </w:r>
      <w:r w:rsidRPr="00F9564C">
        <w:rPr>
          <w:color w:val="auto"/>
        </w:rPr>
        <w:t xml:space="preserve">Indonesian </w:t>
      </w:r>
      <w:r>
        <w:t xml:space="preserve">is offered at two levels in the VCE: </w:t>
      </w:r>
      <w:r w:rsidRPr="00F9564C">
        <w:rPr>
          <w:color w:val="auto"/>
        </w:rPr>
        <w:t xml:space="preserve">Indonesian </w:t>
      </w:r>
      <w:r>
        <w:t xml:space="preserve">First Language and </w:t>
      </w:r>
      <w:r w:rsidRPr="00F9564C">
        <w:rPr>
          <w:color w:val="auto"/>
        </w:rPr>
        <w:t xml:space="preserve">Indonesian </w:t>
      </w:r>
      <w:r>
        <w:t xml:space="preserve">Second Language. Entry to </w:t>
      </w:r>
      <w:r w:rsidR="00D31BE9">
        <w:t>Indonesian Second Language</w:t>
      </w:r>
      <w:r>
        <w:t xml:space="preserve"> is governed by eligibility criteria, which are monitored regularly and published on the VCAA website and in the </w:t>
      </w:r>
      <w:hyperlink r:id="rId29" w:history="1">
        <w:r w:rsidRPr="003E5E85">
          <w:rPr>
            <w:rStyle w:val="Hyperlink"/>
            <w:i/>
          </w:rPr>
          <w:t>VCE and VCAL Administrative Handbook</w:t>
        </w:r>
      </w:hyperlink>
      <w:r>
        <w:t xml:space="preserve">. </w:t>
      </w:r>
    </w:p>
    <w:p w14:paraId="1E0A4C56" w14:textId="5960E092" w:rsidR="00540001" w:rsidRPr="006E3636" w:rsidRDefault="00540001" w:rsidP="00540001">
      <w:pPr>
        <w:pStyle w:val="VCAAbody"/>
      </w:pPr>
      <w:r w:rsidRPr="006E3636">
        <w:t>Units 1 to 4 are designed to a standard equivalent to the final two years of secondary education. All VCE studies are benchmarked against comparable national and international curriculum.</w:t>
      </w:r>
    </w:p>
    <w:p w14:paraId="0C1F502B" w14:textId="77777777" w:rsidR="00540001" w:rsidRPr="006E3636" w:rsidRDefault="00540001" w:rsidP="00540001">
      <w:pPr>
        <w:pStyle w:val="VCAAHeading2"/>
      </w:pPr>
      <w:bookmarkStart w:id="16" w:name="_Toc22721994"/>
      <w:bookmarkStart w:id="17" w:name="_Toc37840321"/>
      <w:r w:rsidRPr="006E3636">
        <w:t>Duration</w:t>
      </w:r>
      <w:bookmarkEnd w:id="16"/>
      <w:bookmarkEnd w:id="17"/>
    </w:p>
    <w:p w14:paraId="28533BB1" w14:textId="77777777" w:rsidR="00540001" w:rsidRPr="006E3636" w:rsidRDefault="00540001" w:rsidP="00540001">
      <w:pPr>
        <w:pStyle w:val="VCAAbody"/>
      </w:pPr>
      <w:r w:rsidRPr="006E3636">
        <w:t>Each unit involves at least 50 hours of scheduled classroom instruction.</w:t>
      </w:r>
    </w:p>
    <w:p w14:paraId="1C25C660" w14:textId="77777777" w:rsidR="00540001" w:rsidRPr="006E3636" w:rsidRDefault="00540001" w:rsidP="00540001">
      <w:pPr>
        <w:pStyle w:val="VCAAHeading2"/>
      </w:pPr>
      <w:bookmarkStart w:id="18" w:name="_Toc22721995"/>
      <w:bookmarkStart w:id="19" w:name="_Toc37840322"/>
      <w:r w:rsidRPr="006E3636">
        <w:t>Changes to the study design</w:t>
      </w:r>
      <w:bookmarkEnd w:id="18"/>
      <w:bookmarkEnd w:id="19"/>
    </w:p>
    <w:p w14:paraId="703818E1" w14:textId="77777777" w:rsidR="00540001" w:rsidRPr="006E3636" w:rsidRDefault="00540001" w:rsidP="00540001">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331F5EEF" w14:textId="77777777" w:rsidR="00540001" w:rsidRPr="006E3636" w:rsidRDefault="00540001" w:rsidP="00540001">
      <w:pPr>
        <w:pStyle w:val="VCAAHeading2"/>
      </w:pPr>
      <w:bookmarkStart w:id="20" w:name="_Toc22721996"/>
      <w:bookmarkStart w:id="21" w:name="_Toc37840323"/>
      <w:r w:rsidRPr="006E3636">
        <w:t>Monitoring for quality</w:t>
      </w:r>
      <w:bookmarkEnd w:id="20"/>
      <w:bookmarkEnd w:id="21"/>
    </w:p>
    <w:p w14:paraId="5589BF94" w14:textId="77777777" w:rsidR="00540001" w:rsidRPr="006E3636" w:rsidRDefault="00540001" w:rsidP="00540001">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Pr="00F9564C">
        <w:rPr>
          <w:color w:val="auto"/>
        </w:rPr>
        <w:t xml:space="preserve">Indonesian </w:t>
      </w:r>
      <w:r>
        <w:rPr>
          <w:color w:val="auto"/>
        </w:rPr>
        <w:t xml:space="preserve">First Language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1" w:history="1">
        <w:r w:rsidRPr="003E5E85">
          <w:rPr>
            <w:rStyle w:val="Hyperlink"/>
            <w:i/>
            <w:u w:color="0000FF"/>
            <w:lang w:val="en-GB"/>
          </w:rPr>
          <w:t>VCE and VCAL Administrative Handbook</w:t>
        </w:r>
      </w:hyperlink>
      <w:r w:rsidRPr="006E3636">
        <w:t>. Schools will be notified if they are required to submit material to be audited.</w:t>
      </w:r>
    </w:p>
    <w:p w14:paraId="208778EB" w14:textId="77777777" w:rsidR="00540001" w:rsidRPr="006E3636" w:rsidRDefault="00540001" w:rsidP="00540001">
      <w:pPr>
        <w:pStyle w:val="VCAAHeading2"/>
      </w:pPr>
      <w:bookmarkStart w:id="22" w:name="_Toc22721997"/>
      <w:bookmarkStart w:id="23" w:name="_Toc37840324"/>
      <w:r w:rsidRPr="006E3636">
        <w:t>Safety and wellbeing</w:t>
      </w:r>
      <w:bookmarkEnd w:id="22"/>
      <w:bookmarkEnd w:id="23"/>
    </w:p>
    <w:p w14:paraId="08369548" w14:textId="77777777" w:rsidR="00540001" w:rsidRPr="006E3636" w:rsidRDefault="00540001" w:rsidP="00540001">
      <w:pPr>
        <w:pStyle w:val="VCAAbody"/>
      </w:pPr>
      <w:r w:rsidRPr="006E3636">
        <w:t xml:space="preserve">It is the responsibility of the school to ensure that duty of care is exercised in relation to the health and safety of all </w:t>
      </w:r>
      <w:r>
        <w:t>students undertaking the study.</w:t>
      </w:r>
    </w:p>
    <w:p w14:paraId="3109B0B1" w14:textId="791511CB" w:rsidR="00540001" w:rsidRPr="006E3636" w:rsidRDefault="00540001" w:rsidP="00540001">
      <w:pPr>
        <w:pStyle w:val="VCAAHeading2"/>
      </w:pPr>
      <w:bookmarkStart w:id="24" w:name="_Toc22721998"/>
      <w:bookmarkStart w:id="25" w:name="_Toc37840325"/>
      <w:r w:rsidRPr="006E3636">
        <w:t>Employability skills</w:t>
      </w:r>
      <w:bookmarkEnd w:id="24"/>
      <w:bookmarkEnd w:id="25"/>
    </w:p>
    <w:p w14:paraId="5BCC3F5B" w14:textId="77777777" w:rsidR="00540001" w:rsidRPr="006E3636" w:rsidRDefault="00540001" w:rsidP="00540001">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r>
        <w:rPr>
          <w:i/>
          <w:iCs/>
        </w:rPr>
        <w:t xml:space="preserve">Advice for </w:t>
      </w:r>
      <w:proofErr w:type="gramStart"/>
      <w:r>
        <w:rPr>
          <w:i/>
          <w:iCs/>
        </w:rPr>
        <w:t>t</w:t>
      </w:r>
      <w:r w:rsidRPr="006E3636">
        <w:rPr>
          <w:i/>
          <w:iCs/>
        </w:rPr>
        <w:t>eachers</w:t>
      </w:r>
      <w:proofErr w:type="gramEnd"/>
      <w:r w:rsidRPr="006E3636">
        <w:rPr>
          <w:i/>
          <w:iCs/>
        </w:rPr>
        <w:t xml:space="preserve"> </w:t>
      </w:r>
      <w:r w:rsidRPr="006E3636">
        <w:t>companion document provides specific examples of how students can develop employability skills during learning activities and assessment tasks.</w:t>
      </w:r>
    </w:p>
    <w:p w14:paraId="45A763B8" w14:textId="77777777" w:rsidR="00540001" w:rsidRPr="006E3636" w:rsidRDefault="00540001" w:rsidP="00540001">
      <w:pPr>
        <w:pStyle w:val="VCAAHeading2"/>
      </w:pPr>
      <w:bookmarkStart w:id="26" w:name="_Toc22721999"/>
      <w:bookmarkStart w:id="27" w:name="_Toc37840326"/>
      <w:r w:rsidRPr="006E3636">
        <w:t>Legislative compliance</w:t>
      </w:r>
      <w:bookmarkEnd w:id="26"/>
      <w:bookmarkEnd w:id="27"/>
    </w:p>
    <w:p w14:paraId="41A965A2" w14:textId="77777777" w:rsidR="00540001" w:rsidRPr="006E3636" w:rsidRDefault="00540001" w:rsidP="00540001">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D31BE9">
        <w:rPr>
          <w:i/>
        </w:rPr>
        <w:t>Copyright Act 1968</w:t>
      </w:r>
      <w:r w:rsidRPr="006E3636">
        <w:t>, must be met.</w:t>
      </w:r>
    </w:p>
    <w:p w14:paraId="1AACBEE3" w14:textId="77777777" w:rsidR="00540001" w:rsidRDefault="00540001" w:rsidP="00540001">
      <w:r>
        <w:br w:type="page"/>
      </w:r>
    </w:p>
    <w:p w14:paraId="7023C56E" w14:textId="77777777" w:rsidR="00540001" w:rsidRPr="006E3636" w:rsidRDefault="00540001" w:rsidP="00540001">
      <w:pPr>
        <w:pStyle w:val="VCAAHeading1"/>
      </w:pPr>
      <w:bookmarkStart w:id="28" w:name="_Toc22722000"/>
      <w:bookmarkStart w:id="29" w:name="_Toc37840327"/>
      <w:r w:rsidRPr="006E3636">
        <w:lastRenderedPageBreak/>
        <w:t>Assessment and reporting</w:t>
      </w:r>
      <w:bookmarkEnd w:id="28"/>
      <w:bookmarkEnd w:id="29"/>
    </w:p>
    <w:p w14:paraId="275A0B4B" w14:textId="77777777" w:rsidR="00540001" w:rsidRPr="006E3636" w:rsidRDefault="00540001" w:rsidP="00540001">
      <w:pPr>
        <w:pStyle w:val="VCAAHeading2"/>
      </w:pPr>
      <w:bookmarkStart w:id="30" w:name="_Toc22722001"/>
      <w:bookmarkStart w:id="31" w:name="_Toc37840328"/>
      <w:r w:rsidRPr="006E3636">
        <w:t>Satisfactory completion</w:t>
      </w:r>
      <w:bookmarkEnd w:id="30"/>
      <w:bookmarkEnd w:id="31"/>
    </w:p>
    <w:p w14:paraId="446FF950" w14:textId="0DE22922" w:rsidR="00540001" w:rsidRPr="006E3636" w:rsidRDefault="00540001" w:rsidP="00540001">
      <w:pPr>
        <w:pStyle w:val="VCAAbody"/>
      </w:pPr>
      <w:r w:rsidRPr="006E3636">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16BC4D54" w14:textId="77777777" w:rsidR="00540001" w:rsidRPr="006E3636" w:rsidRDefault="00540001" w:rsidP="00540001">
      <w:pPr>
        <w:pStyle w:val="VCAAbody"/>
      </w:pPr>
      <w:r w:rsidRPr="006E3636">
        <w:t xml:space="preserve">Teachers must develop courses that provide appropriate opportunities for students to demonstrate satisfactory achievement of outcomes. </w:t>
      </w:r>
    </w:p>
    <w:p w14:paraId="50EF4C22" w14:textId="1EE163F8" w:rsidR="00540001" w:rsidRPr="006E3636" w:rsidRDefault="00540001" w:rsidP="00540001">
      <w:pPr>
        <w:pStyle w:val="VCAAbody"/>
      </w:pPr>
      <w:r w:rsidRPr="006E3636">
        <w:t>The decision about satisfactory completion of a unit is distinct from the assessment of levels of achievement. Schools will report a student’s result for each unit to the VCAA as S (Satisfactory) or N (Not Satisfactory).</w:t>
      </w:r>
    </w:p>
    <w:p w14:paraId="07488C2C" w14:textId="77777777" w:rsidR="00540001" w:rsidRPr="006E3636" w:rsidRDefault="00540001" w:rsidP="00540001">
      <w:pPr>
        <w:pStyle w:val="VCAAHeading2"/>
      </w:pPr>
      <w:bookmarkStart w:id="32" w:name="_Toc22722002"/>
      <w:bookmarkStart w:id="33" w:name="_Toc37840329"/>
      <w:r w:rsidRPr="006E3636">
        <w:t>Levels of achievement</w:t>
      </w:r>
      <w:bookmarkEnd w:id="32"/>
      <w:bookmarkEnd w:id="33"/>
    </w:p>
    <w:p w14:paraId="053622F8" w14:textId="77777777" w:rsidR="00540001" w:rsidRPr="006E3636" w:rsidRDefault="00540001" w:rsidP="00540001">
      <w:pPr>
        <w:pStyle w:val="VCAAHeading3"/>
      </w:pPr>
      <w:bookmarkStart w:id="34" w:name="_Toc423704167"/>
      <w:bookmarkStart w:id="35" w:name="_Toc14086875"/>
      <w:bookmarkStart w:id="36" w:name="_Toc22722003"/>
      <w:bookmarkStart w:id="37" w:name="_Toc24967485"/>
      <w:bookmarkStart w:id="38" w:name="_Toc37840330"/>
      <w:r w:rsidRPr="006E3636">
        <w:t>Units 1 and 2</w:t>
      </w:r>
      <w:bookmarkEnd w:id="34"/>
      <w:bookmarkEnd w:id="35"/>
      <w:bookmarkEnd w:id="36"/>
      <w:bookmarkEnd w:id="37"/>
      <w:bookmarkEnd w:id="38"/>
    </w:p>
    <w:p w14:paraId="08E8334D" w14:textId="77777777" w:rsidR="00540001" w:rsidRPr="006E3636" w:rsidRDefault="00540001" w:rsidP="00540001">
      <w:pPr>
        <w:pStyle w:val="VCAAbody"/>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4F04D515" w14:textId="77777777" w:rsidR="00540001" w:rsidRPr="006E3636" w:rsidRDefault="00540001" w:rsidP="00540001">
      <w:pPr>
        <w:pStyle w:val="VCAAHeading3"/>
      </w:pPr>
      <w:bookmarkStart w:id="39" w:name="_Toc423704168"/>
      <w:bookmarkStart w:id="40" w:name="_Toc14086876"/>
      <w:bookmarkStart w:id="41" w:name="_Toc22722004"/>
      <w:bookmarkStart w:id="42" w:name="_Toc24967486"/>
      <w:bookmarkStart w:id="43" w:name="_Toc37840331"/>
      <w:r w:rsidRPr="006E3636">
        <w:t>Units 3 and 4</w:t>
      </w:r>
      <w:bookmarkEnd w:id="39"/>
      <w:bookmarkEnd w:id="40"/>
      <w:bookmarkEnd w:id="41"/>
      <w:bookmarkEnd w:id="42"/>
      <w:bookmarkEnd w:id="43"/>
    </w:p>
    <w:p w14:paraId="076F64BE" w14:textId="77777777" w:rsidR="00540001" w:rsidRPr="006E3636" w:rsidRDefault="00540001" w:rsidP="00540001">
      <w:pPr>
        <w:pStyle w:val="VCAAbody"/>
      </w:pPr>
      <w:r w:rsidRPr="006E3636">
        <w:rPr>
          <w:w w:val="99"/>
        </w:rPr>
        <w:t xml:space="preserve">The VCAA specifies the assessment procedures for students undertaking scored assessment in Units 3 and 4. </w:t>
      </w:r>
      <w:r w:rsidRPr="006E3636">
        <w:t>Designated assessment tasks are provided in the details for each unit in VCE study designs.</w:t>
      </w:r>
    </w:p>
    <w:p w14:paraId="577885E5" w14:textId="77777777" w:rsidR="00540001" w:rsidRPr="006E3636" w:rsidRDefault="00540001" w:rsidP="00540001">
      <w:pPr>
        <w:pStyle w:val="VCAAbody"/>
      </w:pPr>
      <w:r w:rsidRPr="006E3636">
        <w:t>The student’s level of achievement in Units 3 and 4 will be determined by School-assessed Coursework (SAC</w:t>
      </w:r>
      <w:r>
        <w:t>s</w:t>
      </w:r>
      <w:r w:rsidRPr="00050CE4">
        <w:rPr>
          <w:color w:val="auto"/>
        </w:rPr>
        <w:t>),</w:t>
      </w:r>
      <w:r>
        <w:rPr>
          <w:color w:val="auto"/>
        </w:rPr>
        <w:t xml:space="preserve"> </w:t>
      </w:r>
      <w:r w:rsidRPr="006E3636">
        <w:t xml:space="preserve">as specified in the VCE study design, and external assessment.  </w:t>
      </w:r>
    </w:p>
    <w:p w14:paraId="45B576DC" w14:textId="310C0261" w:rsidR="00540001" w:rsidRPr="00050CE4" w:rsidRDefault="00540001" w:rsidP="00540001">
      <w:pPr>
        <w:pStyle w:val="VCAAbody"/>
        <w:rPr>
          <w:color w:val="auto"/>
        </w:rPr>
      </w:pPr>
      <w:r w:rsidRPr="006E3636">
        <w:rPr>
          <w:lang w:val="en-GB"/>
        </w:rPr>
        <w:t xml:space="preserve">The VCAA will report the student’s level of achievement on each assessment component as a grade from </w:t>
      </w:r>
      <w:r w:rsidR="00311BAA">
        <w:rPr>
          <w:lang w:val="en-GB"/>
        </w:rPr>
        <w:br/>
      </w:r>
      <w:r w:rsidRPr="006E3636">
        <w:rPr>
          <w:lang w:val="en-GB"/>
        </w:rPr>
        <w:t xml:space="preserve">A+ to E or UG (ungraded). To receive a </w:t>
      </w:r>
      <w:proofErr w:type="gramStart"/>
      <w:r w:rsidRPr="006E3636">
        <w:rPr>
          <w:lang w:val="en-GB"/>
        </w:rPr>
        <w:t>study</w:t>
      </w:r>
      <w:proofErr w:type="gramEnd"/>
      <w:r w:rsidRPr="006E3636">
        <w:rPr>
          <w:lang w:val="en-GB"/>
        </w:rPr>
        <w:t xml:space="preserve"> score the student must achieve two or more graded assessments and receive S for both Units 3 and 4. The study score is reported on a scale of 0–50; it is a measure of how well the student performed in relation to all others who took the study. Teachers should refer to the current</w:t>
      </w:r>
      <w:r w:rsidRPr="006E3636">
        <w:t xml:space="preserve"> </w:t>
      </w:r>
      <w:hyperlink r:id="rId32" w:history="1">
        <w:r w:rsidRPr="00BD64F8">
          <w:rPr>
            <w:rStyle w:val="Hyperlink"/>
            <w:i/>
            <w:u w:color="0000FF"/>
            <w:lang w:val="en-GB"/>
          </w:rPr>
          <w:t>VCE and VCAL Administrative Handbook</w:t>
        </w:r>
      </w:hyperlink>
      <w:r w:rsidRPr="006E3636">
        <w:t xml:space="preserve"> for details on graded assessment and calculation of the study score. Percentage contributions to the study score in </w:t>
      </w:r>
      <w:r w:rsidRPr="00050CE4">
        <w:rPr>
          <w:color w:val="auto"/>
        </w:rPr>
        <w:t xml:space="preserve">VCE </w:t>
      </w:r>
      <w:r w:rsidR="00D31BE9">
        <w:rPr>
          <w:color w:val="auto"/>
        </w:rPr>
        <w:t xml:space="preserve">Indonesian </w:t>
      </w:r>
      <w:r w:rsidRPr="00050CE4">
        <w:rPr>
          <w:color w:val="auto"/>
        </w:rPr>
        <w:t>First Language are as follows:</w:t>
      </w:r>
    </w:p>
    <w:p w14:paraId="5D9DB980" w14:textId="77777777" w:rsidR="00540001" w:rsidRPr="003E5E85" w:rsidRDefault="00540001" w:rsidP="00540001">
      <w:pPr>
        <w:pStyle w:val="VCAAbody"/>
        <w:rPr>
          <w:color w:val="auto"/>
        </w:rPr>
      </w:pPr>
      <w:r w:rsidRPr="00050CE4">
        <w:rPr>
          <w:color w:val="auto"/>
        </w:rPr>
        <w:t xml:space="preserve">Unit 3 School-assessed Coursework: </w:t>
      </w:r>
      <w:r w:rsidRPr="003E5E85">
        <w:rPr>
          <w:color w:val="auto"/>
        </w:rPr>
        <w:t>25 per cent</w:t>
      </w:r>
    </w:p>
    <w:p w14:paraId="06E24CB4" w14:textId="77777777" w:rsidR="00540001" w:rsidRPr="003E5E85" w:rsidRDefault="00540001" w:rsidP="00540001">
      <w:pPr>
        <w:pStyle w:val="VCAAbody"/>
        <w:rPr>
          <w:color w:val="auto"/>
        </w:rPr>
      </w:pPr>
      <w:r w:rsidRPr="003E5E85">
        <w:rPr>
          <w:color w:val="auto"/>
        </w:rPr>
        <w:t>Unit 4 School-assessed Coursework: 25 per cent</w:t>
      </w:r>
    </w:p>
    <w:p w14:paraId="32A549C4" w14:textId="77777777" w:rsidR="00540001" w:rsidRPr="006E3636" w:rsidRDefault="00540001" w:rsidP="00540001">
      <w:pPr>
        <w:pStyle w:val="VCAAbody"/>
        <w:tabs>
          <w:tab w:val="left" w:pos="2977"/>
          <w:tab w:val="left" w:pos="5103"/>
          <w:tab w:val="left" w:pos="5387"/>
        </w:tabs>
        <w:spacing w:line="240" w:lineRule="auto"/>
      </w:pPr>
      <w:r w:rsidRPr="003E5E85">
        <w:rPr>
          <w:color w:val="auto"/>
        </w:rPr>
        <w:t xml:space="preserve">End-of-year examinations: </w:t>
      </w:r>
      <w:r>
        <w:rPr>
          <w:color w:val="auto"/>
        </w:rPr>
        <w:t>50 per cent</w:t>
      </w:r>
    </w:p>
    <w:p w14:paraId="0A0BBCC6" w14:textId="78E1875E" w:rsidR="00311BAA" w:rsidRDefault="00540001" w:rsidP="00540001">
      <w:pPr>
        <w:pStyle w:val="VCAAbody"/>
      </w:pPr>
      <w:r w:rsidRPr="006E3636">
        <w:t>Details of the assessment program are described in the sections on Units 3 and 4 in this study design.</w:t>
      </w:r>
    </w:p>
    <w:p w14:paraId="7F13289E" w14:textId="77777777" w:rsidR="00311BAA" w:rsidRDefault="00311BAA">
      <w:pPr>
        <w:rPr>
          <w:rFonts w:asciiTheme="majorHAnsi" w:hAnsiTheme="majorHAnsi" w:cs="Arial"/>
          <w:color w:val="000000" w:themeColor="text1"/>
          <w:sz w:val="20"/>
        </w:rPr>
      </w:pPr>
      <w:r>
        <w:br w:type="page"/>
      </w:r>
    </w:p>
    <w:p w14:paraId="12E2DA5F" w14:textId="77777777" w:rsidR="00540001" w:rsidRPr="006E3636" w:rsidRDefault="00540001" w:rsidP="00540001">
      <w:pPr>
        <w:pStyle w:val="VCAAHeading2"/>
      </w:pPr>
      <w:bookmarkStart w:id="44" w:name="_Toc22722005"/>
      <w:bookmarkStart w:id="45" w:name="_Toc37840332"/>
      <w:r w:rsidRPr="006E3636">
        <w:lastRenderedPageBreak/>
        <w:t>Authentication</w:t>
      </w:r>
      <w:bookmarkEnd w:id="44"/>
      <w:bookmarkEnd w:id="45"/>
    </w:p>
    <w:p w14:paraId="23E0365F" w14:textId="2D977E13" w:rsidR="00540001" w:rsidRDefault="00540001" w:rsidP="00540001">
      <w:pPr>
        <w:pStyle w:val="VCAAbody"/>
      </w:pPr>
      <w:r w:rsidRPr="006E3636">
        <w:t xml:space="preserve">Work related to the outcomes of each unit will be accepted only if the teacher can attest that, to the best </w:t>
      </w:r>
      <w:r w:rsidR="00311BAA">
        <w:br/>
      </w:r>
      <w:r w:rsidRPr="006E3636">
        <w:t xml:space="preserve">of their knowledge, all unacknowledged work is the student’s own. Teachers need to refer to the current </w:t>
      </w:r>
      <w:r w:rsidR="00311BAA">
        <w:br/>
      </w:r>
      <w:hyperlink r:id="rId33" w:history="1">
        <w:r w:rsidRPr="00BD64F8">
          <w:rPr>
            <w:rStyle w:val="Hyperlink"/>
            <w:i/>
            <w:u w:color="0000FF"/>
            <w:lang w:val="en-GB"/>
          </w:rPr>
          <w:t>VCE and VCAL Administrative Handbook</w:t>
        </w:r>
      </w:hyperlink>
      <w:r w:rsidRPr="006E3636">
        <w:t xml:space="preserve"> for authentication procedures.</w:t>
      </w:r>
    </w:p>
    <w:p w14:paraId="6B929567" w14:textId="77777777" w:rsidR="00540001" w:rsidRPr="00C356DD" w:rsidRDefault="00540001" w:rsidP="00540001">
      <w:pPr>
        <w:rPr>
          <w:rFonts w:ascii="Arial" w:hAnsi="Arial" w:cs="Arial"/>
          <w:color w:val="000000" w:themeColor="text1"/>
          <w:sz w:val="20"/>
          <w:szCs w:val="20"/>
        </w:rPr>
      </w:pPr>
      <w:bookmarkStart w:id="46" w:name="_Toc487449834"/>
      <w:r>
        <w:br w:type="page"/>
      </w:r>
    </w:p>
    <w:p w14:paraId="717A87C7" w14:textId="77777777" w:rsidR="00540001" w:rsidRPr="0057745D" w:rsidRDefault="00540001" w:rsidP="00540001">
      <w:pPr>
        <w:pStyle w:val="VCAAHeading1"/>
        <w:spacing w:before="0"/>
      </w:pPr>
      <w:bookmarkStart w:id="47" w:name="crossspecs"/>
      <w:bookmarkStart w:id="48" w:name="_Toc22722006"/>
      <w:bookmarkStart w:id="49" w:name="_Toc37840333"/>
      <w:bookmarkEnd w:id="47"/>
      <w:r w:rsidRPr="0057745D">
        <w:lastRenderedPageBreak/>
        <w:t>Cross-study specifications</w:t>
      </w:r>
      <w:bookmarkEnd w:id="46"/>
      <w:bookmarkEnd w:id="48"/>
      <w:bookmarkEnd w:id="49"/>
    </w:p>
    <w:p w14:paraId="04B7C4C6" w14:textId="77777777" w:rsidR="00540001" w:rsidRPr="0057745D" w:rsidRDefault="00540001" w:rsidP="00540001">
      <w:pPr>
        <w:pStyle w:val="VCAAbody"/>
      </w:pPr>
      <w:r w:rsidRPr="0057745D">
        <w:t>For the purposes of this study the following specifications apply across all units. Details of the scope of each specification are provided in the unit overviews and in the introduction to the relevant areas of study.</w:t>
      </w:r>
    </w:p>
    <w:p w14:paraId="19048D90" w14:textId="41E8DD72" w:rsidR="00540001" w:rsidRPr="0057745D" w:rsidRDefault="00540001" w:rsidP="00540001">
      <w:pPr>
        <w:pStyle w:val="VCAAbody"/>
      </w:pPr>
      <w:r w:rsidRPr="0057745D">
        <w:t xml:space="preserve">In this study students learn </w:t>
      </w:r>
      <w:r w:rsidRPr="00321293">
        <w:rPr>
          <w:color w:val="auto"/>
        </w:rPr>
        <w:t xml:space="preserve">Indonesian </w:t>
      </w:r>
      <w:r w:rsidRPr="0057745D">
        <w:t xml:space="preserve">for communicative purposes. </w:t>
      </w:r>
      <w:r w:rsidR="00E449A0">
        <w:t>In each unit, students gain opportunities to build on, and develop their knowledge of, intercultural awareness and the essential language skills of listening, speaking, reading, writing and viewing.</w:t>
      </w:r>
      <w:r>
        <w:t xml:space="preserve"> The </w:t>
      </w:r>
      <w:r w:rsidRPr="00F04257">
        <w:rPr>
          <w:i/>
        </w:rPr>
        <w:t xml:space="preserve">Advice for </w:t>
      </w:r>
      <w:r>
        <w:rPr>
          <w:i/>
        </w:rPr>
        <w:t>t</w:t>
      </w:r>
      <w:r w:rsidRPr="00F04257">
        <w:rPr>
          <w:i/>
        </w:rPr>
        <w:t>eachers</w:t>
      </w:r>
      <w:r>
        <w:t xml:space="preserve"> provides further </w:t>
      </w:r>
      <w:r w:rsidR="001945B7">
        <w:t>examples</w:t>
      </w:r>
      <w:r>
        <w:t xml:space="preserve"> of these language skills.</w:t>
      </w:r>
    </w:p>
    <w:p w14:paraId="5EB7988A" w14:textId="77777777" w:rsidR="00540001" w:rsidRPr="00B57FCF" w:rsidRDefault="00540001" w:rsidP="00540001">
      <w:pPr>
        <w:pStyle w:val="VCAAbody"/>
        <w:rPr>
          <w:color w:val="auto"/>
          <w:w w:val="89"/>
        </w:rPr>
      </w:pPr>
      <w:r>
        <w:t>Themes and topics are prescribed</w:t>
      </w:r>
      <w:r w:rsidRPr="0057745D">
        <w:t xml:space="preserve"> and create a framework of subject content for the activities and tasks that students undertake to demonstrate achievement of the outcomes of each unit. Language content suited to the level and scope of the themes and topics is also specified and includes grammar, text types and writing</w:t>
      </w:r>
      <w:r>
        <w:t xml:space="preserve"> styles</w:t>
      </w:r>
      <w:r w:rsidRPr="0057745D">
        <w:t xml:space="preserve"> that students are expected to be familiar with by the end of Unit 4. There is no prescribed order in which this learning should occur.</w:t>
      </w:r>
    </w:p>
    <w:p w14:paraId="4463CE0F" w14:textId="77777777" w:rsidR="00540001" w:rsidRPr="0057745D" w:rsidRDefault="00540001" w:rsidP="00C968E8">
      <w:pPr>
        <w:pStyle w:val="VCAAHeading2"/>
      </w:pPr>
      <w:bookmarkStart w:id="50" w:name="_Toc487449835"/>
      <w:bookmarkStart w:id="51" w:name="_Toc14086879"/>
      <w:bookmarkStart w:id="52" w:name="_Toc22722007"/>
      <w:bookmarkStart w:id="53" w:name="_Toc24967489"/>
      <w:bookmarkStart w:id="54" w:name="_Toc37840334"/>
      <w:r w:rsidRPr="00C968E8">
        <w:t>Communicating</w:t>
      </w:r>
      <w:bookmarkEnd w:id="50"/>
      <w:bookmarkEnd w:id="51"/>
      <w:bookmarkEnd w:id="52"/>
      <w:bookmarkEnd w:id="53"/>
      <w:bookmarkEnd w:id="54"/>
    </w:p>
    <w:p w14:paraId="43E4ECD1" w14:textId="7B65CEBA" w:rsidR="00540001" w:rsidRPr="0057745D" w:rsidRDefault="00382A86" w:rsidP="00540001">
      <w:pPr>
        <w:pStyle w:val="VCAAbody"/>
      </w:pPr>
      <w:r>
        <w:t xml:space="preserve">The study of </w:t>
      </w:r>
      <w:r w:rsidR="00540001" w:rsidRPr="0057745D">
        <w:t xml:space="preserve">VCE </w:t>
      </w:r>
      <w:r w:rsidR="00540001" w:rsidRPr="00321293">
        <w:rPr>
          <w:color w:val="auto"/>
        </w:rPr>
        <w:t>Indonesian</w:t>
      </w:r>
      <w:r w:rsidR="00540001" w:rsidRPr="00B57FCF">
        <w:rPr>
          <w:color w:val="FF0000"/>
        </w:rPr>
        <w:t xml:space="preserve"> </w:t>
      </w:r>
      <w:r w:rsidR="00540001">
        <w:t>First</w:t>
      </w:r>
      <w:r w:rsidR="00540001" w:rsidRPr="0057745D">
        <w:t xml:space="preserve"> Language </w:t>
      </w:r>
      <w:r w:rsidR="00540001">
        <w:t>requires</w:t>
      </w:r>
      <w:r w:rsidR="00540001" w:rsidRPr="0057745D">
        <w:t xml:space="preserve"> communicat</w:t>
      </w:r>
      <w:r w:rsidR="00540001">
        <w:t>ion</w:t>
      </w:r>
      <w:r w:rsidR="00540001" w:rsidRPr="0057745D">
        <w:t xml:space="preserve"> in a variety of situations and for multiple purposes. These </w:t>
      </w:r>
      <w:r w:rsidR="00540001">
        <w:t xml:space="preserve">purposes </w:t>
      </w:r>
      <w:r w:rsidR="00540001" w:rsidRPr="0057745D">
        <w:t>include sociali</w:t>
      </w:r>
      <w:r w:rsidR="00540001">
        <w:t>s</w:t>
      </w:r>
      <w:r w:rsidR="00540001" w:rsidRPr="0057745D">
        <w:t xml:space="preserve">ing, exchanging information, creating texts, interpreting </w:t>
      </w:r>
      <w:r w:rsidR="00540001">
        <w:t>texts</w:t>
      </w:r>
      <w:r w:rsidR="00540001" w:rsidRPr="0057745D">
        <w:t xml:space="preserve"> and reflecting on language experiences to improve communication in the future. </w:t>
      </w:r>
    </w:p>
    <w:p w14:paraId="405DDFD3" w14:textId="77777777" w:rsidR="00540001" w:rsidRPr="00620058" w:rsidRDefault="00540001" w:rsidP="00540001">
      <w:pPr>
        <w:pStyle w:val="VCAAHeading4"/>
        <w:spacing w:before="240"/>
      </w:pPr>
      <w:r w:rsidRPr="00620058">
        <w:t>Interpersonal</w:t>
      </w:r>
      <w:r>
        <w:t xml:space="preserve"> communication</w:t>
      </w:r>
    </w:p>
    <w:p w14:paraId="6C606995" w14:textId="77777777" w:rsidR="00540001" w:rsidRPr="0057745D" w:rsidRDefault="00540001" w:rsidP="00540001">
      <w:pPr>
        <w:pStyle w:val="VCAAbody"/>
      </w:pPr>
      <w:r>
        <w:t xml:space="preserve">Interpersonal communication requires </w:t>
      </w:r>
      <w:r w:rsidRPr="0057745D">
        <w:t>interact</w:t>
      </w:r>
      <w:r>
        <w:t>ion</w:t>
      </w:r>
      <w:r w:rsidRPr="0057745D">
        <w:t xml:space="preserve"> with other speakers of the language in oral or written form. </w:t>
      </w:r>
      <w:r>
        <w:t xml:space="preserve">Information is </w:t>
      </w:r>
      <w:r w:rsidRPr="0057745D">
        <w:t>exchange</w:t>
      </w:r>
      <w:r>
        <w:t>d</w:t>
      </w:r>
      <w:r w:rsidRPr="0057745D">
        <w:t xml:space="preserve"> in a manner that is accessible to others, offer</w:t>
      </w:r>
      <w:r>
        <w:t>s</w:t>
      </w:r>
      <w:r w:rsidRPr="0057745D">
        <w:t xml:space="preserve"> coherent views and create</w:t>
      </w:r>
      <w:r>
        <w:t>s</w:t>
      </w:r>
      <w:r w:rsidRPr="0057745D">
        <w:t xml:space="preserve"> reasoned responses in </w:t>
      </w:r>
      <w:r w:rsidRPr="00321293">
        <w:rPr>
          <w:color w:val="auto"/>
        </w:rPr>
        <w:t>Indonesian</w:t>
      </w:r>
      <w:r w:rsidRPr="00B57FCF">
        <w:rPr>
          <w:color w:val="FF0000"/>
        </w:rPr>
        <w:t xml:space="preserve"> </w:t>
      </w:r>
      <w:r w:rsidRPr="0057745D">
        <w:t xml:space="preserve">in a range of contexts. </w:t>
      </w:r>
    </w:p>
    <w:p w14:paraId="49BF615B" w14:textId="308218F0" w:rsidR="00540001" w:rsidRPr="0057745D" w:rsidRDefault="00540001" w:rsidP="00540001">
      <w:pPr>
        <w:pStyle w:val="VCAAbody"/>
      </w:pPr>
      <w:r w:rsidRPr="0057745D">
        <w:t>Interactions will relate to the themes and topics selected for th</w:t>
      </w:r>
      <w:r>
        <w:t>e unit and may include text type</w:t>
      </w:r>
      <w:r w:rsidRPr="0057745D">
        <w:t xml:space="preserve">s such as a conversation, email exchange, </w:t>
      </w:r>
      <w:r w:rsidR="00131078">
        <w:t xml:space="preserve">a </w:t>
      </w:r>
      <w:r w:rsidRPr="0057745D">
        <w:t>letter, and participation in a debate</w:t>
      </w:r>
      <w:r>
        <w:t xml:space="preserve"> or</w:t>
      </w:r>
      <w:r w:rsidRPr="0057745D">
        <w:t xml:space="preserve"> discussion</w:t>
      </w:r>
      <w:r w:rsidRPr="00313A92">
        <w:t>.</w:t>
      </w:r>
    </w:p>
    <w:p w14:paraId="4E06AD02" w14:textId="77777777" w:rsidR="00540001" w:rsidRPr="00620058" w:rsidRDefault="00540001" w:rsidP="00540001">
      <w:pPr>
        <w:pStyle w:val="VCAAHeading4"/>
        <w:spacing w:before="240"/>
      </w:pPr>
      <w:r w:rsidRPr="00620058">
        <w:t>Interpretive communication</w:t>
      </w:r>
    </w:p>
    <w:p w14:paraId="71281478" w14:textId="6F35AA27" w:rsidR="00540001" w:rsidRPr="0057745D" w:rsidRDefault="00540001" w:rsidP="00540001">
      <w:pPr>
        <w:pStyle w:val="VCAAbody"/>
      </w:pPr>
      <w:r>
        <w:t xml:space="preserve">Interpretive communication requires the </w:t>
      </w:r>
      <w:r w:rsidRPr="0057745D">
        <w:t>locat</w:t>
      </w:r>
      <w:r>
        <w:t>ion</w:t>
      </w:r>
      <w:r w:rsidRPr="0057745D">
        <w:t>, interpret</w:t>
      </w:r>
      <w:r>
        <w:t>ation</w:t>
      </w:r>
      <w:r w:rsidRPr="0057745D">
        <w:t xml:space="preserve"> and analy</w:t>
      </w:r>
      <w:r>
        <w:t>sis of</w:t>
      </w:r>
      <w:r w:rsidRPr="0057745D">
        <w:t xml:space="preserve"> information obtained in </w:t>
      </w:r>
      <w:r w:rsidRPr="00321293">
        <w:rPr>
          <w:color w:val="auto"/>
        </w:rPr>
        <w:t>Indonesian</w:t>
      </w:r>
      <w:r w:rsidRPr="0057745D">
        <w:t xml:space="preserve">. The content </w:t>
      </w:r>
      <w:r>
        <w:t>is</w:t>
      </w:r>
      <w:r w:rsidRPr="0057745D">
        <w:t xml:space="preserve"> drawn from the themes and topics selected for the unit and include</w:t>
      </w:r>
      <w:r>
        <w:t>s</w:t>
      </w:r>
      <w:r w:rsidRPr="0057745D">
        <w:t xml:space="preserve"> listening </w:t>
      </w:r>
      <w:r>
        <w:t xml:space="preserve">and </w:t>
      </w:r>
      <w:r w:rsidRPr="0057745D">
        <w:t xml:space="preserve">reading texts </w:t>
      </w:r>
      <w:r>
        <w:t>and may include visual materials</w:t>
      </w:r>
      <w:r w:rsidRPr="0057745D">
        <w:t xml:space="preserve"> that reflect some aspect of language or culture. </w:t>
      </w:r>
      <w:r>
        <w:t>D</w:t>
      </w:r>
      <w:r w:rsidRPr="0057745D">
        <w:t xml:space="preserve">ifferences </w:t>
      </w:r>
      <w:r w:rsidR="00E449A0">
        <w:t>should be identified</w:t>
      </w:r>
      <w:r w:rsidRPr="0057745D">
        <w:t xml:space="preserve"> between individual speakers of </w:t>
      </w:r>
      <w:r w:rsidRPr="00321293">
        <w:rPr>
          <w:color w:val="auto"/>
        </w:rPr>
        <w:t xml:space="preserve">Indonesian </w:t>
      </w:r>
      <w:r w:rsidRPr="0057745D">
        <w:t>and broader cultural perspectives that influence interpretation</w:t>
      </w:r>
      <w:r w:rsidRPr="00C230FD">
        <w:rPr>
          <w:color w:val="auto"/>
        </w:rPr>
        <w:t xml:space="preserve">. Translation issues and justification of specific interpretations </w:t>
      </w:r>
      <w:r w:rsidR="00E449A0">
        <w:rPr>
          <w:color w:val="auto"/>
        </w:rPr>
        <w:t>are explained.</w:t>
      </w:r>
    </w:p>
    <w:p w14:paraId="29A62B44" w14:textId="77777777" w:rsidR="00540001" w:rsidRPr="00313A92" w:rsidRDefault="00540001" w:rsidP="00540001">
      <w:pPr>
        <w:pStyle w:val="VCAAHeading4"/>
        <w:spacing w:before="240"/>
      </w:pPr>
      <w:r w:rsidRPr="00313A92">
        <w:t>Presentational communication</w:t>
      </w:r>
    </w:p>
    <w:p w14:paraId="66D6AA4A" w14:textId="0E73DC88" w:rsidR="00540001" w:rsidRPr="008B671B" w:rsidRDefault="00540001" w:rsidP="00540001">
      <w:pPr>
        <w:pStyle w:val="VCAAbody"/>
      </w:pPr>
      <w:r>
        <w:t>C</w:t>
      </w:r>
      <w:r w:rsidRPr="0057745D">
        <w:t xml:space="preserve">ontent related to the themes and topics selected for the unit </w:t>
      </w:r>
      <w:r>
        <w:t xml:space="preserve">is presented </w:t>
      </w:r>
      <w:r w:rsidRPr="0057745D">
        <w:t xml:space="preserve">to a specified audience in oral or written </w:t>
      </w:r>
      <w:proofErr w:type="gramStart"/>
      <w:r w:rsidRPr="0057745D">
        <w:t xml:space="preserve">form, </w:t>
      </w:r>
      <w:r>
        <w:t>and</w:t>
      </w:r>
      <w:proofErr w:type="gramEnd"/>
      <w:r w:rsidRPr="0057745D">
        <w:t xml:space="preserve"> may include visual elements. </w:t>
      </w:r>
      <w:r w:rsidRPr="008B671B">
        <w:t xml:space="preserve">In Units 1 and </w:t>
      </w:r>
      <w:r>
        <w:t>2, the presentation focus is on exchanging information, opinions and experiences</w:t>
      </w:r>
      <w:r w:rsidRPr="008B671B">
        <w:t>, through recounting and explaining in an informative</w:t>
      </w:r>
      <w:r w:rsidR="00131078">
        <w:t>,</w:t>
      </w:r>
      <w:r w:rsidRPr="008B671B">
        <w:t xml:space="preserve"> </w:t>
      </w:r>
      <w:bookmarkStart w:id="55" w:name="_Toc487449836"/>
      <w:bookmarkStart w:id="56" w:name="_Toc14086880"/>
      <w:bookmarkStart w:id="57" w:name="_Toc22722008"/>
      <w:r>
        <w:t>personal</w:t>
      </w:r>
      <w:r w:rsidRPr="008B671B">
        <w:t xml:space="preserve"> </w:t>
      </w:r>
      <w:r>
        <w:t>or imaginative</w:t>
      </w:r>
      <w:r w:rsidRPr="008B671B">
        <w:t xml:space="preserve"> way. In Units 3 and 4, the focus is on integrating concepts, information and ideas about language and culture from a range of </w:t>
      </w:r>
      <w:proofErr w:type="gramStart"/>
      <w:r w:rsidRPr="008B671B">
        <w:t>sources, and</w:t>
      </w:r>
      <w:proofErr w:type="gramEnd"/>
      <w:r w:rsidRPr="008B671B">
        <w:t xml:space="preserve"> presenting them</w:t>
      </w:r>
      <w:r>
        <w:t xml:space="preserve"> in an imaginative form or</w:t>
      </w:r>
      <w:r w:rsidRPr="008B671B">
        <w:t xml:space="preserve"> to persuade </w:t>
      </w:r>
      <w:r>
        <w:t>an audience or evaluate information</w:t>
      </w:r>
      <w:r w:rsidRPr="008B671B">
        <w:t xml:space="preserve">. </w:t>
      </w:r>
    </w:p>
    <w:p w14:paraId="2360CAD6" w14:textId="77777777" w:rsidR="00131078" w:rsidRPr="00C356DD" w:rsidRDefault="00131078">
      <w:pPr>
        <w:rPr>
          <w:rFonts w:ascii="Arial" w:hAnsi="Arial" w:cs="Arial"/>
          <w:sz w:val="20"/>
          <w:szCs w:val="20"/>
        </w:rPr>
      </w:pPr>
      <w:bookmarkStart w:id="58" w:name="_Toc24967490"/>
      <w:r>
        <w:br w:type="page"/>
      </w:r>
    </w:p>
    <w:p w14:paraId="544FC9E0" w14:textId="33035F03" w:rsidR="00540001" w:rsidRPr="003F65EE" w:rsidRDefault="00540001" w:rsidP="00540001">
      <w:pPr>
        <w:pStyle w:val="VCAAHeading2"/>
        <w:spacing w:before="240" w:after="0"/>
      </w:pPr>
      <w:bookmarkStart w:id="59" w:name="_Toc37840335"/>
      <w:r w:rsidRPr="003F65EE">
        <w:lastRenderedPageBreak/>
        <w:t>Understanding language and culture</w:t>
      </w:r>
      <w:bookmarkEnd w:id="55"/>
      <w:bookmarkEnd w:id="56"/>
      <w:bookmarkEnd w:id="57"/>
      <w:bookmarkEnd w:id="58"/>
      <w:bookmarkEnd w:id="59"/>
    </w:p>
    <w:p w14:paraId="14006CEC" w14:textId="022573E3" w:rsidR="00540001" w:rsidRPr="00C230FD" w:rsidRDefault="00540001" w:rsidP="00540001">
      <w:pPr>
        <w:pStyle w:val="VCAAbody"/>
        <w:spacing w:before="100" w:after="0"/>
        <w:rPr>
          <w:color w:val="auto"/>
        </w:rPr>
      </w:pPr>
      <w:r w:rsidRPr="00C230FD">
        <w:rPr>
          <w:color w:val="auto"/>
        </w:rPr>
        <w:t>Understanding language and culture requires an investigation of the roles of language and culture in shaping meaning</w:t>
      </w:r>
      <w:r w:rsidR="00E449A0">
        <w:rPr>
          <w:color w:val="auto"/>
        </w:rPr>
        <w:t>,</w:t>
      </w:r>
      <w:r w:rsidRPr="00C230FD">
        <w:rPr>
          <w:color w:val="auto"/>
        </w:rPr>
        <w:t xml:space="preserve"> and reflection on the practices, products and perspectives of the cultures of </w:t>
      </w:r>
      <w:r w:rsidRPr="00321293">
        <w:rPr>
          <w:color w:val="auto"/>
        </w:rPr>
        <w:t>Indonesian</w:t>
      </w:r>
      <w:r>
        <w:rPr>
          <w:color w:val="auto"/>
        </w:rPr>
        <w:t>-</w:t>
      </w:r>
      <w:r w:rsidRPr="00C230FD">
        <w:rPr>
          <w:color w:val="auto"/>
        </w:rPr>
        <w:t xml:space="preserve">speaking communities. </w:t>
      </w:r>
    </w:p>
    <w:p w14:paraId="6F5F4557" w14:textId="77777777" w:rsidR="00540001" w:rsidRPr="0041412E" w:rsidRDefault="00540001" w:rsidP="00540001">
      <w:pPr>
        <w:pStyle w:val="VCAAHeading4"/>
        <w:spacing w:before="120" w:after="0"/>
      </w:pPr>
      <w:r w:rsidRPr="00540001">
        <w:t>Connections</w:t>
      </w:r>
    </w:p>
    <w:p w14:paraId="34F40FDF" w14:textId="77777777" w:rsidR="00540001" w:rsidRPr="0041412E" w:rsidRDefault="00540001" w:rsidP="00540001">
      <w:pPr>
        <w:pStyle w:val="VCAAbody"/>
        <w:spacing w:before="100" w:after="0"/>
        <w:rPr>
          <w:color w:val="auto"/>
        </w:rPr>
      </w:pPr>
      <w:r w:rsidRPr="0041412E">
        <w:rPr>
          <w:color w:val="auto"/>
        </w:rPr>
        <w:t xml:space="preserve">The study of any language provides access to additional information on new and familiar topics, including those of immediate interest and relevance to students. Within the themes and topics selected for each unit, students are encouraged to draw on perspectives and ways of thinking and acting in the world which complement what they have </w:t>
      </w:r>
      <w:r>
        <w:rPr>
          <w:color w:val="auto"/>
        </w:rPr>
        <w:t xml:space="preserve">learned </w:t>
      </w:r>
      <w:r w:rsidRPr="0041412E">
        <w:rPr>
          <w:color w:val="auto"/>
        </w:rPr>
        <w:t xml:space="preserve">from other disciplines, research or informal sources. </w:t>
      </w:r>
    </w:p>
    <w:p w14:paraId="12119BD5" w14:textId="0D7F872E" w:rsidR="00540001" w:rsidRPr="0041412E" w:rsidRDefault="00540001" w:rsidP="00540001">
      <w:pPr>
        <w:pStyle w:val="VCAAbody"/>
        <w:spacing w:before="100" w:after="0"/>
        <w:rPr>
          <w:color w:val="auto"/>
        </w:rPr>
      </w:pPr>
      <w:r w:rsidRPr="0041412E">
        <w:rPr>
          <w:color w:val="auto"/>
        </w:rPr>
        <w:t>Intercultural awareness requires students to reflect on the proc</w:t>
      </w:r>
      <w:r w:rsidR="00E449A0">
        <w:rPr>
          <w:color w:val="auto"/>
        </w:rPr>
        <w:t>ess of learning other languages while they investigate</w:t>
      </w:r>
      <w:r w:rsidRPr="0041412E">
        <w:rPr>
          <w:color w:val="auto"/>
        </w:rPr>
        <w:t xml:space="preserve"> </w:t>
      </w:r>
      <w:r w:rsidR="00E449A0">
        <w:rPr>
          <w:color w:val="auto"/>
        </w:rPr>
        <w:t>another culture or participate</w:t>
      </w:r>
      <w:r w:rsidRPr="0041412E">
        <w:rPr>
          <w:color w:val="auto"/>
        </w:rPr>
        <w:t xml:space="preserve"> as a global citizen in areas such as travel, tourism, work, economic activity or research.</w:t>
      </w:r>
    </w:p>
    <w:p w14:paraId="4893E83C" w14:textId="77777777" w:rsidR="00540001" w:rsidRPr="0041412E" w:rsidRDefault="00540001" w:rsidP="00540001">
      <w:pPr>
        <w:pStyle w:val="VCAAHeading4"/>
        <w:spacing w:before="120" w:after="0"/>
      </w:pPr>
      <w:r w:rsidRPr="00540001">
        <w:t>Comparisons</w:t>
      </w:r>
    </w:p>
    <w:p w14:paraId="6D4125ED" w14:textId="64FACF50" w:rsidR="00540001" w:rsidRPr="0041412E" w:rsidRDefault="00E449A0" w:rsidP="00540001">
      <w:pPr>
        <w:pStyle w:val="VCAAbody"/>
        <w:spacing w:before="100" w:after="0"/>
        <w:rPr>
          <w:color w:val="auto"/>
        </w:rPr>
      </w:pPr>
      <w:r>
        <w:rPr>
          <w:color w:val="auto"/>
        </w:rPr>
        <w:t>Comparisons</w:t>
      </w:r>
      <w:r w:rsidR="00C16AB6">
        <w:rPr>
          <w:color w:val="auto"/>
        </w:rPr>
        <w:t xml:space="preserve"> are undertaken between Indones</w:t>
      </w:r>
      <w:r>
        <w:rPr>
          <w:color w:val="auto"/>
        </w:rPr>
        <w:t xml:space="preserve">ian and other languages, generally English, </w:t>
      </w:r>
      <w:proofErr w:type="gramStart"/>
      <w:r>
        <w:rPr>
          <w:color w:val="auto"/>
        </w:rPr>
        <w:t>i</w:t>
      </w:r>
      <w:r w:rsidR="00540001" w:rsidRPr="0041412E">
        <w:rPr>
          <w:color w:val="auto"/>
        </w:rPr>
        <w:t>n order to</w:t>
      </w:r>
      <w:proofErr w:type="gramEnd"/>
      <w:r w:rsidR="00540001" w:rsidRPr="0041412E">
        <w:rPr>
          <w:color w:val="auto"/>
        </w:rPr>
        <w:t xml:space="preserve"> </w:t>
      </w:r>
      <w:r>
        <w:rPr>
          <w:color w:val="auto"/>
        </w:rPr>
        <w:t>consider</w:t>
      </w:r>
      <w:r w:rsidR="00540001" w:rsidRPr="0041412E">
        <w:rPr>
          <w:color w:val="auto"/>
        </w:rPr>
        <w:t xml:space="preserve"> the dynamic nature of language, the notions of language as a system, limitations on equivalence between languages and the interplay between langua</w:t>
      </w:r>
      <w:r>
        <w:rPr>
          <w:color w:val="auto"/>
        </w:rPr>
        <w:t>ge, culture and the individual.</w:t>
      </w:r>
    </w:p>
    <w:p w14:paraId="7758F705" w14:textId="77777777" w:rsidR="00540001" w:rsidRPr="0041412E" w:rsidRDefault="00540001" w:rsidP="00540001">
      <w:pPr>
        <w:pStyle w:val="VCAAbody"/>
        <w:spacing w:before="100" w:after="0"/>
        <w:rPr>
          <w:color w:val="auto"/>
        </w:rPr>
      </w:pPr>
      <w:r>
        <w:rPr>
          <w:color w:val="auto"/>
        </w:rPr>
        <w:t>Indonesian</w:t>
      </w:r>
      <w:r w:rsidRPr="0041412E">
        <w:rPr>
          <w:color w:val="auto"/>
        </w:rPr>
        <w:t xml:space="preserve"> is used to reflect on and explain the similarities and differences between the cultures studied. </w:t>
      </w:r>
    </w:p>
    <w:p w14:paraId="2B0979D2" w14:textId="77777777" w:rsidR="00540001" w:rsidRPr="0041412E" w:rsidRDefault="00540001" w:rsidP="00540001">
      <w:pPr>
        <w:pStyle w:val="VCAAHeading4"/>
        <w:spacing w:before="120" w:after="0"/>
      </w:pPr>
      <w:r w:rsidRPr="00540001">
        <w:t>Communities</w:t>
      </w:r>
      <w:r w:rsidRPr="0041412E">
        <w:t xml:space="preserve"> </w:t>
      </w:r>
    </w:p>
    <w:p w14:paraId="259342A2" w14:textId="272FFA71" w:rsidR="00540001" w:rsidRDefault="00EA1C36" w:rsidP="00540001">
      <w:pPr>
        <w:pStyle w:val="VCAAbody"/>
        <w:spacing w:before="100" w:after="0"/>
        <w:rPr>
          <w:color w:val="auto"/>
        </w:rPr>
      </w:pPr>
      <w:r w:rsidRPr="00EA1C36">
        <w:rPr>
          <w:color w:val="auto"/>
        </w:rPr>
        <w:t xml:space="preserve">One of the overarching themes is ‘Tradition and change in </w:t>
      </w:r>
      <w:r w:rsidR="00F62321">
        <w:rPr>
          <w:color w:val="auto"/>
        </w:rPr>
        <w:t>Indonesian</w:t>
      </w:r>
      <w:r w:rsidRPr="00EA1C36">
        <w:rPr>
          <w:color w:val="auto"/>
        </w:rPr>
        <w:t xml:space="preserve">-speaking </w:t>
      </w:r>
      <w:proofErr w:type="gramStart"/>
      <w:r w:rsidRPr="00EA1C36">
        <w:rPr>
          <w:color w:val="auto"/>
        </w:rPr>
        <w:t>communities’</w:t>
      </w:r>
      <w:proofErr w:type="gramEnd"/>
      <w:r w:rsidRPr="00EA1C36">
        <w:rPr>
          <w:color w:val="auto"/>
        </w:rPr>
        <w:t xml:space="preserve">. </w:t>
      </w:r>
      <w:r w:rsidRPr="00EA1C36">
        <w:t xml:space="preserve">Under any one of the topics of </w:t>
      </w:r>
      <w:r w:rsidRPr="00EA1C36">
        <w:rPr>
          <w:i/>
          <w:iCs/>
        </w:rPr>
        <w:t>Literature and the Arts</w:t>
      </w:r>
      <w:r w:rsidRPr="00EA1C36">
        <w:t xml:space="preserve">, </w:t>
      </w:r>
      <w:r w:rsidRPr="00EA1C36">
        <w:rPr>
          <w:i/>
          <w:iCs/>
        </w:rPr>
        <w:t xml:space="preserve">Stories from the past </w:t>
      </w:r>
      <w:r>
        <w:rPr>
          <w:iCs/>
        </w:rPr>
        <w:t>or</w:t>
      </w:r>
      <w:r w:rsidRPr="00EA1C36">
        <w:rPr>
          <w:i/>
          <w:iCs/>
        </w:rPr>
        <w:t xml:space="preserve"> Youth issues</w:t>
      </w:r>
      <w:r w:rsidRPr="00EA1C36">
        <w:t xml:space="preserve">, students are required to conduct an extended study, which draws on the notion of their </w:t>
      </w:r>
      <w:r w:rsidR="00F62321">
        <w:t>Indonesian</w:t>
      </w:r>
      <w:r w:rsidRPr="00EA1C36">
        <w:t xml:space="preserve"> community and how it expresses itself through language and culture</w:t>
      </w:r>
      <w:r w:rsidRPr="00EA1C36">
        <w:rPr>
          <w:color w:val="auto"/>
        </w:rPr>
        <w:t>.</w:t>
      </w:r>
    </w:p>
    <w:p w14:paraId="1D70166C" w14:textId="49A6B0A2" w:rsidR="00540001" w:rsidRDefault="00540001" w:rsidP="00540001">
      <w:pPr>
        <w:pStyle w:val="VCAAbody"/>
        <w:spacing w:before="100" w:after="0"/>
        <w:rPr>
          <w:color w:val="auto"/>
        </w:rPr>
      </w:pPr>
      <w:r>
        <w:rPr>
          <w:color w:val="auto"/>
        </w:rPr>
        <w:t xml:space="preserve">Indonesian First Language </w:t>
      </w:r>
      <w:r w:rsidR="00C83160">
        <w:rPr>
          <w:color w:val="auto"/>
        </w:rPr>
        <w:t xml:space="preserve">students </w:t>
      </w:r>
      <w:r>
        <w:rPr>
          <w:color w:val="auto"/>
        </w:rPr>
        <w:t>may be citiz</w:t>
      </w:r>
      <w:r w:rsidR="00C83160">
        <w:rPr>
          <w:color w:val="auto"/>
        </w:rPr>
        <w:t xml:space="preserve">ens of many </w:t>
      </w:r>
      <w:proofErr w:type="gramStart"/>
      <w:r w:rsidR="00C83160">
        <w:rPr>
          <w:color w:val="auto"/>
        </w:rPr>
        <w:t>communities</w:t>
      </w:r>
      <w:proofErr w:type="gramEnd"/>
      <w:r w:rsidR="00C83160">
        <w:rPr>
          <w:color w:val="auto"/>
        </w:rPr>
        <w:t xml:space="preserve"> and their responses may</w:t>
      </w:r>
      <w:r>
        <w:rPr>
          <w:color w:val="auto"/>
        </w:rPr>
        <w:t xml:space="preserve"> redefine what these </w:t>
      </w:r>
      <w:r w:rsidR="00C83160">
        <w:rPr>
          <w:color w:val="auto"/>
        </w:rPr>
        <w:t xml:space="preserve">communities </w:t>
      </w:r>
      <w:r>
        <w:rPr>
          <w:color w:val="auto"/>
        </w:rPr>
        <w:t>mean to them. At the very least, the students who take this study are familiar with two cultures and the</w:t>
      </w:r>
      <w:r w:rsidR="00C83160">
        <w:rPr>
          <w:color w:val="auto"/>
        </w:rPr>
        <w:t>ir</w:t>
      </w:r>
      <w:r>
        <w:rPr>
          <w:color w:val="auto"/>
        </w:rPr>
        <w:t xml:space="preserve"> communities. Having </w:t>
      </w:r>
      <w:proofErr w:type="gramStart"/>
      <w:r>
        <w:rPr>
          <w:color w:val="auto"/>
        </w:rPr>
        <w:t>come into contact with</w:t>
      </w:r>
      <w:proofErr w:type="gramEnd"/>
      <w:r>
        <w:rPr>
          <w:color w:val="auto"/>
        </w:rPr>
        <w:t xml:space="preserve"> more than one culture, it is important that </w:t>
      </w:r>
      <w:r w:rsidR="00C83160">
        <w:rPr>
          <w:color w:val="auto"/>
        </w:rPr>
        <w:t>students</w:t>
      </w:r>
      <w:r>
        <w:rPr>
          <w:color w:val="auto"/>
        </w:rPr>
        <w:t xml:space="preserve"> can reflect on and express how the</w:t>
      </w:r>
      <w:r w:rsidR="00C83160">
        <w:rPr>
          <w:color w:val="auto"/>
        </w:rPr>
        <w:t>ir</w:t>
      </w:r>
      <w:r>
        <w:rPr>
          <w:color w:val="auto"/>
        </w:rPr>
        <w:t xml:space="preserve"> contact </w:t>
      </w:r>
      <w:r w:rsidR="00C83160">
        <w:rPr>
          <w:color w:val="auto"/>
        </w:rPr>
        <w:t>evolves</w:t>
      </w:r>
      <w:r>
        <w:rPr>
          <w:color w:val="auto"/>
        </w:rPr>
        <w:t>.</w:t>
      </w:r>
    </w:p>
    <w:p w14:paraId="1AD32539" w14:textId="77777777" w:rsidR="00C83160" w:rsidRPr="0041412E" w:rsidRDefault="00C83160" w:rsidP="00C83160">
      <w:pPr>
        <w:pStyle w:val="VCAAbody"/>
        <w:spacing w:after="0"/>
        <w:rPr>
          <w:color w:val="auto"/>
        </w:rPr>
      </w:pPr>
    </w:p>
    <w:p w14:paraId="7018F157" w14:textId="4ADA67DF" w:rsidR="00311BAA" w:rsidRDefault="00540001" w:rsidP="00540001">
      <w:pPr>
        <w:jc w:val="center"/>
      </w:pPr>
      <w:r>
        <w:rPr>
          <w:noProof/>
          <w:lang w:val="en-AU" w:eastAsia="en-AU"/>
        </w:rPr>
        <w:drawing>
          <wp:inline distT="0" distB="0" distL="0" distR="0" wp14:anchorId="05A59F06" wp14:editId="3DD25157">
            <wp:extent cx="2040890" cy="25684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Language.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89331" cy="2629418"/>
                    </a:xfrm>
                    <a:prstGeom prst="rect">
                      <a:avLst/>
                    </a:prstGeom>
                  </pic:spPr>
                </pic:pic>
              </a:graphicData>
            </a:graphic>
          </wp:inline>
        </w:drawing>
      </w:r>
    </w:p>
    <w:p w14:paraId="37CFBDB7" w14:textId="77777777" w:rsidR="00311BAA" w:rsidRDefault="00311BAA">
      <w:r>
        <w:br w:type="page"/>
      </w:r>
    </w:p>
    <w:bookmarkStart w:id="60" w:name="prescribed"/>
    <w:bookmarkStart w:id="61" w:name="_Toc487449837"/>
    <w:bookmarkStart w:id="62" w:name="_Toc22722009"/>
    <w:bookmarkStart w:id="63" w:name="_Toc24967491"/>
    <w:bookmarkStart w:id="64" w:name="_Toc37840336"/>
    <w:bookmarkEnd w:id="60"/>
    <w:p w14:paraId="07EF9B15" w14:textId="77777777" w:rsidR="00540001" w:rsidRPr="004F02DC" w:rsidRDefault="00540001" w:rsidP="00540001">
      <w:pPr>
        <w:pStyle w:val="VCAAHeading2"/>
      </w:pPr>
      <w:r w:rsidRPr="004F02DC">
        <w:rPr>
          <w:noProof/>
          <w:lang w:val="en-AU" w:eastAsia="en-AU"/>
        </w:rPr>
        <w:lastRenderedPageBreak/>
        <mc:AlternateContent>
          <mc:Choice Requires="wps">
            <w:drawing>
              <wp:anchor distT="0" distB="0" distL="114300" distR="114300" simplePos="0" relativeHeight="251664384" behindDoc="0" locked="0" layoutInCell="1" allowOverlap="1" wp14:anchorId="48875E3B" wp14:editId="0C36DF4B">
                <wp:simplePos x="0" y="0"/>
                <wp:positionH relativeFrom="column">
                  <wp:posOffset>7919085</wp:posOffset>
                </wp:positionH>
                <wp:positionV relativeFrom="paragraph">
                  <wp:posOffset>-973454</wp:posOffset>
                </wp:positionV>
                <wp:extent cx="45719" cy="1754961"/>
                <wp:effectExtent l="0" t="359410" r="0" b="357505"/>
                <wp:wrapNone/>
                <wp:docPr id="10" name="Text Box 10"/>
                <wp:cNvGraphicFramePr/>
                <a:graphic xmlns:a="http://schemas.openxmlformats.org/drawingml/2006/main">
                  <a:graphicData uri="http://schemas.microsoft.com/office/word/2010/wordprocessingShape">
                    <wps:wsp>
                      <wps:cNvSpPr txBox="1"/>
                      <wps:spPr>
                        <a:xfrm rot="3978408" flipH="1">
                          <a:off x="0" y="0"/>
                          <a:ext cx="45719" cy="17549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C9CC1" w14:textId="77777777" w:rsidR="00862C54" w:rsidRDefault="00862C54" w:rsidP="00540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75E3B" id="_x0000_t202" coordsize="21600,21600" o:spt="202" path="m,l,21600r21600,l21600,xe">
                <v:stroke joinstyle="miter"/>
                <v:path gradientshapeok="t" o:connecttype="rect"/>
              </v:shapetype>
              <v:shape id="Text Box 10" o:spid="_x0000_s1026" type="#_x0000_t202" style="position:absolute;margin-left:623.55pt;margin-top:-76.65pt;width:3.6pt;height:138.2pt;rotation:-4345482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" fillcolor="white [3201]" stroked="f" strokeweight=".5pt">
                <v:textbox>
                  <w:txbxContent>
                    <w:p w14:paraId="0C0C9CC1" w14:textId="77777777" w:rsidR="00862C54" w:rsidRDefault="00862C54" w:rsidP="00540001"/>
                  </w:txbxContent>
                </v:textbox>
              </v:shape>
            </w:pict>
          </mc:Fallback>
        </mc:AlternateContent>
      </w:r>
      <w:r w:rsidRPr="004F02DC">
        <w:t>Prescribed themes and topics</w:t>
      </w:r>
      <w:bookmarkEnd w:id="61"/>
      <w:bookmarkEnd w:id="62"/>
      <w:bookmarkEnd w:id="63"/>
      <w:bookmarkEnd w:id="64"/>
    </w:p>
    <w:p w14:paraId="0E1D2D81" w14:textId="77777777" w:rsidR="00540001" w:rsidRPr="002B7002" w:rsidRDefault="00540001" w:rsidP="00540001">
      <w:pPr>
        <w:pStyle w:val="VCAAbody"/>
      </w:pPr>
      <w:r w:rsidRPr="002B7002">
        <w:t>There are three prescribed themes:</w:t>
      </w:r>
    </w:p>
    <w:p w14:paraId="10675C2C" w14:textId="77777777" w:rsidR="00540001" w:rsidRPr="0000210B" w:rsidRDefault="00540001" w:rsidP="0000210B">
      <w:pPr>
        <w:pStyle w:val="VCAAtablebullet"/>
        <w:tabs>
          <w:tab w:val="clear" w:pos="170"/>
        </w:tabs>
        <w:ind w:left="284" w:hanging="284"/>
      </w:pPr>
      <w:r w:rsidRPr="0000210B">
        <w:t>Self and others</w:t>
      </w:r>
    </w:p>
    <w:p w14:paraId="6847C133" w14:textId="77777777" w:rsidR="00540001" w:rsidRPr="0000210B" w:rsidRDefault="00540001" w:rsidP="0000210B">
      <w:pPr>
        <w:pStyle w:val="VCAAtablebullet"/>
        <w:tabs>
          <w:tab w:val="clear" w:pos="170"/>
        </w:tabs>
        <w:ind w:left="284" w:hanging="284"/>
      </w:pPr>
      <w:r w:rsidRPr="0000210B">
        <w:t>Tradition and change in Indonesian-speaking communities</w:t>
      </w:r>
    </w:p>
    <w:p w14:paraId="23CBAABB" w14:textId="77777777" w:rsidR="00540001" w:rsidRPr="0000210B" w:rsidRDefault="00540001" w:rsidP="0000210B">
      <w:pPr>
        <w:pStyle w:val="VCAAtablebullet"/>
        <w:tabs>
          <w:tab w:val="clear" w:pos="170"/>
        </w:tabs>
        <w:ind w:left="284" w:hanging="284"/>
      </w:pPr>
      <w:r w:rsidRPr="0000210B">
        <w:t>The world around us.</w:t>
      </w:r>
    </w:p>
    <w:p w14:paraId="57617C4F" w14:textId="77777777" w:rsidR="00540001" w:rsidRPr="002B7002" w:rsidRDefault="00540001" w:rsidP="00540001">
      <w:pPr>
        <w:pStyle w:val="VCAAbody"/>
      </w:pPr>
      <w:r w:rsidRPr="002B7002">
        <w:t xml:space="preserve">These themes have </w:t>
      </w:r>
      <w:proofErr w:type="gramStart"/>
      <w:r w:rsidRPr="002B7002">
        <w:t>a number of</w:t>
      </w:r>
      <w:proofErr w:type="gramEnd"/>
      <w:r w:rsidRPr="002B7002">
        <w:t xml:space="preserve"> prescribed topics and suggested </w:t>
      </w:r>
      <w:r>
        <w:t>subtopic</w:t>
      </w:r>
      <w:r w:rsidRPr="002B7002">
        <w:t xml:space="preserve">s. </w:t>
      </w:r>
    </w:p>
    <w:p w14:paraId="51EABB44" w14:textId="609660EB" w:rsidR="00540001" w:rsidRDefault="00540001" w:rsidP="00540001">
      <w:pPr>
        <w:pStyle w:val="VCAAbody"/>
      </w:pPr>
      <w:r>
        <w:t>All the</w:t>
      </w:r>
      <w:r w:rsidRPr="002B7002">
        <w:t xml:space="preserve"> themes and topics are to be studied over the course of Units 1</w:t>
      </w:r>
      <w:r w:rsidR="00C83160">
        <w:t xml:space="preserve"> to </w:t>
      </w:r>
      <w:r w:rsidRPr="002B7002">
        <w:t xml:space="preserve">4. </w:t>
      </w:r>
      <w:r w:rsidR="00C83160">
        <w:t>Although t</w:t>
      </w:r>
      <w:r w:rsidRPr="002B7002">
        <w:t>he order in which the themes and topics are studied is not prescribed</w:t>
      </w:r>
      <w:r w:rsidR="00C83160">
        <w:t>,</w:t>
      </w:r>
      <w:r w:rsidRPr="002B7002">
        <w:t xml:space="preserve"> </w:t>
      </w:r>
      <w:r w:rsidR="00C83160">
        <w:t>c</w:t>
      </w:r>
      <w:r w:rsidR="00C83160" w:rsidRPr="002B7002">
        <w:t>onsideration should be given to the</w:t>
      </w:r>
      <w:r w:rsidR="00C83160">
        <w:t>ir</w:t>
      </w:r>
      <w:r w:rsidR="00C83160" w:rsidRPr="002B7002">
        <w:t xml:space="preserve"> </w:t>
      </w:r>
      <w:r w:rsidR="00C83160">
        <w:t xml:space="preserve">order </w:t>
      </w:r>
      <w:r w:rsidR="00C83160" w:rsidRPr="002B7002">
        <w:t xml:space="preserve">to create logically sequenced language skill </w:t>
      </w:r>
      <w:proofErr w:type="gramStart"/>
      <w:r w:rsidR="00C83160" w:rsidRPr="002B7002">
        <w:t>development</w:t>
      </w:r>
      <w:proofErr w:type="gramEnd"/>
      <w:r w:rsidR="00C83160" w:rsidRPr="002B7002">
        <w:t xml:space="preserve"> and the depth of study required in each unit. It is not expected that all topics will require the same amount of study </w:t>
      </w:r>
      <w:proofErr w:type="gramStart"/>
      <w:r w:rsidR="00C83160" w:rsidRPr="002B7002">
        <w:t>time</w:t>
      </w:r>
      <w:proofErr w:type="gramEnd"/>
      <w:r w:rsidR="00C83160" w:rsidRPr="002B7002">
        <w:t xml:space="preserve"> and some may be more suited to Units 1 </w:t>
      </w:r>
      <w:r w:rsidR="00C83160">
        <w:t>and</w:t>
      </w:r>
      <w:r w:rsidR="00C83160" w:rsidRPr="002B7002">
        <w:t xml:space="preserve"> 2 or</w:t>
      </w:r>
      <w:r w:rsidR="00C83160">
        <w:t xml:space="preserve"> to</w:t>
      </w:r>
      <w:r w:rsidR="00C83160" w:rsidRPr="002B7002">
        <w:t xml:space="preserve"> Units 3 </w:t>
      </w:r>
      <w:r w:rsidR="00C83160">
        <w:t>and</w:t>
      </w:r>
      <w:r w:rsidR="00C83160" w:rsidRPr="002B7002">
        <w:t xml:space="preserve"> 4, depending on the learning program.</w:t>
      </w:r>
    </w:p>
    <w:p w14:paraId="7E9D6F15" w14:textId="7FDF5648" w:rsidR="00540001" w:rsidRDefault="00540001" w:rsidP="00540001">
      <w:pPr>
        <w:pStyle w:val="VCAAbody"/>
      </w:pPr>
      <w:r>
        <w:t xml:space="preserve">Generally, teachers </w:t>
      </w:r>
      <w:r w:rsidR="009454D9">
        <w:t>select</w:t>
      </w:r>
      <w:r>
        <w:t xml:space="preserve"> one subtopic chosen from one prescribed topic for each </w:t>
      </w:r>
      <w:r w:rsidR="0000210B">
        <w:t>a</w:t>
      </w:r>
      <w:r>
        <w:t xml:space="preserve">rea of </w:t>
      </w:r>
      <w:r w:rsidR="0000210B">
        <w:t>s</w:t>
      </w:r>
      <w:r>
        <w:t xml:space="preserve">tudy. However, they may choose to offer more than one subtopic for an </w:t>
      </w:r>
      <w:r w:rsidR="0000210B">
        <w:t>a</w:t>
      </w:r>
      <w:r>
        <w:t xml:space="preserve">rea of </w:t>
      </w:r>
      <w:r w:rsidR="0000210B">
        <w:t>s</w:t>
      </w:r>
      <w:r>
        <w:t>tudy</w:t>
      </w:r>
      <w:r w:rsidRPr="00BB58A3">
        <w:t xml:space="preserve"> </w:t>
      </w:r>
      <w:r>
        <w:t>if it is closely related to the topic. The subtopics provide the context for teaching, learning and assessment o</w:t>
      </w:r>
      <w:r w:rsidR="00C83160">
        <w:t xml:space="preserve">f achievement of the outcome. </w:t>
      </w:r>
    </w:p>
    <w:p w14:paraId="78BB66D8" w14:textId="77777777" w:rsidR="00540001" w:rsidRPr="00A91E3B" w:rsidRDefault="00540001" w:rsidP="00540001">
      <w:pPr>
        <w:pStyle w:val="VCAAHeading3"/>
        <w:spacing w:after="240"/>
      </w:pPr>
      <w:bookmarkStart w:id="65" w:name="subtopics"/>
      <w:bookmarkStart w:id="66" w:name="_Toc469408414"/>
      <w:bookmarkStart w:id="67" w:name="_Toc478463525"/>
      <w:bookmarkStart w:id="68" w:name="_Toc487449838"/>
      <w:bookmarkStart w:id="69" w:name="_Toc14086881"/>
      <w:bookmarkStart w:id="70" w:name="_Toc22722010"/>
      <w:bookmarkStart w:id="71" w:name="_Toc24967492"/>
      <w:bookmarkStart w:id="72" w:name="_Toc37840337"/>
      <w:bookmarkEnd w:id="65"/>
      <w:r w:rsidRPr="00A91E3B">
        <w:t>Prescribed themes and topics, and suggested</w:t>
      </w:r>
      <w:bookmarkEnd w:id="66"/>
      <w:bookmarkEnd w:id="67"/>
      <w:r w:rsidRPr="00A91E3B">
        <w:t xml:space="preserve"> </w:t>
      </w:r>
      <w:r>
        <w:t>subtopic</w:t>
      </w:r>
      <w:r w:rsidRPr="00A91E3B">
        <w:t>s</w:t>
      </w:r>
      <w:bookmarkEnd w:id="68"/>
      <w:bookmarkEnd w:id="69"/>
      <w:bookmarkEnd w:id="70"/>
      <w:bookmarkEnd w:id="71"/>
      <w:bookmarkEnd w:id="72"/>
    </w:p>
    <w:tbl>
      <w:tblPr>
        <w:tblW w:w="0" w:type="auto"/>
        <w:tblLook w:val="04A0" w:firstRow="1" w:lastRow="0" w:firstColumn="1" w:lastColumn="0" w:noHBand="0" w:noVBand="1"/>
      </w:tblPr>
      <w:tblGrid>
        <w:gridCol w:w="3007"/>
        <w:gridCol w:w="3020"/>
        <w:gridCol w:w="3000"/>
      </w:tblGrid>
      <w:tr w:rsidR="004E4494" w:rsidRPr="004E4494" w14:paraId="56E87947" w14:textId="77777777" w:rsidTr="004E4494">
        <w:tc>
          <w:tcPr>
            <w:tcW w:w="3007" w:type="dxa"/>
            <w:tcBorders>
              <w:top w:val="single" w:sz="4" w:space="0" w:color="auto"/>
              <w:bottom w:val="single" w:sz="4" w:space="0" w:color="auto"/>
            </w:tcBorders>
            <w:shd w:val="clear" w:color="auto" w:fill="0072AA" w:themeFill="accent1" w:themeFillShade="BF"/>
          </w:tcPr>
          <w:p w14:paraId="4865742A" w14:textId="77777777" w:rsidR="00540001" w:rsidRPr="004E4494" w:rsidRDefault="00540001" w:rsidP="00540001">
            <w:pPr>
              <w:pStyle w:val="VCAAtablecondensedheading"/>
              <w:rPr>
                <w:b/>
                <w:color w:val="FFFFFF" w:themeColor="background1"/>
                <w:szCs w:val="20"/>
              </w:rPr>
            </w:pPr>
            <w:r w:rsidRPr="004E4494">
              <w:rPr>
                <w:b/>
                <w:color w:val="FFFFFF" w:themeColor="background1"/>
                <w:szCs w:val="20"/>
              </w:rPr>
              <w:t>Self and others</w:t>
            </w:r>
          </w:p>
        </w:tc>
        <w:tc>
          <w:tcPr>
            <w:tcW w:w="3020" w:type="dxa"/>
            <w:tcBorders>
              <w:top w:val="single" w:sz="4" w:space="0" w:color="auto"/>
              <w:bottom w:val="single" w:sz="4" w:space="0" w:color="auto"/>
            </w:tcBorders>
            <w:shd w:val="clear" w:color="auto" w:fill="0072AA" w:themeFill="accent1" w:themeFillShade="BF"/>
          </w:tcPr>
          <w:p w14:paraId="7726474C" w14:textId="215A2E13" w:rsidR="00540001" w:rsidRPr="004E4494" w:rsidRDefault="00540001" w:rsidP="00540001">
            <w:pPr>
              <w:pStyle w:val="VCAAtablecondensedheading"/>
              <w:rPr>
                <w:b/>
                <w:color w:val="FFFFFF" w:themeColor="background1"/>
                <w:szCs w:val="20"/>
              </w:rPr>
            </w:pPr>
            <w:r w:rsidRPr="004E4494">
              <w:rPr>
                <w:b/>
                <w:color w:val="FFFFFF" w:themeColor="background1"/>
                <w:szCs w:val="20"/>
              </w:rPr>
              <w:t xml:space="preserve">Tradition and change </w:t>
            </w:r>
            <w:r w:rsidR="00131078" w:rsidRPr="004E4494">
              <w:rPr>
                <w:b/>
                <w:color w:val="FFFFFF" w:themeColor="background1"/>
                <w:szCs w:val="20"/>
              </w:rPr>
              <w:br/>
            </w:r>
            <w:r w:rsidRPr="004E4494">
              <w:rPr>
                <w:b/>
                <w:color w:val="FFFFFF" w:themeColor="background1"/>
                <w:szCs w:val="20"/>
              </w:rPr>
              <w:t xml:space="preserve">in Indonesian-speaking </w:t>
            </w:r>
            <w:r w:rsidR="00131078" w:rsidRPr="004E4494">
              <w:rPr>
                <w:b/>
                <w:color w:val="FFFFFF" w:themeColor="background1"/>
                <w:szCs w:val="20"/>
              </w:rPr>
              <w:br/>
            </w:r>
            <w:r w:rsidRPr="004E4494">
              <w:rPr>
                <w:b/>
                <w:color w:val="FFFFFF" w:themeColor="background1"/>
                <w:szCs w:val="20"/>
              </w:rPr>
              <w:t>communities</w:t>
            </w:r>
          </w:p>
        </w:tc>
        <w:tc>
          <w:tcPr>
            <w:tcW w:w="3000" w:type="dxa"/>
            <w:tcBorders>
              <w:top w:val="single" w:sz="4" w:space="0" w:color="auto"/>
              <w:bottom w:val="single" w:sz="4" w:space="0" w:color="auto"/>
            </w:tcBorders>
            <w:shd w:val="clear" w:color="auto" w:fill="0072AA" w:themeFill="accent1" w:themeFillShade="BF"/>
          </w:tcPr>
          <w:p w14:paraId="128A18DC" w14:textId="77777777" w:rsidR="00540001" w:rsidRPr="004E4494" w:rsidRDefault="00540001" w:rsidP="00540001">
            <w:pPr>
              <w:pStyle w:val="VCAAtablecondensedheading"/>
              <w:rPr>
                <w:b/>
                <w:color w:val="FFFFFF" w:themeColor="background1"/>
                <w:szCs w:val="20"/>
              </w:rPr>
            </w:pPr>
            <w:r w:rsidRPr="004E4494">
              <w:rPr>
                <w:b/>
                <w:color w:val="FFFFFF" w:themeColor="background1"/>
                <w:szCs w:val="20"/>
              </w:rPr>
              <w:t>The world around us</w:t>
            </w:r>
          </w:p>
        </w:tc>
      </w:tr>
      <w:tr w:rsidR="00540001" w:rsidRPr="00C855A9" w14:paraId="534126B8" w14:textId="77777777" w:rsidTr="00540001">
        <w:tc>
          <w:tcPr>
            <w:tcW w:w="3007" w:type="dxa"/>
            <w:tcBorders>
              <w:top w:val="single" w:sz="4" w:space="0" w:color="auto"/>
            </w:tcBorders>
          </w:tcPr>
          <w:p w14:paraId="2F816BF7" w14:textId="77777777" w:rsidR="00540001" w:rsidRPr="00C855A9" w:rsidRDefault="00540001" w:rsidP="00540001">
            <w:pPr>
              <w:pStyle w:val="VCAAtablecondensedbullet"/>
              <w:numPr>
                <w:ilvl w:val="0"/>
                <w:numId w:val="10"/>
              </w:numPr>
              <w:spacing w:before="120"/>
              <w:ind w:left="425" w:hanging="425"/>
              <w:rPr>
                <w:i/>
                <w:sz w:val="20"/>
                <w:szCs w:val="20"/>
              </w:rPr>
            </w:pPr>
            <w:r w:rsidRPr="00C855A9">
              <w:rPr>
                <w:b/>
                <w:i/>
                <w:sz w:val="20"/>
                <w:szCs w:val="20"/>
              </w:rPr>
              <w:t>Personal world</w:t>
            </w:r>
            <w:r w:rsidRPr="00C855A9">
              <w:rPr>
                <w:b/>
                <w:i/>
                <w:sz w:val="20"/>
                <w:szCs w:val="20"/>
              </w:rPr>
              <w:br/>
            </w:r>
            <w:r w:rsidRPr="00C855A9">
              <w:rPr>
                <w:i/>
                <w:sz w:val="20"/>
                <w:szCs w:val="20"/>
              </w:rPr>
              <w:t>For example, personal beliefs, ideals, family structures, politeness in relationships.</w:t>
            </w:r>
          </w:p>
        </w:tc>
        <w:tc>
          <w:tcPr>
            <w:tcW w:w="3020" w:type="dxa"/>
            <w:tcBorders>
              <w:top w:val="single" w:sz="4" w:space="0" w:color="auto"/>
            </w:tcBorders>
          </w:tcPr>
          <w:p w14:paraId="1317AE09" w14:textId="77777777" w:rsidR="00540001" w:rsidRPr="00C855A9" w:rsidRDefault="00540001" w:rsidP="00540001">
            <w:pPr>
              <w:pStyle w:val="VCAAtablecondensedbullet"/>
              <w:numPr>
                <w:ilvl w:val="0"/>
                <w:numId w:val="10"/>
              </w:numPr>
              <w:spacing w:before="120"/>
              <w:ind w:left="425" w:hanging="425"/>
              <w:rPr>
                <w:i/>
                <w:sz w:val="20"/>
                <w:szCs w:val="20"/>
              </w:rPr>
            </w:pPr>
            <w:r w:rsidRPr="00C855A9">
              <w:rPr>
                <w:b/>
                <w:i/>
                <w:sz w:val="20"/>
                <w:szCs w:val="20"/>
              </w:rPr>
              <w:t>Literature and the Arts</w:t>
            </w:r>
            <w:r w:rsidRPr="00C855A9">
              <w:rPr>
                <w:b/>
                <w:i/>
                <w:sz w:val="20"/>
                <w:szCs w:val="20"/>
              </w:rPr>
              <w:br/>
            </w:r>
            <w:r w:rsidRPr="00C855A9">
              <w:rPr>
                <w:i/>
                <w:sz w:val="20"/>
                <w:szCs w:val="20"/>
              </w:rPr>
              <w:t>For example, literature, film, art, music, Indonesian society and the arts, globalisation and Indonesian entertainment.</w:t>
            </w:r>
          </w:p>
        </w:tc>
        <w:tc>
          <w:tcPr>
            <w:tcW w:w="3000" w:type="dxa"/>
            <w:tcBorders>
              <w:top w:val="single" w:sz="4" w:space="0" w:color="auto"/>
            </w:tcBorders>
          </w:tcPr>
          <w:p w14:paraId="0E7C57CE" w14:textId="77777777" w:rsidR="00540001" w:rsidRPr="00C855A9" w:rsidRDefault="00540001" w:rsidP="00540001">
            <w:pPr>
              <w:pStyle w:val="VCAAtablecondensedbullet"/>
              <w:numPr>
                <w:ilvl w:val="0"/>
                <w:numId w:val="10"/>
              </w:numPr>
              <w:spacing w:before="120"/>
              <w:ind w:left="425" w:hanging="425"/>
              <w:rPr>
                <w:i/>
                <w:sz w:val="20"/>
                <w:szCs w:val="20"/>
              </w:rPr>
            </w:pPr>
            <w:r w:rsidRPr="00C855A9">
              <w:rPr>
                <w:b/>
                <w:i/>
                <w:sz w:val="20"/>
                <w:szCs w:val="20"/>
              </w:rPr>
              <w:t>Lifestyles</w:t>
            </w:r>
            <w:r w:rsidRPr="00C855A9">
              <w:rPr>
                <w:b/>
                <w:i/>
                <w:sz w:val="20"/>
                <w:szCs w:val="20"/>
              </w:rPr>
              <w:br/>
            </w:r>
            <w:r w:rsidRPr="00C855A9">
              <w:rPr>
                <w:i/>
                <w:sz w:val="20"/>
                <w:szCs w:val="20"/>
              </w:rPr>
              <w:t>For example, impact of travel, rural and urban life, changing leisure activities, ageing society, health and wellbeing.</w:t>
            </w:r>
          </w:p>
        </w:tc>
      </w:tr>
      <w:tr w:rsidR="00540001" w:rsidRPr="00C855A9" w14:paraId="5C7B748A" w14:textId="77777777" w:rsidTr="00540001">
        <w:tc>
          <w:tcPr>
            <w:tcW w:w="3007" w:type="dxa"/>
          </w:tcPr>
          <w:p w14:paraId="0577331E" w14:textId="321BB82A" w:rsidR="00540001" w:rsidRPr="00C855A9" w:rsidRDefault="00540001" w:rsidP="001945B7">
            <w:pPr>
              <w:pStyle w:val="VCAAtablecondensedbullet"/>
              <w:numPr>
                <w:ilvl w:val="0"/>
                <w:numId w:val="10"/>
              </w:numPr>
              <w:ind w:left="425" w:hanging="425"/>
              <w:rPr>
                <w:i/>
                <w:sz w:val="20"/>
                <w:szCs w:val="20"/>
              </w:rPr>
            </w:pPr>
            <w:r w:rsidRPr="00C855A9">
              <w:rPr>
                <w:b/>
                <w:i/>
                <w:sz w:val="20"/>
                <w:szCs w:val="20"/>
              </w:rPr>
              <w:t>Contributing to the community</w:t>
            </w:r>
            <w:r w:rsidRPr="00C855A9">
              <w:rPr>
                <w:b/>
                <w:i/>
                <w:sz w:val="20"/>
                <w:szCs w:val="20"/>
              </w:rPr>
              <w:br/>
            </w:r>
            <w:r w:rsidRPr="00C855A9">
              <w:rPr>
                <w:i/>
                <w:sz w:val="20"/>
                <w:szCs w:val="20"/>
              </w:rPr>
              <w:t>For example, voluntary work, sport and social groups, community services.</w:t>
            </w:r>
          </w:p>
        </w:tc>
        <w:tc>
          <w:tcPr>
            <w:tcW w:w="3020" w:type="dxa"/>
          </w:tcPr>
          <w:p w14:paraId="48F0CA4F" w14:textId="77777777" w:rsidR="00540001" w:rsidRPr="00C855A9" w:rsidRDefault="00540001" w:rsidP="00540001">
            <w:pPr>
              <w:pStyle w:val="VCAAtablecondensedbullet"/>
              <w:numPr>
                <w:ilvl w:val="0"/>
                <w:numId w:val="10"/>
              </w:numPr>
              <w:ind w:left="425" w:hanging="425"/>
              <w:rPr>
                <w:i/>
                <w:sz w:val="20"/>
                <w:szCs w:val="20"/>
              </w:rPr>
            </w:pPr>
            <w:r w:rsidRPr="00C855A9">
              <w:rPr>
                <w:b/>
                <w:i/>
                <w:sz w:val="20"/>
                <w:szCs w:val="20"/>
              </w:rPr>
              <w:t>Stories from the past</w:t>
            </w:r>
            <w:r w:rsidRPr="00C855A9">
              <w:rPr>
                <w:b/>
                <w:i/>
                <w:sz w:val="20"/>
                <w:szCs w:val="20"/>
              </w:rPr>
              <w:br/>
            </w:r>
            <w:r w:rsidRPr="00C855A9">
              <w:rPr>
                <w:i/>
                <w:sz w:val="20"/>
                <w:szCs w:val="20"/>
              </w:rPr>
              <w:t>For example, legends and myths, a significant period in history, Indonesia before independence, reformation in the people’s struggle.</w:t>
            </w:r>
          </w:p>
        </w:tc>
        <w:tc>
          <w:tcPr>
            <w:tcW w:w="3000" w:type="dxa"/>
          </w:tcPr>
          <w:p w14:paraId="588E0C51" w14:textId="77777777" w:rsidR="00540001" w:rsidRPr="00C855A9" w:rsidRDefault="00540001" w:rsidP="00540001">
            <w:pPr>
              <w:pStyle w:val="VCAAtablecondensedbullet"/>
              <w:numPr>
                <w:ilvl w:val="0"/>
                <w:numId w:val="10"/>
              </w:numPr>
              <w:ind w:left="425" w:hanging="425"/>
              <w:rPr>
                <w:i/>
                <w:sz w:val="20"/>
                <w:szCs w:val="20"/>
              </w:rPr>
            </w:pPr>
            <w:r w:rsidRPr="00C855A9">
              <w:rPr>
                <w:b/>
                <w:i/>
                <w:sz w:val="20"/>
                <w:szCs w:val="20"/>
              </w:rPr>
              <w:t>Current issues</w:t>
            </w:r>
            <w:r w:rsidRPr="00C855A9">
              <w:rPr>
                <w:b/>
                <w:i/>
                <w:sz w:val="20"/>
                <w:szCs w:val="20"/>
              </w:rPr>
              <w:br/>
            </w:r>
            <w:r w:rsidRPr="00C855A9">
              <w:rPr>
                <w:i/>
                <w:sz w:val="20"/>
                <w:szCs w:val="20"/>
              </w:rPr>
              <w:t>For example, environmental issues, science and technology, genetically modified foods, solar energy, bias in the media.</w:t>
            </w:r>
          </w:p>
        </w:tc>
      </w:tr>
      <w:tr w:rsidR="00540001" w:rsidRPr="00C855A9" w14:paraId="5924C587" w14:textId="77777777" w:rsidTr="00540001">
        <w:tc>
          <w:tcPr>
            <w:tcW w:w="3007" w:type="dxa"/>
            <w:tcBorders>
              <w:bottom w:val="single" w:sz="4" w:space="0" w:color="auto"/>
            </w:tcBorders>
          </w:tcPr>
          <w:p w14:paraId="0732A84E" w14:textId="77777777" w:rsidR="00540001" w:rsidRPr="00C855A9" w:rsidRDefault="00540001" w:rsidP="00540001">
            <w:pPr>
              <w:pStyle w:val="VCAAtablecondensedbullet"/>
              <w:numPr>
                <w:ilvl w:val="0"/>
                <w:numId w:val="10"/>
              </w:numPr>
              <w:spacing w:after="120"/>
              <w:ind w:left="425" w:hanging="425"/>
              <w:rPr>
                <w:i/>
                <w:sz w:val="20"/>
                <w:szCs w:val="20"/>
              </w:rPr>
            </w:pPr>
            <w:r w:rsidRPr="00C855A9">
              <w:rPr>
                <w:b/>
                <w:i/>
                <w:sz w:val="20"/>
                <w:szCs w:val="20"/>
              </w:rPr>
              <w:t>Education and aspirations</w:t>
            </w:r>
            <w:r w:rsidRPr="00C855A9">
              <w:rPr>
                <w:i/>
                <w:sz w:val="20"/>
                <w:szCs w:val="20"/>
              </w:rPr>
              <w:br/>
              <w:t>For example, future of work, tertiary studies, lifelong learning, career education, global education.</w:t>
            </w:r>
          </w:p>
        </w:tc>
        <w:tc>
          <w:tcPr>
            <w:tcW w:w="3020" w:type="dxa"/>
            <w:tcBorders>
              <w:bottom w:val="single" w:sz="4" w:space="0" w:color="auto"/>
            </w:tcBorders>
          </w:tcPr>
          <w:p w14:paraId="3D6F6777" w14:textId="77777777" w:rsidR="00540001" w:rsidRPr="00C855A9" w:rsidRDefault="00540001" w:rsidP="00540001">
            <w:pPr>
              <w:pStyle w:val="VCAAtablecondensedbullet"/>
              <w:numPr>
                <w:ilvl w:val="0"/>
                <w:numId w:val="10"/>
              </w:numPr>
              <w:spacing w:after="240"/>
              <w:ind w:left="425" w:hanging="425"/>
              <w:rPr>
                <w:i/>
                <w:sz w:val="20"/>
                <w:szCs w:val="20"/>
              </w:rPr>
            </w:pPr>
            <w:r w:rsidRPr="00C855A9">
              <w:rPr>
                <w:b/>
                <w:i/>
                <w:sz w:val="20"/>
                <w:szCs w:val="20"/>
              </w:rPr>
              <w:t>Youth issues</w:t>
            </w:r>
            <w:r w:rsidRPr="00C855A9">
              <w:rPr>
                <w:i/>
                <w:sz w:val="20"/>
                <w:szCs w:val="20"/>
              </w:rPr>
              <w:br/>
              <w:t>For example, social media, relationships, the cyberspace generation, globalisation, combining traditions with modern living</w:t>
            </w:r>
          </w:p>
        </w:tc>
        <w:tc>
          <w:tcPr>
            <w:tcW w:w="3000" w:type="dxa"/>
            <w:tcBorders>
              <w:bottom w:val="single" w:sz="4" w:space="0" w:color="auto"/>
            </w:tcBorders>
          </w:tcPr>
          <w:p w14:paraId="75E123BB" w14:textId="77777777" w:rsidR="00540001" w:rsidRPr="00C855A9" w:rsidRDefault="00540001" w:rsidP="00540001">
            <w:pPr>
              <w:pStyle w:val="VCAAtablecondensedbullet"/>
              <w:numPr>
                <w:ilvl w:val="0"/>
                <w:numId w:val="10"/>
              </w:numPr>
              <w:spacing w:after="240"/>
              <w:ind w:left="425" w:hanging="425"/>
              <w:rPr>
                <w:i/>
                <w:sz w:val="20"/>
                <w:szCs w:val="20"/>
              </w:rPr>
            </w:pPr>
            <w:r w:rsidRPr="00C855A9">
              <w:rPr>
                <w:b/>
                <w:i/>
                <w:sz w:val="20"/>
                <w:szCs w:val="20"/>
              </w:rPr>
              <w:t>Studies of Australia</w:t>
            </w:r>
            <w:r w:rsidRPr="00C855A9">
              <w:rPr>
                <w:i/>
                <w:sz w:val="20"/>
                <w:szCs w:val="20"/>
              </w:rPr>
              <w:br/>
              <w:t>For example, Aboriginal and Torres Strait Islander histories and cultures, migration of Indonesian speakers to Australia, cultural diversity.</w:t>
            </w:r>
          </w:p>
        </w:tc>
      </w:tr>
    </w:tbl>
    <w:p w14:paraId="72BAAAF9" w14:textId="77777777" w:rsidR="00540001" w:rsidRPr="002B7002" w:rsidRDefault="00540001" w:rsidP="00540001">
      <w:pPr>
        <w:pStyle w:val="VCAAcaptionsandfootnotes"/>
      </w:pPr>
      <w:r w:rsidRPr="002B7002">
        <w:t>Note</w:t>
      </w:r>
      <w:r w:rsidRPr="00833ACF">
        <w:rPr>
          <w:rFonts w:asciiTheme="minorHAnsi" w:hAnsiTheme="minorHAnsi" w:cstheme="minorHAnsi"/>
        </w:rPr>
        <w:t xml:space="preserve">: </w:t>
      </w:r>
      <w:r w:rsidRPr="00833ACF">
        <w:rPr>
          <w:rStyle w:val="Bodybold"/>
          <w:rFonts w:asciiTheme="minorHAnsi" w:hAnsiTheme="minorHAnsi" w:cstheme="minorHAnsi"/>
          <w:b/>
        </w:rPr>
        <w:t>Bold</w:t>
      </w:r>
      <w:r w:rsidRPr="002B7002">
        <w:t xml:space="preserve"> = Prescribed themes, </w:t>
      </w:r>
      <w:r w:rsidRPr="00833ACF">
        <w:rPr>
          <w:rStyle w:val="MediumItalic"/>
          <w:rFonts w:asciiTheme="minorHAnsi" w:hAnsiTheme="minorHAnsi" w:cstheme="minorHAnsi"/>
          <w:b/>
        </w:rPr>
        <w:t>Bold Italics</w:t>
      </w:r>
      <w:r w:rsidRPr="002B7002">
        <w:t xml:space="preserve"> = Prescribed topics, </w:t>
      </w:r>
      <w:r w:rsidRPr="00833ACF">
        <w:rPr>
          <w:rStyle w:val="Bodyitalic"/>
          <w:rFonts w:ascii="Arial" w:hAnsi="Arial"/>
        </w:rPr>
        <w:t>Italics</w:t>
      </w:r>
      <w:r w:rsidRPr="00833ACF">
        <w:t xml:space="preserve"> </w:t>
      </w:r>
      <w:r w:rsidRPr="002B7002">
        <w:t xml:space="preserve">= </w:t>
      </w:r>
      <w:r w:rsidRPr="00737704">
        <w:t>Suggested</w:t>
      </w:r>
      <w:r w:rsidRPr="002B7002">
        <w:t xml:space="preserve"> </w:t>
      </w:r>
      <w:r>
        <w:t>subtopic</w:t>
      </w:r>
      <w:r w:rsidRPr="002B7002">
        <w:t>s.</w:t>
      </w:r>
    </w:p>
    <w:p w14:paraId="7E3E17FA" w14:textId="77777777" w:rsidR="00540001" w:rsidRPr="00C356DD" w:rsidRDefault="00540001" w:rsidP="00540001">
      <w:pPr>
        <w:rPr>
          <w:rFonts w:ascii="Arial" w:hAnsi="Arial" w:cs="Arial"/>
          <w:color w:val="000000" w:themeColor="text1"/>
          <w:sz w:val="20"/>
          <w:szCs w:val="20"/>
        </w:rPr>
      </w:pPr>
      <w:bookmarkStart w:id="73" w:name="texttypes"/>
      <w:bookmarkStart w:id="74" w:name="_Toc487449839"/>
      <w:bookmarkEnd w:id="73"/>
      <w:r>
        <w:br w:type="page"/>
      </w:r>
    </w:p>
    <w:p w14:paraId="2F2AC609" w14:textId="77777777" w:rsidR="00540001" w:rsidRPr="00AE0A1F" w:rsidRDefault="00540001" w:rsidP="00540001">
      <w:pPr>
        <w:pStyle w:val="VCAAHeading2"/>
      </w:pPr>
      <w:bookmarkStart w:id="75" w:name="_Toc14086882"/>
      <w:bookmarkStart w:id="76" w:name="_Toc22722011"/>
      <w:bookmarkStart w:id="77" w:name="_Toc24967493"/>
      <w:bookmarkStart w:id="78" w:name="_Toc37840338"/>
      <w:r>
        <w:lastRenderedPageBreak/>
        <w:t>Te</w:t>
      </w:r>
      <w:r w:rsidRPr="00AE0A1F">
        <w:t>xt types</w:t>
      </w:r>
      <w:bookmarkEnd w:id="74"/>
      <w:bookmarkEnd w:id="75"/>
      <w:bookmarkEnd w:id="76"/>
      <w:bookmarkEnd w:id="77"/>
      <w:bookmarkEnd w:id="78"/>
    </w:p>
    <w:p w14:paraId="3F46FC18" w14:textId="77777777" w:rsidR="0041373E" w:rsidRDefault="00540001" w:rsidP="00540001">
      <w:pPr>
        <w:pStyle w:val="VCAAbody"/>
      </w:pPr>
      <w:r>
        <w:t>A</w:t>
      </w:r>
      <w:r w:rsidRPr="002B7002">
        <w:t xml:space="preserve"> wide range of text types</w:t>
      </w:r>
      <w:r>
        <w:t xml:space="preserve"> is included in the teaching and learning of </w:t>
      </w:r>
      <w:r w:rsidRPr="00321293">
        <w:rPr>
          <w:color w:val="auto"/>
        </w:rPr>
        <w:t>Indonesian</w:t>
      </w:r>
      <w:r w:rsidRPr="008047F7">
        <w:rPr>
          <w:color w:val="FF0000"/>
        </w:rPr>
        <w:t>.</w:t>
      </w:r>
      <w:r w:rsidRPr="002B7002">
        <w:t xml:space="preserve"> Text types for receptive language use in teaching, learning and assessment are not prescribed. </w:t>
      </w:r>
    </w:p>
    <w:p w14:paraId="16FC169F" w14:textId="393BD30D" w:rsidR="00540001" w:rsidRDefault="00540001" w:rsidP="00540001">
      <w:pPr>
        <w:pStyle w:val="VCAAbody"/>
      </w:pPr>
      <w:r>
        <w:t>The following list</w:t>
      </w:r>
      <w:r w:rsidR="0041373E">
        <w:t xml:space="preserve"> of text types recommended for productive use</w:t>
      </w:r>
      <w:r>
        <w:t xml:space="preserve"> is not intended to be exhaustive. </w:t>
      </w:r>
      <w:r w:rsidR="0041373E">
        <w:t>Text types may include:</w:t>
      </w:r>
    </w:p>
    <w:tbl>
      <w:tblPr>
        <w:tblW w:w="0" w:type="auto"/>
        <w:tblLook w:val="0000" w:firstRow="0" w:lastRow="0" w:firstColumn="0" w:lastColumn="0" w:noHBand="0" w:noVBand="0"/>
      </w:tblPr>
      <w:tblGrid>
        <w:gridCol w:w="1985"/>
        <w:gridCol w:w="2410"/>
        <w:gridCol w:w="2375"/>
        <w:gridCol w:w="2257"/>
      </w:tblGrid>
      <w:tr w:rsidR="00540001" w14:paraId="52329506" w14:textId="77777777" w:rsidTr="00540001">
        <w:tc>
          <w:tcPr>
            <w:tcW w:w="1985" w:type="dxa"/>
          </w:tcPr>
          <w:p w14:paraId="5FFC92F3" w14:textId="77777777" w:rsidR="00540001" w:rsidRDefault="00540001" w:rsidP="00540001">
            <w:pPr>
              <w:pStyle w:val="VCAAbody"/>
              <w:spacing w:after="0"/>
            </w:pPr>
            <w:r>
              <w:t>Article</w:t>
            </w:r>
          </w:p>
        </w:tc>
        <w:tc>
          <w:tcPr>
            <w:tcW w:w="2410" w:type="dxa"/>
          </w:tcPr>
          <w:p w14:paraId="779E4F2A" w14:textId="77777777" w:rsidR="00540001" w:rsidRDefault="00540001" w:rsidP="00540001">
            <w:pPr>
              <w:pStyle w:val="VCAAbody"/>
              <w:spacing w:after="0"/>
            </w:pPr>
            <w:r>
              <w:t>Discussion</w:t>
            </w:r>
          </w:p>
        </w:tc>
        <w:tc>
          <w:tcPr>
            <w:tcW w:w="2375" w:type="dxa"/>
          </w:tcPr>
          <w:p w14:paraId="0F4FE4C3" w14:textId="77777777" w:rsidR="00540001" w:rsidRDefault="00540001" w:rsidP="00540001">
            <w:pPr>
              <w:pStyle w:val="VCAAbody"/>
              <w:spacing w:after="0"/>
            </w:pPr>
            <w:r>
              <w:t>Personal letter/email</w:t>
            </w:r>
          </w:p>
        </w:tc>
        <w:tc>
          <w:tcPr>
            <w:tcW w:w="2257" w:type="dxa"/>
          </w:tcPr>
          <w:p w14:paraId="0707D2E7" w14:textId="77777777" w:rsidR="00540001" w:rsidRDefault="00540001" w:rsidP="00540001">
            <w:pPr>
              <w:pStyle w:val="VCAAbody"/>
              <w:spacing w:after="0"/>
            </w:pPr>
            <w:r w:rsidRPr="001B5732">
              <w:rPr>
                <w:color w:val="auto"/>
              </w:rPr>
              <w:t>Role-play</w:t>
            </w:r>
          </w:p>
        </w:tc>
      </w:tr>
      <w:tr w:rsidR="00540001" w14:paraId="5A05C676" w14:textId="77777777" w:rsidTr="00540001">
        <w:tc>
          <w:tcPr>
            <w:tcW w:w="1985" w:type="dxa"/>
          </w:tcPr>
          <w:p w14:paraId="798BEE5A" w14:textId="77777777" w:rsidR="00540001" w:rsidRDefault="00540001" w:rsidP="00540001">
            <w:pPr>
              <w:pStyle w:val="VCAAbody"/>
              <w:spacing w:after="0"/>
            </w:pPr>
            <w:r>
              <w:t>Blog</w:t>
            </w:r>
          </w:p>
        </w:tc>
        <w:tc>
          <w:tcPr>
            <w:tcW w:w="2410" w:type="dxa"/>
          </w:tcPr>
          <w:p w14:paraId="0843F779" w14:textId="77777777" w:rsidR="00540001" w:rsidRDefault="00540001" w:rsidP="00540001">
            <w:pPr>
              <w:pStyle w:val="VCAAbody"/>
              <w:spacing w:after="0"/>
            </w:pPr>
            <w:r>
              <w:t>Formal letter/email</w:t>
            </w:r>
          </w:p>
        </w:tc>
        <w:tc>
          <w:tcPr>
            <w:tcW w:w="2375" w:type="dxa"/>
          </w:tcPr>
          <w:p w14:paraId="32798B57" w14:textId="77777777" w:rsidR="00540001" w:rsidRDefault="00540001" w:rsidP="00540001">
            <w:pPr>
              <w:pStyle w:val="VCAAbody"/>
              <w:spacing w:after="0"/>
            </w:pPr>
            <w:r>
              <w:t>Presentation</w:t>
            </w:r>
          </w:p>
        </w:tc>
        <w:tc>
          <w:tcPr>
            <w:tcW w:w="2257" w:type="dxa"/>
          </w:tcPr>
          <w:p w14:paraId="7BE34CC9" w14:textId="77777777" w:rsidR="00540001" w:rsidRDefault="00540001" w:rsidP="00540001">
            <w:pPr>
              <w:pStyle w:val="VCAAbody"/>
              <w:spacing w:after="0"/>
            </w:pPr>
            <w:r>
              <w:t>Script</w:t>
            </w:r>
          </w:p>
        </w:tc>
      </w:tr>
      <w:tr w:rsidR="00540001" w14:paraId="16723043" w14:textId="77777777" w:rsidTr="00540001">
        <w:tc>
          <w:tcPr>
            <w:tcW w:w="1985" w:type="dxa"/>
          </w:tcPr>
          <w:p w14:paraId="2A9B780E" w14:textId="77777777" w:rsidR="00540001" w:rsidRDefault="00540001" w:rsidP="00540001">
            <w:pPr>
              <w:pStyle w:val="VCAAbody"/>
              <w:spacing w:after="0"/>
            </w:pPr>
            <w:r>
              <w:t>Conversation</w:t>
            </w:r>
          </w:p>
        </w:tc>
        <w:tc>
          <w:tcPr>
            <w:tcW w:w="2410" w:type="dxa"/>
          </w:tcPr>
          <w:p w14:paraId="29598D19" w14:textId="77777777" w:rsidR="00540001" w:rsidRDefault="00540001" w:rsidP="00540001">
            <w:pPr>
              <w:pStyle w:val="VCAAbody"/>
              <w:spacing w:after="0"/>
            </w:pPr>
            <w:r>
              <w:t>Interview</w:t>
            </w:r>
          </w:p>
        </w:tc>
        <w:tc>
          <w:tcPr>
            <w:tcW w:w="2375" w:type="dxa"/>
          </w:tcPr>
          <w:p w14:paraId="6B86D404" w14:textId="77777777" w:rsidR="00540001" w:rsidRDefault="00540001" w:rsidP="00540001">
            <w:pPr>
              <w:pStyle w:val="VCAAbody"/>
              <w:spacing w:after="0"/>
            </w:pPr>
            <w:r>
              <w:t>Report</w:t>
            </w:r>
          </w:p>
        </w:tc>
        <w:tc>
          <w:tcPr>
            <w:tcW w:w="2257" w:type="dxa"/>
          </w:tcPr>
          <w:p w14:paraId="2E8098C9" w14:textId="77777777" w:rsidR="00540001" w:rsidRDefault="00540001" w:rsidP="00540001">
            <w:pPr>
              <w:pStyle w:val="VCAAbody"/>
              <w:spacing w:after="0"/>
            </w:pPr>
            <w:r>
              <w:t>Short story</w:t>
            </w:r>
          </w:p>
        </w:tc>
      </w:tr>
      <w:tr w:rsidR="00540001" w14:paraId="4F4AA980" w14:textId="77777777" w:rsidTr="00540001">
        <w:tc>
          <w:tcPr>
            <w:tcW w:w="1985" w:type="dxa"/>
          </w:tcPr>
          <w:p w14:paraId="35B23AA1" w14:textId="77777777" w:rsidR="00540001" w:rsidRDefault="00540001" w:rsidP="00540001">
            <w:pPr>
              <w:pStyle w:val="VCAAbody"/>
              <w:spacing w:after="0"/>
            </w:pPr>
            <w:r>
              <w:t>Debate</w:t>
            </w:r>
          </w:p>
        </w:tc>
        <w:tc>
          <w:tcPr>
            <w:tcW w:w="2410" w:type="dxa"/>
          </w:tcPr>
          <w:p w14:paraId="1180067C" w14:textId="77777777" w:rsidR="00540001" w:rsidRDefault="00540001" w:rsidP="00540001">
            <w:pPr>
              <w:pStyle w:val="VCAAbody"/>
              <w:spacing w:after="0"/>
            </w:pPr>
            <w:r>
              <w:t>Journal entry</w:t>
            </w:r>
          </w:p>
        </w:tc>
        <w:tc>
          <w:tcPr>
            <w:tcW w:w="2375" w:type="dxa"/>
          </w:tcPr>
          <w:p w14:paraId="77858E46" w14:textId="77777777" w:rsidR="00540001" w:rsidRDefault="00540001" w:rsidP="00540001">
            <w:pPr>
              <w:pStyle w:val="VCAAbody"/>
              <w:spacing w:after="0"/>
            </w:pPr>
            <w:r w:rsidRPr="001B5732">
              <w:rPr>
                <w:color w:val="auto"/>
              </w:rPr>
              <w:t>Review</w:t>
            </w:r>
          </w:p>
        </w:tc>
        <w:tc>
          <w:tcPr>
            <w:tcW w:w="2257" w:type="dxa"/>
          </w:tcPr>
          <w:p w14:paraId="59AFFB5B" w14:textId="77777777" w:rsidR="00540001" w:rsidRDefault="00540001" w:rsidP="00540001">
            <w:pPr>
              <w:pStyle w:val="VCAAbody"/>
              <w:spacing w:after="0"/>
            </w:pPr>
            <w:r>
              <w:rPr>
                <w:color w:val="auto"/>
              </w:rPr>
              <w:t>Social media post</w:t>
            </w:r>
          </w:p>
        </w:tc>
      </w:tr>
    </w:tbl>
    <w:p w14:paraId="7E556C5D" w14:textId="77777777" w:rsidR="00540001" w:rsidRDefault="00540001" w:rsidP="00540001">
      <w:pPr>
        <w:pStyle w:val="VCAAHeading2"/>
      </w:pPr>
      <w:bookmarkStart w:id="79" w:name="_Toc487449840"/>
      <w:bookmarkStart w:id="80" w:name="_Toc14086883"/>
      <w:bookmarkStart w:id="81" w:name="_Toc24967494"/>
      <w:bookmarkStart w:id="82" w:name="_Toc37840339"/>
      <w:r>
        <w:t>Writing styles</w:t>
      </w:r>
      <w:bookmarkEnd w:id="79"/>
      <w:bookmarkEnd w:id="80"/>
      <w:bookmarkEnd w:id="81"/>
      <w:bookmarkEnd w:id="82"/>
    </w:p>
    <w:p w14:paraId="2E2B15F6" w14:textId="7A6F716F" w:rsidR="00540001" w:rsidRDefault="00540001" w:rsidP="00540001">
      <w:pPr>
        <w:pStyle w:val="VCAAbody"/>
      </w:pPr>
      <w:r>
        <w:t>S</w:t>
      </w:r>
      <w:r w:rsidRPr="002B7002">
        <w:t>tudent</w:t>
      </w:r>
      <w:r>
        <w:t>s</w:t>
      </w:r>
      <w:r w:rsidRPr="002B7002">
        <w:t xml:space="preserve"> </w:t>
      </w:r>
      <w:r>
        <w:t>are</w:t>
      </w:r>
      <w:r w:rsidRPr="002B7002">
        <w:t xml:space="preserve"> expected to be </w:t>
      </w:r>
      <w:r>
        <w:t>familiar with and produce different styles of writing. W</w:t>
      </w:r>
      <w:r w:rsidRPr="002B7002">
        <w:t>riting</w:t>
      </w:r>
      <w:r>
        <w:t xml:space="preserve"> styles </w:t>
      </w:r>
      <w:proofErr w:type="gramStart"/>
      <w:r w:rsidRPr="002B7002">
        <w:t>include:</w:t>
      </w:r>
      <w:proofErr w:type="gramEnd"/>
      <w:r w:rsidRPr="002B7002">
        <w:t xml:space="preserve"> personal, imagin</w:t>
      </w:r>
      <w:r>
        <w:t>ative, persuasive, informative and evaluative.</w:t>
      </w:r>
    </w:p>
    <w:p w14:paraId="45F640AE" w14:textId="77777777" w:rsidR="00540001" w:rsidRDefault="00540001" w:rsidP="00540001">
      <w:pPr>
        <w:pStyle w:val="VCAAbody"/>
      </w:pPr>
      <w:r>
        <w:t>While students need to be aware of the general features of the writing styles, teaching and learning activities should clearly define the context, purpose and audience to provide direction for students on managing the writing style required for each activity.</w:t>
      </w:r>
    </w:p>
    <w:p w14:paraId="131C238A" w14:textId="62A72FE5" w:rsidR="00540001" w:rsidRDefault="00540001" w:rsidP="00540001">
      <w:pPr>
        <w:pStyle w:val="VCAAbody"/>
      </w:pPr>
      <w:r>
        <w:t xml:space="preserve">Details of each kind of writing are published in the </w:t>
      </w:r>
      <w:r w:rsidRPr="00F04257">
        <w:rPr>
          <w:i/>
        </w:rPr>
        <w:t xml:space="preserve">Advice for </w:t>
      </w:r>
      <w:r>
        <w:rPr>
          <w:i/>
        </w:rPr>
        <w:t>t</w:t>
      </w:r>
      <w:r w:rsidRPr="00F04257">
        <w:rPr>
          <w:i/>
        </w:rPr>
        <w:t>eachers</w:t>
      </w:r>
      <w:r>
        <w:t xml:space="preserve"> </w:t>
      </w:r>
      <w:r w:rsidR="00C83160">
        <w:t>document available</w:t>
      </w:r>
      <w:r>
        <w:t xml:space="preserve"> on the </w:t>
      </w:r>
      <w:r w:rsidRPr="002B7002">
        <w:t xml:space="preserve">VCE </w:t>
      </w:r>
      <w:r w:rsidRPr="00321293">
        <w:rPr>
          <w:color w:val="auto"/>
        </w:rPr>
        <w:t>Indonesian</w:t>
      </w:r>
      <w:r>
        <w:t xml:space="preserve"> First</w:t>
      </w:r>
      <w:r w:rsidRPr="002B7002">
        <w:t xml:space="preserve"> Language</w:t>
      </w:r>
      <w:r w:rsidR="0041373E">
        <w:t xml:space="preserve"> webpage</w:t>
      </w:r>
      <w:r>
        <w:t>.</w:t>
      </w:r>
    </w:p>
    <w:p w14:paraId="398C0DD2" w14:textId="77777777" w:rsidR="00540001" w:rsidRPr="002B7002" w:rsidRDefault="00540001" w:rsidP="00540001">
      <w:pPr>
        <w:pStyle w:val="VCAAHeading2"/>
      </w:pPr>
      <w:bookmarkStart w:id="83" w:name="_Toc487449841"/>
      <w:bookmarkStart w:id="84" w:name="_Toc14086884"/>
      <w:bookmarkStart w:id="85" w:name="_Toc22722013"/>
      <w:bookmarkStart w:id="86" w:name="_Toc24967495"/>
      <w:bookmarkStart w:id="87" w:name="_Toc37840340"/>
      <w:r w:rsidRPr="002B7002">
        <w:t>Vocabulary</w:t>
      </w:r>
      <w:bookmarkEnd w:id="83"/>
      <w:bookmarkEnd w:id="84"/>
      <w:bookmarkEnd w:id="85"/>
      <w:bookmarkEnd w:id="86"/>
      <w:bookmarkEnd w:id="87"/>
    </w:p>
    <w:p w14:paraId="4CFAFCF7" w14:textId="77777777" w:rsidR="00540001" w:rsidRPr="00880818" w:rsidRDefault="00540001" w:rsidP="00540001">
      <w:pPr>
        <w:pStyle w:val="VCAAbody"/>
        <w:rPr>
          <w:bCs/>
          <w:color w:val="auto"/>
          <w:lang w:val="en-GB"/>
        </w:rPr>
      </w:pPr>
      <w:r w:rsidRPr="002B7002">
        <w:rPr>
          <w:lang w:val="en-GB"/>
        </w:rPr>
        <w:t xml:space="preserve">There </w:t>
      </w:r>
      <w:r w:rsidRPr="000435AD">
        <w:rPr>
          <w:color w:val="auto"/>
          <w:lang w:val="en-GB"/>
        </w:rPr>
        <w:t xml:space="preserve">is no prescribed </w:t>
      </w:r>
      <w:r w:rsidRPr="002B7002">
        <w:rPr>
          <w:lang w:val="en-GB"/>
        </w:rPr>
        <w:t xml:space="preserve">vocabulary list for </w:t>
      </w:r>
      <w:r w:rsidRPr="002B7002">
        <w:t xml:space="preserve">VCE </w:t>
      </w:r>
      <w:r w:rsidRPr="00321293">
        <w:rPr>
          <w:color w:val="auto"/>
        </w:rPr>
        <w:t>Indonesian</w:t>
      </w:r>
      <w:r>
        <w:rPr>
          <w:color w:val="FF0000"/>
        </w:rPr>
        <w:t xml:space="preserve"> </w:t>
      </w:r>
      <w:r>
        <w:t>First</w:t>
      </w:r>
      <w:r w:rsidRPr="002B7002">
        <w:t xml:space="preserve"> Language</w:t>
      </w:r>
      <w:r w:rsidRPr="002B7002">
        <w:rPr>
          <w:lang w:val="en-GB"/>
        </w:rPr>
        <w:t xml:space="preserve">. Students are expected to be familiar with a range of vocabulary and idioms relevant to the topics prescribed in the study design. </w:t>
      </w:r>
    </w:p>
    <w:p w14:paraId="53C77B1A" w14:textId="77777777" w:rsidR="00540001" w:rsidRDefault="00540001" w:rsidP="00540001">
      <w:pPr>
        <w:pStyle w:val="VCAAHeading2"/>
      </w:pPr>
      <w:bookmarkStart w:id="88" w:name="grammar"/>
      <w:bookmarkStart w:id="89" w:name="_Toc487449842"/>
      <w:bookmarkStart w:id="90" w:name="_Toc14086885"/>
      <w:bookmarkStart w:id="91" w:name="_Toc22722014"/>
      <w:bookmarkStart w:id="92" w:name="_Toc24967496"/>
      <w:bookmarkStart w:id="93" w:name="_Toc37840341"/>
      <w:bookmarkEnd w:id="88"/>
      <w:r>
        <w:t>Grammar</w:t>
      </w:r>
      <w:bookmarkEnd w:id="89"/>
      <w:bookmarkEnd w:id="90"/>
      <w:bookmarkEnd w:id="91"/>
      <w:bookmarkEnd w:id="92"/>
      <w:bookmarkEnd w:id="93"/>
    </w:p>
    <w:p w14:paraId="26CA7973" w14:textId="77777777" w:rsidR="00540001" w:rsidRDefault="00540001" w:rsidP="00540001">
      <w:pPr>
        <w:pStyle w:val="VCAAbody"/>
      </w:pPr>
      <w:r>
        <w:t xml:space="preserve">The student is expected to recognise and use the following grammatical items: </w:t>
      </w:r>
    </w:p>
    <w:tbl>
      <w:tblPr>
        <w:tblW w:w="0" w:type="auto"/>
        <w:tblLook w:val="0000" w:firstRow="0" w:lastRow="0" w:firstColumn="0" w:lastColumn="0" w:noHBand="0" w:noVBand="0"/>
      </w:tblPr>
      <w:tblGrid>
        <w:gridCol w:w="2623"/>
        <w:gridCol w:w="6165"/>
      </w:tblGrid>
      <w:tr w:rsidR="00540001" w14:paraId="11E49BA6" w14:textId="77777777" w:rsidTr="006E7EA7">
        <w:tc>
          <w:tcPr>
            <w:tcW w:w="2623" w:type="dxa"/>
          </w:tcPr>
          <w:p w14:paraId="40A204EC" w14:textId="77777777" w:rsidR="00540001" w:rsidRPr="00C968E8" w:rsidRDefault="00540001" w:rsidP="00540001">
            <w:pPr>
              <w:pStyle w:val="VCAAbody"/>
              <w:rPr>
                <w:szCs w:val="20"/>
              </w:rPr>
            </w:pPr>
            <w:r w:rsidRPr="00C968E8">
              <w:rPr>
                <w:szCs w:val="20"/>
              </w:rPr>
              <w:t>Phonology</w:t>
            </w:r>
          </w:p>
        </w:tc>
        <w:tc>
          <w:tcPr>
            <w:tcW w:w="6165" w:type="dxa"/>
          </w:tcPr>
          <w:p w14:paraId="22A3AAE7" w14:textId="77777777" w:rsidR="00540001" w:rsidRPr="00C968E8" w:rsidRDefault="00540001" w:rsidP="00540001">
            <w:pPr>
              <w:pStyle w:val="Bodytab3colgram5above"/>
              <w:numPr>
                <w:ilvl w:val="0"/>
                <w:numId w:val="13"/>
              </w:numPr>
              <w:tabs>
                <w:tab w:val="clear" w:pos="1417"/>
                <w:tab w:val="left" w:pos="2268"/>
                <w:tab w:val="left" w:pos="2438"/>
              </w:tabs>
              <w:spacing w:before="113"/>
              <w:ind w:left="462" w:hanging="426"/>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crisp quality of vowel sounds</w:t>
            </w:r>
          </w:p>
          <w:p w14:paraId="7BE0193C" w14:textId="77777777" w:rsidR="00540001" w:rsidRPr="00C968E8" w:rsidRDefault="00540001" w:rsidP="00540001">
            <w:pPr>
              <w:pStyle w:val="Bodytab3colgram5above"/>
              <w:numPr>
                <w:ilvl w:val="0"/>
                <w:numId w:val="13"/>
              </w:numPr>
              <w:tabs>
                <w:tab w:val="clear" w:pos="1417"/>
                <w:tab w:val="left" w:pos="2268"/>
                <w:tab w:val="left" w:pos="2438"/>
              </w:tabs>
              <w:spacing w:before="0"/>
              <w:ind w:left="462" w:hanging="426"/>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pattern and rhythm</w:t>
            </w:r>
          </w:p>
          <w:p w14:paraId="5F351146" w14:textId="77777777" w:rsidR="00540001" w:rsidRPr="00C968E8" w:rsidRDefault="00540001" w:rsidP="00540001">
            <w:pPr>
              <w:pStyle w:val="Bodytab3colgram5above"/>
              <w:numPr>
                <w:ilvl w:val="0"/>
                <w:numId w:val="13"/>
              </w:numPr>
              <w:tabs>
                <w:tab w:val="clear" w:pos="1417"/>
                <w:tab w:val="left" w:pos="2268"/>
                <w:tab w:val="left" w:pos="2438"/>
              </w:tabs>
              <w:spacing w:before="0"/>
              <w:ind w:left="462" w:hanging="426"/>
            </w:pPr>
            <w:r w:rsidRPr="00C968E8">
              <w:rPr>
                <w:rFonts w:asciiTheme="minorHAnsi" w:hAnsiTheme="minorHAnsi" w:cstheme="minorHAnsi"/>
                <w:b w:val="0"/>
                <w:bCs w:val="0"/>
                <w:w w:val="100"/>
                <w:lang w:val="en-GB"/>
              </w:rPr>
              <w:t>intonation and stress</w:t>
            </w:r>
          </w:p>
        </w:tc>
      </w:tr>
      <w:tr w:rsidR="00540001" w14:paraId="2DD410A5" w14:textId="77777777" w:rsidTr="006E7EA7">
        <w:tc>
          <w:tcPr>
            <w:tcW w:w="2623" w:type="dxa"/>
          </w:tcPr>
          <w:p w14:paraId="0A33F464" w14:textId="77777777" w:rsidR="00540001" w:rsidRPr="00C968E8" w:rsidRDefault="00540001" w:rsidP="00540001">
            <w:pPr>
              <w:pStyle w:val="VCAAbody"/>
              <w:spacing w:before="240"/>
              <w:rPr>
                <w:szCs w:val="20"/>
              </w:rPr>
            </w:pPr>
            <w:r w:rsidRPr="00C968E8">
              <w:rPr>
                <w:szCs w:val="20"/>
              </w:rPr>
              <w:t>Verbs</w:t>
            </w:r>
          </w:p>
        </w:tc>
        <w:tc>
          <w:tcPr>
            <w:tcW w:w="6165" w:type="dxa"/>
          </w:tcPr>
          <w:p w14:paraId="063365F1" w14:textId="663DDA4C" w:rsidR="00540001" w:rsidRPr="00C968E8" w:rsidRDefault="00131078" w:rsidP="00540001">
            <w:pPr>
              <w:pStyle w:val="VCAAbody"/>
              <w:numPr>
                <w:ilvl w:val="0"/>
                <w:numId w:val="14"/>
              </w:numPr>
              <w:spacing w:before="240" w:after="0"/>
              <w:ind w:left="462" w:hanging="426"/>
              <w:rPr>
                <w:szCs w:val="20"/>
              </w:rPr>
            </w:pPr>
            <w:r>
              <w:rPr>
                <w:szCs w:val="20"/>
              </w:rPr>
              <w:t>simple verbs, for example</w:t>
            </w:r>
            <w:r w:rsidR="00540001" w:rsidRPr="00C968E8">
              <w:rPr>
                <w:szCs w:val="20"/>
              </w:rPr>
              <w:t xml:space="preserve"> </w:t>
            </w:r>
            <w:proofErr w:type="spellStart"/>
            <w:r w:rsidR="00540001" w:rsidRPr="00C968E8">
              <w:rPr>
                <w:i/>
                <w:szCs w:val="20"/>
              </w:rPr>
              <w:t>minum</w:t>
            </w:r>
            <w:proofErr w:type="spellEnd"/>
          </w:p>
          <w:p w14:paraId="7CDA7835" w14:textId="683409A1" w:rsidR="00540001" w:rsidRPr="00C968E8" w:rsidRDefault="00540001" w:rsidP="00540001">
            <w:pPr>
              <w:pStyle w:val="Bodytab3colgramindent"/>
              <w:tabs>
                <w:tab w:val="clear" w:pos="1559"/>
              </w:tabs>
              <w:ind w:left="887"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ber</w:t>
            </w:r>
            <w:proofErr w:type="spellEnd"/>
            <w:r w:rsidRPr="00C968E8">
              <w:rPr>
                <w:rFonts w:asciiTheme="minorHAnsi" w:hAnsiTheme="minorHAnsi" w:cstheme="minorHAnsi"/>
                <w:b w:val="0"/>
                <w:bCs w:val="0"/>
                <w:i/>
                <w:iCs/>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berkata</w:t>
            </w:r>
            <w:proofErr w:type="spellEnd"/>
          </w:p>
          <w:p w14:paraId="64428928" w14:textId="1E725DB4" w:rsidR="00540001" w:rsidRPr="00C968E8" w:rsidRDefault="00540001" w:rsidP="00540001">
            <w:pPr>
              <w:pStyle w:val="Bodytab3colgramindent"/>
              <w:tabs>
                <w:tab w:val="clear" w:pos="1559"/>
              </w:tabs>
              <w:ind w:left="887"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ber</w:t>
            </w:r>
            <w:proofErr w:type="spellEnd"/>
            <w:r w:rsidRPr="00C968E8">
              <w:rPr>
                <w:rFonts w:asciiTheme="minorHAnsi" w:hAnsiTheme="minorHAnsi" w:cstheme="minorHAnsi"/>
                <w:b w:val="0"/>
                <w:bCs w:val="0"/>
                <w:i/>
                <w:iCs/>
                <w:w w:val="100"/>
                <w:lang w:val="en-GB"/>
              </w:rPr>
              <w:t xml:space="preserve">…an,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berkenalan</w:t>
            </w:r>
            <w:proofErr w:type="spellEnd"/>
          </w:p>
          <w:p w14:paraId="67949FC4" w14:textId="538239DF" w:rsidR="00540001" w:rsidRPr="00C968E8" w:rsidRDefault="00540001" w:rsidP="00540001">
            <w:pPr>
              <w:pStyle w:val="Bodytab3colgramindent"/>
              <w:tabs>
                <w:tab w:val="clear" w:pos="1559"/>
              </w:tabs>
              <w:ind w:left="887"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ber</w:t>
            </w:r>
            <w:proofErr w:type="spellEnd"/>
            <w:r w:rsidRPr="00C968E8">
              <w:rPr>
                <w:rFonts w:asciiTheme="minorHAnsi" w:hAnsiTheme="minorHAnsi" w:cstheme="minorHAnsi"/>
                <w:b w:val="0"/>
                <w:bCs w:val="0"/>
                <w:i/>
                <w:iCs/>
                <w:w w:val="100"/>
                <w:lang w:val="en-GB"/>
              </w:rPr>
              <w:t>…</w:t>
            </w:r>
            <w:proofErr w:type="spellStart"/>
            <w:r w:rsidRPr="00C968E8">
              <w:rPr>
                <w:rFonts w:asciiTheme="minorHAnsi" w:hAnsiTheme="minorHAnsi" w:cstheme="minorHAnsi"/>
                <w:b w:val="0"/>
                <w:bCs w:val="0"/>
                <w:i/>
                <w:iCs/>
                <w:w w:val="100"/>
                <w:lang w:val="en-GB"/>
              </w:rPr>
              <w:t>kan</w:t>
            </w:r>
            <w:proofErr w:type="spellEnd"/>
            <w:r w:rsidRPr="00C968E8">
              <w:rPr>
                <w:rFonts w:asciiTheme="minorHAnsi" w:hAnsiTheme="minorHAnsi" w:cstheme="minorHAnsi"/>
                <w:b w:val="0"/>
                <w:bCs w:val="0"/>
                <w:i/>
                <w:iCs/>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berdasarkan</w:t>
            </w:r>
            <w:proofErr w:type="spellEnd"/>
          </w:p>
          <w:p w14:paraId="4BC2130B" w14:textId="599237C6" w:rsidR="00540001" w:rsidRPr="00C968E8" w:rsidRDefault="00540001" w:rsidP="00540001">
            <w:pPr>
              <w:pStyle w:val="Bodytab3colgramindent"/>
              <w:tabs>
                <w:tab w:val="clear" w:pos="1559"/>
              </w:tabs>
              <w:ind w:left="887"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ke</w:t>
            </w:r>
            <w:proofErr w:type="spellEnd"/>
            <w:r w:rsidRPr="00C968E8">
              <w:rPr>
                <w:rFonts w:asciiTheme="minorHAnsi" w:hAnsiTheme="minorHAnsi" w:cstheme="minorHAnsi"/>
                <w:b w:val="0"/>
                <w:bCs w:val="0"/>
                <w:i/>
                <w:iCs/>
                <w:w w:val="100"/>
                <w:lang w:val="en-GB"/>
              </w:rPr>
              <w:t xml:space="preserve">…an,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ketinggalan</w:t>
            </w:r>
            <w:proofErr w:type="spellEnd"/>
          </w:p>
          <w:p w14:paraId="6F617BF6" w14:textId="4BC22829" w:rsidR="00540001" w:rsidRPr="00C968E8" w:rsidRDefault="00540001" w:rsidP="00540001">
            <w:pPr>
              <w:pStyle w:val="Bodytab3colgramindent"/>
              <w:tabs>
                <w:tab w:val="clear" w:pos="1559"/>
              </w:tabs>
              <w:ind w:left="887" w:firstLine="0"/>
              <w:rPr>
                <w:rFonts w:asciiTheme="minorHAnsi" w:hAnsiTheme="minorHAnsi" w:cstheme="minorHAnsi"/>
                <w:b w:val="0"/>
                <w:bCs w:val="0"/>
                <w:i/>
                <w:iCs/>
                <w:w w:val="100"/>
                <w:lang w:val="en-GB"/>
              </w:rPr>
            </w:pPr>
            <w:r w:rsidRPr="00C968E8">
              <w:rPr>
                <w:rFonts w:asciiTheme="minorHAnsi" w:hAnsiTheme="minorHAnsi" w:cstheme="minorHAnsi"/>
                <w:b w:val="0"/>
                <w:bCs w:val="0"/>
                <w:i/>
                <w:iCs/>
                <w:w w:val="100"/>
                <w:lang w:val="en-GB"/>
              </w:rPr>
              <w:t xml:space="preserve">me-,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melompat</w:t>
            </w:r>
            <w:proofErr w:type="spellEnd"/>
          </w:p>
          <w:p w14:paraId="09DD8CF3" w14:textId="74807BBE" w:rsidR="00540001" w:rsidRPr="00C968E8" w:rsidRDefault="00540001" w:rsidP="00540001">
            <w:pPr>
              <w:pStyle w:val="Bodytab3colgramindent"/>
              <w:tabs>
                <w:tab w:val="clear" w:pos="1559"/>
              </w:tabs>
              <w:ind w:left="887" w:firstLine="0"/>
              <w:rPr>
                <w:rFonts w:asciiTheme="minorHAnsi" w:hAnsiTheme="minorHAnsi" w:cstheme="minorHAnsi"/>
                <w:b w:val="0"/>
                <w:bCs w:val="0"/>
                <w:i/>
                <w:iCs/>
                <w:w w:val="100"/>
                <w:lang w:val="en-GB"/>
              </w:rPr>
            </w:pPr>
            <w:r w:rsidRPr="00C968E8">
              <w:rPr>
                <w:rFonts w:asciiTheme="minorHAnsi" w:hAnsiTheme="minorHAnsi" w:cstheme="minorHAnsi"/>
                <w:b w:val="0"/>
                <w:bCs w:val="0"/>
                <w:i/>
                <w:iCs/>
                <w:w w:val="100"/>
                <w:lang w:val="en-GB"/>
              </w:rPr>
              <w:t>me-</w:t>
            </w:r>
            <w:proofErr w:type="spellStart"/>
            <w:r w:rsidRPr="00C968E8">
              <w:rPr>
                <w:rFonts w:asciiTheme="minorHAnsi" w:hAnsiTheme="minorHAnsi" w:cstheme="minorHAnsi"/>
                <w:b w:val="0"/>
                <w:bCs w:val="0"/>
                <w:i/>
                <w:iCs/>
                <w:w w:val="100"/>
                <w:lang w:val="en-GB"/>
              </w:rPr>
              <w:t>kan</w:t>
            </w:r>
            <w:proofErr w:type="spellEnd"/>
            <w:r w:rsidRPr="00C968E8">
              <w:rPr>
                <w:rFonts w:asciiTheme="minorHAnsi" w:hAnsiTheme="minorHAnsi" w:cstheme="minorHAnsi"/>
                <w:b w:val="0"/>
                <w:bCs w:val="0"/>
                <w:i/>
                <w:iCs/>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meninggalkan</w:t>
            </w:r>
            <w:proofErr w:type="spellEnd"/>
          </w:p>
          <w:p w14:paraId="1374EE11" w14:textId="4C75DE15" w:rsidR="00540001" w:rsidRPr="00C968E8" w:rsidRDefault="00540001" w:rsidP="00540001">
            <w:pPr>
              <w:pStyle w:val="Bodytab3colgramindent"/>
              <w:tabs>
                <w:tab w:val="clear" w:pos="1559"/>
              </w:tabs>
              <w:ind w:left="887" w:firstLine="0"/>
              <w:rPr>
                <w:rFonts w:asciiTheme="minorHAnsi" w:hAnsiTheme="minorHAnsi" w:cstheme="minorHAnsi"/>
                <w:b w:val="0"/>
                <w:bCs w:val="0"/>
                <w:i/>
                <w:iCs/>
                <w:w w:val="100"/>
                <w:lang w:val="en-GB"/>
              </w:rPr>
            </w:pPr>
            <w:r w:rsidRPr="00C968E8">
              <w:rPr>
                <w:rFonts w:asciiTheme="minorHAnsi" w:hAnsiTheme="minorHAnsi" w:cstheme="minorHAnsi"/>
                <w:b w:val="0"/>
                <w:bCs w:val="0"/>
                <w:i/>
                <w:iCs/>
                <w:w w:val="100"/>
                <w:lang w:val="en-GB"/>
              </w:rPr>
              <w:t>me-</w:t>
            </w:r>
            <w:proofErr w:type="spellStart"/>
            <w:r w:rsidRPr="00C968E8">
              <w:rPr>
                <w:rFonts w:asciiTheme="minorHAnsi" w:hAnsiTheme="minorHAnsi" w:cstheme="minorHAnsi"/>
                <w:b w:val="0"/>
                <w:bCs w:val="0"/>
                <w:i/>
                <w:iCs/>
                <w:w w:val="100"/>
                <w:lang w:val="en-GB"/>
              </w:rPr>
              <w:t>i</w:t>
            </w:r>
            <w:proofErr w:type="spellEnd"/>
            <w:r w:rsidRPr="00C968E8">
              <w:rPr>
                <w:rFonts w:asciiTheme="minorHAnsi" w:hAnsiTheme="minorHAnsi" w:cstheme="minorHAnsi"/>
                <w:b w:val="0"/>
                <w:bCs w:val="0"/>
                <w:i/>
                <w:iCs/>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mewawancarai</w:t>
            </w:r>
            <w:proofErr w:type="spellEnd"/>
          </w:p>
          <w:p w14:paraId="07DDC6F7" w14:textId="1386302F" w:rsidR="00540001" w:rsidRPr="00C968E8" w:rsidRDefault="00540001" w:rsidP="00540001">
            <w:pPr>
              <w:pStyle w:val="Bodytab3colgramindent"/>
              <w:tabs>
                <w:tab w:val="clear" w:pos="1559"/>
              </w:tabs>
              <w:ind w:left="887"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memper</w:t>
            </w:r>
            <w:proofErr w:type="spellEnd"/>
            <w:r w:rsidRPr="00C968E8">
              <w:rPr>
                <w:rFonts w:asciiTheme="minorHAnsi" w:hAnsiTheme="minorHAnsi" w:cstheme="minorHAnsi"/>
                <w:b w:val="0"/>
                <w:bCs w:val="0"/>
                <w:i/>
                <w:iCs/>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memperpanjang</w:t>
            </w:r>
            <w:proofErr w:type="spellEnd"/>
          </w:p>
          <w:p w14:paraId="62269B77" w14:textId="77777777" w:rsidR="00540001" w:rsidRPr="00C968E8" w:rsidRDefault="00540001" w:rsidP="00540001">
            <w:pPr>
              <w:pStyle w:val="Bodytab3colgramindent"/>
              <w:tabs>
                <w:tab w:val="clear" w:pos="1559"/>
              </w:tabs>
              <w:ind w:left="887" w:firstLine="0"/>
              <w:rPr>
                <w:rFonts w:asciiTheme="minorHAnsi" w:hAnsiTheme="minorHAnsi" w:cstheme="minorHAnsi"/>
                <w:b w:val="0"/>
                <w:bCs w:val="0"/>
                <w:w w:val="100"/>
                <w:lang w:val="en-GB"/>
              </w:rPr>
            </w:pPr>
            <w:proofErr w:type="spellStart"/>
            <w:r w:rsidRPr="00C968E8">
              <w:rPr>
                <w:rFonts w:asciiTheme="minorHAnsi" w:hAnsiTheme="minorHAnsi" w:cstheme="minorHAnsi"/>
                <w:b w:val="0"/>
                <w:bCs w:val="0"/>
                <w:i/>
                <w:iCs/>
                <w:w w:val="100"/>
                <w:lang w:val="en-GB"/>
              </w:rPr>
              <w:t>adalah</w:t>
            </w:r>
            <w:proofErr w:type="spellEnd"/>
          </w:p>
          <w:p w14:paraId="7E2704BC" w14:textId="77777777" w:rsidR="00540001" w:rsidRPr="00C968E8" w:rsidRDefault="00540001" w:rsidP="00540001">
            <w:pPr>
              <w:pStyle w:val="Bodytab3colgramindent"/>
              <w:tabs>
                <w:tab w:val="clear" w:pos="1559"/>
              </w:tabs>
              <w:ind w:left="887"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ada</w:t>
            </w:r>
            <w:proofErr w:type="spellEnd"/>
          </w:p>
          <w:p w14:paraId="39ED9EB4" w14:textId="53E3B27B" w:rsidR="00540001" w:rsidRPr="00C968E8" w:rsidRDefault="00540001" w:rsidP="00540001">
            <w:pPr>
              <w:pStyle w:val="Bodytab3colgramindent"/>
              <w:numPr>
                <w:ilvl w:val="0"/>
                <w:numId w:val="15"/>
              </w:numPr>
              <w:tabs>
                <w:tab w:val="clear" w:pos="1559"/>
                <w:tab w:val="left" w:pos="2268"/>
                <w:tab w:val="left" w:pos="2438"/>
              </w:tabs>
              <w:ind w:left="462" w:hanging="426"/>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 xml:space="preserve">active and passive forms including </w:t>
            </w:r>
            <w:r w:rsidRPr="00C968E8">
              <w:rPr>
                <w:rFonts w:asciiTheme="minorHAnsi" w:hAnsiTheme="minorHAnsi" w:cstheme="minorHAnsi"/>
                <w:b w:val="0"/>
                <w:bCs w:val="0"/>
                <w:i/>
                <w:iCs/>
                <w:w w:val="100"/>
                <w:lang w:val="en-GB"/>
              </w:rPr>
              <w:t xml:space="preserve">di- / </w:t>
            </w:r>
            <w:proofErr w:type="spellStart"/>
            <w:r w:rsidRPr="00C968E8">
              <w:rPr>
                <w:rFonts w:asciiTheme="minorHAnsi" w:hAnsiTheme="minorHAnsi" w:cstheme="minorHAnsi"/>
                <w:b w:val="0"/>
                <w:bCs w:val="0"/>
                <w:i/>
                <w:iCs/>
                <w:w w:val="100"/>
                <w:lang w:val="en-GB"/>
              </w:rPr>
              <w:t>ter</w:t>
            </w:r>
            <w:proofErr w:type="spellEnd"/>
            <w:r w:rsidRPr="00C968E8">
              <w:rPr>
                <w:rFonts w:asciiTheme="minorHAnsi" w:hAnsiTheme="minorHAnsi" w:cstheme="minorHAnsi"/>
                <w:b w:val="0"/>
                <w:bCs w:val="0"/>
                <w:i/>
                <w:iCs/>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dipanggil</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terinjak</w:t>
            </w:r>
            <w:proofErr w:type="spellEnd"/>
            <w:r w:rsidRPr="00C968E8">
              <w:rPr>
                <w:rFonts w:asciiTheme="minorHAnsi" w:hAnsiTheme="minorHAnsi" w:cstheme="minorHAnsi"/>
                <w:b w:val="0"/>
                <w:bCs w:val="0"/>
                <w:i/>
                <w:iCs/>
                <w:w w:val="100"/>
                <w:lang w:val="en-GB"/>
              </w:rPr>
              <w:t xml:space="preserve"> </w:t>
            </w:r>
          </w:p>
          <w:p w14:paraId="6BEE2359" w14:textId="7771616B" w:rsidR="00540001" w:rsidRPr="00C968E8" w:rsidRDefault="00540001" w:rsidP="00540001">
            <w:pPr>
              <w:pStyle w:val="Bodytab3colgramindent"/>
              <w:numPr>
                <w:ilvl w:val="0"/>
                <w:numId w:val="15"/>
              </w:numPr>
              <w:tabs>
                <w:tab w:val="clear" w:pos="1559"/>
                <w:tab w:val="left" w:pos="2268"/>
                <w:tab w:val="left" w:pos="2438"/>
              </w:tabs>
              <w:ind w:left="462" w:hanging="426"/>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lastRenderedPageBreak/>
              <w:t>imperative forms includin</w:t>
            </w:r>
            <w:r w:rsidR="00131078">
              <w:rPr>
                <w:rFonts w:asciiTheme="minorHAnsi" w:hAnsiTheme="minorHAnsi" w:cstheme="minorHAnsi"/>
                <w:b w:val="0"/>
                <w:bCs w:val="0"/>
                <w:w w:val="100"/>
                <w:lang w:val="en-GB"/>
              </w:rPr>
              <w:t>g prohibitive forms, for example</w:t>
            </w:r>
            <w:r w:rsidRPr="00C968E8">
              <w:rPr>
                <w:rFonts w:asciiTheme="minorHAnsi" w:hAnsiTheme="minorHAnsi" w:cstheme="minorHAnsi"/>
                <w:b w:val="0"/>
                <w:bCs w:val="0"/>
                <w:w w:val="100"/>
                <w:lang w:val="en-GB"/>
              </w:rPr>
              <w:t xml:space="preserve"> </w:t>
            </w:r>
            <w:r w:rsidRPr="00C968E8">
              <w:rPr>
                <w:rFonts w:asciiTheme="minorHAnsi" w:hAnsiTheme="minorHAnsi" w:cstheme="minorHAnsi"/>
                <w:b w:val="0"/>
                <w:bCs w:val="0"/>
                <w:i/>
                <w:iCs/>
                <w:w w:val="100"/>
                <w:lang w:val="en-GB"/>
              </w:rPr>
              <w:t xml:space="preserve">Duduk! </w:t>
            </w:r>
            <w:proofErr w:type="spellStart"/>
            <w:r w:rsidRPr="00C968E8">
              <w:rPr>
                <w:rFonts w:asciiTheme="minorHAnsi" w:hAnsiTheme="minorHAnsi" w:cstheme="minorHAnsi"/>
                <w:b w:val="0"/>
                <w:bCs w:val="0"/>
                <w:i/>
                <w:iCs/>
                <w:w w:val="100"/>
                <w:lang w:val="en-GB"/>
              </w:rPr>
              <w:t>Jangan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menangis</w:t>
            </w:r>
            <w:proofErr w:type="spellEnd"/>
            <w:r w:rsidRPr="00C968E8">
              <w:rPr>
                <w:rFonts w:asciiTheme="minorHAnsi" w:hAnsiTheme="minorHAnsi" w:cstheme="minorHAnsi"/>
                <w:b w:val="0"/>
                <w:bCs w:val="0"/>
                <w:i/>
                <w:iCs/>
                <w:w w:val="100"/>
                <w:lang w:val="en-GB"/>
              </w:rPr>
              <w:t>!</w:t>
            </w:r>
          </w:p>
          <w:p w14:paraId="29CF03DF" w14:textId="2E700832" w:rsidR="00540001" w:rsidRPr="00C968E8" w:rsidRDefault="00540001" w:rsidP="00540001">
            <w:pPr>
              <w:pStyle w:val="Bodytab3colgramindent"/>
              <w:numPr>
                <w:ilvl w:val="0"/>
                <w:numId w:val="15"/>
              </w:numPr>
              <w:tabs>
                <w:tab w:val="clear" w:pos="1559"/>
                <w:tab w:val="clear" w:pos="3402"/>
                <w:tab w:val="left" w:pos="2438"/>
              </w:tabs>
              <w:ind w:left="462" w:hanging="426"/>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various shades of command, request and invitation extras</w:t>
            </w:r>
            <w:r w:rsidRPr="00C968E8">
              <w:rPr>
                <w:rFonts w:asciiTheme="minorHAnsi" w:hAnsiTheme="minorHAnsi" w:cstheme="minorHAnsi"/>
                <w:b w:val="0"/>
                <w:bCs w:val="0"/>
                <w:i/>
                <w:iCs/>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r w:rsidRPr="00C968E8">
              <w:rPr>
                <w:rFonts w:asciiTheme="minorHAnsi" w:hAnsiTheme="minorHAnsi" w:cstheme="minorHAnsi"/>
                <w:b w:val="0"/>
                <w:bCs w:val="0"/>
                <w:i/>
                <w:iCs/>
                <w:w w:val="100"/>
                <w:lang w:val="en-GB"/>
              </w:rPr>
              <w:t>-</w:t>
            </w:r>
            <w:proofErr w:type="spellStart"/>
            <w:r w:rsidRPr="00C968E8">
              <w:rPr>
                <w:rFonts w:asciiTheme="minorHAnsi" w:hAnsiTheme="minorHAnsi" w:cstheme="minorHAnsi"/>
                <w:b w:val="0"/>
                <w:bCs w:val="0"/>
                <w:i/>
                <w:iCs/>
                <w:w w:val="100"/>
                <w:lang w:val="en-GB"/>
              </w:rPr>
              <w:t>lah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silakan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tolong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harap</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coba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mohon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mari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ayo</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biar</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biarkan</w:t>
            </w:r>
            <w:proofErr w:type="spellEnd"/>
          </w:p>
          <w:p w14:paraId="05D44347" w14:textId="2B4F97D0" w:rsidR="00540001" w:rsidRPr="00C968E8" w:rsidRDefault="00131078" w:rsidP="00540001">
            <w:pPr>
              <w:pStyle w:val="Bodytab3colgramindent"/>
              <w:numPr>
                <w:ilvl w:val="0"/>
                <w:numId w:val="15"/>
              </w:numPr>
              <w:tabs>
                <w:tab w:val="clear" w:pos="1559"/>
                <w:tab w:val="left" w:pos="2268"/>
                <w:tab w:val="left" w:pos="2438"/>
              </w:tabs>
              <w:ind w:left="462" w:hanging="426"/>
              <w:rPr>
                <w:rFonts w:asciiTheme="minorHAnsi" w:hAnsiTheme="minorHAnsi" w:cstheme="minorHAnsi"/>
                <w:b w:val="0"/>
                <w:bCs w:val="0"/>
                <w:i/>
                <w:iCs/>
                <w:w w:val="100"/>
                <w:lang w:val="en-GB"/>
              </w:rPr>
            </w:pPr>
            <w:r>
              <w:rPr>
                <w:rFonts w:asciiTheme="minorHAnsi" w:hAnsiTheme="minorHAnsi" w:cstheme="minorHAnsi"/>
                <w:b w:val="0"/>
                <w:bCs w:val="0"/>
                <w:w w:val="100"/>
                <w:lang w:val="en-GB"/>
              </w:rPr>
              <w:t>reduplication,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makan-makan</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berlari-lari</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berkejar-kejaran</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tawar-menawar</w:t>
            </w:r>
            <w:proofErr w:type="spellEnd"/>
          </w:p>
          <w:p w14:paraId="3B25B649" w14:textId="0F73824A" w:rsidR="00540001" w:rsidRPr="00C968E8" w:rsidRDefault="00540001" w:rsidP="00540001">
            <w:pPr>
              <w:pStyle w:val="Bodytab3colgramindent"/>
              <w:numPr>
                <w:ilvl w:val="0"/>
                <w:numId w:val="15"/>
              </w:numPr>
              <w:tabs>
                <w:tab w:val="clear" w:pos="1559"/>
                <w:tab w:val="clear" w:pos="3402"/>
              </w:tabs>
              <w:ind w:left="462" w:hanging="426"/>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with mar</w:t>
            </w:r>
            <w:r w:rsidR="00131078">
              <w:rPr>
                <w:rFonts w:asciiTheme="minorHAnsi" w:hAnsiTheme="minorHAnsi" w:cstheme="minorHAnsi"/>
                <w:b w:val="0"/>
                <w:bCs w:val="0"/>
                <w:w w:val="100"/>
                <w:lang w:val="en-GB"/>
              </w:rPr>
              <w:t>kers and modifiers,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sudah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telah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sedang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harus</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dapat</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bisa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boleh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suka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ingin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mau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lagi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kembali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baru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saja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selalu</w:t>
            </w:r>
            <w:proofErr w:type="spellEnd"/>
          </w:p>
          <w:p w14:paraId="30CEF0E7" w14:textId="6C003624" w:rsidR="00540001" w:rsidRPr="00C968E8" w:rsidRDefault="00131078" w:rsidP="00540001">
            <w:pPr>
              <w:pStyle w:val="Bodytab3colgramindent"/>
              <w:numPr>
                <w:ilvl w:val="0"/>
                <w:numId w:val="15"/>
              </w:numPr>
              <w:tabs>
                <w:tab w:val="clear" w:pos="1559"/>
                <w:tab w:val="left" w:pos="2268"/>
                <w:tab w:val="left" w:pos="2438"/>
              </w:tabs>
              <w:ind w:left="462" w:hanging="426"/>
              <w:rPr>
                <w:rFonts w:asciiTheme="minorHAnsi" w:hAnsiTheme="minorHAnsi" w:cstheme="minorHAnsi"/>
                <w:b w:val="0"/>
                <w:bCs w:val="0"/>
                <w:i/>
                <w:iCs/>
                <w:w w:val="100"/>
                <w:lang w:val="en-GB"/>
              </w:rPr>
            </w:pPr>
            <w:r>
              <w:rPr>
                <w:rFonts w:asciiTheme="minorHAnsi" w:hAnsiTheme="minorHAnsi" w:cstheme="minorHAnsi"/>
                <w:b w:val="0"/>
                <w:bCs w:val="0"/>
                <w:w w:val="100"/>
                <w:lang w:val="en-GB"/>
              </w:rPr>
              <w:t>with negators,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tidak</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jadi</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belum</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makan</w:t>
            </w:r>
            <w:proofErr w:type="spellEnd"/>
          </w:p>
          <w:p w14:paraId="0DFC945B" w14:textId="1900C3CC" w:rsidR="00540001" w:rsidRPr="00C968E8" w:rsidRDefault="00540001" w:rsidP="00540001">
            <w:pPr>
              <w:pStyle w:val="Bodytab3colgramindent"/>
              <w:numPr>
                <w:ilvl w:val="0"/>
                <w:numId w:val="15"/>
              </w:numPr>
              <w:tabs>
                <w:tab w:val="clear" w:pos="1559"/>
                <w:tab w:val="left" w:pos="2268"/>
                <w:tab w:val="left" w:pos="2438"/>
              </w:tabs>
              <w:ind w:left="462" w:hanging="426"/>
              <w:rPr>
                <w:lang w:val="en-GB"/>
              </w:rPr>
            </w:pPr>
            <w:r w:rsidRPr="00C968E8">
              <w:rPr>
                <w:rFonts w:asciiTheme="minorHAnsi" w:hAnsiTheme="minorHAnsi" w:cstheme="minorHAnsi"/>
                <w:b w:val="0"/>
                <w:bCs w:val="0"/>
                <w:w w:val="100"/>
                <w:lang w:val="en-GB"/>
              </w:rPr>
              <w:t>with accompa</w:t>
            </w:r>
            <w:r w:rsidR="00131078">
              <w:rPr>
                <w:rFonts w:asciiTheme="minorHAnsi" w:hAnsiTheme="minorHAnsi" w:cstheme="minorHAnsi"/>
                <w:b w:val="0"/>
                <w:bCs w:val="0"/>
                <w:w w:val="100"/>
                <w:lang w:val="en-GB"/>
              </w:rPr>
              <w:t>nying prepositions,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ingat</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dibagi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menjadi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terdiri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atas</w:t>
            </w:r>
            <w:proofErr w:type="spellEnd"/>
          </w:p>
        </w:tc>
      </w:tr>
      <w:tr w:rsidR="00540001" w14:paraId="339F8EDC" w14:textId="77777777" w:rsidTr="006E7EA7">
        <w:tc>
          <w:tcPr>
            <w:tcW w:w="2623" w:type="dxa"/>
          </w:tcPr>
          <w:p w14:paraId="3B8F5C83" w14:textId="77777777" w:rsidR="00540001" w:rsidRPr="00C968E8" w:rsidRDefault="00540001" w:rsidP="00540001">
            <w:pPr>
              <w:pStyle w:val="VCAAbody"/>
              <w:spacing w:before="240"/>
              <w:rPr>
                <w:rFonts w:asciiTheme="minorHAnsi" w:hAnsiTheme="minorHAnsi" w:cstheme="minorHAnsi"/>
                <w:szCs w:val="20"/>
              </w:rPr>
            </w:pPr>
            <w:r w:rsidRPr="00C968E8">
              <w:rPr>
                <w:rFonts w:asciiTheme="minorHAnsi" w:hAnsiTheme="minorHAnsi" w:cstheme="minorHAnsi"/>
                <w:szCs w:val="20"/>
              </w:rPr>
              <w:lastRenderedPageBreak/>
              <w:t>Nouns</w:t>
            </w:r>
          </w:p>
        </w:tc>
        <w:tc>
          <w:tcPr>
            <w:tcW w:w="6165" w:type="dxa"/>
          </w:tcPr>
          <w:p w14:paraId="05DCEDE0" w14:textId="5761CA4C" w:rsidR="00540001" w:rsidRPr="00C968E8" w:rsidRDefault="00540001" w:rsidP="00540001">
            <w:pPr>
              <w:pStyle w:val="ListParagraph"/>
              <w:numPr>
                <w:ilvl w:val="0"/>
                <w:numId w:val="16"/>
              </w:numPr>
              <w:tabs>
                <w:tab w:val="left" w:pos="2268"/>
                <w:tab w:val="left" w:pos="2438"/>
                <w:tab w:val="left" w:pos="3402"/>
              </w:tabs>
              <w:suppressAutoHyphens/>
              <w:autoSpaceDE w:val="0"/>
              <w:autoSpaceDN w:val="0"/>
              <w:adjustRightInd w:val="0"/>
              <w:spacing w:before="240" w:line="240" w:lineRule="atLeast"/>
              <w:ind w:left="462" w:hanging="426"/>
              <w:textAlignment w:val="center"/>
              <w:rPr>
                <w:rFonts w:asciiTheme="minorHAnsi" w:eastAsiaTheme="minorHAnsi" w:hAnsiTheme="minorHAnsi" w:cstheme="minorHAnsi"/>
                <w:color w:val="000000"/>
                <w:w w:val="85"/>
                <w:sz w:val="20"/>
                <w:szCs w:val="20"/>
                <w:lang w:val="en-GB" w:eastAsia="en-US"/>
              </w:rPr>
            </w:pPr>
            <w:proofErr w:type="spellStart"/>
            <w:r w:rsidRPr="00C968E8">
              <w:rPr>
                <w:rFonts w:asciiTheme="minorHAnsi" w:hAnsiTheme="minorHAnsi" w:cstheme="minorHAnsi"/>
                <w:bCs/>
                <w:i/>
                <w:sz w:val="20"/>
                <w:szCs w:val="20"/>
                <w:lang w:val="en-GB"/>
              </w:rPr>
              <w:t>ke</w:t>
            </w:r>
            <w:proofErr w:type="spellEnd"/>
            <w:r w:rsidRPr="00C968E8">
              <w:rPr>
                <w:rFonts w:asciiTheme="minorHAnsi" w:hAnsiTheme="minorHAnsi" w:cstheme="minorHAnsi"/>
                <w:bCs/>
                <w:i/>
                <w:sz w:val="20"/>
                <w:szCs w:val="20"/>
                <w:lang w:val="en-GB"/>
              </w:rPr>
              <w:t>…an</w:t>
            </w:r>
            <w:r w:rsidR="00131078">
              <w:rPr>
                <w:rFonts w:asciiTheme="minorHAnsi" w:hAnsiTheme="minorHAnsi" w:cstheme="minorHAnsi"/>
                <w:bCs/>
                <w:sz w:val="20"/>
                <w:szCs w:val="20"/>
                <w:lang w:val="en-GB"/>
              </w:rPr>
              <w:t>, for example</w:t>
            </w:r>
            <w:r w:rsidRPr="00C968E8">
              <w:rPr>
                <w:rFonts w:asciiTheme="minorHAnsi" w:hAnsiTheme="minorHAnsi" w:cstheme="minorHAnsi"/>
                <w:bCs/>
                <w:sz w:val="20"/>
                <w:szCs w:val="20"/>
                <w:lang w:val="en-GB"/>
              </w:rPr>
              <w:t xml:space="preserve"> </w:t>
            </w:r>
            <w:proofErr w:type="spellStart"/>
            <w:r w:rsidRPr="00C968E8">
              <w:rPr>
                <w:rFonts w:asciiTheme="minorHAnsi" w:hAnsiTheme="minorHAnsi" w:cstheme="minorHAnsi"/>
                <w:bCs/>
                <w:i/>
                <w:sz w:val="20"/>
                <w:szCs w:val="20"/>
                <w:lang w:val="en-GB"/>
              </w:rPr>
              <w:t>keterangan</w:t>
            </w:r>
            <w:proofErr w:type="spellEnd"/>
            <w:r w:rsidRPr="00C968E8">
              <w:rPr>
                <w:rFonts w:asciiTheme="minorHAnsi" w:hAnsiTheme="minorHAnsi" w:cstheme="minorHAnsi"/>
                <w:bCs/>
                <w:sz w:val="20"/>
                <w:szCs w:val="20"/>
                <w:lang w:val="en-GB"/>
              </w:rPr>
              <w:t xml:space="preserve"> </w:t>
            </w:r>
          </w:p>
          <w:p w14:paraId="079E6D84" w14:textId="740A089D" w:rsidR="00540001" w:rsidRPr="00C968E8" w:rsidRDefault="00540001" w:rsidP="00540001">
            <w:pPr>
              <w:pStyle w:val="Bodytab3colgramindent"/>
              <w:tabs>
                <w:tab w:val="clear" w:pos="1559"/>
              </w:tabs>
              <w:ind w:left="745" w:firstLine="0"/>
              <w:rPr>
                <w:rFonts w:asciiTheme="minorHAnsi" w:hAnsiTheme="minorHAnsi" w:cstheme="minorHAnsi"/>
                <w:b w:val="0"/>
                <w:bCs w:val="0"/>
                <w:w w:val="100"/>
                <w:lang w:val="en-GB"/>
              </w:rPr>
            </w:pPr>
            <w:r w:rsidRPr="00C968E8">
              <w:rPr>
                <w:rFonts w:asciiTheme="minorHAnsi" w:hAnsiTheme="minorHAnsi" w:cstheme="minorHAnsi"/>
                <w:b w:val="0"/>
                <w:bCs w:val="0"/>
                <w:i/>
                <w:iCs/>
                <w:w w:val="100"/>
                <w:lang w:val="en-GB"/>
              </w:rPr>
              <w:t>pe-/per-</w:t>
            </w:r>
            <w:r w:rsidR="00131078">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penonton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pertapa</w:t>
            </w:r>
            <w:proofErr w:type="spellEnd"/>
          </w:p>
          <w:p w14:paraId="63DC0AD6" w14:textId="34266847" w:rsidR="00540001" w:rsidRPr="00C968E8" w:rsidRDefault="00540001" w:rsidP="00540001">
            <w:pPr>
              <w:pStyle w:val="Bodytab3colgramindent"/>
              <w:tabs>
                <w:tab w:val="clear" w:pos="1559"/>
              </w:tabs>
              <w:ind w:left="745" w:firstLine="0"/>
              <w:rPr>
                <w:rFonts w:asciiTheme="minorHAnsi" w:hAnsiTheme="minorHAnsi" w:cstheme="minorHAnsi"/>
                <w:b w:val="0"/>
                <w:bCs w:val="0"/>
                <w:w w:val="100"/>
                <w:lang w:val="en-GB"/>
              </w:rPr>
            </w:pPr>
            <w:r w:rsidRPr="00C968E8">
              <w:rPr>
                <w:rFonts w:asciiTheme="minorHAnsi" w:hAnsiTheme="minorHAnsi" w:cstheme="minorHAnsi"/>
                <w:b w:val="0"/>
                <w:bCs w:val="0"/>
                <w:i/>
                <w:iCs/>
                <w:w w:val="100"/>
                <w:lang w:val="en-GB"/>
              </w:rPr>
              <w:t>pe…an/per…an</w:t>
            </w:r>
            <w:r w:rsidR="00131078">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penyerahan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perjanjian</w:t>
            </w:r>
            <w:proofErr w:type="spellEnd"/>
          </w:p>
          <w:p w14:paraId="0B98A231" w14:textId="3CA51A82" w:rsidR="00540001" w:rsidRPr="00C968E8" w:rsidRDefault="00540001" w:rsidP="00540001">
            <w:pPr>
              <w:pStyle w:val="Bodytab3colgramindent"/>
              <w:tabs>
                <w:tab w:val="clear" w:pos="1559"/>
              </w:tabs>
              <w:ind w:left="745" w:firstLine="0"/>
              <w:rPr>
                <w:rFonts w:asciiTheme="minorHAnsi" w:hAnsiTheme="minorHAnsi" w:cstheme="minorHAnsi"/>
                <w:b w:val="0"/>
                <w:bCs w:val="0"/>
                <w:w w:val="100"/>
                <w:lang w:val="en-GB"/>
              </w:rPr>
            </w:pPr>
            <w:r w:rsidRPr="00C968E8">
              <w:rPr>
                <w:rFonts w:asciiTheme="minorHAnsi" w:hAnsiTheme="minorHAnsi" w:cstheme="minorHAnsi"/>
                <w:b w:val="0"/>
                <w:bCs w:val="0"/>
                <w:i/>
                <w:iCs/>
                <w:w w:val="100"/>
                <w:lang w:val="en-GB"/>
              </w:rPr>
              <w:t>-an</w:t>
            </w:r>
            <w:r w:rsidR="00131078">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sumbangan</w:t>
            </w:r>
            <w:proofErr w:type="spellEnd"/>
          </w:p>
          <w:p w14:paraId="7992DB3C" w14:textId="0C397270" w:rsidR="00540001" w:rsidRPr="00C968E8" w:rsidRDefault="00540001" w:rsidP="00540001">
            <w:pPr>
              <w:pStyle w:val="Bodytab3colgramindent"/>
              <w:tabs>
                <w:tab w:val="clear" w:pos="1559"/>
              </w:tabs>
              <w:ind w:left="745" w:firstLine="0"/>
              <w:rPr>
                <w:rFonts w:asciiTheme="minorHAnsi" w:hAnsiTheme="minorHAnsi" w:cstheme="minorHAnsi"/>
                <w:b w:val="0"/>
                <w:bCs w:val="0"/>
                <w:w w:val="100"/>
                <w:lang w:val="en-GB"/>
              </w:rPr>
            </w:pPr>
            <w:proofErr w:type="spellStart"/>
            <w:r w:rsidRPr="00C968E8">
              <w:rPr>
                <w:rFonts w:asciiTheme="minorHAnsi" w:hAnsiTheme="minorHAnsi" w:cstheme="minorHAnsi"/>
                <w:b w:val="0"/>
                <w:bCs w:val="0"/>
                <w:i/>
                <w:iCs/>
                <w:w w:val="100"/>
                <w:lang w:val="en-GB"/>
              </w:rPr>
              <w:t>ke</w:t>
            </w:r>
            <w:proofErr w:type="spellEnd"/>
            <w:r w:rsidRPr="00C968E8">
              <w:rPr>
                <w:rFonts w:asciiTheme="minorHAnsi" w:hAnsiTheme="minorHAnsi" w:cstheme="minorHAnsi"/>
                <w:b w:val="0"/>
                <w:bCs w:val="0"/>
                <w:i/>
                <w:iCs/>
                <w:w w:val="100"/>
                <w:lang w:val="en-GB"/>
              </w:rPr>
              <w:t>-</w:t>
            </w:r>
            <w:r w:rsidR="00131078">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ketua</w:t>
            </w:r>
            <w:proofErr w:type="spellEnd"/>
          </w:p>
          <w:p w14:paraId="11F177CC" w14:textId="0EE08F0E" w:rsidR="00540001" w:rsidRPr="00C968E8" w:rsidRDefault="00540001" w:rsidP="00540001">
            <w:pPr>
              <w:pStyle w:val="Bodytab3colgramindent"/>
              <w:tabs>
                <w:tab w:val="clear" w:pos="1559"/>
              </w:tabs>
              <w:ind w:left="745" w:firstLine="0"/>
              <w:rPr>
                <w:rFonts w:asciiTheme="minorHAnsi" w:hAnsiTheme="minorHAnsi" w:cstheme="minorHAnsi"/>
                <w:b w:val="0"/>
                <w:bCs w:val="0"/>
                <w:w w:val="100"/>
                <w:lang w:val="en-GB"/>
              </w:rPr>
            </w:pPr>
            <w:proofErr w:type="spellStart"/>
            <w:r w:rsidRPr="00C968E8">
              <w:rPr>
                <w:rFonts w:asciiTheme="minorHAnsi" w:hAnsiTheme="minorHAnsi" w:cstheme="minorHAnsi"/>
                <w:b w:val="0"/>
                <w:bCs w:val="0"/>
                <w:i/>
                <w:iCs/>
                <w:w w:val="100"/>
                <w:lang w:val="en-GB"/>
              </w:rPr>
              <w:t>ter</w:t>
            </w:r>
            <w:proofErr w:type="spellEnd"/>
            <w:r w:rsidRPr="00C968E8">
              <w:rPr>
                <w:rFonts w:asciiTheme="minorHAnsi" w:hAnsiTheme="minorHAnsi" w:cstheme="minorHAnsi"/>
                <w:b w:val="0"/>
                <w:bCs w:val="0"/>
                <w:i/>
                <w:iCs/>
                <w:w w:val="100"/>
                <w:lang w:val="en-GB"/>
              </w:rPr>
              <w:t>-</w:t>
            </w:r>
            <w:r w:rsidR="00131078">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terdakwa</w:t>
            </w:r>
            <w:proofErr w:type="spellEnd"/>
          </w:p>
          <w:p w14:paraId="778D8F45" w14:textId="2DD2E11E" w:rsidR="00540001" w:rsidRPr="00C968E8" w:rsidRDefault="00540001" w:rsidP="00540001">
            <w:pPr>
              <w:pStyle w:val="Bodytab3colgramindent"/>
              <w:tabs>
                <w:tab w:val="clear" w:pos="1559"/>
              </w:tabs>
              <w:ind w:left="745" w:firstLine="0"/>
              <w:rPr>
                <w:rFonts w:asciiTheme="minorHAnsi" w:hAnsiTheme="minorHAnsi" w:cstheme="minorHAnsi"/>
                <w:b w:val="0"/>
                <w:bCs w:val="0"/>
                <w:w w:val="100"/>
                <w:lang w:val="en-GB"/>
              </w:rPr>
            </w:pPr>
            <w:r w:rsidRPr="00C968E8">
              <w:rPr>
                <w:rFonts w:asciiTheme="minorHAnsi" w:hAnsiTheme="minorHAnsi" w:cstheme="minorHAnsi"/>
                <w:b w:val="0"/>
                <w:bCs w:val="0"/>
                <w:i/>
                <w:iCs/>
                <w:w w:val="100"/>
                <w:lang w:val="en-GB"/>
              </w:rPr>
              <w:t>se-</w:t>
            </w:r>
            <w:r w:rsidR="00131078">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sedesa</w:t>
            </w:r>
            <w:proofErr w:type="spellEnd"/>
          </w:p>
          <w:p w14:paraId="0CBE32D2" w14:textId="71207A6B" w:rsidR="00540001" w:rsidRPr="00C968E8" w:rsidRDefault="00540001" w:rsidP="00540001">
            <w:pPr>
              <w:pStyle w:val="Bodytab3colgramindent"/>
              <w:tabs>
                <w:tab w:val="clear" w:pos="1559"/>
              </w:tabs>
              <w:ind w:left="745" w:firstLine="0"/>
              <w:rPr>
                <w:rFonts w:asciiTheme="minorHAnsi" w:hAnsiTheme="minorHAnsi" w:cstheme="minorHAnsi"/>
                <w:b w:val="0"/>
                <w:bCs w:val="0"/>
                <w:w w:val="100"/>
                <w:lang w:val="en-GB"/>
              </w:rPr>
            </w:pPr>
            <w:proofErr w:type="spellStart"/>
            <w:r w:rsidRPr="00C968E8">
              <w:rPr>
                <w:rFonts w:asciiTheme="minorHAnsi" w:hAnsiTheme="minorHAnsi" w:cstheme="minorHAnsi"/>
                <w:b w:val="0"/>
                <w:bCs w:val="0"/>
                <w:i/>
                <w:iCs/>
                <w:w w:val="100"/>
                <w:lang w:val="en-GB"/>
              </w:rPr>
              <w:t>pra</w:t>
            </w:r>
            <w:proofErr w:type="spellEnd"/>
            <w:r w:rsidRPr="00C968E8">
              <w:rPr>
                <w:rFonts w:asciiTheme="minorHAnsi" w:hAnsiTheme="minorHAnsi" w:cstheme="minorHAnsi"/>
                <w:b w:val="0"/>
                <w:bCs w:val="0"/>
                <w:i/>
                <w:iCs/>
                <w:w w:val="100"/>
                <w:lang w:val="en-GB"/>
              </w:rPr>
              <w:t>-</w:t>
            </w:r>
            <w:r w:rsidR="00131078">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prasangka</w:t>
            </w:r>
            <w:proofErr w:type="spellEnd"/>
          </w:p>
          <w:p w14:paraId="77B0535D" w14:textId="786F8747" w:rsidR="00540001" w:rsidRPr="00C968E8" w:rsidRDefault="00540001" w:rsidP="00540001">
            <w:pPr>
              <w:pStyle w:val="ListParagraph"/>
              <w:numPr>
                <w:ilvl w:val="0"/>
                <w:numId w:val="16"/>
              </w:numPr>
              <w:tabs>
                <w:tab w:val="left" w:pos="2268"/>
                <w:tab w:val="left" w:pos="2438"/>
                <w:tab w:val="left" w:pos="3402"/>
              </w:tabs>
              <w:suppressAutoHyphens/>
              <w:autoSpaceDE w:val="0"/>
              <w:autoSpaceDN w:val="0"/>
              <w:adjustRightInd w:val="0"/>
              <w:spacing w:line="240" w:lineRule="atLeast"/>
              <w:ind w:left="462" w:hanging="426"/>
              <w:textAlignment w:val="center"/>
              <w:rPr>
                <w:rFonts w:asciiTheme="minorHAnsi" w:eastAsiaTheme="minorHAnsi" w:hAnsiTheme="minorHAnsi" w:cstheme="minorHAnsi"/>
                <w:color w:val="000000"/>
                <w:w w:val="85"/>
                <w:sz w:val="20"/>
                <w:szCs w:val="20"/>
                <w:lang w:val="en-GB" w:eastAsia="en-US"/>
              </w:rPr>
            </w:pPr>
            <w:r w:rsidRPr="00C968E8">
              <w:rPr>
                <w:rFonts w:asciiTheme="minorHAnsi" w:hAnsiTheme="minorHAnsi" w:cstheme="minorHAnsi"/>
                <w:bCs/>
                <w:i/>
                <w:sz w:val="20"/>
                <w:szCs w:val="20"/>
                <w:lang w:val="en-GB"/>
              </w:rPr>
              <w:t>wan/-</w:t>
            </w:r>
            <w:proofErr w:type="spellStart"/>
            <w:r w:rsidRPr="00C968E8">
              <w:rPr>
                <w:rFonts w:asciiTheme="minorHAnsi" w:hAnsiTheme="minorHAnsi" w:cstheme="minorHAnsi"/>
                <w:bCs/>
                <w:i/>
                <w:sz w:val="20"/>
                <w:szCs w:val="20"/>
                <w:lang w:val="en-GB"/>
              </w:rPr>
              <w:t>wati</w:t>
            </w:r>
            <w:proofErr w:type="spellEnd"/>
            <w:r w:rsidR="00131078">
              <w:rPr>
                <w:rFonts w:asciiTheme="minorHAnsi" w:hAnsiTheme="minorHAnsi" w:cstheme="minorHAnsi"/>
                <w:bCs/>
                <w:sz w:val="20"/>
                <w:szCs w:val="20"/>
                <w:lang w:val="en-GB"/>
              </w:rPr>
              <w:t>, for example</w:t>
            </w:r>
            <w:r w:rsidRPr="00C968E8">
              <w:rPr>
                <w:rFonts w:asciiTheme="minorHAnsi" w:hAnsiTheme="minorHAnsi" w:cstheme="minorHAnsi"/>
                <w:bCs/>
                <w:sz w:val="20"/>
                <w:szCs w:val="20"/>
                <w:lang w:val="en-GB"/>
              </w:rPr>
              <w:t xml:space="preserve"> </w:t>
            </w:r>
            <w:proofErr w:type="spellStart"/>
            <w:r w:rsidRPr="00C968E8">
              <w:rPr>
                <w:rFonts w:asciiTheme="minorHAnsi" w:hAnsiTheme="minorHAnsi" w:cstheme="minorHAnsi"/>
                <w:bCs/>
                <w:i/>
                <w:sz w:val="20"/>
                <w:szCs w:val="20"/>
                <w:lang w:val="en-GB"/>
              </w:rPr>
              <w:t>pirsawan</w:t>
            </w:r>
            <w:proofErr w:type="spellEnd"/>
            <w:r w:rsidRPr="00C968E8">
              <w:rPr>
                <w:rFonts w:asciiTheme="minorHAnsi" w:hAnsiTheme="minorHAnsi" w:cstheme="minorHAnsi"/>
                <w:bCs/>
                <w:i/>
                <w:sz w:val="20"/>
                <w:szCs w:val="20"/>
                <w:lang w:val="en-GB"/>
              </w:rPr>
              <w:t xml:space="preserve">, </w:t>
            </w:r>
            <w:proofErr w:type="spellStart"/>
            <w:r w:rsidRPr="00C968E8">
              <w:rPr>
                <w:rFonts w:asciiTheme="minorHAnsi" w:hAnsiTheme="minorHAnsi" w:cstheme="minorHAnsi"/>
                <w:bCs/>
                <w:i/>
                <w:sz w:val="20"/>
                <w:szCs w:val="20"/>
                <w:lang w:val="en-GB"/>
              </w:rPr>
              <w:t>peragawati</w:t>
            </w:r>
            <w:proofErr w:type="spellEnd"/>
          </w:p>
          <w:p w14:paraId="427B1603" w14:textId="7CE545B2" w:rsidR="00540001" w:rsidRPr="00C968E8" w:rsidRDefault="00540001" w:rsidP="00540001">
            <w:pPr>
              <w:pStyle w:val="ListParagraph"/>
              <w:numPr>
                <w:ilvl w:val="0"/>
                <w:numId w:val="16"/>
              </w:numPr>
              <w:tabs>
                <w:tab w:val="left" w:pos="2268"/>
                <w:tab w:val="left" w:pos="2438"/>
                <w:tab w:val="left" w:pos="3402"/>
              </w:tabs>
              <w:suppressAutoHyphens/>
              <w:autoSpaceDE w:val="0"/>
              <w:autoSpaceDN w:val="0"/>
              <w:adjustRightInd w:val="0"/>
              <w:spacing w:before="113" w:line="240" w:lineRule="atLeast"/>
              <w:ind w:left="462" w:hanging="426"/>
              <w:textAlignment w:val="center"/>
              <w:rPr>
                <w:rFonts w:asciiTheme="minorHAnsi" w:eastAsiaTheme="minorHAnsi" w:hAnsiTheme="minorHAnsi" w:cstheme="minorHAnsi"/>
                <w:color w:val="000000"/>
                <w:w w:val="85"/>
                <w:sz w:val="20"/>
                <w:szCs w:val="20"/>
                <w:lang w:val="en-GB" w:eastAsia="en-US"/>
              </w:rPr>
            </w:pPr>
            <w:r w:rsidRPr="00C968E8">
              <w:rPr>
                <w:rFonts w:asciiTheme="minorHAnsi" w:hAnsiTheme="minorHAnsi" w:cstheme="minorHAnsi"/>
                <w:bCs/>
                <w:i/>
                <w:sz w:val="20"/>
                <w:szCs w:val="20"/>
                <w:lang w:val="en-GB"/>
              </w:rPr>
              <w:t>man</w:t>
            </w:r>
            <w:r w:rsidR="00131078">
              <w:rPr>
                <w:rFonts w:asciiTheme="minorHAnsi" w:hAnsiTheme="minorHAnsi" w:cstheme="minorHAnsi"/>
                <w:bCs/>
                <w:sz w:val="20"/>
                <w:szCs w:val="20"/>
                <w:lang w:val="en-GB"/>
              </w:rPr>
              <w:t>, for example</w:t>
            </w:r>
            <w:r w:rsidRPr="00C968E8">
              <w:rPr>
                <w:rFonts w:asciiTheme="minorHAnsi" w:hAnsiTheme="minorHAnsi" w:cstheme="minorHAnsi"/>
                <w:bCs/>
                <w:sz w:val="20"/>
                <w:szCs w:val="20"/>
                <w:lang w:val="en-GB"/>
              </w:rPr>
              <w:t xml:space="preserve"> </w:t>
            </w:r>
            <w:proofErr w:type="spellStart"/>
            <w:r w:rsidRPr="00C968E8">
              <w:rPr>
                <w:rFonts w:asciiTheme="minorHAnsi" w:hAnsiTheme="minorHAnsi" w:cstheme="minorHAnsi"/>
                <w:bCs/>
                <w:i/>
                <w:sz w:val="20"/>
                <w:szCs w:val="20"/>
                <w:lang w:val="en-GB"/>
              </w:rPr>
              <w:t>seniman</w:t>
            </w:r>
            <w:proofErr w:type="spellEnd"/>
          </w:p>
          <w:p w14:paraId="07085B6B" w14:textId="391EAA49" w:rsidR="00540001" w:rsidRPr="00C968E8" w:rsidRDefault="00540001" w:rsidP="00540001">
            <w:pPr>
              <w:pStyle w:val="ListParagraph"/>
              <w:numPr>
                <w:ilvl w:val="0"/>
                <w:numId w:val="16"/>
              </w:numPr>
              <w:tabs>
                <w:tab w:val="left" w:pos="2268"/>
                <w:tab w:val="left" w:pos="2438"/>
                <w:tab w:val="left" w:pos="3402"/>
              </w:tabs>
              <w:suppressAutoHyphens/>
              <w:autoSpaceDE w:val="0"/>
              <w:autoSpaceDN w:val="0"/>
              <w:adjustRightInd w:val="0"/>
              <w:spacing w:before="113" w:line="240" w:lineRule="atLeast"/>
              <w:ind w:left="462" w:hanging="426"/>
              <w:textAlignment w:val="center"/>
              <w:rPr>
                <w:rFonts w:asciiTheme="minorHAnsi" w:eastAsiaTheme="minorHAnsi" w:hAnsiTheme="minorHAnsi" w:cstheme="minorHAnsi"/>
                <w:color w:val="000000"/>
                <w:w w:val="85"/>
                <w:sz w:val="20"/>
                <w:szCs w:val="20"/>
                <w:lang w:val="en-GB" w:eastAsia="en-US"/>
              </w:rPr>
            </w:pPr>
            <w:r w:rsidRPr="00C968E8">
              <w:rPr>
                <w:rFonts w:asciiTheme="minorHAnsi" w:hAnsiTheme="minorHAnsi" w:cstheme="minorHAnsi"/>
                <w:bCs/>
                <w:i/>
                <w:sz w:val="20"/>
                <w:szCs w:val="20"/>
                <w:lang w:val="en-GB"/>
              </w:rPr>
              <w:t>tuna-</w:t>
            </w:r>
            <w:r w:rsidR="00131078">
              <w:rPr>
                <w:rFonts w:asciiTheme="minorHAnsi" w:hAnsiTheme="minorHAnsi" w:cstheme="minorHAnsi"/>
                <w:bCs/>
                <w:sz w:val="20"/>
                <w:szCs w:val="20"/>
                <w:lang w:val="en-GB"/>
              </w:rPr>
              <w:t>, for example</w:t>
            </w:r>
            <w:r w:rsidRPr="00C968E8">
              <w:rPr>
                <w:rFonts w:asciiTheme="minorHAnsi" w:hAnsiTheme="minorHAnsi" w:cstheme="minorHAnsi"/>
                <w:bCs/>
                <w:sz w:val="20"/>
                <w:szCs w:val="20"/>
                <w:lang w:val="en-GB"/>
              </w:rPr>
              <w:t xml:space="preserve"> </w:t>
            </w:r>
            <w:proofErr w:type="spellStart"/>
            <w:r w:rsidRPr="00C968E8">
              <w:rPr>
                <w:rFonts w:asciiTheme="minorHAnsi" w:hAnsiTheme="minorHAnsi" w:cstheme="minorHAnsi"/>
                <w:bCs/>
                <w:i/>
                <w:sz w:val="20"/>
                <w:szCs w:val="20"/>
                <w:lang w:val="en-GB"/>
              </w:rPr>
              <w:t>tunakarya</w:t>
            </w:r>
            <w:proofErr w:type="spellEnd"/>
          </w:p>
          <w:p w14:paraId="66A7C1AE" w14:textId="7FAAECB6" w:rsidR="00540001" w:rsidRPr="00C968E8" w:rsidRDefault="00131078" w:rsidP="00540001">
            <w:pPr>
              <w:pStyle w:val="Bodytab3colgramindent"/>
              <w:numPr>
                <w:ilvl w:val="0"/>
                <w:numId w:val="16"/>
              </w:numPr>
              <w:tabs>
                <w:tab w:val="clear" w:pos="1559"/>
                <w:tab w:val="left" w:pos="2268"/>
                <w:tab w:val="left" w:pos="2438"/>
              </w:tabs>
              <w:ind w:left="462" w:hanging="426"/>
              <w:rPr>
                <w:rFonts w:asciiTheme="minorHAnsi" w:hAnsiTheme="minorHAnsi" w:cstheme="minorHAnsi"/>
                <w:b w:val="0"/>
                <w:bCs w:val="0"/>
                <w:i/>
                <w:iCs/>
                <w:w w:val="100"/>
                <w:lang w:val="en-GB"/>
              </w:rPr>
            </w:pPr>
            <w:r>
              <w:rPr>
                <w:rFonts w:asciiTheme="minorHAnsi" w:hAnsiTheme="minorHAnsi" w:cstheme="minorHAnsi"/>
                <w:b w:val="0"/>
                <w:bCs w:val="0"/>
                <w:w w:val="100"/>
                <w:lang w:val="en-GB"/>
              </w:rPr>
              <w:t>with reduplication,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adat-istiadat</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secepat-cepatnya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besar-besaran</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bertahun-tahun</w:t>
            </w:r>
            <w:proofErr w:type="spellEnd"/>
          </w:p>
          <w:p w14:paraId="4CBE17B0" w14:textId="77777777" w:rsidR="00540001" w:rsidRPr="00C968E8" w:rsidRDefault="00540001" w:rsidP="00540001">
            <w:pPr>
              <w:pStyle w:val="Bodytab3colgramindent"/>
              <w:numPr>
                <w:ilvl w:val="0"/>
                <w:numId w:val="17"/>
              </w:numPr>
              <w:tabs>
                <w:tab w:val="clear" w:pos="1559"/>
                <w:tab w:val="left" w:pos="2268"/>
                <w:tab w:val="left" w:pos="2438"/>
              </w:tabs>
              <w:ind w:left="462" w:hanging="426"/>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 xml:space="preserve">with the negator: </w:t>
            </w:r>
            <w:proofErr w:type="spellStart"/>
            <w:r w:rsidRPr="00C968E8">
              <w:rPr>
                <w:rFonts w:asciiTheme="minorHAnsi" w:hAnsiTheme="minorHAnsi" w:cstheme="minorHAnsi"/>
                <w:b w:val="0"/>
                <w:bCs w:val="0"/>
                <w:i/>
                <w:iCs/>
                <w:w w:val="100"/>
                <w:lang w:val="en-GB"/>
              </w:rPr>
              <w:t>bukan</w:t>
            </w:r>
            <w:proofErr w:type="spellEnd"/>
          </w:p>
        </w:tc>
      </w:tr>
      <w:tr w:rsidR="00540001" w14:paraId="5873538C" w14:textId="77777777" w:rsidTr="006E7EA7">
        <w:tc>
          <w:tcPr>
            <w:tcW w:w="2623" w:type="dxa"/>
          </w:tcPr>
          <w:p w14:paraId="0B38522F" w14:textId="77777777" w:rsidR="00540001" w:rsidRPr="00C968E8" w:rsidRDefault="00540001" w:rsidP="00540001">
            <w:pPr>
              <w:pStyle w:val="VCAAbody"/>
              <w:spacing w:before="240"/>
              <w:rPr>
                <w:rFonts w:asciiTheme="minorHAnsi" w:hAnsiTheme="minorHAnsi" w:cstheme="minorHAnsi"/>
                <w:szCs w:val="20"/>
              </w:rPr>
            </w:pPr>
            <w:r w:rsidRPr="00C968E8">
              <w:rPr>
                <w:rFonts w:asciiTheme="minorHAnsi" w:hAnsiTheme="minorHAnsi" w:cstheme="minorHAnsi"/>
                <w:szCs w:val="20"/>
              </w:rPr>
              <w:t>Personal pronouns</w:t>
            </w:r>
          </w:p>
        </w:tc>
        <w:tc>
          <w:tcPr>
            <w:tcW w:w="6165" w:type="dxa"/>
          </w:tcPr>
          <w:p w14:paraId="0AB59AC3" w14:textId="7B3EBD15" w:rsidR="00540001" w:rsidRPr="00C968E8" w:rsidRDefault="00131078" w:rsidP="00540001">
            <w:pPr>
              <w:pStyle w:val="Bodytab3colgram5above"/>
              <w:numPr>
                <w:ilvl w:val="0"/>
                <w:numId w:val="18"/>
              </w:numPr>
              <w:tabs>
                <w:tab w:val="clear" w:pos="1417"/>
                <w:tab w:val="left" w:pos="2268"/>
                <w:tab w:val="left" w:pos="2438"/>
              </w:tabs>
              <w:spacing w:before="240"/>
              <w:ind w:left="462" w:hanging="426"/>
              <w:rPr>
                <w:rFonts w:asciiTheme="minorHAnsi" w:hAnsiTheme="minorHAnsi" w:cstheme="minorHAnsi"/>
                <w:b w:val="0"/>
                <w:bCs w:val="0"/>
                <w:i/>
                <w:iCs/>
                <w:w w:val="100"/>
                <w:lang w:val="en-GB"/>
              </w:rPr>
            </w:pPr>
            <w:r>
              <w:rPr>
                <w:rFonts w:asciiTheme="minorHAnsi" w:hAnsiTheme="minorHAnsi" w:cstheme="minorHAnsi"/>
                <w:b w:val="0"/>
                <w:bCs w:val="0"/>
                <w:w w:val="100"/>
                <w:lang w:val="en-GB"/>
              </w:rPr>
              <w:t xml:space="preserve">first person, for </w:t>
            </w:r>
            <w:proofErr w:type="spellStart"/>
            <w:r>
              <w:rPr>
                <w:rFonts w:asciiTheme="minorHAnsi" w:hAnsiTheme="minorHAnsi" w:cstheme="minorHAnsi"/>
                <w:b w:val="0"/>
                <w:bCs w:val="0"/>
                <w:w w:val="100"/>
                <w:lang w:val="en-GB"/>
              </w:rPr>
              <w:t>exampl</w:t>
            </w:r>
            <w:proofErr w:type="spellEnd"/>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saya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aku</w:t>
            </w:r>
            <w:proofErr w:type="spellEnd"/>
            <w:r w:rsidR="00540001" w:rsidRPr="00C968E8">
              <w:rPr>
                <w:rFonts w:asciiTheme="minorHAnsi" w:hAnsiTheme="minorHAnsi" w:cstheme="minorHAnsi"/>
                <w:b w:val="0"/>
                <w:bCs w:val="0"/>
                <w:i/>
                <w:iCs/>
                <w:w w:val="100"/>
                <w:lang w:val="en-GB"/>
              </w:rPr>
              <w:t>, kami</w:t>
            </w:r>
          </w:p>
          <w:p w14:paraId="73FEDB77" w14:textId="446E492E" w:rsidR="00540001" w:rsidRPr="00C968E8" w:rsidRDefault="00131078" w:rsidP="00540001">
            <w:pPr>
              <w:pStyle w:val="Bodytab3colgramindent"/>
              <w:numPr>
                <w:ilvl w:val="0"/>
                <w:numId w:val="18"/>
              </w:numPr>
              <w:tabs>
                <w:tab w:val="clear" w:pos="1559"/>
                <w:tab w:val="left" w:pos="2268"/>
                <w:tab w:val="left" w:pos="2438"/>
              </w:tabs>
              <w:ind w:left="462" w:hanging="426"/>
              <w:rPr>
                <w:rFonts w:asciiTheme="minorHAnsi" w:hAnsiTheme="minorHAnsi" w:cstheme="minorHAnsi"/>
                <w:b w:val="0"/>
                <w:bCs w:val="0"/>
                <w:i/>
                <w:iCs/>
                <w:w w:val="100"/>
                <w:lang w:val="en-GB"/>
              </w:rPr>
            </w:pPr>
            <w:r>
              <w:rPr>
                <w:rFonts w:asciiTheme="minorHAnsi" w:hAnsiTheme="minorHAnsi" w:cstheme="minorHAnsi"/>
                <w:b w:val="0"/>
                <w:bCs w:val="0"/>
                <w:w w:val="100"/>
                <w:lang w:val="en-GB"/>
              </w:rPr>
              <w:t>second person,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kamu</w:t>
            </w:r>
            <w:proofErr w:type="spellEnd"/>
            <w:r w:rsidR="00540001" w:rsidRPr="00C968E8">
              <w:rPr>
                <w:rFonts w:asciiTheme="minorHAnsi" w:hAnsiTheme="minorHAnsi" w:cstheme="minorHAnsi"/>
                <w:b w:val="0"/>
                <w:bCs w:val="0"/>
                <w:i/>
                <w:iCs/>
                <w:w w:val="100"/>
                <w:lang w:val="en-GB"/>
              </w:rPr>
              <w:t xml:space="preserve">, Anda, </w:t>
            </w:r>
            <w:proofErr w:type="spellStart"/>
            <w:r w:rsidR="00540001" w:rsidRPr="00C968E8">
              <w:rPr>
                <w:rFonts w:asciiTheme="minorHAnsi" w:hAnsiTheme="minorHAnsi" w:cstheme="minorHAnsi"/>
                <w:b w:val="0"/>
                <w:bCs w:val="0"/>
                <w:i/>
                <w:iCs/>
                <w:w w:val="100"/>
                <w:lang w:val="en-GB"/>
              </w:rPr>
              <w:t>engkau</w:t>
            </w:r>
            <w:proofErr w:type="spellEnd"/>
            <w:r w:rsidR="00540001" w:rsidRPr="00C968E8">
              <w:rPr>
                <w:rFonts w:asciiTheme="minorHAnsi" w:hAnsiTheme="minorHAnsi" w:cstheme="minorHAnsi"/>
                <w:b w:val="0"/>
                <w:bCs w:val="0"/>
                <w:i/>
                <w:iCs/>
                <w:w w:val="100"/>
                <w:lang w:val="en-GB"/>
              </w:rPr>
              <w:t xml:space="preserve">, kau, kalian, </w:t>
            </w:r>
            <w:proofErr w:type="spellStart"/>
            <w:r w:rsidR="00540001" w:rsidRPr="00C968E8">
              <w:rPr>
                <w:rFonts w:asciiTheme="minorHAnsi" w:hAnsiTheme="minorHAnsi" w:cstheme="minorHAnsi"/>
                <w:b w:val="0"/>
                <w:bCs w:val="0"/>
                <w:i/>
                <w:iCs/>
                <w:w w:val="100"/>
                <w:lang w:val="en-GB"/>
              </w:rPr>
              <w:t>kamu</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sekalian</w:t>
            </w:r>
            <w:proofErr w:type="spellEnd"/>
            <w:r w:rsidR="00540001" w:rsidRPr="00C968E8">
              <w:rPr>
                <w:rFonts w:asciiTheme="minorHAnsi" w:hAnsiTheme="minorHAnsi" w:cstheme="minorHAnsi"/>
                <w:b w:val="0"/>
                <w:bCs w:val="0"/>
                <w:i/>
                <w:iCs/>
                <w:w w:val="100"/>
                <w:lang w:val="en-GB"/>
              </w:rPr>
              <w:t xml:space="preserve">, Anda </w:t>
            </w:r>
            <w:proofErr w:type="spellStart"/>
            <w:r w:rsidR="00540001" w:rsidRPr="00C968E8">
              <w:rPr>
                <w:rFonts w:asciiTheme="minorHAnsi" w:hAnsiTheme="minorHAnsi" w:cstheme="minorHAnsi"/>
                <w:b w:val="0"/>
                <w:bCs w:val="0"/>
                <w:i/>
                <w:iCs/>
                <w:w w:val="100"/>
                <w:lang w:val="en-GB"/>
              </w:rPr>
              <w:t>sekalian</w:t>
            </w:r>
            <w:proofErr w:type="spellEnd"/>
          </w:p>
          <w:p w14:paraId="13366004" w14:textId="77777777" w:rsidR="00540001" w:rsidRPr="00C968E8" w:rsidRDefault="00540001" w:rsidP="00540001">
            <w:pPr>
              <w:pStyle w:val="Bodytab3colgramindent"/>
              <w:numPr>
                <w:ilvl w:val="0"/>
                <w:numId w:val="18"/>
              </w:numPr>
              <w:tabs>
                <w:tab w:val="clear" w:pos="1559"/>
                <w:tab w:val="left" w:pos="2268"/>
                <w:tab w:val="left" w:pos="2438"/>
              </w:tabs>
              <w:ind w:left="462" w:hanging="426"/>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 xml:space="preserve">combined first and second persons, </w:t>
            </w:r>
            <w:proofErr w:type="spellStart"/>
            <w:r w:rsidRPr="00C968E8">
              <w:rPr>
                <w:rFonts w:asciiTheme="minorHAnsi" w:hAnsiTheme="minorHAnsi" w:cstheme="minorHAnsi"/>
                <w:b w:val="0"/>
                <w:bCs w:val="0"/>
                <w:i/>
                <w:iCs/>
                <w:w w:val="100"/>
                <w:lang w:val="en-GB"/>
              </w:rPr>
              <w:t>kita</w:t>
            </w:r>
            <w:proofErr w:type="spellEnd"/>
          </w:p>
          <w:p w14:paraId="280E2FA1" w14:textId="73F2279C" w:rsidR="00540001" w:rsidRPr="00C968E8" w:rsidRDefault="00131078" w:rsidP="00540001">
            <w:pPr>
              <w:pStyle w:val="Bodytab3colgramindent"/>
              <w:numPr>
                <w:ilvl w:val="0"/>
                <w:numId w:val="18"/>
              </w:numPr>
              <w:tabs>
                <w:tab w:val="clear" w:pos="1559"/>
                <w:tab w:val="left" w:pos="2268"/>
                <w:tab w:val="left" w:pos="2438"/>
              </w:tabs>
              <w:ind w:left="462" w:hanging="426"/>
              <w:rPr>
                <w:rFonts w:asciiTheme="minorHAnsi" w:hAnsiTheme="minorHAnsi" w:cstheme="minorHAnsi"/>
                <w:b w:val="0"/>
                <w:bCs w:val="0"/>
                <w:i/>
                <w:iCs/>
                <w:w w:val="100"/>
                <w:lang w:val="en-GB"/>
              </w:rPr>
            </w:pPr>
            <w:r>
              <w:rPr>
                <w:rFonts w:asciiTheme="minorHAnsi" w:hAnsiTheme="minorHAnsi" w:cstheme="minorHAnsi"/>
                <w:b w:val="0"/>
                <w:bCs w:val="0"/>
                <w:w w:val="100"/>
                <w:lang w:val="en-GB"/>
              </w:rPr>
              <w:t>third person,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dia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ia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beliau</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mereka</w:t>
            </w:r>
            <w:proofErr w:type="spellEnd"/>
          </w:p>
          <w:p w14:paraId="4345F37A" w14:textId="3E940EF2" w:rsidR="00540001" w:rsidRPr="00C968E8" w:rsidRDefault="00540001" w:rsidP="00540001">
            <w:pPr>
              <w:pStyle w:val="Bodytab3colgramindent"/>
              <w:numPr>
                <w:ilvl w:val="0"/>
                <w:numId w:val="18"/>
              </w:numPr>
              <w:tabs>
                <w:tab w:val="clear" w:pos="1559"/>
                <w:tab w:val="left" w:pos="2268"/>
                <w:tab w:val="left" w:pos="2438"/>
              </w:tabs>
              <w:ind w:left="462" w:hanging="426"/>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other terms used in</w:t>
            </w:r>
            <w:r w:rsidR="00131078">
              <w:rPr>
                <w:rFonts w:asciiTheme="minorHAnsi" w:hAnsiTheme="minorHAnsi" w:cstheme="minorHAnsi"/>
                <w:b w:val="0"/>
                <w:bCs w:val="0"/>
                <w:w w:val="100"/>
                <w:lang w:val="en-GB"/>
              </w:rPr>
              <w:t xml:space="preserve"> place of pronouns, for example</w:t>
            </w:r>
            <w:r w:rsidRPr="00C968E8">
              <w:rPr>
                <w:rFonts w:asciiTheme="minorHAnsi" w:hAnsiTheme="minorHAnsi" w:cstheme="minorHAnsi"/>
                <w:b w:val="0"/>
                <w:bCs w:val="0"/>
                <w:w w:val="100"/>
                <w:lang w:val="en-GB"/>
              </w:rPr>
              <w:t xml:space="preserve"> </w:t>
            </w:r>
            <w:r w:rsidRPr="00C968E8">
              <w:rPr>
                <w:rFonts w:asciiTheme="minorHAnsi" w:hAnsiTheme="minorHAnsi" w:cstheme="minorHAnsi"/>
                <w:b w:val="0"/>
                <w:bCs w:val="0"/>
                <w:i/>
                <w:iCs/>
                <w:w w:val="100"/>
                <w:lang w:val="en-GB"/>
              </w:rPr>
              <w:t xml:space="preserve">Bapak, Ibu, </w:t>
            </w:r>
            <w:proofErr w:type="spellStart"/>
            <w:r w:rsidRPr="00C968E8">
              <w:rPr>
                <w:rFonts w:asciiTheme="minorHAnsi" w:hAnsiTheme="minorHAnsi" w:cstheme="minorHAnsi"/>
                <w:b w:val="0"/>
                <w:bCs w:val="0"/>
                <w:i/>
                <w:iCs/>
                <w:w w:val="100"/>
                <w:lang w:val="en-GB"/>
              </w:rPr>
              <w:t>Adik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Kakak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Saudara</w:t>
            </w:r>
            <w:proofErr w:type="spellEnd"/>
            <w:r w:rsidRPr="00C968E8">
              <w:rPr>
                <w:rFonts w:asciiTheme="minorHAnsi" w:hAnsiTheme="minorHAnsi" w:cstheme="minorHAnsi"/>
                <w:b w:val="0"/>
                <w:bCs w:val="0"/>
                <w:i/>
                <w:iCs/>
                <w:w w:val="100"/>
                <w:lang w:val="en-GB"/>
              </w:rPr>
              <w:t xml:space="preserve">, </w:t>
            </w:r>
            <w:r w:rsidRPr="00C968E8">
              <w:rPr>
                <w:rFonts w:asciiTheme="minorHAnsi" w:hAnsiTheme="minorHAnsi" w:cstheme="minorHAnsi"/>
                <w:b w:val="0"/>
                <w:bCs w:val="0"/>
                <w:w w:val="100"/>
                <w:lang w:val="en-GB"/>
              </w:rPr>
              <w:t>name of person, position of person</w:t>
            </w:r>
          </w:p>
          <w:p w14:paraId="6D9A6DCD" w14:textId="77777777" w:rsidR="00540001" w:rsidRPr="00C968E8" w:rsidRDefault="00540001" w:rsidP="00540001">
            <w:pPr>
              <w:pStyle w:val="Bodytab3colgramindent"/>
              <w:numPr>
                <w:ilvl w:val="0"/>
                <w:numId w:val="18"/>
              </w:numPr>
              <w:tabs>
                <w:tab w:val="clear" w:pos="1559"/>
                <w:tab w:val="left" w:pos="2268"/>
                <w:tab w:val="left" w:pos="2438"/>
              </w:tabs>
              <w:ind w:left="462" w:hanging="426"/>
              <w:rPr>
                <w:rFonts w:asciiTheme="minorHAnsi" w:hAnsiTheme="minorHAnsi" w:cstheme="minorHAnsi"/>
                <w:b w:val="0"/>
                <w:bCs w:val="0"/>
                <w:i/>
                <w:iCs/>
                <w:lang w:val="en-GB"/>
              </w:rPr>
            </w:pPr>
            <w:r w:rsidRPr="00C968E8">
              <w:rPr>
                <w:rFonts w:asciiTheme="minorHAnsi" w:hAnsiTheme="minorHAnsi" w:cstheme="minorHAnsi"/>
                <w:b w:val="0"/>
                <w:bCs w:val="0"/>
                <w:w w:val="100"/>
                <w:lang w:val="en-GB"/>
              </w:rPr>
              <w:t xml:space="preserve">with the negator, </w:t>
            </w:r>
            <w:proofErr w:type="spellStart"/>
            <w:r w:rsidRPr="00C968E8">
              <w:rPr>
                <w:rFonts w:asciiTheme="minorHAnsi" w:hAnsiTheme="minorHAnsi" w:cstheme="minorHAnsi"/>
                <w:b w:val="0"/>
                <w:bCs w:val="0"/>
                <w:i/>
                <w:iCs/>
                <w:w w:val="100"/>
                <w:lang w:val="en-GB"/>
              </w:rPr>
              <w:t>bukan</w:t>
            </w:r>
            <w:proofErr w:type="spellEnd"/>
          </w:p>
        </w:tc>
      </w:tr>
      <w:tr w:rsidR="00540001" w14:paraId="79B77005" w14:textId="77777777" w:rsidTr="006E7EA7">
        <w:tc>
          <w:tcPr>
            <w:tcW w:w="2623" w:type="dxa"/>
          </w:tcPr>
          <w:p w14:paraId="5B590849" w14:textId="77777777" w:rsidR="00540001" w:rsidRPr="00C968E8" w:rsidRDefault="00540001" w:rsidP="00540001">
            <w:pPr>
              <w:pStyle w:val="VCAAbody"/>
              <w:spacing w:before="240"/>
              <w:rPr>
                <w:rFonts w:asciiTheme="minorHAnsi" w:hAnsiTheme="minorHAnsi" w:cstheme="minorHAnsi"/>
                <w:szCs w:val="20"/>
              </w:rPr>
            </w:pPr>
            <w:r w:rsidRPr="00C968E8">
              <w:rPr>
                <w:rFonts w:asciiTheme="minorHAnsi" w:hAnsiTheme="minorHAnsi" w:cstheme="minorHAnsi"/>
                <w:szCs w:val="20"/>
              </w:rPr>
              <w:t>Question markers</w:t>
            </w:r>
          </w:p>
        </w:tc>
        <w:tc>
          <w:tcPr>
            <w:tcW w:w="6165" w:type="dxa"/>
          </w:tcPr>
          <w:p w14:paraId="019FBDFA" w14:textId="77777777" w:rsidR="00540001" w:rsidRPr="00C968E8" w:rsidRDefault="00540001" w:rsidP="00540001">
            <w:pPr>
              <w:pStyle w:val="Bodytab3colgramindent"/>
              <w:numPr>
                <w:ilvl w:val="0"/>
                <w:numId w:val="20"/>
              </w:numPr>
              <w:tabs>
                <w:tab w:val="clear" w:pos="1559"/>
                <w:tab w:val="left" w:pos="2268"/>
                <w:tab w:val="left" w:pos="2438"/>
              </w:tabs>
              <w:spacing w:before="240"/>
              <w:ind w:left="462" w:hanging="426"/>
              <w:rPr>
                <w:rFonts w:asciiTheme="minorHAnsi" w:hAnsiTheme="minorHAnsi" w:cstheme="minorHAnsi"/>
                <w:b w:val="0"/>
                <w:bCs w:val="0"/>
                <w:w w:val="100"/>
                <w:lang w:val="en-GB"/>
              </w:rPr>
            </w:pPr>
            <w:proofErr w:type="spellStart"/>
            <w:proofErr w:type="gramStart"/>
            <w:r w:rsidRPr="00C968E8">
              <w:rPr>
                <w:rFonts w:asciiTheme="minorHAnsi" w:hAnsiTheme="minorHAnsi" w:cstheme="minorHAnsi"/>
                <w:b w:val="0"/>
                <w:bCs w:val="0"/>
                <w:i/>
                <w:iCs/>
                <w:w w:val="100"/>
                <w:lang w:val="en-GB"/>
              </w:rPr>
              <w:t>apa</w:t>
            </w:r>
            <w:proofErr w:type="spellEnd"/>
            <w:r w:rsidRPr="00C968E8">
              <w:rPr>
                <w:rFonts w:asciiTheme="minorHAnsi" w:hAnsiTheme="minorHAnsi" w:cstheme="minorHAnsi"/>
                <w:b w:val="0"/>
                <w:bCs w:val="0"/>
                <w:i/>
                <w:iCs/>
                <w:w w:val="100"/>
                <w:lang w:val="en-GB"/>
              </w:rPr>
              <w:t>,-</w:t>
            </w:r>
            <w:proofErr w:type="spellStart"/>
            <w:proofErr w:type="gramEnd"/>
            <w:r w:rsidRPr="00C968E8">
              <w:rPr>
                <w:rFonts w:asciiTheme="minorHAnsi" w:hAnsiTheme="minorHAnsi" w:cstheme="minorHAnsi"/>
                <w:b w:val="0"/>
                <w:bCs w:val="0"/>
                <w:i/>
                <w:iCs/>
                <w:w w:val="100"/>
                <w:lang w:val="en-GB"/>
              </w:rPr>
              <w:t>kah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siapa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mengapa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kenapa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kapan</w:t>
            </w:r>
            <w:proofErr w:type="spellEnd"/>
            <w:r w:rsidRPr="00C968E8">
              <w:rPr>
                <w:rFonts w:asciiTheme="minorHAnsi" w:hAnsiTheme="minorHAnsi" w:cstheme="minorHAnsi"/>
                <w:b w:val="0"/>
                <w:bCs w:val="0"/>
                <w:i/>
                <w:iCs/>
                <w:w w:val="100"/>
                <w:lang w:val="en-GB"/>
              </w:rPr>
              <w:t xml:space="preserve">, yang mana, di mana, </w:t>
            </w:r>
            <w:proofErr w:type="spellStart"/>
            <w:r w:rsidRPr="00C968E8">
              <w:rPr>
                <w:rFonts w:asciiTheme="minorHAnsi" w:hAnsiTheme="minorHAnsi" w:cstheme="minorHAnsi"/>
                <w:b w:val="0"/>
                <w:bCs w:val="0"/>
                <w:i/>
                <w:iCs/>
                <w:w w:val="100"/>
                <w:lang w:val="en-GB"/>
              </w:rPr>
              <w:t>ke</w:t>
            </w:r>
            <w:proofErr w:type="spellEnd"/>
            <w:r w:rsidRPr="00C968E8">
              <w:rPr>
                <w:rFonts w:asciiTheme="minorHAnsi" w:hAnsiTheme="minorHAnsi" w:cstheme="minorHAnsi"/>
                <w:b w:val="0"/>
                <w:bCs w:val="0"/>
                <w:i/>
                <w:iCs/>
                <w:w w:val="100"/>
                <w:lang w:val="en-GB"/>
              </w:rPr>
              <w:t xml:space="preserve"> mana, </w:t>
            </w:r>
            <w:proofErr w:type="spellStart"/>
            <w:r w:rsidRPr="00C968E8">
              <w:rPr>
                <w:rFonts w:asciiTheme="minorHAnsi" w:hAnsiTheme="minorHAnsi" w:cstheme="minorHAnsi"/>
                <w:b w:val="0"/>
                <w:bCs w:val="0"/>
                <w:i/>
                <w:iCs/>
                <w:w w:val="100"/>
                <w:lang w:val="en-GB"/>
              </w:rPr>
              <w:t>dari</w:t>
            </w:r>
            <w:proofErr w:type="spellEnd"/>
            <w:r w:rsidRPr="00C968E8">
              <w:rPr>
                <w:rFonts w:asciiTheme="minorHAnsi" w:hAnsiTheme="minorHAnsi" w:cstheme="minorHAnsi"/>
                <w:b w:val="0"/>
                <w:bCs w:val="0"/>
                <w:i/>
                <w:iCs/>
                <w:w w:val="100"/>
                <w:lang w:val="en-GB"/>
              </w:rPr>
              <w:t xml:space="preserve"> mana, </w:t>
            </w:r>
            <w:proofErr w:type="spellStart"/>
            <w:r w:rsidRPr="00C968E8">
              <w:rPr>
                <w:rFonts w:asciiTheme="minorHAnsi" w:hAnsiTheme="minorHAnsi" w:cstheme="minorHAnsi"/>
                <w:b w:val="0"/>
                <w:bCs w:val="0"/>
                <w:i/>
                <w:iCs/>
                <w:w w:val="100"/>
                <w:lang w:val="en-GB"/>
              </w:rPr>
              <w:t>bagaimana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berapa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berapa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berapa</w:t>
            </w:r>
            <w:proofErr w:type="spellEnd"/>
            <w:r w:rsidRPr="00C968E8">
              <w:rPr>
                <w:rFonts w:asciiTheme="minorHAnsi" w:hAnsiTheme="minorHAnsi" w:cstheme="minorHAnsi"/>
                <w:b w:val="0"/>
                <w:bCs w:val="0"/>
                <w:i/>
                <w:iCs/>
                <w:w w:val="100"/>
                <w:lang w:val="en-GB"/>
              </w:rPr>
              <w:t xml:space="preserve"> kali</w:t>
            </w:r>
          </w:p>
          <w:p w14:paraId="6847D10C" w14:textId="6434C998" w:rsidR="00540001" w:rsidRPr="00C968E8" w:rsidRDefault="00540001" w:rsidP="00540001">
            <w:pPr>
              <w:pStyle w:val="Bodytab3colgramindent"/>
              <w:numPr>
                <w:ilvl w:val="0"/>
                <w:numId w:val="20"/>
              </w:numPr>
              <w:tabs>
                <w:tab w:val="clear" w:pos="1559"/>
                <w:tab w:val="left" w:pos="2268"/>
                <w:tab w:val="left" w:pos="2438"/>
              </w:tabs>
              <w:ind w:left="462" w:hanging="426"/>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en</w:t>
            </w:r>
            <w:r w:rsidR="00131078">
              <w:rPr>
                <w:rFonts w:asciiTheme="minorHAnsi" w:hAnsiTheme="minorHAnsi" w:cstheme="minorHAnsi"/>
                <w:b w:val="0"/>
                <w:bCs w:val="0"/>
                <w:w w:val="100"/>
                <w:lang w:val="en-GB"/>
              </w:rPr>
              <w:t>d of sentence tags,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bukan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belum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tidak</w:t>
            </w:r>
            <w:proofErr w:type="spellEnd"/>
            <w:r w:rsidRPr="00C968E8">
              <w:rPr>
                <w:rFonts w:asciiTheme="minorHAnsi" w:hAnsiTheme="minorHAnsi" w:cstheme="minorHAnsi"/>
                <w:b w:val="0"/>
                <w:bCs w:val="0"/>
                <w:i/>
                <w:iCs/>
                <w:w w:val="100"/>
                <w:lang w:val="en-GB"/>
              </w:rPr>
              <w:t>?</w:t>
            </w:r>
          </w:p>
          <w:p w14:paraId="262BA02A" w14:textId="4E8CE63F" w:rsidR="00540001" w:rsidRPr="00C968E8" w:rsidRDefault="00540001" w:rsidP="00540001">
            <w:pPr>
              <w:pStyle w:val="Bodytab3colgramindent"/>
              <w:numPr>
                <w:ilvl w:val="0"/>
                <w:numId w:val="20"/>
              </w:numPr>
              <w:tabs>
                <w:tab w:val="clear" w:pos="1559"/>
                <w:tab w:val="left" w:pos="2268"/>
                <w:tab w:val="left" w:pos="2438"/>
              </w:tabs>
              <w:ind w:left="462" w:hanging="426"/>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 xml:space="preserve">with </w:t>
            </w:r>
            <w:r w:rsidR="00131078">
              <w:rPr>
                <w:rFonts w:asciiTheme="minorHAnsi" w:hAnsiTheme="minorHAnsi" w:cstheme="minorHAnsi"/>
                <w:b w:val="0"/>
                <w:bCs w:val="0"/>
                <w:w w:val="100"/>
                <w:lang w:val="en-GB"/>
              </w:rPr>
              <w:t>other prepositions,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dari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siapa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dengan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untuk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siapa</w:t>
            </w:r>
            <w:proofErr w:type="spellEnd"/>
          </w:p>
          <w:p w14:paraId="72AC3249" w14:textId="447D6618" w:rsidR="00540001" w:rsidRPr="00C968E8" w:rsidRDefault="00540001" w:rsidP="00540001">
            <w:pPr>
              <w:pStyle w:val="Bodytab3colgramindent"/>
              <w:numPr>
                <w:ilvl w:val="0"/>
                <w:numId w:val="20"/>
              </w:numPr>
              <w:tabs>
                <w:tab w:val="clear" w:pos="1559"/>
                <w:tab w:val="left" w:pos="2268"/>
                <w:tab w:val="left" w:pos="2438"/>
              </w:tabs>
              <w:ind w:left="462" w:hanging="426"/>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 xml:space="preserve">use of </w:t>
            </w:r>
            <w:proofErr w:type="spellStart"/>
            <w:r w:rsidRPr="00C968E8">
              <w:rPr>
                <w:rFonts w:asciiTheme="minorHAnsi" w:hAnsiTheme="minorHAnsi" w:cstheme="minorHAnsi"/>
                <w:b w:val="0"/>
                <w:bCs w:val="0"/>
                <w:i/>
                <w:iCs/>
                <w:w w:val="100"/>
                <w:lang w:val="en-GB"/>
              </w:rPr>
              <w:t>saja</w:t>
            </w:r>
            <w:proofErr w:type="spellEnd"/>
            <w:r w:rsidRPr="00C968E8">
              <w:rPr>
                <w:rFonts w:asciiTheme="minorHAnsi" w:hAnsiTheme="minorHAnsi" w:cstheme="minorHAnsi"/>
                <w:b w:val="0"/>
                <w:bCs w:val="0"/>
                <w:i/>
                <w:iCs/>
                <w:w w:val="100"/>
                <w:lang w:val="en-GB"/>
              </w:rPr>
              <w:t xml:space="preserve"> </w:t>
            </w:r>
            <w:r w:rsidRPr="00C968E8">
              <w:rPr>
                <w:rFonts w:asciiTheme="minorHAnsi" w:hAnsiTheme="minorHAnsi" w:cstheme="minorHAnsi"/>
                <w:b w:val="0"/>
                <w:bCs w:val="0"/>
                <w:w w:val="100"/>
                <w:lang w:val="en-GB"/>
              </w:rPr>
              <w:t>show</w:t>
            </w:r>
            <w:r w:rsidR="00131078">
              <w:rPr>
                <w:rFonts w:asciiTheme="minorHAnsi" w:hAnsiTheme="minorHAnsi" w:cstheme="minorHAnsi"/>
                <w:b w:val="0"/>
                <w:bCs w:val="0"/>
                <w:w w:val="100"/>
                <w:lang w:val="en-GB"/>
              </w:rPr>
              <w:t>ing indefiniteness,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apa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saja</w:t>
            </w:r>
            <w:proofErr w:type="spellEnd"/>
            <w:r w:rsidRPr="00C968E8">
              <w:rPr>
                <w:rFonts w:asciiTheme="minorHAnsi" w:hAnsiTheme="minorHAnsi" w:cstheme="minorHAnsi"/>
                <w:b w:val="0"/>
                <w:bCs w:val="0"/>
                <w:i/>
                <w:iCs/>
                <w:w w:val="100"/>
                <w:lang w:val="en-GB"/>
              </w:rPr>
              <w:t xml:space="preserve">, di mana </w:t>
            </w:r>
            <w:proofErr w:type="spellStart"/>
            <w:r w:rsidRPr="00C968E8">
              <w:rPr>
                <w:rFonts w:asciiTheme="minorHAnsi" w:hAnsiTheme="minorHAnsi" w:cstheme="minorHAnsi"/>
                <w:b w:val="0"/>
                <w:bCs w:val="0"/>
                <w:i/>
                <w:iCs/>
                <w:w w:val="100"/>
                <w:lang w:val="en-GB"/>
              </w:rPr>
              <w:t>saja</w:t>
            </w:r>
            <w:proofErr w:type="spellEnd"/>
          </w:p>
          <w:p w14:paraId="53122237" w14:textId="5E8FC4CB" w:rsidR="00540001" w:rsidRPr="00C968E8" w:rsidRDefault="00540001" w:rsidP="00540001">
            <w:pPr>
              <w:pStyle w:val="Bodytab3colgramindent"/>
              <w:numPr>
                <w:ilvl w:val="0"/>
                <w:numId w:val="20"/>
              </w:numPr>
              <w:tabs>
                <w:tab w:val="clear" w:pos="1559"/>
                <w:tab w:val="left" w:pos="2268"/>
                <w:tab w:val="left" w:pos="2438"/>
              </w:tabs>
              <w:ind w:left="462" w:hanging="426"/>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reduplication show</w:t>
            </w:r>
            <w:r w:rsidR="00131078">
              <w:rPr>
                <w:rFonts w:asciiTheme="minorHAnsi" w:hAnsiTheme="minorHAnsi" w:cstheme="minorHAnsi"/>
                <w:b w:val="0"/>
                <w:bCs w:val="0"/>
                <w:w w:val="100"/>
                <w:lang w:val="en-GB"/>
              </w:rPr>
              <w:t>ing indefiniteness,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siapa-siapa</w:t>
            </w:r>
            <w:proofErr w:type="spellEnd"/>
          </w:p>
        </w:tc>
      </w:tr>
      <w:tr w:rsidR="00540001" w14:paraId="60A2BF93" w14:textId="77777777" w:rsidTr="006E7EA7">
        <w:tc>
          <w:tcPr>
            <w:tcW w:w="2623" w:type="dxa"/>
          </w:tcPr>
          <w:p w14:paraId="0D515A11" w14:textId="77777777" w:rsidR="00540001" w:rsidRPr="00C968E8" w:rsidRDefault="00540001" w:rsidP="00540001">
            <w:pPr>
              <w:pStyle w:val="VCAAbody"/>
              <w:spacing w:before="240"/>
              <w:rPr>
                <w:rFonts w:asciiTheme="minorHAnsi" w:hAnsiTheme="minorHAnsi" w:cstheme="minorHAnsi"/>
                <w:szCs w:val="20"/>
              </w:rPr>
            </w:pPr>
            <w:r w:rsidRPr="00C968E8">
              <w:rPr>
                <w:rFonts w:asciiTheme="minorHAnsi" w:hAnsiTheme="minorHAnsi" w:cstheme="minorHAnsi"/>
                <w:szCs w:val="20"/>
              </w:rPr>
              <w:t>Deictics</w:t>
            </w:r>
          </w:p>
        </w:tc>
        <w:tc>
          <w:tcPr>
            <w:tcW w:w="6165" w:type="dxa"/>
          </w:tcPr>
          <w:p w14:paraId="04F90789" w14:textId="77777777" w:rsidR="00540001" w:rsidRPr="00C968E8" w:rsidRDefault="00540001" w:rsidP="00540001">
            <w:pPr>
              <w:pStyle w:val="Bodytab3colgramindent"/>
              <w:numPr>
                <w:ilvl w:val="0"/>
                <w:numId w:val="21"/>
              </w:numPr>
              <w:tabs>
                <w:tab w:val="clear" w:pos="1559"/>
                <w:tab w:val="left" w:pos="2268"/>
                <w:tab w:val="left" w:pos="2438"/>
              </w:tabs>
              <w:spacing w:before="240"/>
              <w:ind w:left="462" w:hanging="426"/>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ini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itu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sini</w:t>
            </w:r>
            <w:proofErr w:type="spellEnd"/>
            <w:r w:rsidRPr="00C968E8">
              <w:rPr>
                <w:rFonts w:asciiTheme="minorHAnsi" w:hAnsiTheme="minorHAnsi" w:cstheme="minorHAnsi"/>
                <w:b w:val="0"/>
                <w:bCs w:val="0"/>
                <w:i/>
                <w:iCs/>
                <w:w w:val="100"/>
                <w:lang w:val="en-GB"/>
              </w:rPr>
              <w:t xml:space="preserve">, sana, situ, </w:t>
            </w:r>
            <w:proofErr w:type="spellStart"/>
            <w:r w:rsidRPr="00C968E8">
              <w:rPr>
                <w:rFonts w:asciiTheme="minorHAnsi" w:hAnsiTheme="minorHAnsi" w:cstheme="minorHAnsi"/>
                <w:b w:val="0"/>
                <w:bCs w:val="0"/>
                <w:i/>
                <w:iCs/>
                <w:w w:val="100"/>
                <w:lang w:val="en-GB"/>
              </w:rPr>
              <w:t>begini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begitu</w:t>
            </w:r>
            <w:proofErr w:type="spellEnd"/>
          </w:p>
        </w:tc>
      </w:tr>
    </w:tbl>
    <w:p w14:paraId="443A5A01" w14:textId="77777777" w:rsidR="00C968E8" w:rsidRDefault="00C968E8">
      <w:r>
        <w:br w:type="page"/>
      </w:r>
    </w:p>
    <w:tbl>
      <w:tblPr>
        <w:tblW w:w="0" w:type="auto"/>
        <w:tblLook w:val="0000" w:firstRow="0" w:lastRow="0" w:firstColumn="0" w:lastColumn="0" w:noHBand="0" w:noVBand="0"/>
      </w:tblPr>
      <w:tblGrid>
        <w:gridCol w:w="2613"/>
        <w:gridCol w:w="6175"/>
      </w:tblGrid>
      <w:tr w:rsidR="00540001" w14:paraId="7A1FBC14" w14:textId="77777777" w:rsidTr="006E7EA7">
        <w:tc>
          <w:tcPr>
            <w:tcW w:w="2613" w:type="dxa"/>
          </w:tcPr>
          <w:p w14:paraId="2F84E712" w14:textId="2B99BED2" w:rsidR="00540001" w:rsidRPr="00C968E8" w:rsidRDefault="00540001" w:rsidP="00540001">
            <w:pPr>
              <w:pStyle w:val="VCAAbody"/>
              <w:spacing w:before="240"/>
              <w:rPr>
                <w:rFonts w:asciiTheme="minorHAnsi" w:hAnsiTheme="minorHAnsi" w:cstheme="minorHAnsi"/>
                <w:szCs w:val="20"/>
              </w:rPr>
            </w:pPr>
            <w:r w:rsidRPr="00C968E8">
              <w:rPr>
                <w:rFonts w:asciiTheme="minorHAnsi" w:hAnsiTheme="minorHAnsi" w:cstheme="minorHAnsi"/>
                <w:szCs w:val="20"/>
              </w:rPr>
              <w:lastRenderedPageBreak/>
              <w:t>Quantifiers</w:t>
            </w:r>
          </w:p>
        </w:tc>
        <w:tc>
          <w:tcPr>
            <w:tcW w:w="6175" w:type="dxa"/>
          </w:tcPr>
          <w:p w14:paraId="18A170CA" w14:textId="77777777" w:rsidR="00540001" w:rsidRPr="00C968E8" w:rsidRDefault="00540001" w:rsidP="00C373BE">
            <w:pPr>
              <w:pStyle w:val="Bodytab3colgram5above"/>
              <w:numPr>
                <w:ilvl w:val="0"/>
                <w:numId w:val="23"/>
              </w:numPr>
              <w:tabs>
                <w:tab w:val="clear" w:pos="1417"/>
                <w:tab w:val="left" w:pos="2268"/>
                <w:tab w:val="left" w:pos="2438"/>
              </w:tabs>
              <w:spacing w:before="240"/>
              <w:ind w:left="544" w:hanging="508"/>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cardinal numbers</w:t>
            </w:r>
          </w:p>
          <w:p w14:paraId="0470A14B" w14:textId="753FE893" w:rsidR="00540001" w:rsidRPr="00C968E8" w:rsidRDefault="00131078" w:rsidP="00C373BE">
            <w:pPr>
              <w:pStyle w:val="Bodytab3colgramindent"/>
              <w:numPr>
                <w:ilvl w:val="0"/>
                <w:numId w:val="23"/>
              </w:numPr>
              <w:tabs>
                <w:tab w:val="clear" w:pos="1559"/>
                <w:tab w:val="left" w:pos="2268"/>
                <w:tab w:val="left" w:pos="2438"/>
              </w:tabs>
              <w:ind w:left="544" w:hanging="508"/>
              <w:rPr>
                <w:rFonts w:asciiTheme="minorHAnsi" w:hAnsiTheme="minorHAnsi" w:cstheme="minorHAnsi"/>
                <w:b w:val="0"/>
                <w:bCs w:val="0"/>
                <w:i/>
                <w:iCs/>
                <w:w w:val="100"/>
                <w:lang w:val="en-GB"/>
              </w:rPr>
            </w:pPr>
            <w:r>
              <w:rPr>
                <w:rFonts w:asciiTheme="minorHAnsi" w:hAnsiTheme="minorHAnsi" w:cstheme="minorHAnsi"/>
                <w:b w:val="0"/>
                <w:bCs w:val="0"/>
                <w:w w:val="100"/>
                <w:lang w:val="en-GB"/>
              </w:rPr>
              <w:t>collectives,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ketiga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pemain</w:t>
            </w:r>
            <w:proofErr w:type="spellEnd"/>
            <w:r w:rsidR="00540001" w:rsidRPr="00C968E8">
              <w:rPr>
                <w:rFonts w:asciiTheme="minorHAnsi" w:hAnsiTheme="minorHAnsi" w:cstheme="minorHAnsi"/>
                <w:b w:val="0"/>
                <w:bCs w:val="0"/>
                <w:i/>
                <w:iCs/>
                <w:w w:val="100"/>
                <w:lang w:val="en-GB"/>
              </w:rPr>
              <w:t xml:space="preserve">, kami </w:t>
            </w:r>
            <w:proofErr w:type="spellStart"/>
            <w:r w:rsidR="00540001" w:rsidRPr="00C968E8">
              <w:rPr>
                <w:rFonts w:asciiTheme="minorHAnsi" w:hAnsiTheme="minorHAnsi" w:cstheme="minorHAnsi"/>
                <w:b w:val="0"/>
                <w:bCs w:val="0"/>
                <w:i/>
                <w:iCs/>
                <w:w w:val="100"/>
                <w:lang w:val="en-GB"/>
              </w:rPr>
              <w:t>berenam</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berpuluh-puluh</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ratusan</w:t>
            </w:r>
            <w:proofErr w:type="spellEnd"/>
          </w:p>
          <w:p w14:paraId="6FE87EA7" w14:textId="7B4697D6" w:rsidR="00540001" w:rsidRPr="00C968E8" w:rsidRDefault="00540001" w:rsidP="00C373BE">
            <w:pPr>
              <w:pStyle w:val="Bodytab3colgramindent"/>
              <w:numPr>
                <w:ilvl w:val="0"/>
                <w:numId w:val="23"/>
              </w:numPr>
              <w:tabs>
                <w:tab w:val="clear" w:pos="1559"/>
                <w:tab w:val="left" w:pos="2268"/>
                <w:tab w:val="left" w:pos="2438"/>
              </w:tabs>
              <w:ind w:left="544" w:hanging="508"/>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with te</w:t>
            </w:r>
            <w:r w:rsidR="00131078">
              <w:rPr>
                <w:rFonts w:asciiTheme="minorHAnsi" w:hAnsiTheme="minorHAnsi" w:cstheme="minorHAnsi"/>
                <w:b w:val="0"/>
                <w:bCs w:val="0"/>
                <w:w w:val="100"/>
                <w:lang w:val="en-GB"/>
              </w:rPr>
              <w:t>rms of measurement, for example</w:t>
            </w:r>
            <w:r w:rsidRPr="00C968E8">
              <w:rPr>
                <w:rFonts w:asciiTheme="minorHAnsi" w:hAnsiTheme="minorHAnsi" w:cstheme="minorHAnsi"/>
                <w:b w:val="0"/>
                <w:bCs w:val="0"/>
                <w:w w:val="100"/>
                <w:lang w:val="en-GB"/>
              </w:rPr>
              <w:t xml:space="preserve"> </w:t>
            </w:r>
            <w:r w:rsidRPr="00C968E8">
              <w:rPr>
                <w:rFonts w:asciiTheme="minorHAnsi" w:hAnsiTheme="minorHAnsi" w:cstheme="minorHAnsi"/>
                <w:b w:val="0"/>
                <w:bCs w:val="0"/>
                <w:i/>
                <w:iCs/>
                <w:w w:val="100"/>
                <w:lang w:val="en-GB"/>
              </w:rPr>
              <w:t xml:space="preserve">meter, </w:t>
            </w:r>
            <w:proofErr w:type="spellStart"/>
            <w:r w:rsidRPr="00C968E8">
              <w:rPr>
                <w:rFonts w:asciiTheme="minorHAnsi" w:hAnsiTheme="minorHAnsi" w:cstheme="minorHAnsi"/>
                <w:b w:val="0"/>
                <w:bCs w:val="0"/>
                <w:i/>
                <w:iCs/>
                <w:w w:val="100"/>
                <w:lang w:val="en-GB"/>
              </w:rPr>
              <w:t>liter</w:t>
            </w:r>
            <w:proofErr w:type="spellEnd"/>
            <w:r w:rsidRPr="00C968E8">
              <w:rPr>
                <w:rFonts w:asciiTheme="minorHAnsi" w:hAnsiTheme="minorHAnsi" w:cstheme="minorHAnsi"/>
                <w:b w:val="0"/>
                <w:bCs w:val="0"/>
                <w:i/>
                <w:iCs/>
                <w:w w:val="100"/>
                <w:lang w:val="en-GB"/>
              </w:rPr>
              <w:t>, gram, rupiah</w:t>
            </w:r>
          </w:p>
          <w:p w14:paraId="454FC6A7" w14:textId="231CCB94" w:rsidR="00540001" w:rsidRPr="00C968E8" w:rsidRDefault="00131078" w:rsidP="00C373BE">
            <w:pPr>
              <w:pStyle w:val="Bodytab3colgramindent"/>
              <w:numPr>
                <w:ilvl w:val="0"/>
                <w:numId w:val="23"/>
              </w:numPr>
              <w:tabs>
                <w:tab w:val="clear" w:pos="1559"/>
                <w:tab w:val="left" w:pos="2268"/>
                <w:tab w:val="left" w:pos="2438"/>
              </w:tabs>
              <w:ind w:left="544" w:hanging="508"/>
              <w:rPr>
                <w:rFonts w:asciiTheme="minorHAnsi" w:hAnsiTheme="minorHAnsi" w:cstheme="minorHAnsi"/>
                <w:b w:val="0"/>
                <w:bCs w:val="0"/>
                <w:i/>
                <w:iCs/>
                <w:w w:val="100"/>
                <w:lang w:val="en-GB"/>
              </w:rPr>
            </w:pPr>
            <w:r>
              <w:rPr>
                <w:rFonts w:asciiTheme="minorHAnsi" w:hAnsiTheme="minorHAnsi" w:cstheme="minorHAnsi"/>
                <w:b w:val="0"/>
                <w:bCs w:val="0"/>
                <w:w w:val="100"/>
                <w:lang w:val="en-GB"/>
              </w:rPr>
              <w:t>indefinite terms,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banyak</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berbagai</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beberapa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sedikit</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semua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seluruh</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segala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bermacam-macam</w:t>
            </w:r>
            <w:proofErr w:type="spellEnd"/>
          </w:p>
          <w:p w14:paraId="2084C36B" w14:textId="1DD27FB0" w:rsidR="00540001" w:rsidRPr="00C968E8" w:rsidRDefault="00131078" w:rsidP="00C373BE">
            <w:pPr>
              <w:pStyle w:val="Bodytab3colgramindent"/>
              <w:numPr>
                <w:ilvl w:val="0"/>
                <w:numId w:val="23"/>
              </w:numPr>
              <w:tabs>
                <w:tab w:val="clear" w:pos="1559"/>
                <w:tab w:val="left" w:pos="2268"/>
                <w:tab w:val="left" w:pos="2438"/>
              </w:tabs>
              <w:ind w:left="544" w:hanging="508"/>
              <w:rPr>
                <w:rFonts w:asciiTheme="minorHAnsi" w:hAnsiTheme="minorHAnsi" w:cstheme="minorHAnsi"/>
                <w:b w:val="0"/>
                <w:bCs w:val="0"/>
                <w:i/>
                <w:iCs/>
                <w:w w:val="100"/>
                <w:lang w:val="en-GB"/>
              </w:rPr>
            </w:pPr>
            <w:r>
              <w:rPr>
                <w:rFonts w:asciiTheme="minorHAnsi" w:hAnsiTheme="minorHAnsi" w:cstheme="minorHAnsi"/>
                <w:b w:val="0"/>
                <w:bCs w:val="0"/>
                <w:w w:val="100"/>
                <w:lang w:val="en-GB"/>
              </w:rPr>
              <w:t>ordinal numbers,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kesatu</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pertama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kedua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kesepuluh</w:t>
            </w:r>
            <w:proofErr w:type="spellEnd"/>
          </w:p>
          <w:p w14:paraId="2049B60A" w14:textId="2EA1D9E4" w:rsidR="00540001" w:rsidRPr="00C968E8" w:rsidRDefault="00540001" w:rsidP="00C373BE">
            <w:pPr>
              <w:pStyle w:val="Bodytab3colgramindent"/>
              <w:numPr>
                <w:ilvl w:val="0"/>
                <w:numId w:val="23"/>
              </w:numPr>
              <w:tabs>
                <w:tab w:val="clear" w:pos="1559"/>
                <w:tab w:val="left" w:pos="2268"/>
                <w:tab w:val="left" w:pos="2438"/>
              </w:tabs>
              <w:ind w:left="544" w:hanging="508"/>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fractions, for exa</w:t>
            </w:r>
            <w:r w:rsidR="00131078">
              <w:rPr>
                <w:rFonts w:asciiTheme="minorHAnsi" w:hAnsiTheme="minorHAnsi" w:cstheme="minorHAnsi"/>
                <w:b w:val="0"/>
                <w:bCs w:val="0"/>
                <w:w w:val="100"/>
                <w:lang w:val="en-GB"/>
              </w:rPr>
              <w:t>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sepertiga</w:t>
            </w:r>
            <w:proofErr w:type="spellEnd"/>
          </w:p>
          <w:p w14:paraId="46D97320" w14:textId="35FA37DE" w:rsidR="00540001" w:rsidRPr="00C968E8" w:rsidRDefault="00540001" w:rsidP="00C373BE">
            <w:pPr>
              <w:pStyle w:val="Bodytab3colgramindent"/>
              <w:numPr>
                <w:ilvl w:val="0"/>
                <w:numId w:val="23"/>
              </w:numPr>
              <w:tabs>
                <w:tab w:val="clear" w:pos="1559"/>
                <w:tab w:val="left" w:pos="2268"/>
                <w:tab w:val="left" w:pos="2438"/>
              </w:tabs>
              <w:ind w:left="544" w:hanging="508"/>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 xml:space="preserve">classifiers, group of nouns </w:t>
            </w:r>
            <w:proofErr w:type="gramStart"/>
            <w:r w:rsidRPr="00C968E8">
              <w:rPr>
                <w:rFonts w:asciiTheme="minorHAnsi" w:hAnsiTheme="minorHAnsi" w:cstheme="minorHAnsi"/>
                <w:b w:val="0"/>
                <w:bCs w:val="0"/>
                <w:w w:val="100"/>
                <w:lang w:val="en-GB"/>
              </w:rPr>
              <w:t>on the basis of</w:t>
            </w:r>
            <w:proofErr w:type="gramEnd"/>
            <w:r w:rsidRPr="00C968E8">
              <w:rPr>
                <w:rFonts w:asciiTheme="minorHAnsi" w:hAnsiTheme="minorHAnsi" w:cstheme="minorHAnsi"/>
                <w:b w:val="0"/>
                <w:bCs w:val="0"/>
                <w:w w:val="100"/>
                <w:lang w:val="en-GB"/>
              </w:rPr>
              <w:t xml:space="preserve"> some perceived intrinsic characteristic</w:t>
            </w:r>
            <w:r w:rsidRPr="00C968E8">
              <w:rPr>
                <w:rFonts w:asciiTheme="minorHAnsi" w:hAnsiTheme="minorHAnsi" w:cstheme="minorHAnsi"/>
                <w:b w:val="0"/>
                <w:bCs w:val="0"/>
                <w:i/>
                <w:iCs/>
                <w:w w:val="100"/>
                <w:lang w:val="en-GB"/>
              </w:rPr>
              <w:t>,</w:t>
            </w:r>
            <w:r w:rsidRPr="00C968E8">
              <w:rPr>
                <w:rFonts w:asciiTheme="minorHAnsi" w:hAnsiTheme="minorHAnsi" w:cstheme="minorHAnsi"/>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ekor</w:t>
            </w:r>
            <w:proofErr w:type="spellEnd"/>
            <w:r w:rsidRPr="00C968E8">
              <w:rPr>
                <w:rFonts w:asciiTheme="minorHAnsi" w:hAnsiTheme="minorHAnsi" w:cstheme="minorHAnsi"/>
                <w:b w:val="0"/>
                <w:bCs w:val="0"/>
                <w:i/>
                <w:iCs/>
                <w:w w:val="100"/>
                <w:lang w:val="en-GB"/>
              </w:rPr>
              <w:t xml:space="preserve">, orang, </w:t>
            </w:r>
            <w:proofErr w:type="spellStart"/>
            <w:r w:rsidRPr="00C968E8">
              <w:rPr>
                <w:rFonts w:asciiTheme="minorHAnsi" w:hAnsiTheme="minorHAnsi" w:cstheme="minorHAnsi"/>
                <w:b w:val="0"/>
                <w:bCs w:val="0"/>
                <w:i/>
                <w:iCs/>
                <w:w w:val="100"/>
                <w:lang w:val="en-GB"/>
              </w:rPr>
              <w:t>buah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helai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lembar</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carik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bentuk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bidang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biji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bilah</w:t>
            </w:r>
            <w:proofErr w:type="spellEnd"/>
            <w:r w:rsidRPr="00C968E8">
              <w:rPr>
                <w:rFonts w:asciiTheme="minorHAnsi" w:hAnsiTheme="minorHAnsi" w:cstheme="minorHAnsi"/>
                <w:b w:val="0"/>
                <w:bCs w:val="0"/>
                <w:i/>
                <w:iCs/>
                <w:w w:val="100"/>
                <w:lang w:val="en-GB"/>
              </w:rPr>
              <w:t xml:space="preserve">, kaki, </w:t>
            </w:r>
            <w:proofErr w:type="spellStart"/>
            <w:r w:rsidRPr="00C968E8">
              <w:rPr>
                <w:rFonts w:asciiTheme="minorHAnsi" w:hAnsiTheme="minorHAnsi" w:cstheme="minorHAnsi"/>
                <w:b w:val="0"/>
                <w:bCs w:val="0"/>
                <w:i/>
                <w:iCs/>
                <w:w w:val="100"/>
                <w:lang w:val="en-GB"/>
              </w:rPr>
              <w:t>kuntum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patah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pucuk</w:t>
            </w:r>
            <w:proofErr w:type="spellEnd"/>
            <w:r w:rsidRPr="00C968E8">
              <w:rPr>
                <w:rFonts w:asciiTheme="minorHAnsi" w:hAnsiTheme="minorHAnsi" w:cstheme="minorHAnsi"/>
                <w:b w:val="0"/>
                <w:bCs w:val="0"/>
                <w:i/>
                <w:iCs/>
                <w:w w:val="100"/>
                <w:lang w:val="en-GB"/>
              </w:rPr>
              <w:t>, utas</w:t>
            </w:r>
            <w:r w:rsidRPr="00C968E8">
              <w:rPr>
                <w:rFonts w:asciiTheme="minorHAnsi" w:hAnsiTheme="minorHAnsi" w:cstheme="minorHAnsi"/>
                <w:b w:val="0"/>
                <w:bCs w:val="0"/>
                <w:w w:val="100"/>
                <w:lang w:val="en-GB"/>
              </w:rPr>
              <w:t xml:space="preserve">, (e.g. </w:t>
            </w:r>
            <w:proofErr w:type="spellStart"/>
            <w:r w:rsidRPr="00C968E8">
              <w:rPr>
                <w:rFonts w:asciiTheme="minorHAnsi" w:hAnsiTheme="minorHAnsi" w:cstheme="minorHAnsi"/>
                <w:b w:val="0"/>
                <w:bCs w:val="0"/>
                <w:i/>
                <w:iCs/>
                <w:w w:val="100"/>
                <w:lang w:val="en-GB"/>
              </w:rPr>
              <w:t>seorang</w:t>
            </w:r>
            <w:proofErr w:type="spellEnd"/>
            <w:r w:rsidRPr="00C968E8">
              <w:rPr>
                <w:rFonts w:asciiTheme="minorHAnsi" w:hAnsiTheme="minorHAnsi" w:cstheme="minorHAnsi"/>
                <w:b w:val="0"/>
                <w:bCs w:val="0"/>
                <w:i/>
                <w:iCs/>
                <w:w w:val="100"/>
                <w:lang w:val="en-GB"/>
              </w:rPr>
              <w:t xml:space="preserve"> guru, or dua orang guru</w:t>
            </w:r>
            <w:r w:rsidRPr="00C968E8">
              <w:rPr>
                <w:rFonts w:asciiTheme="minorHAnsi" w:hAnsiTheme="minorHAnsi" w:cstheme="minorHAnsi"/>
                <w:b w:val="0"/>
                <w:bCs w:val="0"/>
                <w:w w:val="100"/>
                <w:lang w:val="en-GB"/>
              </w:rPr>
              <w:t>)</w:t>
            </w:r>
          </w:p>
          <w:p w14:paraId="1F227622" w14:textId="17A28F65" w:rsidR="00540001" w:rsidRPr="00C968E8" w:rsidRDefault="00540001" w:rsidP="00C373BE">
            <w:pPr>
              <w:pStyle w:val="Bodytab3colgramindent"/>
              <w:numPr>
                <w:ilvl w:val="0"/>
                <w:numId w:val="23"/>
              </w:numPr>
              <w:tabs>
                <w:tab w:val="clear" w:pos="1559"/>
                <w:tab w:val="left" w:pos="2268"/>
                <w:tab w:val="left" w:pos="2438"/>
              </w:tabs>
              <w:ind w:left="544" w:hanging="508"/>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partitives</w:t>
            </w:r>
            <w:r w:rsidRPr="00C968E8">
              <w:rPr>
                <w:rFonts w:asciiTheme="minorHAnsi" w:hAnsiTheme="minorHAnsi" w:cstheme="minorHAnsi"/>
                <w:w w:val="100"/>
                <w:lang w:val="en-GB"/>
              </w:rPr>
              <w:t xml:space="preserve">, </w:t>
            </w:r>
            <w:r w:rsidRPr="00C968E8">
              <w:rPr>
                <w:rFonts w:asciiTheme="minorHAnsi" w:hAnsiTheme="minorHAnsi" w:cstheme="minorHAnsi"/>
                <w:b w:val="0"/>
                <w:bCs w:val="0"/>
                <w:w w:val="100"/>
                <w:lang w:val="en-GB"/>
              </w:rPr>
              <w:t>group of nouns on the basis of h</w:t>
            </w:r>
            <w:r w:rsidR="00131078">
              <w:rPr>
                <w:rFonts w:asciiTheme="minorHAnsi" w:hAnsiTheme="minorHAnsi" w:cstheme="minorHAnsi"/>
                <w:b w:val="0"/>
                <w:bCs w:val="0"/>
                <w:w w:val="100"/>
                <w:lang w:val="en-GB"/>
              </w:rPr>
              <w:t>ow they are measured, assembled</w:t>
            </w:r>
            <w:r w:rsidRPr="00C968E8">
              <w:rPr>
                <w:rFonts w:asciiTheme="minorHAnsi" w:hAnsiTheme="minorHAnsi" w:cstheme="minorHAnsi"/>
                <w:b w:val="0"/>
                <w:bCs w:val="0"/>
                <w:w w:val="100"/>
                <w:lang w:val="en-GB"/>
              </w:rPr>
              <w:t xml:space="preserve"> or processed,</w:t>
            </w:r>
            <w:r w:rsidRPr="00C968E8">
              <w:rPr>
                <w:rFonts w:asciiTheme="minorHAnsi" w:hAnsiTheme="minorHAnsi" w:cstheme="minorHAnsi"/>
                <w:b w:val="0"/>
                <w:bCs w:val="0"/>
                <w:i/>
                <w:iCs/>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bakul</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botol</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genggam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piring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sendok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truk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batang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bungkus</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bulir</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gugus</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gumpal</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jenis</w:t>
            </w:r>
            <w:proofErr w:type="spellEnd"/>
            <w:r w:rsidRPr="00C968E8">
              <w:rPr>
                <w:rFonts w:asciiTheme="minorHAnsi" w:hAnsiTheme="minorHAnsi" w:cstheme="minorHAnsi"/>
                <w:b w:val="0"/>
                <w:bCs w:val="0"/>
                <w:i/>
                <w:iCs/>
                <w:w w:val="100"/>
                <w:lang w:val="en-GB"/>
              </w:rPr>
              <w:t xml:space="preserve">, iris, </w:t>
            </w:r>
            <w:proofErr w:type="spellStart"/>
            <w:r w:rsidRPr="00C968E8">
              <w:rPr>
                <w:rFonts w:asciiTheme="minorHAnsi" w:hAnsiTheme="minorHAnsi" w:cstheme="minorHAnsi"/>
                <w:b w:val="0"/>
                <w:bCs w:val="0"/>
                <w:i/>
                <w:iCs/>
                <w:w w:val="100"/>
                <w:lang w:val="en-GB"/>
              </w:rPr>
              <w:t>kawan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keping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macam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potong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rombongan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sikat</w:t>
            </w:r>
            <w:proofErr w:type="spellEnd"/>
            <w:r w:rsidRPr="00C968E8">
              <w:rPr>
                <w:rFonts w:asciiTheme="minorHAnsi" w:hAnsiTheme="minorHAnsi" w:cstheme="minorHAnsi"/>
                <w:b w:val="0"/>
                <w:bCs w:val="0"/>
                <w:i/>
                <w:iCs/>
                <w:w w:val="100"/>
                <w:lang w:val="en-GB"/>
              </w:rPr>
              <w:t xml:space="preserve">, tandan, tetes, </w:t>
            </w:r>
            <w:proofErr w:type="spellStart"/>
            <w:r w:rsidRPr="00C968E8">
              <w:rPr>
                <w:rFonts w:asciiTheme="minorHAnsi" w:hAnsiTheme="minorHAnsi" w:cstheme="minorHAnsi"/>
                <w:b w:val="0"/>
                <w:bCs w:val="0"/>
                <w:i/>
                <w:iCs/>
                <w:w w:val="100"/>
                <w:lang w:val="en-GB"/>
              </w:rPr>
              <w:t>timbun</w:t>
            </w:r>
            <w:proofErr w:type="spellEnd"/>
            <w:r w:rsidRPr="00C968E8">
              <w:rPr>
                <w:rFonts w:asciiTheme="minorHAnsi" w:hAnsiTheme="minorHAnsi" w:cstheme="minorHAnsi"/>
                <w:b w:val="0"/>
                <w:bCs w:val="0"/>
                <w:i/>
                <w:iCs/>
                <w:w w:val="100"/>
                <w:lang w:val="en-GB"/>
              </w:rPr>
              <w:t xml:space="preserve">, meter, </w:t>
            </w:r>
            <w:proofErr w:type="spellStart"/>
            <w:r w:rsidRPr="00C968E8">
              <w:rPr>
                <w:rFonts w:asciiTheme="minorHAnsi" w:hAnsiTheme="minorHAnsi" w:cstheme="minorHAnsi"/>
                <w:b w:val="0"/>
                <w:bCs w:val="0"/>
                <w:i/>
                <w:iCs/>
                <w:w w:val="100"/>
                <w:lang w:val="en-GB"/>
              </w:rPr>
              <w:t>kilometer</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liter</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kodi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depa</w:t>
            </w:r>
            <w:proofErr w:type="spellEnd"/>
            <w:r w:rsidRPr="00C968E8">
              <w:rPr>
                <w:rFonts w:asciiTheme="minorHAnsi" w:hAnsiTheme="minorHAnsi" w:cstheme="minorHAnsi"/>
                <w:b w:val="0"/>
                <w:bCs w:val="0"/>
                <w:i/>
                <w:iCs/>
                <w:w w:val="100"/>
                <w:lang w:val="en-GB"/>
              </w:rPr>
              <w:t xml:space="preserve">, ton, </w:t>
            </w:r>
            <w:proofErr w:type="spellStart"/>
            <w:r w:rsidRPr="00C968E8">
              <w:rPr>
                <w:rFonts w:asciiTheme="minorHAnsi" w:hAnsiTheme="minorHAnsi" w:cstheme="minorHAnsi"/>
                <w:b w:val="0"/>
                <w:bCs w:val="0"/>
                <w:i/>
                <w:iCs/>
                <w:w w:val="100"/>
                <w:lang w:val="en-GB"/>
              </w:rPr>
              <w:t>derajat</w:t>
            </w:r>
            <w:proofErr w:type="spellEnd"/>
            <w:r w:rsidRPr="00C968E8">
              <w:rPr>
                <w:rFonts w:asciiTheme="minorHAnsi" w:hAnsiTheme="minorHAnsi" w:cstheme="minorHAnsi"/>
                <w:b w:val="0"/>
                <w:bCs w:val="0"/>
                <w:i/>
                <w:iCs/>
                <w:w w:val="100"/>
                <w:lang w:val="en-GB"/>
              </w:rPr>
              <w:t xml:space="preserve">, hasta </w:t>
            </w:r>
            <w:r w:rsidRPr="00C968E8">
              <w:rPr>
                <w:rFonts w:asciiTheme="minorHAnsi" w:hAnsiTheme="minorHAnsi" w:cstheme="minorHAnsi"/>
                <w:b w:val="0"/>
                <w:bCs w:val="0"/>
                <w:w w:val="100"/>
                <w:lang w:val="en-GB"/>
              </w:rPr>
              <w:t>(</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sebakul</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beras</w:t>
            </w:r>
            <w:proofErr w:type="spellEnd"/>
            <w:r w:rsidRPr="00C968E8">
              <w:rPr>
                <w:rFonts w:asciiTheme="minorHAnsi" w:hAnsiTheme="minorHAnsi" w:cstheme="minorHAnsi"/>
                <w:b w:val="0"/>
                <w:bCs w:val="0"/>
                <w:i/>
                <w:iCs/>
                <w:w w:val="100"/>
                <w:lang w:val="en-GB"/>
              </w:rPr>
              <w:t xml:space="preserve">, dua </w:t>
            </w:r>
            <w:proofErr w:type="spellStart"/>
            <w:r w:rsidRPr="00C968E8">
              <w:rPr>
                <w:rFonts w:asciiTheme="minorHAnsi" w:hAnsiTheme="minorHAnsi" w:cstheme="minorHAnsi"/>
                <w:b w:val="0"/>
                <w:bCs w:val="0"/>
                <w:i/>
                <w:iCs/>
                <w:w w:val="100"/>
                <w:lang w:val="en-GB"/>
              </w:rPr>
              <w:t>botol</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minyak</w:t>
            </w:r>
            <w:proofErr w:type="spellEnd"/>
            <w:r w:rsidRPr="00C968E8">
              <w:rPr>
                <w:rFonts w:asciiTheme="minorHAnsi" w:hAnsiTheme="minorHAnsi" w:cstheme="minorHAnsi"/>
                <w:b w:val="0"/>
                <w:bCs w:val="0"/>
                <w:i/>
                <w:iCs/>
                <w:w w:val="100"/>
                <w:lang w:val="en-GB"/>
              </w:rPr>
              <w:t xml:space="preserve"> goreng</w:t>
            </w:r>
            <w:r w:rsidRPr="00C968E8">
              <w:rPr>
                <w:rFonts w:asciiTheme="minorHAnsi" w:hAnsiTheme="minorHAnsi" w:cstheme="minorHAnsi"/>
                <w:b w:val="0"/>
                <w:bCs w:val="0"/>
                <w:w w:val="100"/>
                <w:lang w:val="en-GB"/>
              </w:rPr>
              <w:t>)</w:t>
            </w:r>
          </w:p>
          <w:p w14:paraId="081AB239" w14:textId="388118E6" w:rsidR="00540001" w:rsidRPr="00C968E8" w:rsidRDefault="00131078" w:rsidP="00C373BE">
            <w:pPr>
              <w:pStyle w:val="Bodytab3colgramindent"/>
              <w:numPr>
                <w:ilvl w:val="0"/>
                <w:numId w:val="23"/>
              </w:numPr>
              <w:tabs>
                <w:tab w:val="clear" w:pos="1559"/>
                <w:tab w:val="clear" w:pos="3402"/>
                <w:tab w:val="left" w:pos="2268"/>
                <w:tab w:val="left" w:pos="2438"/>
              </w:tabs>
              <w:ind w:left="544" w:hanging="508"/>
              <w:rPr>
                <w:rFonts w:asciiTheme="minorHAnsi" w:hAnsiTheme="minorHAnsi" w:cstheme="minorHAnsi"/>
                <w:i/>
                <w:iCs/>
                <w:w w:val="100"/>
                <w:lang w:val="en-GB"/>
              </w:rPr>
            </w:pPr>
            <w:r>
              <w:rPr>
                <w:rFonts w:asciiTheme="minorHAnsi" w:hAnsiTheme="minorHAnsi" w:cstheme="minorHAnsi"/>
                <w:b w:val="0"/>
                <w:bCs w:val="0"/>
                <w:w w:val="100"/>
                <w:lang w:val="en-GB"/>
              </w:rPr>
              <w:t xml:space="preserve">singularity, for </w:t>
            </w:r>
            <w:proofErr w:type="spellStart"/>
            <w:r>
              <w:rPr>
                <w:rFonts w:asciiTheme="minorHAnsi" w:hAnsiTheme="minorHAnsi" w:cstheme="minorHAnsi"/>
                <w:b w:val="0"/>
                <w:bCs w:val="0"/>
                <w:w w:val="100"/>
                <w:lang w:val="en-GB"/>
              </w:rPr>
              <w:t>exampl</w:t>
            </w:r>
            <w:proofErr w:type="spellEnd"/>
            <w:r w:rsidR="00540001" w:rsidRPr="00C968E8">
              <w:rPr>
                <w:rFonts w:asciiTheme="minorHAnsi" w:hAnsiTheme="minorHAnsi" w:cstheme="minorHAnsi"/>
                <w:b w:val="0"/>
                <w:bCs w:val="0"/>
                <w:i/>
                <w:iCs/>
                <w:w w:val="100"/>
                <w:lang w:val="en-GB"/>
              </w:rPr>
              <w:t xml:space="preserve">, se-, </w:t>
            </w:r>
            <w:proofErr w:type="spellStart"/>
            <w:r w:rsidR="00540001" w:rsidRPr="00C968E8">
              <w:rPr>
                <w:rFonts w:asciiTheme="minorHAnsi" w:hAnsiTheme="minorHAnsi" w:cstheme="minorHAnsi"/>
                <w:b w:val="0"/>
                <w:bCs w:val="0"/>
                <w:i/>
                <w:iCs/>
                <w:w w:val="100"/>
                <w:lang w:val="en-GB"/>
              </w:rPr>
              <w:t>satu</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suatu</w:t>
            </w:r>
            <w:proofErr w:type="spellEnd"/>
          </w:p>
          <w:p w14:paraId="0333ED35" w14:textId="3E3D6E1D" w:rsidR="00540001" w:rsidRPr="00C968E8" w:rsidRDefault="00540001" w:rsidP="00C373BE">
            <w:pPr>
              <w:pStyle w:val="Bodytab3colgramindent"/>
              <w:numPr>
                <w:ilvl w:val="0"/>
                <w:numId w:val="23"/>
              </w:numPr>
              <w:tabs>
                <w:tab w:val="clear" w:pos="1559"/>
                <w:tab w:val="clear" w:pos="3402"/>
                <w:tab w:val="left" w:pos="2268"/>
                <w:tab w:val="left" w:pos="2438"/>
              </w:tabs>
              <w:ind w:left="544" w:hanging="508"/>
              <w:rPr>
                <w:rFonts w:asciiTheme="minorHAnsi" w:hAnsiTheme="minorHAnsi" w:cstheme="minorHAnsi"/>
                <w:b w:val="0"/>
                <w:bCs w:val="0"/>
                <w:i/>
                <w:iCs/>
                <w:lang w:val="en-GB"/>
              </w:rPr>
            </w:pPr>
            <w:r w:rsidRPr="00C968E8">
              <w:rPr>
                <w:rFonts w:asciiTheme="minorHAnsi" w:hAnsiTheme="minorHAnsi" w:cstheme="minorHAnsi"/>
                <w:b w:val="0"/>
                <w:bCs w:val="0"/>
                <w:w w:val="100"/>
                <w:lang w:val="en-GB"/>
              </w:rPr>
              <w:t>plurality</w:t>
            </w:r>
            <w:r w:rsidRPr="00C968E8">
              <w:rPr>
                <w:rFonts w:asciiTheme="minorHAnsi" w:hAnsiTheme="minorHAnsi" w:cstheme="minorHAnsi"/>
                <w:w w:val="100"/>
                <w:lang w:val="en-GB"/>
              </w:rPr>
              <w:t xml:space="preserve">, </w:t>
            </w:r>
            <w:r w:rsidR="00131078">
              <w:rPr>
                <w:rFonts w:asciiTheme="minorHAnsi" w:hAnsiTheme="minorHAnsi" w:cstheme="minorHAnsi"/>
                <w:b w:val="0"/>
                <w:bCs w:val="0"/>
                <w:w w:val="100"/>
                <w:lang w:val="en-GB"/>
              </w:rPr>
              <w:t>for example</w:t>
            </w:r>
            <w:r w:rsidRPr="00C968E8">
              <w:rPr>
                <w:rFonts w:asciiTheme="minorHAnsi" w:hAnsiTheme="minorHAnsi" w:cstheme="minorHAnsi"/>
                <w:b w:val="0"/>
                <w:bCs w:val="0"/>
                <w:w w:val="100"/>
                <w:lang w:val="en-GB"/>
              </w:rPr>
              <w:t xml:space="preserve"> through duplication, through context, through use of </w:t>
            </w:r>
            <w:r w:rsidRPr="00C968E8">
              <w:rPr>
                <w:rFonts w:asciiTheme="minorHAnsi" w:hAnsiTheme="minorHAnsi" w:cstheme="minorHAnsi"/>
                <w:b w:val="0"/>
                <w:bCs w:val="0"/>
                <w:i/>
                <w:iCs/>
                <w:w w:val="100"/>
                <w:lang w:val="en-GB"/>
              </w:rPr>
              <w:t>para/</w:t>
            </w:r>
            <w:proofErr w:type="spellStart"/>
            <w:r w:rsidRPr="00C968E8">
              <w:rPr>
                <w:rFonts w:asciiTheme="minorHAnsi" w:hAnsiTheme="minorHAnsi" w:cstheme="minorHAnsi"/>
                <w:b w:val="0"/>
                <w:bCs w:val="0"/>
                <w:i/>
                <w:iCs/>
                <w:w w:val="100"/>
                <w:lang w:val="en-GB"/>
              </w:rPr>
              <w:t>kaum</w:t>
            </w:r>
            <w:proofErr w:type="spellEnd"/>
          </w:p>
        </w:tc>
      </w:tr>
      <w:tr w:rsidR="00540001" w14:paraId="36F5232B" w14:textId="77777777" w:rsidTr="006E7EA7">
        <w:tc>
          <w:tcPr>
            <w:tcW w:w="2613" w:type="dxa"/>
          </w:tcPr>
          <w:p w14:paraId="2E7F4374" w14:textId="77777777" w:rsidR="00540001" w:rsidRPr="00C968E8" w:rsidRDefault="00540001" w:rsidP="00540001">
            <w:pPr>
              <w:pStyle w:val="VCAAbody"/>
              <w:rPr>
                <w:rFonts w:asciiTheme="minorHAnsi" w:hAnsiTheme="minorHAnsi" w:cstheme="minorHAnsi"/>
                <w:szCs w:val="20"/>
              </w:rPr>
            </w:pPr>
            <w:r w:rsidRPr="00C968E8">
              <w:rPr>
                <w:rFonts w:asciiTheme="minorHAnsi" w:hAnsiTheme="minorHAnsi" w:cstheme="minorHAnsi"/>
                <w:szCs w:val="20"/>
              </w:rPr>
              <w:t>Adjectives</w:t>
            </w:r>
          </w:p>
        </w:tc>
        <w:tc>
          <w:tcPr>
            <w:tcW w:w="6175" w:type="dxa"/>
          </w:tcPr>
          <w:p w14:paraId="634B912E" w14:textId="2844963F" w:rsidR="00540001" w:rsidRPr="00C968E8" w:rsidRDefault="00540001" w:rsidP="00C373BE">
            <w:pPr>
              <w:pStyle w:val="Bodytab3colgram5above"/>
              <w:tabs>
                <w:tab w:val="clear" w:pos="1417"/>
                <w:tab w:val="clear" w:pos="3402"/>
              </w:tabs>
              <w:spacing w:before="113"/>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r>
            <w:r w:rsidR="00C373BE">
              <w:rPr>
                <w:rFonts w:asciiTheme="minorHAnsi" w:hAnsiTheme="minorHAnsi" w:cstheme="minorHAnsi"/>
                <w:b w:val="0"/>
                <w:bCs w:val="0"/>
                <w:w w:val="100"/>
                <w:lang w:val="en-GB"/>
              </w:rPr>
              <w:t>simple descriptive, for example</w:t>
            </w:r>
            <w:r w:rsidRPr="00C968E8">
              <w:rPr>
                <w:rFonts w:asciiTheme="minorHAnsi" w:hAnsiTheme="minorHAnsi" w:cstheme="minorHAnsi"/>
                <w:b w:val="0"/>
                <w:bCs w:val="0"/>
                <w:w w:val="100"/>
                <w:lang w:val="en-GB"/>
              </w:rPr>
              <w:t xml:space="preserve"> </w:t>
            </w:r>
            <w:r w:rsidRPr="00C968E8">
              <w:rPr>
                <w:rFonts w:asciiTheme="minorHAnsi" w:hAnsiTheme="minorHAnsi" w:cstheme="minorHAnsi"/>
                <w:b w:val="0"/>
                <w:bCs w:val="0"/>
                <w:i/>
                <w:iCs/>
                <w:w w:val="100"/>
                <w:lang w:val="en-GB"/>
              </w:rPr>
              <w:t xml:space="preserve">kurus, </w:t>
            </w:r>
            <w:proofErr w:type="spellStart"/>
            <w:r w:rsidRPr="00C968E8">
              <w:rPr>
                <w:rFonts w:asciiTheme="minorHAnsi" w:hAnsiTheme="minorHAnsi" w:cstheme="minorHAnsi"/>
                <w:b w:val="0"/>
                <w:bCs w:val="0"/>
                <w:i/>
                <w:iCs/>
                <w:w w:val="100"/>
                <w:lang w:val="en-GB"/>
              </w:rPr>
              <w:t>bulat</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merah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bersih</w:t>
            </w:r>
            <w:proofErr w:type="spellEnd"/>
          </w:p>
          <w:p w14:paraId="650D7BF5" w14:textId="0F91A2FF"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with affixa</w:t>
            </w:r>
            <w:r w:rsidR="00C373BE">
              <w:rPr>
                <w:rFonts w:asciiTheme="minorHAnsi" w:hAnsiTheme="minorHAnsi" w:cstheme="minorHAnsi"/>
                <w:b w:val="0"/>
                <w:bCs w:val="0"/>
                <w:w w:val="100"/>
                <w:lang w:val="en-GB"/>
              </w:rPr>
              <w:t>tion/reduplication,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menyenangkan</w:t>
            </w:r>
            <w:proofErr w:type="spellEnd"/>
            <w:r w:rsidRPr="00C968E8">
              <w:rPr>
                <w:rFonts w:asciiTheme="minorHAnsi" w:hAnsiTheme="minorHAnsi" w:cstheme="minorHAnsi"/>
                <w:b w:val="0"/>
                <w:bCs w:val="0"/>
                <w:w w:val="100"/>
                <w:lang w:val="en-GB"/>
              </w:rPr>
              <w:t xml:space="preserve">, </w:t>
            </w:r>
            <w:r w:rsidR="00C373BE">
              <w:rPr>
                <w:rFonts w:asciiTheme="minorHAnsi" w:hAnsiTheme="minorHAnsi" w:cstheme="minorHAnsi"/>
                <w:b w:val="0"/>
                <w:bCs w:val="0"/>
                <w:w w:val="100"/>
                <w:lang w:val="en-GB"/>
              </w:rPr>
              <w:br/>
            </w:r>
            <w:proofErr w:type="spellStart"/>
            <w:r w:rsidRPr="00C968E8">
              <w:rPr>
                <w:rFonts w:asciiTheme="minorHAnsi" w:hAnsiTheme="minorHAnsi" w:cstheme="minorHAnsi"/>
                <w:b w:val="0"/>
                <w:bCs w:val="0"/>
                <w:i/>
                <w:iCs/>
                <w:w w:val="100"/>
                <w:lang w:val="en-GB"/>
              </w:rPr>
              <w:t>hati-hati</w:t>
            </w:r>
            <w:proofErr w:type="spellEnd"/>
          </w:p>
          <w:p w14:paraId="51595592" w14:textId="2E1C6A98" w:rsidR="00540001" w:rsidRPr="00C968E8" w:rsidRDefault="00C373BE" w:rsidP="00C373BE">
            <w:pPr>
              <w:pStyle w:val="Bodytab3colgramindent"/>
              <w:tabs>
                <w:tab w:val="clear" w:pos="1559"/>
                <w:tab w:val="clear" w:pos="3402"/>
              </w:tabs>
              <w:ind w:left="544" w:hanging="544"/>
              <w:rPr>
                <w:rFonts w:asciiTheme="minorHAnsi" w:hAnsiTheme="minorHAnsi" w:cstheme="minorHAnsi"/>
                <w:b w:val="0"/>
                <w:bCs w:val="0"/>
                <w:i/>
                <w:iCs/>
                <w:w w:val="100"/>
                <w:lang w:val="en-GB"/>
              </w:rPr>
            </w:pPr>
            <w:r>
              <w:rPr>
                <w:rFonts w:asciiTheme="minorHAnsi" w:hAnsiTheme="minorHAnsi" w:cstheme="minorHAnsi"/>
                <w:b w:val="0"/>
                <w:bCs w:val="0"/>
                <w:w w:val="100"/>
                <w:lang w:val="en-GB"/>
              </w:rPr>
              <w:t>–</w:t>
            </w:r>
            <w:r>
              <w:rPr>
                <w:rFonts w:asciiTheme="minorHAnsi" w:hAnsiTheme="minorHAnsi" w:cstheme="minorHAnsi"/>
                <w:b w:val="0"/>
                <w:bCs w:val="0"/>
                <w:w w:val="100"/>
                <w:lang w:val="en-GB"/>
              </w:rPr>
              <w:tab/>
              <w:t>two-word phrases,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keras</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kepala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lemah</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lembut</w:t>
            </w:r>
            <w:proofErr w:type="spellEnd"/>
          </w:p>
          <w:p w14:paraId="6B34ADA2" w14:textId="77777777"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comparatives, for example</w:t>
            </w:r>
            <w:r w:rsidRPr="00C373BE">
              <w:rPr>
                <w:rFonts w:asciiTheme="minorHAnsi" w:hAnsiTheme="minorHAnsi" w:cstheme="minorHAnsi"/>
                <w:b w:val="0"/>
                <w:bCs w:val="0"/>
                <w:iCs/>
                <w:w w:val="100"/>
                <w:lang w:val="en-GB"/>
              </w:rPr>
              <w:t>:</w:t>
            </w:r>
          </w:p>
          <w:p w14:paraId="5EF619C2" w14:textId="77777777" w:rsidR="00540001" w:rsidRPr="00C968E8" w:rsidRDefault="00540001" w:rsidP="00C373BE">
            <w:pPr>
              <w:pStyle w:val="Bodytab3colgramindent"/>
              <w:tabs>
                <w:tab w:val="clear" w:pos="1559"/>
                <w:tab w:val="clear" w:pos="3402"/>
              </w:tabs>
              <w:ind w:left="827" w:firstLine="0"/>
              <w:rPr>
                <w:rFonts w:asciiTheme="minorHAnsi" w:hAnsiTheme="minorHAnsi" w:cstheme="minorHAnsi"/>
                <w:b w:val="0"/>
                <w:bCs w:val="0"/>
                <w:w w:val="100"/>
                <w:lang w:val="en-GB"/>
              </w:rPr>
            </w:pPr>
            <w:r w:rsidRPr="00C968E8">
              <w:rPr>
                <w:rFonts w:asciiTheme="minorHAnsi" w:hAnsiTheme="minorHAnsi" w:cstheme="minorHAnsi"/>
                <w:b w:val="0"/>
                <w:bCs w:val="0"/>
                <w:i/>
                <w:iCs/>
                <w:w w:val="100"/>
                <w:lang w:val="en-GB"/>
              </w:rPr>
              <w:t xml:space="preserve">se- </w:t>
            </w:r>
            <w:r w:rsidRPr="00C968E8">
              <w:rPr>
                <w:rFonts w:asciiTheme="minorHAnsi" w:hAnsiTheme="minorHAnsi" w:cstheme="minorHAnsi"/>
                <w:b w:val="0"/>
                <w:bCs w:val="0"/>
                <w:w w:val="100"/>
                <w:lang w:val="en-GB"/>
              </w:rPr>
              <w:t>+ adjective,</w:t>
            </w:r>
          </w:p>
          <w:p w14:paraId="224715B3" w14:textId="77777777" w:rsidR="00540001" w:rsidRPr="00C968E8" w:rsidRDefault="00540001" w:rsidP="00C373BE">
            <w:pPr>
              <w:pStyle w:val="Bodytab3colgramindent"/>
              <w:tabs>
                <w:tab w:val="clear" w:pos="1559"/>
                <w:tab w:val="clear" w:pos="3402"/>
              </w:tabs>
              <w:ind w:left="827"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sama</w:t>
            </w:r>
            <w:proofErr w:type="spellEnd"/>
            <w:r w:rsidRPr="00C968E8">
              <w:rPr>
                <w:rFonts w:asciiTheme="minorHAnsi" w:hAnsiTheme="minorHAnsi" w:cstheme="minorHAnsi"/>
                <w:b w:val="0"/>
                <w:bCs w:val="0"/>
                <w:w w:val="100"/>
                <w:lang w:val="en-GB"/>
              </w:rPr>
              <w:t xml:space="preserve"> + adjective + </w:t>
            </w:r>
            <w:proofErr w:type="spellStart"/>
            <w:r w:rsidRPr="00C968E8">
              <w:rPr>
                <w:rFonts w:asciiTheme="minorHAnsi" w:hAnsiTheme="minorHAnsi" w:cstheme="minorHAnsi"/>
                <w:b w:val="0"/>
                <w:bCs w:val="0"/>
                <w:i/>
                <w:iCs/>
                <w:w w:val="100"/>
                <w:lang w:val="en-GB"/>
              </w:rPr>
              <w:t>nya</w:t>
            </w:r>
            <w:proofErr w:type="spellEnd"/>
            <w:r w:rsidRPr="00C968E8">
              <w:rPr>
                <w:rFonts w:asciiTheme="minorHAnsi" w:hAnsiTheme="minorHAnsi" w:cstheme="minorHAnsi"/>
                <w:b w:val="0"/>
                <w:bCs w:val="0"/>
                <w:i/>
                <w:iCs/>
                <w:w w:val="100"/>
                <w:lang w:val="en-GB"/>
              </w:rPr>
              <w:t>,</w:t>
            </w:r>
          </w:p>
          <w:p w14:paraId="1C182EEC" w14:textId="77777777" w:rsidR="00540001" w:rsidRPr="00C968E8" w:rsidRDefault="00540001" w:rsidP="00C373BE">
            <w:pPr>
              <w:pStyle w:val="Bodytab3colgramindent"/>
              <w:tabs>
                <w:tab w:val="clear" w:pos="1559"/>
                <w:tab w:val="clear" w:pos="3402"/>
              </w:tabs>
              <w:ind w:left="827"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lebih</w:t>
            </w:r>
            <w:proofErr w:type="spellEnd"/>
            <w:r w:rsidRPr="00C968E8">
              <w:rPr>
                <w:rFonts w:asciiTheme="minorHAnsi" w:hAnsiTheme="minorHAnsi" w:cstheme="minorHAnsi"/>
                <w:b w:val="0"/>
                <w:bCs w:val="0"/>
                <w:i/>
                <w:iCs/>
                <w:w w:val="100"/>
                <w:lang w:val="en-GB"/>
              </w:rPr>
              <w:t>/</w:t>
            </w:r>
            <w:proofErr w:type="spellStart"/>
            <w:r w:rsidRPr="00C968E8">
              <w:rPr>
                <w:rFonts w:asciiTheme="minorHAnsi" w:hAnsiTheme="minorHAnsi" w:cstheme="minorHAnsi"/>
                <w:b w:val="0"/>
                <w:bCs w:val="0"/>
                <w:i/>
                <w:iCs/>
                <w:w w:val="100"/>
                <w:lang w:val="en-GB"/>
              </w:rPr>
              <w:t>kurang</w:t>
            </w:r>
            <w:proofErr w:type="spellEnd"/>
            <w:r w:rsidRPr="00C968E8">
              <w:rPr>
                <w:rFonts w:asciiTheme="minorHAnsi" w:hAnsiTheme="minorHAnsi" w:cstheme="minorHAnsi"/>
                <w:b w:val="0"/>
                <w:bCs w:val="0"/>
                <w:i/>
                <w:iCs/>
                <w:w w:val="100"/>
                <w:lang w:val="en-GB"/>
              </w:rPr>
              <w:t xml:space="preserve"> </w:t>
            </w:r>
            <w:r w:rsidRPr="00C968E8">
              <w:rPr>
                <w:rFonts w:asciiTheme="minorHAnsi" w:hAnsiTheme="minorHAnsi" w:cstheme="minorHAnsi"/>
                <w:b w:val="0"/>
                <w:bCs w:val="0"/>
                <w:w w:val="100"/>
                <w:lang w:val="en-GB"/>
              </w:rPr>
              <w:t xml:space="preserve">+ adjective + </w:t>
            </w:r>
            <w:proofErr w:type="spellStart"/>
            <w:r w:rsidRPr="00C968E8">
              <w:rPr>
                <w:rFonts w:asciiTheme="minorHAnsi" w:hAnsiTheme="minorHAnsi" w:cstheme="minorHAnsi"/>
                <w:b w:val="0"/>
                <w:bCs w:val="0"/>
                <w:i/>
                <w:iCs/>
                <w:w w:val="100"/>
                <w:lang w:val="en-GB"/>
              </w:rPr>
              <w:t>daripada</w:t>
            </w:r>
            <w:proofErr w:type="spellEnd"/>
          </w:p>
          <w:p w14:paraId="66CCE4BB" w14:textId="77777777" w:rsidR="00540001" w:rsidRPr="00C968E8" w:rsidRDefault="00540001" w:rsidP="00C373BE">
            <w:pPr>
              <w:pStyle w:val="Bodytab3colgramindent"/>
              <w:tabs>
                <w:tab w:val="clear" w:pos="1559"/>
                <w:tab w:val="clear" w:pos="3402"/>
                <w:tab w:val="left" w:pos="2880"/>
              </w:tabs>
              <w:ind w:left="827" w:firstLine="0"/>
              <w:rPr>
                <w:rFonts w:asciiTheme="minorHAnsi" w:hAnsiTheme="minorHAnsi" w:cstheme="minorHAnsi"/>
                <w:b w:val="0"/>
                <w:bCs w:val="0"/>
                <w:w w:val="100"/>
                <w:lang w:val="en-GB"/>
              </w:rPr>
            </w:pPr>
            <w:r w:rsidRPr="00C968E8">
              <w:rPr>
                <w:rFonts w:asciiTheme="minorHAnsi" w:hAnsiTheme="minorHAnsi" w:cstheme="minorHAnsi"/>
                <w:b w:val="0"/>
                <w:bCs w:val="0"/>
                <w:i/>
                <w:iCs/>
                <w:w w:val="100"/>
                <w:lang w:val="en-GB"/>
              </w:rPr>
              <w:t>yang/paling/</w:t>
            </w:r>
            <w:proofErr w:type="spellStart"/>
            <w:r w:rsidRPr="00C968E8">
              <w:rPr>
                <w:rFonts w:asciiTheme="minorHAnsi" w:hAnsiTheme="minorHAnsi" w:cstheme="minorHAnsi"/>
                <w:b w:val="0"/>
                <w:bCs w:val="0"/>
                <w:i/>
                <w:iCs/>
                <w:w w:val="100"/>
                <w:lang w:val="en-GB"/>
              </w:rPr>
              <w:t>ter</w:t>
            </w:r>
            <w:proofErr w:type="spellEnd"/>
            <w:r w:rsidRPr="00C968E8">
              <w:rPr>
                <w:rFonts w:asciiTheme="minorHAnsi" w:hAnsiTheme="minorHAnsi" w:cstheme="minorHAnsi"/>
                <w:b w:val="0"/>
                <w:bCs w:val="0"/>
                <w:i/>
                <w:iCs/>
                <w:w w:val="100"/>
                <w:lang w:val="en-GB"/>
              </w:rPr>
              <w:t xml:space="preserve"> </w:t>
            </w:r>
            <w:r w:rsidRPr="00C968E8">
              <w:rPr>
                <w:rFonts w:asciiTheme="minorHAnsi" w:hAnsiTheme="minorHAnsi" w:cstheme="minorHAnsi"/>
                <w:b w:val="0"/>
                <w:bCs w:val="0"/>
                <w:w w:val="100"/>
                <w:lang w:val="en-GB"/>
              </w:rPr>
              <w:t>+ adjective</w:t>
            </w:r>
          </w:p>
          <w:p w14:paraId="5D6FC155" w14:textId="44802228" w:rsidR="00540001" w:rsidRPr="00C968E8" w:rsidRDefault="00540001" w:rsidP="00C373BE">
            <w:pPr>
              <w:pStyle w:val="Bodytab3colgramindent"/>
              <w:numPr>
                <w:ilvl w:val="0"/>
                <w:numId w:val="24"/>
              </w:numPr>
              <w:tabs>
                <w:tab w:val="clear" w:pos="1559"/>
                <w:tab w:val="clear" w:pos="3402"/>
                <w:tab w:val="left" w:pos="2268"/>
                <w:tab w:val="left" w:pos="2438"/>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wit</w:t>
            </w:r>
            <w:r w:rsidR="00C373BE">
              <w:rPr>
                <w:rFonts w:asciiTheme="minorHAnsi" w:hAnsiTheme="minorHAnsi" w:cstheme="minorHAnsi"/>
                <w:b w:val="0"/>
                <w:bCs w:val="0"/>
                <w:w w:val="100"/>
                <w:lang w:val="en-GB"/>
              </w:rPr>
              <w:t>h degree markers,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tidak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terlalu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kecil</w:t>
            </w:r>
            <w:proofErr w:type="spellEnd"/>
            <w:r w:rsidRPr="00C968E8">
              <w:rPr>
                <w:rFonts w:asciiTheme="minorHAnsi" w:hAnsiTheme="minorHAnsi" w:cstheme="minorHAnsi"/>
                <w:b w:val="0"/>
                <w:bCs w:val="0"/>
                <w:i/>
                <w:iCs/>
                <w:w w:val="100"/>
                <w:lang w:val="en-GB"/>
              </w:rPr>
              <w:t xml:space="preserve">, sangat </w:t>
            </w:r>
            <w:proofErr w:type="spellStart"/>
            <w:r w:rsidRPr="00C968E8">
              <w:rPr>
                <w:rFonts w:asciiTheme="minorHAnsi" w:hAnsiTheme="minorHAnsi" w:cstheme="minorHAnsi"/>
                <w:b w:val="0"/>
                <w:bCs w:val="0"/>
                <w:i/>
                <w:iCs/>
                <w:w w:val="100"/>
                <w:lang w:val="en-GB"/>
              </w:rPr>
              <w:t>senang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besar</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sekali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cukup</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murah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agak</w:t>
            </w:r>
            <w:proofErr w:type="spellEnd"/>
            <w:r w:rsidRPr="00C968E8">
              <w:rPr>
                <w:rFonts w:asciiTheme="minorHAnsi" w:hAnsiTheme="minorHAnsi" w:cstheme="minorHAnsi"/>
                <w:b w:val="0"/>
                <w:bCs w:val="0"/>
                <w:i/>
                <w:iCs/>
                <w:w w:val="100"/>
                <w:lang w:val="en-GB"/>
              </w:rPr>
              <w:t xml:space="preserve"> mahal, </w:t>
            </w:r>
            <w:proofErr w:type="spellStart"/>
            <w:r w:rsidRPr="00C968E8">
              <w:rPr>
                <w:rFonts w:asciiTheme="minorHAnsi" w:hAnsiTheme="minorHAnsi" w:cstheme="minorHAnsi"/>
                <w:b w:val="0"/>
                <w:bCs w:val="0"/>
                <w:i/>
                <w:iCs/>
                <w:w w:val="100"/>
                <w:lang w:val="en-GB"/>
              </w:rPr>
              <w:t>lumayan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ukurannya</w:t>
            </w:r>
            <w:proofErr w:type="spellEnd"/>
          </w:p>
          <w:p w14:paraId="2358CD32" w14:textId="76424EBA" w:rsidR="00540001" w:rsidRPr="00C968E8" w:rsidRDefault="00540001" w:rsidP="00C373BE">
            <w:pPr>
              <w:pStyle w:val="Bodytab3colgramindent"/>
              <w:numPr>
                <w:ilvl w:val="0"/>
                <w:numId w:val="24"/>
              </w:numPr>
              <w:tabs>
                <w:tab w:val="clear" w:pos="1559"/>
                <w:tab w:val="clear" w:pos="3402"/>
                <w:tab w:val="left" w:pos="2268"/>
                <w:tab w:val="left" w:pos="2438"/>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wi</w:t>
            </w:r>
            <w:r w:rsidR="00C373BE">
              <w:rPr>
                <w:rFonts w:asciiTheme="minorHAnsi" w:hAnsiTheme="minorHAnsi" w:cstheme="minorHAnsi"/>
                <w:b w:val="0"/>
                <w:bCs w:val="0"/>
                <w:w w:val="100"/>
                <w:lang w:val="en-GB"/>
              </w:rPr>
              <w:t>th other modifiers,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sedikit</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lebih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tenang</w:t>
            </w:r>
            <w:proofErr w:type="spellEnd"/>
            <w:r w:rsidRPr="00C968E8">
              <w:rPr>
                <w:rFonts w:asciiTheme="minorHAnsi" w:hAnsiTheme="minorHAnsi" w:cstheme="minorHAnsi"/>
                <w:b w:val="0"/>
                <w:bCs w:val="0"/>
                <w:i/>
                <w:iCs/>
                <w:w w:val="100"/>
                <w:lang w:val="en-GB"/>
              </w:rPr>
              <w:t>,</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harus</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lebih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mudah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tidak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sakit</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lagi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tidak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percaya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sama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sekali</w:t>
            </w:r>
            <w:proofErr w:type="spellEnd"/>
          </w:p>
          <w:p w14:paraId="20C4BF8C" w14:textId="39D79561" w:rsidR="00540001" w:rsidRPr="00C968E8" w:rsidRDefault="00540001" w:rsidP="00C373BE">
            <w:pPr>
              <w:pStyle w:val="Bodytab3colgramindent"/>
              <w:numPr>
                <w:ilvl w:val="0"/>
                <w:numId w:val="24"/>
              </w:numPr>
              <w:tabs>
                <w:tab w:val="clear" w:pos="1559"/>
                <w:tab w:val="clear" w:pos="3402"/>
                <w:tab w:val="left" w:pos="2268"/>
                <w:tab w:val="left" w:pos="2438"/>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with negator</w:t>
            </w:r>
            <w:r w:rsidR="00C373BE">
              <w:rPr>
                <w:rFonts w:asciiTheme="minorHAnsi" w:hAnsiTheme="minorHAnsi" w:cstheme="minorHAnsi"/>
                <w:b w:val="0"/>
                <w:bCs w:val="0"/>
                <w:w w:val="100"/>
                <w:lang w:val="en-GB"/>
              </w:rPr>
              <w:t>s,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tidak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usah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tidak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harus</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tidak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boleh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belum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pasti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belum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tentu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belum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pernah</w:t>
            </w:r>
            <w:proofErr w:type="spellEnd"/>
          </w:p>
        </w:tc>
      </w:tr>
      <w:tr w:rsidR="00540001" w14:paraId="2475224D" w14:textId="77777777" w:rsidTr="006E7EA7">
        <w:tc>
          <w:tcPr>
            <w:tcW w:w="2613" w:type="dxa"/>
          </w:tcPr>
          <w:p w14:paraId="75530322" w14:textId="77777777" w:rsidR="00540001" w:rsidRPr="00C968E8" w:rsidRDefault="00540001" w:rsidP="006E7EA7">
            <w:pPr>
              <w:pStyle w:val="VCAAbody"/>
              <w:rPr>
                <w:rFonts w:asciiTheme="minorHAnsi" w:hAnsiTheme="minorHAnsi" w:cstheme="minorHAnsi"/>
                <w:szCs w:val="20"/>
              </w:rPr>
            </w:pPr>
            <w:r w:rsidRPr="00C968E8">
              <w:rPr>
                <w:rFonts w:asciiTheme="minorHAnsi" w:hAnsiTheme="minorHAnsi" w:cstheme="minorHAnsi"/>
                <w:szCs w:val="20"/>
              </w:rPr>
              <w:t>Adverbs</w:t>
            </w:r>
          </w:p>
        </w:tc>
        <w:tc>
          <w:tcPr>
            <w:tcW w:w="6175" w:type="dxa"/>
          </w:tcPr>
          <w:p w14:paraId="0CAC1961" w14:textId="1E7E78AC" w:rsidR="00540001" w:rsidRPr="00C968E8" w:rsidRDefault="00540001" w:rsidP="00C373BE">
            <w:pPr>
              <w:pStyle w:val="Bodytab3colgram5above"/>
              <w:tabs>
                <w:tab w:val="clear" w:pos="1417"/>
                <w:tab w:val="clear" w:pos="3402"/>
              </w:tabs>
              <w:spacing w:before="120"/>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r>
            <w:proofErr w:type="spellStart"/>
            <w:r w:rsidRPr="00C968E8">
              <w:rPr>
                <w:rFonts w:asciiTheme="minorHAnsi" w:hAnsiTheme="minorHAnsi" w:cstheme="minorHAnsi"/>
                <w:b w:val="0"/>
                <w:bCs w:val="0"/>
                <w:i/>
                <w:iCs/>
                <w:w w:val="100"/>
                <w:lang w:val="en-GB"/>
              </w:rPr>
              <w:t>dengan</w:t>
            </w:r>
            <w:proofErr w:type="spellEnd"/>
            <w:r w:rsidRPr="00C968E8">
              <w:rPr>
                <w:rFonts w:asciiTheme="minorHAnsi" w:hAnsiTheme="minorHAnsi" w:cstheme="minorHAnsi"/>
                <w:b w:val="0"/>
                <w:bCs w:val="0"/>
                <w:i/>
                <w:iCs/>
                <w:w w:val="100"/>
                <w:lang w:val="en-GB"/>
              </w:rPr>
              <w:t>/</w:t>
            </w:r>
            <w:proofErr w:type="spellStart"/>
            <w:r w:rsidRPr="00C968E8">
              <w:rPr>
                <w:rFonts w:asciiTheme="minorHAnsi" w:hAnsiTheme="minorHAnsi" w:cstheme="minorHAnsi"/>
                <w:b w:val="0"/>
                <w:bCs w:val="0"/>
                <w:i/>
                <w:iCs/>
                <w:w w:val="100"/>
                <w:lang w:val="en-GB"/>
              </w:rPr>
              <w:t>secara</w:t>
            </w:r>
            <w:proofErr w:type="spellEnd"/>
            <w:r w:rsidR="00C373BE">
              <w:rPr>
                <w:rFonts w:asciiTheme="minorHAnsi" w:hAnsiTheme="minorHAnsi" w:cstheme="minorHAnsi"/>
                <w:b w:val="0"/>
                <w:bCs w:val="0"/>
                <w:w w:val="100"/>
                <w:lang w:val="en-GB"/>
              </w:rPr>
              <w:t xml:space="preserve"> + base word, for </w:t>
            </w:r>
            <w:proofErr w:type="spellStart"/>
            <w:r w:rsidR="00C373BE">
              <w:rPr>
                <w:rFonts w:asciiTheme="minorHAnsi" w:hAnsiTheme="minorHAnsi" w:cstheme="minorHAnsi"/>
                <w:b w:val="0"/>
                <w:bCs w:val="0"/>
                <w:w w:val="100"/>
                <w:lang w:val="en-GB"/>
              </w:rPr>
              <w:t>exampl</w:t>
            </w:r>
            <w:proofErr w:type="spellEnd"/>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dengan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baik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dengan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segera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secara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langsung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dengan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mutlak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secara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mutlak</w:t>
            </w:r>
            <w:proofErr w:type="spellEnd"/>
          </w:p>
          <w:p w14:paraId="4156529D" w14:textId="3BD33BE8" w:rsidR="00540001" w:rsidRPr="00C968E8" w:rsidRDefault="00C373BE" w:rsidP="00C373BE">
            <w:pPr>
              <w:pStyle w:val="Bodytab3colgramindent"/>
              <w:numPr>
                <w:ilvl w:val="0"/>
                <w:numId w:val="25"/>
              </w:numPr>
              <w:tabs>
                <w:tab w:val="clear" w:pos="1559"/>
                <w:tab w:val="clear" w:pos="3402"/>
                <w:tab w:val="left" w:pos="2268"/>
                <w:tab w:val="left" w:pos="2438"/>
              </w:tabs>
              <w:ind w:left="544" w:hanging="544"/>
              <w:rPr>
                <w:rFonts w:asciiTheme="minorHAnsi" w:hAnsiTheme="minorHAnsi" w:cstheme="minorHAnsi"/>
                <w:b w:val="0"/>
                <w:bCs w:val="0"/>
                <w:w w:val="100"/>
                <w:lang w:val="en-GB"/>
              </w:rPr>
            </w:pPr>
            <w:r>
              <w:rPr>
                <w:rFonts w:asciiTheme="minorHAnsi" w:hAnsiTheme="minorHAnsi" w:cstheme="minorHAnsi"/>
                <w:b w:val="0"/>
                <w:bCs w:val="0"/>
                <w:w w:val="100"/>
                <w:lang w:val="en-GB"/>
              </w:rPr>
              <w:t>duplication,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diam-diam</w:t>
            </w:r>
            <w:proofErr w:type="spellEnd"/>
          </w:p>
          <w:p w14:paraId="27AC299A" w14:textId="6C1EB0F2" w:rsidR="00540001" w:rsidRPr="00C968E8" w:rsidRDefault="00540001" w:rsidP="00C373BE">
            <w:pPr>
              <w:pStyle w:val="Bodytab3colgramindent"/>
              <w:tabs>
                <w:tab w:val="clear" w:pos="1559"/>
                <w:tab w:val="clear" w:pos="3402"/>
              </w:tabs>
              <w:ind w:left="827" w:firstLine="0"/>
              <w:rPr>
                <w:rFonts w:asciiTheme="minorHAnsi" w:hAnsiTheme="minorHAnsi" w:cstheme="minorHAnsi"/>
                <w:b w:val="0"/>
                <w:bCs w:val="0"/>
                <w:w w:val="100"/>
                <w:lang w:val="en-GB"/>
              </w:rPr>
            </w:pPr>
            <w:proofErr w:type="spellStart"/>
            <w:r w:rsidRPr="00C968E8">
              <w:rPr>
                <w:rFonts w:asciiTheme="minorHAnsi" w:hAnsiTheme="minorHAnsi" w:cstheme="minorHAnsi"/>
                <w:b w:val="0"/>
                <w:bCs w:val="0"/>
                <w:i/>
                <w:iCs/>
                <w:w w:val="100"/>
                <w:lang w:val="en-GB"/>
              </w:rPr>
              <w:t>ke</w:t>
            </w:r>
            <w:proofErr w:type="spellEnd"/>
            <w:r w:rsidRPr="00C968E8">
              <w:rPr>
                <w:rFonts w:asciiTheme="minorHAnsi" w:hAnsiTheme="minorHAnsi" w:cstheme="minorHAnsi"/>
                <w:b w:val="0"/>
                <w:bCs w:val="0"/>
                <w:w w:val="100"/>
                <w:lang w:val="en-GB"/>
              </w:rPr>
              <w:t xml:space="preserve"> + duplicated adjective + </w:t>
            </w:r>
            <w:proofErr w:type="spellStart"/>
            <w:r w:rsidRPr="00C968E8">
              <w:rPr>
                <w:rFonts w:asciiTheme="minorHAnsi" w:hAnsiTheme="minorHAnsi" w:cstheme="minorHAnsi"/>
                <w:b w:val="0"/>
                <w:bCs w:val="0"/>
                <w:i/>
                <w:iCs/>
                <w:w w:val="100"/>
                <w:lang w:val="en-GB"/>
              </w:rPr>
              <w:t>nya</w:t>
            </w:r>
            <w:proofErr w:type="spellEnd"/>
            <w:r w:rsidR="00C373BE">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kehitam-hitaman</w:t>
            </w:r>
            <w:proofErr w:type="spellEnd"/>
          </w:p>
          <w:p w14:paraId="12C4C740" w14:textId="294A70C2" w:rsidR="00540001" w:rsidRPr="00C968E8" w:rsidRDefault="00540001" w:rsidP="00C373BE">
            <w:pPr>
              <w:pStyle w:val="Bodytab3colgramindent"/>
              <w:numPr>
                <w:ilvl w:val="0"/>
                <w:numId w:val="26"/>
              </w:numPr>
              <w:tabs>
                <w:tab w:val="clear" w:pos="1559"/>
                <w:tab w:val="clear" w:pos="3402"/>
                <w:tab w:val="left" w:pos="2268"/>
                <w:tab w:val="left" w:pos="2438"/>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i/>
                <w:iCs/>
                <w:w w:val="100"/>
                <w:lang w:val="en-GB"/>
              </w:rPr>
              <w:t xml:space="preserve">se </w:t>
            </w:r>
            <w:r w:rsidRPr="00C968E8">
              <w:rPr>
                <w:rFonts w:asciiTheme="minorHAnsi" w:hAnsiTheme="minorHAnsi" w:cstheme="minorHAnsi"/>
                <w:b w:val="0"/>
                <w:bCs w:val="0"/>
                <w:w w:val="100"/>
                <w:lang w:val="en-GB"/>
              </w:rPr>
              <w:t xml:space="preserve">+ duplicated adjective + </w:t>
            </w:r>
            <w:proofErr w:type="spellStart"/>
            <w:r w:rsidRPr="00C968E8">
              <w:rPr>
                <w:rFonts w:asciiTheme="minorHAnsi" w:hAnsiTheme="minorHAnsi" w:cstheme="minorHAnsi"/>
                <w:b w:val="0"/>
                <w:bCs w:val="0"/>
                <w:i/>
                <w:iCs/>
                <w:w w:val="100"/>
                <w:lang w:val="en-GB"/>
              </w:rPr>
              <w:t>nya</w:t>
            </w:r>
            <w:proofErr w:type="spellEnd"/>
            <w:r w:rsidR="00C373BE">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secepat-cepatnya</w:t>
            </w:r>
            <w:proofErr w:type="spellEnd"/>
          </w:p>
          <w:p w14:paraId="221C8E9C" w14:textId="7650D36F" w:rsidR="00540001" w:rsidRPr="00C968E8" w:rsidRDefault="00C373BE" w:rsidP="00C373BE">
            <w:pPr>
              <w:pStyle w:val="Bodytab3colgramindent"/>
              <w:numPr>
                <w:ilvl w:val="0"/>
                <w:numId w:val="26"/>
              </w:numPr>
              <w:tabs>
                <w:tab w:val="clear" w:pos="1559"/>
                <w:tab w:val="clear" w:pos="3402"/>
                <w:tab w:val="left" w:pos="2268"/>
                <w:tab w:val="left" w:pos="2438"/>
              </w:tabs>
              <w:ind w:left="544" w:hanging="544"/>
              <w:rPr>
                <w:rFonts w:asciiTheme="minorHAnsi" w:hAnsiTheme="minorHAnsi" w:cstheme="minorHAnsi"/>
                <w:b w:val="0"/>
                <w:bCs w:val="0"/>
                <w:w w:val="100"/>
                <w:lang w:val="en-GB"/>
              </w:rPr>
            </w:pPr>
            <w:r>
              <w:rPr>
                <w:rFonts w:asciiTheme="minorHAnsi" w:hAnsiTheme="minorHAnsi" w:cstheme="minorHAnsi"/>
                <w:b w:val="0"/>
                <w:bCs w:val="0"/>
                <w:w w:val="100"/>
                <w:lang w:val="en-GB"/>
              </w:rPr>
              <w:t>with reduplication,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terus-menerus</w:t>
            </w:r>
            <w:proofErr w:type="spellEnd"/>
          </w:p>
          <w:p w14:paraId="3C97BE87" w14:textId="408A42E1" w:rsidR="00540001" w:rsidRPr="00C968E8" w:rsidRDefault="00540001" w:rsidP="00C373BE">
            <w:pPr>
              <w:pStyle w:val="Bodytab3colgramindent"/>
              <w:numPr>
                <w:ilvl w:val="0"/>
                <w:numId w:val="26"/>
              </w:numPr>
              <w:tabs>
                <w:tab w:val="clear" w:pos="1559"/>
                <w:tab w:val="clear" w:pos="3402"/>
                <w:tab w:val="left" w:pos="2268"/>
                <w:tab w:val="left" w:pos="2438"/>
              </w:tabs>
              <w:ind w:left="544" w:hanging="544"/>
              <w:rPr>
                <w:rFonts w:asciiTheme="minorHAnsi" w:hAnsiTheme="minorHAnsi" w:cstheme="minorHAnsi"/>
                <w:b w:val="0"/>
                <w:bCs w:val="0"/>
                <w:i/>
                <w:iCs/>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i/>
                <w:iCs/>
                <w:w w:val="100"/>
                <w:lang w:val="en-GB"/>
              </w:rPr>
              <w:t xml:space="preserve">se </w:t>
            </w:r>
            <w:r w:rsidRPr="00C968E8">
              <w:rPr>
                <w:rFonts w:asciiTheme="minorHAnsi" w:hAnsiTheme="minorHAnsi" w:cstheme="minorHAnsi"/>
                <w:b w:val="0"/>
                <w:bCs w:val="0"/>
                <w:w w:val="100"/>
                <w:lang w:val="en-GB"/>
              </w:rPr>
              <w:t xml:space="preserve">+) base word/duplication + </w:t>
            </w:r>
            <w:proofErr w:type="spellStart"/>
            <w:r w:rsidRPr="00C968E8">
              <w:rPr>
                <w:rFonts w:asciiTheme="minorHAnsi" w:hAnsiTheme="minorHAnsi" w:cstheme="minorHAnsi"/>
                <w:b w:val="0"/>
                <w:bCs w:val="0"/>
                <w:i/>
                <w:iCs/>
                <w:w w:val="100"/>
                <w:lang w:val="en-GB"/>
              </w:rPr>
              <w:t>nya</w:t>
            </w:r>
            <w:proofErr w:type="spellEnd"/>
            <w:r w:rsidR="00C373BE">
              <w:rPr>
                <w:rFonts w:asciiTheme="minorHAnsi" w:hAnsiTheme="minorHAnsi" w:cstheme="minorHAnsi"/>
                <w:b w:val="0"/>
                <w:bCs w:val="0"/>
                <w:w w:val="100"/>
                <w:lang w:val="en-GB"/>
              </w:rPr>
              <w:t>,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setinggi-tingginya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sesungguhnya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sebenarnya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sebetulnya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rupanya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tampaknya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kelihatannya</w:t>
            </w:r>
            <w:proofErr w:type="spellEnd"/>
          </w:p>
        </w:tc>
      </w:tr>
    </w:tbl>
    <w:p w14:paraId="46E7D242" w14:textId="77777777" w:rsidR="00C968E8" w:rsidRDefault="00C968E8">
      <w:r>
        <w:br w:type="page"/>
      </w:r>
    </w:p>
    <w:tbl>
      <w:tblPr>
        <w:tblW w:w="0" w:type="auto"/>
        <w:tblLook w:val="0000" w:firstRow="0" w:lastRow="0" w:firstColumn="0" w:lastColumn="0" w:noHBand="0" w:noVBand="0"/>
      </w:tblPr>
      <w:tblGrid>
        <w:gridCol w:w="2613"/>
        <w:gridCol w:w="6175"/>
      </w:tblGrid>
      <w:tr w:rsidR="00540001" w14:paraId="0F3378BD" w14:textId="77777777" w:rsidTr="006E7EA7">
        <w:tc>
          <w:tcPr>
            <w:tcW w:w="2613" w:type="dxa"/>
          </w:tcPr>
          <w:p w14:paraId="3CB1B4F8" w14:textId="30D3C2E0" w:rsidR="00540001" w:rsidRPr="00C968E8" w:rsidRDefault="00540001" w:rsidP="006E7EA7">
            <w:pPr>
              <w:pStyle w:val="VCAAbody"/>
              <w:rPr>
                <w:rFonts w:asciiTheme="minorHAnsi" w:hAnsiTheme="minorHAnsi" w:cstheme="minorHAnsi"/>
                <w:szCs w:val="20"/>
              </w:rPr>
            </w:pPr>
            <w:r w:rsidRPr="00C968E8">
              <w:rPr>
                <w:rFonts w:asciiTheme="minorHAnsi" w:hAnsiTheme="minorHAnsi" w:cstheme="minorHAnsi"/>
                <w:szCs w:val="20"/>
              </w:rPr>
              <w:lastRenderedPageBreak/>
              <w:t>Prepositions</w:t>
            </w:r>
          </w:p>
        </w:tc>
        <w:tc>
          <w:tcPr>
            <w:tcW w:w="6175" w:type="dxa"/>
          </w:tcPr>
          <w:p w14:paraId="08787580" w14:textId="77777777" w:rsidR="00540001" w:rsidRPr="00C968E8" w:rsidRDefault="00540001" w:rsidP="00C373BE">
            <w:pPr>
              <w:pStyle w:val="Bodytab3colgram5above"/>
              <w:tabs>
                <w:tab w:val="clear" w:pos="1417"/>
                <w:tab w:val="clear" w:pos="3402"/>
              </w:tabs>
              <w:spacing w:before="120"/>
              <w:ind w:left="544" w:hanging="544"/>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r>
            <w:proofErr w:type="spellStart"/>
            <w:r w:rsidRPr="00C968E8">
              <w:rPr>
                <w:rFonts w:asciiTheme="minorHAnsi" w:hAnsiTheme="minorHAnsi" w:cstheme="minorHAnsi"/>
                <w:b w:val="0"/>
                <w:bCs w:val="0"/>
                <w:i/>
                <w:iCs/>
                <w:w w:val="100"/>
                <w:lang w:val="en-GB"/>
              </w:rPr>
              <w:t>akibat</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antara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bersama</w:t>
            </w:r>
            <w:proofErr w:type="spellEnd"/>
            <w:r w:rsidRPr="00C968E8">
              <w:rPr>
                <w:rFonts w:asciiTheme="minorHAnsi" w:hAnsiTheme="minorHAnsi" w:cstheme="minorHAnsi"/>
                <w:b w:val="0"/>
                <w:bCs w:val="0"/>
                <w:i/>
                <w:iCs/>
                <w:w w:val="100"/>
                <w:lang w:val="en-GB"/>
              </w:rPr>
              <w:t xml:space="preserve">, buat, </w:t>
            </w:r>
            <w:proofErr w:type="spellStart"/>
            <w:r w:rsidRPr="00C968E8">
              <w:rPr>
                <w:rFonts w:asciiTheme="minorHAnsi" w:hAnsiTheme="minorHAnsi" w:cstheme="minorHAnsi"/>
                <w:b w:val="0"/>
                <w:bCs w:val="0"/>
                <w:i/>
                <w:iCs/>
                <w:w w:val="100"/>
                <w:lang w:val="en-GB"/>
              </w:rPr>
              <w:t>dalam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dari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dekat</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dengan</w:t>
            </w:r>
            <w:proofErr w:type="spellEnd"/>
            <w:r w:rsidRPr="00C968E8">
              <w:rPr>
                <w:rFonts w:asciiTheme="minorHAnsi" w:hAnsiTheme="minorHAnsi" w:cstheme="minorHAnsi"/>
                <w:b w:val="0"/>
                <w:bCs w:val="0"/>
                <w:i/>
                <w:iCs/>
                <w:w w:val="100"/>
                <w:lang w:val="en-GB"/>
              </w:rPr>
              <w:t xml:space="preserve">, di, </w:t>
            </w:r>
            <w:proofErr w:type="spellStart"/>
            <w:r w:rsidRPr="00C968E8">
              <w:rPr>
                <w:rFonts w:asciiTheme="minorHAnsi" w:hAnsiTheme="minorHAnsi" w:cstheme="minorHAnsi"/>
                <w:b w:val="0"/>
                <w:bCs w:val="0"/>
                <w:i/>
                <w:iCs/>
                <w:w w:val="100"/>
                <w:lang w:val="en-GB"/>
              </w:rPr>
              <w:t>karena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kecuali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kepada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lewat</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melalui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mengenai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menurut</w:t>
            </w:r>
            <w:proofErr w:type="spellEnd"/>
            <w:r w:rsidRPr="00C968E8">
              <w:rPr>
                <w:rFonts w:asciiTheme="minorHAnsi" w:hAnsiTheme="minorHAnsi" w:cstheme="minorHAnsi"/>
                <w:b w:val="0"/>
                <w:bCs w:val="0"/>
                <w:i/>
                <w:iCs/>
                <w:w w:val="100"/>
                <w:lang w:val="en-GB"/>
              </w:rPr>
              <w:t xml:space="preserve">, oleh, pada, </w:t>
            </w:r>
            <w:proofErr w:type="spellStart"/>
            <w:r w:rsidRPr="00C968E8">
              <w:rPr>
                <w:rFonts w:asciiTheme="minorHAnsi" w:hAnsiTheme="minorHAnsi" w:cstheme="minorHAnsi"/>
                <w:b w:val="0"/>
                <w:bCs w:val="0"/>
                <w:i/>
                <w:iCs/>
                <w:w w:val="100"/>
                <w:lang w:val="en-GB"/>
              </w:rPr>
              <w:t>sama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sampai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sebab</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sebagai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sejak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sekeliling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sekitar</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selama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sepanjang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seperti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tanpa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tentang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untuk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atas</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bagi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selain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terhadap</w:t>
            </w:r>
            <w:proofErr w:type="spellEnd"/>
          </w:p>
          <w:p w14:paraId="10405617" w14:textId="77777777" w:rsidR="00540001" w:rsidRPr="00C968E8" w:rsidRDefault="00540001" w:rsidP="00C373BE">
            <w:pPr>
              <w:pStyle w:val="Bodytab3colgramindent"/>
              <w:numPr>
                <w:ilvl w:val="0"/>
                <w:numId w:val="27"/>
              </w:numPr>
              <w:tabs>
                <w:tab w:val="clear" w:pos="1559"/>
                <w:tab w:val="clear" w:pos="3402"/>
                <w:tab w:val="left" w:pos="2268"/>
                <w:tab w:val="left" w:pos="2438"/>
              </w:tabs>
              <w:ind w:left="544" w:hanging="544"/>
              <w:rPr>
                <w:rFonts w:asciiTheme="minorHAnsi" w:hAnsiTheme="minorHAnsi" w:cstheme="minorHAnsi"/>
                <w:b w:val="0"/>
                <w:bCs w:val="0"/>
                <w:i/>
                <w:iCs/>
                <w:lang w:val="en-GB"/>
              </w:rPr>
            </w:pPr>
            <w:r w:rsidRPr="00C968E8">
              <w:rPr>
                <w:rFonts w:asciiTheme="minorHAnsi" w:hAnsiTheme="minorHAnsi" w:cstheme="minorHAnsi"/>
                <w:b w:val="0"/>
                <w:bCs w:val="0"/>
                <w:w w:val="100"/>
                <w:lang w:val="en-GB"/>
              </w:rPr>
              <w:t xml:space="preserve">with locative nouns such as </w:t>
            </w:r>
            <w:r w:rsidRPr="00C968E8">
              <w:rPr>
                <w:rFonts w:asciiTheme="minorHAnsi" w:hAnsiTheme="minorHAnsi" w:cstheme="minorHAnsi"/>
                <w:b w:val="0"/>
                <w:bCs w:val="0"/>
                <w:i/>
                <w:iCs/>
                <w:w w:val="100"/>
                <w:lang w:val="en-GB"/>
              </w:rPr>
              <w:t xml:space="preserve">di </w:t>
            </w:r>
            <w:proofErr w:type="spellStart"/>
            <w:r w:rsidRPr="00C968E8">
              <w:rPr>
                <w:rFonts w:asciiTheme="minorHAnsi" w:hAnsiTheme="minorHAnsi" w:cstheme="minorHAnsi"/>
                <w:b w:val="0"/>
                <w:bCs w:val="0"/>
                <w:i/>
                <w:iCs/>
                <w:w w:val="100"/>
                <w:lang w:val="en-GB"/>
              </w:rPr>
              <w:t>bawah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depan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sampai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dengan</w:t>
            </w:r>
            <w:proofErr w:type="spellEnd"/>
            <w:r w:rsidRPr="00C968E8">
              <w:rPr>
                <w:rFonts w:asciiTheme="minorHAnsi" w:hAnsiTheme="minorHAnsi" w:cstheme="minorHAnsi"/>
                <w:b w:val="0"/>
                <w:bCs w:val="0"/>
                <w:i/>
                <w:iCs/>
                <w:w w:val="100"/>
                <w:lang w:val="en-GB"/>
              </w:rPr>
              <w:t xml:space="preserve">, di </w:t>
            </w:r>
            <w:proofErr w:type="spellStart"/>
            <w:r w:rsidRPr="00C968E8">
              <w:rPr>
                <w:rFonts w:asciiTheme="minorHAnsi" w:hAnsiTheme="minorHAnsi" w:cstheme="minorHAnsi"/>
                <w:b w:val="0"/>
                <w:bCs w:val="0"/>
                <w:i/>
                <w:iCs/>
                <w:w w:val="100"/>
                <w:lang w:val="en-GB"/>
              </w:rPr>
              <w:t>antara</w:t>
            </w:r>
            <w:proofErr w:type="spellEnd"/>
          </w:p>
        </w:tc>
      </w:tr>
      <w:tr w:rsidR="00540001" w14:paraId="24E6FF56" w14:textId="77777777" w:rsidTr="006E7EA7">
        <w:tc>
          <w:tcPr>
            <w:tcW w:w="2613" w:type="dxa"/>
          </w:tcPr>
          <w:p w14:paraId="44ABAFF8" w14:textId="77777777" w:rsidR="00540001" w:rsidRPr="00C968E8" w:rsidRDefault="00540001" w:rsidP="006E7EA7">
            <w:pPr>
              <w:pStyle w:val="VCAAbody"/>
              <w:rPr>
                <w:rFonts w:asciiTheme="minorHAnsi" w:hAnsiTheme="minorHAnsi" w:cstheme="minorHAnsi"/>
                <w:szCs w:val="20"/>
              </w:rPr>
            </w:pPr>
            <w:r w:rsidRPr="00C968E8">
              <w:rPr>
                <w:rFonts w:asciiTheme="minorHAnsi" w:hAnsiTheme="minorHAnsi" w:cstheme="minorHAnsi"/>
                <w:szCs w:val="20"/>
              </w:rPr>
              <w:t>Conjunctions</w:t>
            </w:r>
          </w:p>
        </w:tc>
        <w:tc>
          <w:tcPr>
            <w:tcW w:w="6175" w:type="dxa"/>
          </w:tcPr>
          <w:p w14:paraId="098A979C" w14:textId="77777777" w:rsidR="00540001" w:rsidRPr="00C968E8" w:rsidRDefault="00540001" w:rsidP="00C373BE">
            <w:pPr>
              <w:pStyle w:val="Bodytab3colgram5above"/>
              <w:numPr>
                <w:ilvl w:val="0"/>
                <w:numId w:val="28"/>
              </w:numPr>
              <w:tabs>
                <w:tab w:val="clear" w:pos="1417"/>
                <w:tab w:val="clear" w:pos="3402"/>
                <w:tab w:val="left" w:pos="2268"/>
                <w:tab w:val="left" w:pos="2438"/>
              </w:tabs>
              <w:spacing w:before="120"/>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i/>
                <w:iCs/>
                <w:w w:val="100"/>
                <w:lang w:val="en-GB"/>
              </w:rPr>
              <w:t xml:space="preserve">agar, agar </w:t>
            </w:r>
            <w:proofErr w:type="spellStart"/>
            <w:r w:rsidRPr="00C968E8">
              <w:rPr>
                <w:rFonts w:asciiTheme="minorHAnsi" w:hAnsiTheme="minorHAnsi" w:cstheme="minorHAnsi"/>
                <w:b w:val="0"/>
                <w:bCs w:val="0"/>
                <w:i/>
                <w:iCs/>
                <w:w w:val="100"/>
                <w:lang w:val="en-GB"/>
              </w:rPr>
              <w:t>supaya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supaya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atau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bahwa</w:t>
            </w:r>
            <w:proofErr w:type="spellEnd"/>
            <w:r w:rsidRPr="00C968E8">
              <w:rPr>
                <w:rFonts w:asciiTheme="minorHAnsi" w:hAnsiTheme="minorHAnsi" w:cstheme="minorHAnsi"/>
                <w:b w:val="0"/>
                <w:bCs w:val="0"/>
                <w:i/>
                <w:iCs/>
                <w:w w:val="100"/>
                <w:lang w:val="en-GB"/>
              </w:rPr>
              <w:t xml:space="preserve">, dan, </w:t>
            </w:r>
            <w:proofErr w:type="spellStart"/>
            <w:r w:rsidRPr="00C968E8">
              <w:rPr>
                <w:rFonts w:asciiTheme="minorHAnsi" w:hAnsiTheme="minorHAnsi" w:cstheme="minorHAnsi"/>
                <w:b w:val="0"/>
                <w:bCs w:val="0"/>
                <w:i/>
                <w:iCs/>
                <w:w w:val="100"/>
                <w:lang w:val="en-GB"/>
              </w:rPr>
              <w:t>dengan</w:t>
            </w:r>
            <w:proofErr w:type="spellEnd"/>
            <w:r w:rsidRPr="00C968E8">
              <w:rPr>
                <w:rFonts w:asciiTheme="minorHAnsi" w:hAnsiTheme="minorHAnsi" w:cstheme="minorHAnsi"/>
                <w:b w:val="0"/>
                <w:bCs w:val="0"/>
                <w:i/>
                <w:iCs/>
                <w:w w:val="100"/>
                <w:lang w:val="en-GB"/>
              </w:rPr>
              <w:t xml:space="preserve">, di </w:t>
            </w:r>
            <w:proofErr w:type="spellStart"/>
            <w:r w:rsidRPr="00C968E8">
              <w:rPr>
                <w:rFonts w:asciiTheme="minorHAnsi" w:hAnsiTheme="minorHAnsi" w:cstheme="minorHAnsi"/>
                <w:b w:val="0"/>
                <w:bCs w:val="0"/>
                <w:i/>
                <w:iCs/>
                <w:w w:val="100"/>
                <w:lang w:val="en-GB"/>
              </w:rPr>
              <w:t>samping</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hanya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kalau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karena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kecuali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kemudian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ketika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lalu</w:t>
            </w:r>
            <w:proofErr w:type="spellEnd"/>
            <w:r w:rsidRPr="00C968E8">
              <w:rPr>
                <w:rFonts w:asciiTheme="minorHAnsi" w:hAnsiTheme="minorHAnsi" w:cstheme="minorHAnsi"/>
                <w:b w:val="0"/>
                <w:bCs w:val="0"/>
                <w:i/>
                <w:iCs/>
                <w:w w:val="100"/>
                <w:lang w:val="en-GB"/>
              </w:rPr>
              <w:t xml:space="preserve">, oleh </w:t>
            </w:r>
            <w:proofErr w:type="spellStart"/>
            <w:r w:rsidRPr="00C968E8">
              <w:rPr>
                <w:rFonts w:asciiTheme="minorHAnsi" w:hAnsiTheme="minorHAnsi" w:cstheme="minorHAnsi"/>
                <w:b w:val="0"/>
                <w:bCs w:val="0"/>
                <w:i/>
                <w:iCs/>
                <w:w w:val="100"/>
                <w:lang w:val="en-GB"/>
              </w:rPr>
              <w:t>karena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itu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sambil</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sampai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seandainya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sebab</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sebelum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sedangkan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sehingga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sejak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selain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itu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selama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seolah-olah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sesudah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setelah</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setiap</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tanpa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tetapi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tiap</w:t>
            </w:r>
            <w:proofErr w:type="spellEnd"/>
            <w:r w:rsidRPr="00C968E8">
              <w:rPr>
                <w:rFonts w:asciiTheme="minorHAnsi" w:hAnsiTheme="minorHAnsi" w:cstheme="minorHAnsi"/>
                <w:b w:val="0"/>
                <w:bCs w:val="0"/>
                <w:i/>
                <w:iCs/>
                <w:w w:val="100"/>
                <w:lang w:val="en-GB"/>
              </w:rPr>
              <w:t xml:space="preserve"> kali, </w:t>
            </w:r>
            <w:proofErr w:type="spellStart"/>
            <w:r w:rsidRPr="00C968E8">
              <w:rPr>
                <w:rFonts w:asciiTheme="minorHAnsi" w:hAnsiTheme="minorHAnsi" w:cstheme="minorHAnsi"/>
                <w:b w:val="0"/>
                <w:bCs w:val="0"/>
                <w:i/>
                <w:iCs/>
                <w:w w:val="100"/>
                <w:lang w:val="en-GB"/>
              </w:rPr>
              <w:t>untuk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waktu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walaupun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tetapi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akibat</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asal</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sejak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selama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dalam</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demikian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lagi</w:t>
            </w:r>
            <w:proofErr w:type="spellEnd"/>
            <w:r w:rsidRPr="00C968E8">
              <w:rPr>
                <w:rFonts w:asciiTheme="minorHAnsi" w:hAnsiTheme="minorHAnsi" w:cstheme="minorHAnsi"/>
                <w:b w:val="0"/>
                <w:bCs w:val="0"/>
                <w:i/>
                <w:iCs/>
                <w:w w:val="100"/>
                <w:lang w:val="en-GB"/>
              </w:rPr>
              <w:t xml:space="preserve"> (pula), </w:t>
            </w:r>
            <w:proofErr w:type="spellStart"/>
            <w:r w:rsidRPr="00C968E8">
              <w:rPr>
                <w:rFonts w:asciiTheme="minorHAnsi" w:hAnsiTheme="minorHAnsi" w:cstheme="minorHAnsi"/>
                <w:b w:val="0"/>
                <w:bCs w:val="0"/>
                <w:i/>
                <w:iCs/>
                <w:w w:val="100"/>
                <w:lang w:val="en-GB"/>
              </w:rPr>
              <w:t>melainkan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meskipun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begitu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namun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padahal</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sebagai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sementara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serta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sekaligus</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bahkan</w:t>
            </w:r>
            <w:proofErr w:type="spellEnd"/>
          </w:p>
        </w:tc>
      </w:tr>
      <w:tr w:rsidR="00540001" w14:paraId="263B4324" w14:textId="77777777" w:rsidTr="006E7EA7">
        <w:tc>
          <w:tcPr>
            <w:tcW w:w="2613" w:type="dxa"/>
          </w:tcPr>
          <w:p w14:paraId="4CDE3A8B" w14:textId="77777777" w:rsidR="00540001" w:rsidRPr="00C968E8" w:rsidRDefault="00540001" w:rsidP="006E7EA7">
            <w:pPr>
              <w:pStyle w:val="VCAAbody"/>
              <w:spacing w:after="0"/>
              <w:rPr>
                <w:rFonts w:asciiTheme="minorHAnsi" w:hAnsiTheme="minorHAnsi" w:cstheme="minorHAnsi"/>
                <w:szCs w:val="20"/>
              </w:rPr>
            </w:pPr>
            <w:r w:rsidRPr="00C968E8">
              <w:rPr>
                <w:rFonts w:asciiTheme="minorHAnsi" w:hAnsiTheme="minorHAnsi" w:cstheme="minorHAnsi"/>
                <w:szCs w:val="20"/>
              </w:rPr>
              <w:t>Interjections</w:t>
            </w:r>
          </w:p>
        </w:tc>
        <w:tc>
          <w:tcPr>
            <w:tcW w:w="6175" w:type="dxa"/>
          </w:tcPr>
          <w:p w14:paraId="0478B819" w14:textId="77777777" w:rsidR="00540001" w:rsidRPr="00C968E8" w:rsidRDefault="00540001" w:rsidP="00C373BE">
            <w:pPr>
              <w:pStyle w:val="Bodytab3colgram5above"/>
              <w:tabs>
                <w:tab w:val="clear" w:pos="1417"/>
                <w:tab w:val="clear" w:pos="3402"/>
              </w:tabs>
              <w:spacing w:before="120"/>
              <w:ind w:left="544" w:hanging="544"/>
              <w:rPr>
                <w:rFonts w:asciiTheme="minorHAnsi" w:hAnsiTheme="minorHAnsi" w:cstheme="minorHAnsi"/>
                <w:lang w:val="en-GB"/>
              </w:rPr>
            </w:pPr>
            <w:r w:rsidRPr="00C968E8">
              <w:rPr>
                <w:rFonts w:asciiTheme="minorHAnsi" w:hAnsiTheme="minorHAnsi" w:cstheme="minorHAnsi"/>
                <w:b w:val="0"/>
                <w:bCs w:val="0"/>
                <w:lang w:val="en-GB"/>
              </w:rPr>
              <w:t>–</w:t>
            </w:r>
            <w:r w:rsidRPr="00C968E8">
              <w:rPr>
                <w:rFonts w:asciiTheme="minorHAnsi" w:hAnsiTheme="minorHAnsi" w:cstheme="minorHAnsi"/>
                <w:b w:val="0"/>
                <w:bCs w:val="0"/>
                <w:w w:val="90"/>
                <w:lang w:val="en-GB"/>
              </w:rPr>
              <w:tab/>
            </w:r>
            <w:proofErr w:type="spellStart"/>
            <w:r w:rsidRPr="00C968E8">
              <w:rPr>
                <w:rFonts w:asciiTheme="minorHAnsi" w:hAnsiTheme="minorHAnsi" w:cstheme="minorHAnsi"/>
                <w:b w:val="0"/>
                <w:bCs w:val="0"/>
                <w:i/>
                <w:iCs/>
                <w:w w:val="90"/>
                <w:lang w:val="en-GB"/>
              </w:rPr>
              <w:t>sialan</w:t>
            </w:r>
            <w:proofErr w:type="spellEnd"/>
            <w:r w:rsidRPr="00C968E8">
              <w:rPr>
                <w:rFonts w:asciiTheme="minorHAnsi" w:hAnsiTheme="minorHAnsi" w:cstheme="minorHAnsi"/>
                <w:b w:val="0"/>
                <w:bCs w:val="0"/>
                <w:i/>
                <w:iCs/>
                <w:w w:val="90"/>
                <w:lang w:val="en-GB"/>
              </w:rPr>
              <w:t xml:space="preserve">, </w:t>
            </w:r>
            <w:proofErr w:type="spellStart"/>
            <w:r w:rsidRPr="00C968E8">
              <w:rPr>
                <w:rFonts w:asciiTheme="minorHAnsi" w:hAnsiTheme="minorHAnsi" w:cstheme="minorHAnsi"/>
                <w:b w:val="0"/>
                <w:bCs w:val="0"/>
                <w:i/>
                <w:iCs/>
                <w:w w:val="90"/>
                <w:lang w:val="en-GB"/>
              </w:rPr>
              <w:t>asyik</w:t>
            </w:r>
            <w:proofErr w:type="spellEnd"/>
            <w:r w:rsidRPr="00C968E8">
              <w:rPr>
                <w:rFonts w:asciiTheme="minorHAnsi" w:hAnsiTheme="minorHAnsi" w:cstheme="minorHAnsi"/>
                <w:b w:val="0"/>
                <w:bCs w:val="0"/>
                <w:i/>
                <w:iCs/>
                <w:w w:val="90"/>
                <w:lang w:val="en-GB"/>
              </w:rPr>
              <w:t xml:space="preserve">, </w:t>
            </w:r>
            <w:proofErr w:type="spellStart"/>
            <w:r w:rsidRPr="00C968E8">
              <w:rPr>
                <w:rFonts w:asciiTheme="minorHAnsi" w:hAnsiTheme="minorHAnsi" w:cstheme="minorHAnsi"/>
                <w:b w:val="0"/>
                <w:bCs w:val="0"/>
                <w:i/>
                <w:iCs/>
                <w:w w:val="90"/>
                <w:lang w:val="en-GB"/>
              </w:rPr>
              <w:t>ayo</w:t>
            </w:r>
            <w:proofErr w:type="spellEnd"/>
            <w:r w:rsidRPr="00C968E8">
              <w:rPr>
                <w:rFonts w:asciiTheme="minorHAnsi" w:hAnsiTheme="minorHAnsi" w:cstheme="minorHAnsi"/>
                <w:b w:val="0"/>
                <w:bCs w:val="0"/>
                <w:i/>
                <w:iCs/>
                <w:w w:val="90"/>
                <w:lang w:val="en-GB"/>
              </w:rPr>
              <w:t xml:space="preserve">, </w:t>
            </w:r>
            <w:proofErr w:type="spellStart"/>
            <w:r w:rsidRPr="00C968E8">
              <w:rPr>
                <w:rFonts w:asciiTheme="minorHAnsi" w:hAnsiTheme="minorHAnsi" w:cstheme="minorHAnsi"/>
                <w:b w:val="0"/>
                <w:bCs w:val="0"/>
                <w:i/>
                <w:iCs/>
                <w:w w:val="90"/>
                <w:lang w:val="en-GB"/>
              </w:rPr>
              <w:t>wah</w:t>
            </w:r>
            <w:proofErr w:type="spellEnd"/>
            <w:r w:rsidRPr="00C968E8">
              <w:rPr>
                <w:rFonts w:asciiTheme="minorHAnsi" w:hAnsiTheme="minorHAnsi" w:cstheme="minorHAnsi"/>
                <w:b w:val="0"/>
                <w:bCs w:val="0"/>
                <w:i/>
                <w:iCs/>
                <w:w w:val="90"/>
                <w:lang w:val="en-GB"/>
              </w:rPr>
              <w:t xml:space="preserve">, </w:t>
            </w:r>
            <w:proofErr w:type="spellStart"/>
            <w:r w:rsidRPr="00C968E8">
              <w:rPr>
                <w:rFonts w:asciiTheme="minorHAnsi" w:hAnsiTheme="minorHAnsi" w:cstheme="minorHAnsi"/>
                <w:b w:val="0"/>
                <w:bCs w:val="0"/>
                <w:i/>
                <w:iCs/>
                <w:w w:val="90"/>
                <w:lang w:val="en-GB"/>
              </w:rPr>
              <w:t>aduh</w:t>
            </w:r>
            <w:proofErr w:type="spellEnd"/>
          </w:p>
        </w:tc>
      </w:tr>
      <w:tr w:rsidR="00540001" w14:paraId="48EF6452" w14:textId="77777777" w:rsidTr="006E7EA7">
        <w:tc>
          <w:tcPr>
            <w:tcW w:w="2613" w:type="dxa"/>
          </w:tcPr>
          <w:p w14:paraId="4A8B8E6D" w14:textId="77777777" w:rsidR="00540001" w:rsidRPr="00C968E8" w:rsidRDefault="00540001" w:rsidP="006E7EA7">
            <w:pPr>
              <w:pStyle w:val="VCAAbody"/>
              <w:spacing w:after="0"/>
              <w:rPr>
                <w:rFonts w:asciiTheme="minorHAnsi" w:hAnsiTheme="minorHAnsi" w:cstheme="minorHAnsi"/>
                <w:szCs w:val="20"/>
              </w:rPr>
            </w:pPr>
            <w:r w:rsidRPr="00C968E8">
              <w:rPr>
                <w:rFonts w:asciiTheme="minorHAnsi" w:hAnsiTheme="minorHAnsi" w:cstheme="minorHAnsi"/>
                <w:szCs w:val="20"/>
              </w:rPr>
              <w:t>Articles</w:t>
            </w:r>
          </w:p>
        </w:tc>
        <w:tc>
          <w:tcPr>
            <w:tcW w:w="6175" w:type="dxa"/>
          </w:tcPr>
          <w:p w14:paraId="66E3B6F9" w14:textId="77777777" w:rsidR="00540001" w:rsidRPr="00C968E8" w:rsidRDefault="00540001" w:rsidP="00C373BE">
            <w:pPr>
              <w:pStyle w:val="Bodytab3colgram5above"/>
              <w:tabs>
                <w:tab w:val="clear" w:pos="1417"/>
                <w:tab w:val="clear" w:pos="3402"/>
              </w:tabs>
              <w:spacing w:before="120"/>
              <w:ind w:left="544" w:hanging="544"/>
              <w:rPr>
                <w:rFonts w:asciiTheme="minorHAnsi" w:hAnsiTheme="minorHAnsi" w:cstheme="minorHAnsi"/>
                <w:lang w:val="en-GB"/>
              </w:rPr>
            </w:pPr>
            <w:r w:rsidRPr="00C968E8">
              <w:rPr>
                <w:rFonts w:asciiTheme="minorHAnsi" w:hAnsiTheme="minorHAnsi" w:cstheme="minorHAnsi"/>
                <w:b w:val="0"/>
                <w:bCs w:val="0"/>
                <w:lang w:val="en-GB"/>
              </w:rPr>
              <w:t>–</w:t>
            </w:r>
            <w:r w:rsidRPr="00C968E8">
              <w:rPr>
                <w:rFonts w:asciiTheme="minorHAnsi" w:hAnsiTheme="minorHAnsi" w:cstheme="minorHAnsi"/>
                <w:b w:val="0"/>
                <w:bCs w:val="0"/>
                <w:w w:val="100"/>
                <w:lang w:val="en-GB"/>
              </w:rPr>
              <w:tab/>
            </w:r>
            <w:r w:rsidRPr="00C968E8">
              <w:rPr>
                <w:rFonts w:asciiTheme="minorHAnsi" w:hAnsiTheme="minorHAnsi" w:cstheme="minorHAnsi"/>
                <w:b w:val="0"/>
                <w:bCs w:val="0"/>
                <w:i/>
                <w:iCs/>
                <w:w w:val="100"/>
                <w:lang w:val="en-GB"/>
              </w:rPr>
              <w:t xml:space="preserve">sang, para, </w:t>
            </w:r>
            <w:proofErr w:type="spellStart"/>
            <w:r w:rsidRPr="00C968E8">
              <w:rPr>
                <w:rFonts w:asciiTheme="minorHAnsi" w:hAnsiTheme="minorHAnsi" w:cstheme="minorHAnsi"/>
                <w:b w:val="0"/>
                <w:bCs w:val="0"/>
                <w:i/>
                <w:iCs/>
                <w:w w:val="100"/>
                <w:lang w:val="en-GB"/>
              </w:rPr>
              <w:t>si</w:t>
            </w:r>
            <w:proofErr w:type="spellEnd"/>
          </w:p>
        </w:tc>
      </w:tr>
      <w:tr w:rsidR="00540001" w14:paraId="2B7630EC" w14:textId="77777777" w:rsidTr="006E7EA7">
        <w:tc>
          <w:tcPr>
            <w:tcW w:w="2613" w:type="dxa"/>
          </w:tcPr>
          <w:p w14:paraId="22E86CEA" w14:textId="77777777" w:rsidR="00540001" w:rsidRPr="00C968E8" w:rsidRDefault="00540001" w:rsidP="006E7EA7">
            <w:pPr>
              <w:pStyle w:val="VCAAbody"/>
              <w:spacing w:after="0"/>
              <w:rPr>
                <w:rFonts w:asciiTheme="minorHAnsi" w:hAnsiTheme="minorHAnsi" w:cstheme="minorHAnsi"/>
                <w:szCs w:val="20"/>
              </w:rPr>
            </w:pPr>
            <w:r w:rsidRPr="00C968E8">
              <w:rPr>
                <w:rFonts w:asciiTheme="minorHAnsi" w:hAnsiTheme="minorHAnsi" w:cstheme="minorHAnsi"/>
                <w:szCs w:val="20"/>
              </w:rPr>
              <w:t>Particles</w:t>
            </w:r>
          </w:p>
        </w:tc>
        <w:tc>
          <w:tcPr>
            <w:tcW w:w="6175" w:type="dxa"/>
          </w:tcPr>
          <w:p w14:paraId="49A71FA7" w14:textId="77777777" w:rsidR="00540001" w:rsidRPr="00C968E8" w:rsidRDefault="00540001" w:rsidP="00C373BE">
            <w:pPr>
              <w:pStyle w:val="Bodytab3colgram5above"/>
              <w:tabs>
                <w:tab w:val="clear" w:pos="1417"/>
                <w:tab w:val="clear" w:pos="3402"/>
              </w:tabs>
              <w:spacing w:before="120"/>
              <w:ind w:left="544" w:hanging="544"/>
              <w:rPr>
                <w:rFonts w:asciiTheme="minorHAnsi" w:hAnsiTheme="minorHAnsi" w:cstheme="minorHAnsi"/>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r>
            <w:r w:rsidRPr="00C968E8">
              <w:rPr>
                <w:rFonts w:asciiTheme="minorHAnsi" w:hAnsiTheme="minorHAnsi" w:cstheme="minorHAnsi"/>
                <w:b w:val="0"/>
                <w:bCs w:val="0"/>
                <w:i/>
                <w:iCs/>
                <w:w w:val="100"/>
                <w:lang w:val="en-GB"/>
              </w:rPr>
              <w:t>-</w:t>
            </w:r>
            <w:proofErr w:type="spellStart"/>
            <w:proofErr w:type="gramStart"/>
            <w:r w:rsidRPr="00C968E8">
              <w:rPr>
                <w:rFonts w:asciiTheme="minorHAnsi" w:hAnsiTheme="minorHAnsi" w:cstheme="minorHAnsi"/>
                <w:b w:val="0"/>
                <w:bCs w:val="0"/>
                <w:i/>
                <w:iCs/>
                <w:w w:val="100"/>
                <w:lang w:val="en-GB"/>
              </w:rPr>
              <w:t>kah</w:t>
            </w:r>
            <w:proofErr w:type="spellEnd"/>
            <w:r w:rsidRPr="00C968E8">
              <w:rPr>
                <w:rFonts w:asciiTheme="minorHAnsi" w:hAnsiTheme="minorHAnsi" w:cstheme="minorHAnsi"/>
                <w:b w:val="0"/>
                <w:bCs w:val="0"/>
                <w:i/>
                <w:iCs/>
                <w:w w:val="100"/>
                <w:lang w:val="en-GB"/>
              </w:rPr>
              <w:t>,-</w:t>
            </w:r>
            <w:proofErr w:type="spellStart"/>
            <w:proofErr w:type="gramEnd"/>
            <w:r w:rsidRPr="00C968E8">
              <w:rPr>
                <w:rFonts w:asciiTheme="minorHAnsi" w:hAnsiTheme="minorHAnsi" w:cstheme="minorHAnsi"/>
                <w:b w:val="0"/>
                <w:bCs w:val="0"/>
                <w:i/>
                <w:iCs/>
                <w:w w:val="100"/>
                <w:lang w:val="en-GB"/>
              </w:rPr>
              <w:t>lah</w:t>
            </w:r>
            <w:proofErr w:type="spellEnd"/>
            <w:r w:rsidRPr="00C968E8">
              <w:rPr>
                <w:rFonts w:asciiTheme="minorHAnsi" w:hAnsiTheme="minorHAnsi" w:cstheme="minorHAnsi"/>
                <w:b w:val="0"/>
                <w:bCs w:val="0"/>
                <w:i/>
                <w:iCs/>
                <w:w w:val="100"/>
                <w:lang w:val="en-GB"/>
              </w:rPr>
              <w:t>, -pun</w:t>
            </w:r>
          </w:p>
        </w:tc>
      </w:tr>
      <w:tr w:rsidR="00540001" w14:paraId="50E96DAC" w14:textId="77777777" w:rsidTr="006E7EA7">
        <w:tc>
          <w:tcPr>
            <w:tcW w:w="2613" w:type="dxa"/>
          </w:tcPr>
          <w:p w14:paraId="703F8CBF" w14:textId="77777777" w:rsidR="00540001" w:rsidRPr="00C968E8" w:rsidRDefault="00540001" w:rsidP="006E7EA7">
            <w:pPr>
              <w:pStyle w:val="VCAAbody"/>
              <w:rPr>
                <w:rFonts w:asciiTheme="minorHAnsi" w:hAnsiTheme="minorHAnsi" w:cstheme="minorHAnsi"/>
                <w:szCs w:val="20"/>
              </w:rPr>
            </w:pPr>
            <w:r w:rsidRPr="00C968E8">
              <w:rPr>
                <w:rFonts w:asciiTheme="minorHAnsi" w:hAnsiTheme="minorHAnsi" w:cstheme="minorHAnsi"/>
                <w:szCs w:val="20"/>
              </w:rPr>
              <w:t>Phrases and sentences</w:t>
            </w:r>
          </w:p>
        </w:tc>
        <w:tc>
          <w:tcPr>
            <w:tcW w:w="6175" w:type="dxa"/>
          </w:tcPr>
          <w:p w14:paraId="5107725F" w14:textId="77777777" w:rsidR="00540001" w:rsidRPr="00C968E8" w:rsidRDefault="00540001" w:rsidP="00C373BE">
            <w:pPr>
              <w:pStyle w:val="Bodytab3colgram5above"/>
              <w:tabs>
                <w:tab w:val="clear" w:pos="1417"/>
                <w:tab w:val="clear" w:pos="3402"/>
              </w:tabs>
              <w:spacing w:before="120"/>
              <w:ind w:left="544" w:hanging="544"/>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single clauses</w:t>
            </w:r>
          </w:p>
          <w:p w14:paraId="25BB9170" w14:textId="77777777"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compound clauses</w:t>
            </w:r>
          </w:p>
          <w:p w14:paraId="27C730E2" w14:textId="602C8D51"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con</w:t>
            </w:r>
            <w:r w:rsidR="00C373BE">
              <w:rPr>
                <w:rFonts w:asciiTheme="minorHAnsi" w:hAnsiTheme="minorHAnsi" w:cstheme="minorHAnsi"/>
                <w:b w:val="0"/>
                <w:bCs w:val="0"/>
                <w:w w:val="100"/>
                <w:lang w:val="en-GB"/>
              </w:rPr>
              <w:t>ditional sentences, for example</w:t>
            </w:r>
            <w:r w:rsidRPr="00C968E8">
              <w:rPr>
                <w:rFonts w:asciiTheme="minorHAnsi" w:hAnsiTheme="minorHAnsi" w:cstheme="minorHAnsi"/>
                <w:b w:val="0"/>
                <w:bCs w:val="0"/>
                <w:w w:val="100"/>
                <w:lang w:val="en-GB"/>
              </w:rPr>
              <w:t xml:space="preserve"> with </w:t>
            </w:r>
            <w:proofErr w:type="spellStart"/>
            <w:r w:rsidRPr="00C968E8">
              <w:rPr>
                <w:rFonts w:asciiTheme="minorHAnsi" w:hAnsiTheme="minorHAnsi" w:cstheme="minorHAnsi"/>
                <w:b w:val="0"/>
                <w:bCs w:val="0"/>
                <w:i/>
                <w:iCs/>
                <w:w w:val="100"/>
                <w:lang w:val="en-GB"/>
              </w:rPr>
              <w:t>kalau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jika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jikalau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ketika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waktu</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seandainya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asalkan</w:t>
            </w:r>
            <w:proofErr w:type="spellEnd"/>
          </w:p>
          <w:p w14:paraId="1FAB149D" w14:textId="60D46EFD"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 xml:space="preserve">use of </w:t>
            </w:r>
            <w:proofErr w:type="spellStart"/>
            <w:r w:rsidRPr="00C968E8">
              <w:rPr>
                <w:rFonts w:asciiTheme="minorHAnsi" w:hAnsiTheme="minorHAnsi" w:cstheme="minorHAnsi"/>
                <w:b w:val="0"/>
                <w:bCs w:val="0"/>
                <w:i/>
                <w:iCs/>
                <w:w w:val="100"/>
                <w:lang w:val="en-GB"/>
              </w:rPr>
              <w:t>ini</w:t>
            </w:r>
            <w:proofErr w:type="spellEnd"/>
            <w:r w:rsidRPr="00C968E8">
              <w:rPr>
                <w:rFonts w:asciiTheme="minorHAnsi" w:hAnsiTheme="minorHAnsi" w:cstheme="minorHAnsi"/>
                <w:b w:val="0"/>
                <w:bCs w:val="0"/>
                <w:i/>
                <w:iCs/>
                <w:w w:val="100"/>
                <w:lang w:val="en-GB"/>
              </w:rPr>
              <w:t>/</w:t>
            </w:r>
            <w:proofErr w:type="spellStart"/>
            <w:r w:rsidRPr="00C968E8">
              <w:rPr>
                <w:rFonts w:asciiTheme="minorHAnsi" w:hAnsiTheme="minorHAnsi" w:cstheme="minorHAnsi"/>
                <w:b w:val="0"/>
                <w:bCs w:val="0"/>
                <w:i/>
                <w:iCs/>
                <w:w w:val="100"/>
                <w:lang w:val="en-GB"/>
              </w:rPr>
              <w:t>itu</w:t>
            </w:r>
            <w:proofErr w:type="spellEnd"/>
            <w:r w:rsidRPr="00C968E8">
              <w:rPr>
                <w:rFonts w:asciiTheme="minorHAnsi" w:hAnsiTheme="minorHAnsi" w:cstheme="minorHAnsi"/>
                <w:b w:val="0"/>
                <w:bCs w:val="0"/>
                <w:i/>
                <w:iCs/>
                <w:w w:val="100"/>
                <w:lang w:val="en-GB"/>
              </w:rPr>
              <w:t xml:space="preserve"> </w:t>
            </w:r>
            <w:r w:rsidRPr="00C968E8">
              <w:rPr>
                <w:rFonts w:asciiTheme="minorHAnsi" w:hAnsiTheme="minorHAnsi" w:cstheme="minorHAnsi"/>
                <w:b w:val="0"/>
                <w:bCs w:val="0"/>
                <w:w w:val="100"/>
                <w:lang w:val="en-GB"/>
              </w:rPr>
              <w:t>to point to a particular referen</w:t>
            </w:r>
            <w:r w:rsidR="00C373BE">
              <w:rPr>
                <w:rFonts w:asciiTheme="minorHAnsi" w:hAnsiTheme="minorHAnsi" w:cstheme="minorHAnsi"/>
                <w:b w:val="0"/>
                <w:bCs w:val="0"/>
                <w:w w:val="100"/>
                <w:lang w:val="en-GB"/>
              </w:rPr>
              <w:t>t in a noun phrase, for example</w:t>
            </w:r>
            <w:r w:rsidRPr="00C968E8">
              <w:rPr>
                <w:rFonts w:asciiTheme="minorHAnsi" w:hAnsiTheme="minorHAnsi" w:cstheme="minorHAnsi"/>
                <w:b w:val="0"/>
                <w:bCs w:val="0"/>
                <w:w w:val="100"/>
                <w:lang w:val="en-GB"/>
              </w:rPr>
              <w:t xml:space="preserve"> </w:t>
            </w:r>
            <w:proofErr w:type="spellStart"/>
            <w:r w:rsidRPr="00C968E8">
              <w:rPr>
                <w:rFonts w:asciiTheme="minorHAnsi" w:hAnsiTheme="minorHAnsi" w:cstheme="minorHAnsi"/>
                <w:b w:val="0"/>
                <w:bCs w:val="0"/>
                <w:i/>
                <w:iCs/>
                <w:w w:val="100"/>
                <w:lang w:val="en-GB"/>
              </w:rPr>
              <w:t>pakaian</w:t>
            </w:r>
            <w:proofErr w:type="spellEnd"/>
            <w:r w:rsidRPr="00C968E8">
              <w:rPr>
                <w:rFonts w:asciiTheme="minorHAnsi" w:hAnsiTheme="minorHAnsi" w:cstheme="minorHAnsi"/>
                <w:b w:val="0"/>
                <w:bCs w:val="0"/>
                <w:i/>
                <w:iCs/>
                <w:w w:val="100"/>
                <w:lang w:val="en-GB"/>
              </w:rPr>
              <w:t xml:space="preserve"> yang </w:t>
            </w:r>
            <w:proofErr w:type="spellStart"/>
            <w:r w:rsidRPr="00C968E8">
              <w:rPr>
                <w:rFonts w:asciiTheme="minorHAnsi" w:hAnsiTheme="minorHAnsi" w:cstheme="minorHAnsi"/>
                <w:b w:val="0"/>
                <w:bCs w:val="0"/>
                <w:i/>
                <w:iCs/>
                <w:w w:val="100"/>
                <w:lang w:val="en-GB"/>
              </w:rPr>
              <w:t>dilemparkan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ke</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laut</w:t>
            </w:r>
            <w:proofErr w:type="spellEnd"/>
            <w:r w:rsidRPr="00C968E8">
              <w:rPr>
                <w:rFonts w:asciiTheme="minorHAnsi" w:hAnsiTheme="minorHAnsi" w:cstheme="minorHAnsi"/>
                <w:b w:val="0"/>
                <w:bCs w:val="0"/>
                <w:i/>
                <w:iCs/>
                <w:w w:val="100"/>
                <w:lang w:val="en-GB"/>
              </w:rPr>
              <w:t xml:space="preserve"> di </w:t>
            </w:r>
            <w:proofErr w:type="spellStart"/>
            <w:r w:rsidRPr="00C968E8">
              <w:rPr>
                <w:rFonts w:asciiTheme="minorHAnsi" w:hAnsiTheme="minorHAnsi" w:cstheme="minorHAnsi"/>
                <w:b w:val="0"/>
                <w:bCs w:val="0"/>
                <w:i/>
                <w:iCs/>
                <w:w w:val="100"/>
                <w:lang w:val="en-GB"/>
              </w:rPr>
              <w:t>Parangtritis</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itu</w:t>
            </w:r>
            <w:proofErr w:type="spellEnd"/>
          </w:p>
          <w:p w14:paraId="01427B98" w14:textId="77777777"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 xml:space="preserve">various uses of </w:t>
            </w:r>
            <w:r w:rsidRPr="00C968E8">
              <w:rPr>
                <w:rFonts w:asciiTheme="minorHAnsi" w:hAnsiTheme="minorHAnsi" w:cstheme="minorHAnsi"/>
                <w:b w:val="0"/>
                <w:bCs w:val="0"/>
                <w:i/>
                <w:iCs/>
                <w:w w:val="100"/>
                <w:lang w:val="en-GB"/>
              </w:rPr>
              <w:t>yang</w:t>
            </w:r>
          </w:p>
          <w:p w14:paraId="6E8C1E4E" w14:textId="77777777"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extension of basic sentences by addition of information on place, instrument, time, manner, purpose, participant, means, similarity, cause</w:t>
            </w:r>
          </w:p>
          <w:p w14:paraId="107376FF" w14:textId="18156B16" w:rsidR="00540001" w:rsidRPr="00C968E8" w:rsidRDefault="00C373BE" w:rsidP="00C373BE">
            <w:pPr>
              <w:pStyle w:val="Bodytab3colgramindent"/>
              <w:tabs>
                <w:tab w:val="clear" w:pos="1559"/>
                <w:tab w:val="clear" w:pos="3402"/>
              </w:tabs>
              <w:ind w:left="544" w:hanging="544"/>
              <w:rPr>
                <w:rFonts w:asciiTheme="minorHAnsi" w:hAnsiTheme="minorHAnsi" w:cstheme="minorHAnsi"/>
                <w:b w:val="0"/>
                <w:bCs w:val="0"/>
                <w:i/>
                <w:iCs/>
                <w:w w:val="100"/>
                <w:lang w:val="en-GB"/>
              </w:rPr>
            </w:pPr>
            <w:r>
              <w:rPr>
                <w:rFonts w:asciiTheme="minorHAnsi" w:hAnsiTheme="minorHAnsi" w:cstheme="minorHAnsi"/>
                <w:b w:val="0"/>
                <w:bCs w:val="0"/>
                <w:w w:val="100"/>
                <w:lang w:val="en-GB"/>
              </w:rPr>
              <w:t>–</w:t>
            </w:r>
            <w:r>
              <w:rPr>
                <w:rFonts w:asciiTheme="minorHAnsi" w:hAnsiTheme="minorHAnsi" w:cstheme="minorHAnsi"/>
                <w:b w:val="0"/>
                <w:bCs w:val="0"/>
                <w:w w:val="100"/>
                <w:lang w:val="en-GB"/>
              </w:rPr>
              <w:tab/>
              <w:t>exclamations, for example</w:t>
            </w:r>
            <w:r w:rsidR="00540001" w:rsidRPr="00C968E8">
              <w:rPr>
                <w:rFonts w:asciiTheme="minorHAnsi" w:hAnsiTheme="minorHAnsi" w:cstheme="minorHAnsi"/>
                <w:b w:val="0"/>
                <w:bCs w:val="0"/>
                <w:w w:val="100"/>
                <w:lang w:val="en-GB"/>
              </w:rPr>
              <w:t xml:space="preserve"> </w:t>
            </w:r>
            <w:proofErr w:type="spellStart"/>
            <w:r w:rsidR="00540001" w:rsidRPr="00C968E8">
              <w:rPr>
                <w:rFonts w:asciiTheme="minorHAnsi" w:hAnsiTheme="minorHAnsi" w:cstheme="minorHAnsi"/>
                <w:b w:val="0"/>
                <w:bCs w:val="0"/>
                <w:i/>
                <w:iCs/>
                <w:w w:val="100"/>
                <w:lang w:val="en-GB"/>
              </w:rPr>
              <w:t>aduh</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bukan</w:t>
            </w:r>
            <w:proofErr w:type="spellEnd"/>
            <w:r w:rsidR="00540001" w:rsidRPr="00C968E8">
              <w:rPr>
                <w:rFonts w:asciiTheme="minorHAnsi" w:hAnsiTheme="minorHAnsi" w:cstheme="minorHAnsi"/>
                <w:b w:val="0"/>
                <w:bCs w:val="0"/>
                <w:i/>
                <w:iCs/>
                <w:w w:val="100"/>
                <w:lang w:val="en-GB"/>
              </w:rPr>
              <w:t xml:space="preserve"> main, </w:t>
            </w:r>
            <w:proofErr w:type="spellStart"/>
            <w:r w:rsidR="00540001" w:rsidRPr="00C968E8">
              <w:rPr>
                <w:rFonts w:asciiTheme="minorHAnsi" w:hAnsiTheme="minorHAnsi" w:cstheme="minorHAnsi"/>
                <w:b w:val="0"/>
                <w:bCs w:val="0"/>
                <w:i/>
                <w:iCs/>
                <w:w w:val="100"/>
                <w:lang w:val="en-GB"/>
              </w:rPr>
              <w:t>alangkah</w:t>
            </w:r>
            <w:proofErr w:type="spellEnd"/>
            <w:r w:rsidR="00540001" w:rsidRPr="00C968E8">
              <w:rPr>
                <w:rFonts w:asciiTheme="minorHAnsi" w:hAnsiTheme="minorHAnsi" w:cstheme="minorHAnsi"/>
                <w:b w:val="0"/>
                <w:bCs w:val="0"/>
                <w:i/>
                <w:iCs/>
                <w:w w:val="100"/>
                <w:lang w:val="en-GB"/>
              </w:rPr>
              <w:t xml:space="preserve"> </w:t>
            </w:r>
            <w:r w:rsidR="00540001" w:rsidRPr="00C968E8">
              <w:rPr>
                <w:rFonts w:asciiTheme="minorHAnsi" w:hAnsiTheme="minorHAnsi" w:cstheme="minorHAnsi"/>
                <w:b w:val="0"/>
                <w:bCs w:val="0"/>
                <w:w w:val="100"/>
                <w:lang w:val="en-GB"/>
              </w:rPr>
              <w:t xml:space="preserve">+ adjective + </w:t>
            </w:r>
            <w:proofErr w:type="spellStart"/>
            <w:r w:rsidR="00540001" w:rsidRPr="00C968E8">
              <w:rPr>
                <w:rFonts w:asciiTheme="minorHAnsi" w:hAnsiTheme="minorHAnsi" w:cstheme="minorHAnsi"/>
                <w:b w:val="0"/>
                <w:bCs w:val="0"/>
                <w:i/>
                <w:iCs/>
                <w:w w:val="100"/>
                <w:lang w:val="en-GB"/>
              </w:rPr>
              <w:t>nya</w:t>
            </w:r>
            <w:proofErr w:type="spellEnd"/>
            <w:r w:rsidR="00540001" w:rsidRPr="00C968E8">
              <w:rPr>
                <w:rFonts w:asciiTheme="minorHAnsi" w:hAnsiTheme="minorHAnsi" w:cstheme="minorHAnsi"/>
                <w:b w:val="0"/>
                <w:bCs w:val="0"/>
                <w:i/>
                <w:iCs/>
                <w:w w:val="100"/>
                <w:lang w:val="en-GB"/>
              </w:rPr>
              <w:t xml:space="preserve">, </w:t>
            </w:r>
            <w:proofErr w:type="spellStart"/>
            <w:r w:rsidR="00540001" w:rsidRPr="00C968E8">
              <w:rPr>
                <w:rFonts w:asciiTheme="minorHAnsi" w:hAnsiTheme="minorHAnsi" w:cstheme="minorHAnsi"/>
                <w:b w:val="0"/>
                <w:bCs w:val="0"/>
                <w:i/>
                <w:iCs/>
                <w:w w:val="100"/>
                <w:lang w:val="en-GB"/>
              </w:rPr>
              <w:t>betapa</w:t>
            </w:r>
            <w:proofErr w:type="spellEnd"/>
            <w:r w:rsidR="00540001" w:rsidRPr="00C968E8">
              <w:rPr>
                <w:rFonts w:asciiTheme="minorHAnsi" w:hAnsiTheme="minorHAnsi" w:cstheme="minorHAnsi"/>
                <w:b w:val="0"/>
                <w:bCs w:val="0"/>
                <w:i/>
                <w:iCs/>
                <w:w w:val="100"/>
                <w:lang w:val="en-GB"/>
              </w:rPr>
              <w:t xml:space="preserve"> </w:t>
            </w:r>
            <w:r w:rsidR="00540001" w:rsidRPr="00C968E8">
              <w:rPr>
                <w:rFonts w:asciiTheme="minorHAnsi" w:hAnsiTheme="minorHAnsi" w:cstheme="minorHAnsi"/>
                <w:b w:val="0"/>
                <w:bCs w:val="0"/>
                <w:w w:val="100"/>
                <w:lang w:val="en-GB"/>
              </w:rPr>
              <w:t xml:space="preserve">+ adjective + </w:t>
            </w:r>
            <w:proofErr w:type="spellStart"/>
            <w:r w:rsidR="00540001" w:rsidRPr="00C968E8">
              <w:rPr>
                <w:rFonts w:asciiTheme="minorHAnsi" w:hAnsiTheme="minorHAnsi" w:cstheme="minorHAnsi"/>
                <w:b w:val="0"/>
                <w:bCs w:val="0"/>
                <w:i/>
                <w:iCs/>
                <w:w w:val="100"/>
                <w:lang w:val="en-GB"/>
              </w:rPr>
              <w:t>nya</w:t>
            </w:r>
            <w:proofErr w:type="spellEnd"/>
          </w:p>
          <w:p w14:paraId="38A8DFCA" w14:textId="77777777"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i/>
                <w:iCs/>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 xml:space="preserve">emphatic sentences, use of </w:t>
            </w:r>
            <w:r w:rsidRPr="00C968E8">
              <w:rPr>
                <w:rFonts w:asciiTheme="minorHAnsi" w:hAnsiTheme="minorHAnsi" w:cstheme="minorHAnsi"/>
                <w:b w:val="0"/>
                <w:bCs w:val="0"/>
                <w:i/>
                <w:iCs/>
                <w:w w:val="100"/>
                <w:lang w:val="en-GB"/>
              </w:rPr>
              <w:t>–</w:t>
            </w:r>
            <w:proofErr w:type="spellStart"/>
            <w:r w:rsidRPr="00C968E8">
              <w:rPr>
                <w:rFonts w:asciiTheme="minorHAnsi" w:hAnsiTheme="minorHAnsi" w:cstheme="minorHAnsi"/>
                <w:b w:val="0"/>
                <w:bCs w:val="0"/>
                <w:i/>
                <w:iCs/>
                <w:w w:val="100"/>
                <w:lang w:val="en-GB"/>
              </w:rPr>
              <w:t>lah</w:t>
            </w:r>
            <w:proofErr w:type="spellEnd"/>
            <w:r w:rsidRPr="00C968E8">
              <w:rPr>
                <w:rFonts w:asciiTheme="minorHAnsi" w:hAnsiTheme="minorHAnsi" w:cstheme="minorHAnsi"/>
                <w:b w:val="0"/>
                <w:bCs w:val="0"/>
                <w:i/>
                <w:iCs/>
                <w:w w:val="100"/>
                <w:lang w:val="en-GB"/>
              </w:rPr>
              <w:t xml:space="preserve"> </w:t>
            </w:r>
            <w:r w:rsidRPr="00C968E8">
              <w:rPr>
                <w:rFonts w:asciiTheme="minorHAnsi" w:hAnsiTheme="minorHAnsi" w:cstheme="minorHAnsi"/>
                <w:b w:val="0"/>
                <w:bCs w:val="0"/>
                <w:w w:val="100"/>
                <w:lang w:val="en-GB"/>
              </w:rPr>
              <w:t xml:space="preserve">followed by </w:t>
            </w:r>
            <w:r w:rsidRPr="00C968E8">
              <w:rPr>
                <w:rFonts w:asciiTheme="minorHAnsi" w:hAnsiTheme="minorHAnsi" w:cstheme="minorHAnsi"/>
                <w:b w:val="0"/>
                <w:bCs w:val="0"/>
                <w:i/>
                <w:iCs/>
                <w:w w:val="100"/>
                <w:lang w:val="en-GB"/>
              </w:rPr>
              <w:t>yang</w:t>
            </w:r>
          </w:p>
          <w:p w14:paraId="419E2957" w14:textId="77777777"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active and passive sentences</w:t>
            </w:r>
          </w:p>
          <w:p w14:paraId="6BA4CA17" w14:textId="77777777" w:rsidR="00540001" w:rsidRPr="00C968E8" w:rsidRDefault="00540001" w:rsidP="00C373BE">
            <w:pPr>
              <w:pStyle w:val="Bodytab3colgramindent"/>
              <w:tabs>
                <w:tab w:val="clear" w:pos="1559"/>
                <w:tab w:val="clear" w:pos="3402"/>
              </w:tabs>
              <w:ind w:left="544" w:hanging="544"/>
              <w:rPr>
                <w:rFonts w:asciiTheme="minorHAnsi" w:hAnsiTheme="minorHAnsi" w:cstheme="minorHAnsi"/>
                <w:b w:val="0"/>
                <w:bCs w:val="0"/>
                <w:w w:val="100"/>
                <w:lang w:val="en-GB"/>
              </w:rPr>
            </w:pPr>
            <w:r w:rsidRPr="00C968E8">
              <w:rPr>
                <w:rFonts w:asciiTheme="minorHAnsi" w:hAnsiTheme="minorHAnsi" w:cstheme="minorHAnsi"/>
                <w:b w:val="0"/>
                <w:bCs w:val="0"/>
                <w:w w:val="100"/>
                <w:lang w:val="en-GB"/>
              </w:rPr>
              <w:t>–</w:t>
            </w:r>
            <w:r w:rsidRPr="00C968E8">
              <w:rPr>
                <w:rFonts w:asciiTheme="minorHAnsi" w:hAnsiTheme="minorHAnsi" w:cstheme="minorHAnsi"/>
                <w:b w:val="0"/>
                <w:bCs w:val="0"/>
                <w:w w:val="100"/>
                <w:lang w:val="en-GB"/>
              </w:rPr>
              <w:tab/>
              <w:t>direct and indirect speech</w:t>
            </w:r>
          </w:p>
          <w:p w14:paraId="2BE9CC3E" w14:textId="3235BD21" w:rsidR="00540001" w:rsidRPr="00C968E8" w:rsidRDefault="00C373BE" w:rsidP="00C373BE">
            <w:pPr>
              <w:pStyle w:val="Bodytab3colgramindent"/>
              <w:tabs>
                <w:tab w:val="clear" w:pos="1559"/>
                <w:tab w:val="clear" w:pos="3402"/>
              </w:tabs>
              <w:ind w:left="544" w:hanging="544"/>
              <w:rPr>
                <w:rFonts w:asciiTheme="minorHAnsi" w:hAnsiTheme="minorHAnsi" w:cstheme="minorHAnsi"/>
                <w:b w:val="0"/>
                <w:bCs w:val="0"/>
                <w:w w:val="100"/>
                <w:lang w:val="en-GB"/>
              </w:rPr>
            </w:pPr>
            <w:r>
              <w:rPr>
                <w:rFonts w:asciiTheme="minorHAnsi" w:hAnsiTheme="minorHAnsi" w:cstheme="minorHAnsi"/>
                <w:b w:val="0"/>
                <w:bCs w:val="0"/>
                <w:w w:val="100"/>
                <w:lang w:val="en-GB"/>
              </w:rPr>
              <w:t>–</w:t>
            </w:r>
            <w:r>
              <w:rPr>
                <w:rFonts w:asciiTheme="minorHAnsi" w:hAnsiTheme="minorHAnsi" w:cstheme="minorHAnsi"/>
                <w:b w:val="0"/>
                <w:bCs w:val="0"/>
                <w:w w:val="100"/>
                <w:lang w:val="en-GB"/>
              </w:rPr>
              <w:tab/>
              <w:t>combined phrases, for example:</w:t>
            </w:r>
            <w:r w:rsidR="00540001" w:rsidRPr="00C968E8">
              <w:rPr>
                <w:rFonts w:asciiTheme="minorHAnsi" w:hAnsiTheme="minorHAnsi" w:cstheme="minorHAnsi"/>
                <w:b w:val="0"/>
                <w:bCs w:val="0"/>
                <w:w w:val="100"/>
                <w:lang w:val="en-GB"/>
              </w:rPr>
              <w:t xml:space="preserve"> </w:t>
            </w:r>
          </w:p>
          <w:p w14:paraId="434D31FA" w14:textId="77777777" w:rsidR="00540001" w:rsidRPr="00C968E8" w:rsidRDefault="00540001" w:rsidP="00540001">
            <w:pPr>
              <w:pStyle w:val="Bodytab3colgramindent"/>
              <w:tabs>
                <w:tab w:val="clear" w:pos="1559"/>
                <w:tab w:val="clear" w:pos="3402"/>
              </w:tabs>
              <w:ind w:left="745" w:firstLine="0"/>
              <w:rPr>
                <w:rFonts w:asciiTheme="minorHAnsi" w:hAnsiTheme="minorHAnsi" w:cstheme="minorHAnsi"/>
                <w:b w:val="0"/>
                <w:bCs w:val="0"/>
                <w:w w:val="100"/>
                <w:lang w:val="en-GB"/>
              </w:rPr>
            </w:pPr>
            <w:proofErr w:type="spellStart"/>
            <w:r w:rsidRPr="00C968E8">
              <w:rPr>
                <w:rFonts w:asciiTheme="minorHAnsi" w:hAnsiTheme="minorHAnsi" w:cstheme="minorHAnsi"/>
                <w:b w:val="0"/>
                <w:bCs w:val="0"/>
                <w:i/>
                <w:iCs/>
                <w:w w:val="100"/>
                <w:lang w:val="en-GB"/>
              </w:rPr>
              <w:t>bukannya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tetapi</w:t>
            </w:r>
            <w:proofErr w:type="spellEnd"/>
            <w:r w:rsidRPr="00C968E8">
              <w:rPr>
                <w:rFonts w:asciiTheme="minorHAnsi" w:hAnsiTheme="minorHAnsi" w:cstheme="minorHAnsi"/>
                <w:b w:val="0"/>
                <w:bCs w:val="0"/>
                <w:w w:val="100"/>
                <w:lang w:val="en-GB"/>
              </w:rPr>
              <w:t xml:space="preserve"> …., </w:t>
            </w:r>
          </w:p>
          <w:p w14:paraId="03831A4B" w14:textId="77777777" w:rsidR="00540001" w:rsidRPr="00C968E8" w:rsidRDefault="00540001" w:rsidP="00540001">
            <w:pPr>
              <w:pStyle w:val="Bodytab3colgramindent"/>
              <w:tabs>
                <w:tab w:val="clear" w:pos="1559"/>
                <w:tab w:val="clear" w:pos="3402"/>
              </w:tabs>
              <w:ind w:left="745"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baik</w:t>
            </w:r>
            <w:proofErr w:type="spellEnd"/>
            <w:r w:rsidRPr="00C968E8">
              <w:rPr>
                <w:rFonts w:asciiTheme="minorHAnsi" w:hAnsiTheme="minorHAnsi" w:cstheme="minorHAnsi"/>
                <w:b w:val="0"/>
                <w:bCs w:val="0"/>
                <w:i/>
                <w:iCs/>
                <w:w w:val="100"/>
                <w:lang w:val="en-GB"/>
              </w:rPr>
              <w:t xml:space="preserve"> … </w:t>
            </w:r>
            <w:proofErr w:type="spellStart"/>
            <w:r w:rsidRPr="00C968E8">
              <w:rPr>
                <w:rFonts w:asciiTheme="minorHAnsi" w:hAnsiTheme="minorHAnsi" w:cstheme="minorHAnsi"/>
                <w:b w:val="0"/>
                <w:bCs w:val="0"/>
                <w:i/>
                <w:iCs/>
                <w:w w:val="100"/>
                <w:lang w:val="en-GB"/>
              </w:rPr>
              <w:t>maupun</w:t>
            </w:r>
            <w:proofErr w:type="spellEnd"/>
            <w:r w:rsidRPr="00C968E8">
              <w:rPr>
                <w:rFonts w:asciiTheme="minorHAnsi" w:hAnsiTheme="minorHAnsi" w:cstheme="minorHAnsi"/>
                <w:b w:val="0"/>
                <w:bCs w:val="0"/>
                <w:i/>
                <w:iCs/>
                <w:w w:val="100"/>
                <w:lang w:val="en-GB"/>
              </w:rPr>
              <w:t xml:space="preserve"> …, </w:t>
            </w:r>
          </w:p>
          <w:p w14:paraId="579453E3" w14:textId="77777777" w:rsidR="00540001" w:rsidRPr="00C968E8" w:rsidRDefault="00540001" w:rsidP="00540001">
            <w:pPr>
              <w:pStyle w:val="Bodytab3colgramindent"/>
              <w:tabs>
                <w:tab w:val="clear" w:pos="1559"/>
                <w:tab w:val="clear" w:pos="3402"/>
              </w:tabs>
              <w:ind w:left="745"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jika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maka</w:t>
            </w:r>
            <w:proofErr w:type="spellEnd"/>
            <w:r w:rsidRPr="00C968E8">
              <w:rPr>
                <w:rFonts w:asciiTheme="minorHAnsi" w:hAnsiTheme="minorHAnsi" w:cstheme="minorHAnsi"/>
                <w:b w:val="0"/>
                <w:bCs w:val="0"/>
                <w:i/>
                <w:iCs/>
                <w:w w:val="100"/>
                <w:lang w:val="en-GB"/>
              </w:rPr>
              <w:t xml:space="preserve"> …, </w:t>
            </w:r>
          </w:p>
          <w:p w14:paraId="7062FE7C" w14:textId="77777777" w:rsidR="00540001" w:rsidRPr="00C968E8" w:rsidRDefault="00540001" w:rsidP="00540001">
            <w:pPr>
              <w:pStyle w:val="Bodytab3colgramindent"/>
              <w:tabs>
                <w:tab w:val="clear" w:pos="1559"/>
                <w:tab w:val="clear" w:pos="3402"/>
              </w:tabs>
              <w:ind w:left="745" w:firstLine="0"/>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tidak</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hanya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tetapi</w:t>
            </w:r>
            <w:proofErr w:type="spellEnd"/>
            <w:r w:rsidRPr="00C968E8">
              <w:rPr>
                <w:rFonts w:asciiTheme="minorHAnsi" w:hAnsiTheme="minorHAnsi" w:cstheme="minorHAnsi"/>
                <w:b w:val="0"/>
                <w:bCs w:val="0"/>
                <w:i/>
                <w:iCs/>
                <w:w w:val="100"/>
                <w:lang w:val="en-GB"/>
              </w:rPr>
              <w:t xml:space="preserve"> juga …, </w:t>
            </w:r>
          </w:p>
          <w:p w14:paraId="20C9BEC7" w14:textId="77777777" w:rsidR="00540001" w:rsidRPr="00C968E8" w:rsidRDefault="00540001" w:rsidP="00540001">
            <w:pPr>
              <w:pStyle w:val="Bodytab3colgramindent"/>
              <w:tabs>
                <w:tab w:val="clear" w:pos="1559"/>
              </w:tabs>
              <w:ind w:left="2304" w:hanging="1842"/>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bukan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hanya</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melainkan</w:t>
            </w:r>
            <w:proofErr w:type="spellEnd"/>
            <w:r w:rsidRPr="00C968E8">
              <w:rPr>
                <w:rFonts w:asciiTheme="minorHAnsi" w:hAnsiTheme="minorHAnsi" w:cstheme="minorHAnsi"/>
                <w:b w:val="0"/>
                <w:bCs w:val="0"/>
                <w:i/>
                <w:iCs/>
                <w:w w:val="100"/>
                <w:lang w:val="en-GB"/>
              </w:rPr>
              <w:t xml:space="preserve"> juga …, </w:t>
            </w:r>
          </w:p>
          <w:p w14:paraId="76A8A923" w14:textId="77777777" w:rsidR="00540001" w:rsidRPr="00C968E8" w:rsidRDefault="00540001" w:rsidP="00540001">
            <w:pPr>
              <w:pStyle w:val="Bodytab3colgramindent"/>
              <w:tabs>
                <w:tab w:val="clear" w:pos="1559"/>
              </w:tabs>
              <w:ind w:left="2304" w:hanging="1842"/>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makin</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makin</w:t>
            </w:r>
            <w:proofErr w:type="spellEnd"/>
            <w:r w:rsidRPr="00C968E8">
              <w:rPr>
                <w:rFonts w:asciiTheme="minorHAnsi" w:hAnsiTheme="minorHAnsi" w:cstheme="minorHAnsi"/>
                <w:b w:val="0"/>
                <w:bCs w:val="0"/>
                <w:i/>
                <w:iCs/>
                <w:w w:val="100"/>
                <w:lang w:val="en-GB"/>
              </w:rPr>
              <w:t xml:space="preserve"> …, </w:t>
            </w:r>
          </w:p>
          <w:p w14:paraId="3F6DA38B" w14:textId="77777777" w:rsidR="00540001" w:rsidRPr="00C968E8" w:rsidRDefault="00540001" w:rsidP="00540001">
            <w:pPr>
              <w:pStyle w:val="Bodytab3colgramindent"/>
              <w:tabs>
                <w:tab w:val="clear" w:pos="1559"/>
              </w:tabs>
              <w:ind w:left="2304" w:hanging="1842"/>
              <w:rPr>
                <w:rFonts w:asciiTheme="minorHAnsi" w:hAnsiTheme="minorHAnsi" w:cstheme="minorHAnsi"/>
                <w:b w:val="0"/>
                <w:bCs w:val="0"/>
                <w:i/>
                <w:iCs/>
                <w:w w:val="100"/>
                <w:lang w:val="en-GB"/>
              </w:rPr>
            </w:pPr>
            <w:proofErr w:type="spellStart"/>
            <w:r w:rsidRPr="00C968E8">
              <w:rPr>
                <w:rFonts w:asciiTheme="minorHAnsi" w:hAnsiTheme="minorHAnsi" w:cstheme="minorHAnsi"/>
                <w:b w:val="0"/>
                <w:bCs w:val="0"/>
                <w:i/>
                <w:iCs/>
                <w:w w:val="100"/>
                <w:lang w:val="en-GB"/>
              </w:rPr>
              <w:t>dari</w:t>
            </w:r>
            <w:proofErr w:type="spellEnd"/>
            <w:r w:rsidRPr="00C968E8">
              <w:rPr>
                <w:rFonts w:asciiTheme="minorHAnsi" w:hAnsiTheme="minorHAnsi" w:cstheme="minorHAnsi"/>
                <w:b w:val="0"/>
                <w:bCs w:val="0"/>
                <w:i/>
                <w:iCs/>
                <w:w w:val="100"/>
                <w:lang w:val="en-GB"/>
              </w:rPr>
              <w:t xml:space="preserve"> …</w:t>
            </w:r>
            <w:proofErr w:type="spellStart"/>
            <w:r w:rsidRPr="00C968E8">
              <w:rPr>
                <w:rFonts w:asciiTheme="minorHAnsi" w:hAnsiTheme="minorHAnsi" w:cstheme="minorHAnsi"/>
                <w:b w:val="0"/>
                <w:bCs w:val="0"/>
                <w:i/>
                <w:iCs/>
                <w:w w:val="100"/>
                <w:lang w:val="en-GB"/>
              </w:rPr>
              <w:t>sampai</w:t>
            </w:r>
            <w:proofErr w:type="spellEnd"/>
            <w:r w:rsidRPr="00C968E8">
              <w:rPr>
                <w:rFonts w:asciiTheme="minorHAnsi" w:hAnsiTheme="minorHAnsi" w:cstheme="minorHAnsi"/>
                <w:b w:val="0"/>
                <w:bCs w:val="0"/>
                <w:i/>
                <w:iCs/>
                <w:w w:val="100"/>
                <w:lang w:val="en-GB"/>
              </w:rPr>
              <w:t xml:space="preserve"> …, </w:t>
            </w:r>
          </w:p>
          <w:p w14:paraId="6C27E0D6" w14:textId="77777777" w:rsidR="00540001" w:rsidRPr="00C968E8" w:rsidRDefault="00540001" w:rsidP="00540001">
            <w:pPr>
              <w:pStyle w:val="Bodytab3colgramindent"/>
              <w:tabs>
                <w:tab w:val="clear" w:pos="1559"/>
              </w:tabs>
              <w:ind w:left="2304" w:hanging="1842"/>
              <w:rPr>
                <w:rFonts w:asciiTheme="minorHAnsi" w:hAnsiTheme="minorHAnsi" w:cstheme="minorHAnsi"/>
                <w:b w:val="0"/>
                <w:bCs w:val="0"/>
                <w:w w:val="100"/>
                <w:lang w:val="en-GB"/>
              </w:rPr>
            </w:pPr>
            <w:proofErr w:type="spellStart"/>
            <w:r w:rsidRPr="00C968E8">
              <w:rPr>
                <w:rFonts w:asciiTheme="minorHAnsi" w:hAnsiTheme="minorHAnsi" w:cstheme="minorHAnsi"/>
                <w:b w:val="0"/>
                <w:bCs w:val="0"/>
                <w:i/>
                <w:iCs/>
                <w:w w:val="100"/>
                <w:lang w:val="en-GB"/>
              </w:rPr>
              <w:t>ada</w:t>
            </w:r>
            <w:proofErr w:type="spellEnd"/>
            <w:r w:rsidRPr="00C968E8">
              <w:rPr>
                <w:rFonts w:asciiTheme="minorHAnsi" w:hAnsiTheme="minorHAnsi" w:cstheme="minorHAnsi"/>
                <w:b w:val="0"/>
                <w:bCs w:val="0"/>
                <w:i/>
                <w:iCs/>
                <w:w w:val="100"/>
                <w:lang w:val="en-GB"/>
              </w:rPr>
              <w:t xml:space="preserve"> yang …</w:t>
            </w:r>
            <w:proofErr w:type="spellStart"/>
            <w:r w:rsidRPr="00C968E8">
              <w:rPr>
                <w:rFonts w:asciiTheme="minorHAnsi" w:hAnsiTheme="minorHAnsi" w:cstheme="minorHAnsi"/>
                <w:b w:val="0"/>
                <w:bCs w:val="0"/>
                <w:i/>
                <w:iCs/>
                <w:w w:val="100"/>
                <w:lang w:val="en-GB"/>
              </w:rPr>
              <w:t>ada</w:t>
            </w:r>
            <w:proofErr w:type="spellEnd"/>
            <w:r w:rsidRPr="00C968E8">
              <w:rPr>
                <w:rFonts w:asciiTheme="minorHAnsi" w:hAnsiTheme="minorHAnsi" w:cstheme="minorHAnsi"/>
                <w:b w:val="0"/>
                <w:bCs w:val="0"/>
                <w:i/>
                <w:iCs/>
                <w:w w:val="100"/>
                <w:lang w:val="en-GB"/>
              </w:rPr>
              <w:t xml:space="preserve"> yang …</w:t>
            </w:r>
          </w:p>
        </w:tc>
      </w:tr>
    </w:tbl>
    <w:p w14:paraId="5C87666A" w14:textId="77777777" w:rsidR="00C968E8" w:rsidRPr="00C356DD" w:rsidRDefault="00C968E8">
      <w:pPr>
        <w:rPr>
          <w:rFonts w:ascii="Arial" w:hAnsi="Arial" w:cs="Arial"/>
          <w:sz w:val="20"/>
          <w:szCs w:val="20"/>
        </w:rPr>
      </w:pPr>
      <w:bookmarkStart w:id="94" w:name="_Toc22722015"/>
      <w:r>
        <w:br w:type="page"/>
      </w:r>
    </w:p>
    <w:p w14:paraId="6624D9DA" w14:textId="7FFE5ECA" w:rsidR="00540001" w:rsidRPr="00EA250B" w:rsidRDefault="00540001" w:rsidP="00540001">
      <w:pPr>
        <w:pStyle w:val="VCAAHeading1"/>
      </w:pPr>
      <w:bookmarkStart w:id="95" w:name="_Toc37840342"/>
      <w:r w:rsidRPr="00EA250B">
        <w:lastRenderedPageBreak/>
        <w:t>Unit 1</w:t>
      </w:r>
      <w:bookmarkEnd w:id="94"/>
      <w:bookmarkEnd w:id="95"/>
    </w:p>
    <w:p w14:paraId="2EC67D8D" w14:textId="56325C15" w:rsidR="00540001" w:rsidRDefault="00540001" w:rsidP="00540001">
      <w:pPr>
        <w:pStyle w:val="VCAAbody"/>
      </w:pPr>
      <w:r>
        <w:t xml:space="preserve">In this unit students develop an understanding of aspects of language and culture through the study of subtopics from the prescribed themes and topics listed </w:t>
      </w:r>
      <w:r w:rsidRPr="00CF35AA">
        <w:t xml:space="preserve">on </w:t>
      </w:r>
      <w:hyperlink w:anchor="subtopics" w:history="1">
        <w:r w:rsidRPr="00F745D9">
          <w:rPr>
            <w:rStyle w:val="Hyperlink"/>
          </w:rPr>
          <w:t xml:space="preserve">page </w:t>
        </w:r>
        <w:r w:rsidR="00311BAA">
          <w:rPr>
            <w:rStyle w:val="Hyperlink"/>
          </w:rPr>
          <w:t>8</w:t>
        </w:r>
      </w:hyperlink>
      <w:r w:rsidRPr="00CF35AA">
        <w:t>.</w:t>
      </w:r>
      <w:r>
        <w:t xml:space="preserve"> </w:t>
      </w:r>
    </w:p>
    <w:p w14:paraId="0FCB5FA5" w14:textId="3AF83FC3" w:rsidR="00540001" w:rsidRDefault="00540001" w:rsidP="00540001">
      <w:pPr>
        <w:pStyle w:val="VCAAbody"/>
      </w:pPr>
      <w:r>
        <w:t xml:space="preserve">Generally, </w:t>
      </w:r>
      <w:r w:rsidR="00C0442C">
        <w:t xml:space="preserve">students study </w:t>
      </w:r>
      <w:r>
        <w:t>one subtopic chosen from one prescribed topic for each area of study. However, more than one subtopic for an area of study may be included</w:t>
      </w:r>
      <w:r w:rsidRPr="00BB58A3">
        <w:t xml:space="preserve"> </w:t>
      </w:r>
      <w:r>
        <w:t>if it is closely rel</w:t>
      </w:r>
      <w:r w:rsidR="009D626A">
        <w:t>ated to the topic. The subtopic(</w:t>
      </w:r>
      <w:r>
        <w:t>s</w:t>
      </w:r>
      <w:r w:rsidR="009D626A">
        <w:t>)</w:t>
      </w:r>
      <w:r>
        <w:t xml:space="preserve"> provide the context for teaching, learning and assessment of achievement </w:t>
      </w:r>
      <w:r w:rsidR="00C0442C">
        <w:t>of</w:t>
      </w:r>
      <w:r>
        <w:t xml:space="preserve"> the outcome. </w:t>
      </w:r>
    </w:p>
    <w:p w14:paraId="0820F31E" w14:textId="4C72857A" w:rsidR="00540001" w:rsidRDefault="00C0442C" w:rsidP="00540001">
      <w:pPr>
        <w:pStyle w:val="VCAAbody"/>
      </w:pPr>
      <w:proofErr w:type="gramStart"/>
      <w:r>
        <w:t>Through the use of</w:t>
      </w:r>
      <w:proofErr w:type="gramEnd"/>
      <w:r>
        <w:t xml:space="preserve"> </w:t>
      </w:r>
      <w:r w:rsidRPr="003D483F">
        <w:rPr>
          <w:color w:val="auto"/>
        </w:rPr>
        <w:t>Indonesian</w:t>
      </w:r>
      <w:r>
        <w:rPr>
          <w:color w:val="auto"/>
        </w:rPr>
        <w:t>,</w:t>
      </w:r>
      <w:r w:rsidRPr="003D483F">
        <w:rPr>
          <w:color w:val="auto"/>
        </w:rPr>
        <w:t xml:space="preserve"> </w:t>
      </w:r>
      <w:r>
        <w:t>s</w:t>
      </w:r>
      <w:r w:rsidR="00540001">
        <w:t xml:space="preserve">tudents access and share useful information on the topics and consolidate and extend vocabulary, knowledge of grammar and other language skills. </w:t>
      </w:r>
    </w:p>
    <w:p w14:paraId="731B85E2" w14:textId="20E7646F" w:rsidR="00540001" w:rsidRPr="00EA250B" w:rsidRDefault="00540001" w:rsidP="00540001">
      <w:pPr>
        <w:pStyle w:val="VCAAbody"/>
      </w:pPr>
      <w:r>
        <w:t>The cross-study specifications common to Units 1</w:t>
      </w:r>
      <w:r w:rsidR="00C0442C">
        <w:t xml:space="preserve"> to </w:t>
      </w:r>
      <w:r>
        <w:t xml:space="preserve">4 are </w:t>
      </w:r>
      <w:r w:rsidRPr="00CF35AA">
        <w:t xml:space="preserve">detailed on </w:t>
      </w:r>
      <w:hyperlink w:anchor="crossspecs" w:history="1">
        <w:r w:rsidRPr="00F745D9">
          <w:rPr>
            <w:rStyle w:val="Hyperlink"/>
          </w:rPr>
          <w:t>page</w:t>
        </w:r>
        <w:r>
          <w:rPr>
            <w:rStyle w:val="Hyperlink"/>
          </w:rPr>
          <w:t xml:space="preserve">s </w:t>
        </w:r>
        <w:r w:rsidR="00311BAA">
          <w:rPr>
            <w:rStyle w:val="Hyperlink"/>
          </w:rPr>
          <w:t>6</w:t>
        </w:r>
        <w:r>
          <w:rPr>
            <w:rStyle w:val="Hyperlink"/>
          </w:rPr>
          <w:t xml:space="preserve"> and </w:t>
        </w:r>
        <w:r w:rsidR="00311BAA">
          <w:rPr>
            <w:rStyle w:val="Hyperlink"/>
          </w:rPr>
          <w:t>7</w:t>
        </w:r>
      </w:hyperlink>
      <w:r>
        <w:t xml:space="preserve"> </w:t>
      </w:r>
      <w:r w:rsidRPr="00CF35AA">
        <w:t>of this study design.</w:t>
      </w:r>
    </w:p>
    <w:p w14:paraId="01EC33F4" w14:textId="77777777" w:rsidR="00540001" w:rsidRPr="00EA250B" w:rsidRDefault="00540001" w:rsidP="00540001">
      <w:pPr>
        <w:pStyle w:val="VCAAHeading2"/>
      </w:pPr>
      <w:bookmarkStart w:id="96" w:name="_Toc22722016"/>
      <w:bookmarkStart w:id="97" w:name="_Toc37840343"/>
      <w:r w:rsidRPr="00EA250B">
        <w:t>Area of Study 1</w:t>
      </w:r>
      <w:bookmarkEnd w:id="96"/>
      <w:bookmarkEnd w:id="97"/>
    </w:p>
    <w:p w14:paraId="5D91CD10" w14:textId="77777777" w:rsidR="00540001" w:rsidRPr="00EA250B" w:rsidRDefault="00540001" w:rsidP="00540001">
      <w:pPr>
        <w:pStyle w:val="VCAAHeading3"/>
      </w:pPr>
      <w:bookmarkStart w:id="98" w:name="_Toc423704180"/>
      <w:bookmarkStart w:id="99" w:name="_Toc14086888"/>
      <w:bookmarkStart w:id="100" w:name="_Toc22722017"/>
      <w:bookmarkStart w:id="101" w:name="_Toc24967499"/>
      <w:bookmarkStart w:id="102" w:name="_Toc37840344"/>
      <w:r>
        <w:t>Interpersonal communication</w:t>
      </w:r>
      <w:bookmarkEnd w:id="98"/>
      <w:bookmarkEnd w:id="99"/>
      <w:bookmarkEnd w:id="100"/>
      <w:bookmarkEnd w:id="101"/>
      <w:bookmarkEnd w:id="102"/>
    </w:p>
    <w:p w14:paraId="3D74CC36" w14:textId="3485DA12" w:rsidR="00540001" w:rsidRDefault="00C0442C" w:rsidP="00540001">
      <w:pPr>
        <w:pStyle w:val="VCAAbody"/>
      </w:pPr>
      <w:r>
        <w:t>In t</w:t>
      </w:r>
      <w:r w:rsidR="00540001" w:rsidRPr="00EA250B">
        <w:t xml:space="preserve">his area of study </w:t>
      </w:r>
      <w:r w:rsidR="00540001">
        <w:t xml:space="preserve">students </w:t>
      </w:r>
      <w:r>
        <w:t xml:space="preserve">develop </w:t>
      </w:r>
      <w:r w:rsidR="00540001">
        <w:t xml:space="preserve">skills and knowledge </w:t>
      </w:r>
      <w:r w:rsidR="0041373E">
        <w:t>in</w:t>
      </w:r>
      <w:r w:rsidR="00540001">
        <w:t xml:space="preserve"> establish</w:t>
      </w:r>
      <w:r w:rsidR="0041373E">
        <w:t>ing</w:t>
      </w:r>
      <w:r w:rsidR="00540001">
        <w:t xml:space="preserve"> and maintain</w:t>
      </w:r>
      <w:r w:rsidR="0041373E">
        <w:t>ing</w:t>
      </w:r>
      <w:r w:rsidR="00540001">
        <w:t xml:space="preserve"> a spoken or written exchange related to an issue of interest or concern on a selected subtopic.</w:t>
      </w:r>
    </w:p>
    <w:p w14:paraId="44CB0597" w14:textId="657EBE62" w:rsidR="00540001" w:rsidRPr="00EA250B" w:rsidRDefault="00540001" w:rsidP="00540001">
      <w:pPr>
        <w:pStyle w:val="VCAAbody"/>
      </w:pPr>
      <w:r>
        <w:t xml:space="preserve">Students develop understanding that the content and the direction of an exchange are influenced by the participants and </w:t>
      </w:r>
      <w:r w:rsidR="00C0442C">
        <w:t xml:space="preserve">by </w:t>
      </w:r>
      <w:r>
        <w:t xml:space="preserve">the purpose of the </w:t>
      </w:r>
      <w:proofErr w:type="gramStart"/>
      <w:r>
        <w:t>interaction, and</w:t>
      </w:r>
      <w:proofErr w:type="gramEnd"/>
      <w:r>
        <w:t xml:space="preserve"> consider the influence of cultural perspectives on meaning and mutual understanding.</w:t>
      </w:r>
    </w:p>
    <w:p w14:paraId="3BA240C1" w14:textId="77777777" w:rsidR="00540001" w:rsidRPr="00EA250B" w:rsidRDefault="00540001" w:rsidP="00540001">
      <w:pPr>
        <w:pStyle w:val="VCAAHeading3"/>
      </w:pPr>
      <w:bookmarkStart w:id="103" w:name="_Toc423704181"/>
      <w:bookmarkStart w:id="104" w:name="_Toc14086889"/>
      <w:bookmarkStart w:id="105" w:name="_Toc22722018"/>
      <w:bookmarkStart w:id="106" w:name="_Toc24967500"/>
      <w:bookmarkStart w:id="107" w:name="_Toc37840345"/>
      <w:r w:rsidRPr="00EA250B">
        <w:t>Outcome 1</w:t>
      </w:r>
      <w:bookmarkEnd w:id="103"/>
      <w:bookmarkEnd w:id="104"/>
      <w:bookmarkEnd w:id="105"/>
      <w:bookmarkEnd w:id="106"/>
      <w:bookmarkEnd w:id="107"/>
    </w:p>
    <w:p w14:paraId="5A9B1037" w14:textId="75B4C223" w:rsidR="00540001" w:rsidRPr="00EA250B" w:rsidRDefault="00540001" w:rsidP="00540001">
      <w:pPr>
        <w:pStyle w:val="VCAAbody"/>
      </w:pPr>
      <w:r w:rsidRPr="00EA250B">
        <w:t xml:space="preserve">On completion of this </w:t>
      </w:r>
      <w:r>
        <w:t>unit</w:t>
      </w:r>
      <w:r w:rsidRPr="00EA250B">
        <w:t xml:space="preserve"> the student should be able to</w:t>
      </w:r>
      <w:r>
        <w:t xml:space="preserve"> establish and maintain a spoken or written exchange related to an issue of interest or </w:t>
      </w:r>
      <w:r w:rsidR="00C0442C">
        <w:t xml:space="preserve">a </w:t>
      </w:r>
      <w:r>
        <w:t>concern.</w:t>
      </w:r>
    </w:p>
    <w:p w14:paraId="09CA0199" w14:textId="77777777" w:rsidR="00540001" w:rsidRPr="00EA250B" w:rsidRDefault="00540001" w:rsidP="00540001">
      <w:pPr>
        <w:pStyle w:val="VCAAbody"/>
      </w:pPr>
      <w:r w:rsidRPr="00EA250B">
        <w:t>To achieve this outcome the student will draw on key knowledge and key skills outlined in Area of Study 1.</w:t>
      </w:r>
    </w:p>
    <w:p w14:paraId="25AC087A" w14:textId="77777777" w:rsidR="00540001" w:rsidRPr="00EA250B" w:rsidRDefault="00540001" w:rsidP="00540001">
      <w:pPr>
        <w:pStyle w:val="VCAAHeading5"/>
      </w:pPr>
      <w:r w:rsidRPr="00EA250B">
        <w:t>Key knowledge</w:t>
      </w:r>
    </w:p>
    <w:p w14:paraId="53CDE525" w14:textId="664DFADA" w:rsidR="00540001" w:rsidRPr="00EA250B" w:rsidRDefault="00540001" w:rsidP="00540001">
      <w:pPr>
        <w:pStyle w:val="VCAAbullet"/>
        <w:spacing w:before="120" w:after="120"/>
        <w:contextualSpacing/>
      </w:pPr>
      <w:r>
        <w:t>structures related to explaining, persuading and commenting on issues</w:t>
      </w:r>
      <w:r w:rsidR="00382A86">
        <w:t>, either real or imaginary,</w:t>
      </w:r>
      <w:r>
        <w:t xml:space="preserve"> related to the chosen subtopic</w:t>
      </w:r>
    </w:p>
    <w:p w14:paraId="1CDC9875" w14:textId="77777777" w:rsidR="00540001" w:rsidRPr="00EA250B" w:rsidRDefault="00540001" w:rsidP="00540001">
      <w:pPr>
        <w:pStyle w:val="VCAAbullet"/>
        <w:spacing w:before="120" w:after="120"/>
        <w:contextualSpacing/>
      </w:pPr>
      <w:r>
        <w:t>a range of vocabulary and expressions to, for example, add emphasis</w:t>
      </w:r>
    </w:p>
    <w:p w14:paraId="55D17614" w14:textId="310E745C" w:rsidR="00540001" w:rsidRPr="00EA250B" w:rsidRDefault="00540001" w:rsidP="00382A86">
      <w:pPr>
        <w:pStyle w:val="VCAAbullet"/>
        <w:spacing w:before="120" w:after="120"/>
        <w:contextualSpacing/>
      </w:pPr>
      <w:r>
        <w:t xml:space="preserve">appropriate intonation, stress and pitch </w:t>
      </w:r>
    </w:p>
    <w:p w14:paraId="5FABB23C" w14:textId="77777777" w:rsidR="00540001" w:rsidRPr="00EA250B" w:rsidRDefault="00540001" w:rsidP="00540001">
      <w:pPr>
        <w:pStyle w:val="VCAAbullet"/>
        <w:spacing w:before="120" w:after="120"/>
        <w:contextualSpacing/>
      </w:pPr>
      <w:r>
        <w:t>communication in a range of text types.</w:t>
      </w:r>
    </w:p>
    <w:p w14:paraId="58E180E3" w14:textId="77777777" w:rsidR="00540001" w:rsidRPr="00EA250B" w:rsidRDefault="00540001" w:rsidP="00540001">
      <w:pPr>
        <w:pStyle w:val="VCAAHeading5"/>
      </w:pPr>
      <w:r w:rsidRPr="00EA250B">
        <w:t>Key skills</w:t>
      </w:r>
    </w:p>
    <w:p w14:paraId="5E1A5D2E" w14:textId="77777777" w:rsidR="00540001" w:rsidRPr="00EA250B" w:rsidRDefault="00540001" w:rsidP="00540001">
      <w:pPr>
        <w:pStyle w:val="VCAAbullet"/>
        <w:spacing w:before="120" w:after="120"/>
        <w:contextualSpacing/>
      </w:pPr>
      <w:r>
        <w:t>link and sequence ideas and information in a spoken or written exchange</w:t>
      </w:r>
    </w:p>
    <w:p w14:paraId="347589F3" w14:textId="77777777" w:rsidR="00540001" w:rsidRPr="00EA250B" w:rsidRDefault="00540001" w:rsidP="00540001">
      <w:pPr>
        <w:pStyle w:val="VCAAbullet"/>
        <w:spacing w:before="120" w:after="120"/>
        <w:contextualSpacing/>
      </w:pPr>
      <w:r>
        <w:t>initiate, maintain and close an exchange</w:t>
      </w:r>
    </w:p>
    <w:p w14:paraId="1A49F61E" w14:textId="72CA8261" w:rsidR="00382A86" w:rsidRDefault="00540001" w:rsidP="00382A86">
      <w:pPr>
        <w:pStyle w:val="VCAAbullet"/>
        <w:spacing w:before="120" w:after="120"/>
        <w:contextualSpacing/>
      </w:pPr>
      <w:r>
        <w:t>build upon cues provided</w:t>
      </w:r>
      <w:r w:rsidR="00382A86" w:rsidRPr="00382A86">
        <w:t xml:space="preserve"> </w:t>
      </w:r>
    </w:p>
    <w:p w14:paraId="57B6C897" w14:textId="6B531884" w:rsidR="00382A86" w:rsidRDefault="00382A86" w:rsidP="00382A86">
      <w:pPr>
        <w:pStyle w:val="VCAAbullet"/>
        <w:spacing w:before="120" w:after="120"/>
        <w:contextualSpacing/>
      </w:pPr>
      <w:r>
        <w:t xml:space="preserve">use correct spelling and punctuation </w:t>
      </w:r>
    </w:p>
    <w:p w14:paraId="772F5014" w14:textId="097B3BEE" w:rsidR="00540001" w:rsidRPr="00EA250B" w:rsidRDefault="00540001" w:rsidP="00382A86">
      <w:pPr>
        <w:pStyle w:val="VCAAbullet"/>
        <w:spacing w:before="120" w:after="120"/>
        <w:contextualSpacing/>
      </w:pPr>
      <w:r>
        <w:t>deal with misunderstanding appropriately and seek clarification.</w:t>
      </w:r>
    </w:p>
    <w:p w14:paraId="6D200FD7" w14:textId="77777777" w:rsidR="00540001" w:rsidRPr="00311BAA" w:rsidRDefault="00540001" w:rsidP="00540001">
      <w:pPr>
        <w:rPr>
          <w:rFonts w:ascii="Arial" w:hAnsi="Arial" w:cs="Arial"/>
          <w:color w:val="000000" w:themeColor="text1"/>
          <w:sz w:val="20"/>
          <w:szCs w:val="20"/>
        </w:rPr>
      </w:pPr>
      <w:r>
        <w:br w:type="page"/>
      </w:r>
    </w:p>
    <w:p w14:paraId="020C9FA0" w14:textId="77777777" w:rsidR="00540001" w:rsidRPr="00EA250B" w:rsidRDefault="00540001" w:rsidP="00540001">
      <w:pPr>
        <w:pStyle w:val="VCAAHeading2"/>
      </w:pPr>
      <w:bookmarkStart w:id="108" w:name="_Toc22722019"/>
      <w:bookmarkStart w:id="109" w:name="_Toc37840346"/>
      <w:r w:rsidRPr="00EA250B">
        <w:lastRenderedPageBreak/>
        <w:t>Area of Study 2</w:t>
      </w:r>
      <w:bookmarkEnd w:id="108"/>
      <w:bookmarkEnd w:id="109"/>
    </w:p>
    <w:p w14:paraId="39545B9F" w14:textId="77777777" w:rsidR="00540001" w:rsidRPr="00EA250B" w:rsidRDefault="00540001" w:rsidP="00540001">
      <w:pPr>
        <w:pStyle w:val="VCAAHeading3"/>
      </w:pPr>
      <w:bookmarkStart w:id="110" w:name="_Toc423704183"/>
      <w:bookmarkStart w:id="111" w:name="_Toc14086891"/>
      <w:bookmarkStart w:id="112" w:name="_Toc22722020"/>
      <w:bookmarkStart w:id="113" w:name="_Toc24967502"/>
      <w:bookmarkStart w:id="114" w:name="_Toc37840347"/>
      <w:r>
        <w:t>Interpretive communication</w:t>
      </w:r>
      <w:bookmarkEnd w:id="110"/>
      <w:bookmarkEnd w:id="111"/>
      <w:bookmarkEnd w:id="112"/>
      <w:bookmarkEnd w:id="113"/>
      <w:bookmarkEnd w:id="114"/>
    </w:p>
    <w:p w14:paraId="744BB9D4" w14:textId="34EB5599" w:rsidR="00540001" w:rsidRPr="00EA250B" w:rsidRDefault="00540001" w:rsidP="00540001">
      <w:pPr>
        <w:pStyle w:val="VCAAbody"/>
      </w:pPr>
      <w:r>
        <w:t>In t</w:t>
      </w:r>
      <w:r w:rsidRPr="00EA250B">
        <w:t>his area of study</w:t>
      </w:r>
      <w:r>
        <w:t xml:space="preserve"> students interpret and reorganise information and ideas from two texts based on a selected subtopic. The texts may be spoken, written or viewed. </w:t>
      </w:r>
      <w:r w:rsidR="00C0442C">
        <w:t>Students</w:t>
      </w:r>
      <w:r>
        <w:t xml:space="preserve"> hone their skills and knowledge </w:t>
      </w:r>
      <w:r w:rsidR="00311BAA">
        <w:br/>
      </w:r>
      <w:r>
        <w:t xml:space="preserve">to read, listen to or view texts in </w:t>
      </w:r>
      <w:r w:rsidRPr="003D483F">
        <w:rPr>
          <w:color w:val="auto"/>
        </w:rPr>
        <w:t>Indonesian</w:t>
      </w:r>
      <w:r w:rsidRPr="007F7A94">
        <w:rPr>
          <w:color w:val="auto"/>
        </w:rPr>
        <w:t xml:space="preserve">, to interpret content and combine information from the texts in </w:t>
      </w:r>
      <w:r w:rsidR="00311BAA">
        <w:rPr>
          <w:color w:val="auto"/>
        </w:rPr>
        <w:br/>
      </w:r>
      <w:r w:rsidRPr="007F7A94">
        <w:rPr>
          <w:color w:val="auto"/>
        </w:rPr>
        <w:t>a written response in a different text type from those presented.</w:t>
      </w:r>
      <w:r>
        <w:rPr>
          <w:color w:val="auto"/>
        </w:rPr>
        <w:t xml:space="preserve"> </w:t>
      </w:r>
      <w:r>
        <w:t>Viewed texts could include photographs, charts, drawings, paintings, films, menus, maps, posters, diagrams or advertisements.</w:t>
      </w:r>
    </w:p>
    <w:p w14:paraId="1824ED68" w14:textId="77777777" w:rsidR="00540001" w:rsidRPr="00EA250B" w:rsidRDefault="00540001" w:rsidP="00540001">
      <w:pPr>
        <w:pStyle w:val="VCAAHeading3"/>
      </w:pPr>
      <w:bookmarkStart w:id="115" w:name="_Toc423704184"/>
      <w:bookmarkStart w:id="116" w:name="_Toc14086892"/>
      <w:bookmarkStart w:id="117" w:name="_Toc22722021"/>
      <w:bookmarkStart w:id="118" w:name="_Toc24967503"/>
      <w:bookmarkStart w:id="119" w:name="_Toc37840348"/>
      <w:r w:rsidRPr="00EA250B">
        <w:t>Outcome 2</w:t>
      </w:r>
      <w:bookmarkEnd w:id="115"/>
      <w:bookmarkEnd w:id="116"/>
      <w:bookmarkEnd w:id="117"/>
      <w:bookmarkEnd w:id="118"/>
      <w:bookmarkEnd w:id="119"/>
    </w:p>
    <w:p w14:paraId="5BB47E21" w14:textId="2D09672A" w:rsidR="00540001" w:rsidRPr="00C678C0" w:rsidRDefault="00540001" w:rsidP="00540001">
      <w:pPr>
        <w:pStyle w:val="VCAAbody"/>
      </w:pPr>
      <w:r w:rsidRPr="00C678C0">
        <w:t>On completion of this unit the student should be able to interpret and reorgani</w:t>
      </w:r>
      <w:r>
        <w:t>s</w:t>
      </w:r>
      <w:r w:rsidRPr="00C678C0">
        <w:t>e information and ideas from two texts</w:t>
      </w:r>
      <w:r>
        <w:t xml:space="preserve"> on the same subtopic </w:t>
      </w:r>
      <w:r w:rsidR="008C2785">
        <w:t>selected</w:t>
      </w:r>
      <w:r>
        <w:t xml:space="preserve"> from</w:t>
      </w:r>
      <w:r w:rsidRPr="00C678C0">
        <w:t xml:space="preserve"> a combination of spoken, viewed or written texts. </w:t>
      </w:r>
    </w:p>
    <w:p w14:paraId="36579F8A" w14:textId="77777777" w:rsidR="00540001" w:rsidRPr="00EA250B" w:rsidRDefault="00540001" w:rsidP="00540001">
      <w:pPr>
        <w:pStyle w:val="VCAAbody"/>
      </w:pPr>
      <w:r w:rsidRPr="00EA250B">
        <w:t>To achieve this outcome the student will draw on key knowledge and key skills outlined in Area of Study 2.</w:t>
      </w:r>
    </w:p>
    <w:p w14:paraId="5A904C05" w14:textId="77777777" w:rsidR="00540001" w:rsidRPr="00EA250B" w:rsidRDefault="00540001" w:rsidP="00540001">
      <w:pPr>
        <w:pStyle w:val="VCAAHeading5"/>
      </w:pPr>
      <w:r w:rsidRPr="00EA250B">
        <w:t>Key knowledge</w:t>
      </w:r>
    </w:p>
    <w:p w14:paraId="6CC14251" w14:textId="77F4A883" w:rsidR="00540001" w:rsidRPr="00EA250B" w:rsidRDefault="00540001" w:rsidP="00540001">
      <w:pPr>
        <w:pStyle w:val="VCAAbullet"/>
        <w:spacing w:before="120" w:after="120"/>
        <w:contextualSpacing/>
      </w:pPr>
      <w:r>
        <w:t>a range of vocabulary, structures and content related to subtopics studied</w:t>
      </w:r>
    </w:p>
    <w:p w14:paraId="4D1A09D9" w14:textId="77777777" w:rsidR="00540001" w:rsidRPr="00EA250B" w:rsidRDefault="00540001" w:rsidP="00540001">
      <w:pPr>
        <w:pStyle w:val="VCAAbullet"/>
        <w:spacing w:before="120" w:after="120"/>
        <w:contextualSpacing/>
      </w:pPr>
      <w:r>
        <w:t>context and grammatical markers to infer meaning of unfamiliar words or phrases</w:t>
      </w:r>
    </w:p>
    <w:p w14:paraId="7AF89D60" w14:textId="7FF1B4BA" w:rsidR="00540001" w:rsidRPr="00EA250B" w:rsidRDefault="00540001" w:rsidP="00540001">
      <w:pPr>
        <w:pStyle w:val="VCAAbullet"/>
        <w:spacing w:before="120" w:after="120"/>
        <w:contextualSpacing/>
      </w:pPr>
      <w:r>
        <w:t>cultural aspects critical to understanding texts.</w:t>
      </w:r>
    </w:p>
    <w:p w14:paraId="2EBA5A05" w14:textId="77777777" w:rsidR="00540001" w:rsidRPr="00EA250B" w:rsidRDefault="00540001" w:rsidP="00540001">
      <w:pPr>
        <w:pStyle w:val="VCAAHeading5"/>
      </w:pPr>
      <w:r w:rsidRPr="00EA250B">
        <w:t>Key skills</w:t>
      </w:r>
    </w:p>
    <w:p w14:paraId="3E1C4C41" w14:textId="77777777" w:rsidR="00540001" w:rsidRPr="00EA250B" w:rsidRDefault="00540001" w:rsidP="00540001">
      <w:pPr>
        <w:pStyle w:val="VCAAbullet"/>
        <w:spacing w:before="120" w:after="120"/>
        <w:contextualSpacing/>
      </w:pPr>
      <w:r>
        <w:t>respond appropriately for context, audience and purpose described</w:t>
      </w:r>
    </w:p>
    <w:p w14:paraId="5EA63CAB" w14:textId="77777777" w:rsidR="00540001" w:rsidRPr="00EA250B" w:rsidRDefault="00540001" w:rsidP="00540001">
      <w:pPr>
        <w:pStyle w:val="VCAAbullet"/>
        <w:spacing w:before="120" w:after="120"/>
        <w:contextualSpacing/>
      </w:pPr>
      <w:r>
        <w:t>extract and reorganise information from one text type to another</w:t>
      </w:r>
    </w:p>
    <w:p w14:paraId="2A724AE8" w14:textId="77777777" w:rsidR="00540001" w:rsidRPr="00EA250B" w:rsidRDefault="00540001" w:rsidP="00540001">
      <w:pPr>
        <w:pStyle w:val="VCAAbullet"/>
        <w:spacing w:before="120" w:after="120"/>
        <w:contextualSpacing/>
      </w:pPr>
      <w:r>
        <w:t>identify main points and supporting ideas</w:t>
      </w:r>
    </w:p>
    <w:p w14:paraId="7DB07780" w14:textId="77777777" w:rsidR="00540001" w:rsidRPr="00EA250B" w:rsidRDefault="00540001" w:rsidP="00540001">
      <w:pPr>
        <w:pStyle w:val="VCAAbullet"/>
        <w:spacing w:before="120" w:after="120"/>
        <w:contextualSpacing/>
      </w:pPr>
      <w:r>
        <w:t>link items from various parts of the text</w:t>
      </w:r>
    </w:p>
    <w:p w14:paraId="75E565CE" w14:textId="77777777" w:rsidR="00540001" w:rsidRPr="00EA250B" w:rsidRDefault="00540001" w:rsidP="00540001">
      <w:pPr>
        <w:pStyle w:val="VCAAbullet"/>
        <w:spacing w:before="120" w:after="120"/>
        <w:contextualSpacing/>
      </w:pPr>
      <w:r>
        <w:t>establish and confirm meaning through re-reading and referring to dictionaries.</w:t>
      </w:r>
    </w:p>
    <w:p w14:paraId="7C7F76DC" w14:textId="77777777" w:rsidR="00540001" w:rsidRPr="00EA250B" w:rsidRDefault="00540001" w:rsidP="00540001">
      <w:pPr>
        <w:pStyle w:val="VCAAHeading2"/>
      </w:pPr>
      <w:bookmarkStart w:id="120" w:name="_Toc22722022"/>
      <w:bookmarkStart w:id="121" w:name="_Toc37840349"/>
      <w:r w:rsidRPr="00EA250B">
        <w:t>Area of Study 3</w:t>
      </w:r>
      <w:bookmarkEnd w:id="120"/>
      <w:bookmarkEnd w:id="121"/>
    </w:p>
    <w:p w14:paraId="40FFCCD5" w14:textId="77777777" w:rsidR="00540001" w:rsidRPr="00EA250B" w:rsidRDefault="00540001" w:rsidP="00540001">
      <w:pPr>
        <w:pStyle w:val="VCAAHeading3"/>
      </w:pPr>
      <w:bookmarkStart w:id="122" w:name="_Toc423704186"/>
      <w:bookmarkStart w:id="123" w:name="_Toc14086894"/>
      <w:bookmarkStart w:id="124" w:name="_Toc22722023"/>
      <w:bookmarkStart w:id="125" w:name="_Toc24967505"/>
      <w:bookmarkStart w:id="126" w:name="_Toc37840350"/>
      <w:r>
        <w:t>Presentational communication</w:t>
      </w:r>
      <w:bookmarkEnd w:id="122"/>
      <w:bookmarkEnd w:id="123"/>
      <w:bookmarkEnd w:id="124"/>
      <w:bookmarkEnd w:id="125"/>
      <w:bookmarkEnd w:id="126"/>
    </w:p>
    <w:p w14:paraId="3061EB69" w14:textId="3E5B8ED6" w:rsidR="00540001" w:rsidRDefault="00540001" w:rsidP="00540001">
      <w:pPr>
        <w:pStyle w:val="VCAAbody"/>
        <w:rPr>
          <w:color w:val="auto"/>
        </w:rPr>
      </w:pPr>
      <w:r>
        <w:t>In t</w:t>
      </w:r>
      <w:r w:rsidRPr="00EA250B">
        <w:t>his area of study</w:t>
      </w:r>
      <w:r>
        <w:t xml:space="preserve"> students present content in Indonesian related to a</w:t>
      </w:r>
      <w:r w:rsidR="00A1403F">
        <w:t xml:space="preserve"> selected</w:t>
      </w:r>
      <w:r>
        <w:t xml:space="preserve"> subtopic for the outcome</w:t>
      </w:r>
      <w:r w:rsidRPr="00D55DE9">
        <w:rPr>
          <w:color w:val="auto"/>
        </w:rPr>
        <w:t xml:space="preserve">. </w:t>
      </w:r>
      <w:r w:rsidRPr="00217C26">
        <w:rPr>
          <w:color w:val="auto"/>
        </w:rPr>
        <w:t>They</w:t>
      </w:r>
      <w:r w:rsidR="009B4A47">
        <w:rPr>
          <w:color w:val="auto"/>
        </w:rPr>
        <w:t xml:space="preserve"> develop</w:t>
      </w:r>
      <w:r w:rsidRPr="00217C26">
        <w:rPr>
          <w:color w:val="auto"/>
        </w:rPr>
        <w:t xml:space="preserve"> understand</w:t>
      </w:r>
      <w:r w:rsidR="009B4A47">
        <w:rPr>
          <w:color w:val="auto"/>
        </w:rPr>
        <w:t>ing of</w:t>
      </w:r>
      <w:r w:rsidRPr="00217C26">
        <w:rPr>
          <w:color w:val="auto"/>
        </w:rPr>
        <w:t xml:space="preserve"> </w:t>
      </w:r>
      <w:r>
        <w:rPr>
          <w:color w:val="auto"/>
        </w:rPr>
        <w:t xml:space="preserve">the conventions of both </w:t>
      </w:r>
      <w:r w:rsidRPr="00217C26">
        <w:rPr>
          <w:color w:val="auto"/>
        </w:rPr>
        <w:t>imaginative writing</w:t>
      </w:r>
      <w:r>
        <w:rPr>
          <w:color w:val="auto"/>
        </w:rPr>
        <w:t xml:space="preserve"> and </w:t>
      </w:r>
      <w:proofErr w:type="gramStart"/>
      <w:r>
        <w:rPr>
          <w:color w:val="auto"/>
        </w:rPr>
        <w:t>speech</w:t>
      </w:r>
      <w:r w:rsidR="00C0442C">
        <w:rPr>
          <w:color w:val="auto"/>
        </w:rPr>
        <w:t>,</w:t>
      </w:r>
      <w:r w:rsidRPr="00217C26">
        <w:rPr>
          <w:color w:val="auto"/>
        </w:rPr>
        <w:t xml:space="preserve"> and</w:t>
      </w:r>
      <w:proofErr w:type="gramEnd"/>
      <w:r w:rsidRPr="00217C26">
        <w:rPr>
          <w:color w:val="auto"/>
        </w:rPr>
        <w:t xml:space="preserve"> </w:t>
      </w:r>
      <w:r w:rsidR="009B4A47">
        <w:rPr>
          <w:color w:val="auto"/>
        </w:rPr>
        <w:t>prepare</w:t>
      </w:r>
      <w:r w:rsidRPr="00217C26">
        <w:rPr>
          <w:color w:val="auto"/>
        </w:rPr>
        <w:t xml:space="preserve"> a presentation that includes imaginative elements in either spoken or written form. </w:t>
      </w:r>
    </w:p>
    <w:p w14:paraId="3790E16E" w14:textId="0E6AF311" w:rsidR="00540001" w:rsidRPr="00217C26" w:rsidRDefault="009B4A47" w:rsidP="00540001">
      <w:pPr>
        <w:pStyle w:val="VCAAbody"/>
        <w:rPr>
          <w:color w:val="auto"/>
        </w:rPr>
      </w:pPr>
      <w:r>
        <w:rPr>
          <w:color w:val="auto"/>
        </w:rPr>
        <w:t>The</w:t>
      </w:r>
      <w:r w:rsidR="00540001">
        <w:rPr>
          <w:color w:val="auto"/>
        </w:rPr>
        <w:t xml:space="preserve"> presentation recounts, narrates, entertains, retells or interprets information, concepts and ideas for a specific audience.</w:t>
      </w:r>
    </w:p>
    <w:p w14:paraId="4C24FAF9" w14:textId="7443FA99" w:rsidR="00540001" w:rsidRPr="00217C26" w:rsidRDefault="00540001" w:rsidP="006E7EA7">
      <w:pPr>
        <w:pStyle w:val="VCAAHeading3"/>
      </w:pPr>
      <w:bookmarkStart w:id="127" w:name="_Toc423704187"/>
      <w:bookmarkStart w:id="128" w:name="_Toc14086895"/>
      <w:bookmarkStart w:id="129" w:name="_Toc22722024"/>
      <w:bookmarkStart w:id="130" w:name="_Toc24967506"/>
      <w:bookmarkStart w:id="131" w:name="_Toc37840351"/>
      <w:r w:rsidRPr="00217C26">
        <w:t>Outcome 3</w:t>
      </w:r>
      <w:bookmarkEnd w:id="127"/>
      <w:bookmarkEnd w:id="128"/>
      <w:bookmarkEnd w:id="129"/>
      <w:bookmarkEnd w:id="130"/>
      <w:bookmarkEnd w:id="131"/>
    </w:p>
    <w:p w14:paraId="41BCFD45" w14:textId="77777777" w:rsidR="00540001" w:rsidRPr="00217C26" w:rsidRDefault="00540001" w:rsidP="00540001">
      <w:pPr>
        <w:pStyle w:val="VCAAbody"/>
        <w:rPr>
          <w:color w:val="auto"/>
        </w:rPr>
      </w:pPr>
      <w:r w:rsidRPr="003769AD">
        <w:rPr>
          <w:color w:val="auto"/>
        </w:rPr>
        <w:t>On completion of this unit the student should be able to produce an imaginative piece in spoken or written form.</w:t>
      </w:r>
    </w:p>
    <w:p w14:paraId="0A4D1F9B" w14:textId="1FF21F1C" w:rsidR="00311BAA" w:rsidRDefault="00540001" w:rsidP="00540001">
      <w:pPr>
        <w:pStyle w:val="VCAAbody"/>
        <w:rPr>
          <w:color w:val="auto"/>
        </w:rPr>
      </w:pPr>
      <w:r w:rsidRPr="00217C26">
        <w:rPr>
          <w:color w:val="auto"/>
        </w:rPr>
        <w:t>To achieve this outcome the student will draw on key knowledge and key skills outlined in Area of Study 3.</w:t>
      </w:r>
    </w:p>
    <w:p w14:paraId="26A02727" w14:textId="77777777" w:rsidR="00311BAA" w:rsidRDefault="00311BAA">
      <w:pPr>
        <w:rPr>
          <w:rFonts w:asciiTheme="majorHAnsi" w:hAnsiTheme="majorHAnsi" w:cs="Arial"/>
          <w:sz w:val="20"/>
        </w:rPr>
      </w:pPr>
      <w:r>
        <w:br w:type="page"/>
      </w:r>
    </w:p>
    <w:p w14:paraId="717D9BB8" w14:textId="77777777" w:rsidR="00540001" w:rsidRPr="006E7EA7" w:rsidRDefault="00540001" w:rsidP="006E7EA7">
      <w:pPr>
        <w:pStyle w:val="VCAAHeading5"/>
      </w:pPr>
      <w:r w:rsidRPr="006E7EA7">
        <w:lastRenderedPageBreak/>
        <w:t>Key knowledge</w:t>
      </w:r>
    </w:p>
    <w:p w14:paraId="7ACBCC8A" w14:textId="77777777" w:rsidR="00540001" w:rsidRDefault="00540001" w:rsidP="00540001">
      <w:pPr>
        <w:pStyle w:val="VCAAbullet"/>
        <w:spacing w:before="120" w:after="120"/>
        <w:contextualSpacing/>
        <w:rPr>
          <w:color w:val="auto"/>
        </w:rPr>
      </w:pPr>
      <w:r w:rsidRPr="00217C26">
        <w:rPr>
          <w:color w:val="auto"/>
        </w:rPr>
        <w:t xml:space="preserve">structures </w:t>
      </w:r>
      <w:r>
        <w:rPr>
          <w:color w:val="auto"/>
        </w:rPr>
        <w:t>and techniques to create a strong impression, context or situation for effect</w:t>
      </w:r>
    </w:p>
    <w:p w14:paraId="7772BD25" w14:textId="77777777" w:rsidR="00540001" w:rsidRPr="00217C26" w:rsidRDefault="00540001" w:rsidP="00540001">
      <w:pPr>
        <w:pStyle w:val="VCAAbullet"/>
        <w:spacing w:before="120" w:after="120"/>
        <w:contextualSpacing/>
        <w:rPr>
          <w:color w:val="auto"/>
        </w:rPr>
      </w:pPr>
      <w:r>
        <w:rPr>
          <w:color w:val="auto"/>
        </w:rPr>
        <w:t xml:space="preserve">vocabulary and expressions for </w:t>
      </w:r>
      <w:r w:rsidRPr="00217C26">
        <w:rPr>
          <w:color w:val="auto"/>
        </w:rPr>
        <w:t>descr</w:t>
      </w:r>
      <w:r>
        <w:rPr>
          <w:color w:val="auto"/>
        </w:rPr>
        <w:t>ibing</w:t>
      </w:r>
      <w:r w:rsidRPr="00217C26">
        <w:rPr>
          <w:color w:val="auto"/>
        </w:rPr>
        <w:t xml:space="preserve"> and commenting</w:t>
      </w:r>
    </w:p>
    <w:p w14:paraId="07CF2DC1" w14:textId="77777777" w:rsidR="00540001" w:rsidRPr="00217C26" w:rsidRDefault="00540001" w:rsidP="00540001">
      <w:pPr>
        <w:pStyle w:val="VCAAbullet"/>
        <w:spacing w:before="120" w:after="120"/>
        <w:contextualSpacing/>
        <w:rPr>
          <w:color w:val="auto"/>
        </w:rPr>
      </w:pPr>
      <w:r>
        <w:rPr>
          <w:color w:val="auto"/>
        </w:rPr>
        <w:t>an appropriate response</w:t>
      </w:r>
      <w:r w:rsidRPr="00217C26">
        <w:rPr>
          <w:color w:val="auto"/>
        </w:rPr>
        <w:t xml:space="preserve"> for the conte</w:t>
      </w:r>
      <w:r>
        <w:rPr>
          <w:color w:val="auto"/>
        </w:rPr>
        <w:t>xt, purpose and audience specifi</w:t>
      </w:r>
      <w:r w:rsidRPr="00217C26">
        <w:rPr>
          <w:color w:val="auto"/>
        </w:rPr>
        <w:t>ed</w:t>
      </w:r>
      <w:r>
        <w:rPr>
          <w:color w:val="auto"/>
        </w:rPr>
        <w:t>.</w:t>
      </w:r>
    </w:p>
    <w:p w14:paraId="321AFB96" w14:textId="77777777" w:rsidR="00540001" w:rsidRPr="006E7EA7" w:rsidRDefault="00540001" w:rsidP="006E7EA7">
      <w:pPr>
        <w:pStyle w:val="VCAAHeading5"/>
      </w:pPr>
      <w:r w:rsidRPr="006E7EA7">
        <w:t>Key skills</w:t>
      </w:r>
    </w:p>
    <w:p w14:paraId="5032855B" w14:textId="77777777" w:rsidR="00540001" w:rsidRPr="0089438B" w:rsidRDefault="00540001" w:rsidP="00540001">
      <w:pPr>
        <w:pStyle w:val="VCAAbullet"/>
        <w:spacing w:before="120" w:after="120"/>
        <w:contextualSpacing/>
        <w:rPr>
          <w:color w:val="auto"/>
        </w:rPr>
      </w:pPr>
      <w:r>
        <w:t xml:space="preserve">apply the conventions of relevant text types such as journal entry, story or spoken personal account </w:t>
      </w:r>
    </w:p>
    <w:p w14:paraId="3D32C20F" w14:textId="77777777" w:rsidR="00540001" w:rsidRPr="0089438B" w:rsidRDefault="00540001" w:rsidP="00540001">
      <w:pPr>
        <w:pStyle w:val="VCAAbullet"/>
        <w:spacing w:before="120" w:after="120"/>
        <w:contextualSpacing/>
        <w:rPr>
          <w:color w:val="auto"/>
        </w:rPr>
      </w:pPr>
      <w:r>
        <w:t>use structures related to describing, recounting and narrating</w:t>
      </w:r>
    </w:p>
    <w:p w14:paraId="5F4B96A9" w14:textId="77777777" w:rsidR="00540001" w:rsidRPr="0089438B" w:rsidRDefault="00540001" w:rsidP="00540001">
      <w:pPr>
        <w:pStyle w:val="VCAAbullet"/>
        <w:spacing w:before="120" w:after="120"/>
        <w:contextualSpacing/>
        <w:rPr>
          <w:color w:val="auto"/>
        </w:rPr>
      </w:pPr>
      <w:r>
        <w:t>use a range of appropriate vocabulary and expressions</w:t>
      </w:r>
    </w:p>
    <w:p w14:paraId="71DFA9BB" w14:textId="77777777" w:rsidR="00540001" w:rsidRPr="0089438B" w:rsidRDefault="00540001" w:rsidP="00540001">
      <w:pPr>
        <w:pStyle w:val="VCAAbullet"/>
        <w:spacing w:before="120" w:after="120"/>
        <w:contextualSpacing/>
        <w:rPr>
          <w:color w:val="auto"/>
        </w:rPr>
      </w:pPr>
      <w:r>
        <w:t xml:space="preserve">use stylistic techniques such as imagery, repetition, questions and exclamations </w:t>
      </w:r>
    </w:p>
    <w:p w14:paraId="1DF2FBD5" w14:textId="77777777" w:rsidR="00C0442C" w:rsidRPr="00C0442C" w:rsidRDefault="00540001" w:rsidP="00540001">
      <w:pPr>
        <w:pStyle w:val="VCAAbullet"/>
        <w:spacing w:before="120" w:after="120"/>
        <w:contextualSpacing/>
        <w:rPr>
          <w:color w:val="auto"/>
        </w:rPr>
      </w:pPr>
      <w:r>
        <w:t>structure writing or speech to sequence main ideas/events logically</w:t>
      </w:r>
    </w:p>
    <w:p w14:paraId="454398D7" w14:textId="18730877" w:rsidR="00C0442C" w:rsidRPr="00C0442C" w:rsidRDefault="00382A86" w:rsidP="00540001">
      <w:pPr>
        <w:pStyle w:val="VCAAbullet"/>
        <w:spacing w:before="120" w:after="120"/>
        <w:contextualSpacing/>
        <w:rPr>
          <w:color w:val="auto"/>
        </w:rPr>
      </w:pPr>
      <w:r>
        <w:t xml:space="preserve">use </w:t>
      </w:r>
      <w:r w:rsidR="00C0442C">
        <w:t>appropriate intonation, stress and pitch</w:t>
      </w:r>
    </w:p>
    <w:p w14:paraId="2C7F710F" w14:textId="5F6FB6B9" w:rsidR="00540001" w:rsidRPr="0089438B" w:rsidRDefault="00382A86" w:rsidP="00540001">
      <w:pPr>
        <w:pStyle w:val="VCAAbullet"/>
        <w:spacing w:before="120" w:after="120"/>
        <w:contextualSpacing/>
        <w:rPr>
          <w:color w:val="auto"/>
        </w:rPr>
      </w:pPr>
      <w:r>
        <w:t xml:space="preserve">use </w:t>
      </w:r>
      <w:r w:rsidR="00C0442C">
        <w:t>correct spelling and punctuation</w:t>
      </w:r>
      <w:r w:rsidR="00540001">
        <w:t>.</w:t>
      </w:r>
    </w:p>
    <w:p w14:paraId="30210552" w14:textId="77777777" w:rsidR="00540001" w:rsidRPr="00EA250B" w:rsidRDefault="00540001" w:rsidP="00540001">
      <w:pPr>
        <w:pStyle w:val="VCAAHeading2"/>
      </w:pPr>
      <w:bookmarkStart w:id="132" w:name="_Toc22722025"/>
      <w:bookmarkStart w:id="133" w:name="_Toc37840352"/>
      <w:r w:rsidRPr="00EA250B">
        <w:t>Assessment</w:t>
      </w:r>
      <w:bookmarkEnd w:id="132"/>
      <w:bookmarkEnd w:id="133"/>
    </w:p>
    <w:p w14:paraId="7DD5EF74" w14:textId="77777777" w:rsidR="00540001" w:rsidRPr="00EA250B" w:rsidRDefault="00540001" w:rsidP="00540001">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3503F16" w14:textId="77777777" w:rsidR="00540001" w:rsidRPr="00EA250B" w:rsidRDefault="00540001" w:rsidP="00540001">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890F1E8" w14:textId="77777777" w:rsidR="00540001" w:rsidRPr="00EA250B" w:rsidRDefault="00540001" w:rsidP="00540001">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3B9D0CA0" w14:textId="77777777" w:rsidR="00540001" w:rsidRPr="00EA250B" w:rsidRDefault="00540001" w:rsidP="00540001">
      <w:pPr>
        <w:pStyle w:val="VCAAbody"/>
      </w:pPr>
      <w:r w:rsidRPr="00EA250B">
        <w:t xml:space="preserve">For this unit students are required to demonstrate </w:t>
      </w:r>
      <w:r>
        <w:t xml:space="preserve">three </w:t>
      </w:r>
      <w:r w:rsidRPr="00EA250B">
        <w:t>outcomes. As a set these outcomes encompass the areas of study in the unit.</w:t>
      </w:r>
    </w:p>
    <w:p w14:paraId="5914155B" w14:textId="5FF2AA17" w:rsidR="00C0442C" w:rsidRDefault="00C0442C" w:rsidP="00C0442C">
      <w:pPr>
        <w:pStyle w:val="VCAAbody"/>
      </w:pPr>
      <w:r>
        <w:t>In Outcomes 1 and 3, teachers must ensure that students are assessed on a different macro skill for each outcome</w:t>
      </w:r>
      <w:r w:rsidR="00EA4751">
        <w:t>.</w:t>
      </w:r>
      <w:r>
        <w:t xml:space="preserve"> </w:t>
      </w:r>
      <w:r w:rsidR="00EA4751">
        <w:t>F</w:t>
      </w:r>
      <w:r>
        <w:t>or example, if a spoken exchange is selected in Area of Study 1, then a written piece should be selected for Area of Study 3.</w:t>
      </w:r>
    </w:p>
    <w:p w14:paraId="72841C9F" w14:textId="77777777" w:rsidR="00C0442C" w:rsidRDefault="00C0442C" w:rsidP="00C0442C">
      <w:pPr>
        <w:pStyle w:val="VCAAbody"/>
      </w:pPr>
      <w:r>
        <w:t>Suitable tasks for assessment in this unit may be selected from the following list:</w:t>
      </w:r>
    </w:p>
    <w:p w14:paraId="223FF1B7" w14:textId="77777777" w:rsidR="00540001" w:rsidRPr="00B67E65" w:rsidRDefault="00540001" w:rsidP="00C968E8">
      <w:pPr>
        <w:pStyle w:val="VCAAHeading5"/>
      </w:pPr>
      <w:r w:rsidRPr="00B67E65">
        <w:t>Outcome 1</w:t>
      </w:r>
    </w:p>
    <w:p w14:paraId="0A28C8AF" w14:textId="1823FE5A" w:rsidR="00540001" w:rsidRPr="00EA250B" w:rsidRDefault="00C0442C" w:rsidP="00540001">
      <w:pPr>
        <w:pStyle w:val="VCAAbullet"/>
        <w:spacing w:before="0" w:after="120"/>
        <w:contextualSpacing/>
      </w:pPr>
      <w:r>
        <w:t>D</w:t>
      </w:r>
      <w:r w:rsidR="00540001">
        <w:t>iscussion between the teacher and each student</w:t>
      </w:r>
    </w:p>
    <w:p w14:paraId="59A794D3" w14:textId="5C0AE6C2" w:rsidR="009B4A47" w:rsidRDefault="00C0442C" w:rsidP="00540001">
      <w:pPr>
        <w:pStyle w:val="VCAAbullet"/>
        <w:spacing w:before="120" w:after="120"/>
        <w:contextualSpacing/>
      </w:pPr>
      <w:r>
        <w:t xml:space="preserve">A </w:t>
      </w:r>
      <w:r w:rsidR="00540001">
        <w:t>personal letter or email.</w:t>
      </w:r>
    </w:p>
    <w:p w14:paraId="1E52EF69" w14:textId="77777777" w:rsidR="00540001" w:rsidRPr="00B67E65" w:rsidRDefault="00540001" w:rsidP="00C968E8">
      <w:pPr>
        <w:pStyle w:val="VCAAHeading5"/>
      </w:pPr>
      <w:r w:rsidRPr="00B67E65">
        <w:t>Outcome 2</w:t>
      </w:r>
    </w:p>
    <w:p w14:paraId="6EB75C3E" w14:textId="71585224" w:rsidR="00540001" w:rsidRPr="00EA250B" w:rsidRDefault="00C0442C" w:rsidP="00540001">
      <w:pPr>
        <w:pStyle w:val="VCAAbullet"/>
        <w:spacing w:before="120" w:after="120"/>
        <w:contextualSpacing/>
      </w:pPr>
      <w:r>
        <w:t>R</w:t>
      </w:r>
      <w:r w:rsidR="00540001">
        <w:t>espo</w:t>
      </w:r>
      <w:r w:rsidR="009B4A47">
        <w:t>nses</w:t>
      </w:r>
      <w:r w:rsidR="00540001">
        <w:t xml:space="preserve"> to a spoken </w:t>
      </w:r>
      <w:r>
        <w:t xml:space="preserve">text </w:t>
      </w:r>
      <w:r w:rsidR="00540001">
        <w:t>and a viewed text, extract</w:t>
      </w:r>
      <w:r w:rsidR="009B4A47">
        <w:t>ing</w:t>
      </w:r>
      <w:r w:rsidR="00540001">
        <w:t xml:space="preserve"> and us</w:t>
      </w:r>
      <w:r w:rsidR="009B4A47">
        <w:t>ing</w:t>
      </w:r>
      <w:r w:rsidR="00540001">
        <w:t xml:space="preserve"> information and ideas </w:t>
      </w:r>
      <w:r w:rsidR="009B4A47">
        <w:t>to</w:t>
      </w:r>
      <w:r w:rsidR="00540001">
        <w:t xml:space="preserve"> produce a response in a different text type</w:t>
      </w:r>
    </w:p>
    <w:p w14:paraId="0B5AB335" w14:textId="3F8227E2" w:rsidR="00311BAA" w:rsidRDefault="00C0442C" w:rsidP="00540001">
      <w:pPr>
        <w:pStyle w:val="VCAAbullet"/>
        <w:spacing w:before="120" w:after="120"/>
        <w:contextualSpacing/>
      </w:pPr>
      <w:r>
        <w:t>R</w:t>
      </w:r>
      <w:r w:rsidR="00540001">
        <w:t>espo</w:t>
      </w:r>
      <w:r w:rsidR="009B4A47">
        <w:t>nses</w:t>
      </w:r>
      <w:r w:rsidR="00540001">
        <w:t xml:space="preserve"> to a written </w:t>
      </w:r>
      <w:r>
        <w:t xml:space="preserve">text </w:t>
      </w:r>
      <w:r w:rsidR="00540001">
        <w:t>and a viewed text, extract</w:t>
      </w:r>
      <w:r w:rsidR="009B4A47">
        <w:t>ing</w:t>
      </w:r>
      <w:r w:rsidR="00540001">
        <w:t xml:space="preserve"> and us</w:t>
      </w:r>
      <w:r w:rsidR="009B4A47">
        <w:t>ing</w:t>
      </w:r>
      <w:r w:rsidR="00540001">
        <w:t xml:space="preserve"> information and ideas </w:t>
      </w:r>
      <w:r w:rsidR="009B4A47">
        <w:t xml:space="preserve">to </w:t>
      </w:r>
      <w:r w:rsidR="00540001">
        <w:t>produce a response in a different text type.</w:t>
      </w:r>
    </w:p>
    <w:p w14:paraId="7F40DF6A" w14:textId="77777777" w:rsidR="00311BAA" w:rsidRDefault="00311BAA">
      <w:pPr>
        <w:rPr>
          <w:rFonts w:asciiTheme="majorHAnsi" w:eastAsia="Times New Roman" w:hAnsiTheme="majorHAnsi" w:cs="Arial"/>
          <w:color w:val="000000" w:themeColor="text1"/>
          <w:kern w:val="22"/>
          <w:sz w:val="20"/>
          <w:lang w:val="en-GB" w:eastAsia="ja-JP"/>
        </w:rPr>
      </w:pPr>
      <w:r>
        <w:br w:type="page"/>
      </w:r>
    </w:p>
    <w:p w14:paraId="70CDE60D" w14:textId="3F22E83E" w:rsidR="00540001" w:rsidRPr="00B67E65" w:rsidRDefault="00540001" w:rsidP="00C968E8">
      <w:pPr>
        <w:pStyle w:val="VCAAHeading5"/>
      </w:pPr>
      <w:r w:rsidRPr="00B67E65">
        <w:lastRenderedPageBreak/>
        <w:t>Outcome 3</w:t>
      </w:r>
    </w:p>
    <w:p w14:paraId="25FF63B4" w14:textId="40BD9D66" w:rsidR="00540001" w:rsidRPr="00EA250B" w:rsidRDefault="00C0442C" w:rsidP="00540001">
      <w:pPr>
        <w:pStyle w:val="VCAAbullet"/>
        <w:spacing w:before="120" w:after="120"/>
        <w:contextualSpacing/>
      </w:pPr>
      <w:r>
        <w:t xml:space="preserve">A </w:t>
      </w:r>
      <w:r w:rsidR="00540001">
        <w:t>journal entry</w:t>
      </w:r>
    </w:p>
    <w:p w14:paraId="51A0C848" w14:textId="3314C4D3" w:rsidR="00540001" w:rsidRPr="00EA250B" w:rsidRDefault="00C0442C" w:rsidP="00540001">
      <w:pPr>
        <w:pStyle w:val="VCAAbullet"/>
        <w:spacing w:before="120" w:after="120"/>
        <w:contextualSpacing/>
      </w:pPr>
      <w:r>
        <w:t xml:space="preserve">A </w:t>
      </w:r>
      <w:r w:rsidR="00540001">
        <w:t>spoken personal account</w:t>
      </w:r>
    </w:p>
    <w:p w14:paraId="20304E78" w14:textId="542C099C" w:rsidR="00540001" w:rsidRPr="00EA250B" w:rsidRDefault="00C0442C" w:rsidP="00540001">
      <w:pPr>
        <w:pStyle w:val="VCAAbullet"/>
        <w:spacing w:before="120" w:after="120"/>
        <w:contextualSpacing/>
      </w:pPr>
      <w:r>
        <w:t xml:space="preserve">A </w:t>
      </w:r>
      <w:r w:rsidR="00540001">
        <w:t>short story.</w:t>
      </w:r>
    </w:p>
    <w:p w14:paraId="73F37143" w14:textId="31C759CD" w:rsidR="00C0442C" w:rsidRDefault="00C0442C" w:rsidP="00C0442C">
      <w:pPr>
        <w:pStyle w:val="VCAAbody"/>
      </w:pPr>
      <w:r>
        <w:t>Where teachers allow s</w:t>
      </w:r>
      <w:r w:rsidR="00287C1B">
        <w:t xml:space="preserve">tudents to choose between </w:t>
      </w:r>
      <w:proofErr w:type="gramStart"/>
      <w:r w:rsidR="00287C1B">
        <w:t>tasks</w:t>
      </w:r>
      <w:proofErr w:type="gramEnd"/>
      <w:r>
        <w:t xml:space="preserve"> </w:t>
      </w:r>
      <w:r w:rsidR="00287C1B">
        <w:t>they</w:t>
      </w:r>
      <w:r>
        <w:t xml:space="preserve"> must ensure that the tasks they set are of comparable scope and demand.</w:t>
      </w:r>
    </w:p>
    <w:p w14:paraId="3681466C" w14:textId="77777777" w:rsidR="00540001" w:rsidRDefault="00540001" w:rsidP="00540001">
      <w:r>
        <w:br w:type="page"/>
      </w:r>
    </w:p>
    <w:p w14:paraId="187775CD" w14:textId="77777777" w:rsidR="00540001" w:rsidRPr="00EA250B" w:rsidRDefault="00540001" w:rsidP="00540001">
      <w:pPr>
        <w:pStyle w:val="VCAAHeading1"/>
      </w:pPr>
      <w:bookmarkStart w:id="134" w:name="_Toc22722026"/>
      <w:bookmarkStart w:id="135" w:name="_Toc37840353"/>
      <w:r w:rsidRPr="00EA250B">
        <w:lastRenderedPageBreak/>
        <w:t>Unit 2</w:t>
      </w:r>
      <w:bookmarkEnd w:id="134"/>
      <w:bookmarkEnd w:id="135"/>
    </w:p>
    <w:p w14:paraId="39EF07C6" w14:textId="171715D2" w:rsidR="00540001" w:rsidRDefault="00540001" w:rsidP="00540001">
      <w:pPr>
        <w:pStyle w:val="VCAAbody"/>
      </w:pPr>
      <w:r>
        <w:t xml:space="preserve">In this unit students develop an understanding of aspects of language and culture through the study of subtopics from the prescribed themes and topics listed </w:t>
      </w:r>
      <w:r w:rsidRPr="00CF35AA">
        <w:t xml:space="preserve">on </w:t>
      </w:r>
      <w:hyperlink w:anchor="subtopics" w:history="1">
        <w:r w:rsidRPr="0035784F">
          <w:rPr>
            <w:rStyle w:val="Hyperlink"/>
          </w:rPr>
          <w:t xml:space="preserve">page </w:t>
        </w:r>
        <w:r w:rsidR="00311BAA">
          <w:rPr>
            <w:rStyle w:val="Hyperlink"/>
          </w:rPr>
          <w:t>8</w:t>
        </w:r>
      </w:hyperlink>
      <w:r w:rsidRPr="0035784F">
        <w:rPr>
          <w:color w:val="auto"/>
        </w:rPr>
        <w:t>.</w:t>
      </w:r>
      <w:r>
        <w:t xml:space="preserve"> Generally</w:t>
      </w:r>
      <w:r w:rsidR="00C0442C">
        <w:t>, students study</w:t>
      </w:r>
      <w:r>
        <w:t xml:space="preserve"> one subtopic chosen from one prescribed topic for each area of study. However, more than one subtopic for an area of study may be included if </w:t>
      </w:r>
      <w:r w:rsidR="00862C54">
        <w:t>it is</w:t>
      </w:r>
      <w:r>
        <w:t xml:space="preserve"> closely related to the topic.</w:t>
      </w:r>
    </w:p>
    <w:p w14:paraId="757D09C4" w14:textId="77777777" w:rsidR="00344041" w:rsidRDefault="00344041" w:rsidP="00344041">
      <w:pPr>
        <w:pStyle w:val="VCAAbody"/>
      </w:pPr>
      <w:proofErr w:type="gramStart"/>
      <w:r>
        <w:t>Through the use of</w:t>
      </w:r>
      <w:proofErr w:type="gramEnd"/>
      <w:r>
        <w:t xml:space="preserve"> </w:t>
      </w:r>
      <w:r w:rsidRPr="003D483F">
        <w:rPr>
          <w:color w:val="auto"/>
        </w:rPr>
        <w:t>Indonesian</w:t>
      </w:r>
      <w:r>
        <w:rPr>
          <w:color w:val="auto"/>
        </w:rPr>
        <w:t>,</w:t>
      </w:r>
      <w:r w:rsidRPr="003D483F">
        <w:rPr>
          <w:color w:val="auto"/>
        </w:rPr>
        <w:t xml:space="preserve"> </w:t>
      </w:r>
      <w:r>
        <w:t xml:space="preserve">students access and share useful information on the topics and consolidate and extend vocabulary, knowledge of grammar and other language skills. </w:t>
      </w:r>
    </w:p>
    <w:p w14:paraId="76211385" w14:textId="77777777" w:rsidR="00540001" w:rsidRDefault="00540001" w:rsidP="00540001">
      <w:pPr>
        <w:pStyle w:val="VCAAbody"/>
      </w:pPr>
      <w:r>
        <w:t>Students reflect on the interplay between language and culture, and its impact on meaning, understanding and the individual’s language use in specific contexts and for specific audiences.</w:t>
      </w:r>
    </w:p>
    <w:p w14:paraId="6DF6DCEF" w14:textId="24A00C02" w:rsidR="00540001" w:rsidRPr="00EA250B" w:rsidRDefault="00540001" w:rsidP="00540001">
      <w:pPr>
        <w:pStyle w:val="VCAAbody"/>
      </w:pPr>
      <w:r>
        <w:t>The cross-study specifications common to Units 1</w:t>
      </w:r>
      <w:r w:rsidR="00344041">
        <w:t xml:space="preserve"> to </w:t>
      </w:r>
      <w:r>
        <w:t xml:space="preserve">4 are </w:t>
      </w:r>
      <w:r w:rsidRPr="00CF35AA">
        <w:t xml:space="preserve">detailed on </w:t>
      </w:r>
      <w:hyperlink w:anchor="crossspecs" w:history="1">
        <w:r w:rsidRPr="0035784F">
          <w:rPr>
            <w:rStyle w:val="Hyperlink"/>
          </w:rPr>
          <w:t>page</w:t>
        </w:r>
        <w:r>
          <w:rPr>
            <w:rStyle w:val="Hyperlink"/>
          </w:rPr>
          <w:t xml:space="preserve">s </w:t>
        </w:r>
        <w:r w:rsidR="00311BAA">
          <w:rPr>
            <w:rStyle w:val="Hyperlink"/>
          </w:rPr>
          <w:t>6</w:t>
        </w:r>
        <w:r>
          <w:rPr>
            <w:rStyle w:val="Hyperlink"/>
          </w:rPr>
          <w:t xml:space="preserve"> and </w:t>
        </w:r>
        <w:r w:rsidR="00311BAA">
          <w:rPr>
            <w:rStyle w:val="Hyperlink"/>
          </w:rPr>
          <w:t>7</w:t>
        </w:r>
      </w:hyperlink>
      <w:r w:rsidRPr="00311BAA">
        <w:rPr>
          <w:color w:val="auto"/>
        </w:rPr>
        <w:t xml:space="preserve"> </w:t>
      </w:r>
      <w:r w:rsidRPr="00CF35AA">
        <w:t>of this study design.</w:t>
      </w:r>
    </w:p>
    <w:p w14:paraId="3286B456" w14:textId="77777777" w:rsidR="00540001" w:rsidRPr="00EA250B" w:rsidRDefault="00540001" w:rsidP="00540001">
      <w:pPr>
        <w:pStyle w:val="VCAAHeading2"/>
      </w:pPr>
      <w:bookmarkStart w:id="136" w:name="_Toc22722027"/>
      <w:bookmarkStart w:id="137" w:name="_Toc37840354"/>
      <w:r w:rsidRPr="00EA250B">
        <w:t>Area of Study 1</w:t>
      </w:r>
      <w:bookmarkEnd w:id="136"/>
      <w:bookmarkEnd w:id="137"/>
    </w:p>
    <w:p w14:paraId="74C1164A" w14:textId="77777777" w:rsidR="00540001" w:rsidRPr="00EA250B" w:rsidRDefault="00540001" w:rsidP="00540001">
      <w:pPr>
        <w:pStyle w:val="VCAAHeading3"/>
      </w:pPr>
      <w:bookmarkStart w:id="138" w:name="_Toc423704191"/>
      <w:bookmarkStart w:id="139" w:name="_Toc14086899"/>
      <w:bookmarkStart w:id="140" w:name="_Toc22722028"/>
      <w:bookmarkStart w:id="141" w:name="_Toc24967510"/>
      <w:bookmarkStart w:id="142" w:name="_Toc37840355"/>
      <w:r>
        <w:t>Interpersonal communication</w:t>
      </w:r>
      <w:bookmarkEnd w:id="138"/>
      <w:bookmarkEnd w:id="139"/>
      <w:bookmarkEnd w:id="140"/>
      <w:bookmarkEnd w:id="141"/>
      <w:bookmarkEnd w:id="142"/>
    </w:p>
    <w:p w14:paraId="2E8106ED" w14:textId="1990BEF9" w:rsidR="00540001" w:rsidRDefault="00540001" w:rsidP="00540001">
      <w:pPr>
        <w:pStyle w:val="VCAAbody"/>
      </w:pPr>
      <w:r>
        <w:t xml:space="preserve">In this area of study students participate in a spoken or written exchange focusing on the resolution of an issue related to the </w:t>
      </w:r>
      <w:r w:rsidR="009B4A47">
        <w:t>selected</w:t>
      </w:r>
      <w:r>
        <w:t xml:space="preserve"> subtopic. They develop skills and knowledge that enable them to explore and engage with the issue chosen</w:t>
      </w:r>
      <w:r w:rsidR="00344041">
        <w:t>,</w:t>
      </w:r>
      <w:r>
        <w:t xml:space="preserve"> and then express themselves with an interlocutor in a written or verbal form </w:t>
      </w:r>
      <w:r w:rsidR="00311BAA">
        <w:br/>
      </w:r>
      <w:r>
        <w:t>to resolve the issue.</w:t>
      </w:r>
    </w:p>
    <w:p w14:paraId="26F37742" w14:textId="77777777" w:rsidR="00540001" w:rsidRPr="00EA250B" w:rsidRDefault="00540001" w:rsidP="00540001">
      <w:pPr>
        <w:pStyle w:val="VCAAHeading3"/>
      </w:pPr>
      <w:bookmarkStart w:id="143" w:name="_Toc423704192"/>
      <w:bookmarkStart w:id="144" w:name="_Toc14086900"/>
      <w:bookmarkStart w:id="145" w:name="_Toc22722029"/>
      <w:bookmarkStart w:id="146" w:name="_Toc24967511"/>
      <w:bookmarkStart w:id="147" w:name="_Toc37840356"/>
      <w:r w:rsidRPr="00EA250B">
        <w:t>Outcome 1</w:t>
      </w:r>
      <w:bookmarkEnd w:id="143"/>
      <w:bookmarkEnd w:id="144"/>
      <w:bookmarkEnd w:id="145"/>
      <w:bookmarkEnd w:id="146"/>
      <w:bookmarkEnd w:id="147"/>
    </w:p>
    <w:p w14:paraId="6532EB8D" w14:textId="77777777" w:rsidR="00540001" w:rsidRPr="00EA250B" w:rsidRDefault="00540001" w:rsidP="00540001">
      <w:pPr>
        <w:pStyle w:val="VCAAbody"/>
      </w:pPr>
      <w:r w:rsidRPr="00EA250B">
        <w:t xml:space="preserve">On completion of this </w:t>
      </w:r>
      <w:r>
        <w:t>unit</w:t>
      </w:r>
      <w:r w:rsidRPr="00EA250B">
        <w:t xml:space="preserve"> the student should be able to</w:t>
      </w:r>
      <w:r>
        <w:t xml:space="preserve"> participate in a spoken or written exchange focusing on the resolution of an issue.</w:t>
      </w:r>
    </w:p>
    <w:p w14:paraId="6D83727C" w14:textId="77777777" w:rsidR="00540001" w:rsidRPr="00EA250B" w:rsidRDefault="00540001" w:rsidP="00540001">
      <w:pPr>
        <w:pStyle w:val="VCAAbody"/>
      </w:pPr>
      <w:r w:rsidRPr="00EA250B">
        <w:t>To achieve this outcome the student will draw on key knowledge and key skills outlined in Area of Study 1.</w:t>
      </w:r>
    </w:p>
    <w:p w14:paraId="66CBFF52" w14:textId="77777777" w:rsidR="00540001" w:rsidRPr="00EA250B" w:rsidRDefault="00540001" w:rsidP="00540001">
      <w:pPr>
        <w:pStyle w:val="VCAAHeading5"/>
      </w:pPr>
      <w:r w:rsidRPr="00EA250B">
        <w:t>Key knowledge</w:t>
      </w:r>
    </w:p>
    <w:p w14:paraId="3B0EEBCB" w14:textId="77777777" w:rsidR="00540001" w:rsidRPr="00EA250B" w:rsidRDefault="00540001" w:rsidP="00540001">
      <w:pPr>
        <w:pStyle w:val="VCAAbullet"/>
        <w:spacing w:before="120" w:after="120"/>
        <w:contextualSpacing/>
      </w:pPr>
      <w:r>
        <w:t>structures related to informing, explaining, persuading, agreeing and disagreeing</w:t>
      </w:r>
    </w:p>
    <w:p w14:paraId="4678A004" w14:textId="77777777" w:rsidR="00540001" w:rsidRPr="00EA250B" w:rsidRDefault="00540001" w:rsidP="00540001">
      <w:pPr>
        <w:pStyle w:val="VCAAbullet"/>
        <w:spacing w:before="120" w:after="120"/>
        <w:contextualSpacing/>
      </w:pPr>
      <w:r>
        <w:t>a range of vocabulary and expressions appropriate to the topic areas</w:t>
      </w:r>
    </w:p>
    <w:p w14:paraId="1C9F880E" w14:textId="4EBC7919" w:rsidR="00540001" w:rsidRPr="00EA250B" w:rsidRDefault="00540001" w:rsidP="00540001">
      <w:pPr>
        <w:pStyle w:val="VCAAbullet"/>
        <w:spacing w:before="120" w:after="120"/>
        <w:contextualSpacing/>
      </w:pPr>
      <w:r>
        <w:t xml:space="preserve">a range of culturally appropriate fillers, affirming phrases and exclamations related to persuasion </w:t>
      </w:r>
      <w:r w:rsidR="00311BAA">
        <w:br/>
      </w:r>
      <w:r>
        <w:t>(oral exchange).</w:t>
      </w:r>
    </w:p>
    <w:p w14:paraId="2F334951" w14:textId="77777777" w:rsidR="00540001" w:rsidRPr="00EA250B" w:rsidRDefault="00540001" w:rsidP="00540001">
      <w:pPr>
        <w:pStyle w:val="VCAAHeading5"/>
      </w:pPr>
      <w:r w:rsidRPr="00EA250B">
        <w:t>Key skills</w:t>
      </w:r>
    </w:p>
    <w:p w14:paraId="5D908629" w14:textId="77777777" w:rsidR="00540001" w:rsidRPr="00EA250B" w:rsidRDefault="00540001" w:rsidP="00540001">
      <w:pPr>
        <w:pStyle w:val="VCAAbullet"/>
        <w:spacing w:before="120" w:after="120"/>
        <w:contextualSpacing/>
      </w:pPr>
      <w:r>
        <w:t>come to agreement, reach decisions and conclude a case</w:t>
      </w:r>
    </w:p>
    <w:p w14:paraId="0C77B5A7" w14:textId="77777777" w:rsidR="00540001" w:rsidRPr="00EA250B" w:rsidRDefault="00540001" w:rsidP="00540001">
      <w:pPr>
        <w:pStyle w:val="VCAAbullet"/>
        <w:spacing w:before="120" w:after="120"/>
        <w:contextualSpacing/>
      </w:pPr>
      <w:r>
        <w:t>link and sequence ideas to add weight to an argument</w:t>
      </w:r>
    </w:p>
    <w:p w14:paraId="67808A94" w14:textId="77777777" w:rsidR="00540001" w:rsidRPr="00EA250B" w:rsidRDefault="00540001" w:rsidP="00540001">
      <w:pPr>
        <w:pStyle w:val="VCAAbullet"/>
        <w:spacing w:before="120" w:after="120"/>
        <w:contextualSpacing/>
      </w:pPr>
      <w:r>
        <w:t>initiate, maintain, direct (as appropriate) and close an exchange</w:t>
      </w:r>
    </w:p>
    <w:p w14:paraId="49513179" w14:textId="77777777" w:rsidR="00540001" w:rsidRPr="00EA250B" w:rsidRDefault="00540001" w:rsidP="00540001">
      <w:pPr>
        <w:pStyle w:val="VCAAbullet"/>
        <w:spacing w:before="120" w:after="120"/>
        <w:contextualSpacing/>
      </w:pPr>
      <w:r>
        <w:t>use stance, gesture and facial expression to enhance meaning and to persuade (oral exchange)</w:t>
      </w:r>
    </w:p>
    <w:p w14:paraId="4AE3C367" w14:textId="4E2B3003" w:rsidR="00540001" w:rsidRPr="00EA250B" w:rsidRDefault="00540001" w:rsidP="00540001">
      <w:pPr>
        <w:pStyle w:val="VCAAbullet"/>
        <w:spacing w:before="120" w:after="120"/>
        <w:contextualSpacing/>
      </w:pPr>
      <w:r>
        <w:t>use examples and reasons to support arguments and to convince</w:t>
      </w:r>
      <w:r w:rsidR="009B4A47">
        <w:t xml:space="preserve"> and/or </w:t>
      </w:r>
      <w:r>
        <w:t>persuade</w:t>
      </w:r>
    </w:p>
    <w:p w14:paraId="7D0225D9" w14:textId="77777777" w:rsidR="00344041" w:rsidRDefault="00540001" w:rsidP="00540001">
      <w:pPr>
        <w:pStyle w:val="VCAAbullet"/>
        <w:spacing w:before="120" w:after="120"/>
        <w:contextualSpacing/>
      </w:pPr>
      <w:r>
        <w:t>initiate and respond appropriately for the context, purpose and audience specified</w:t>
      </w:r>
    </w:p>
    <w:p w14:paraId="52D46E2F" w14:textId="0D5BFB9D" w:rsidR="00344041" w:rsidRDefault="00382A86" w:rsidP="00540001">
      <w:pPr>
        <w:pStyle w:val="VCAAbullet"/>
        <w:spacing w:before="120" w:after="120"/>
        <w:contextualSpacing/>
      </w:pPr>
      <w:r>
        <w:t xml:space="preserve">use </w:t>
      </w:r>
      <w:r w:rsidR="00344041">
        <w:t>appropriate intonation, stress and pitch</w:t>
      </w:r>
    </w:p>
    <w:p w14:paraId="1ECC1518" w14:textId="722D4777" w:rsidR="00311BAA" w:rsidRDefault="00382A86" w:rsidP="00540001">
      <w:pPr>
        <w:pStyle w:val="VCAAbullet"/>
        <w:spacing w:before="120" w:after="120"/>
        <w:contextualSpacing/>
      </w:pPr>
      <w:r>
        <w:t xml:space="preserve">use </w:t>
      </w:r>
      <w:r w:rsidR="00344041">
        <w:t>correct spelling and punctuation</w:t>
      </w:r>
      <w:r w:rsidR="00540001">
        <w:t>.</w:t>
      </w:r>
    </w:p>
    <w:p w14:paraId="4E1BA0A8" w14:textId="77777777" w:rsidR="00311BAA" w:rsidRDefault="00311BAA">
      <w:pPr>
        <w:rPr>
          <w:rFonts w:asciiTheme="majorHAnsi" w:eastAsia="Times New Roman" w:hAnsiTheme="majorHAnsi" w:cs="Arial"/>
          <w:color w:val="000000" w:themeColor="text1"/>
          <w:kern w:val="22"/>
          <w:sz w:val="20"/>
          <w:lang w:val="en-GB" w:eastAsia="ja-JP"/>
        </w:rPr>
      </w:pPr>
      <w:r>
        <w:br w:type="page"/>
      </w:r>
    </w:p>
    <w:p w14:paraId="642CF8FC" w14:textId="77777777" w:rsidR="00540001" w:rsidRPr="00EA250B" w:rsidRDefault="00540001" w:rsidP="00540001">
      <w:pPr>
        <w:pStyle w:val="VCAAHeading2"/>
      </w:pPr>
      <w:bookmarkStart w:id="148" w:name="_Toc22722030"/>
      <w:bookmarkStart w:id="149" w:name="_Toc37840357"/>
      <w:r w:rsidRPr="00EA250B">
        <w:lastRenderedPageBreak/>
        <w:t>Area of Study 2</w:t>
      </w:r>
      <w:bookmarkEnd w:id="148"/>
      <w:bookmarkEnd w:id="149"/>
    </w:p>
    <w:p w14:paraId="2C58BEAE" w14:textId="77777777" w:rsidR="00540001" w:rsidRPr="00EA250B" w:rsidRDefault="00540001" w:rsidP="00540001">
      <w:pPr>
        <w:pStyle w:val="VCAAHeading3"/>
      </w:pPr>
      <w:bookmarkStart w:id="150" w:name="_Toc423704194"/>
      <w:bookmarkStart w:id="151" w:name="_Toc14086902"/>
      <w:bookmarkStart w:id="152" w:name="_Toc22722031"/>
      <w:bookmarkStart w:id="153" w:name="_Toc24967513"/>
      <w:bookmarkStart w:id="154" w:name="_Toc37840358"/>
      <w:r>
        <w:t>Interpretive communication</w:t>
      </w:r>
      <w:bookmarkEnd w:id="150"/>
      <w:bookmarkEnd w:id="151"/>
      <w:bookmarkEnd w:id="152"/>
      <w:bookmarkEnd w:id="153"/>
      <w:bookmarkEnd w:id="154"/>
    </w:p>
    <w:p w14:paraId="6397D899" w14:textId="5A8F5F04" w:rsidR="00540001" w:rsidRDefault="00540001" w:rsidP="00540001">
      <w:pPr>
        <w:pStyle w:val="VCAAbody"/>
      </w:pPr>
      <w:r>
        <w:t>In t</w:t>
      </w:r>
      <w:r w:rsidRPr="00EA250B">
        <w:t>his area of study</w:t>
      </w:r>
      <w:r>
        <w:t xml:space="preserve"> students interpret spoken, viewed or written texts on a chosen subtopic. They interpret the meaning of two selected texts and discern linguistic nuance, beyond mere comprehension. Students extract relevant and appropriate information from the texts, compare the perspectives expressed in the two texts and produce a spoken or written response</w:t>
      </w:r>
      <w:r w:rsidR="009B4A47">
        <w:t>.</w:t>
      </w:r>
      <w:r>
        <w:t xml:space="preserve"> </w:t>
      </w:r>
    </w:p>
    <w:p w14:paraId="535D590C" w14:textId="5003052D" w:rsidR="00540001" w:rsidRPr="00EA250B" w:rsidRDefault="009B4A47" w:rsidP="00540001">
      <w:pPr>
        <w:pStyle w:val="VCAAbody"/>
      </w:pPr>
      <w:r>
        <w:t>Students</w:t>
      </w:r>
      <w:r w:rsidR="00540001">
        <w:t xml:space="preserve"> develop</w:t>
      </w:r>
      <w:r>
        <w:t xml:space="preserve"> their</w:t>
      </w:r>
      <w:r w:rsidR="00540001">
        <w:t xml:space="preserve"> skills and knowledge to read, listen to or view texts in </w:t>
      </w:r>
      <w:r w:rsidR="00540001" w:rsidRPr="003D483F">
        <w:rPr>
          <w:color w:val="auto"/>
        </w:rPr>
        <w:t>Indonesian</w:t>
      </w:r>
      <w:r w:rsidR="00540001">
        <w:t xml:space="preserve"> and to use information in a new context.</w:t>
      </w:r>
    </w:p>
    <w:p w14:paraId="3F2DF7AD" w14:textId="77777777" w:rsidR="00540001" w:rsidRPr="00EA250B" w:rsidRDefault="00540001" w:rsidP="00540001">
      <w:pPr>
        <w:pStyle w:val="VCAAHeading3"/>
      </w:pPr>
      <w:bookmarkStart w:id="155" w:name="_Toc423704195"/>
      <w:bookmarkStart w:id="156" w:name="_Toc14086903"/>
      <w:bookmarkStart w:id="157" w:name="_Toc22722032"/>
      <w:bookmarkStart w:id="158" w:name="_Toc24967514"/>
      <w:bookmarkStart w:id="159" w:name="_Toc37840359"/>
      <w:r w:rsidRPr="00EA250B">
        <w:t>Outcome 2</w:t>
      </w:r>
      <w:bookmarkEnd w:id="155"/>
      <w:bookmarkEnd w:id="156"/>
      <w:bookmarkEnd w:id="157"/>
      <w:bookmarkEnd w:id="158"/>
      <w:bookmarkEnd w:id="159"/>
    </w:p>
    <w:p w14:paraId="61838B47" w14:textId="42114C1D" w:rsidR="00540001" w:rsidRPr="001C4511" w:rsidRDefault="00540001" w:rsidP="00540001">
      <w:pPr>
        <w:pStyle w:val="VCAAbody"/>
      </w:pPr>
      <w:r w:rsidRPr="001C4511">
        <w:t xml:space="preserve">On completion of this unit the student should be able to </w:t>
      </w:r>
      <w:r>
        <w:t>produce a spoken or written response to</w:t>
      </w:r>
      <w:r w:rsidRPr="001C4511">
        <w:t xml:space="preserve"> two texts</w:t>
      </w:r>
      <w:r>
        <w:t xml:space="preserve"> on the same subtopic, </w:t>
      </w:r>
      <w:r w:rsidR="009B4A47">
        <w:t>selected</w:t>
      </w:r>
      <w:r>
        <w:t xml:space="preserve"> from</w:t>
      </w:r>
      <w:r w:rsidRPr="001C4511">
        <w:t xml:space="preserve"> a combination of spoken, viewed or written texts. </w:t>
      </w:r>
    </w:p>
    <w:p w14:paraId="0E82FE0F" w14:textId="77777777" w:rsidR="00540001" w:rsidRPr="00EA250B" w:rsidRDefault="00540001" w:rsidP="00540001">
      <w:pPr>
        <w:pStyle w:val="VCAAbody"/>
      </w:pPr>
      <w:r w:rsidRPr="00EA250B">
        <w:t>To achieve this outcome the student will draw on key knowledge and key skills outlined in Area of Study 2.</w:t>
      </w:r>
    </w:p>
    <w:p w14:paraId="52594211" w14:textId="77777777" w:rsidR="00540001" w:rsidRPr="00EA250B" w:rsidRDefault="00540001" w:rsidP="00540001">
      <w:pPr>
        <w:pStyle w:val="VCAAHeading5"/>
      </w:pPr>
      <w:r w:rsidRPr="00EA250B">
        <w:t>Key knowledge</w:t>
      </w:r>
    </w:p>
    <w:p w14:paraId="45485DFE" w14:textId="77777777" w:rsidR="00540001" w:rsidRPr="00EA250B" w:rsidRDefault="00540001" w:rsidP="00540001">
      <w:pPr>
        <w:pStyle w:val="VCAAbullet"/>
        <w:spacing w:before="120" w:after="120"/>
        <w:contextualSpacing/>
      </w:pPr>
      <w:r>
        <w:t>a range of vocabulary, structures and content related to topics studied</w:t>
      </w:r>
    </w:p>
    <w:p w14:paraId="044AAE9F" w14:textId="77777777" w:rsidR="00540001" w:rsidRPr="00EA250B" w:rsidRDefault="00540001" w:rsidP="00540001">
      <w:pPr>
        <w:pStyle w:val="VCAAbullet"/>
        <w:spacing w:before="120" w:after="120"/>
        <w:contextualSpacing/>
      </w:pPr>
      <w:r>
        <w:t>stylistic features such as contrast, repetition and understatement</w:t>
      </w:r>
    </w:p>
    <w:p w14:paraId="4019B8F8" w14:textId="77777777" w:rsidR="00540001" w:rsidRPr="00EA250B" w:rsidRDefault="00540001" w:rsidP="00540001">
      <w:pPr>
        <w:pStyle w:val="VCAAbullet"/>
        <w:spacing w:before="120" w:after="120"/>
        <w:contextualSpacing/>
      </w:pPr>
      <w:r>
        <w:t>cultural aspects and perspectives that are critical to understanding the texts.</w:t>
      </w:r>
    </w:p>
    <w:p w14:paraId="35D9C634" w14:textId="77777777" w:rsidR="00540001" w:rsidRPr="00EA250B" w:rsidRDefault="00540001" w:rsidP="00540001">
      <w:pPr>
        <w:pStyle w:val="VCAAHeading5"/>
      </w:pPr>
      <w:r w:rsidRPr="00EA250B">
        <w:t>Key skills</w:t>
      </w:r>
    </w:p>
    <w:p w14:paraId="7E9596FF" w14:textId="77777777" w:rsidR="00540001" w:rsidRPr="00EA250B" w:rsidRDefault="00540001" w:rsidP="00540001">
      <w:pPr>
        <w:pStyle w:val="VCAAbullet"/>
        <w:spacing w:before="120" w:after="120"/>
        <w:contextualSpacing/>
      </w:pPr>
      <w:r>
        <w:t>infer meaning from linguistic and contextual features</w:t>
      </w:r>
    </w:p>
    <w:p w14:paraId="4BCEBA3C" w14:textId="77777777" w:rsidR="00540001" w:rsidRPr="00EA250B" w:rsidRDefault="00540001" w:rsidP="00540001">
      <w:pPr>
        <w:pStyle w:val="VCAAbullet"/>
        <w:spacing w:before="120" w:after="120"/>
        <w:contextualSpacing/>
      </w:pPr>
      <w:r>
        <w:t>summarise, explain and compare ideas and information from different texts</w:t>
      </w:r>
    </w:p>
    <w:p w14:paraId="54CB648A" w14:textId="77777777" w:rsidR="00540001" w:rsidRPr="00EA250B" w:rsidRDefault="00540001" w:rsidP="00540001">
      <w:pPr>
        <w:pStyle w:val="VCAAbullet"/>
        <w:spacing w:before="120" w:after="120"/>
        <w:contextualSpacing/>
      </w:pPr>
      <w:r>
        <w:t>infer points of view, opinions and ideas</w:t>
      </w:r>
    </w:p>
    <w:p w14:paraId="19DCECAF" w14:textId="77777777" w:rsidR="00540001" w:rsidRPr="00EA250B" w:rsidRDefault="00540001" w:rsidP="00540001">
      <w:pPr>
        <w:pStyle w:val="VCAAbullet"/>
        <w:spacing w:before="120" w:after="120"/>
        <w:contextualSpacing/>
      </w:pPr>
      <w:r>
        <w:t>extract and reorganise information and ideas</w:t>
      </w:r>
    </w:p>
    <w:p w14:paraId="4B70B44A" w14:textId="77777777" w:rsidR="00540001" w:rsidRPr="00EA250B" w:rsidRDefault="00540001" w:rsidP="00540001">
      <w:pPr>
        <w:pStyle w:val="VCAAbullet"/>
        <w:spacing w:before="120" w:after="120"/>
        <w:contextualSpacing/>
      </w:pPr>
      <w:r>
        <w:t>link items from various parts of the texts.</w:t>
      </w:r>
    </w:p>
    <w:p w14:paraId="3DC155FF" w14:textId="44A3E595" w:rsidR="00540001" w:rsidRPr="00EA250B" w:rsidRDefault="00540001" w:rsidP="00540001">
      <w:pPr>
        <w:pStyle w:val="VCAAHeading2"/>
      </w:pPr>
      <w:bookmarkStart w:id="160" w:name="_Toc22722033"/>
      <w:bookmarkStart w:id="161" w:name="_Toc37840360"/>
      <w:r w:rsidRPr="00EA250B">
        <w:t>Area of Study 3</w:t>
      </w:r>
      <w:bookmarkEnd w:id="160"/>
      <w:bookmarkEnd w:id="161"/>
      <w:r w:rsidR="00107D09">
        <w:t xml:space="preserve"> </w:t>
      </w:r>
    </w:p>
    <w:p w14:paraId="3D0CECAE" w14:textId="77777777" w:rsidR="00540001" w:rsidRPr="00EA250B" w:rsidRDefault="00540001" w:rsidP="00540001">
      <w:pPr>
        <w:pStyle w:val="VCAAHeading3"/>
      </w:pPr>
      <w:bookmarkStart w:id="162" w:name="_Toc423704197"/>
      <w:bookmarkStart w:id="163" w:name="_Toc14086905"/>
      <w:bookmarkStart w:id="164" w:name="_Toc22722034"/>
      <w:bookmarkStart w:id="165" w:name="_Toc24967516"/>
      <w:bookmarkStart w:id="166" w:name="_Toc37840361"/>
      <w:r>
        <w:t>Presentational communication</w:t>
      </w:r>
      <w:bookmarkEnd w:id="162"/>
      <w:bookmarkEnd w:id="163"/>
      <w:bookmarkEnd w:id="164"/>
      <w:bookmarkEnd w:id="165"/>
      <w:bookmarkEnd w:id="166"/>
    </w:p>
    <w:p w14:paraId="33E0AF45" w14:textId="1C06332C" w:rsidR="00540001" w:rsidRPr="00D55DE9" w:rsidRDefault="00540001" w:rsidP="00540001">
      <w:pPr>
        <w:pStyle w:val="VCAAbody"/>
        <w:rPr>
          <w:color w:val="auto"/>
        </w:rPr>
      </w:pPr>
      <w:r>
        <w:t>In t</w:t>
      </w:r>
      <w:r w:rsidRPr="00EA250B">
        <w:t>his area of study</w:t>
      </w:r>
      <w:r>
        <w:t xml:space="preserve"> students present in Indonesian content related to a </w:t>
      </w:r>
      <w:r w:rsidR="009B4A47">
        <w:t xml:space="preserve">selected </w:t>
      </w:r>
      <w:r>
        <w:t>subtopic</w:t>
      </w:r>
      <w:r w:rsidR="009B4A47">
        <w:t>.</w:t>
      </w:r>
      <w:r>
        <w:rPr>
          <w:color w:val="auto"/>
        </w:rPr>
        <w:t xml:space="preserve"> They</w:t>
      </w:r>
      <w:r w:rsidRPr="00D55DE9">
        <w:rPr>
          <w:color w:val="auto"/>
        </w:rPr>
        <w:t xml:space="preserve"> </w:t>
      </w:r>
      <w:r w:rsidR="00344041">
        <w:rPr>
          <w:color w:val="auto"/>
        </w:rPr>
        <w:t xml:space="preserve">respond to a fictional </w:t>
      </w:r>
      <w:proofErr w:type="gramStart"/>
      <w:r w:rsidR="00344041">
        <w:rPr>
          <w:color w:val="auto"/>
        </w:rPr>
        <w:t>text, and</w:t>
      </w:r>
      <w:proofErr w:type="gramEnd"/>
      <w:r w:rsidR="00344041">
        <w:rPr>
          <w:color w:val="auto"/>
        </w:rPr>
        <w:t xml:space="preserve"> </w:t>
      </w:r>
      <w:r w:rsidR="009B4A47">
        <w:rPr>
          <w:color w:val="auto"/>
        </w:rPr>
        <w:t xml:space="preserve">develop their </w:t>
      </w:r>
      <w:r w:rsidRPr="00D55DE9">
        <w:rPr>
          <w:color w:val="auto"/>
        </w:rPr>
        <w:t>understand</w:t>
      </w:r>
      <w:r w:rsidR="009B4A47">
        <w:rPr>
          <w:color w:val="auto"/>
        </w:rPr>
        <w:t>ing</w:t>
      </w:r>
      <w:r w:rsidRPr="00D55DE9">
        <w:rPr>
          <w:color w:val="auto"/>
        </w:rPr>
        <w:t xml:space="preserve"> </w:t>
      </w:r>
      <w:r w:rsidR="00287C1B">
        <w:rPr>
          <w:color w:val="auto"/>
        </w:rPr>
        <w:t xml:space="preserve">of </w:t>
      </w:r>
      <w:r>
        <w:rPr>
          <w:color w:val="auto"/>
        </w:rPr>
        <w:t>the techniques and characteristics of informative and personal</w:t>
      </w:r>
      <w:r w:rsidRPr="00D55DE9">
        <w:rPr>
          <w:color w:val="auto"/>
        </w:rPr>
        <w:t xml:space="preserve"> writing</w:t>
      </w:r>
      <w:r>
        <w:rPr>
          <w:color w:val="auto"/>
        </w:rPr>
        <w:t xml:space="preserve"> or speech</w:t>
      </w:r>
      <w:r w:rsidR="00344041">
        <w:rPr>
          <w:color w:val="auto"/>
        </w:rPr>
        <w:t>.</w:t>
      </w:r>
      <w:r>
        <w:rPr>
          <w:color w:val="auto"/>
        </w:rPr>
        <w:t xml:space="preserve"> </w:t>
      </w:r>
      <w:r w:rsidR="00344041">
        <w:rPr>
          <w:color w:val="auto"/>
        </w:rPr>
        <w:t>They</w:t>
      </w:r>
      <w:r>
        <w:rPr>
          <w:color w:val="auto"/>
        </w:rPr>
        <w:t xml:space="preserve"> </w:t>
      </w:r>
      <w:r w:rsidR="009B4A47">
        <w:rPr>
          <w:color w:val="auto"/>
        </w:rPr>
        <w:t>prepare</w:t>
      </w:r>
      <w:r>
        <w:rPr>
          <w:color w:val="auto"/>
        </w:rPr>
        <w:t xml:space="preserve"> a presentation </w:t>
      </w:r>
      <w:r w:rsidRPr="00D55DE9">
        <w:rPr>
          <w:color w:val="auto"/>
        </w:rPr>
        <w:t xml:space="preserve">in </w:t>
      </w:r>
      <w:r>
        <w:rPr>
          <w:color w:val="auto"/>
        </w:rPr>
        <w:t xml:space="preserve">either spoken or written form. </w:t>
      </w:r>
    </w:p>
    <w:p w14:paraId="4DB0BEA9" w14:textId="77777777" w:rsidR="00540001" w:rsidRPr="00EA250B" w:rsidRDefault="00540001" w:rsidP="00540001">
      <w:pPr>
        <w:pStyle w:val="VCAAHeading3"/>
      </w:pPr>
      <w:bookmarkStart w:id="167" w:name="_Toc423704198"/>
      <w:bookmarkStart w:id="168" w:name="_Toc14086906"/>
      <w:bookmarkStart w:id="169" w:name="_Toc22722035"/>
      <w:bookmarkStart w:id="170" w:name="_Toc24967517"/>
      <w:bookmarkStart w:id="171" w:name="_Toc37840362"/>
      <w:r w:rsidRPr="00EA250B">
        <w:t>Outcome 3</w:t>
      </w:r>
      <w:bookmarkEnd w:id="167"/>
      <w:bookmarkEnd w:id="168"/>
      <w:bookmarkEnd w:id="169"/>
      <w:bookmarkEnd w:id="170"/>
      <w:bookmarkEnd w:id="171"/>
    </w:p>
    <w:p w14:paraId="108F3602" w14:textId="12628F39" w:rsidR="00540001" w:rsidRPr="00EA250B" w:rsidRDefault="00540001" w:rsidP="00540001">
      <w:pPr>
        <w:pStyle w:val="VCAAbody"/>
      </w:pPr>
      <w:r w:rsidRPr="00EA250B">
        <w:t xml:space="preserve">On completion of this </w:t>
      </w:r>
      <w:r>
        <w:t xml:space="preserve">unit </w:t>
      </w:r>
      <w:r w:rsidRPr="00EA250B">
        <w:t xml:space="preserve">the student should be able to </w:t>
      </w:r>
      <w:r>
        <w:t>pr</w:t>
      </w:r>
      <w:r w:rsidR="00287C1B">
        <w:t>oduce a personal or informative</w:t>
      </w:r>
      <w:r>
        <w:t xml:space="preserve"> spoken or written response to a fictional text.</w:t>
      </w:r>
    </w:p>
    <w:p w14:paraId="6117B1AF" w14:textId="2E0A86A7" w:rsidR="00311BAA" w:rsidRDefault="00540001" w:rsidP="00540001">
      <w:pPr>
        <w:pStyle w:val="VCAAbody"/>
      </w:pPr>
      <w:r w:rsidRPr="00EA250B">
        <w:t>To achieve this outcome the student will draw on key knowledge and key skills outlined in Area of Study 3.</w:t>
      </w:r>
    </w:p>
    <w:p w14:paraId="64DC8DC1" w14:textId="77777777" w:rsidR="00311BAA" w:rsidRDefault="00311BAA">
      <w:pPr>
        <w:rPr>
          <w:rFonts w:asciiTheme="majorHAnsi" w:hAnsiTheme="majorHAnsi" w:cs="Arial"/>
          <w:color w:val="000000" w:themeColor="text1"/>
          <w:sz w:val="20"/>
        </w:rPr>
      </w:pPr>
      <w:r>
        <w:br w:type="page"/>
      </w:r>
    </w:p>
    <w:p w14:paraId="0D7BB347" w14:textId="77777777" w:rsidR="00540001" w:rsidRPr="00EA250B" w:rsidRDefault="00540001" w:rsidP="00540001">
      <w:pPr>
        <w:pStyle w:val="VCAAHeading5"/>
      </w:pPr>
      <w:r w:rsidRPr="00EA250B">
        <w:lastRenderedPageBreak/>
        <w:t>Key knowledge</w:t>
      </w:r>
    </w:p>
    <w:p w14:paraId="5D996755" w14:textId="1A45E7E2" w:rsidR="00540001" w:rsidRDefault="00344041" w:rsidP="00540001">
      <w:pPr>
        <w:pStyle w:val="VCAAbullet"/>
        <w:spacing w:before="120" w:after="120"/>
        <w:contextualSpacing/>
      </w:pPr>
      <w:r>
        <w:t xml:space="preserve">the </w:t>
      </w:r>
      <w:r w:rsidR="00540001">
        <w:t xml:space="preserve">key ideas </w:t>
      </w:r>
      <w:r>
        <w:t>in</w:t>
      </w:r>
      <w:r w:rsidR="00540001">
        <w:t xml:space="preserve"> the chosen fictional text</w:t>
      </w:r>
    </w:p>
    <w:p w14:paraId="611E1F17" w14:textId="77777777" w:rsidR="00540001" w:rsidRPr="00EA250B" w:rsidRDefault="00540001" w:rsidP="00540001">
      <w:pPr>
        <w:pStyle w:val="VCAAbullet"/>
        <w:spacing w:before="120" w:after="120"/>
        <w:contextualSpacing/>
      </w:pPr>
      <w:r>
        <w:t>conventions of relevant text types</w:t>
      </w:r>
    </w:p>
    <w:p w14:paraId="5B9B8ED2" w14:textId="77777777" w:rsidR="00540001" w:rsidRPr="00EA250B" w:rsidRDefault="00540001" w:rsidP="00540001">
      <w:pPr>
        <w:pStyle w:val="VCAAbullet"/>
        <w:spacing w:before="120" w:after="120"/>
        <w:contextualSpacing/>
      </w:pPr>
      <w:r>
        <w:t>a range of appropriate vocabulary and expressions</w:t>
      </w:r>
    </w:p>
    <w:p w14:paraId="79C2E37B" w14:textId="77777777" w:rsidR="00540001" w:rsidRDefault="00540001" w:rsidP="00540001">
      <w:pPr>
        <w:pStyle w:val="VCAAbullet"/>
        <w:spacing w:before="120" w:after="120"/>
        <w:contextualSpacing/>
      </w:pPr>
      <w:r>
        <w:t>an appropriate response for the audience, context and purpose of the task.</w:t>
      </w:r>
    </w:p>
    <w:p w14:paraId="449DD3AE" w14:textId="77777777" w:rsidR="00540001" w:rsidRPr="00EA250B" w:rsidRDefault="00540001" w:rsidP="00540001">
      <w:pPr>
        <w:pStyle w:val="VCAAHeading5"/>
      </w:pPr>
      <w:r w:rsidRPr="00EA250B">
        <w:t>Key skills</w:t>
      </w:r>
    </w:p>
    <w:p w14:paraId="75CE868F" w14:textId="3429F513" w:rsidR="00540001" w:rsidRDefault="00540001" w:rsidP="00540001">
      <w:pPr>
        <w:pStyle w:val="VCAAbullet"/>
        <w:spacing w:before="120" w:after="120"/>
        <w:contextualSpacing/>
      </w:pPr>
      <w:r>
        <w:t>provide personal comment and/or perspective</w:t>
      </w:r>
      <w:r w:rsidR="00344041">
        <w:t>s</w:t>
      </w:r>
      <w:r>
        <w:t xml:space="preserve"> on aspects of the text</w:t>
      </w:r>
    </w:p>
    <w:p w14:paraId="0F0D1FAD" w14:textId="77777777" w:rsidR="00540001" w:rsidRDefault="00540001" w:rsidP="00540001">
      <w:pPr>
        <w:pStyle w:val="VCAAbullet"/>
        <w:spacing w:before="120" w:after="120"/>
        <w:contextualSpacing/>
      </w:pPr>
      <w:r>
        <w:t>respond appropriately for the context, purpose and audience described</w:t>
      </w:r>
    </w:p>
    <w:p w14:paraId="0584EFEA" w14:textId="77777777" w:rsidR="00540001" w:rsidRDefault="00540001" w:rsidP="00540001">
      <w:pPr>
        <w:pStyle w:val="VCAAbullet"/>
        <w:spacing w:before="120" w:after="120"/>
        <w:contextualSpacing/>
      </w:pPr>
      <w:r>
        <w:t>use structures related to describing, comparing and commenting</w:t>
      </w:r>
    </w:p>
    <w:p w14:paraId="57F4A319" w14:textId="77777777" w:rsidR="00540001" w:rsidRDefault="00540001" w:rsidP="00540001">
      <w:pPr>
        <w:pStyle w:val="VCAAbullet"/>
        <w:spacing w:before="120" w:after="120"/>
        <w:contextualSpacing/>
      </w:pPr>
      <w:r>
        <w:t>compare and comment on experiences, opinions, ideas, feelings and reactions</w:t>
      </w:r>
    </w:p>
    <w:p w14:paraId="5F21CDAC" w14:textId="77777777" w:rsidR="00540001" w:rsidRDefault="00540001" w:rsidP="00540001">
      <w:pPr>
        <w:pStyle w:val="VCAAbullet"/>
        <w:spacing w:before="120" w:after="120"/>
        <w:contextualSpacing/>
      </w:pPr>
      <w:r>
        <w:t>support views with evidence</w:t>
      </w:r>
    </w:p>
    <w:p w14:paraId="2EDC264A" w14:textId="5D10F3DF" w:rsidR="00540001" w:rsidRPr="00EA250B" w:rsidRDefault="00540001" w:rsidP="00540001">
      <w:pPr>
        <w:pStyle w:val="VCAAbullet"/>
        <w:spacing w:before="120" w:after="120"/>
        <w:contextualSpacing/>
      </w:pPr>
      <w:r>
        <w:t>select and make use of relevant materials.</w:t>
      </w:r>
    </w:p>
    <w:p w14:paraId="4EB5A073" w14:textId="77777777" w:rsidR="00540001" w:rsidRPr="00EA250B" w:rsidRDefault="00540001" w:rsidP="00540001">
      <w:pPr>
        <w:pStyle w:val="VCAAHeading2"/>
      </w:pPr>
      <w:bookmarkStart w:id="172" w:name="_Toc22722036"/>
      <w:bookmarkStart w:id="173" w:name="_Toc37840363"/>
      <w:r w:rsidRPr="00EA250B">
        <w:t>Assessment</w:t>
      </w:r>
      <w:bookmarkEnd w:id="172"/>
      <w:bookmarkEnd w:id="173"/>
    </w:p>
    <w:p w14:paraId="28D94521" w14:textId="77777777" w:rsidR="00540001" w:rsidRPr="00EA250B" w:rsidRDefault="00540001" w:rsidP="00540001">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23DC54D" w14:textId="77777777" w:rsidR="00540001" w:rsidRPr="00EA250B" w:rsidRDefault="00540001" w:rsidP="00540001">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6C6EB4D" w14:textId="77777777" w:rsidR="00540001" w:rsidRPr="00EA250B" w:rsidRDefault="00540001" w:rsidP="00540001">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183D91A9" w14:textId="77777777" w:rsidR="00540001" w:rsidRPr="00EA250B" w:rsidRDefault="00540001" w:rsidP="00540001">
      <w:pPr>
        <w:pStyle w:val="VCAAbody"/>
      </w:pPr>
      <w:r w:rsidRPr="00EA250B">
        <w:t xml:space="preserve">For this unit students are required to demonstrate </w:t>
      </w:r>
      <w:r>
        <w:t>three</w:t>
      </w:r>
      <w:r w:rsidRPr="00EA250B">
        <w:t xml:space="preserve"> outcomes. As a set these outcomes encompass the areas of study in the unit.</w:t>
      </w:r>
    </w:p>
    <w:p w14:paraId="48889135" w14:textId="49C55990" w:rsidR="00344041" w:rsidRDefault="00344041" w:rsidP="00344041">
      <w:pPr>
        <w:pStyle w:val="VCAAbody"/>
      </w:pPr>
      <w:r>
        <w:t>In Outcomes 1 and 3, teachers must ensure that students are assessed on a different macro skill for each outcome</w:t>
      </w:r>
      <w:r w:rsidR="00EA4751">
        <w:t>.</w:t>
      </w:r>
      <w:r>
        <w:t xml:space="preserve"> </w:t>
      </w:r>
      <w:r w:rsidR="00EA4751">
        <w:t>F</w:t>
      </w:r>
      <w:r>
        <w:t>or example, if a spoken exchange is selected in Area of Study 1, then a written piece should be selected for Area of Study 3.</w:t>
      </w:r>
    </w:p>
    <w:p w14:paraId="3A377FD0" w14:textId="77777777" w:rsidR="00344041" w:rsidRDefault="00344041" w:rsidP="00344041">
      <w:pPr>
        <w:pStyle w:val="VCAAbody"/>
      </w:pPr>
      <w:r>
        <w:t>Suitable tasks for assessment in this unit may be selected from the following list:</w:t>
      </w:r>
    </w:p>
    <w:p w14:paraId="4BE6B9E9" w14:textId="77777777" w:rsidR="00540001" w:rsidRDefault="00540001" w:rsidP="00C968E8">
      <w:pPr>
        <w:pStyle w:val="VCAAHeading5"/>
      </w:pPr>
      <w:r w:rsidRPr="00B67E65">
        <w:t xml:space="preserve">Outcome </w:t>
      </w:r>
      <w:r>
        <w:t>1</w:t>
      </w:r>
    </w:p>
    <w:p w14:paraId="6D7704A5" w14:textId="0F6984B8" w:rsidR="00540001" w:rsidRPr="00EA250B" w:rsidRDefault="00344041" w:rsidP="00540001">
      <w:pPr>
        <w:pStyle w:val="VCAAbullet"/>
        <w:spacing w:before="120" w:after="120"/>
        <w:contextualSpacing/>
      </w:pPr>
      <w:r>
        <w:t xml:space="preserve">A </w:t>
      </w:r>
      <w:r w:rsidR="00540001">
        <w:t>formal letter or email</w:t>
      </w:r>
    </w:p>
    <w:p w14:paraId="09FA2874" w14:textId="75A4ADA3" w:rsidR="00540001" w:rsidRDefault="00344041" w:rsidP="00540001">
      <w:pPr>
        <w:pStyle w:val="VCAAbullet"/>
        <w:spacing w:before="120" w:after="120"/>
        <w:contextualSpacing/>
      </w:pPr>
      <w:r>
        <w:t xml:space="preserve">A </w:t>
      </w:r>
      <w:r w:rsidR="00540001">
        <w:t>role-play.</w:t>
      </w:r>
    </w:p>
    <w:p w14:paraId="490A891B" w14:textId="77777777" w:rsidR="00540001" w:rsidRPr="00300038" w:rsidRDefault="00540001" w:rsidP="00C968E8">
      <w:pPr>
        <w:pStyle w:val="VCAAHeading5"/>
      </w:pPr>
      <w:r w:rsidRPr="00B67E65">
        <w:t xml:space="preserve">Outcome </w:t>
      </w:r>
      <w:r>
        <w:t>2</w:t>
      </w:r>
    </w:p>
    <w:p w14:paraId="343AA4CE" w14:textId="0A76CD8E" w:rsidR="00540001" w:rsidRPr="00EA250B" w:rsidRDefault="00344041" w:rsidP="00540001">
      <w:pPr>
        <w:pStyle w:val="VCAAbullet"/>
        <w:spacing w:before="120" w:after="120"/>
        <w:contextualSpacing/>
      </w:pPr>
      <w:r>
        <w:t>R</w:t>
      </w:r>
      <w:r w:rsidR="00540001">
        <w:t>espon</w:t>
      </w:r>
      <w:r w:rsidR="006A463F">
        <w:t>ses</w:t>
      </w:r>
      <w:r w:rsidR="00540001">
        <w:t xml:space="preserve"> to a spoken text and a viewed text and compar</w:t>
      </w:r>
      <w:r w:rsidR="006A463F">
        <w:t>ison of</w:t>
      </w:r>
      <w:r w:rsidR="00540001">
        <w:t xml:space="preserve"> information and ideas obtained </w:t>
      </w:r>
      <w:proofErr w:type="gramStart"/>
      <w:r w:rsidR="00540001">
        <w:t>in a given</w:t>
      </w:r>
      <w:proofErr w:type="gramEnd"/>
      <w:r w:rsidR="00540001">
        <w:t xml:space="preserve"> format</w:t>
      </w:r>
    </w:p>
    <w:p w14:paraId="48D13E10" w14:textId="260D3FCA" w:rsidR="00540001" w:rsidRDefault="00344041" w:rsidP="00540001">
      <w:pPr>
        <w:pStyle w:val="VCAAbullet"/>
        <w:spacing w:before="120" w:after="120"/>
        <w:contextualSpacing/>
      </w:pPr>
      <w:r>
        <w:t>R</w:t>
      </w:r>
      <w:r w:rsidR="00540001">
        <w:t>espo</w:t>
      </w:r>
      <w:r w:rsidR="006A463F">
        <w:t>nses</w:t>
      </w:r>
      <w:r w:rsidR="00540001">
        <w:t xml:space="preserve"> to a written </w:t>
      </w:r>
      <w:r>
        <w:t xml:space="preserve">text </w:t>
      </w:r>
      <w:r w:rsidR="00540001">
        <w:t>and a viewed text and compar</w:t>
      </w:r>
      <w:r w:rsidR="006A463F">
        <w:t>ison</w:t>
      </w:r>
      <w:r w:rsidR="00C31911">
        <w:t xml:space="preserve"> of</w:t>
      </w:r>
      <w:r w:rsidR="00540001">
        <w:t xml:space="preserve"> information and ideas obtained </w:t>
      </w:r>
      <w:proofErr w:type="gramStart"/>
      <w:r w:rsidR="00540001">
        <w:t>in a given</w:t>
      </w:r>
      <w:proofErr w:type="gramEnd"/>
      <w:r w:rsidR="00540001">
        <w:t xml:space="preserve"> format.</w:t>
      </w:r>
    </w:p>
    <w:p w14:paraId="249FDEBA" w14:textId="77777777" w:rsidR="00344041" w:rsidRPr="00C356DD" w:rsidRDefault="00344041">
      <w:pPr>
        <w:rPr>
          <w:rFonts w:ascii="Arial" w:hAnsi="Arial" w:cs="Arial"/>
          <w:sz w:val="20"/>
          <w:szCs w:val="20"/>
          <w:lang w:val="en" w:eastAsia="en-AU"/>
        </w:rPr>
      </w:pPr>
      <w:r>
        <w:br w:type="page"/>
      </w:r>
    </w:p>
    <w:p w14:paraId="1E35D107" w14:textId="0EC487F1" w:rsidR="00540001" w:rsidRPr="00300038" w:rsidRDefault="00540001" w:rsidP="00C968E8">
      <w:pPr>
        <w:pStyle w:val="VCAAHeading5"/>
      </w:pPr>
      <w:r w:rsidRPr="00B67E65">
        <w:lastRenderedPageBreak/>
        <w:t>Outcome 3</w:t>
      </w:r>
    </w:p>
    <w:p w14:paraId="11A0CB71" w14:textId="4AAC1898" w:rsidR="00540001" w:rsidRPr="00EA250B" w:rsidRDefault="00344041" w:rsidP="00540001">
      <w:pPr>
        <w:pStyle w:val="VCAAbullet"/>
        <w:spacing w:before="120" w:after="120"/>
        <w:contextualSpacing/>
      </w:pPr>
      <w:r>
        <w:t xml:space="preserve">An </w:t>
      </w:r>
      <w:r w:rsidR="00540001">
        <w:t>oral presentation</w:t>
      </w:r>
    </w:p>
    <w:p w14:paraId="60A975FB" w14:textId="0B7F99A8" w:rsidR="00540001" w:rsidRPr="00EA250B" w:rsidRDefault="00344041" w:rsidP="00540001">
      <w:pPr>
        <w:pStyle w:val="VCAAbullet"/>
        <w:spacing w:before="120" w:after="120"/>
        <w:contextualSpacing/>
      </w:pPr>
      <w:r>
        <w:t xml:space="preserve">A </w:t>
      </w:r>
      <w:r w:rsidR="00540001">
        <w:t>personal blog</w:t>
      </w:r>
    </w:p>
    <w:p w14:paraId="60200668" w14:textId="0112A8C8" w:rsidR="00540001" w:rsidRDefault="00344041" w:rsidP="00540001">
      <w:pPr>
        <w:pStyle w:val="VCAAbullet"/>
        <w:spacing w:before="120" w:after="120"/>
        <w:contextualSpacing/>
      </w:pPr>
      <w:r>
        <w:t xml:space="preserve">An </w:t>
      </w:r>
      <w:r w:rsidR="00540001">
        <w:t>article</w:t>
      </w:r>
    </w:p>
    <w:p w14:paraId="47A2B705" w14:textId="0C48C6DF" w:rsidR="00540001" w:rsidRPr="00EA250B" w:rsidRDefault="00344041" w:rsidP="00540001">
      <w:pPr>
        <w:pStyle w:val="VCAAbullet"/>
        <w:spacing w:before="120" w:after="120"/>
        <w:contextualSpacing/>
      </w:pPr>
      <w:r>
        <w:t xml:space="preserve">A </w:t>
      </w:r>
      <w:r w:rsidR="00540001">
        <w:t>personal email.</w:t>
      </w:r>
    </w:p>
    <w:p w14:paraId="2B74A64D" w14:textId="7AC2F4D5" w:rsidR="00344041" w:rsidRDefault="00344041" w:rsidP="00344041">
      <w:pPr>
        <w:pStyle w:val="VCAAbody"/>
      </w:pPr>
      <w:bookmarkStart w:id="174" w:name="_Toc22722037"/>
      <w:r>
        <w:t>Where teachers allow s</w:t>
      </w:r>
      <w:r w:rsidR="00287C1B">
        <w:t xml:space="preserve">tudents to choose between </w:t>
      </w:r>
      <w:proofErr w:type="gramStart"/>
      <w:r w:rsidR="00287C1B">
        <w:t>tasks</w:t>
      </w:r>
      <w:proofErr w:type="gramEnd"/>
      <w:r>
        <w:t xml:space="preserve"> </w:t>
      </w:r>
      <w:r w:rsidR="00287C1B">
        <w:t>they</w:t>
      </w:r>
      <w:r>
        <w:t xml:space="preserve"> must ensure that the tasks they set are of comparable scope and demand.</w:t>
      </w:r>
    </w:p>
    <w:p w14:paraId="2EE0C27C" w14:textId="77777777" w:rsidR="006E7EA7" w:rsidRPr="00C356DD" w:rsidRDefault="006E7EA7">
      <w:pPr>
        <w:rPr>
          <w:rFonts w:ascii="Arial" w:hAnsi="Arial" w:cs="Arial"/>
          <w:sz w:val="20"/>
          <w:szCs w:val="20"/>
        </w:rPr>
      </w:pPr>
      <w:r>
        <w:br w:type="page"/>
      </w:r>
    </w:p>
    <w:p w14:paraId="0399BC73" w14:textId="4B26E9B6" w:rsidR="00540001" w:rsidRPr="00873B88" w:rsidRDefault="00540001" w:rsidP="00540001">
      <w:pPr>
        <w:pStyle w:val="VCAAHeading1"/>
      </w:pPr>
      <w:bookmarkStart w:id="175" w:name="_Toc37840364"/>
      <w:r w:rsidRPr="00873B88">
        <w:lastRenderedPageBreak/>
        <w:t>Unit 3</w:t>
      </w:r>
      <w:bookmarkEnd w:id="174"/>
      <w:bookmarkEnd w:id="175"/>
    </w:p>
    <w:p w14:paraId="3BDF2899" w14:textId="52790DB3" w:rsidR="00540001" w:rsidRDefault="00540001" w:rsidP="00540001">
      <w:pPr>
        <w:pStyle w:val="VCAAbody"/>
      </w:pPr>
      <w:r>
        <w:t xml:space="preserve">In this unit students develop their understanding of aspects of language and culture through the study of subtopics from the prescribed themes and topics listed </w:t>
      </w:r>
      <w:r w:rsidRPr="00CF35AA">
        <w:t xml:space="preserve">on </w:t>
      </w:r>
      <w:hyperlink w:anchor="subtopics" w:history="1">
        <w:r w:rsidRPr="0035784F">
          <w:rPr>
            <w:rStyle w:val="Hyperlink"/>
          </w:rPr>
          <w:t xml:space="preserve">page </w:t>
        </w:r>
        <w:r w:rsidR="00311BAA">
          <w:rPr>
            <w:rStyle w:val="Hyperlink"/>
          </w:rPr>
          <w:t>8</w:t>
        </w:r>
      </w:hyperlink>
      <w:r w:rsidRPr="00CF35AA">
        <w:t>.</w:t>
      </w:r>
      <w:r>
        <w:t xml:space="preserve"> </w:t>
      </w:r>
    </w:p>
    <w:p w14:paraId="7B253E7C" w14:textId="572F7536" w:rsidR="00540001" w:rsidRDefault="00540001" w:rsidP="00540001">
      <w:pPr>
        <w:pStyle w:val="VCAAbody"/>
      </w:pPr>
      <w:r>
        <w:t xml:space="preserve">One subtopic is </w:t>
      </w:r>
      <w:r w:rsidR="006A463F">
        <w:t>selected</w:t>
      </w:r>
      <w:r>
        <w:t xml:space="preserve"> from one prescribed topic for each area of study. However, more than one subtopic for an area of study may be selected</w:t>
      </w:r>
      <w:r w:rsidRPr="00BB58A3">
        <w:t xml:space="preserve"> </w:t>
      </w:r>
      <w:r>
        <w:t>if it is closely rel</w:t>
      </w:r>
      <w:r w:rsidR="009D626A">
        <w:t>ated to the topic. The subtopic(</w:t>
      </w:r>
      <w:r>
        <w:t>s</w:t>
      </w:r>
      <w:r w:rsidR="009D626A">
        <w:t>)</w:t>
      </w:r>
      <w:r>
        <w:t xml:space="preserve"> provide the context for teaching, learning and assessment of achievement </w:t>
      </w:r>
      <w:r w:rsidR="00287C1B">
        <w:t>of</w:t>
      </w:r>
      <w:r>
        <w:t xml:space="preserve"> the outcome. </w:t>
      </w:r>
    </w:p>
    <w:p w14:paraId="036F6C6F" w14:textId="77777777" w:rsidR="00C2361B" w:rsidRDefault="00C2361B" w:rsidP="00C2361B">
      <w:pPr>
        <w:pStyle w:val="VCAAbody"/>
      </w:pPr>
      <w:proofErr w:type="gramStart"/>
      <w:r>
        <w:t>Through the use of</w:t>
      </w:r>
      <w:proofErr w:type="gramEnd"/>
      <w:r>
        <w:t xml:space="preserve"> </w:t>
      </w:r>
      <w:r w:rsidRPr="003D483F">
        <w:rPr>
          <w:color w:val="auto"/>
        </w:rPr>
        <w:t>Indonesian</w:t>
      </w:r>
      <w:r>
        <w:rPr>
          <w:color w:val="auto"/>
        </w:rPr>
        <w:t>,</w:t>
      </w:r>
      <w:r w:rsidRPr="003D483F">
        <w:rPr>
          <w:color w:val="auto"/>
        </w:rPr>
        <w:t xml:space="preserve"> </w:t>
      </w:r>
      <w:r>
        <w:t xml:space="preserve">students access and share useful information on the topics and consolidate and extend vocabulary, knowledge of grammar and other language skills. </w:t>
      </w:r>
    </w:p>
    <w:p w14:paraId="152D2962" w14:textId="087DB714" w:rsidR="00540001" w:rsidRPr="00EA250B" w:rsidRDefault="00540001" w:rsidP="00540001">
      <w:pPr>
        <w:pStyle w:val="VCAAbody"/>
      </w:pPr>
      <w:r>
        <w:t>The cross-study specifications common to Units 1</w:t>
      </w:r>
      <w:r w:rsidR="00C2361B">
        <w:t xml:space="preserve"> to </w:t>
      </w:r>
      <w:r>
        <w:t xml:space="preserve">4 are </w:t>
      </w:r>
      <w:r w:rsidRPr="00CF35AA">
        <w:t xml:space="preserve">detailed on </w:t>
      </w:r>
      <w:hyperlink w:anchor="crossspecs" w:history="1">
        <w:r w:rsidRPr="0035784F">
          <w:rPr>
            <w:rStyle w:val="Hyperlink"/>
          </w:rPr>
          <w:t>page</w:t>
        </w:r>
        <w:r>
          <w:rPr>
            <w:rStyle w:val="Hyperlink"/>
          </w:rPr>
          <w:t xml:space="preserve">s </w:t>
        </w:r>
        <w:r w:rsidR="00311BAA">
          <w:rPr>
            <w:rStyle w:val="Hyperlink"/>
          </w:rPr>
          <w:t>6</w:t>
        </w:r>
        <w:r>
          <w:rPr>
            <w:rStyle w:val="Hyperlink"/>
          </w:rPr>
          <w:t xml:space="preserve"> and </w:t>
        </w:r>
        <w:r w:rsidR="00311BAA">
          <w:rPr>
            <w:rStyle w:val="Hyperlink"/>
          </w:rPr>
          <w:t>7</w:t>
        </w:r>
      </w:hyperlink>
      <w:r>
        <w:t xml:space="preserve"> </w:t>
      </w:r>
      <w:r w:rsidRPr="00CF35AA">
        <w:t>of this study design.</w:t>
      </w:r>
    </w:p>
    <w:p w14:paraId="00995AE3" w14:textId="77777777" w:rsidR="00540001" w:rsidRPr="00873B88" w:rsidRDefault="00540001" w:rsidP="00540001">
      <w:pPr>
        <w:pStyle w:val="VCAAHeading2"/>
      </w:pPr>
      <w:bookmarkStart w:id="176" w:name="_Toc22722038"/>
      <w:bookmarkStart w:id="177" w:name="_Toc37840365"/>
      <w:r w:rsidRPr="00873B88">
        <w:t>Area of Study 1</w:t>
      </w:r>
      <w:bookmarkEnd w:id="176"/>
      <w:bookmarkEnd w:id="177"/>
    </w:p>
    <w:p w14:paraId="1640787B" w14:textId="77777777" w:rsidR="00540001" w:rsidRPr="00873B88" w:rsidRDefault="00540001" w:rsidP="00540001">
      <w:pPr>
        <w:pStyle w:val="VCAAHeading3"/>
      </w:pPr>
      <w:bookmarkStart w:id="178" w:name="_Toc423704202"/>
      <w:bookmarkStart w:id="179" w:name="_Toc14086910"/>
      <w:bookmarkStart w:id="180" w:name="_Toc22722039"/>
      <w:bookmarkStart w:id="181" w:name="_Toc24967521"/>
      <w:bookmarkStart w:id="182" w:name="_Toc37840366"/>
      <w:r>
        <w:t>Interpersonal communication</w:t>
      </w:r>
      <w:bookmarkEnd w:id="178"/>
      <w:bookmarkEnd w:id="179"/>
      <w:bookmarkEnd w:id="180"/>
      <w:bookmarkEnd w:id="181"/>
      <w:bookmarkEnd w:id="182"/>
    </w:p>
    <w:p w14:paraId="425ABB22" w14:textId="274B54A4" w:rsidR="00540001" w:rsidRPr="00873B88" w:rsidRDefault="00540001" w:rsidP="00540001">
      <w:pPr>
        <w:pStyle w:val="VCAAbody"/>
      </w:pPr>
      <w:r>
        <w:t xml:space="preserve">In this area of study students develop their skills in oral communication on a selected subtopic to exchange points for and against an aspect of the subtopic. Students research evaluative arguments through related texts to exchange information, opinions and experiences. They discover a variety of ways to acknowledge other speakers’ points of view, </w:t>
      </w:r>
      <w:r w:rsidR="00662FC6">
        <w:t xml:space="preserve">and </w:t>
      </w:r>
      <w:r>
        <w:t>how to negotiate and present opposing evaluations</w:t>
      </w:r>
      <w:r w:rsidR="00662FC6">
        <w:t>. They</w:t>
      </w:r>
      <w:r>
        <w:t xml:space="preserve"> present their findings in a linguistically and culturally appropriate manner</w:t>
      </w:r>
      <w:r w:rsidR="00662FC6">
        <w:t xml:space="preserve"> and use relevant information to</w:t>
      </w:r>
      <w:r>
        <w:t xml:space="preserve"> respond clearly to questions.</w:t>
      </w:r>
    </w:p>
    <w:p w14:paraId="2DC9F263" w14:textId="77777777" w:rsidR="00540001" w:rsidRPr="00873B88" w:rsidRDefault="00540001" w:rsidP="00540001">
      <w:pPr>
        <w:pStyle w:val="VCAAHeading3"/>
      </w:pPr>
      <w:bookmarkStart w:id="183" w:name="_Toc423704203"/>
      <w:bookmarkStart w:id="184" w:name="_Toc14086911"/>
      <w:bookmarkStart w:id="185" w:name="_Toc22722040"/>
      <w:bookmarkStart w:id="186" w:name="_Toc24967522"/>
      <w:bookmarkStart w:id="187" w:name="_Toc37840367"/>
      <w:r w:rsidRPr="00873B88">
        <w:t>Outcome 1</w:t>
      </w:r>
      <w:bookmarkEnd w:id="183"/>
      <w:bookmarkEnd w:id="184"/>
      <w:bookmarkEnd w:id="185"/>
      <w:bookmarkEnd w:id="186"/>
      <w:bookmarkEnd w:id="187"/>
    </w:p>
    <w:p w14:paraId="376498D5" w14:textId="04AA0C5F" w:rsidR="00540001" w:rsidRPr="00811744" w:rsidRDefault="00540001" w:rsidP="00540001">
      <w:pPr>
        <w:pStyle w:val="VCAAbody"/>
      </w:pPr>
      <w:r w:rsidRPr="003769AD">
        <w:t xml:space="preserve">On completion of this unit the student should be able to </w:t>
      </w:r>
      <w:r w:rsidR="001945B7">
        <w:t xml:space="preserve">present and </w:t>
      </w:r>
      <w:r w:rsidRPr="003769AD">
        <w:t>exchange information, opinions and experiences and respond to questions.</w:t>
      </w:r>
    </w:p>
    <w:p w14:paraId="2947E731" w14:textId="77777777" w:rsidR="00540001" w:rsidRPr="00873B88" w:rsidRDefault="00540001" w:rsidP="00540001">
      <w:pPr>
        <w:pStyle w:val="VCAAbody"/>
      </w:pPr>
      <w:r w:rsidRPr="00873B88">
        <w:t>To achieve this outcome the student will draw on key knowledge and key skills outlined in Area of Study 1.</w:t>
      </w:r>
    </w:p>
    <w:p w14:paraId="467D050A" w14:textId="77777777" w:rsidR="00540001" w:rsidRPr="00873B88" w:rsidRDefault="00540001" w:rsidP="00540001">
      <w:pPr>
        <w:pStyle w:val="VCAAHeading5"/>
      </w:pPr>
      <w:r w:rsidRPr="00873B88">
        <w:t>Key knowledge</w:t>
      </w:r>
    </w:p>
    <w:p w14:paraId="453719FD" w14:textId="77777777" w:rsidR="00540001" w:rsidRDefault="00540001" w:rsidP="00540001">
      <w:pPr>
        <w:pStyle w:val="VCAAbullet"/>
        <w:spacing w:before="120" w:after="120"/>
        <w:contextualSpacing/>
      </w:pPr>
      <w:r>
        <w:t>ideas and concepts related to the subtopic</w:t>
      </w:r>
    </w:p>
    <w:p w14:paraId="6DECD214" w14:textId="37777062" w:rsidR="00540001" w:rsidRPr="00873B88" w:rsidRDefault="00662FC6" w:rsidP="00540001">
      <w:pPr>
        <w:pStyle w:val="VCAAbullet"/>
        <w:spacing w:before="120" w:after="120"/>
        <w:contextualSpacing/>
      </w:pPr>
      <w:r>
        <w:t>the structure and stylistic features of</w:t>
      </w:r>
      <w:r w:rsidR="00540001">
        <w:t xml:space="preserve"> evaluative arguments</w:t>
      </w:r>
    </w:p>
    <w:p w14:paraId="31443AEF" w14:textId="3509FF7D" w:rsidR="00540001" w:rsidRPr="00873B88" w:rsidRDefault="00662FC6" w:rsidP="00540001">
      <w:pPr>
        <w:pStyle w:val="VCAAbullet"/>
        <w:spacing w:before="120" w:after="120"/>
        <w:contextualSpacing/>
      </w:pPr>
      <w:r>
        <w:t xml:space="preserve">the </w:t>
      </w:r>
      <w:r w:rsidR="00540001">
        <w:t>differences between information, opinions and experiences</w:t>
      </w:r>
    </w:p>
    <w:p w14:paraId="2195AB6F" w14:textId="586C92CB" w:rsidR="00540001" w:rsidRPr="00873B88" w:rsidRDefault="00540001" w:rsidP="00540001">
      <w:pPr>
        <w:pStyle w:val="VCAAbullet"/>
        <w:spacing w:before="120" w:after="120"/>
        <w:contextualSpacing/>
      </w:pPr>
      <w:r>
        <w:t xml:space="preserve">language </w:t>
      </w:r>
      <w:r w:rsidR="00662FC6">
        <w:t xml:space="preserve">used </w:t>
      </w:r>
      <w:r>
        <w:t>to present ideas both for and against a proposition</w:t>
      </w:r>
    </w:p>
    <w:p w14:paraId="05DE752E" w14:textId="76A4F405" w:rsidR="00540001" w:rsidRDefault="00287C1B" w:rsidP="00540001">
      <w:pPr>
        <w:pStyle w:val="VCAAbullet"/>
        <w:spacing w:before="120" w:after="120"/>
        <w:contextualSpacing/>
      </w:pPr>
      <w:r>
        <w:t>how</w:t>
      </w:r>
      <w:r w:rsidR="00540001">
        <w:t xml:space="preserve"> to extract information from a variety of texts to support the development of an evaluative presentation</w:t>
      </w:r>
    </w:p>
    <w:p w14:paraId="42420D80" w14:textId="3B2B47A1" w:rsidR="00540001" w:rsidRPr="000343C9" w:rsidRDefault="00662FC6" w:rsidP="00540001">
      <w:pPr>
        <w:pStyle w:val="VCAAbullet"/>
        <w:spacing w:before="120" w:after="120"/>
        <w:contextualSpacing/>
      </w:pPr>
      <w:r>
        <w:t xml:space="preserve">the </w:t>
      </w:r>
      <w:r w:rsidR="00540001">
        <w:t>different ways to interpret questions and formulate concise responses.</w:t>
      </w:r>
    </w:p>
    <w:p w14:paraId="7B0CAC48" w14:textId="77777777" w:rsidR="00540001" w:rsidRPr="00873B88" w:rsidRDefault="00540001" w:rsidP="00540001">
      <w:pPr>
        <w:pStyle w:val="VCAAHeading5"/>
      </w:pPr>
      <w:r w:rsidRPr="00873B88">
        <w:t>Key skills</w:t>
      </w:r>
    </w:p>
    <w:p w14:paraId="303A3C9F" w14:textId="77777777" w:rsidR="00540001" w:rsidRPr="00873B88" w:rsidRDefault="00540001" w:rsidP="00540001">
      <w:pPr>
        <w:pStyle w:val="VCAAbullet"/>
        <w:spacing w:before="120" w:after="120"/>
        <w:contextualSpacing/>
      </w:pPr>
      <w:r>
        <w:t>account for different opinions, views and perspectives</w:t>
      </w:r>
    </w:p>
    <w:p w14:paraId="453459FB" w14:textId="77777777" w:rsidR="00540001" w:rsidRPr="00873B88" w:rsidRDefault="00540001" w:rsidP="00540001">
      <w:pPr>
        <w:pStyle w:val="VCAAbullet"/>
        <w:spacing w:before="120" w:after="120"/>
        <w:contextualSpacing/>
      </w:pPr>
      <w:r>
        <w:t>vary style and register for context and purpose</w:t>
      </w:r>
    </w:p>
    <w:p w14:paraId="046CD132" w14:textId="77777777" w:rsidR="00540001" w:rsidRDefault="00540001" w:rsidP="00540001">
      <w:pPr>
        <w:pStyle w:val="VCAAbullet"/>
        <w:spacing w:before="120" w:after="120"/>
        <w:contextualSpacing/>
      </w:pPr>
      <w:r>
        <w:t>organise and sequence ideas</w:t>
      </w:r>
    </w:p>
    <w:p w14:paraId="5DA22AED" w14:textId="77777777" w:rsidR="00540001" w:rsidRPr="00873B88" w:rsidRDefault="00540001" w:rsidP="00540001">
      <w:pPr>
        <w:pStyle w:val="VCAAbullet"/>
        <w:spacing w:before="120" w:after="120"/>
        <w:contextualSpacing/>
      </w:pPr>
      <w:r>
        <w:t>respond to questions in a culturally appropriate manner</w:t>
      </w:r>
    </w:p>
    <w:p w14:paraId="3155B60B" w14:textId="77777777" w:rsidR="00540001" w:rsidRDefault="00540001" w:rsidP="00540001">
      <w:pPr>
        <w:pStyle w:val="VCAAbullet"/>
        <w:spacing w:before="120" w:after="120"/>
        <w:contextualSpacing/>
      </w:pPr>
      <w:r>
        <w:t>use stylistic techniques including repetition, rhetorical questions, imagery or changes in tone, and speed of delivery</w:t>
      </w:r>
    </w:p>
    <w:p w14:paraId="403585B5" w14:textId="3CEA09C2" w:rsidR="00540001" w:rsidRDefault="00540001" w:rsidP="00540001">
      <w:pPr>
        <w:pStyle w:val="VCAAbullet"/>
        <w:spacing w:before="120" w:after="120"/>
        <w:contextualSpacing/>
      </w:pPr>
      <w:r>
        <w:t>ask questions, respond in depth and build upon</w:t>
      </w:r>
      <w:r w:rsidR="006A463F">
        <w:t xml:space="preserve"> the</w:t>
      </w:r>
      <w:r>
        <w:t xml:space="preserve"> ideas of others</w:t>
      </w:r>
    </w:p>
    <w:p w14:paraId="6057560E" w14:textId="7C447DFD" w:rsidR="00540001" w:rsidRDefault="00540001" w:rsidP="00540001">
      <w:pPr>
        <w:pStyle w:val="VCAAbullet"/>
        <w:spacing w:before="120" w:after="120"/>
        <w:contextualSpacing/>
      </w:pPr>
      <w:r>
        <w:lastRenderedPageBreak/>
        <w:t xml:space="preserve">respond clearly to questions </w:t>
      </w:r>
      <w:r w:rsidR="00662FC6">
        <w:t>using</w:t>
      </w:r>
      <w:r>
        <w:t xml:space="preserve"> relevant information</w:t>
      </w:r>
    </w:p>
    <w:p w14:paraId="118D471B" w14:textId="77777777" w:rsidR="00540001" w:rsidRDefault="00540001" w:rsidP="00540001">
      <w:pPr>
        <w:pStyle w:val="VCAAbullet"/>
        <w:spacing w:before="120" w:after="120"/>
        <w:contextualSpacing/>
      </w:pPr>
      <w:r>
        <w:t>e</w:t>
      </w:r>
      <w:r w:rsidRPr="00813632">
        <w:t xml:space="preserve">xchange, negotiate, justify and elaborate </w:t>
      </w:r>
      <w:r>
        <w:t>upon attitudes, values and ideas</w:t>
      </w:r>
    </w:p>
    <w:p w14:paraId="73ED9F7C" w14:textId="77777777" w:rsidR="00540001" w:rsidRDefault="00540001" w:rsidP="00540001">
      <w:pPr>
        <w:pStyle w:val="VCAAbullet"/>
        <w:spacing w:before="120" w:after="120"/>
        <w:contextualSpacing/>
      </w:pPr>
      <w:r>
        <w:t>u</w:t>
      </w:r>
      <w:r w:rsidRPr="00813632">
        <w:t xml:space="preserve">se and understand a variety of complex structures to imply meaning, indicate mood, depth of </w:t>
      </w:r>
      <w:r>
        <w:t>intent or degree of willingness.</w:t>
      </w:r>
    </w:p>
    <w:p w14:paraId="3964805B" w14:textId="77777777" w:rsidR="00540001" w:rsidRPr="00873B88" w:rsidRDefault="00540001" w:rsidP="00540001">
      <w:pPr>
        <w:pStyle w:val="VCAAHeading2"/>
      </w:pPr>
      <w:bookmarkStart w:id="188" w:name="_Toc22722041"/>
      <w:bookmarkStart w:id="189" w:name="_Toc37840368"/>
      <w:r w:rsidRPr="00873B88">
        <w:t>Area of Study 2</w:t>
      </w:r>
      <w:bookmarkEnd w:id="188"/>
      <w:bookmarkEnd w:id="189"/>
    </w:p>
    <w:p w14:paraId="5F9CF27B" w14:textId="77777777" w:rsidR="00540001" w:rsidRPr="00873B88" w:rsidRDefault="00540001" w:rsidP="00540001">
      <w:pPr>
        <w:pStyle w:val="VCAAHeading3"/>
      </w:pPr>
      <w:bookmarkStart w:id="190" w:name="_Toc423704205"/>
      <w:bookmarkStart w:id="191" w:name="_Toc14086913"/>
      <w:bookmarkStart w:id="192" w:name="_Toc22722042"/>
      <w:bookmarkStart w:id="193" w:name="_Toc24967524"/>
      <w:bookmarkStart w:id="194" w:name="_Toc37840369"/>
      <w:r>
        <w:t>Interpretive communication</w:t>
      </w:r>
      <w:bookmarkEnd w:id="190"/>
      <w:bookmarkEnd w:id="191"/>
      <w:bookmarkEnd w:id="192"/>
      <w:bookmarkEnd w:id="193"/>
      <w:bookmarkEnd w:id="194"/>
    </w:p>
    <w:p w14:paraId="230F4734" w14:textId="319E7724" w:rsidR="00540001" w:rsidRPr="00873B88" w:rsidRDefault="00540001" w:rsidP="00540001">
      <w:pPr>
        <w:pStyle w:val="VCAAbody"/>
      </w:pPr>
      <w:r>
        <w:t>In t</w:t>
      </w:r>
      <w:r w:rsidRPr="00873B88">
        <w:t>his area of study</w:t>
      </w:r>
      <w:r>
        <w:t xml:space="preserve"> students analyse and use information from spoken and viewed texts relating to a </w:t>
      </w:r>
      <w:r w:rsidR="006A463F">
        <w:t>selected</w:t>
      </w:r>
      <w:r>
        <w:t xml:space="preserve"> subtopic</w:t>
      </w:r>
      <w:r w:rsidR="00811286">
        <w:t xml:space="preserve"> and write responses in Indonesian</w:t>
      </w:r>
      <w:r>
        <w:t xml:space="preserve">. The viewed texts may be pictorial or printed and may consist of a text, </w:t>
      </w:r>
      <w:r w:rsidR="006A463F">
        <w:t>such as</w:t>
      </w:r>
      <w:r>
        <w:t xml:space="preserve"> a film or documentary, already seen and studied </w:t>
      </w:r>
      <w:r w:rsidR="00662FC6">
        <w:t>in class in this</w:t>
      </w:r>
      <w:r>
        <w:t xml:space="preserve"> unit</w:t>
      </w:r>
      <w:r w:rsidR="00662FC6">
        <w:t>,</w:t>
      </w:r>
      <w:r>
        <w:t xml:space="preserve"> or a photograph, chart, drawing, map, diagram, menu, poster, painting or advertisement. </w:t>
      </w:r>
    </w:p>
    <w:p w14:paraId="1C2B6CA9" w14:textId="77777777" w:rsidR="00540001" w:rsidRPr="00873B88" w:rsidRDefault="00540001" w:rsidP="00540001">
      <w:pPr>
        <w:pStyle w:val="VCAAHeading3"/>
      </w:pPr>
      <w:bookmarkStart w:id="195" w:name="_Toc423704206"/>
      <w:bookmarkStart w:id="196" w:name="_Toc14086914"/>
      <w:bookmarkStart w:id="197" w:name="_Toc22722043"/>
      <w:bookmarkStart w:id="198" w:name="_Toc24967525"/>
      <w:bookmarkStart w:id="199" w:name="_Toc37840370"/>
      <w:r w:rsidRPr="00873B88">
        <w:t>Outcome 2</w:t>
      </w:r>
      <w:bookmarkEnd w:id="195"/>
      <w:bookmarkEnd w:id="196"/>
      <w:bookmarkEnd w:id="197"/>
      <w:bookmarkEnd w:id="198"/>
      <w:bookmarkEnd w:id="199"/>
    </w:p>
    <w:p w14:paraId="48F44FE8" w14:textId="77777777" w:rsidR="00540001" w:rsidRPr="00873B88" w:rsidRDefault="00540001" w:rsidP="00540001">
      <w:pPr>
        <w:pStyle w:val="VCAAbody"/>
      </w:pPr>
      <w:r w:rsidRPr="003769AD">
        <w:t>On completion of this unit the student should be able to analyse and use information from spoken and viewed texts.</w:t>
      </w:r>
    </w:p>
    <w:p w14:paraId="5FAA602E" w14:textId="77777777" w:rsidR="00540001" w:rsidRPr="00873B88" w:rsidRDefault="00540001" w:rsidP="00540001">
      <w:pPr>
        <w:pStyle w:val="VCAAbody"/>
      </w:pPr>
      <w:r w:rsidRPr="00873B88">
        <w:t>To achieve this outcome the student will draw on key knowledge and key skills outlined in Area of Study 2.</w:t>
      </w:r>
    </w:p>
    <w:p w14:paraId="2638A9F1" w14:textId="77777777" w:rsidR="00540001" w:rsidRPr="00873B88" w:rsidRDefault="00540001" w:rsidP="00540001">
      <w:pPr>
        <w:pStyle w:val="VCAAHeading5"/>
      </w:pPr>
      <w:r w:rsidRPr="00873B88">
        <w:t>Key knowledge</w:t>
      </w:r>
    </w:p>
    <w:p w14:paraId="66DC453C" w14:textId="77777777" w:rsidR="00540001" w:rsidRPr="00873B88" w:rsidRDefault="00540001" w:rsidP="00540001">
      <w:pPr>
        <w:pStyle w:val="VCAAbullet"/>
        <w:spacing w:before="120" w:after="120"/>
        <w:contextualSpacing/>
      </w:pPr>
      <w:r>
        <w:t>structure of the language to establish and confirm meaning</w:t>
      </w:r>
    </w:p>
    <w:p w14:paraId="2B5901F7" w14:textId="681E135F" w:rsidR="00540001" w:rsidRPr="00873B88" w:rsidRDefault="00287C1B" w:rsidP="00540001">
      <w:pPr>
        <w:pStyle w:val="VCAAbullet"/>
        <w:spacing w:before="120" w:after="120"/>
        <w:contextualSpacing/>
      </w:pPr>
      <w:r>
        <w:t xml:space="preserve">the </w:t>
      </w:r>
      <w:r w:rsidR="00540001">
        <w:t>distinction between different registers and stylistic features including repetition and tone</w:t>
      </w:r>
    </w:p>
    <w:p w14:paraId="10AD1B2E" w14:textId="77777777" w:rsidR="00540001" w:rsidRPr="00873B88" w:rsidRDefault="00540001" w:rsidP="00540001">
      <w:pPr>
        <w:pStyle w:val="VCAAbullet"/>
        <w:spacing w:before="120" w:after="120"/>
        <w:contextualSpacing/>
      </w:pPr>
      <w:r>
        <w:t>ideas and concepts related to the subtopic</w:t>
      </w:r>
    </w:p>
    <w:p w14:paraId="61C40351" w14:textId="57907077" w:rsidR="00540001" w:rsidRPr="00873B88" w:rsidRDefault="00540001" w:rsidP="00662FC6">
      <w:pPr>
        <w:pStyle w:val="VCAAbullet"/>
        <w:spacing w:before="120" w:after="120"/>
        <w:contextualSpacing/>
      </w:pPr>
      <w:r>
        <w:t>methods of analysing a range of spoken and viewed texts.</w:t>
      </w:r>
    </w:p>
    <w:p w14:paraId="37C02B7E" w14:textId="77777777" w:rsidR="00540001" w:rsidRPr="00873B88" w:rsidRDefault="00540001" w:rsidP="00540001">
      <w:pPr>
        <w:pStyle w:val="VCAAHeading5"/>
      </w:pPr>
      <w:r w:rsidRPr="00873B88">
        <w:t>Key skills</w:t>
      </w:r>
    </w:p>
    <w:p w14:paraId="62515E48" w14:textId="77777777" w:rsidR="00540001" w:rsidRPr="00873B88" w:rsidRDefault="00540001" w:rsidP="00540001">
      <w:pPr>
        <w:pStyle w:val="VCAAbullet"/>
        <w:spacing w:before="120" w:after="120"/>
        <w:contextualSpacing/>
      </w:pPr>
      <w:r>
        <w:t>summarise and synthesise ideas and information from a range of sources</w:t>
      </w:r>
    </w:p>
    <w:p w14:paraId="669AE45E" w14:textId="56D669A8" w:rsidR="00540001" w:rsidRPr="00873B88" w:rsidRDefault="00540001" w:rsidP="00540001">
      <w:pPr>
        <w:pStyle w:val="VCAAbullet"/>
        <w:spacing w:before="120" w:after="120"/>
        <w:contextualSpacing/>
      </w:pPr>
      <w:r>
        <w:t>recognise speakers’ intention</w:t>
      </w:r>
      <w:r w:rsidR="00287C1B">
        <w:t>s</w:t>
      </w:r>
      <w:r>
        <w:t>, attitude</w:t>
      </w:r>
      <w:r w:rsidR="00287C1B">
        <w:t>s</w:t>
      </w:r>
      <w:r>
        <w:t xml:space="preserve"> and perspectives</w:t>
      </w:r>
    </w:p>
    <w:p w14:paraId="5F37DFC9" w14:textId="6BD03163" w:rsidR="00540001" w:rsidRPr="00873B88" w:rsidRDefault="00540001" w:rsidP="00540001">
      <w:pPr>
        <w:pStyle w:val="VCAAbullet"/>
        <w:spacing w:before="120" w:after="120"/>
        <w:contextualSpacing/>
      </w:pPr>
      <w:r>
        <w:t>convey meaning accurately</w:t>
      </w:r>
      <w:r w:rsidR="00811286">
        <w:t xml:space="preserve"> and appropriately in writing</w:t>
      </w:r>
    </w:p>
    <w:p w14:paraId="7D910299" w14:textId="36F07781" w:rsidR="00540001" w:rsidRPr="00873B88" w:rsidRDefault="00540001" w:rsidP="00540001">
      <w:pPr>
        <w:pStyle w:val="VCAAbullet"/>
        <w:spacing w:before="120" w:after="120"/>
        <w:contextualSpacing/>
      </w:pPr>
      <w:r>
        <w:t>analyse elements of spoken and viewed texts</w:t>
      </w:r>
      <w:r w:rsidR="00287C1B">
        <w:t>,</w:t>
      </w:r>
      <w:r>
        <w:t xml:space="preserve"> noting their particularities</w:t>
      </w:r>
    </w:p>
    <w:p w14:paraId="3F1DACF4" w14:textId="77777777" w:rsidR="00540001" w:rsidRPr="00873B88" w:rsidRDefault="00540001" w:rsidP="00540001">
      <w:pPr>
        <w:pStyle w:val="VCAAbullet"/>
        <w:spacing w:before="120" w:after="120"/>
        <w:contextualSpacing/>
      </w:pPr>
      <w:r>
        <w:t>use a selection of material from a variety of sources to answer specific questions and instructions.</w:t>
      </w:r>
    </w:p>
    <w:p w14:paraId="7080F2C4" w14:textId="54E91C50" w:rsidR="00540001" w:rsidRDefault="00540001" w:rsidP="00540001">
      <w:pPr>
        <w:pStyle w:val="VCAAHeading2"/>
      </w:pPr>
      <w:bookmarkStart w:id="200" w:name="_Toc22722044"/>
      <w:bookmarkStart w:id="201" w:name="_Toc37840371"/>
      <w:r w:rsidRPr="00873B88">
        <w:t>Area of Study 3</w:t>
      </w:r>
      <w:bookmarkEnd w:id="200"/>
      <w:bookmarkEnd w:id="201"/>
    </w:p>
    <w:p w14:paraId="1DEE3926" w14:textId="77777777" w:rsidR="00540001" w:rsidRPr="00873B88" w:rsidRDefault="00540001" w:rsidP="00540001">
      <w:pPr>
        <w:pStyle w:val="VCAAHeading3"/>
      </w:pPr>
      <w:bookmarkStart w:id="202" w:name="_Toc14086916"/>
      <w:bookmarkStart w:id="203" w:name="_Toc22722045"/>
      <w:bookmarkStart w:id="204" w:name="_Toc24967527"/>
      <w:bookmarkStart w:id="205" w:name="_Toc37840372"/>
      <w:r>
        <w:t>Presentational communication</w:t>
      </w:r>
      <w:bookmarkEnd w:id="202"/>
      <w:bookmarkEnd w:id="203"/>
      <w:bookmarkEnd w:id="204"/>
      <w:bookmarkEnd w:id="205"/>
    </w:p>
    <w:p w14:paraId="571328AA" w14:textId="36CA912E" w:rsidR="00540001" w:rsidRDefault="00540001" w:rsidP="00540001">
      <w:pPr>
        <w:pStyle w:val="VCAAbody"/>
        <w:rPr>
          <w:color w:val="auto"/>
        </w:rPr>
      </w:pPr>
      <w:r w:rsidRPr="000A69FD">
        <w:rPr>
          <w:color w:val="auto"/>
        </w:rPr>
        <w:t xml:space="preserve">In this area of study </w:t>
      </w:r>
      <w:proofErr w:type="gramStart"/>
      <w:r w:rsidRPr="000A69FD">
        <w:rPr>
          <w:color w:val="auto"/>
        </w:rPr>
        <w:t>students</w:t>
      </w:r>
      <w:proofErr w:type="gramEnd"/>
      <w:r w:rsidRPr="000A69FD">
        <w:rPr>
          <w:color w:val="auto"/>
        </w:rPr>
        <w:t xml:space="preserve"> express ideas </w:t>
      </w:r>
      <w:r>
        <w:rPr>
          <w:color w:val="auto"/>
        </w:rPr>
        <w:t>through the production of an</w:t>
      </w:r>
      <w:r w:rsidRPr="000A69FD">
        <w:rPr>
          <w:color w:val="auto"/>
        </w:rPr>
        <w:t xml:space="preserve"> imaginative </w:t>
      </w:r>
      <w:r>
        <w:rPr>
          <w:color w:val="auto"/>
        </w:rPr>
        <w:t>text</w:t>
      </w:r>
      <w:r w:rsidRPr="000A69FD">
        <w:rPr>
          <w:color w:val="auto"/>
        </w:rPr>
        <w:t xml:space="preserve"> for a </w:t>
      </w:r>
      <w:r w:rsidR="006A463F">
        <w:rPr>
          <w:color w:val="auto"/>
        </w:rPr>
        <w:t>selected</w:t>
      </w:r>
      <w:r w:rsidRPr="000A69FD">
        <w:rPr>
          <w:color w:val="auto"/>
        </w:rPr>
        <w:t xml:space="preserve"> subtopic. </w:t>
      </w:r>
      <w:r w:rsidR="00287C1B">
        <w:rPr>
          <w:color w:val="auto"/>
        </w:rPr>
        <w:t>They</w:t>
      </w:r>
      <w:r w:rsidRPr="000A69FD">
        <w:rPr>
          <w:color w:val="auto"/>
        </w:rPr>
        <w:t xml:space="preserve"> study relevant stylistic elements of imaginative writing and how to present the</w:t>
      </w:r>
      <w:r>
        <w:rPr>
          <w:color w:val="auto"/>
        </w:rPr>
        <w:t>m through different text types.</w:t>
      </w:r>
    </w:p>
    <w:p w14:paraId="150BF500" w14:textId="2234ECDF" w:rsidR="00540001" w:rsidRPr="000A69FD" w:rsidRDefault="00662FC6" w:rsidP="00540001">
      <w:pPr>
        <w:pStyle w:val="VCAAbody"/>
        <w:rPr>
          <w:color w:val="auto"/>
        </w:rPr>
      </w:pPr>
      <w:r>
        <w:rPr>
          <w:color w:val="auto"/>
        </w:rPr>
        <w:t>S</w:t>
      </w:r>
      <w:r w:rsidR="00540001">
        <w:rPr>
          <w:color w:val="auto"/>
        </w:rPr>
        <w:t xml:space="preserve">tudents create an original piece of imaginative writing in </w:t>
      </w:r>
      <w:r w:rsidR="00540001" w:rsidRPr="003D483F">
        <w:rPr>
          <w:color w:val="auto"/>
        </w:rPr>
        <w:t>Indonesian</w:t>
      </w:r>
      <w:r w:rsidR="00540001">
        <w:rPr>
          <w:color w:val="auto"/>
        </w:rPr>
        <w:t xml:space="preserve"> on an aspect of the selected subtopic. Students analyse and reflect on content related to the selected subtopic to </w:t>
      </w:r>
      <w:r>
        <w:rPr>
          <w:color w:val="auto"/>
        </w:rPr>
        <w:t>identify</w:t>
      </w:r>
      <w:r w:rsidR="00540001">
        <w:rPr>
          <w:color w:val="auto"/>
        </w:rPr>
        <w:t xml:space="preserve"> aspects suited to storytelling. </w:t>
      </w:r>
      <w:r w:rsidR="00287C1B">
        <w:rPr>
          <w:color w:val="auto"/>
        </w:rPr>
        <w:t>They</w:t>
      </w:r>
      <w:r w:rsidR="00540001">
        <w:rPr>
          <w:color w:val="auto"/>
        </w:rPr>
        <w:t xml:space="preserve"> consider the language and features of the types of text they encounter to ensure their writing includes culturally appropriate content and expression.</w:t>
      </w:r>
    </w:p>
    <w:p w14:paraId="78A925EF" w14:textId="77777777" w:rsidR="00540001" w:rsidRPr="00873B88" w:rsidRDefault="00540001" w:rsidP="00540001">
      <w:pPr>
        <w:pStyle w:val="VCAAHeading3"/>
      </w:pPr>
      <w:bookmarkStart w:id="206" w:name="_Toc423704208"/>
      <w:bookmarkStart w:id="207" w:name="_Toc14086917"/>
      <w:bookmarkStart w:id="208" w:name="_Toc22722046"/>
      <w:bookmarkStart w:id="209" w:name="_Toc24967528"/>
      <w:bookmarkStart w:id="210" w:name="_Toc37840373"/>
      <w:r w:rsidRPr="00873B88">
        <w:lastRenderedPageBreak/>
        <w:t>Outcome 3</w:t>
      </w:r>
      <w:bookmarkEnd w:id="206"/>
      <w:bookmarkEnd w:id="207"/>
      <w:bookmarkEnd w:id="208"/>
      <w:bookmarkEnd w:id="209"/>
      <w:bookmarkEnd w:id="210"/>
    </w:p>
    <w:p w14:paraId="0C214254" w14:textId="34587F4A" w:rsidR="00540001" w:rsidRPr="000A69FD" w:rsidRDefault="00540001" w:rsidP="00540001">
      <w:pPr>
        <w:pStyle w:val="VCAAbody"/>
        <w:rPr>
          <w:color w:val="auto"/>
        </w:rPr>
      </w:pPr>
      <w:r w:rsidRPr="003769AD">
        <w:rPr>
          <w:color w:val="auto"/>
        </w:rPr>
        <w:t>On completion of this unit the student should be able to express ideas through the production of original</w:t>
      </w:r>
      <w:r w:rsidR="006A463F">
        <w:rPr>
          <w:color w:val="auto"/>
        </w:rPr>
        <w:t xml:space="preserve"> imaginative written</w:t>
      </w:r>
      <w:r w:rsidRPr="003769AD">
        <w:rPr>
          <w:color w:val="auto"/>
        </w:rPr>
        <w:t xml:space="preserve"> texts.</w:t>
      </w:r>
    </w:p>
    <w:p w14:paraId="72FA57C5" w14:textId="77777777" w:rsidR="00540001" w:rsidRPr="000A69FD" w:rsidRDefault="00540001" w:rsidP="00540001">
      <w:pPr>
        <w:pStyle w:val="VCAAbody"/>
        <w:rPr>
          <w:color w:val="auto"/>
        </w:rPr>
      </w:pPr>
      <w:r w:rsidRPr="000A69FD">
        <w:rPr>
          <w:color w:val="auto"/>
        </w:rPr>
        <w:t>To achieve this outcome the student will draw on key knowledge and key skills outlined in Area of Study 3.</w:t>
      </w:r>
    </w:p>
    <w:p w14:paraId="090616CF" w14:textId="77777777" w:rsidR="00540001" w:rsidRPr="000A69FD" w:rsidRDefault="00540001" w:rsidP="00311BAA">
      <w:pPr>
        <w:pStyle w:val="VCAAHeading5"/>
      </w:pPr>
      <w:r w:rsidRPr="000A69FD">
        <w:t xml:space="preserve">Key </w:t>
      </w:r>
      <w:r w:rsidRPr="00311BAA">
        <w:t>knowledge</w:t>
      </w:r>
    </w:p>
    <w:p w14:paraId="49A5A897" w14:textId="7E579E37" w:rsidR="00540001" w:rsidRPr="000A69FD" w:rsidRDefault="00662FC6" w:rsidP="00540001">
      <w:pPr>
        <w:pStyle w:val="VCAAbullet"/>
        <w:spacing w:before="120" w:after="120"/>
        <w:contextualSpacing/>
        <w:rPr>
          <w:color w:val="auto"/>
        </w:rPr>
      </w:pPr>
      <w:r>
        <w:rPr>
          <w:color w:val="auto"/>
        </w:rPr>
        <w:t xml:space="preserve">the </w:t>
      </w:r>
      <w:r w:rsidR="00540001" w:rsidRPr="000A69FD">
        <w:rPr>
          <w:color w:val="auto"/>
        </w:rPr>
        <w:t xml:space="preserve">key ideas </w:t>
      </w:r>
      <w:r>
        <w:rPr>
          <w:color w:val="auto"/>
        </w:rPr>
        <w:t>in</w:t>
      </w:r>
      <w:r w:rsidR="00540001" w:rsidRPr="000A69FD">
        <w:rPr>
          <w:color w:val="auto"/>
        </w:rPr>
        <w:t xml:space="preserve"> the </w:t>
      </w:r>
      <w:r w:rsidR="006A463F">
        <w:rPr>
          <w:color w:val="auto"/>
        </w:rPr>
        <w:t>selected</w:t>
      </w:r>
      <w:r w:rsidR="00540001" w:rsidRPr="000A69FD">
        <w:rPr>
          <w:color w:val="auto"/>
        </w:rPr>
        <w:t xml:space="preserve"> subtopic</w:t>
      </w:r>
    </w:p>
    <w:p w14:paraId="734174D4" w14:textId="77777777" w:rsidR="00540001" w:rsidRPr="000A69FD" w:rsidRDefault="00540001" w:rsidP="00540001">
      <w:pPr>
        <w:pStyle w:val="VCAAbullet"/>
        <w:spacing w:before="120" w:after="120"/>
        <w:contextualSpacing/>
        <w:rPr>
          <w:color w:val="auto"/>
        </w:rPr>
      </w:pPr>
      <w:r w:rsidRPr="000A69FD">
        <w:rPr>
          <w:color w:val="auto"/>
        </w:rPr>
        <w:t>generally accepted conventions of a range of text types associated with imaginative writing</w:t>
      </w:r>
    </w:p>
    <w:p w14:paraId="312BF043" w14:textId="77777777" w:rsidR="00540001" w:rsidRPr="000A69FD" w:rsidRDefault="00540001" w:rsidP="00540001">
      <w:pPr>
        <w:pStyle w:val="VCAAbullet"/>
        <w:spacing w:before="120" w:after="120"/>
        <w:contextualSpacing/>
        <w:rPr>
          <w:color w:val="auto"/>
        </w:rPr>
      </w:pPr>
      <w:r>
        <w:rPr>
          <w:color w:val="auto"/>
        </w:rPr>
        <w:t>r</w:t>
      </w:r>
      <w:r w:rsidRPr="000A69FD">
        <w:rPr>
          <w:color w:val="auto"/>
        </w:rPr>
        <w:t>egisters for different audiences</w:t>
      </w:r>
    </w:p>
    <w:p w14:paraId="7DAD0EEE" w14:textId="77777777" w:rsidR="00540001" w:rsidRPr="000A69FD" w:rsidRDefault="00540001" w:rsidP="00540001">
      <w:pPr>
        <w:pStyle w:val="VCAAbullet"/>
        <w:spacing w:before="120" w:after="120"/>
        <w:contextualSpacing/>
        <w:rPr>
          <w:color w:val="auto"/>
        </w:rPr>
      </w:pPr>
      <w:r w:rsidRPr="000A69FD">
        <w:rPr>
          <w:color w:val="auto"/>
        </w:rPr>
        <w:t xml:space="preserve">a range of vocabulary, including some specialist </w:t>
      </w:r>
      <w:r>
        <w:rPr>
          <w:color w:val="auto"/>
        </w:rPr>
        <w:t>terms</w:t>
      </w:r>
    </w:p>
    <w:p w14:paraId="7322C36F" w14:textId="77777777" w:rsidR="00540001" w:rsidRPr="000A69FD" w:rsidRDefault="00540001" w:rsidP="00540001">
      <w:pPr>
        <w:pStyle w:val="VCAAbullet"/>
        <w:spacing w:before="120" w:after="120"/>
        <w:contextualSpacing/>
        <w:rPr>
          <w:color w:val="auto"/>
        </w:rPr>
      </w:pPr>
      <w:r w:rsidRPr="000A69FD">
        <w:rPr>
          <w:color w:val="auto"/>
        </w:rPr>
        <w:t xml:space="preserve">structures </w:t>
      </w:r>
      <w:r>
        <w:rPr>
          <w:color w:val="auto"/>
        </w:rPr>
        <w:t xml:space="preserve">used </w:t>
      </w:r>
      <w:r w:rsidRPr="000A69FD">
        <w:rPr>
          <w:color w:val="auto"/>
        </w:rPr>
        <w:t>to create imaginative writing</w:t>
      </w:r>
    </w:p>
    <w:p w14:paraId="17B066A6" w14:textId="77777777" w:rsidR="00540001" w:rsidRPr="000A69FD" w:rsidRDefault="00540001" w:rsidP="00540001">
      <w:pPr>
        <w:pStyle w:val="VCAAbullet"/>
        <w:spacing w:before="120" w:after="120"/>
        <w:contextualSpacing/>
        <w:rPr>
          <w:color w:val="auto"/>
        </w:rPr>
      </w:pPr>
      <w:r>
        <w:rPr>
          <w:color w:val="auto"/>
        </w:rPr>
        <w:t>c</w:t>
      </w:r>
      <w:r w:rsidRPr="000A69FD">
        <w:rPr>
          <w:color w:val="auto"/>
        </w:rPr>
        <w:t>ultural implications of imaginative writing and associated text types</w:t>
      </w:r>
      <w:r>
        <w:rPr>
          <w:color w:val="auto"/>
        </w:rPr>
        <w:t>.</w:t>
      </w:r>
    </w:p>
    <w:p w14:paraId="655EA261" w14:textId="77777777" w:rsidR="00540001" w:rsidRPr="000A69FD" w:rsidRDefault="00540001" w:rsidP="00311BAA">
      <w:pPr>
        <w:pStyle w:val="VCAAHeading5"/>
      </w:pPr>
      <w:r w:rsidRPr="000A69FD">
        <w:t>Key skills</w:t>
      </w:r>
    </w:p>
    <w:p w14:paraId="7A88464A" w14:textId="77777777" w:rsidR="00540001" w:rsidRPr="000A69FD" w:rsidRDefault="00540001" w:rsidP="00540001">
      <w:pPr>
        <w:pStyle w:val="VCAAbullet"/>
        <w:spacing w:before="120" w:after="120"/>
        <w:contextualSpacing/>
        <w:rPr>
          <w:color w:val="auto"/>
        </w:rPr>
      </w:pPr>
      <w:r>
        <w:rPr>
          <w:color w:val="auto"/>
        </w:rPr>
        <w:t>use</w:t>
      </w:r>
      <w:r w:rsidRPr="000A69FD">
        <w:rPr>
          <w:color w:val="auto"/>
        </w:rPr>
        <w:t xml:space="preserve"> a variety of text types</w:t>
      </w:r>
      <w:r>
        <w:rPr>
          <w:color w:val="auto"/>
        </w:rPr>
        <w:t xml:space="preserve"> to write imaginatively</w:t>
      </w:r>
    </w:p>
    <w:p w14:paraId="58FD8A07" w14:textId="67B7EEA4" w:rsidR="00540001" w:rsidRPr="000A69FD" w:rsidRDefault="00540001" w:rsidP="00540001">
      <w:pPr>
        <w:pStyle w:val="VCAAbullet"/>
        <w:spacing w:before="120" w:after="120"/>
        <w:contextualSpacing/>
        <w:rPr>
          <w:color w:val="auto"/>
        </w:rPr>
      </w:pPr>
      <w:r>
        <w:rPr>
          <w:color w:val="auto"/>
        </w:rPr>
        <w:t>choose</w:t>
      </w:r>
      <w:r w:rsidRPr="000A69FD">
        <w:rPr>
          <w:color w:val="auto"/>
        </w:rPr>
        <w:t xml:space="preserve"> grammatical elements and language to create imaginative writing </w:t>
      </w:r>
    </w:p>
    <w:p w14:paraId="11A52635" w14:textId="77777777" w:rsidR="00540001" w:rsidRDefault="00540001" w:rsidP="00540001">
      <w:pPr>
        <w:pStyle w:val="VCAAbullet"/>
        <w:spacing w:before="120" w:after="120"/>
        <w:contextualSpacing/>
        <w:rPr>
          <w:color w:val="auto"/>
        </w:rPr>
      </w:pPr>
      <w:r w:rsidRPr="000A69FD">
        <w:rPr>
          <w:color w:val="auto"/>
        </w:rPr>
        <w:t>create atmosphere</w:t>
      </w:r>
      <w:r>
        <w:rPr>
          <w:color w:val="auto"/>
        </w:rPr>
        <w:t xml:space="preserve">, effect </w:t>
      </w:r>
      <w:r w:rsidRPr="000A69FD">
        <w:rPr>
          <w:color w:val="auto"/>
        </w:rPr>
        <w:t>and character through imaginative writing</w:t>
      </w:r>
    </w:p>
    <w:p w14:paraId="07B775CE" w14:textId="77777777" w:rsidR="00540001" w:rsidRPr="000A69FD" w:rsidRDefault="00540001" w:rsidP="00540001">
      <w:pPr>
        <w:pStyle w:val="VCAAbullet"/>
        <w:spacing w:before="120" w:after="120"/>
        <w:contextualSpacing/>
        <w:rPr>
          <w:color w:val="auto"/>
        </w:rPr>
      </w:pPr>
      <w:r>
        <w:rPr>
          <w:color w:val="auto"/>
        </w:rPr>
        <w:t>write appropriately for different audiences.</w:t>
      </w:r>
    </w:p>
    <w:p w14:paraId="242F1C4E" w14:textId="77777777" w:rsidR="00540001" w:rsidRPr="00873B88" w:rsidRDefault="00540001" w:rsidP="00540001">
      <w:pPr>
        <w:pStyle w:val="VCAAHeading2"/>
      </w:pPr>
      <w:bookmarkStart w:id="211" w:name="_Toc22722047"/>
      <w:bookmarkStart w:id="212" w:name="_Toc37840374"/>
      <w:r w:rsidRPr="00873B88">
        <w:t>School-based assessment</w:t>
      </w:r>
      <w:bookmarkEnd w:id="211"/>
      <w:bookmarkEnd w:id="212"/>
    </w:p>
    <w:p w14:paraId="3E5DA637" w14:textId="77777777" w:rsidR="00540001" w:rsidRPr="00873B88" w:rsidRDefault="00540001" w:rsidP="00540001">
      <w:pPr>
        <w:pStyle w:val="VCAAHeading3"/>
      </w:pPr>
      <w:bookmarkStart w:id="213" w:name="_Toc423704210"/>
      <w:bookmarkStart w:id="214" w:name="_Toc14086919"/>
      <w:bookmarkStart w:id="215" w:name="_Toc22722048"/>
      <w:bookmarkStart w:id="216" w:name="_Toc24967530"/>
      <w:bookmarkStart w:id="217" w:name="_Toc37840375"/>
      <w:r w:rsidRPr="00873B88">
        <w:t>Satisfactory completion</w:t>
      </w:r>
      <w:bookmarkEnd w:id="213"/>
      <w:bookmarkEnd w:id="214"/>
      <w:bookmarkEnd w:id="215"/>
      <w:bookmarkEnd w:id="216"/>
      <w:bookmarkEnd w:id="217"/>
    </w:p>
    <w:p w14:paraId="29BE6991" w14:textId="77777777" w:rsidR="00540001" w:rsidRPr="00873B88" w:rsidRDefault="00540001" w:rsidP="00540001">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8E4B480" w14:textId="77777777" w:rsidR="00540001" w:rsidRPr="00873B88" w:rsidRDefault="00540001" w:rsidP="00540001">
      <w:pPr>
        <w:pStyle w:val="VCAAbody"/>
      </w:pPr>
      <w:r w:rsidRPr="00873B88">
        <w:t>The areas of study and key knowledge and key skills listed for the outcomes should be used for course design and the development of learning activities and assessment tasks.</w:t>
      </w:r>
    </w:p>
    <w:p w14:paraId="48ED374A" w14:textId="3D4D3049" w:rsidR="00540001" w:rsidRPr="00873B88" w:rsidRDefault="00540001" w:rsidP="00540001">
      <w:pPr>
        <w:pStyle w:val="VCAAHeading4"/>
      </w:pPr>
      <w:r w:rsidRPr="00873B88">
        <w:t>Assessment of levels of achievement</w:t>
      </w:r>
    </w:p>
    <w:p w14:paraId="4F6EF2D7" w14:textId="77777777" w:rsidR="00540001" w:rsidRPr="00873B88" w:rsidRDefault="00540001" w:rsidP="00540001">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6E66FD97" w14:textId="77777777" w:rsidR="00540001" w:rsidRPr="00873B88" w:rsidRDefault="00540001" w:rsidP="00540001">
      <w:pPr>
        <w:pStyle w:val="VCAAbody"/>
      </w:pPr>
      <w:r w:rsidRPr="00873B88">
        <w:t xml:space="preserve">Where teachers provide a range of options for the same School-assessed Coursework task, they should ensure that the options are of comparable scope and demand. </w:t>
      </w:r>
    </w:p>
    <w:p w14:paraId="001B81BF" w14:textId="77777777" w:rsidR="00540001" w:rsidRPr="00873B88" w:rsidRDefault="00540001" w:rsidP="00540001">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Pr="00873B88">
        <w:rPr>
          <w:i/>
          <w:iCs/>
        </w:rPr>
        <w:t>Advice for teachers</w:t>
      </w:r>
      <w:r w:rsidRPr="00873B88">
        <w:t xml:space="preserve"> for this study, which includes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3A4D217A" w14:textId="77777777" w:rsidR="00540001" w:rsidRPr="00873B88" w:rsidRDefault="00540001" w:rsidP="00540001">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3C0A1BCA" w14:textId="77777777" w:rsidR="00540001" w:rsidRPr="00873B88" w:rsidRDefault="00540001" w:rsidP="00540001">
      <w:pPr>
        <w:pStyle w:val="VCAAHeading4"/>
      </w:pPr>
      <w:r w:rsidRPr="00873B88">
        <w:lastRenderedPageBreak/>
        <w:t>Contribution to final assessment</w:t>
      </w:r>
    </w:p>
    <w:p w14:paraId="6AD8EDC5" w14:textId="77777777" w:rsidR="00540001" w:rsidRDefault="00540001" w:rsidP="00540001">
      <w:pPr>
        <w:pStyle w:val="VCAAbody"/>
        <w:spacing w:after="240"/>
      </w:pPr>
      <w:r w:rsidRPr="00873B88">
        <w:t xml:space="preserve">School-assessed Coursework for Unit 3 will contribute </w:t>
      </w:r>
      <w:r>
        <w:t>25</w:t>
      </w:r>
      <w:r w:rsidRPr="00873B88">
        <w:t xml:space="preserve"> per cent to the study score.</w:t>
      </w:r>
    </w:p>
    <w:tbl>
      <w:tblPr>
        <w:tblW w:w="0" w:type="auto"/>
        <w:tblLook w:val="04A0" w:firstRow="1" w:lastRow="0" w:firstColumn="1" w:lastColumn="0" w:noHBand="0" w:noVBand="1"/>
      </w:tblPr>
      <w:tblGrid>
        <w:gridCol w:w="3844"/>
        <w:gridCol w:w="2224"/>
        <w:gridCol w:w="3571"/>
      </w:tblGrid>
      <w:tr w:rsidR="004E4494" w:rsidRPr="004E4494" w14:paraId="3722AE05" w14:textId="77777777" w:rsidTr="004E4494">
        <w:tc>
          <w:tcPr>
            <w:tcW w:w="3936" w:type="dxa"/>
            <w:tcBorders>
              <w:top w:val="single" w:sz="2" w:space="0" w:color="auto"/>
              <w:left w:val="nil"/>
              <w:bottom w:val="single" w:sz="2" w:space="0" w:color="auto"/>
              <w:right w:val="nil"/>
            </w:tcBorders>
            <w:shd w:val="clear" w:color="auto" w:fill="0072AA" w:themeFill="accent1" w:themeFillShade="BF"/>
          </w:tcPr>
          <w:p w14:paraId="1F269328" w14:textId="77777777" w:rsidR="00540001" w:rsidRPr="004E4494" w:rsidRDefault="00540001" w:rsidP="00540001">
            <w:pPr>
              <w:pStyle w:val="VCAAtablecondensedheading"/>
              <w:rPr>
                <w:b/>
                <w:color w:val="FFFFFF" w:themeColor="background1"/>
                <w:szCs w:val="20"/>
              </w:rPr>
            </w:pPr>
            <w:r w:rsidRPr="004E4494">
              <w:rPr>
                <w:b/>
                <w:color w:val="FFFFFF" w:themeColor="background1"/>
                <w:szCs w:val="20"/>
              </w:rPr>
              <w:t>Outcomes</w:t>
            </w:r>
          </w:p>
        </w:tc>
        <w:tc>
          <w:tcPr>
            <w:tcW w:w="2268" w:type="dxa"/>
            <w:tcBorders>
              <w:top w:val="single" w:sz="2" w:space="0" w:color="auto"/>
              <w:left w:val="nil"/>
              <w:bottom w:val="single" w:sz="2" w:space="0" w:color="auto"/>
              <w:right w:val="nil"/>
            </w:tcBorders>
            <w:shd w:val="clear" w:color="auto" w:fill="0072AA" w:themeFill="accent1" w:themeFillShade="BF"/>
          </w:tcPr>
          <w:p w14:paraId="25E83149" w14:textId="77777777" w:rsidR="00540001" w:rsidRPr="004E4494" w:rsidRDefault="00540001" w:rsidP="00540001">
            <w:pPr>
              <w:pStyle w:val="VCAAtablecondensedheading"/>
              <w:jc w:val="center"/>
              <w:rPr>
                <w:b/>
                <w:color w:val="FFFFFF" w:themeColor="background1"/>
                <w:szCs w:val="20"/>
              </w:rPr>
            </w:pPr>
            <w:r w:rsidRPr="004E4494">
              <w:rPr>
                <w:b/>
                <w:color w:val="FFFFFF" w:themeColor="background1"/>
                <w:szCs w:val="20"/>
              </w:rPr>
              <w:t>Marks allocated</w:t>
            </w:r>
          </w:p>
        </w:tc>
        <w:tc>
          <w:tcPr>
            <w:tcW w:w="3651" w:type="dxa"/>
            <w:tcBorders>
              <w:top w:val="single" w:sz="2" w:space="0" w:color="auto"/>
              <w:left w:val="nil"/>
              <w:bottom w:val="single" w:sz="2" w:space="0" w:color="auto"/>
              <w:right w:val="nil"/>
            </w:tcBorders>
            <w:shd w:val="clear" w:color="auto" w:fill="0072AA" w:themeFill="accent1" w:themeFillShade="BF"/>
          </w:tcPr>
          <w:p w14:paraId="57B7897F" w14:textId="77777777" w:rsidR="00540001" w:rsidRPr="004E4494" w:rsidRDefault="00540001" w:rsidP="00540001">
            <w:pPr>
              <w:pStyle w:val="VCAAtablecondensedheading"/>
              <w:rPr>
                <w:b/>
                <w:color w:val="FFFFFF" w:themeColor="background1"/>
                <w:szCs w:val="20"/>
              </w:rPr>
            </w:pPr>
            <w:r w:rsidRPr="004E4494">
              <w:rPr>
                <w:b/>
                <w:color w:val="FFFFFF" w:themeColor="background1"/>
                <w:szCs w:val="20"/>
              </w:rPr>
              <w:t>Assessment tasks</w:t>
            </w:r>
          </w:p>
        </w:tc>
      </w:tr>
      <w:tr w:rsidR="00540001" w:rsidRPr="005F176B" w14:paraId="6888B3A7" w14:textId="77777777" w:rsidTr="006A463F">
        <w:tc>
          <w:tcPr>
            <w:tcW w:w="3936" w:type="dxa"/>
            <w:tcBorders>
              <w:top w:val="single" w:sz="2" w:space="0" w:color="auto"/>
              <w:left w:val="nil"/>
              <w:bottom w:val="nil"/>
              <w:right w:val="nil"/>
            </w:tcBorders>
          </w:tcPr>
          <w:p w14:paraId="487ACA56" w14:textId="77777777" w:rsidR="00540001" w:rsidRPr="005F176B" w:rsidRDefault="00540001" w:rsidP="00540001">
            <w:pPr>
              <w:pStyle w:val="VCAAtablecondensed"/>
              <w:rPr>
                <w:b/>
                <w:szCs w:val="20"/>
              </w:rPr>
            </w:pPr>
            <w:r w:rsidRPr="005F176B">
              <w:rPr>
                <w:b/>
                <w:szCs w:val="20"/>
              </w:rPr>
              <w:t>Outcome 1</w:t>
            </w:r>
          </w:p>
          <w:p w14:paraId="29B11AE3" w14:textId="0D338BCA" w:rsidR="00540001" w:rsidRPr="005F176B" w:rsidRDefault="00545B1C" w:rsidP="00F31997">
            <w:pPr>
              <w:pStyle w:val="VCAAtablecondensed"/>
              <w:rPr>
                <w:szCs w:val="20"/>
              </w:rPr>
            </w:pPr>
            <w:r>
              <w:rPr>
                <w:szCs w:val="20"/>
              </w:rPr>
              <w:t>Present and e</w:t>
            </w:r>
            <w:r w:rsidR="00540001" w:rsidRPr="005F176B">
              <w:rPr>
                <w:szCs w:val="20"/>
              </w:rPr>
              <w:t>xchange information, opinions and experiences and respond to questions.</w:t>
            </w:r>
          </w:p>
        </w:tc>
        <w:tc>
          <w:tcPr>
            <w:tcW w:w="2268" w:type="dxa"/>
            <w:tcBorders>
              <w:top w:val="single" w:sz="2" w:space="0" w:color="auto"/>
              <w:left w:val="nil"/>
              <w:bottom w:val="nil"/>
              <w:right w:val="nil"/>
            </w:tcBorders>
            <w:shd w:val="clear" w:color="auto" w:fill="FFFFFF" w:themeFill="background1"/>
          </w:tcPr>
          <w:p w14:paraId="0A61418C" w14:textId="2D042A14" w:rsidR="00540001" w:rsidRPr="005F176B" w:rsidRDefault="006E7EA7" w:rsidP="00FC19A8">
            <w:pPr>
              <w:pStyle w:val="VCAAtablecondensed"/>
              <w:spacing w:before="400"/>
              <w:jc w:val="center"/>
              <w:rPr>
                <w:b/>
                <w:szCs w:val="20"/>
              </w:rPr>
            </w:pPr>
            <w:r w:rsidRPr="005F176B">
              <w:rPr>
                <w:b/>
                <w:noProof/>
                <w:szCs w:val="20"/>
                <w:lang w:val="en-AU" w:eastAsia="en-AU"/>
              </w:rPr>
              <mc:AlternateContent>
                <mc:Choice Requires="wps">
                  <w:drawing>
                    <wp:anchor distT="0" distB="0" distL="114300" distR="114300" simplePos="0" relativeHeight="251665408" behindDoc="1" locked="0" layoutInCell="1" allowOverlap="1" wp14:anchorId="13CEFCC3" wp14:editId="26D529AB">
                      <wp:simplePos x="0" y="0"/>
                      <wp:positionH relativeFrom="column">
                        <wp:posOffset>396875</wp:posOffset>
                      </wp:positionH>
                      <wp:positionV relativeFrom="paragraph">
                        <wp:posOffset>79375</wp:posOffset>
                      </wp:positionV>
                      <wp:extent cx="424180" cy="540688"/>
                      <wp:effectExtent l="0" t="0" r="0" b="0"/>
                      <wp:wrapNone/>
                      <wp:docPr id="1" name="Text Box 1"/>
                      <wp:cNvGraphicFramePr/>
                      <a:graphic xmlns:a="http://schemas.openxmlformats.org/drawingml/2006/main">
                        <a:graphicData uri="http://schemas.microsoft.com/office/word/2010/wordprocessingShape">
                          <wps:wsp>
                            <wps:cNvSpPr txBox="1"/>
                            <wps:spPr>
                              <a:xfrm>
                                <a:off x="0" y="0"/>
                                <a:ext cx="424180" cy="540688"/>
                              </a:xfrm>
                              <a:prstGeom prst="rect">
                                <a:avLst/>
                              </a:prstGeom>
                              <a:solidFill>
                                <a:schemeClr val="bg1">
                                  <a:lumMod val="95000"/>
                                </a:schemeClr>
                              </a:solidFill>
                              <a:ln w="6350">
                                <a:noFill/>
                              </a:ln>
                            </wps:spPr>
                            <wps:txbx>
                              <w:txbxContent>
                                <w:p w14:paraId="099207E5" w14:textId="77777777" w:rsidR="00862C54" w:rsidRDefault="00862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CEFCC3" id="Text Box 1" o:spid="_x0000_s1027" type="#_x0000_t202" style="position:absolute;left:0;text-align:left;margin-left:31.25pt;margin-top:6.25pt;width:33.4pt;height:42.5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" fillcolor="#f2f2f2 [3052]" stroked="f" strokeweight=".5pt">
                      <v:textbox>
                        <w:txbxContent>
                          <w:p w14:paraId="099207E5" w14:textId="77777777" w:rsidR="00862C54" w:rsidRDefault="00862C54"/>
                        </w:txbxContent>
                      </v:textbox>
                    </v:shape>
                  </w:pict>
                </mc:Fallback>
              </mc:AlternateContent>
            </w:r>
            <w:r w:rsidR="00540001" w:rsidRPr="005F176B">
              <w:rPr>
                <w:b/>
                <w:szCs w:val="20"/>
              </w:rPr>
              <w:t>10</w:t>
            </w:r>
          </w:p>
        </w:tc>
        <w:tc>
          <w:tcPr>
            <w:tcW w:w="3651" w:type="dxa"/>
            <w:tcBorders>
              <w:top w:val="single" w:sz="2" w:space="0" w:color="auto"/>
              <w:left w:val="nil"/>
              <w:bottom w:val="nil"/>
              <w:right w:val="nil"/>
            </w:tcBorders>
          </w:tcPr>
          <w:p w14:paraId="501C4B7C" w14:textId="1F2747AC" w:rsidR="00540001" w:rsidRPr="005F176B" w:rsidRDefault="00540001" w:rsidP="00540001">
            <w:pPr>
              <w:pStyle w:val="VCAAtablecondensed"/>
              <w:rPr>
                <w:szCs w:val="20"/>
              </w:rPr>
            </w:pPr>
            <w:r w:rsidRPr="005F176B">
              <w:rPr>
                <w:szCs w:val="20"/>
              </w:rPr>
              <w:t>A four- to five-minute evaluative oral presentation, focusing on points for and against an aspect related to texts studied</w:t>
            </w:r>
            <w:r w:rsidR="00662FC6">
              <w:rPr>
                <w:szCs w:val="20"/>
              </w:rPr>
              <w:t>,</w:t>
            </w:r>
            <w:r w:rsidRPr="005F176B">
              <w:rPr>
                <w:szCs w:val="20"/>
              </w:rPr>
              <w:t xml:space="preserve"> and </w:t>
            </w:r>
            <w:r w:rsidR="00662FC6">
              <w:rPr>
                <w:szCs w:val="20"/>
              </w:rPr>
              <w:t xml:space="preserve">a </w:t>
            </w:r>
            <w:r w:rsidRPr="005F176B">
              <w:rPr>
                <w:szCs w:val="20"/>
              </w:rPr>
              <w:t>response to questions.</w:t>
            </w:r>
          </w:p>
        </w:tc>
      </w:tr>
      <w:tr w:rsidR="00540001" w:rsidRPr="005F176B" w14:paraId="1DA3C3F5" w14:textId="77777777" w:rsidTr="006A463F">
        <w:tc>
          <w:tcPr>
            <w:tcW w:w="3936" w:type="dxa"/>
            <w:tcBorders>
              <w:top w:val="nil"/>
              <w:left w:val="nil"/>
              <w:bottom w:val="nil"/>
              <w:right w:val="nil"/>
            </w:tcBorders>
          </w:tcPr>
          <w:p w14:paraId="5F61052D" w14:textId="77777777" w:rsidR="00540001" w:rsidRPr="005F176B" w:rsidRDefault="00540001" w:rsidP="00540001">
            <w:pPr>
              <w:pStyle w:val="VCAAtablecondensed"/>
              <w:rPr>
                <w:b/>
                <w:szCs w:val="20"/>
              </w:rPr>
            </w:pPr>
            <w:r w:rsidRPr="005F176B">
              <w:rPr>
                <w:b/>
                <w:szCs w:val="20"/>
              </w:rPr>
              <w:t>Outcome 2</w:t>
            </w:r>
          </w:p>
          <w:p w14:paraId="281084B0" w14:textId="77777777" w:rsidR="00540001" w:rsidRPr="005F176B" w:rsidRDefault="00540001" w:rsidP="00F31997">
            <w:pPr>
              <w:pStyle w:val="VCAAtablecondensed"/>
              <w:rPr>
                <w:szCs w:val="20"/>
              </w:rPr>
            </w:pPr>
            <w:r w:rsidRPr="005F176B">
              <w:rPr>
                <w:szCs w:val="20"/>
              </w:rPr>
              <w:t xml:space="preserve">Analyse and use information from spoken and viewed texts. </w:t>
            </w:r>
          </w:p>
        </w:tc>
        <w:tc>
          <w:tcPr>
            <w:tcW w:w="2268" w:type="dxa"/>
            <w:tcBorders>
              <w:top w:val="nil"/>
              <w:left w:val="nil"/>
              <w:bottom w:val="nil"/>
              <w:right w:val="nil"/>
            </w:tcBorders>
            <w:shd w:val="clear" w:color="auto" w:fill="FFFFFF" w:themeFill="background1"/>
          </w:tcPr>
          <w:p w14:paraId="1CBF18A6" w14:textId="0C20FFCE" w:rsidR="00540001" w:rsidRPr="005F176B" w:rsidRDefault="006E7EA7" w:rsidP="00311BAA">
            <w:pPr>
              <w:pStyle w:val="VCAAtablecondensed"/>
              <w:spacing w:before="400"/>
              <w:jc w:val="center"/>
              <w:rPr>
                <w:b/>
                <w:szCs w:val="20"/>
              </w:rPr>
            </w:pPr>
            <w:r w:rsidRPr="005F176B">
              <w:rPr>
                <w:b/>
                <w:noProof/>
                <w:szCs w:val="20"/>
                <w:lang w:val="en-AU" w:eastAsia="en-AU"/>
              </w:rPr>
              <mc:AlternateContent>
                <mc:Choice Requires="wps">
                  <w:drawing>
                    <wp:anchor distT="0" distB="0" distL="114300" distR="114300" simplePos="0" relativeHeight="251666432" behindDoc="1" locked="0" layoutInCell="1" allowOverlap="1" wp14:anchorId="690228CC" wp14:editId="1358ABF0">
                      <wp:simplePos x="0" y="0"/>
                      <wp:positionH relativeFrom="column">
                        <wp:posOffset>415925</wp:posOffset>
                      </wp:positionH>
                      <wp:positionV relativeFrom="paragraph">
                        <wp:posOffset>92075</wp:posOffset>
                      </wp:positionV>
                      <wp:extent cx="434975" cy="572494"/>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434975" cy="572494"/>
                              </a:xfrm>
                              <a:prstGeom prst="rect">
                                <a:avLst/>
                              </a:prstGeom>
                              <a:solidFill>
                                <a:schemeClr val="bg1">
                                  <a:lumMod val="95000"/>
                                </a:schemeClr>
                              </a:solidFill>
                              <a:ln w="6350">
                                <a:noFill/>
                              </a:ln>
                            </wps:spPr>
                            <wps:txbx>
                              <w:txbxContent>
                                <w:p w14:paraId="05386AB2" w14:textId="77777777" w:rsidR="00862C54" w:rsidRDefault="00862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0228CC" id="Text Box 2" o:spid="_x0000_s1028" type="#_x0000_t202" style="position:absolute;left:0;text-align:left;margin-left:32.75pt;margin-top:7.25pt;width:34.25pt;height:45.1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" fillcolor="#f2f2f2 [3052]" stroked="f" strokeweight=".5pt">
                      <v:textbox>
                        <w:txbxContent>
                          <w:p w14:paraId="05386AB2" w14:textId="77777777" w:rsidR="00862C54" w:rsidRDefault="00862C54"/>
                        </w:txbxContent>
                      </v:textbox>
                    </v:shape>
                  </w:pict>
                </mc:Fallback>
              </mc:AlternateContent>
            </w:r>
            <w:r w:rsidR="00540001" w:rsidRPr="005F176B">
              <w:rPr>
                <w:b/>
                <w:szCs w:val="20"/>
              </w:rPr>
              <w:t>20</w:t>
            </w:r>
          </w:p>
        </w:tc>
        <w:tc>
          <w:tcPr>
            <w:tcW w:w="3651" w:type="dxa"/>
            <w:tcBorders>
              <w:top w:val="nil"/>
              <w:left w:val="nil"/>
              <w:bottom w:val="nil"/>
              <w:right w:val="nil"/>
            </w:tcBorders>
          </w:tcPr>
          <w:p w14:paraId="6A21616F" w14:textId="088A65F5" w:rsidR="00540001" w:rsidRPr="005F176B" w:rsidRDefault="00811286" w:rsidP="00662FC6">
            <w:pPr>
              <w:pStyle w:val="VCAAtablecondensed"/>
              <w:spacing w:before="240"/>
              <w:rPr>
                <w:szCs w:val="20"/>
              </w:rPr>
            </w:pPr>
            <w:r>
              <w:rPr>
                <w:szCs w:val="20"/>
              </w:rPr>
              <w:t>Written r</w:t>
            </w:r>
            <w:r w:rsidR="00540001" w:rsidRPr="005F176B">
              <w:rPr>
                <w:szCs w:val="20"/>
              </w:rPr>
              <w:t xml:space="preserve">esponses to specific questions or instructions, analysing and using the information provided </w:t>
            </w:r>
            <w:r w:rsidR="00662FC6">
              <w:rPr>
                <w:szCs w:val="20"/>
              </w:rPr>
              <w:t>in</w:t>
            </w:r>
            <w:r w:rsidR="00540001" w:rsidRPr="005F176B">
              <w:rPr>
                <w:szCs w:val="20"/>
              </w:rPr>
              <w:t xml:space="preserve"> the texts.</w:t>
            </w:r>
          </w:p>
        </w:tc>
      </w:tr>
      <w:tr w:rsidR="00540001" w:rsidRPr="005F176B" w14:paraId="47FADB6A" w14:textId="77777777" w:rsidTr="006A463F">
        <w:tc>
          <w:tcPr>
            <w:tcW w:w="3936" w:type="dxa"/>
            <w:tcBorders>
              <w:top w:val="nil"/>
              <w:left w:val="nil"/>
              <w:bottom w:val="single" w:sz="2" w:space="0" w:color="auto"/>
              <w:right w:val="nil"/>
            </w:tcBorders>
          </w:tcPr>
          <w:p w14:paraId="2EA13F4F" w14:textId="77777777" w:rsidR="00540001" w:rsidRPr="005F176B" w:rsidRDefault="00540001" w:rsidP="00F31997">
            <w:pPr>
              <w:pStyle w:val="VCAAtablecondensed"/>
              <w:spacing w:before="240"/>
              <w:rPr>
                <w:b/>
                <w:szCs w:val="20"/>
              </w:rPr>
            </w:pPr>
            <w:r w:rsidRPr="005F176B">
              <w:rPr>
                <w:b/>
                <w:szCs w:val="20"/>
              </w:rPr>
              <w:t>Outcome 3</w:t>
            </w:r>
          </w:p>
          <w:p w14:paraId="7B06811A" w14:textId="1CCF56A1" w:rsidR="00540001" w:rsidRPr="005F176B" w:rsidRDefault="00540001" w:rsidP="00F31997">
            <w:pPr>
              <w:pStyle w:val="VCAAtablecondensed"/>
              <w:spacing w:after="240"/>
              <w:rPr>
                <w:szCs w:val="20"/>
              </w:rPr>
            </w:pPr>
            <w:r w:rsidRPr="005F176B">
              <w:rPr>
                <w:szCs w:val="20"/>
              </w:rPr>
              <w:t xml:space="preserve">Express ideas through the production of original </w:t>
            </w:r>
            <w:r w:rsidR="00287C1B">
              <w:rPr>
                <w:szCs w:val="20"/>
              </w:rPr>
              <w:t xml:space="preserve">imaginative written </w:t>
            </w:r>
            <w:r w:rsidRPr="005F176B">
              <w:rPr>
                <w:szCs w:val="20"/>
              </w:rPr>
              <w:t>texts.</w:t>
            </w:r>
          </w:p>
        </w:tc>
        <w:tc>
          <w:tcPr>
            <w:tcW w:w="2268" w:type="dxa"/>
            <w:tcBorders>
              <w:top w:val="nil"/>
              <w:left w:val="nil"/>
              <w:bottom w:val="single" w:sz="2" w:space="0" w:color="auto"/>
              <w:right w:val="nil"/>
            </w:tcBorders>
            <w:shd w:val="clear" w:color="auto" w:fill="FFFFFF" w:themeFill="background1"/>
          </w:tcPr>
          <w:p w14:paraId="4393C69E" w14:textId="0A95BB54" w:rsidR="00540001" w:rsidRPr="005F176B" w:rsidRDefault="006E7EA7" w:rsidP="00311BAA">
            <w:pPr>
              <w:pStyle w:val="VCAAtablecondensed"/>
              <w:spacing w:before="560"/>
              <w:jc w:val="center"/>
              <w:rPr>
                <w:b/>
                <w:szCs w:val="20"/>
              </w:rPr>
            </w:pPr>
            <w:r w:rsidRPr="005F176B">
              <w:rPr>
                <w:b/>
                <w:noProof/>
                <w:szCs w:val="20"/>
                <w:lang w:val="en-AU" w:eastAsia="en-AU"/>
              </w:rPr>
              <mc:AlternateContent>
                <mc:Choice Requires="wps">
                  <w:drawing>
                    <wp:anchor distT="0" distB="0" distL="114300" distR="114300" simplePos="0" relativeHeight="251667456" behindDoc="1" locked="0" layoutInCell="1" allowOverlap="1" wp14:anchorId="2D404714" wp14:editId="03C05626">
                      <wp:simplePos x="0" y="0"/>
                      <wp:positionH relativeFrom="column">
                        <wp:posOffset>425450</wp:posOffset>
                      </wp:positionH>
                      <wp:positionV relativeFrom="paragraph">
                        <wp:posOffset>149225</wp:posOffset>
                      </wp:positionV>
                      <wp:extent cx="447675" cy="5238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47675" cy="523875"/>
                              </a:xfrm>
                              <a:prstGeom prst="rect">
                                <a:avLst/>
                              </a:prstGeom>
                              <a:solidFill>
                                <a:schemeClr val="bg1">
                                  <a:lumMod val="95000"/>
                                </a:schemeClr>
                              </a:solidFill>
                              <a:ln w="6350">
                                <a:noFill/>
                              </a:ln>
                            </wps:spPr>
                            <wps:txbx>
                              <w:txbxContent>
                                <w:p w14:paraId="51686290" w14:textId="77777777" w:rsidR="00862C54" w:rsidRDefault="00862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04714" id="Text Box 3" o:spid="_x0000_s1029" type="#_x0000_t202" style="position:absolute;left:0;text-align:left;margin-left:33.5pt;margin-top:11.75pt;width:35.25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" fillcolor="#f2f2f2 [3052]" stroked="f" strokeweight=".5pt">
                      <v:textbox>
                        <w:txbxContent>
                          <w:p w14:paraId="51686290" w14:textId="77777777" w:rsidR="00862C54" w:rsidRDefault="00862C54"/>
                        </w:txbxContent>
                      </v:textbox>
                    </v:shape>
                  </w:pict>
                </mc:Fallback>
              </mc:AlternateContent>
            </w:r>
            <w:r w:rsidR="00540001" w:rsidRPr="005F176B">
              <w:rPr>
                <w:b/>
                <w:szCs w:val="20"/>
              </w:rPr>
              <w:t>20</w:t>
            </w:r>
          </w:p>
        </w:tc>
        <w:tc>
          <w:tcPr>
            <w:tcW w:w="3651" w:type="dxa"/>
            <w:tcBorders>
              <w:top w:val="nil"/>
              <w:left w:val="nil"/>
              <w:bottom w:val="single" w:sz="2" w:space="0" w:color="auto"/>
              <w:right w:val="nil"/>
            </w:tcBorders>
          </w:tcPr>
          <w:p w14:paraId="17378520" w14:textId="29F539AE" w:rsidR="00540001" w:rsidRPr="005F176B" w:rsidRDefault="00662FC6" w:rsidP="00311BAA">
            <w:pPr>
              <w:pStyle w:val="VCAAtablecondensed"/>
              <w:spacing w:before="560"/>
              <w:rPr>
                <w:szCs w:val="20"/>
              </w:rPr>
            </w:pPr>
            <w:r>
              <w:rPr>
                <w:szCs w:val="20"/>
              </w:rPr>
              <w:t>A 350–400-</w:t>
            </w:r>
            <w:r w:rsidR="00540001" w:rsidRPr="005F176B">
              <w:rPr>
                <w:szCs w:val="20"/>
              </w:rPr>
              <w:t>word imaginative written piece.</w:t>
            </w:r>
          </w:p>
        </w:tc>
      </w:tr>
      <w:tr w:rsidR="00540001" w:rsidRPr="005F176B" w14:paraId="36F1B2A5" w14:textId="77777777" w:rsidTr="006A463F">
        <w:tc>
          <w:tcPr>
            <w:tcW w:w="3936" w:type="dxa"/>
            <w:tcBorders>
              <w:top w:val="single" w:sz="2" w:space="0" w:color="auto"/>
              <w:left w:val="nil"/>
              <w:bottom w:val="single" w:sz="2" w:space="0" w:color="auto"/>
              <w:right w:val="nil"/>
            </w:tcBorders>
          </w:tcPr>
          <w:p w14:paraId="7DC05396" w14:textId="77777777" w:rsidR="00540001" w:rsidRPr="005F176B" w:rsidRDefault="00540001" w:rsidP="00540001">
            <w:pPr>
              <w:pStyle w:val="VCAAtablecondensed"/>
              <w:spacing w:before="120"/>
              <w:jc w:val="right"/>
              <w:rPr>
                <w:b/>
                <w:szCs w:val="20"/>
              </w:rPr>
            </w:pPr>
            <w:r w:rsidRPr="005F176B">
              <w:rPr>
                <w:b/>
                <w:szCs w:val="20"/>
              </w:rPr>
              <w:t>Total marks</w:t>
            </w:r>
          </w:p>
        </w:tc>
        <w:tc>
          <w:tcPr>
            <w:tcW w:w="2268" w:type="dxa"/>
            <w:tcBorders>
              <w:top w:val="single" w:sz="2" w:space="0" w:color="auto"/>
              <w:left w:val="nil"/>
              <w:bottom w:val="single" w:sz="2" w:space="0" w:color="auto"/>
              <w:right w:val="nil"/>
            </w:tcBorders>
            <w:shd w:val="clear" w:color="auto" w:fill="FFFFFF" w:themeFill="background1"/>
          </w:tcPr>
          <w:p w14:paraId="565398C7" w14:textId="3D3706FC" w:rsidR="00540001" w:rsidRPr="005F176B" w:rsidRDefault="006E7EA7" w:rsidP="00540001">
            <w:pPr>
              <w:pStyle w:val="VCAAtablecondensed"/>
              <w:spacing w:before="120"/>
              <w:jc w:val="center"/>
              <w:rPr>
                <w:b/>
                <w:szCs w:val="20"/>
              </w:rPr>
            </w:pPr>
            <w:r w:rsidRPr="005F176B">
              <w:rPr>
                <w:b/>
                <w:noProof/>
                <w:szCs w:val="20"/>
                <w:lang w:val="en-AU" w:eastAsia="en-AU"/>
              </w:rPr>
              <mc:AlternateContent>
                <mc:Choice Requires="wps">
                  <w:drawing>
                    <wp:anchor distT="0" distB="0" distL="114300" distR="114300" simplePos="0" relativeHeight="251668480" behindDoc="1" locked="0" layoutInCell="1" allowOverlap="1" wp14:anchorId="0313C35F" wp14:editId="1BDCD46F">
                      <wp:simplePos x="0" y="0"/>
                      <wp:positionH relativeFrom="column">
                        <wp:posOffset>428846</wp:posOffset>
                      </wp:positionH>
                      <wp:positionV relativeFrom="paragraph">
                        <wp:posOffset>34594</wp:posOffset>
                      </wp:positionV>
                      <wp:extent cx="412501" cy="246490"/>
                      <wp:effectExtent l="0" t="0" r="6985" b="1270"/>
                      <wp:wrapNone/>
                      <wp:docPr id="4" name="Text Box 4"/>
                      <wp:cNvGraphicFramePr/>
                      <a:graphic xmlns:a="http://schemas.openxmlformats.org/drawingml/2006/main">
                        <a:graphicData uri="http://schemas.microsoft.com/office/word/2010/wordprocessingShape">
                          <wps:wsp>
                            <wps:cNvSpPr txBox="1"/>
                            <wps:spPr>
                              <a:xfrm>
                                <a:off x="0" y="0"/>
                                <a:ext cx="412501" cy="246490"/>
                              </a:xfrm>
                              <a:prstGeom prst="rect">
                                <a:avLst/>
                              </a:prstGeom>
                              <a:solidFill>
                                <a:schemeClr val="bg1">
                                  <a:lumMod val="95000"/>
                                </a:schemeClr>
                              </a:solidFill>
                              <a:ln w="6350">
                                <a:noFill/>
                              </a:ln>
                            </wps:spPr>
                            <wps:txbx>
                              <w:txbxContent>
                                <w:p w14:paraId="1C08F91B" w14:textId="77777777" w:rsidR="00862C54" w:rsidRDefault="00862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13C35F" id="Text Box 4" o:spid="_x0000_s1030" type="#_x0000_t202" style="position:absolute;left:0;text-align:left;margin-left:33.75pt;margin-top:2.7pt;width:32.5pt;height:19.4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" fillcolor="#f2f2f2 [3052]" stroked="f" strokeweight=".5pt">
                      <v:textbox>
                        <w:txbxContent>
                          <w:p w14:paraId="1C08F91B" w14:textId="77777777" w:rsidR="00862C54" w:rsidRDefault="00862C54"/>
                        </w:txbxContent>
                      </v:textbox>
                    </v:shape>
                  </w:pict>
                </mc:Fallback>
              </mc:AlternateContent>
            </w:r>
            <w:r w:rsidR="00540001" w:rsidRPr="005F176B">
              <w:rPr>
                <w:b/>
                <w:szCs w:val="20"/>
              </w:rPr>
              <w:t>50</w:t>
            </w:r>
          </w:p>
        </w:tc>
        <w:tc>
          <w:tcPr>
            <w:tcW w:w="3651" w:type="dxa"/>
            <w:tcBorders>
              <w:top w:val="single" w:sz="2" w:space="0" w:color="auto"/>
              <w:left w:val="nil"/>
              <w:bottom w:val="single" w:sz="2" w:space="0" w:color="auto"/>
              <w:right w:val="nil"/>
            </w:tcBorders>
          </w:tcPr>
          <w:p w14:paraId="6018EAB9" w14:textId="77777777" w:rsidR="00540001" w:rsidRPr="005F176B" w:rsidRDefault="00540001" w:rsidP="00540001">
            <w:pPr>
              <w:pStyle w:val="VCAAbody"/>
              <w:rPr>
                <w:rFonts w:ascii="Arial Narrow" w:hAnsi="Arial Narrow"/>
                <w:szCs w:val="20"/>
              </w:rPr>
            </w:pPr>
          </w:p>
        </w:tc>
      </w:tr>
    </w:tbl>
    <w:p w14:paraId="715F2BF2" w14:textId="77777777" w:rsidR="00540001" w:rsidRPr="00873B88" w:rsidRDefault="00540001" w:rsidP="00540001">
      <w:pPr>
        <w:pStyle w:val="VCAAHeading2"/>
      </w:pPr>
      <w:bookmarkStart w:id="218" w:name="_Toc22722049"/>
      <w:bookmarkStart w:id="219" w:name="_Toc37840376"/>
      <w:r w:rsidRPr="00873B88">
        <w:t>External assessment</w:t>
      </w:r>
      <w:bookmarkEnd w:id="218"/>
      <w:bookmarkEnd w:id="219"/>
    </w:p>
    <w:p w14:paraId="6B25D21B" w14:textId="77777777" w:rsidR="00540001" w:rsidRPr="00873B88" w:rsidRDefault="00540001" w:rsidP="00540001">
      <w:pPr>
        <w:pStyle w:val="VCAAbody"/>
      </w:pPr>
      <w:r w:rsidRPr="00873B88">
        <w:t xml:space="preserve">The level of achievement for Units 3 and 4 is also assessed by </w:t>
      </w:r>
      <w:r>
        <w:t>two</w:t>
      </w:r>
      <w:r w:rsidRPr="00873B88">
        <w:t xml:space="preserve"> end-of-year examination</w:t>
      </w:r>
      <w:r>
        <w:t>s</w:t>
      </w:r>
      <w:r w:rsidRPr="00873B88">
        <w:t xml:space="preserve">, which will contribute </w:t>
      </w:r>
      <w:r>
        <w:t>50</w:t>
      </w:r>
      <w:r w:rsidRPr="00873B88">
        <w:t xml:space="preserve"> per cent to the study score.</w:t>
      </w:r>
    </w:p>
    <w:p w14:paraId="24FA44EE" w14:textId="77777777" w:rsidR="00540001" w:rsidRPr="00C356DD" w:rsidRDefault="00540001" w:rsidP="00540001">
      <w:pPr>
        <w:rPr>
          <w:rFonts w:ascii="Arial" w:hAnsi="Arial" w:cs="Arial"/>
          <w:color w:val="000000" w:themeColor="text1"/>
          <w:sz w:val="20"/>
          <w:szCs w:val="20"/>
        </w:rPr>
      </w:pPr>
      <w:bookmarkStart w:id="220" w:name="_Toc423704212"/>
      <w:r>
        <w:br w:type="page"/>
      </w:r>
    </w:p>
    <w:p w14:paraId="099F4179" w14:textId="30A4D7B3" w:rsidR="006A463F" w:rsidRDefault="006A463F" w:rsidP="00540001">
      <w:pPr>
        <w:pStyle w:val="VCAAHeading1"/>
      </w:pPr>
      <w:bookmarkStart w:id="221" w:name="_Toc37840377"/>
      <w:bookmarkStart w:id="222" w:name="_Toc22722050"/>
      <w:bookmarkStart w:id="223" w:name="_Toc24967532"/>
      <w:r>
        <w:lastRenderedPageBreak/>
        <w:t>Unit 4</w:t>
      </w:r>
      <w:bookmarkEnd w:id="221"/>
    </w:p>
    <w:p w14:paraId="30332053" w14:textId="33A2B730" w:rsidR="00540001" w:rsidRDefault="00540001" w:rsidP="00662FC6">
      <w:pPr>
        <w:pStyle w:val="VCAAHeading5"/>
      </w:pPr>
      <w:r>
        <w:t>Extended study of language and culture</w:t>
      </w:r>
      <w:bookmarkEnd w:id="220"/>
      <w:bookmarkEnd w:id="222"/>
      <w:bookmarkEnd w:id="223"/>
    </w:p>
    <w:p w14:paraId="346BDD08" w14:textId="74144A69" w:rsidR="00540001" w:rsidRDefault="006E4D72" w:rsidP="006E4D72">
      <w:pPr>
        <w:pStyle w:val="VCAAbody"/>
        <w:ind w:right="-143"/>
      </w:pPr>
      <w:r>
        <w:t>In Unit 4, Areas of Study 2 and 3</w:t>
      </w:r>
      <w:r w:rsidR="00287C1B">
        <w:t xml:space="preserve"> </w:t>
      </w:r>
      <w:r w:rsidR="00662FC6">
        <w:t>s</w:t>
      </w:r>
      <w:r w:rsidR="00540001">
        <w:t>tudents are required</w:t>
      </w:r>
      <w:r w:rsidR="00287C1B">
        <w:t xml:space="preserve"> to undertake an extended study</w:t>
      </w:r>
      <w:r w:rsidR="00540001">
        <w:t xml:space="preserve">. Over the course of Unit 4, approximately 15 hours of scheduled class time should be devoted to the extended study. </w:t>
      </w:r>
    </w:p>
    <w:p w14:paraId="43BC4CF1" w14:textId="2CE1CAE0" w:rsidR="006E4D72" w:rsidRDefault="00540001" w:rsidP="00540001">
      <w:pPr>
        <w:pStyle w:val="VCAAbody"/>
      </w:pPr>
      <w:r>
        <w:t>The extended study</w:t>
      </w:r>
      <w:r w:rsidR="006E4D72">
        <w:t xml:space="preserve"> is conducted over Areas of Study 2 and 3</w:t>
      </w:r>
      <w:r w:rsidR="00287C1B">
        <w:t>. It</w:t>
      </w:r>
      <w:r>
        <w:t xml:space="preserve"> should be based on a subtopic related to language and culture, drawn from one of the prescribed topics</w:t>
      </w:r>
      <w:r w:rsidR="009E299A">
        <w:t xml:space="preserve"> of</w:t>
      </w:r>
      <w:r>
        <w:t xml:space="preserve"> </w:t>
      </w:r>
      <w:r w:rsidR="00862C54" w:rsidRPr="002B252D">
        <w:rPr>
          <w:rFonts w:eastAsia="Times New Roman"/>
          <w:i/>
        </w:rPr>
        <w:t>L</w:t>
      </w:r>
      <w:r w:rsidR="00862C54" w:rsidRPr="002B252D">
        <w:rPr>
          <w:i/>
        </w:rPr>
        <w:t>iterature and the Arts, Stories from the past</w:t>
      </w:r>
      <w:r w:rsidR="00862C54" w:rsidRPr="00337898">
        <w:t xml:space="preserve"> or</w:t>
      </w:r>
      <w:r w:rsidR="00862C54">
        <w:t xml:space="preserve"> </w:t>
      </w:r>
      <w:r w:rsidR="00862C54" w:rsidRPr="002B252D">
        <w:rPr>
          <w:i/>
        </w:rPr>
        <w:t>Youth</w:t>
      </w:r>
      <w:r w:rsidR="00862C54" w:rsidRPr="00337898">
        <w:t xml:space="preserve"> </w:t>
      </w:r>
      <w:r w:rsidR="00862C54" w:rsidRPr="002B252D">
        <w:rPr>
          <w:i/>
        </w:rPr>
        <w:t>issues</w:t>
      </w:r>
      <w:r w:rsidR="00862C54">
        <w:t xml:space="preserve"> </w:t>
      </w:r>
      <w:r>
        <w:t xml:space="preserve">under the theme ‘Tradition and </w:t>
      </w:r>
      <w:r w:rsidR="00533427">
        <w:t>change</w:t>
      </w:r>
      <w:r>
        <w:t xml:space="preserve"> in </w:t>
      </w:r>
      <w:r w:rsidRPr="003D483F">
        <w:rPr>
          <w:color w:val="auto"/>
        </w:rPr>
        <w:t>Indonesian</w:t>
      </w:r>
      <w:r>
        <w:rPr>
          <w:color w:val="auto"/>
        </w:rPr>
        <w:t>-</w:t>
      </w:r>
      <w:r>
        <w:t xml:space="preserve">speaking communities’ listed in the table of </w:t>
      </w:r>
      <w:r w:rsidR="00EA4751">
        <w:t>p</w:t>
      </w:r>
      <w:r>
        <w:t xml:space="preserve">rescribed themes and topics, and suggested subtopics on </w:t>
      </w:r>
      <w:hyperlink w:anchor="subtopics" w:history="1">
        <w:r w:rsidRPr="00291145">
          <w:rPr>
            <w:rStyle w:val="Hyperlink"/>
          </w:rPr>
          <w:t xml:space="preserve">page </w:t>
        </w:r>
        <w:r w:rsidR="00FC19A8">
          <w:rPr>
            <w:rStyle w:val="Hyperlink"/>
          </w:rPr>
          <w:t>8</w:t>
        </w:r>
      </w:hyperlink>
      <w:r>
        <w:t xml:space="preserve">. </w:t>
      </w:r>
    </w:p>
    <w:p w14:paraId="290B3D52" w14:textId="3A6B5C2F" w:rsidR="00540001" w:rsidRDefault="00540001" w:rsidP="00540001">
      <w:pPr>
        <w:pStyle w:val="VCAAbody"/>
      </w:pPr>
      <w:r>
        <w:t xml:space="preserve">One subtopic may be selected for the whole class or different subtopics may be selected for individuals or groups of students. The selected subtopic should be sufficiently broad to accommodate a range of interests and perspectives, so that each student can provide an individual response. </w:t>
      </w:r>
    </w:p>
    <w:p w14:paraId="34DF0A7C" w14:textId="77777777" w:rsidR="00540001" w:rsidRDefault="00540001" w:rsidP="00540001">
      <w:pPr>
        <w:pStyle w:val="VCAAbody"/>
      </w:pPr>
      <w:r>
        <w:t>The extended study should include a study of the author’s/director’s/composer’s/artist’s intent, as well as the relationship between the context in which the text was produced, the text itself, the author and the audience.</w:t>
      </w:r>
    </w:p>
    <w:p w14:paraId="6BA1FE3A" w14:textId="051528B1" w:rsidR="00540001" w:rsidRDefault="00EA1C36" w:rsidP="00540001">
      <w:pPr>
        <w:pStyle w:val="VCAAbody"/>
      </w:pPr>
      <w:r w:rsidRPr="00EA1C36">
        <w:t>To enable students to explore their subtopic in sufficient depth it is suggested that at least three texts of adequate depth are selected. These should include a spoken text, a viewed text, and a written text, for example, a short novel, a film, a poem or song. The length of texts selected will vary, depending on the type of text, their density and level of complexity.</w:t>
      </w:r>
    </w:p>
    <w:p w14:paraId="676AC56A" w14:textId="407AC46D" w:rsidR="00540001" w:rsidRPr="00231D80" w:rsidRDefault="006E4D72" w:rsidP="00540001">
      <w:pPr>
        <w:pStyle w:val="VCAAbody"/>
      </w:pPr>
      <w:r>
        <w:t xml:space="preserve">In Area of Study 1 students analyse and use information from written and viewed texts on a selected subtopic that is different from the subtopics studied in </w:t>
      </w:r>
      <w:r w:rsidR="00540001">
        <w:t>Area</w:t>
      </w:r>
      <w:r>
        <w:t>s</w:t>
      </w:r>
      <w:r w:rsidR="00540001">
        <w:t xml:space="preserve"> of Study 2 and 3</w:t>
      </w:r>
      <w:r>
        <w:t>.</w:t>
      </w:r>
      <w:r w:rsidR="00540001">
        <w:t xml:space="preserve"> </w:t>
      </w:r>
      <w:r w:rsidR="00540001" w:rsidRPr="00231D80">
        <w:t xml:space="preserve">Students </w:t>
      </w:r>
      <w:r w:rsidR="00540001">
        <w:t>build on their</w:t>
      </w:r>
      <w:r w:rsidR="00540001" w:rsidRPr="00231D80">
        <w:t xml:space="preserve"> knowledge of </w:t>
      </w:r>
      <w:r w:rsidR="00540001" w:rsidRPr="003D483F">
        <w:rPr>
          <w:color w:val="auto"/>
        </w:rPr>
        <w:t>Indonesian</w:t>
      </w:r>
      <w:r w:rsidR="00540001">
        <w:rPr>
          <w:color w:val="auto"/>
        </w:rPr>
        <w:t>-</w:t>
      </w:r>
      <w:r w:rsidR="00540001" w:rsidRPr="00231D80">
        <w:t>speaking communities</w:t>
      </w:r>
      <w:r w:rsidR="00533427">
        <w:t>,</w:t>
      </w:r>
      <w:r w:rsidR="00540001" w:rsidRPr="00231D80">
        <w:t xml:space="preserve"> </w:t>
      </w:r>
      <w:r w:rsidR="00540001">
        <w:t>considering</w:t>
      </w:r>
      <w:r w:rsidR="00540001" w:rsidRPr="00231D80">
        <w:t xml:space="preserve"> </w:t>
      </w:r>
      <w:r w:rsidR="00540001">
        <w:t xml:space="preserve">cultural perspectives and </w:t>
      </w:r>
      <w:r w:rsidR="00540001" w:rsidRPr="00231D80">
        <w:t xml:space="preserve">language. </w:t>
      </w:r>
      <w:r w:rsidR="00540001">
        <w:t>Students</w:t>
      </w:r>
      <w:r w:rsidR="00540001" w:rsidRPr="00231D80">
        <w:t xml:space="preserve"> co</w:t>
      </w:r>
      <w:r w:rsidR="00540001">
        <w:t xml:space="preserve">nsolidate and extend vocabulary, </w:t>
      </w:r>
      <w:r w:rsidR="00540001" w:rsidRPr="00231D80">
        <w:t>grammar</w:t>
      </w:r>
      <w:r w:rsidR="00CA1770">
        <w:t>,</w:t>
      </w:r>
      <w:r w:rsidR="00540001" w:rsidRPr="00231D80">
        <w:t xml:space="preserve"> knowledge and language skills</w:t>
      </w:r>
      <w:r w:rsidR="00540001">
        <w:t xml:space="preserve"> to investigate the topics through </w:t>
      </w:r>
      <w:r w:rsidR="00540001" w:rsidRPr="003D483F">
        <w:rPr>
          <w:color w:val="auto"/>
        </w:rPr>
        <w:t>Indonesian</w:t>
      </w:r>
      <w:r w:rsidR="00540001">
        <w:rPr>
          <w:color w:val="auto"/>
        </w:rPr>
        <w:t>.</w:t>
      </w:r>
    </w:p>
    <w:p w14:paraId="06245C09" w14:textId="44B2E377" w:rsidR="00540001" w:rsidRPr="00CF35AA" w:rsidRDefault="00540001" w:rsidP="00540001">
      <w:pPr>
        <w:pStyle w:val="VCAAbody"/>
      </w:pPr>
      <w:r w:rsidRPr="00CF35AA">
        <w:t>The cross-study specifications common to Units 1</w:t>
      </w:r>
      <w:r w:rsidR="006E4D72">
        <w:t xml:space="preserve"> to </w:t>
      </w:r>
      <w:r w:rsidRPr="00CF35AA">
        <w:t xml:space="preserve">4 are detailed on </w:t>
      </w:r>
      <w:hyperlink w:anchor="crossspecs" w:history="1">
        <w:r w:rsidRPr="00291145">
          <w:rPr>
            <w:rStyle w:val="Hyperlink"/>
          </w:rPr>
          <w:t>page</w:t>
        </w:r>
        <w:r>
          <w:rPr>
            <w:rStyle w:val="Hyperlink"/>
          </w:rPr>
          <w:t xml:space="preserve">s </w:t>
        </w:r>
        <w:r w:rsidR="006E7EA7">
          <w:rPr>
            <w:rStyle w:val="Hyperlink"/>
          </w:rPr>
          <w:t>7</w:t>
        </w:r>
        <w:r>
          <w:rPr>
            <w:rStyle w:val="Hyperlink"/>
          </w:rPr>
          <w:t xml:space="preserve"> and </w:t>
        </w:r>
        <w:r w:rsidR="006E7EA7">
          <w:rPr>
            <w:rStyle w:val="Hyperlink"/>
          </w:rPr>
          <w:t>8</w:t>
        </w:r>
      </w:hyperlink>
      <w:r w:rsidRPr="00E92767">
        <w:rPr>
          <w:color w:val="FF0000"/>
        </w:rPr>
        <w:t xml:space="preserve"> </w:t>
      </w:r>
      <w:r w:rsidRPr="00CF35AA">
        <w:t xml:space="preserve">of this study design. </w:t>
      </w:r>
    </w:p>
    <w:p w14:paraId="3BEB87A8" w14:textId="77777777" w:rsidR="00540001" w:rsidRPr="00FA2AD3" w:rsidRDefault="00540001" w:rsidP="00540001">
      <w:pPr>
        <w:pStyle w:val="VCAAHeading2"/>
      </w:pPr>
      <w:bookmarkStart w:id="224" w:name="_Toc22722052"/>
      <w:bookmarkStart w:id="225" w:name="_Toc37840378"/>
      <w:r w:rsidRPr="00FA2AD3">
        <w:t>Area of Study 1</w:t>
      </w:r>
      <w:bookmarkEnd w:id="224"/>
      <w:bookmarkEnd w:id="225"/>
    </w:p>
    <w:p w14:paraId="55C00F52" w14:textId="77777777" w:rsidR="00540001" w:rsidRPr="00FA2AD3" w:rsidRDefault="00540001" w:rsidP="00540001">
      <w:pPr>
        <w:pStyle w:val="VCAAHeading3"/>
      </w:pPr>
      <w:bookmarkStart w:id="226" w:name="_Toc423704215"/>
      <w:bookmarkStart w:id="227" w:name="_Toc14086924"/>
      <w:bookmarkStart w:id="228" w:name="_Toc22722053"/>
      <w:bookmarkStart w:id="229" w:name="_Toc24967535"/>
      <w:bookmarkStart w:id="230" w:name="_Toc37840379"/>
      <w:r>
        <w:t>Interpretive communication</w:t>
      </w:r>
      <w:bookmarkEnd w:id="226"/>
      <w:bookmarkEnd w:id="227"/>
      <w:bookmarkEnd w:id="228"/>
      <w:bookmarkEnd w:id="229"/>
      <w:bookmarkEnd w:id="230"/>
    </w:p>
    <w:p w14:paraId="4418AE15" w14:textId="27C1F940" w:rsidR="00540001" w:rsidRPr="00FA2AD3" w:rsidRDefault="00540001" w:rsidP="00540001">
      <w:pPr>
        <w:pStyle w:val="VCAAbody"/>
      </w:pPr>
      <w:r>
        <w:t>In t</w:t>
      </w:r>
      <w:r w:rsidRPr="00FA2AD3">
        <w:t>his area of study</w:t>
      </w:r>
      <w:r>
        <w:t xml:space="preserve"> students analyse and use information from written and viewed texts on a </w:t>
      </w:r>
      <w:r w:rsidR="00AE1057">
        <w:t>selected</w:t>
      </w:r>
      <w:r>
        <w:t xml:space="preserve"> subtopic that is different from subtopics</w:t>
      </w:r>
      <w:r w:rsidR="006C38B7">
        <w:t xml:space="preserve"> studied</w:t>
      </w:r>
      <w:r>
        <w:t xml:space="preserve"> in Areas of Study 2 and 3. </w:t>
      </w:r>
      <w:r w:rsidR="006C38B7">
        <w:t>Students</w:t>
      </w:r>
      <w:r>
        <w:t xml:space="preserve"> provide insights into the chosen texts and respond to specific questions or instructions</w:t>
      </w:r>
      <w:r w:rsidR="00811286">
        <w:t xml:space="preserve"> in writing</w:t>
      </w:r>
      <w:r>
        <w:t xml:space="preserve"> to de</w:t>
      </w:r>
      <w:r w:rsidR="006C38B7">
        <w:t>velop their</w:t>
      </w:r>
      <w:r>
        <w:t xml:space="preserve"> analytical </w:t>
      </w:r>
      <w:r w:rsidR="006C38B7">
        <w:t>skills</w:t>
      </w:r>
      <w:r>
        <w:t>.</w:t>
      </w:r>
    </w:p>
    <w:p w14:paraId="01DB27AF" w14:textId="6FC269E5" w:rsidR="00540001" w:rsidRPr="00FA2AD3" w:rsidRDefault="00540001" w:rsidP="00540001">
      <w:pPr>
        <w:pStyle w:val="VCAAHeading3"/>
      </w:pPr>
      <w:bookmarkStart w:id="231" w:name="_Toc423704216"/>
      <w:bookmarkStart w:id="232" w:name="_Toc14086925"/>
      <w:bookmarkStart w:id="233" w:name="_Toc22722054"/>
      <w:bookmarkStart w:id="234" w:name="_Toc24967536"/>
      <w:bookmarkStart w:id="235" w:name="_Toc37840380"/>
      <w:r w:rsidRPr="00FA2AD3">
        <w:t>Outcome 1</w:t>
      </w:r>
      <w:bookmarkEnd w:id="231"/>
      <w:bookmarkEnd w:id="232"/>
      <w:bookmarkEnd w:id="233"/>
      <w:bookmarkEnd w:id="234"/>
      <w:bookmarkEnd w:id="235"/>
    </w:p>
    <w:p w14:paraId="4F8E2610" w14:textId="7B070CF9" w:rsidR="00540001" w:rsidRPr="00FA2AD3" w:rsidRDefault="00540001" w:rsidP="00540001">
      <w:pPr>
        <w:pStyle w:val="VCAAbody"/>
      </w:pPr>
      <w:r w:rsidRPr="003769AD">
        <w:t>On completion of this unit the student should be able to analyse and use information from written and viewed texts</w:t>
      </w:r>
      <w:r w:rsidR="006C38B7">
        <w:t>.</w:t>
      </w:r>
    </w:p>
    <w:p w14:paraId="1B570437" w14:textId="0C5D2D7A" w:rsidR="00FC19A8" w:rsidRDefault="00540001" w:rsidP="00540001">
      <w:pPr>
        <w:pStyle w:val="VCAAbody"/>
      </w:pPr>
      <w:r w:rsidRPr="00FA2AD3">
        <w:t>To achieve this outcome the student will draw on key knowledge and key skills outlined in Area of Study 1.</w:t>
      </w:r>
    </w:p>
    <w:p w14:paraId="6DA65073" w14:textId="77777777" w:rsidR="00FC19A8" w:rsidRDefault="00FC19A8">
      <w:pPr>
        <w:rPr>
          <w:rFonts w:asciiTheme="majorHAnsi" w:hAnsiTheme="majorHAnsi" w:cs="Arial"/>
          <w:color w:val="000000" w:themeColor="text1"/>
          <w:sz w:val="20"/>
        </w:rPr>
      </w:pPr>
      <w:r>
        <w:br w:type="page"/>
      </w:r>
    </w:p>
    <w:p w14:paraId="744978A3" w14:textId="77777777" w:rsidR="00540001" w:rsidRPr="00FA2AD3" w:rsidRDefault="00540001" w:rsidP="00540001">
      <w:pPr>
        <w:pStyle w:val="VCAAHeading5"/>
      </w:pPr>
      <w:r w:rsidRPr="00FA2AD3">
        <w:lastRenderedPageBreak/>
        <w:t>Key knowledge</w:t>
      </w:r>
    </w:p>
    <w:p w14:paraId="41A5EA12" w14:textId="77777777" w:rsidR="00540001" w:rsidRPr="00FA2AD3" w:rsidRDefault="00540001" w:rsidP="00540001">
      <w:pPr>
        <w:pStyle w:val="VCAAbullet"/>
        <w:spacing w:before="120" w:after="120"/>
        <w:contextualSpacing/>
      </w:pPr>
      <w:r>
        <w:t>key terms and ideas related to the selected subtopic</w:t>
      </w:r>
    </w:p>
    <w:p w14:paraId="15117AE6" w14:textId="77777777" w:rsidR="00540001" w:rsidRPr="00FA2AD3" w:rsidRDefault="00540001" w:rsidP="00540001">
      <w:pPr>
        <w:pStyle w:val="VCAAbullet"/>
        <w:spacing w:before="120" w:after="120"/>
        <w:contextualSpacing/>
      </w:pPr>
      <w:r>
        <w:t>vocabulary and grammar suitable for analysing information from a variety of text types</w:t>
      </w:r>
    </w:p>
    <w:p w14:paraId="76966875" w14:textId="2E9BAF39" w:rsidR="00540001" w:rsidRPr="00FA2AD3" w:rsidRDefault="00540001" w:rsidP="006E4D72">
      <w:pPr>
        <w:pStyle w:val="VCAAbullet"/>
        <w:spacing w:before="120" w:after="120"/>
        <w:contextualSpacing/>
      </w:pPr>
      <w:r>
        <w:t>methods to assist</w:t>
      </w:r>
      <w:r w:rsidR="006E4D72">
        <w:t xml:space="preserve"> with</w:t>
      </w:r>
      <w:r>
        <w:t xml:space="preserve"> interpreting questions and instructions.</w:t>
      </w:r>
    </w:p>
    <w:p w14:paraId="033256C8" w14:textId="77777777" w:rsidR="00540001" w:rsidRPr="00FA2AD3" w:rsidRDefault="00540001" w:rsidP="00540001">
      <w:pPr>
        <w:pStyle w:val="VCAAHeading5"/>
      </w:pPr>
      <w:r w:rsidRPr="00FA2AD3">
        <w:t>Key skills</w:t>
      </w:r>
    </w:p>
    <w:p w14:paraId="223E0D23" w14:textId="02DC75CA" w:rsidR="00540001" w:rsidRPr="00FA2AD3" w:rsidRDefault="00540001" w:rsidP="006C38B7">
      <w:pPr>
        <w:pStyle w:val="VCAAbullet"/>
        <w:spacing w:before="120" w:after="120"/>
        <w:contextualSpacing/>
      </w:pPr>
      <w:r>
        <w:t>identify and analyse key ideas and detailed linguistic information from written and viewed texts</w:t>
      </w:r>
    </w:p>
    <w:p w14:paraId="418AAE90" w14:textId="77777777" w:rsidR="00540001" w:rsidRPr="00FA2AD3" w:rsidRDefault="00540001" w:rsidP="00540001">
      <w:pPr>
        <w:pStyle w:val="VCAAbullet"/>
        <w:spacing w:before="120" w:after="120"/>
        <w:contextualSpacing/>
      </w:pPr>
      <w:r>
        <w:t>summarise and synthesise information from different texts</w:t>
      </w:r>
    </w:p>
    <w:p w14:paraId="0057A2A8" w14:textId="74E77111" w:rsidR="00540001" w:rsidRPr="00FA2AD3" w:rsidRDefault="00540001" w:rsidP="00540001">
      <w:pPr>
        <w:pStyle w:val="VCAAbullet"/>
        <w:spacing w:before="120" w:after="120"/>
        <w:contextualSpacing/>
      </w:pPr>
      <w:r>
        <w:t>convey meaning accurately and appropriately</w:t>
      </w:r>
      <w:r w:rsidR="00811286">
        <w:t xml:space="preserve"> in writing</w:t>
      </w:r>
    </w:p>
    <w:p w14:paraId="3D07C06D" w14:textId="77777777" w:rsidR="00540001" w:rsidRDefault="00540001" w:rsidP="00540001">
      <w:pPr>
        <w:pStyle w:val="VCAAbullet"/>
        <w:spacing w:before="120" w:after="120"/>
        <w:contextualSpacing/>
      </w:pPr>
      <w:r>
        <w:t>present information relevant to questions and instructions</w:t>
      </w:r>
    </w:p>
    <w:p w14:paraId="0047675C" w14:textId="51502503" w:rsidR="006E4D72" w:rsidRDefault="00540001" w:rsidP="006E4D72">
      <w:pPr>
        <w:pStyle w:val="VCAAbullet"/>
        <w:spacing w:before="120" w:after="120"/>
        <w:contextualSpacing/>
      </w:pPr>
      <w:r>
        <w:t>link, compare or sequence a range of ideas to formulate clear respons</w:t>
      </w:r>
      <w:r w:rsidR="006E4D72">
        <w:t>es to questions or instructions</w:t>
      </w:r>
    </w:p>
    <w:p w14:paraId="36CFB946" w14:textId="04908B77" w:rsidR="006E4D72" w:rsidRDefault="006E4D72" w:rsidP="006E4D72">
      <w:pPr>
        <w:pStyle w:val="VCAAbullet"/>
        <w:spacing w:before="120" w:after="120"/>
        <w:contextualSpacing/>
      </w:pPr>
      <w:r>
        <w:t>analyse and concisely reorganise ideas and information from written and viewed texts.</w:t>
      </w:r>
    </w:p>
    <w:p w14:paraId="115FC1FE" w14:textId="77777777" w:rsidR="00540001" w:rsidRPr="009F45DE" w:rsidRDefault="00540001" w:rsidP="00540001">
      <w:pPr>
        <w:pStyle w:val="VCAAHeading2"/>
        <w:contextualSpacing w:val="0"/>
      </w:pPr>
      <w:bookmarkStart w:id="236" w:name="_Toc22722056"/>
      <w:bookmarkStart w:id="237" w:name="_Toc37840381"/>
      <w:r w:rsidRPr="00FA2AD3">
        <w:t xml:space="preserve">Area of </w:t>
      </w:r>
      <w:r w:rsidRPr="00833ACF">
        <w:t>Study</w:t>
      </w:r>
      <w:r w:rsidRPr="00FA2AD3">
        <w:t xml:space="preserve"> 2</w:t>
      </w:r>
      <w:bookmarkEnd w:id="236"/>
      <w:bookmarkEnd w:id="237"/>
    </w:p>
    <w:p w14:paraId="21A1E3E6" w14:textId="77777777" w:rsidR="00540001" w:rsidRPr="00FA2AD3" w:rsidRDefault="00540001" w:rsidP="00540001">
      <w:pPr>
        <w:pStyle w:val="VCAAHeading3"/>
      </w:pPr>
      <w:bookmarkStart w:id="238" w:name="_Toc423704219"/>
      <w:bookmarkStart w:id="239" w:name="_Toc14086928"/>
      <w:bookmarkStart w:id="240" w:name="_Toc22722057"/>
      <w:bookmarkStart w:id="241" w:name="_Toc24967539"/>
      <w:bookmarkStart w:id="242" w:name="_Toc37840382"/>
      <w:r>
        <w:t>Presentational communication</w:t>
      </w:r>
      <w:bookmarkEnd w:id="238"/>
      <w:bookmarkEnd w:id="239"/>
      <w:bookmarkEnd w:id="240"/>
      <w:bookmarkEnd w:id="241"/>
      <w:bookmarkEnd w:id="242"/>
    </w:p>
    <w:p w14:paraId="5AB0B1FD" w14:textId="276C6265" w:rsidR="00540001" w:rsidRDefault="00B956AC" w:rsidP="00540001">
      <w:pPr>
        <w:pStyle w:val="VCAAbody"/>
      </w:pPr>
      <w:r w:rsidRPr="00B956AC">
        <w:t xml:space="preserve">In this area of study students undertake the extended study of language and culture. They respond critically to spoken, viewed and written texts which reflect aspects of language and culture from a selected subtopic related to any of the three topics, </w:t>
      </w:r>
      <w:r w:rsidRPr="00B956AC">
        <w:rPr>
          <w:i/>
          <w:iCs/>
        </w:rPr>
        <w:t xml:space="preserve">Literature and the Arts, Stories from the past </w:t>
      </w:r>
      <w:r w:rsidRPr="00B956AC">
        <w:rPr>
          <w:iCs/>
        </w:rPr>
        <w:t xml:space="preserve">or </w:t>
      </w:r>
      <w:r w:rsidRPr="00B956AC">
        <w:rPr>
          <w:i/>
          <w:iCs/>
        </w:rPr>
        <w:t>Youth issues</w:t>
      </w:r>
      <w:r w:rsidRPr="00B956AC">
        <w:t xml:space="preserve"> from the theme </w:t>
      </w:r>
      <w:r>
        <w:t>‘</w:t>
      </w:r>
      <w:r w:rsidRPr="00B956AC">
        <w:t xml:space="preserve">Tradition and change in </w:t>
      </w:r>
      <w:r>
        <w:t>Indonesian</w:t>
      </w:r>
      <w:r w:rsidRPr="00B956AC">
        <w:t xml:space="preserve">-speaking </w:t>
      </w:r>
      <w:proofErr w:type="gramStart"/>
      <w:r w:rsidRPr="00B956AC">
        <w:t>communities</w:t>
      </w:r>
      <w:r>
        <w:t>’</w:t>
      </w:r>
      <w:proofErr w:type="gramEnd"/>
      <w:r w:rsidRPr="00B956AC">
        <w:t>.</w:t>
      </w:r>
      <w:r w:rsidR="00540001">
        <w:t xml:space="preserve"> </w:t>
      </w:r>
    </w:p>
    <w:p w14:paraId="47A92308" w14:textId="5FE308AF" w:rsidR="00540001" w:rsidRPr="00873B88" w:rsidRDefault="00540001" w:rsidP="00540001">
      <w:pPr>
        <w:pStyle w:val="VCAAbody"/>
      </w:pPr>
      <w:r>
        <w:t xml:space="preserve">Students create an original </w:t>
      </w:r>
      <w:r w:rsidR="006E4D72">
        <w:t xml:space="preserve">persuasive or evaluative written response </w:t>
      </w:r>
      <w:r>
        <w:t xml:space="preserve">in </w:t>
      </w:r>
      <w:r w:rsidRPr="003D483F">
        <w:rPr>
          <w:color w:val="auto"/>
        </w:rPr>
        <w:t xml:space="preserve">Indonesian </w:t>
      </w:r>
      <w:r>
        <w:t>on an aspect of the subtopic in a specified number of words. Their writing will be presented through a selected text type, for example, report, article or review.</w:t>
      </w:r>
    </w:p>
    <w:p w14:paraId="3EB1C7DE" w14:textId="77777777" w:rsidR="00540001" w:rsidRPr="00FA2AD3" w:rsidRDefault="00540001" w:rsidP="00540001">
      <w:pPr>
        <w:pStyle w:val="VCAAHeading3"/>
      </w:pPr>
      <w:bookmarkStart w:id="243" w:name="_Toc423704220"/>
      <w:bookmarkStart w:id="244" w:name="_Toc14086929"/>
      <w:bookmarkStart w:id="245" w:name="_Toc22722058"/>
      <w:bookmarkStart w:id="246" w:name="_Toc24967540"/>
      <w:bookmarkStart w:id="247" w:name="_Toc37840383"/>
      <w:r w:rsidRPr="00FA2AD3">
        <w:t>Outcome 2</w:t>
      </w:r>
      <w:bookmarkEnd w:id="243"/>
      <w:bookmarkEnd w:id="244"/>
      <w:bookmarkEnd w:id="245"/>
      <w:bookmarkEnd w:id="246"/>
      <w:bookmarkEnd w:id="247"/>
    </w:p>
    <w:p w14:paraId="454D60F2" w14:textId="07345616" w:rsidR="00540001" w:rsidRPr="00FA2AD3" w:rsidRDefault="00540001" w:rsidP="00540001">
      <w:pPr>
        <w:pStyle w:val="VCAAbody"/>
      </w:pPr>
      <w:r w:rsidRPr="003769AD">
        <w:t xml:space="preserve">On completion of this unit the student should be able to respond critically to spoken, viewed and written texts which reflect aspects of language and culture </w:t>
      </w:r>
      <w:r w:rsidR="00545B1C" w:rsidRPr="003769AD">
        <w:t xml:space="preserve">through </w:t>
      </w:r>
      <w:r w:rsidR="00545B1C">
        <w:t>the extended study</w:t>
      </w:r>
      <w:r w:rsidR="00545B1C" w:rsidRPr="003769AD">
        <w:t>.</w:t>
      </w:r>
    </w:p>
    <w:p w14:paraId="448D00D3" w14:textId="77777777" w:rsidR="00540001" w:rsidRPr="00FA2AD3" w:rsidRDefault="00540001" w:rsidP="00540001">
      <w:pPr>
        <w:pStyle w:val="VCAAbody"/>
      </w:pPr>
      <w:r w:rsidRPr="00FA2AD3">
        <w:t>To achieve this outcome the student will draw on key knowledge and key skills outlined in Area of Study 2.</w:t>
      </w:r>
    </w:p>
    <w:p w14:paraId="7065817B" w14:textId="77777777" w:rsidR="00540001" w:rsidRPr="00FA2AD3" w:rsidRDefault="00540001" w:rsidP="00540001">
      <w:pPr>
        <w:pStyle w:val="VCAAHeading5"/>
      </w:pPr>
      <w:r w:rsidRPr="00FA2AD3">
        <w:t>Key knowledge</w:t>
      </w:r>
    </w:p>
    <w:p w14:paraId="01253BEE" w14:textId="77777777" w:rsidR="00540001" w:rsidRDefault="00540001" w:rsidP="00540001">
      <w:pPr>
        <w:pStyle w:val="VCAAbullet"/>
        <w:spacing w:before="120" w:after="120"/>
        <w:contextualSpacing/>
      </w:pPr>
      <w:r>
        <w:t>a writer’s or presenter’s intention and attitude in a text</w:t>
      </w:r>
    </w:p>
    <w:p w14:paraId="0C78D0D6" w14:textId="77777777" w:rsidR="00540001" w:rsidRDefault="00540001" w:rsidP="00540001">
      <w:pPr>
        <w:pStyle w:val="VCAAbullet"/>
        <w:spacing w:before="120" w:after="120"/>
        <w:contextualSpacing/>
      </w:pPr>
      <w:r>
        <w:t>the notion of ‘appropriateness’ and its relationship to purpose, audience and context</w:t>
      </w:r>
    </w:p>
    <w:p w14:paraId="11F05E24" w14:textId="77777777" w:rsidR="00540001" w:rsidRDefault="00540001" w:rsidP="00540001">
      <w:pPr>
        <w:pStyle w:val="VCAAbullet"/>
        <w:spacing w:before="120" w:after="120"/>
        <w:contextualSpacing/>
      </w:pPr>
      <w:r>
        <w:t xml:space="preserve">the extent to which texts can be interpreted differently by different readers </w:t>
      </w:r>
    </w:p>
    <w:p w14:paraId="4D583320" w14:textId="77777777" w:rsidR="00540001" w:rsidRDefault="00540001" w:rsidP="00540001">
      <w:pPr>
        <w:pStyle w:val="VCAAbullet"/>
        <w:spacing w:before="120" w:after="120"/>
        <w:contextualSpacing/>
      </w:pPr>
      <w:r>
        <w:t>how to read, listen to and view a variety of texts and respond critically</w:t>
      </w:r>
    </w:p>
    <w:p w14:paraId="4BAE42FB" w14:textId="22BA96CE" w:rsidR="00540001" w:rsidRDefault="008C70EA" w:rsidP="00540001">
      <w:pPr>
        <w:pStyle w:val="VCAAbullet"/>
        <w:spacing w:before="120" w:after="120"/>
        <w:contextualSpacing/>
      </w:pPr>
      <w:r>
        <w:t xml:space="preserve">the </w:t>
      </w:r>
      <w:r w:rsidR="00540001">
        <w:t xml:space="preserve">selection and use of relevant reference materials </w:t>
      </w:r>
    </w:p>
    <w:p w14:paraId="774C6C00" w14:textId="56D755D7" w:rsidR="00540001" w:rsidRPr="00FA2AD3" w:rsidRDefault="00540001" w:rsidP="00540001">
      <w:pPr>
        <w:pStyle w:val="VCAAbullet"/>
        <w:spacing w:before="120" w:after="120"/>
        <w:contextualSpacing/>
      </w:pPr>
      <w:r>
        <w:t xml:space="preserve">how language and culture is revealed through </w:t>
      </w:r>
      <w:r w:rsidR="00316B6A">
        <w:t>the extended study</w:t>
      </w:r>
    </w:p>
    <w:p w14:paraId="49D82D84" w14:textId="77777777" w:rsidR="00540001" w:rsidRPr="00FA2AD3" w:rsidRDefault="00540001" w:rsidP="00540001">
      <w:pPr>
        <w:pStyle w:val="VCAAbullet"/>
        <w:spacing w:before="120" w:after="120"/>
        <w:contextualSpacing/>
      </w:pPr>
      <w:r>
        <w:t xml:space="preserve">elements and forms of persuasive and evaluative writing. </w:t>
      </w:r>
    </w:p>
    <w:p w14:paraId="055701FD" w14:textId="41833B72" w:rsidR="00540001" w:rsidRPr="00FA2AD3" w:rsidRDefault="00540001" w:rsidP="00382A86">
      <w:pPr>
        <w:pStyle w:val="VCAAHeading5"/>
        <w:spacing w:after="0"/>
      </w:pPr>
      <w:r w:rsidRPr="00FA2AD3">
        <w:t>Key skills</w:t>
      </w:r>
    </w:p>
    <w:p w14:paraId="75F40300" w14:textId="77777777" w:rsidR="00540001" w:rsidRPr="00F308B4" w:rsidRDefault="00540001" w:rsidP="00382A86">
      <w:pPr>
        <w:pStyle w:val="VCAAbullet"/>
        <w:spacing w:before="100" w:after="120"/>
        <w:contextualSpacing/>
        <w:rPr>
          <w:color w:val="auto"/>
        </w:rPr>
      </w:pPr>
      <w:r w:rsidRPr="00F308B4">
        <w:rPr>
          <w:color w:val="auto"/>
        </w:rPr>
        <w:t xml:space="preserve">identify, compare and evaluate values, attitudes and beliefs expressed in a range of texts related to the extended study </w:t>
      </w:r>
    </w:p>
    <w:p w14:paraId="2D240AC4" w14:textId="77777777" w:rsidR="00540001" w:rsidRPr="00F308B4" w:rsidRDefault="00540001" w:rsidP="00540001">
      <w:pPr>
        <w:pStyle w:val="VCAAbullet"/>
        <w:spacing w:before="120" w:after="120"/>
        <w:contextualSpacing/>
        <w:rPr>
          <w:color w:val="auto"/>
        </w:rPr>
      </w:pPr>
      <w:r w:rsidRPr="00F308B4">
        <w:rPr>
          <w:color w:val="auto"/>
        </w:rPr>
        <w:t xml:space="preserve">produce a text to present a particular stance on an issue </w:t>
      </w:r>
    </w:p>
    <w:p w14:paraId="5ABDCD1B" w14:textId="77777777" w:rsidR="00540001" w:rsidRPr="00F308B4" w:rsidRDefault="00540001" w:rsidP="00540001">
      <w:pPr>
        <w:pStyle w:val="VCAAbullet"/>
        <w:spacing w:before="120" w:after="120"/>
        <w:contextualSpacing/>
        <w:rPr>
          <w:color w:val="auto"/>
        </w:rPr>
      </w:pPr>
      <w:r w:rsidRPr="00F308B4">
        <w:rPr>
          <w:color w:val="auto"/>
        </w:rPr>
        <w:t xml:space="preserve">analyse information and ideas to find similarities, differences and evidence of bias </w:t>
      </w:r>
    </w:p>
    <w:p w14:paraId="3E725EB9" w14:textId="77777777" w:rsidR="00540001" w:rsidRPr="00F308B4" w:rsidRDefault="00540001" w:rsidP="00540001">
      <w:pPr>
        <w:pStyle w:val="VCAAbullet"/>
        <w:spacing w:before="120" w:after="120"/>
        <w:contextualSpacing/>
        <w:rPr>
          <w:color w:val="auto"/>
        </w:rPr>
      </w:pPr>
      <w:r w:rsidRPr="00F308B4">
        <w:rPr>
          <w:color w:val="auto"/>
        </w:rPr>
        <w:t xml:space="preserve">analyse and compare themes, experiences and the creation of effect in persuasive </w:t>
      </w:r>
      <w:r>
        <w:rPr>
          <w:color w:val="auto"/>
        </w:rPr>
        <w:t xml:space="preserve">and evaluative </w:t>
      </w:r>
      <w:r w:rsidRPr="00F308B4">
        <w:rPr>
          <w:color w:val="auto"/>
        </w:rPr>
        <w:t>texts</w:t>
      </w:r>
    </w:p>
    <w:p w14:paraId="44A8B7D9" w14:textId="77777777" w:rsidR="00540001" w:rsidRDefault="00540001" w:rsidP="00540001">
      <w:pPr>
        <w:pStyle w:val="VCAAbullet"/>
        <w:spacing w:before="120" w:after="120"/>
        <w:contextualSpacing/>
        <w:rPr>
          <w:color w:val="auto"/>
        </w:rPr>
      </w:pPr>
      <w:r w:rsidRPr="00F308B4">
        <w:rPr>
          <w:color w:val="auto"/>
        </w:rPr>
        <w:lastRenderedPageBreak/>
        <w:t xml:space="preserve">organise and make effective use of evidence gathered </w:t>
      </w:r>
    </w:p>
    <w:p w14:paraId="17A1D51A" w14:textId="77777777" w:rsidR="00540001" w:rsidRPr="00F308B4" w:rsidRDefault="00540001" w:rsidP="00540001">
      <w:pPr>
        <w:pStyle w:val="VCAAbullet"/>
        <w:spacing w:before="120" w:after="120"/>
        <w:contextualSpacing/>
        <w:rPr>
          <w:color w:val="auto"/>
        </w:rPr>
      </w:pPr>
      <w:r>
        <w:rPr>
          <w:color w:val="auto"/>
        </w:rPr>
        <w:t>r</w:t>
      </w:r>
      <w:r w:rsidRPr="00F308B4">
        <w:rPr>
          <w:color w:val="auto"/>
        </w:rPr>
        <w:t xml:space="preserve">ead, listen </w:t>
      </w:r>
      <w:r>
        <w:rPr>
          <w:color w:val="auto"/>
        </w:rPr>
        <w:t>to and</w:t>
      </w:r>
      <w:r w:rsidRPr="00F308B4">
        <w:rPr>
          <w:color w:val="auto"/>
        </w:rPr>
        <w:t xml:space="preserve"> view a variety of texts</w:t>
      </w:r>
      <w:r>
        <w:rPr>
          <w:color w:val="auto"/>
        </w:rPr>
        <w:t xml:space="preserve"> and respond critically</w:t>
      </w:r>
    </w:p>
    <w:p w14:paraId="3679150C" w14:textId="441211EE" w:rsidR="00540001" w:rsidRDefault="00540001" w:rsidP="00540001">
      <w:pPr>
        <w:pStyle w:val="VCAAbullet"/>
        <w:spacing w:before="120" w:after="120"/>
        <w:contextualSpacing/>
        <w:rPr>
          <w:color w:val="auto"/>
        </w:rPr>
      </w:pPr>
      <w:r w:rsidRPr="00F308B4">
        <w:rPr>
          <w:color w:val="auto"/>
        </w:rPr>
        <w:t xml:space="preserve">use language to persuade </w:t>
      </w:r>
      <w:r w:rsidR="006C38B7">
        <w:rPr>
          <w:color w:val="auto"/>
        </w:rPr>
        <w:t>and</w:t>
      </w:r>
      <w:r w:rsidRPr="00F308B4">
        <w:rPr>
          <w:color w:val="auto"/>
        </w:rPr>
        <w:t xml:space="preserve"> evaluate</w:t>
      </w:r>
    </w:p>
    <w:p w14:paraId="0446B068" w14:textId="43A64F97" w:rsidR="008C70EA" w:rsidRPr="00F308B4" w:rsidRDefault="00382A86" w:rsidP="00540001">
      <w:pPr>
        <w:pStyle w:val="VCAAbullet"/>
        <w:spacing w:before="120" w:after="120"/>
        <w:contextualSpacing/>
        <w:rPr>
          <w:color w:val="auto"/>
        </w:rPr>
      </w:pPr>
      <w:r>
        <w:rPr>
          <w:color w:val="auto"/>
        </w:rPr>
        <w:t xml:space="preserve">use </w:t>
      </w:r>
      <w:r w:rsidR="008C70EA">
        <w:rPr>
          <w:color w:val="auto"/>
        </w:rPr>
        <w:t>correct spelling and punctuation</w:t>
      </w:r>
    </w:p>
    <w:p w14:paraId="5E293597" w14:textId="77777777" w:rsidR="00540001" w:rsidRPr="00FA2AD3" w:rsidRDefault="00540001" w:rsidP="00540001">
      <w:pPr>
        <w:pStyle w:val="VCAAbullet"/>
        <w:spacing w:before="120" w:after="120"/>
        <w:contextualSpacing/>
      </w:pPr>
      <w:r w:rsidRPr="00F308B4">
        <w:rPr>
          <w:color w:val="auto"/>
        </w:rPr>
        <w:t xml:space="preserve">consolidate knowledge of the extended </w:t>
      </w:r>
      <w:r>
        <w:t>study through writing.</w:t>
      </w:r>
    </w:p>
    <w:p w14:paraId="2137E69D" w14:textId="77777777" w:rsidR="00540001" w:rsidRPr="00FA2AD3" w:rsidRDefault="00540001" w:rsidP="00382A86">
      <w:pPr>
        <w:pStyle w:val="VCAAHeading2"/>
        <w:spacing w:before="360" w:after="0"/>
      </w:pPr>
      <w:bookmarkStart w:id="248" w:name="_Toc22722059"/>
      <w:bookmarkStart w:id="249" w:name="_Toc37840384"/>
      <w:r w:rsidRPr="00FA2AD3">
        <w:t>Area of Study 3</w:t>
      </w:r>
      <w:bookmarkEnd w:id="248"/>
      <w:bookmarkEnd w:id="249"/>
    </w:p>
    <w:p w14:paraId="7896D818" w14:textId="77777777" w:rsidR="00540001" w:rsidRPr="00FA2AD3" w:rsidRDefault="00540001" w:rsidP="00382A86">
      <w:pPr>
        <w:pStyle w:val="VCAAHeading3"/>
        <w:spacing w:before="240"/>
      </w:pPr>
      <w:bookmarkStart w:id="250" w:name="_Toc423704222"/>
      <w:bookmarkStart w:id="251" w:name="_Toc14086931"/>
      <w:bookmarkStart w:id="252" w:name="_Toc22722060"/>
      <w:bookmarkStart w:id="253" w:name="_Toc24967542"/>
      <w:bookmarkStart w:id="254" w:name="_Toc37840385"/>
      <w:r>
        <w:t>Interpersonal communication</w:t>
      </w:r>
      <w:bookmarkEnd w:id="250"/>
      <w:bookmarkEnd w:id="251"/>
      <w:bookmarkEnd w:id="252"/>
      <w:bookmarkEnd w:id="253"/>
      <w:bookmarkEnd w:id="254"/>
    </w:p>
    <w:p w14:paraId="4DED005D" w14:textId="0744B64F" w:rsidR="00540001" w:rsidRDefault="00B956AC" w:rsidP="00540001">
      <w:pPr>
        <w:pStyle w:val="VCAAbody"/>
      </w:pPr>
      <w:r w:rsidRPr="00B956AC">
        <w:t>In this area of study students continue their extended study of language and culture. They respond critically to spoken, viewed and written texts which reflect aspects of language and culture from a s</w:t>
      </w:r>
      <w:r>
        <w:t>e</w:t>
      </w:r>
      <w:r w:rsidRPr="00B956AC">
        <w:t xml:space="preserve">lected subtopic related to any of the three topics, </w:t>
      </w:r>
      <w:r w:rsidRPr="00B956AC">
        <w:rPr>
          <w:i/>
          <w:iCs/>
        </w:rPr>
        <w:t xml:space="preserve">Literature and the Arts, Stories from the past </w:t>
      </w:r>
      <w:r w:rsidRPr="00B956AC">
        <w:rPr>
          <w:iCs/>
        </w:rPr>
        <w:t>or</w:t>
      </w:r>
      <w:r w:rsidRPr="00B956AC">
        <w:rPr>
          <w:i/>
          <w:iCs/>
        </w:rPr>
        <w:t xml:space="preserve"> Youth issues</w:t>
      </w:r>
      <w:r w:rsidRPr="00B956AC">
        <w:t xml:space="preserve"> from the theme </w:t>
      </w:r>
      <w:r>
        <w:t>‘</w:t>
      </w:r>
      <w:r w:rsidRPr="00B956AC">
        <w:t xml:space="preserve">Tradition and change in </w:t>
      </w:r>
      <w:r>
        <w:t>Indonesian</w:t>
      </w:r>
      <w:r w:rsidRPr="00B956AC">
        <w:t xml:space="preserve">-speaking </w:t>
      </w:r>
      <w:proofErr w:type="gramStart"/>
      <w:r w:rsidRPr="00B956AC">
        <w:t>communities</w:t>
      </w:r>
      <w:r>
        <w:t>’</w:t>
      </w:r>
      <w:proofErr w:type="gramEnd"/>
      <w:r w:rsidRPr="00B956AC">
        <w:t>.</w:t>
      </w:r>
    </w:p>
    <w:p w14:paraId="1833BC24" w14:textId="77777777" w:rsidR="00540001" w:rsidRPr="00873B88" w:rsidRDefault="00540001" w:rsidP="00540001">
      <w:pPr>
        <w:pStyle w:val="VCAAbody"/>
      </w:pPr>
      <w:r>
        <w:t xml:space="preserve">Students participate in an interview with their teacher in </w:t>
      </w:r>
      <w:r w:rsidRPr="003D483F">
        <w:rPr>
          <w:color w:val="auto"/>
        </w:rPr>
        <w:t xml:space="preserve">Indonesian </w:t>
      </w:r>
      <w:r>
        <w:t>on an issue related to the texts studied for the extended study.</w:t>
      </w:r>
    </w:p>
    <w:p w14:paraId="13C56814" w14:textId="77777777" w:rsidR="00540001" w:rsidRPr="00FA2AD3" w:rsidRDefault="00540001" w:rsidP="00382A86">
      <w:pPr>
        <w:pStyle w:val="VCAAHeading3"/>
        <w:spacing w:before="240" w:after="0"/>
      </w:pPr>
      <w:bookmarkStart w:id="255" w:name="_Toc423704223"/>
      <w:bookmarkStart w:id="256" w:name="_Toc14086932"/>
      <w:bookmarkStart w:id="257" w:name="_Toc22722061"/>
      <w:bookmarkStart w:id="258" w:name="_Toc24967543"/>
      <w:bookmarkStart w:id="259" w:name="_Toc37840386"/>
      <w:r w:rsidRPr="00FA2AD3">
        <w:t>Outcome 3</w:t>
      </w:r>
      <w:bookmarkEnd w:id="255"/>
      <w:bookmarkEnd w:id="256"/>
      <w:bookmarkEnd w:id="257"/>
      <w:bookmarkEnd w:id="258"/>
      <w:bookmarkEnd w:id="259"/>
    </w:p>
    <w:p w14:paraId="1736872F" w14:textId="55517A75" w:rsidR="00540001" w:rsidRPr="00880818" w:rsidRDefault="00540001" w:rsidP="00540001">
      <w:pPr>
        <w:pStyle w:val="VCAAbody"/>
      </w:pPr>
      <w:r w:rsidRPr="003769AD">
        <w:t>On completion of this unit the student should be able to exchange information</w:t>
      </w:r>
      <w:r>
        <w:t>,</w:t>
      </w:r>
      <w:r w:rsidR="00533427">
        <w:t xml:space="preserve"> ideas and opinions</w:t>
      </w:r>
      <w:r w:rsidRPr="003769AD">
        <w:t xml:space="preserve"> in response to spoken, viewed and written texts which reflect aspects of language and culture </w:t>
      </w:r>
      <w:r w:rsidR="00545B1C" w:rsidRPr="003769AD">
        <w:t xml:space="preserve">through </w:t>
      </w:r>
      <w:r w:rsidR="00545B1C">
        <w:t>the extended study</w:t>
      </w:r>
      <w:r w:rsidRPr="003769AD">
        <w:t>.</w:t>
      </w:r>
    </w:p>
    <w:p w14:paraId="21ECC73B" w14:textId="77777777" w:rsidR="00540001" w:rsidRPr="00FA2AD3" w:rsidRDefault="00540001" w:rsidP="00382A86">
      <w:pPr>
        <w:pStyle w:val="VCAAbody"/>
        <w:spacing w:after="0"/>
      </w:pPr>
      <w:r w:rsidRPr="00FA2AD3">
        <w:t>To achieve this outcome the student will draw on key knowledge and key skills outlined in Area of Study 3.</w:t>
      </w:r>
    </w:p>
    <w:p w14:paraId="13A3DBE8" w14:textId="77777777" w:rsidR="00540001" w:rsidRPr="00FA2AD3" w:rsidRDefault="00540001" w:rsidP="00382A86">
      <w:pPr>
        <w:pStyle w:val="VCAAHeading5"/>
        <w:spacing w:after="0"/>
      </w:pPr>
      <w:r w:rsidRPr="00FA2AD3">
        <w:t>Key knowledge</w:t>
      </w:r>
    </w:p>
    <w:p w14:paraId="103812F9" w14:textId="77777777" w:rsidR="00540001" w:rsidRDefault="00540001" w:rsidP="00382A86">
      <w:pPr>
        <w:pStyle w:val="VCAAbullet"/>
        <w:spacing w:before="100" w:after="120"/>
        <w:contextualSpacing/>
      </w:pPr>
      <w:r>
        <w:t>appropriate techniques for exchanging information and ideas with an adult interlocutor</w:t>
      </w:r>
    </w:p>
    <w:p w14:paraId="523C9D11" w14:textId="77777777" w:rsidR="00540001" w:rsidRDefault="00540001" w:rsidP="00540001">
      <w:pPr>
        <w:pStyle w:val="VCAAbullet"/>
        <w:spacing w:before="120" w:after="120"/>
        <w:contextualSpacing/>
      </w:pPr>
      <w:r>
        <w:t>ways of responding in spoken language to questions posed on spoken, viewed and written texts</w:t>
      </w:r>
    </w:p>
    <w:p w14:paraId="7A62815E" w14:textId="77777777" w:rsidR="00540001" w:rsidRDefault="00540001" w:rsidP="00540001">
      <w:pPr>
        <w:pStyle w:val="VCAAbullet"/>
        <w:spacing w:before="120" w:after="120"/>
        <w:contextualSpacing/>
      </w:pPr>
      <w:r>
        <w:t>relevant information, ideas and opinions about the selected subtopic and associated issues</w:t>
      </w:r>
    </w:p>
    <w:p w14:paraId="3009FE71" w14:textId="337B9E5B" w:rsidR="00540001" w:rsidRPr="00FA2AD3" w:rsidRDefault="008C70EA" w:rsidP="00540001">
      <w:pPr>
        <w:pStyle w:val="VCAAbullet"/>
        <w:spacing w:before="120" w:after="120"/>
        <w:contextualSpacing/>
      </w:pPr>
      <w:r>
        <w:t xml:space="preserve">the </w:t>
      </w:r>
      <w:r w:rsidR="00540001">
        <w:t>correct register for a formal interview.</w:t>
      </w:r>
    </w:p>
    <w:p w14:paraId="0A73024E" w14:textId="77777777" w:rsidR="00540001" w:rsidRPr="00FA2AD3" w:rsidRDefault="00540001" w:rsidP="00382A86">
      <w:pPr>
        <w:pStyle w:val="VCAAHeading5"/>
        <w:spacing w:after="0"/>
      </w:pPr>
      <w:r w:rsidRPr="00FA2AD3">
        <w:t>Key skills</w:t>
      </w:r>
    </w:p>
    <w:p w14:paraId="792C2839" w14:textId="77777777" w:rsidR="00540001" w:rsidRPr="00FA2AD3" w:rsidRDefault="00540001" w:rsidP="00382A86">
      <w:pPr>
        <w:pStyle w:val="VCAAbullet"/>
        <w:spacing w:before="100" w:after="120"/>
        <w:contextualSpacing/>
      </w:pPr>
      <w:r>
        <w:t>speak to a particular stance or provide a balanced reflection on an issue</w:t>
      </w:r>
    </w:p>
    <w:p w14:paraId="2E101442" w14:textId="35464308" w:rsidR="00540001" w:rsidRDefault="00540001" w:rsidP="00540001">
      <w:pPr>
        <w:pStyle w:val="VCAAbullet"/>
        <w:spacing w:before="120" w:after="120"/>
        <w:contextualSpacing/>
      </w:pPr>
      <w:r>
        <w:t xml:space="preserve">exchange ideas, </w:t>
      </w:r>
      <w:r w:rsidR="008C70EA">
        <w:t xml:space="preserve">and </w:t>
      </w:r>
      <w:r>
        <w:t xml:space="preserve">negotiate, justify and elaborate on attitudes and values </w:t>
      </w:r>
    </w:p>
    <w:p w14:paraId="39E60410" w14:textId="77777777" w:rsidR="00540001" w:rsidRPr="00FA2AD3" w:rsidRDefault="00540001" w:rsidP="00540001">
      <w:pPr>
        <w:pStyle w:val="VCAAbullet"/>
        <w:spacing w:before="120" w:after="120"/>
        <w:contextualSpacing/>
      </w:pPr>
      <w:r>
        <w:t>select and use relevant reference materials</w:t>
      </w:r>
    </w:p>
    <w:p w14:paraId="4836BCB8" w14:textId="77777777" w:rsidR="00540001" w:rsidRPr="00FA2AD3" w:rsidRDefault="00540001" w:rsidP="00540001">
      <w:pPr>
        <w:pStyle w:val="VCAAbullet"/>
        <w:spacing w:before="120" w:after="120"/>
        <w:contextualSpacing/>
      </w:pPr>
      <w:r>
        <w:t>organise and effectively use evidence gathered</w:t>
      </w:r>
    </w:p>
    <w:p w14:paraId="76F2AFB0" w14:textId="77777777" w:rsidR="00540001" w:rsidRDefault="00540001" w:rsidP="00540001">
      <w:pPr>
        <w:pStyle w:val="VCAAbullet"/>
        <w:spacing w:before="120" w:after="120"/>
        <w:contextualSpacing/>
      </w:pPr>
      <w:r>
        <w:t>justify conclusions or outcomes associated with their interpretation and understanding of the spoken, viewed and written texts studied</w:t>
      </w:r>
    </w:p>
    <w:p w14:paraId="36CA7790" w14:textId="77777777" w:rsidR="008C70EA" w:rsidRDefault="00540001" w:rsidP="00540001">
      <w:pPr>
        <w:pStyle w:val="VCAAbullet"/>
        <w:spacing w:before="120" w:after="120"/>
        <w:contextualSpacing/>
      </w:pPr>
      <w:r>
        <w:t>use a range of vocabulary and structures including some specialist terminology</w:t>
      </w:r>
    </w:p>
    <w:p w14:paraId="574AF2C4" w14:textId="30FDEB2E" w:rsidR="00FC19A8" w:rsidRDefault="00382A86" w:rsidP="00540001">
      <w:pPr>
        <w:pStyle w:val="VCAAbullet"/>
        <w:spacing w:before="120" w:after="120"/>
        <w:contextualSpacing/>
      </w:pPr>
      <w:r>
        <w:t xml:space="preserve">use </w:t>
      </w:r>
      <w:r w:rsidR="008C70EA">
        <w:t>appropriate intonation, stress and pitch</w:t>
      </w:r>
      <w:r w:rsidR="00540001">
        <w:t>.</w:t>
      </w:r>
    </w:p>
    <w:p w14:paraId="183415D6" w14:textId="77777777" w:rsidR="00FC19A8" w:rsidRDefault="00FC19A8">
      <w:pPr>
        <w:rPr>
          <w:rFonts w:asciiTheme="majorHAnsi" w:eastAsia="Times New Roman" w:hAnsiTheme="majorHAnsi" w:cs="Arial"/>
          <w:color w:val="000000" w:themeColor="text1"/>
          <w:kern w:val="22"/>
          <w:sz w:val="20"/>
          <w:lang w:val="en-GB" w:eastAsia="ja-JP"/>
        </w:rPr>
      </w:pPr>
      <w:r>
        <w:br w:type="page"/>
      </w:r>
    </w:p>
    <w:p w14:paraId="71501E8B" w14:textId="77777777" w:rsidR="00540001" w:rsidRPr="00FA2AD3" w:rsidRDefault="00540001" w:rsidP="004A643A">
      <w:pPr>
        <w:pStyle w:val="VCAAHeading2"/>
      </w:pPr>
      <w:bookmarkStart w:id="260" w:name="_Toc22722062"/>
      <w:bookmarkStart w:id="261" w:name="_Toc24967544"/>
      <w:bookmarkStart w:id="262" w:name="_Toc37840387"/>
      <w:r w:rsidRPr="00FA2AD3">
        <w:lastRenderedPageBreak/>
        <w:t>School-based assessment</w:t>
      </w:r>
      <w:bookmarkEnd w:id="260"/>
      <w:bookmarkEnd w:id="261"/>
      <w:bookmarkEnd w:id="262"/>
    </w:p>
    <w:p w14:paraId="29B0B66E" w14:textId="77777777" w:rsidR="00540001" w:rsidRPr="00FA2AD3" w:rsidRDefault="00540001" w:rsidP="00540001">
      <w:pPr>
        <w:pStyle w:val="VCAAHeading3"/>
      </w:pPr>
      <w:bookmarkStart w:id="263" w:name="_Toc423704225"/>
      <w:bookmarkStart w:id="264" w:name="_Toc14086934"/>
      <w:bookmarkStart w:id="265" w:name="_Toc22722063"/>
      <w:bookmarkStart w:id="266" w:name="_Toc24967545"/>
      <w:bookmarkStart w:id="267" w:name="_Toc37840388"/>
      <w:r w:rsidRPr="00FA2AD3">
        <w:t>Satisfactory completion</w:t>
      </w:r>
      <w:bookmarkEnd w:id="263"/>
      <w:bookmarkEnd w:id="264"/>
      <w:bookmarkEnd w:id="265"/>
      <w:bookmarkEnd w:id="266"/>
      <w:bookmarkEnd w:id="267"/>
    </w:p>
    <w:p w14:paraId="7B535E38" w14:textId="77777777" w:rsidR="00540001" w:rsidRPr="00FA2AD3" w:rsidRDefault="00540001" w:rsidP="00540001">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48527664" w14:textId="77777777" w:rsidR="00540001" w:rsidRPr="00FA2AD3" w:rsidRDefault="00540001" w:rsidP="00540001">
      <w:pPr>
        <w:pStyle w:val="VCAAbody"/>
      </w:pPr>
      <w:r w:rsidRPr="00FA2AD3">
        <w:t>The areas of study and key knowledge and key skills listed for the outcomes should be used for course design and the development of learning activities and assessment tasks.</w:t>
      </w:r>
    </w:p>
    <w:p w14:paraId="49692BF3" w14:textId="77777777" w:rsidR="00540001" w:rsidRPr="00FA2AD3" w:rsidRDefault="00540001" w:rsidP="00540001">
      <w:pPr>
        <w:pStyle w:val="VCAAHeading4"/>
      </w:pPr>
      <w:r w:rsidRPr="00FA2AD3">
        <w:t>Assessment of levels of achievement</w:t>
      </w:r>
    </w:p>
    <w:p w14:paraId="62C7DD92" w14:textId="77777777" w:rsidR="00540001" w:rsidRDefault="00540001" w:rsidP="00540001">
      <w:pPr>
        <w:pStyle w:val="VCAAbody"/>
      </w:pPr>
      <w:r w:rsidRPr="00342915">
        <w:t xml:space="preserve">The student’s level of achievement in Unit 4 will be determined by School-assessed Coursework. </w:t>
      </w:r>
    </w:p>
    <w:p w14:paraId="288C1124" w14:textId="77777777" w:rsidR="00540001" w:rsidRPr="00342915" w:rsidRDefault="00540001" w:rsidP="00540001">
      <w:pPr>
        <w:pStyle w:val="VCAAbody"/>
      </w:pPr>
      <w:r w:rsidRPr="00342915">
        <w:t xml:space="preserve">School-assessed Coursework tasks must be a part of the regular teaching and learning program and must not unduly add to the workload associated with that program. They must be completed mainly in class and within a limited timeframe. </w:t>
      </w:r>
    </w:p>
    <w:p w14:paraId="207A6986" w14:textId="77777777" w:rsidR="00540001" w:rsidRPr="00FA2AD3" w:rsidRDefault="00540001" w:rsidP="00540001">
      <w:pPr>
        <w:pStyle w:val="VCAAbody"/>
      </w:pPr>
      <w:r w:rsidRPr="00FA2AD3">
        <w:t xml:space="preserve">Where teachers provide a range of options for the same School-assessed Coursework task, they should ensure that the options are of comparable scope and demand. </w:t>
      </w:r>
    </w:p>
    <w:p w14:paraId="132EEC2F" w14:textId="77777777" w:rsidR="00540001" w:rsidRPr="00FA2AD3" w:rsidRDefault="00540001" w:rsidP="00540001">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Pr="00FA2AD3">
        <w:rPr>
          <w:i/>
          <w:iCs/>
        </w:rPr>
        <w:t>Advice for teachers</w:t>
      </w:r>
      <w:r w:rsidRPr="00FA2AD3">
        <w:t xml:space="preserve"> for this study, which includes advice on the design of assessment tasks and the assessment of student work for a level of achievement.</w:t>
      </w:r>
      <w:r w:rsidRPr="00FA2AD3">
        <w:rPr>
          <w:rFonts w:ascii="HelveticaNeue LT 55 Roman" w:hAnsi="HelveticaNeue LT 55 Roman" w:cs="HelveticaNeue LT 55 Roman"/>
        </w:rPr>
        <w:t xml:space="preserve"> </w:t>
      </w:r>
    </w:p>
    <w:p w14:paraId="0A278AE3" w14:textId="77777777" w:rsidR="00540001" w:rsidRPr="00FA2AD3" w:rsidRDefault="00540001" w:rsidP="00540001">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3260C5A1" w14:textId="77777777" w:rsidR="00533427" w:rsidRPr="00C356DD" w:rsidRDefault="00533427">
      <w:pPr>
        <w:rPr>
          <w:rFonts w:ascii="Arial" w:hAnsi="Arial" w:cs="Arial"/>
          <w:sz w:val="20"/>
          <w:szCs w:val="20"/>
          <w:lang w:val="en" w:eastAsia="en-AU"/>
        </w:rPr>
      </w:pPr>
      <w:r>
        <w:br w:type="page"/>
      </w:r>
    </w:p>
    <w:p w14:paraId="2A07E8B4" w14:textId="4405ECF8" w:rsidR="00540001" w:rsidRPr="00FA2AD3" w:rsidRDefault="00540001" w:rsidP="00540001">
      <w:pPr>
        <w:pStyle w:val="VCAAHeading4"/>
      </w:pPr>
      <w:r w:rsidRPr="00FA2AD3">
        <w:lastRenderedPageBreak/>
        <w:t>Contribution to final assessment</w:t>
      </w:r>
    </w:p>
    <w:p w14:paraId="0C770AC0" w14:textId="77777777" w:rsidR="00540001" w:rsidRDefault="00540001" w:rsidP="00540001">
      <w:pPr>
        <w:pStyle w:val="VCAAbody"/>
        <w:spacing w:after="240"/>
      </w:pPr>
      <w:r w:rsidRPr="00FA2AD3">
        <w:t xml:space="preserve">School-assessed Coursework for Unit 4 will contribute </w:t>
      </w:r>
      <w:r>
        <w:t>25</w:t>
      </w:r>
      <w:r w:rsidRPr="00FA2AD3">
        <w:t xml:space="preserve"> per cent to the study score.</w:t>
      </w:r>
    </w:p>
    <w:tbl>
      <w:tblPr>
        <w:tblW w:w="0" w:type="auto"/>
        <w:tblLook w:val="04A0" w:firstRow="1" w:lastRow="0" w:firstColumn="1" w:lastColumn="0" w:noHBand="0" w:noVBand="1"/>
      </w:tblPr>
      <w:tblGrid>
        <w:gridCol w:w="3843"/>
        <w:gridCol w:w="2225"/>
        <w:gridCol w:w="3571"/>
      </w:tblGrid>
      <w:tr w:rsidR="004E4494" w:rsidRPr="004E4494" w14:paraId="142D31B1" w14:textId="77777777" w:rsidTr="004E4494">
        <w:tc>
          <w:tcPr>
            <w:tcW w:w="3936" w:type="dxa"/>
            <w:tcBorders>
              <w:top w:val="single" w:sz="2" w:space="0" w:color="auto"/>
              <w:left w:val="nil"/>
              <w:bottom w:val="single" w:sz="2" w:space="0" w:color="auto"/>
              <w:right w:val="nil"/>
            </w:tcBorders>
            <w:shd w:val="clear" w:color="auto" w:fill="0072AA" w:themeFill="accent1" w:themeFillShade="BF"/>
          </w:tcPr>
          <w:p w14:paraId="4DE4148E" w14:textId="77777777" w:rsidR="00540001" w:rsidRPr="004E4494" w:rsidRDefault="00540001" w:rsidP="00540001">
            <w:pPr>
              <w:pStyle w:val="VCAAtablecondensedheading"/>
              <w:rPr>
                <w:b/>
                <w:color w:val="FFFFFF" w:themeColor="background1"/>
                <w:szCs w:val="20"/>
              </w:rPr>
            </w:pPr>
            <w:r w:rsidRPr="004E4494">
              <w:rPr>
                <w:b/>
                <w:color w:val="FFFFFF" w:themeColor="background1"/>
                <w:szCs w:val="20"/>
              </w:rPr>
              <w:t>Outcomes</w:t>
            </w:r>
          </w:p>
        </w:tc>
        <w:tc>
          <w:tcPr>
            <w:tcW w:w="2268" w:type="dxa"/>
            <w:tcBorders>
              <w:top w:val="single" w:sz="2" w:space="0" w:color="auto"/>
              <w:left w:val="nil"/>
              <w:bottom w:val="single" w:sz="2" w:space="0" w:color="auto"/>
              <w:right w:val="nil"/>
            </w:tcBorders>
            <w:shd w:val="clear" w:color="auto" w:fill="0072AA" w:themeFill="accent1" w:themeFillShade="BF"/>
          </w:tcPr>
          <w:p w14:paraId="41F57D41" w14:textId="77777777" w:rsidR="00540001" w:rsidRPr="004E4494" w:rsidRDefault="00540001" w:rsidP="00540001">
            <w:pPr>
              <w:pStyle w:val="VCAAtablecondensedheading"/>
              <w:jc w:val="center"/>
              <w:rPr>
                <w:b/>
                <w:color w:val="FFFFFF" w:themeColor="background1"/>
                <w:szCs w:val="20"/>
              </w:rPr>
            </w:pPr>
            <w:r w:rsidRPr="004E4494">
              <w:rPr>
                <w:b/>
                <w:color w:val="FFFFFF" w:themeColor="background1"/>
                <w:szCs w:val="20"/>
              </w:rPr>
              <w:t>Marks allocated</w:t>
            </w:r>
          </w:p>
        </w:tc>
        <w:tc>
          <w:tcPr>
            <w:tcW w:w="3651" w:type="dxa"/>
            <w:tcBorders>
              <w:top w:val="single" w:sz="2" w:space="0" w:color="auto"/>
              <w:left w:val="nil"/>
              <w:bottom w:val="single" w:sz="2" w:space="0" w:color="auto"/>
              <w:right w:val="nil"/>
            </w:tcBorders>
            <w:shd w:val="clear" w:color="auto" w:fill="0072AA" w:themeFill="accent1" w:themeFillShade="BF"/>
          </w:tcPr>
          <w:p w14:paraId="01D2EF26" w14:textId="77777777" w:rsidR="00540001" w:rsidRPr="004E4494" w:rsidRDefault="00540001" w:rsidP="00540001">
            <w:pPr>
              <w:pStyle w:val="VCAAtablecondensedheading"/>
              <w:rPr>
                <w:b/>
                <w:color w:val="FFFFFF" w:themeColor="background1"/>
                <w:szCs w:val="20"/>
              </w:rPr>
            </w:pPr>
            <w:r w:rsidRPr="004E4494">
              <w:rPr>
                <w:b/>
                <w:color w:val="FFFFFF" w:themeColor="background1"/>
                <w:szCs w:val="20"/>
              </w:rPr>
              <w:t>Assessment tasks</w:t>
            </w:r>
          </w:p>
        </w:tc>
      </w:tr>
      <w:tr w:rsidR="00540001" w:rsidRPr="005F176B" w14:paraId="23203FF8" w14:textId="77777777" w:rsidTr="006C38B7">
        <w:tc>
          <w:tcPr>
            <w:tcW w:w="3936" w:type="dxa"/>
            <w:tcBorders>
              <w:top w:val="single" w:sz="2" w:space="0" w:color="auto"/>
              <w:left w:val="nil"/>
              <w:bottom w:val="nil"/>
              <w:right w:val="nil"/>
            </w:tcBorders>
          </w:tcPr>
          <w:p w14:paraId="24D7FF37" w14:textId="77777777" w:rsidR="00540001" w:rsidRPr="005F176B" w:rsidRDefault="00540001" w:rsidP="00540001">
            <w:pPr>
              <w:pStyle w:val="VCAAtablecondensed"/>
              <w:spacing w:after="0"/>
              <w:rPr>
                <w:b/>
                <w:szCs w:val="20"/>
              </w:rPr>
            </w:pPr>
            <w:r w:rsidRPr="005F176B">
              <w:rPr>
                <w:b/>
                <w:szCs w:val="20"/>
              </w:rPr>
              <w:t>Outcome 1</w:t>
            </w:r>
          </w:p>
          <w:p w14:paraId="0D669608" w14:textId="77777777" w:rsidR="00540001" w:rsidRPr="005F176B" w:rsidRDefault="00540001" w:rsidP="00F31997">
            <w:pPr>
              <w:pStyle w:val="VCAAtablecondensed"/>
              <w:rPr>
                <w:szCs w:val="20"/>
              </w:rPr>
            </w:pPr>
            <w:r w:rsidRPr="005F176B">
              <w:rPr>
                <w:szCs w:val="20"/>
              </w:rPr>
              <w:t xml:space="preserve">Analyse and use information from written and viewed texts. </w:t>
            </w:r>
          </w:p>
        </w:tc>
        <w:tc>
          <w:tcPr>
            <w:tcW w:w="2268" w:type="dxa"/>
            <w:tcBorders>
              <w:top w:val="single" w:sz="2" w:space="0" w:color="auto"/>
              <w:left w:val="nil"/>
              <w:bottom w:val="nil"/>
              <w:right w:val="nil"/>
            </w:tcBorders>
            <w:shd w:val="clear" w:color="auto" w:fill="FFFFFF" w:themeFill="background1"/>
          </w:tcPr>
          <w:p w14:paraId="33967B76" w14:textId="1CC16183" w:rsidR="00540001" w:rsidRPr="005F176B" w:rsidRDefault="006E7EA7" w:rsidP="00540001">
            <w:pPr>
              <w:pStyle w:val="VCAAtablecondensed"/>
              <w:spacing w:after="0"/>
              <w:jc w:val="center"/>
              <w:rPr>
                <w:b/>
                <w:szCs w:val="20"/>
              </w:rPr>
            </w:pPr>
            <w:r w:rsidRPr="005F176B">
              <w:rPr>
                <w:b/>
                <w:noProof/>
                <w:szCs w:val="20"/>
                <w:lang w:val="en-AU" w:eastAsia="en-AU"/>
              </w:rPr>
              <mc:AlternateContent>
                <mc:Choice Requires="wps">
                  <w:drawing>
                    <wp:anchor distT="0" distB="0" distL="114300" distR="114300" simplePos="0" relativeHeight="251669504" behindDoc="1" locked="0" layoutInCell="1" allowOverlap="1" wp14:anchorId="41C69E5B" wp14:editId="0E179B8B">
                      <wp:simplePos x="0" y="0"/>
                      <wp:positionH relativeFrom="column">
                        <wp:posOffset>456510</wp:posOffset>
                      </wp:positionH>
                      <wp:positionV relativeFrom="paragraph">
                        <wp:posOffset>51463</wp:posOffset>
                      </wp:positionV>
                      <wp:extent cx="317472" cy="461175"/>
                      <wp:effectExtent l="0" t="0" r="6985" b="0"/>
                      <wp:wrapNone/>
                      <wp:docPr id="5" name="Text Box 5"/>
                      <wp:cNvGraphicFramePr/>
                      <a:graphic xmlns:a="http://schemas.openxmlformats.org/drawingml/2006/main">
                        <a:graphicData uri="http://schemas.microsoft.com/office/word/2010/wordprocessingShape">
                          <wps:wsp>
                            <wps:cNvSpPr txBox="1"/>
                            <wps:spPr>
                              <a:xfrm>
                                <a:off x="0" y="0"/>
                                <a:ext cx="317472" cy="461175"/>
                              </a:xfrm>
                              <a:prstGeom prst="rect">
                                <a:avLst/>
                              </a:prstGeom>
                              <a:solidFill>
                                <a:schemeClr val="bg1">
                                  <a:lumMod val="95000"/>
                                </a:schemeClr>
                              </a:solidFill>
                              <a:ln w="6350">
                                <a:noFill/>
                              </a:ln>
                            </wps:spPr>
                            <wps:txbx>
                              <w:txbxContent>
                                <w:p w14:paraId="7DCCF149" w14:textId="77777777" w:rsidR="00862C54" w:rsidRDefault="00862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C69E5B" id="Text Box 5" o:spid="_x0000_s1031" type="#_x0000_t202" style="position:absolute;left:0;text-align:left;margin-left:35.95pt;margin-top:4.05pt;width:25pt;height:36.3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" fillcolor="#f2f2f2 [3052]" stroked="f" strokeweight=".5pt">
                      <v:textbox>
                        <w:txbxContent>
                          <w:p w14:paraId="7DCCF149" w14:textId="77777777" w:rsidR="00862C54" w:rsidRDefault="00862C54"/>
                        </w:txbxContent>
                      </v:textbox>
                    </v:shape>
                  </w:pict>
                </mc:Fallback>
              </mc:AlternateContent>
            </w:r>
          </w:p>
          <w:p w14:paraId="2F0B2D71" w14:textId="77777777" w:rsidR="00540001" w:rsidRPr="005F176B" w:rsidRDefault="00540001" w:rsidP="00FC19A8">
            <w:pPr>
              <w:pStyle w:val="VCAAtablecondensed"/>
              <w:jc w:val="center"/>
              <w:rPr>
                <w:b/>
                <w:szCs w:val="20"/>
              </w:rPr>
            </w:pPr>
            <w:r w:rsidRPr="005F176B">
              <w:rPr>
                <w:b/>
                <w:szCs w:val="20"/>
              </w:rPr>
              <w:t>20</w:t>
            </w:r>
          </w:p>
        </w:tc>
        <w:tc>
          <w:tcPr>
            <w:tcW w:w="3651" w:type="dxa"/>
            <w:tcBorders>
              <w:top w:val="single" w:sz="2" w:space="0" w:color="auto"/>
              <w:left w:val="nil"/>
              <w:bottom w:val="nil"/>
              <w:right w:val="nil"/>
            </w:tcBorders>
          </w:tcPr>
          <w:p w14:paraId="5ADB1E24" w14:textId="70A3A7F9" w:rsidR="00540001" w:rsidRPr="005F176B" w:rsidRDefault="00811286" w:rsidP="00540001">
            <w:pPr>
              <w:pStyle w:val="VCAAtablecondensed"/>
              <w:spacing w:before="120"/>
              <w:rPr>
                <w:szCs w:val="20"/>
              </w:rPr>
            </w:pPr>
            <w:r>
              <w:rPr>
                <w:szCs w:val="20"/>
              </w:rPr>
              <w:t>Written</w:t>
            </w:r>
            <w:r w:rsidR="00540001" w:rsidRPr="005F176B">
              <w:rPr>
                <w:szCs w:val="20"/>
              </w:rPr>
              <w:t xml:space="preserve"> response</w:t>
            </w:r>
            <w:r>
              <w:rPr>
                <w:szCs w:val="20"/>
              </w:rPr>
              <w:t>s</w:t>
            </w:r>
            <w:r w:rsidR="00540001" w:rsidRPr="005F176B">
              <w:rPr>
                <w:szCs w:val="20"/>
              </w:rPr>
              <w:t xml:space="preserve"> to specific questions or instructions analysing and using information provided from the texts.</w:t>
            </w:r>
          </w:p>
        </w:tc>
      </w:tr>
      <w:tr w:rsidR="00540001" w:rsidRPr="005F176B" w14:paraId="3A4F8AF4" w14:textId="77777777" w:rsidTr="006C38B7">
        <w:tc>
          <w:tcPr>
            <w:tcW w:w="3936" w:type="dxa"/>
            <w:tcBorders>
              <w:top w:val="nil"/>
              <w:left w:val="nil"/>
              <w:bottom w:val="nil"/>
              <w:right w:val="nil"/>
            </w:tcBorders>
          </w:tcPr>
          <w:p w14:paraId="2742CE5C" w14:textId="77777777" w:rsidR="00540001" w:rsidRPr="005F176B" w:rsidRDefault="00540001" w:rsidP="00F31997">
            <w:pPr>
              <w:pStyle w:val="VCAAtablecondensed"/>
              <w:spacing w:before="240" w:after="0"/>
              <w:rPr>
                <w:b/>
                <w:szCs w:val="20"/>
              </w:rPr>
            </w:pPr>
            <w:r w:rsidRPr="005F176B">
              <w:rPr>
                <w:b/>
                <w:szCs w:val="20"/>
              </w:rPr>
              <w:t>Outcome 2</w:t>
            </w:r>
          </w:p>
          <w:p w14:paraId="48F35AEA" w14:textId="236888B1" w:rsidR="00540001" w:rsidRPr="005F176B" w:rsidRDefault="00540001" w:rsidP="00B956AC">
            <w:pPr>
              <w:pStyle w:val="VCAAtablecondensed"/>
              <w:rPr>
                <w:szCs w:val="20"/>
              </w:rPr>
            </w:pPr>
            <w:r w:rsidRPr="005F176B">
              <w:rPr>
                <w:szCs w:val="20"/>
              </w:rPr>
              <w:t xml:space="preserve">Respond critically to spoken, viewed and written texts which reflect aspects of language and culture through </w:t>
            </w:r>
            <w:r w:rsidR="00545B1C">
              <w:rPr>
                <w:szCs w:val="20"/>
              </w:rPr>
              <w:t>the extended study</w:t>
            </w:r>
            <w:r w:rsidRPr="005F176B">
              <w:rPr>
                <w:szCs w:val="20"/>
              </w:rPr>
              <w:t>.</w:t>
            </w:r>
          </w:p>
        </w:tc>
        <w:tc>
          <w:tcPr>
            <w:tcW w:w="2268" w:type="dxa"/>
            <w:tcBorders>
              <w:top w:val="nil"/>
              <w:left w:val="nil"/>
              <w:bottom w:val="nil"/>
              <w:right w:val="nil"/>
            </w:tcBorders>
            <w:shd w:val="clear" w:color="auto" w:fill="FFFFFF" w:themeFill="background1"/>
          </w:tcPr>
          <w:p w14:paraId="3AF3A564" w14:textId="18379A25" w:rsidR="00540001" w:rsidRPr="005F176B" w:rsidRDefault="006E7EA7" w:rsidP="00540001">
            <w:pPr>
              <w:pStyle w:val="VCAAtablecondensed"/>
              <w:spacing w:after="0"/>
              <w:jc w:val="center"/>
              <w:rPr>
                <w:b/>
                <w:szCs w:val="20"/>
              </w:rPr>
            </w:pPr>
            <w:r w:rsidRPr="005F176B">
              <w:rPr>
                <w:b/>
                <w:noProof/>
                <w:szCs w:val="20"/>
                <w:lang w:val="en-AU" w:eastAsia="en-AU"/>
              </w:rPr>
              <mc:AlternateContent>
                <mc:Choice Requires="wps">
                  <w:drawing>
                    <wp:anchor distT="0" distB="0" distL="114300" distR="114300" simplePos="0" relativeHeight="251670528" behindDoc="1" locked="0" layoutInCell="1" allowOverlap="1" wp14:anchorId="28213DBB" wp14:editId="3F487099">
                      <wp:simplePos x="0" y="0"/>
                      <wp:positionH relativeFrom="column">
                        <wp:posOffset>448558</wp:posOffset>
                      </wp:positionH>
                      <wp:positionV relativeFrom="paragraph">
                        <wp:posOffset>92323</wp:posOffset>
                      </wp:positionV>
                      <wp:extent cx="341022" cy="779228"/>
                      <wp:effectExtent l="0" t="0" r="1905" b="1905"/>
                      <wp:wrapNone/>
                      <wp:docPr id="6" name="Text Box 6"/>
                      <wp:cNvGraphicFramePr/>
                      <a:graphic xmlns:a="http://schemas.openxmlformats.org/drawingml/2006/main">
                        <a:graphicData uri="http://schemas.microsoft.com/office/word/2010/wordprocessingShape">
                          <wps:wsp>
                            <wps:cNvSpPr txBox="1"/>
                            <wps:spPr>
                              <a:xfrm>
                                <a:off x="0" y="0"/>
                                <a:ext cx="341022" cy="779228"/>
                              </a:xfrm>
                              <a:prstGeom prst="rect">
                                <a:avLst/>
                              </a:prstGeom>
                              <a:solidFill>
                                <a:schemeClr val="bg1">
                                  <a:lumMod val="95000"/>
                                </a:schemeClr>
                              </a:solidFill>
                              <a:ln w="6350">
                                <a:noFill/>
                              </a:ln>
                            </wps:spPr>
                            <wps:txbx>
                              <w:txbxContent>
                                <w:p w14:paraId="2B0B8391" w14:textId="77777777" w:rsidR="00862C54" w:rsidRDefault="00862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13DBB" id="Text Box 6" o:spid="_x0000_s1032" type="#_x0000_t202" style="position:absolute;left:0;text-align:left;margin-left:35.3pt;margin-top:7.25pt;width:26.85pt;height:6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" fillcolor="#f2f2f2 [3052]" stroked="f" strokeweight=".5pt">
                      <v:textbox>
                        <w:txbxContent>
                          <w:p w14:paraId="2B0B8391" w14:textId="77777777" w:rsidR="00862C54" w:rsidRDefault="00862C54"/>
                        </w:txbxContent>
                      </v:textbox>
                    </v:shape>
                  </w:pict>
                </mc:Fallback>
              </mc:AlternateContent>
            </w:r>
          </w:p>
          <w:p w14:paraId="301CB3C3" w14:textId="77777777" w:rsidR="00540001" w:rsidRPr="005F176B" w:rsidRDefault="00540001" w:rsidP="00D106D8">
            <w:pPr>
              <w:pStyle w:val="VCAAtablecondensed"/>
              <w:spacing w:before="240"/>
              <w:jc w:val="center"/>
              <w:rPr>
                <w:b/>
                <w:szCs w:val="20"/>
              </w:rPr>
            </w:pPr>
            <w:r w:rsidRPr="005F176B">
              <w:rPr>
                <w:b/>
                <w:szCs w:val="20"/>
              </w:rPr>
              <w:t>20</w:t>
            </w:r>
          </w:p>
        </w:tc>
        <w:tc>
          <w:tcPr>
            <w:tcW w:w="3651" w:type="dxa"/>
            <w:tcBorders>
              <w:top w:val="nil"/>
              <w:left w:val="nil"/>
              <w:bottom w:val="nil"/>
              <w:right w:val="nil"/>
            </w:tcBorders>
          </w:tcPr>
          <w:p w14:paraId="58290FCA" w14:textId="441335B6" w:rsidR="00540001" w:rsidRPr="005F176B" w:rsidRDefault="008C70EA" w:rsidP="00FC19A8">
            <w:pPr>
              <w:pStyle w:val="VCAAtablecondensed"/>
              <w:spacing w:before="520"/>
              <w:rPr>
                <w:szCs w:val="20"/>
              </w:rPr>
            </w:pPr>
            <w:r>
              <w:rPr>
                <w:szCs w:val="20"/>
              </w:rPr>
              <w:t>A 350–400-</w:t>
            </w:r>
            <w:r w:rsidR="00540001" w:rsidRPr="005F176B">
              <w:rPr>
                <w:szCs w:val="20"/>
              </w:rPr>
              <w:t>word persuasive or evaluative written response to the extended study.</w:t>
            </w:r>
          </w:p>
        </w:tc>
      </w:tr>
      <w:tr w:rsidR="00540001" w:rsidRPr="005F176B" w14:paraId="7D291D68" w14:textId="77777777" w:rsidTr="006C38B7">
        <w:tc>
          <w:tcPr>
            <w:tcW w:w="3936" w:type="dxa"/>
            <w:tcBorders>
              <w:top w:val="nil"/>
              <w:left w:val="nil"/>
              <w:bottom w:val="single" w:sz="2" w:space="0" w:color="auto"/>
              <w:right w:val="nil"/>
            </w:tcBorders>
          </w:tcPr>
          <w:p w14:paraId="189292ED" w14:textId="77777777" w:rsidR="00540001" w:rsidRPr="005F176B" w:rsidRDefault="00540001" w:rsidP="00F31997">
            <w:pPr>
              <w:pStyle w:val="VCAAtablecondensed"/>
              <w:spacing w:before="240" w:after="0"/>
              <w:rPr>
                <w:b/>
                <w:szCs w:val="20"/>
              </w:rPr>
            </w:pPr>
            <w:r w:rsidRPr="005F176B">
              <w:rPr>
                <w:b/>
                <w:szCs w:val="20"/>
              </w:rPr>
              <w:t>Outcome 3</w:t>
            </w:r>
          </w:p>
          <w:p w14:paraId="4A1B513C" w14:textId="0773BD7D" w:rsidR="00540001" w:rsidRPr="005F176B" w:rsidRDefault="00540001" w:rsidP="00B956AC">
            <w:pPr>
              <w:pStyle w:val="VCAAtablecondensed"/>
              <w:spacing w:after="240"/>
              <w:rPr>
                <w:szCs w:val="20"/>
              </w:rPr>
            </w:pPr>
            <w:r w:rsidRPr="005F176B">
              <w:rPr>
                <w:szCs w:val="20"/>
              </w:rPr>
              <w:t>Exchange information</w:t>
            </w:r>
            <w:r w:rsidR="006C38B7">
              <w:rPr>
                <w:szCs w:val="20"/>
              </w:rPr>
              <w:t>,</w:t>
            </w:r>
            <w:r w:rsidRPr="005F176B">
              <w:rPr>
                <w:szCs w:val="20"/>
              </w:rPr>
              <w:t xml:space="preserve"> ideas and opinions in response to spoken, viewed and written texts which reflect aspects of language and culture through </w:t>
            </w:r>
            <w:r w:rsidR="002219BC">
              <w:rPr>
                <w:szCs w:val="20"/>
              </w:rPr>
              <w:t>the extended study</w:t>
            </w:r>
            <w:r w:rsidRPr="005F176B">
              <w:rPr>
                <w:szCs w:val="20"/>
              </w:rPr>
              <w:t>.</w:t>
            </w:r>
          </w:p>
        </w:tc>
        <w:tc>
          <w:tcPr>
            <w:tcW w:w="2268" w:type="dxa"/>
            <w:tcBorders>
              <w:top w:val="nil"/>
              <w:left w:val="nil"/>
              <w:bottom w:val="single" w:sz="2" w:space="0" w:color="auto"/>
              <w:right w:val="nil"/>
            </w:tcBorders>
            <w:shd w:val="clear" w:color="auto" w:fill="FFFFFF" w:themeFill="background1"/>
          </w:tcPr>
          <w:p w14:paraId="15083B0C" w14:textId="6FD95864" w:rsidR="00540001" w:rsidRPr="005F176B" w:rsidRDefault="00D106D8" w:rsidP="00540001">
            <w:pPr>
              <w:pStyle w:val="VCAAtablecondensed"/>
              <w:spacing w:after="0"/>
              <w:jc w:val="center"/>
              <w:rPr>
                <w:b/>
                <w:szCs w:val="20"/>
              </w:rPr>
            </w:pPr>
            <w:r w:rsidRPr="005F176B">
              <w:rPr>
                <w:b/>
                <w:noProof/>
                <w:szCs w:val="20"/>
                <w:lang w:val="en-AU" w:eastAsia="en-AU"/>
              </w:rPr>
              <mc:AlternateContent>
                <mc:Choice Requires="wps">
                  <w:drawing>
                    <wp:anchor distT="0" distB="0" distL="114300" distR="114300" simplePos="0" relativeHeight="251671552" behindDoc="1" locked="0" layoutInCell="1" allowOverlap="1" wp14:anchorId="0020E121" wp14:editId="1CEC0B09">
                      <wp:simplePos x="0" y="0"/>
                      <wp:positionH relativeFrom="column">
                        <wp:posOffset>440607</wp:posOffset>
                      </wp:positionH>
                      <wp:positionV relativeFrom="paragraph">
                        <wp:posOffset>63830</wp:posOffset>
                      </wp:positionV>
                      <wp:extent cx="333375" cy="834887"/>
                      <wp:effectExtent l="0" t="0" r="9525" b="3810"/>
                      <wp:wrapNone/>
                      <wp:docPr id="7" name="Text Box 7"/>
                      <wp:cNvGraphicFramePr/>
                      <a:graphic xmlns:a="http://schemas.openxmlformats.org/drawingml/2006/main">
                        <a:graphicData uri="http://schemas.microsoft.com/office/word/2010/wordprocessingShape">
                          <wps:wsp>
                            <wps:cNvSpPr txBox="1"/>
                            <wps:spPr>
                              <a:xfrm>
                                <a:off x="0" y="0"/>
                                <a:ext cx="333375" cy="834887"/>
                              </a:xfrm>
                              <a:prstGeom prst="rect">
                                <a:avLst/>
                              </a:prstGeom>
                              <a:solidFill>
                                <a:schemeClr val="bg1">
                                  <a:lumMod val="95000"/>
                                </a:schemeClr>
                              </a:solidFill>
                              <a:ln w="6350">
                                <a:noFill/>
                              </a:ln>
                            </wps:spPr>
                            <wps:txbx>
                              <w:txbxContent>
                                <w:p w14:paraId="53720FF6" w14:textId="77777777" w:rsidR="00862C54" w:rsidRDefault="00862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0E121" id="Text Box 7" o:spid="_x0000_s1033" type="#_x0000_t202" style="position:absolute;left:0;text-align:left;margin-left:34.7pt;margin-top:5.05pt;width:26.25pt;height:6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" fillcolor="#f2f2f2 [3052]" stroked="f" strokeweight=".5pt">
                      <v:textbox>
                        <w:txbxContent>
                          <w:p w14:paraId="53720FF6" w14:textId="77777777" w:rsidR="00862C54" w:rsidRDefault="00862C54"/>
                        </w:txbxContent>
                      </v:textbox>
                    </v:shape>
                  </w:pict>
                </mc:Fallback>
              </mc:AlternateContent>
            </w:r>
          </w:p>
          <w:p w14:paraId="77CE0370" w14:textId="77777777" w:rsidR="00540001" w:rsidRPr="005F176B" w:rsidRDefault="00540001" w:rsidP="00D106D8">
            <w:pPr>
              <w:pStyle w:val="VCAAtablecondensed"/>
              <w:spacing w:before="280"/>
              <w:jc w:val="center"/>
              <w:rPr>
                <w:b/>
                <w:szCs w:val="20"/>
              </w:rPr>
            </w:pPr>
            <w:r w:rsidRPr="005F176B">
              <w:rPr>
                <w:b/>
                <w:szCs w:val="20"/>
              </w:rPr>
              <w:t>10</w:t>
            </w:r>
          </w:p>
        </w:tc>
        <w:tc>
          <w:tcPr>
            <w:tcW w:w="3651" w:type="dxa"/>
            <w:tcBorders>
              <w:top w:val="nil"/>
              <w:left w:val="nil"/>
              <w:bottom w:val="single" w:sz="2" w:space="0" w:color="auto"/>
              <w:right w:val="nil"/>
            </w:tcBorders>
          </w:tcPr>
          <w:p w14:paraId="4526D0E8" w14:textId="77777777" w:rsidR="00540001" w:rsidRPr="005F176B" w:rsidRDefault="00540001" w:rsidP="00F31997">
            <w:pPr>
              <w:pStyle w:val="VCAAtablecondensed"/>
              <w:spacing w:before="600"/>
              <w:rPr>
                <w:szCs w:val="20"/>
              </w:rPr>
            </w:pPr>
            <w:r w:rsidRPr="005F176B">
              <w:rPr>
                <w:szCs w:val="20"/>
              </w:rPr>
              <w:t>A four- to five-minute interview on an issue related to the texts studied for the extended study.</w:t>
            </w:r>
          </w:p>
        </w:tc>
      </w:tr>
      <w:tr w:rsidR="00540001" w:rsidRPr="005F176B" w14:paraId="440C3DC3" w14:textId="77777777" w:rsidTr="006C38B7">
        <w:tc>
          <w:tcPr>
            <w:tcW w:w="3936" w:type="dxa"/>
            <w:tcBorders>
              <w:top w:val="single" w:sz="2" w:space="0" w:color="auto"/>
              <w:left w:val="nil"/>
              <w:bottom w:val="single" w:sz="2" w:space="0" w:color="auto"/>
              <w:right w:val="nil"/>
            </w:tcBorders>
          </w:tcPr>
          <w:p w14:paraId="2D5A29C6" w14:textId="77777777" w:rsidR="00540001" w:rsidRPr="005F176B" w:rsidRDefault="00540001" w:rsidP="00540001">
            <w:pPr>
              <w:pStyle w:val="VCAAtablecondensed"/>
              <w:spacing w:before="120"/>
              <w:jc w:val="right"/>
              <w:rPr>
                <w:b/>
                <w:szCs w:val="20"/>
              </w:rPr>
            </w:pPr>
            <w:r w:rsidRPr="005F176B">
              <w:rPr>
                <w:b/>
                <w:szCs w:val="20"/>
              </w:rPr>
              <w:t>Total marks</w:t>
            </w:r>
          </w:p>
        </w:tc>
        <w:tc>
          <w:tcPr>
            <w:tcW w:w="2268" w:type="dxa"/>
            <w:tcBorders>
              <w:top w:val="single" w:sz="2" w:space="0" w:color="auto"/>
              <w:left w:val="nil"/>
              <w:bottom w:val="single" w:sz="2" w:space="0" w:color="auto"/>
              <w:right w:val="nil"/>
            </w:tcBorders>
            <w:shd w:val="clear" w:color="auto" w:fill="FFFFFF" w:themeFill="background1"/>
          </w:tcPr>
          <w:p w14:paraId="770168AB" w14:textId="516DC4BD" w:rsidR="00540001" w:rsidRPr="005F176B" w:rsidRDefault="00D106D8" w:rsidP="00540001">
            <w:pPr>
              <w:pStyle w:val="VCAAtablecondensed"/>
              <w:spacing w:before="120"/>
              <w:jc w:val="center"/>
              <w:rPr>
                <w:b/>
                <w:szCs w:val="20"/>
              </w:rPr>
            </w:pPr>
            <w:r w:rsidRPr="005F176B">
              <w:rPr>
                <w:b/>
                <w:noProof/>
                <w:szCs w:val="20"/>
                <w:lang w:val="en-AU" w:eastAsia="en-AU"/>
              </w:rPr>
              <mc:AlternateContent>
                <mc:Choice Requires="wps">
                  <w:drawing>
                    <wp:anchor distT="0" distB="0" distL="114300" distR="114300" simplePos="0" relativeHeight="251672576" behindDoc="1" locked="0" layoutInCell="1" allowOverlap="1" wp14:anchorId="7B216F8E" wp14:editId="34A02794">
                      <wp:simplePos x="0" y="0"/>
                      <wp:positionH relativeFrom="column">
                        <wp:posOffset>432656</wp:posOffset>
                      </wp:positionH>
                      <wp:positionV relativeFrom="paragraph">
                        <wp:posOffset>35477</wp:posOffset>
                      </wp:positionV>
                      <wp:extent cx="373711" cy="254442"/>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373711" cy="254442"/>
                              </a:xfrm>
                              <a:prstGeom prst="rect">
                                <a:avLst/>
                              </a:prstGeom>
                              <a:solidFill>
                                <a:schemeClr val="bg1">
                                  <a:lumMod val="95000"/>
                                </a:schemeClr>
                              </a:solidFill>
                              <a:ln w="6350">
                                <a:noFill/>
                              </a:ln>
                            </wps:spPr>
                            <wps:txbx>
                              <w:txbxContent>
                                <w:p w14:paraId="50B723FA" w14:textId="77777777" w:rsidR="00862C54" w:rsidRDefault="00862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216F8E" id="Text Box 8" o:spid="_x0000_s1034" type="#_x0000_t202" style="position:absolute;left:0;text-align:left;margin-left:34.05pt;margin-top:2.8pt;width:29.45pt;height:20.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" fillcolor="#f2f2f2 [3052]" stroked="f" strokeweight=".5pt">
                      <v:textbox>
                        <w:txbxContent>
                          <w:p w14:paraId="50B723FA" w14:textId="77777777" w:rsidR="00862C54" w:rsidRDefault="00862C54"/>
                        </w:txbxContent>
                      </v:textbox>
                    </v:shape>
                  </w:pict>
                </mc:Fallback>
              </mc:AlternateContent>
            </w:r>
            <w:r w:rsidR="00540001" w:rsidRPr="005F176B">
              <w:rPr>
                <w:b/>
                <w:szCs w:val="20"/>
              </w:rPr>
              <w:t>50</w:t>
            </w:r>
          </w:p>
        </w:tc>
        <w:tc>
          <w:tcPr>
            <w:tcW w:w="3651" w:type="dxa"/>
            <w:tcBorders>
              <w:top w:val="single" w:sz="2" w:space="0" w:color="auto"/>
              <w:left w:val="nil"/>
              <w:bottom w:val="single" w:sz="2" w:space="0" w:color="auto"/>
              <w:right w:val="nil"/>
            </w:tcBorders>
          </w:tcPr>
          <w:p w14:paraId="0C195CDD" w14:textId="77777777" w:rsidR="00540001" w:rsidRPr="005F176B" w:rsidRDefault="00540001" w:rsidP="00540001">
            <w:pPr>
              <w:pStyle w:val="VCAAbody"/>
              <w:rPr>
                <w:rFonts w:ascii="Arial Narrow" w:hAnsi="Arial Narrow"/>
                <w:szCs w:val="20"/>
              </w:rPr>
            </w:pPr>
          </w:p>
        </w:tc>
      </w:tr>
    </w:tbl>
    <w:p w14:paraId="4663C869" w14:textId="77777777" w:rsidR="00540001" w:rsidRPr="00FA2AD3" w:rsidRDefault="00540001" w:rsidP="004A643A">
      <w:pPr>
        <w:pStyle w:val="VCAAHeading2"/>
      </w:pPr>
      <w:bookmarkStart w:id="268" w:name="_Toc22722064"/>
      <w:bookmarkStart w:id="269" w:name="_Toc24967546"/>
      <w:bookmarkStart w:id="270" w:name="_Toc37840389"/>
      <w:r w:rsidRPr="00FA2AD3">
        <w:t>External assessment</w:t>
      </w:r>
      <w:bookmarkEnd w:id="268"/>
      <w:bookmarkEnd w:id="269"/>
      <w:bookmarkEnd w:id="270"/>
    </w:p>
    <w:p w14:paraId="7D0C2FE5" w14:textId="77777777" w:rsidR="00540001" w:rsidRPr="00FA2AD3" w:rsidRDefault="00540001" w:rsidP="00540001">
      <w:pPr>
        <w:pStyle w:val="VCAAbody"/>
      </w:pPr>
      <w:r w:rsidRPr="00FA2AD3">
        <w:t xml:space="preserve">The level of achievement for Units 3 and 4 is also assessed by </w:t>
      </w:r>
      <w:r>
        <w:t>two</w:t>
      </w:r>
      <w:r w:rsidRPr="00FA2AD3">
        <w:t xml:space="preserve"> end-of-year examination</w:t>
      </w:r>
      <w:r>
        <w:t>s</w:t>
      </w:r>
      <w:r w:rsidRPr="00FA2AD3">
        <w:t>.</w:t>
      </w:r>
    </w:p>
    <w:p w14:paraId="57965688" w14:textId="77777777" w:rsidR="00540001" w:rsidRPr="00FA2AD3" w:rsidRDefault="00540001" w:rsidP="00540001">
      <w:pPr>
        <w:pStyle w:val="VCAAHeading4"/>
      </w:pPr>
      <w:r w:rsidRPr="00FA2AD3">
        <w:t>Contribution to final assessment</w:t>
      </w:r>
    </w:p>
    <w:p w14:paraId="3D828070" w14:textId="77777777" w:rsidR="00540001" w:rsidRPr="00FA2AD3" w:rsidRDefault="00540001" w:rsidP="00540001">
      <w:pPr>
        <w:pStyle w:val="VCAAbody"/>
      </w:pPr>
      <w:r w:rsidRPr="00FA2AD3">
        <w:t>The examination</w:t>
      </w:r>
      <w:r>
        <w:t>s</w:t>
      </w:r>
      <w:r w:rsidRPr="00FA2AD3">
        <w:t xml:space="preserve"> will contribute </w:t>
      </w:r>
      <w:r>
        <w:t>50</w:t>
      </w:r>
      <w:r w:rsidRPr="00FA2AD3">
        <w:t xml:space="preserve"> per cent to the study score.</w:t>
      </w:r>
    </w:p>
    <w:p w14:paraId="52862B24" w14:textId="77777777" w:rsidR="00540001" w:rsidRPr="00FA2AD3" w:rsidRDefault="00540001" w:rsidP="00540001">
      <w:pPr>
        <w:pStyle w:val="VCAAHeading3"/>
      </w:pPr>
      <w:bookmarkStart w:id="271" w:name="_Toc423704227"/>
      <w:bookmarkStart w:id="272" w:name="_Toc14086936"/>
      <w:bookmarkStart w:id="273" w:name="_Toc22722065"/>
      <w:bookmarkStart w:id="274" w:name="_Toc24967547"/>
      <w:bookmarkStart w:id="275" w:name="_Toc37840390"/>
      <w:r w:rsidRPr="00FA2AD3">
        <w:t>End-of-year examination</w:t>
      </w:r>
      <w:r>
        <w:t>s</w:t>
      </w:r>
      <w:bookmarkEnd w:id="271"/>
      <w:bookmarkEnd w:id="272"/>
      <w:bookmarkEnd w:id="273"/>
      <w:bookmarkEnd w:id="274"/>
      <w:bookmarkEnd w:id="275"/>
    </w:p>
    <w:p w14:paraId="0031F7D9" w14:textId="18B6F456" w:rsidR="00540001" w:rsidRDefault="00540001" w:rsidP="00540001">
      <w:pPr>
        <w:pStyle w:val="VCAAHeading4"/>
      </w:pPr>
      <w:r w:rsidRPr="00C7523A">
        <w:t>Description</w:t>
      </w:r>
    </w:p>
    <w:p w14:paraId="3DC85611" w14:textId="2E365454" w:rsidR="006C38B7" w:rsidRDefault="006C38B7" w:rsidP="006C38B7">
      <w:pPr>
        <w:pStyle w:val="VCAAbullet"/>
      </w:pPr>
      <w:r>
        <w:t>an oral examination</w:t>
      </w:r>
    </w:p>
    <w:p w14:paraId="754DE7C4" w14:textId="262E3D5A" w:rsidR="006C38B7" w:rsidRPr="006C38B7" w:rsidRDefault="006C38B7" w:rsidP="006C38B7">
      <w:pPr>
        <w:pStyle w:val="VCAAbullet"/>
      </w:pPr>
      <w:r>
        <w:t>a written examination.</w:t>
      </w:r>
    </w:p>
    <w:p w14:paraId="1EC0B23B" w14:textId="77777777" w:rsidR="004F2A36" w:rsidRPr="00FA2AD3" w:rsidRDefault="004F2A36" w:rsidP="004F2A36">
      <w:pPr>
        <w:pStyle w:val="VCAAbody"/>
      </w:pPr>
      <w:r w:rsidRPr="00FA2AD3">
        <w:t xml:space="preserve">The </w:t>
      </w:r>
      <w:r>
        <w:t xml:space="preserve">written </w:t>
      </w:r>
      <w:r w:rsidRPr="00FA2AD3">
        <w:t xml:space="preserve">examination will be set by a panel appointed by the VCAA. All the </w:t>
      </w:r>
      <w:r>
        <w:t xml:space="preserve">relevant </w:t>
      </w:r>
      <w:r w:rsidRPr="00FA2AD3">
        <w:t>key knowledge and key skills that underpin the outcomes in Units 3 and 4 are examinable.</w:t>
      </w:r>
    </w:p>
    <w:p w14:paraId="768B9811" w14:textId="77777777" w:rsidR="00533427" w:rsidRPr="00C356DD" w:rsidRDefault="00533427">
      <w:pPr>
        <w:rPr>
          <w:rFonts w:ascii="Arial" w:hAnsi="Arial" w:cs="Arial"/>
          <w:sz w:val="20"/>
          <w:szCs w:val="20"/>
          <w:lang w:val="en" w:eastAsia="en-AU"/>
        </w:rPr>
      </w:pPr>
      <w:r>
        <w:br w:type="page"/>
      </w:r>
    </w:p>
    <w:p w14:paraId="61823CDA" w14:textId="0DEA74B2" w:rsidR="004F2A36" w:rsidRPr="00FA2AD3" w:rsidRDefault="004F2A36" w:rsidP="004F2A36">
      <w:pPr>
        <w:pStyle w:val="VCAAHeading4"/>
      </w:pPr>
      <w:r w:rsidRPr="00FA2AD3">
        <w:lastRenderedPageBreak/>
        <w:t>Conditions</w:t>
      </w:r>
    </w:p>
    <w:p w14:paraId="5C65529B" w14:textId="7F853E6A" w:rsidR="004F2A36" w:rsidRPr="00FA2AD3" w:rsidRDefault="004F2A36" w:rsidP="004F2A36">
      <w:pPr>
        <w:pStyle w:val="VCAAbody"/>
      </w:pPr>
      <w:r w:rsidRPr="00FA2AD3">
        <w:t>The</w:t>
      </w:r>
      <w:r>
        <w:t xml:space="preserve"> </w:t>
      </w:r>
      <w:r w:rsidRPr="00FA2AD3">
        <w:t>examination</w:t>
      </w:r>
      <w:r w:rsidR="006C38B7">
        <w:t>s</w:t>
      </w:r>
      <w:r w:rsidRPr="00FA2AD3">
        <w:t xml:space="preserve"> will be completed under the following conditions:</w:t>
      </w:r>
    </w:p>
    <w:p w14:paraId="40E5478F" w14:textId="77777777" w:rsidR="0011118E" w:rsidRDefault="00342BAA" w:rsidP="004F2A36">
      <w:pPr>
        <w:pStyle w:val="VCAAbullet"/>
        <w:spacing w:before="120" w:after="120"/>
        <w:contextualSpacing/>
      </w:pPr>
      <w:r>
        <w:t xml:space="preserve">Duration: </w:t>
      </w:r>
    </w:p>
    <w:p w14:paraId="3D459BD3" w14:textId="2D339046" w:rsidR="0011118E" w:rsidRDefault="00342BAA" w:rsidP="0011118E">
      <w:pPr>
        <w:pStyle w:val="VCAAbullet"/>
        <w:numPr>
          <w:ilvl w:val="0"/>
          <w:numId w:val="0"/>
        </w:numPr>
        <w:spacing w:before="120" w:after="120"/>
        <w:ind w:left="425"/>
        <w:contextualSpacing/>
      </w:pPr>
      <w:r>
        <w:t>– Oral examination: approximately 1</w:t>
      </w:r>
      <w:r w:rsidR="0011118E">
        <w:t>0</w:t>
      </w:r>
      <w:r>
        <w:t xml:space="preserve"> minutes</w:t>
      </w:r>
    </w:p>
    <w:p w14:paraId="36809861" w14:textId="28543AE5" w:rsidR="0011118E" w:rsidRDefault="00342BAA" w:rsidP="0011118E">
      <w:pPr>
        <w:pStyle w:val="VCAAbullet"/>
        <w:numPr>
          <w:ilvl w:val="0"/>
          <w:numId w:val="0"/>
        </w:numPr>
        <w:spacing w:before="120" w:after="120"/>
        <w:ind w:left="425"/>
        <w:contextualSpacing/>
      </w:pPr>
      <w:r>
        <w:t>– Written examination: 2 hours</w:t>
      </w:r>
    </w:p>
    <w:p w14:paraId="5CB281A5" w14:textId="3ACBC63B" w:rsidR="004F2A36" w:rsidRPr="00FA2AD3" w:rsidRDefault="004F2A36" w:rsidP="0011118E">
      <w:pPr>
        <w:pStyle w:val="VCAAbullet"/>
      </w:pPr>
      <w:r w:rsidRPr="00FA2AD3">
        <w:t>Date: end-of-year, on a date to be published annually by the VCAA.</w:t>
      </w:r>
    </w:p>
    <w:p w14:paraId="47246D09" w14:textId="3C0874B2" w:rsidR="004F2A36" w:rsidRPr="00FA2AD3" w:rsidRDefault="004F2A36" w:rsidP="004F2A36">
      <w:pPr>
        <w:pStyle w:val="VCAAbullet"/>
        <w:spacing w:before="120" w:after="120"/>
        <w:contextualSpacing/>
        <w:rPr>
          <w:rFonts w:ascii="HelveticaNeue LT 55 Roman" w:hAnsi="HelveticaNeue LT 55 Roman" w:cs="HelveticaNeue LT 55 Roman"/>
        </w:rPr>
      </w:pPr>
      <w:r w:rsidRPr="006C38B7">
        <w:t>VCAA examination rules will apply. Details of these rules are published annually in the</w:t>
      </w:r>
      <w:r w:rsidRPr="00FA2AD3">
        <w:rPr>
          <w:rFonts w:ascii="HelveticaNeue LT 55 Roman" w:hAnsi="HelveticaNeue LT 55 Roman" w:cs="HelveticaNeue LT 55 Roman"/>
        </w:rPr>
        <w:t xml:space="preserve"> </w:t>
      </w:r>
      <w:hyperlink r:id="rId35" w:history="1">
        <w:r w:rsidRPr="00FA2AD3">
          <w:rPr>
            <w:i/>
            <w:iCs/>
            <w:color w:val="0000FF"/>
            <w:u w:val="thick" w:color="0000FF"/>
          </w:rPr>
          <w:t>VCE and VCAL Administrative Handbook</w:t>
        </w:r>
      </w:hyperlink>
      <w:r w:rsidRPr="00FA2AD3">
        <w:t>.</w:t>
      </w:r>
    </w:p>
    <w:p w14:paraId="5B77C0CB" w14:textId="77777777" w:rsidR="004F2A36" w:rsidRDefault="004F2A36" w:rsidP="004F2A36">
      <w:pPr>
        <w:pStyle w:val="VCAAbullet"/>
        <w:spacing w:before="120" w:after="120"/>
        <w:contextualSpacing/>
      </w:pPr>
      <w:r w:rsidRPr="00FA2AD3">
        <w:t>The examination will be marked by assessors appointed by the VCAA.</w:t>
      </w:r>
    </w:p>
    <w:p w14:paraId="1C2C1360" w14:textId="77777777" w:rsidR="004F2A36" w:rsidRPr="002A5292" w:rsidRDefault="004F2A36" w:rsidP="004F2A36">
      <w:pPr>
        <w:pStyle w:val="VCAAHeading4"/>
      </w:pPr>
      <w:r w:rsidRPr="002A5292">
        <w:t>Further advice</w:t>
      </w:r>
    </w:p>
    <w:p w14:paraId="61F0055E" w14:textId="2248757A" w:rsidR="004F2A36" w:rsidRPr="007C3061" w:rsidRDefault="004F2A36" w:rsidP="004F2A36">
      <w:pPr>
        <w:pStyle w:val="VCAAbody"/>
      </w:pPr>
      <w:r w:rsidRPr="002A5292">
        <w:t>The VCAA publishes specifications for all VCE examinations on the VCAA website. Examination specifications include details about the sections of the examination, their</w:t>
      </w:r>
      <w:r w:rsidR="009D626A">
        <w:t xml:space="preserve"> weighting, the question format(</w:t>
      </w:r>
      <w:r w:rsidRPr="002A5292">
        <w:t>s</w:t>
      </w:r>
      <w:r w:rsidR="009D626A">
        <w:t>)</w:t>
      </w:r>
      <w:r w:rsidRPr="002A5292">
        <w:t xml:space="preserve"> and any other essential information. The specifica</w:t>
      </w:r>
      <w:r>
        <w:t>tions are published in the</w:t>
      </w:r>
      <w:r w:rsidRPr="002A5292">
        <w:t xml:space="preserve"> year </w:t>
      </w:r>
      <w:r>
        <w:t xml:space="preserve">prior to </w:t>
      </w:r>
      <w:r w:rsidRPr="002A5292">
        <w:t>implementation of the revised Unit 3 and 4 sequence together with any sample material.</w:t>
      </w:r>
    </w:p>
    <w:p w14:paraId="217CB38C" w14:textId="7B8BF07D" w:rsidR="007C3061" w:rsidRPr="007C3061" w:rsidRDefault="007C3061" w:rsidP="00540001">
      <w:pPr>
        <w:pStyle w:val="VCAAbody"/>
      </w:pPr>
    </w:p>
    <w:sectPr w:rsidR="007C3061" w:rsidRPr="007C3061" w:rsidSect="00311BAA">
      <w:headerReference w:type="default" r:id="rId36"/>
      <w:footerReference w:type="default" r:id="rId37"/>
      <w:headerReference w:type="first" r:id="rId38"/>
      <w:footerReference w:type="first" r:id="rId39"/>
      <w:pgSz w:w="11907" w:h="16840" w:code="9"/>
      <w:pgMar w:top="1418" w:right="1134" w:bottom="1418"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862C54" w:rsidRDefault="00862C54" w:rsidP="00304EA1">
      <w:pPr>
        <w:spacing w:after="0" w:line="240" w:lineRule="auto"/>
      </w:pPr>
      <w:r>
        <w:separator/>
      </w:r>
    </w:p>
  </w:endnote>
  <w:endnote w:type="continuationSeparator" w:id="0">
    <w:p w14:paraId="672FC29B" w14:textId="77777777" w:rsidR="00862C54" w:rsidRDefault="00862C54"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00000003" w:usb1="00000000" w:usb2="00000000" w:usb3="00000000" w:csb0="00000001" w:csb1="00000000"/>
  </w:font>
  <w:font w:name="HelveticaNeue LT 65 Medium">
    <w:charset w:val="00"/>
    <w:family w:val="auto"/>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elveticaNeue LT 55 Roman">
    <w:altName w:val="Corbe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862C54" w:rsidRPr="00D0381D" w14:paraId="0CE55F9A" w14:textId="77777777" w:rsidTr="00C968E8">
      <w:tc>
        <w:tcPr>
          <w:tcW w:w="1665" w:type="pct"/>
          <w:tcMar>
            <w:left w:w="0" w:type="dxa"/>
            <w:right w:w="0" w:type="dxa"/>
          </w:tcMar>
        </w:tcPr>
        <w:p w14:paraId="0FF73EA2" w14:textId="77777777" w:rsidR="00862C54" w:rsidRPr="00D0381D" w:rsidRDefault="00862C54" w:rsidP="00C968E8">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1B2A8965" w14:textId="77777777" w:rsidR="00862C54" w:rsidRPr="00D0381D" w:rsidRDefault="00862C54" w:rsidP="00C968E8">
          <w:pPr>
            <w:pStyle w:val="VCAAbody"/>
            <w:tabs>
              <w:tab w:val="right" w:pos="9639"/>
            </w:tabs>
            <w:spacing w:after="0"/>
            <w:rPr>
              <w:color w:val="999999" w:themeColor="accent2"/>
              <w:sz w:val="18"/>
              <w:szCs w:val="18"/>
            </w:rPr>
          </w:pPr>
        </w:p>
      </w:tc>
      <w:tc>
        <w:tcPr>
          <w:tcW w:w="1665" w:type="pct"/>
          <w:tcMar>
            <w:left w:w="0" w:type="dxa"/>
            <w:right w:w="0" w:type="dxa"/>
          </w:tcMar>
        </w:tcPr>
        <w:p w14:paraId="49E5B88A" w14:textId="6E442F2F" w:rsidR="00862C54" w:rsidRPr="00D0381D" w:rsidRDefault="00862C54" w:rsidP="00C968E8">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3933BB">
            <w:rPr>
              <w:noProof/>
              <w:color w:val="999999" w:themeColor="accent2"/>
              <w:sz w:val="18"/>
              <w:szCs w:val="18"/>
            </w:rPr>
            <w:t>ii</w:t>
          </w:r>
          <w:r w:rsidRPr="00D0381D">
            <w:rPr>
              <w:color w:val="999999" w:themeColor="accent2"/>
              <w:sz w:val="18"/>
              <w:szCs w:val="18"/>
            </w:rPr>
            <w:fldChar w:fldCharType="end"/>
          </w:r>
        </w:p>
      </w:tc>
    </w:tr>
  </w:tbl>
  <w:p w14:paraId="118E4B65" w14:textId="77777777" w:rsidR="00862C54" w:rsidRDefault="00862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862C54" w:rsidRDefault="00862C54"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862C54" w:rsidRDefault="00862C54"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969"/>
      <w:gridCol w:w="3969"/>
      <w:gridCol w:w="3969"/>
    </w:tblGrid>
    <w:tr w:rsidR="00862C54" w:rsidRPr="00D0381D" w14:paraId="70B6A535" w14:textId="77777777" w:rsidTr="00D0381D">
      <w:tc>
        <w:tcPr>
          <w:tcW w:w="1665" w:type="pct"/>
          <w:tcMar>
            <w:left w:w="0" w:type="dxa"/>
            <w:right w:w="0" w:type="dxa"/>
          </w:tcMar>
        </w:tcPr>
        <w:p w14:paraId="63AA128F" w14:textId="77777777" w:rsidR="00862C54" w:rsidRPr="00D0381D" w:rsidRDefault="00862C54"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862C54" w:rsidRPr="00D0381D" w:rsidRDefault="00862C54"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7590A0AE" w:rsidR="00862C54" w:rsidRPr="00D0381D" w:rsidRDefault="00862C54"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3933BB">
            <w:rPr>
              <w:noProof/>
              <w:color w:val="999999" w:themeColor="accent2"/>
              <w:sz w:val="18"/>
              <w:szCs w:val="18"/>
            </w:rPr>
            <w:t>i</w:t>
          </w:r>
          <w:r w:rsidRPr="00D0381D">
            <w:rPr>
              <w:color w:val="999999" w:themeColor="accent2"/>
              <w:sz w:val="18"/>
              <w:szCs w:val="18"/>
            </w:rPr>
            <w:fldChar w:fldCharType="end"/>
          </w:r>
        </w:p>
      </w:tc>
    </w:tr>
  </w:tbl>
  <w:p w14:paraId="29ECD87E" w14:textId="77777777" w:rsidR="00862C54" w:rsidRPr="00534253" w:rsidRDefault="00862C54"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85"/>
      <w:gridCol w:w="3285"/>
      <w:gridCol w:w="3285"/>
    </w:tblGrid>
    <w:tr w:rsidR="00862C54" w:rsidRPr="00D0381D" w14:paraId="61BF007D" w14:textId="77777777" w:rsidTr="00D0381D">
      <w:tc>
        <w:tcPr>
          <w:tcW w:w="3285" w:type="dxa"/>
          <w:tcMar>
            <w:left w:w="0" w:type="dxa"/>
            <w:right w:w="0" w:type="dxa"/>
          </w:tcMar>
        </w:tcPr>
        <w:p w14:paraId="4004BF4A" w14:textId="78C85602" w:rsidR="00862C54" w:rsidRPr="00D0381D" w:rsidRDefault="00862C54"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862C54" w:rsidRPr="00D0381D" w:rsidRDefault="00862C54"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2E57B974" w:rsidR="00862C54" w:rsidRPr="00D0381D" w:rsidRDefault="00862C54"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3933BB">
            <w:rPr>
              <w:noProof/>
              <w:color w:val="999999" w:themeColor="accent2"/>
              <w:sz w:val="18"/>
              <w:szCs w:val="18"/>
            </w:rPr>
            <w:t>16</w:t>
          </w:r>
          <w:r w:rsidRPr="00D0381D">
            <w:rPr>
              <w:color w:val="999999" w:themeColor="accent2"/>
              <w:sz w:val="18"/>
              <w:szCs w:val="18"/>
            </w:rPr>
            <w:fldChar w:fldCharType="end"/>
          </w:r>
        </w:p>
      </w:tc>
    </w:tr>
  </w:tbl>
  <w:p w14:paraId="7782ADD3" w14:textId="77777777" w:rsidR="00862C54" w:rsidRPr="00534253" w:rsidRDefault="00862C54"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0" w:type="auto"/>
      <w:tblLook w:val="04A0" w:firstRow="1" w:lastRow="0" w:firstColumn="1" w:lastColumn="0" w:noHBand="0" w:noVBand="1"/>
    </w:tblPr>
    <w:tblGrid>
      <w:gridCol w:w="3218"/>
      <w:gridCol w:w="3205"/>
      <w:gridCol w:w="3216"/>
    </w:tblGrid>
    <w:tr w:rsidR="00862C54" w14:paraId="67DBFA26" w14:textId="77777777" w:rsidTr="00707E68">
      <w:tc>
        <w:tcPr>
          <w:tcW w:w="3285" w:type="dxa"/>
          <w:vAlign w:val="center"/>
        </w:tcPr>
        <w:p w14:paraId="5042C4CF" w14:textId="77777777" w:rsidR="00862C54" w:rsidRDefault="00880818" w:rsidP="007619E0">
          <w:pPr>
            <w:pStyle w:val="VCAAcaptionsandfootnotes"/>
            <w:tabs>
              <w:tab w:val="right" w:pos="9639"/>
            </w:tabs>
            <w:spacing w:line="240" w:lineRule="auto"/>
            <w:rPr>
              <w:color w:val="999999" w:themeColor="accent2"/>
            </w:rPr>
          </w:pPr>
          <w:hyperlink r:id="rId1" w:history="1">
            <w:r w:rsidR="00862C54">
              <w:rPr>
                <w:rStyle w:val="Hyperlink"/>
              </w:rPr>
              <w:t>VCAA</w:t>
            </w:r>
          </w:hyperlink>
        </w:p>
      </w:tc>
      <w:tc>
        <w:tcPr>
          <w:tcW w:w="3285" w:type="dxa"/>
          <w:vAlign w:val="center"/>
        </w:tcPr>
        <w:p w14:paraId="2C8516DC" w14:textId="77777777" w:rsidR="00862C54" w:rsidRDefault="00862C54"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862C54" w:rsidRDefault="00862C54"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862C54" w:rsidRDefault="00862C54"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862C54" w:rsidRDefault="00862C54" w:rsidP="00304EA1">
      <w:pPr>
        <w:spacing w:after="0" w:line="240" w:lineRule="auto"/>
      </w:pPr>
      <w:r>
        <w:separator/>
      </w:r>
    </w:p>
  </w:footnote>
  <w:footnote w:type="continuationSeparator" w:id="0">
    <w:p w14:paraId="50882BCF" w14:textId="77777777" w:rsidR="00862C54" w:rsidRDefault="00862C54"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37D3AFDE" w:rsidR="00862C54" w:rsidRPr="00322123" w:rsidRDefault="00862C54" w:rsidP="00A11696">
    <w:pPr>
      <w:pStyle w:val="VCAAbody"/>
    </w:pPr>
    <w:r>
      <w:t>VCE Indonesian First Language Study Design 2022–2026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37517B23" w:rsidR="00862C54" w:rsidRPr="00D21908" w:rsidRDefault="00862C54" w:rsidP="00D21908">
    <w:pPr>
      <w:pStyle w:val="Header"/>
      <w:tabs>
        <w:tab w:val="clear" w:pos="4513"/>
        <w:tab w:val="left" w:pos="567"/>
        <w:tab w:val="left" w:pos="4515"/>
      </w:tabs>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862C54" w:rsidRPr="00A77F1C" w:rsidRDefault="00862C54" w:rsidP="00707E68">
    <w:pPr>
      <w:pStyle w:val="VCAA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50FAA6B4" w:rsidR="00862C54" w:rsidRPr="00C968E8" w:rsidRDefault="00862C54" w:rsidP="00C968E8">
    <w:pPr>
      <w:pStyle w:val="VCAAbody"/>
    </w:pPr>
    <w:r>
      <w:t>VCE Indonesian First Language Study Design 2022–2026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3ECE96F3" w:rsidR="00862C54" w:rsidRPr="00322123" w:rsidRDefault="00880818" w:rsidP="00881105">
    <w:pPr>
      <w:pStyle w:val="VCAAbody"/>
      <w:tabs>
        <w:tab w:val="left" w:pos="3820"/>
      </w:tabs>
    </w:pPr>
    <w:sdt>
      <w:sdtPr>
        <w:alias w:val="Title"/>
        <w:tag w:val=""/>
        <w:id w:val="-1819865146"/>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r w:rsidR="00862C54">
          <w:t>VCE Indonesian First Language Study Design</w:t>
        </w:r>
      </w:sdtContent>
    </w:sdt>
    <w:r w:rsidR="00862C54">
      <w:t xml:space="preserve"> 2022–2026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1704B3F8" w:rsidR="00862C54" w:rsidRPr="00C73F9D" w:rsidRDefault="00862C54" w:rsidP="00263A66">
    <w:pPr>
      <w:pStyle w:val="VCAAbody"/>
    </w:pPr>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r w:rsidR="003933BB">
      <w:rPr>
        <w:rFonts w:ascii="Arial" w:hAnsi="Arial"/>
        <w:bCs/>
        <w:noProof/>
        <w:color w:val="FFFFFF" w:themeColor="background1"/>
        <w:sz w:val="60"/>
        <w:szCs w:val="48"/>
        <w:lang w:eastAsia="en-AU"/>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D88"/>
    <w:multiLevelType w:val="hybridMultilevel"/>
    <w:tmpl w:val="72D0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3A3D"/>
    <w:multiLevelType w:val="hybridMultilevel"/>
    <w:tmpl w:val="D9D42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34427"/>
    <w:multiLevelType w:val="hybridMultilevel"/>
    <w:tmpl w:val="800A5D64"/>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E7FED"/>
    <w:multiLevelType w:val="hybridMultilevel"/>
    <w:tmpl w:val="0BA071F2"/>
    <w:lvl w:ilvl="0" w:tplc="23607C8A">
      <w:start w:val="1"/>
      <w:numFmt w:val="bullet"/>
      <w:lvlText w:val="­"/>
      <w:lvlJc w:val="left"/>
      <w:pPr>
        <w:ind w:left="785"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8967F7"/>
    <w:multiLevelType w:val="hybridMultilevel"/>
    <w:tmpl w:val="555E8362"/>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FB7378"/>
    <w:multiLevelType w:val="hybridMultilevel"/>
    <w:tmpl w:val="090080AA"/>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395867"/>
    <w:multiLevelType w:val="hybridMultilevel"/>
    <w:tmpl w:val="7FC87922"/>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95637B"/>
    <w:multiLevelType w:val="hybridMultilevel"/>
    <w:tmpl w:val="61EE8070"/>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DE1F10"/>
    <w:multiLevelType w:val="hybridMultilevel"/>
    <w:tmpl w:val="AE5ED8EE"/>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A12967"/>
    <w:multiLevelType w:val="hybridMultilevel"/>
    <w:tmpl w:val="F82C597A"/>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C2027F"/>
    <w:multiLevelType w:val="hybridMultilevel"/>
    <w:tmpl w:val="5462A06A"/>
    <w:lvl w:ilvl="0" w:tplc="7F88FD6A">
      <w:start w:val="1"/>
      <w:numFmt w:val="bullet"/>
      <w:pStyle w:val="VCA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120314"/>
    <w:multiLevelType w:val="hybridMultilevel"/>
    <w:tmpl w:val="A7026E88"/>
    <w:lvl w:ilvl="0" w:tplc="A28A1B7C">
      <w:numFmt w:val="bullet"/>
      <w:lvlText w:val="–"/>
      <w:lvlJc w:val="left"/>
      <w:pPr>
        <w:ind w:left="2625" w:hanging="2265"/>
      </w:pPr>
      <w:rPr>
        <w:rFonts w:ascii="Times New Roman" w:eastAsiaTheme="minorHAnsi" w:hAnsi="Times New Roman" w:cs="Times New Roman" w:hint="default"/>
        <w:i w:val="0"/>
        <w:w w:val="85"/>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F843A6E"/>
    <w:multiLevelType w:val="hybridMultilevel"/>
    <w:tmpl w:val="E8AA5F1C"/>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E353BC"/>
    <w:multiLevelType w:val="hybridMultilevel"/>
    <w:tmpl w:val="568CA422"/>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FA4DBF"/>
    <w:multiLevelType w:val="hybridMultilevel"/>
    <w:tmpl w:val="B8C03470"/>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61115C"/>
    <w:multiLevelType w:val="hybridMultilevel"/>
    <w:tmpl w:val="3A88D6AA"/>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5263854"/>
    <w:multiLevelType w:val="hybridMultilevel"/>
    <w:tmpl w:val="A6E8BD64"/>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24764"/>
    <w:multiLevelType w:val="hybridMultilevel"/>
    <w:tmpl w:val="31562C40"/>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557739"/>
    <w:multiLevelType w:val="hybridMultilevel"/>
    <w:tmpl w:val="23DE6F0C"/>
    <w:lvl w:ilvl="0" w:tplc="23607C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629657">
    <w:abstractNumId w:val="24"/>
  </w:num>
  <w:num w:numId="2" w16cid:durableId="305545858">
    <w:abstractNumId w:val="22"/>
  </w:num>
  <w:num w:numId="3" w16cid:durableId="631253561">
    <w:abstractNumId w:val="16"/>
  </w:num>
  <w:num w:numId="4" w16cid:durableId="1380085145">
    <w:abstractNumId w:val="6"/>
  </w:num>
  <w:num w:numId="5" w16cid:durableId="1449230147">
    <w:abstractNumId w:val="23"/>
  </w:num>
  <w:num w:numId="6" w16cid:durableId="265962079">
    <w:abstractNumId w:val="7"/>
  </w:num>
  <w:num w:numId="7" w16cid:durableId="810824797">
    <w:abstractNumId w:val="4"/>
  </w:num>
  <w:num w:numId="8" w16cid:durableId="1495684104">
    <w:abstractNumId w:val="11"/>
  </w:num>
  <w:num w:numId="9" w16cid:durableId="426390037">
    <w:abstractNumId w:val="19"/>
  </w:num>
  <w:num w:numId="10" w16cid:durableId="390345232">
    <w:abstractNumId w:val="14"/>
  </w:num>
  <w:num w:numId="11" w16cid:durableId="1690911618">
    <w:abstractNumId w:val="0"/>
  </w:num>
  <w:num w:numId="12" w16cid:durableId="1887062323">
    <w:abstractNumId w:val="1"/>
  </w:num>
  <w:num w:numId="13" w16cid:durableId="1126462664">
    <w:abstractNumId w:val="13"/>
  </w:num>
  <w:num w:numId="14" w16cid:durableId="90518911">
    <w:abstractNumId w:val="3"/>
  </w:num>
  <w:num w:numId="15" w16cid:durableId="710887697">
    <w:abstractNumId w:val="8"/>
  </w:num>
  <w:num w:numId="16" w16cid:durableId="1889031527">
    <w:abstractNumId w:val="27"/>
  </w:num>
  <w:num w:numId="17" w16cid:durableId="400181969">
    <w:abstractNumId w:val="5"/>
  </w:num>
  <w:num w:numId="18" w16cid:durableId="1503546463">
    <w:abstractNumId w:val="18"/>
  </w:num>
  <w:num w:numId="19" w16cid:durableId="1186334712">
    <w:abstractNumId w:val="15"/>
  </w:num>
  <w:num w:numId="20" w16cid:durableId="1709447108">
    <w:abstractNumId w:val="26"/>
  </w:num>
  <w:num w:numId="21" w16cid:durableId="676149726">
    <w:abstractNumId w:val="10"/>
  </w:num>
  <w:num w:numId="22" w16cid:durableId="877472070">
    <w:abstractNumId w:val="21"/>
  </w:num>
  <w:num w:numId="23" w16cid:durableId="294219881">
    <w:abstractNumId w:val="12"/>
  </w:num>
  <w:num w:numId="24" w16cid:durableId="737097690">
    <w:abstractNumId w:val="2"/>
  </w:num>
  <w:num w:numId="25" w16cid:durableId="146557441">
    <w:abstractNumId w:val="9"/>
  </w:num>
  <w:num w:numId="26" w16cid:durableId="233053360">
    <w:abstractNumId w:val="17"/>
  </w:num>
  <w:num w:numId="27" w16cid:durableId="920680226">
    <w:abstractNumId w:val="25"/>
  </w:num>
  <w:num w:numId="28" w16cid:durableId="17327737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10B"/>
    <w:rsid w:val="00002D86"/>
    <w:rsid w:val="00014CF6"/>
    <w:rsid w:val="000244ED"/>
    <w:rsid w:val="0003575C"/>
    <w:rsid w:val="0005780E"/>
    <w:rsid w:val="000627E9"/>
    <w:rsid w:val="00065A75"/>
    <w:rsid w:val="000800BF"/>
    <w:rsid w:val="000862FB"/>
    <w:rsid w:val="000874DB"/>
    <w:rsid w:val="000A71F7"/>
    <w:rsid w:val="000F09E4"/>
    <w:rsid w:val="000F16FD"/>
    <w:rsid w:val="000F1D5C"/>
    <w:rsid w:val="000F3A47"/>
    <w:rsid w:val="000F70C1"/>
    <w:rsid w:val="001074F4"/>
    <w:rsid w:val="00107D09"/>
    <w:rsid w:val="0011118E"/>
    <w:rsid w:val="00114BA2"/>
    <w:rsid w:val="0012390E"/>
    <w:rsid w:val="00124ADA"/>
    <w:rsid w:val="00131078"/>
    <w:rsid w:val="001363D1"/>
    <w:rsid w:val="0014462D"/>
    <w:rsid w:val="00145AF7"/>
    <w:rsid w:val="00163EE0"/>
    <w:rsid w:val="00163FEA"/>
    <w:rsid w:val="00167DF0"/>
    <w:rsid w:val="001726B3"/>
    <w:rsid w:val="001807AA"/>
    <w:rsid w:val="00182B7F"/>
    <w:rsid w:val="001907BA"/>
    <w:rsid w:val="00190D79"/>
    <w:rsid w:val="001945B7"/>
    <w:rsid w:val="001A7304"/>
    <w:rsid w:val="001D72B7"/>
    <w:rsid w:val="001E625C"/>
    <w:rsid w:val="001F3839"/>
    <w:rsid w:val="00205431"/>
    <w:rsid w:val="00210AB7"/>
    <w:rsid w:val="002208AD"/>
    <w:rsid w:val="002214BA"/>
    <w:rsid w:val="002219BC"/>
    <w:rsid w:val="002279BA"/>
    <w:rsid w:val="00231558"/>
    <w:rsid w:val="002329F3"/>
    <w:rsid w:val="002402F1"/>
    <w:rsid w:val="0024128D"/>
    <w:rsid w:val="00243F0D"/>
    <w:rsid w:val="00244B0A"/>
    <w:rsid w:val="0024682A"/>
    <w:rsid w:val="0025258B"/>
    <w:rsid w:val="00253884"/>
    <w:rsid w:val="00263A66"/>
    <w:rsid w:val="002647BB"/>
    <w:rsid w:val="0026654D"/>
    <w:rsid w:val="002754C1"/>
    <w:rsid w:val="00277F02"/>
    <w:rsid w:val="00283969"/>
    <w:rsid w:val="002841C8"/>
    <w:rsid w:val="0028516B"/>
    <w:rsid w:val="00287C1B"/>
    <w:rsid w:val="00291C6C"/>
    <w:rsid w:val="00292DCA"/>
    <w:rsid w:val="002B1E9E"/>
    <w:rsid w:val="002C6F90"/>
    <w:rsid w:val="002D7C7E"/>
    <w:rsid w:val="002E3552"/>
    <w:rsid w:val="002F27EC"/>
    <w:rsid w:val="002F5A8B"/>
    <w:rsid w:val="00302FB8"/>
    <w:rsid w:val="00304EA1"/>
    <w:rsid w:val="00311BAA"/>
    <w:rsid w:val="00314D81"/>
    <w:rsid w:val="0031607E"/>
    <w:rsid w:val="00316B6A"/>
    <w:rsid w:val="00322123"/>
    <w:rsid w:val="00322FC6"/>
    <w:rsid w:val="00342BAA"/>
    <w:rsid w:val="00344041"/>
    <w:rsid w:val="00365D51"/>
    <w:rsid w:val="00382A86"/>
    <w:rsid w:val="00391986"/>
    <w:rsid w:val="003933BB"/>
    <w:rsid w:val="003B5D96"/>
    <w:rsid w:val="003D421C"/>
    <w:rsid w:val="003D57A7"/>
    <w:rsid w:val="00412F60"/>
    <w:rsid w:val="0041373E"/>
    <w:rsid w:val="00414011"/>
    <w:rsid w:val="00417AA3"/>
    <w:rsid w:val="00423D9E"/>
    <w:rsid w:val="004264D7"/>
    <w:rsid w:val="00440B32"/>
    <w:rsid w:val="00444619"/>
    <w:rsid w:val="0046078D"/>
    <w:rsid w:val="004744D7"/>
    <w:rsid w:val="0047594E"/>
    <w:rsid w:val="00486C2C"/>
    <w:rsid w:val="0048758C"/>
    <w:rsid w:val="00490726"/>
    <w:rsid w:val="004A017D"/>
    <w:rsid w:val="004A22BC"/>
    <w:rsid w:val="004A2ED8"/>
    <w:rsid w:val="004A643A"/>
    <w:rsid w:val="004B0FF4"/>
    <w:rsid w:val="004B571B"/>
    <w:rsid w:val="004B6FBA"/>
    <w:rsid w:val="004B7DFF"/>
    <w:rsid w:val="004C205B"/>
    <w:rsid w:val="004C70EF"/>
    <w:rsid w:val="004E1132"/>
    <w:rsid w:val="004E4391"/>
    <w:rsid w:val="004E4494"/>
    <w:rsid w:val="004E50EA"/>
    <w:rsid w:val="004F01A5"/>
    <w:rsid w:val="004F2A36"/>
    <w:rsid w:val="004F5BDA"/>
    <w:rsid w:val="00501B07"/>
    <w:rsid w:val="00503CBE"/>
    <w:rsid w:val="0051631E"/>
    <w:rsid w:val="00517DAC"/>
    <w:rsid w:val="00531440"/>
    <w:rsid w:val="00533427"/>
    <w:rsid w:val="00534253"/>
    <w:rsid w:val="00540001"/>
    <w:rsid w:val="00542659"/>
    <w:rsid w:val="00545B1C"/>
    <w:rsid w:val="00555952"/>
    <w:rsid w:val="00566029"/>
    <w:rsid w:val="00584AEE"/>
    <w:rsid w:val="00586B33"/>
    <w:rsid w:val="005923CB"/>
    <w:rsid w:val="005B391B"/>
    <w:rsid w:val="005C4E80"/>
    <w:rsid w:val="005C76D0"/>
    <w:rsid w:val="005D3D78"/>
    <w:rsid w:val="005D4C51"/>
    <w:rsid w:val="005E17AB"/>
    <w:rsid w:val="005E2EF0"/>
    <w:rsid w:val="005F176B"/>
    <w:rsid w:val="005F504C"/>
    <w:rsid w:val="00613DCB"/>
    <w:rsid w:val="00621305"/>
    <w:rsid w:val="0062553D"/>
    <w:rsid w:val="00632FF9"/>
    <w:rsid w:val="00634764"/>
    <w:rsid w:val="00637FBC"/>
    <w:rsid w:val="00650423"/>
    <w:rsid w:val="00654760"/>
    <w:rsid w:val="00662FC6"/>
    <w:rsid w:val="00665E92"/>
    <w:rsid w:val="00672AFB"/>
    <w:rsid w:val="0068102E"/>
    <w:rsid w:val="00686B92"/>
    <w:rsid w:val="00693953"/>
    <w:rsid w:val="00693FFD"/>
    <w:rsid w:val="006A2E04"/>
    <w:rsid w:val="006A463F"/>
    <w:rsid w:val="006B5C28"/>
    <w:rsid w:val="006C38B7"/>
    <w:rsid w:val="006C4D3D"/>
    <w:rsid w:val="006D2159"/>
    <w:rsid w:val="006D764C"/>
    <w:rsid w:val="006E4D72"/>
    <w:rsid w:val="006E7EA7"/>
    <w:rsid w:val="006F5551"/>
    <w:rsid w:val="006F787C"/>
    <w:rsid w:val="00702636"/>
    <w:rsid w:val="00707E68"/>
    <w:rsid w:val="00714643"/>
    <w:rsid w:val="0071657E"/>
    <w:rsid w:val="00724507"/>
    <w:rsid w:val="007248B8"/>
    <w:rsid w:val="007270FB"/>
    <w:rsid w:val="00747608"/>
    <w:rsid w:val="007515F6"/>
    <w:rsid w:val="007619E0"/>
    <w:rsid w:val="00773E6C"/>
    <w:rsid w:val="007C3061"/>
    <w:rsid w:val="007C398A"/>
    <w:rsid w:val="007D4FB6"/>
    <w:rsid w:val="007E1ED2"/>
    <w:rsid w:val="007E5E88"/>
    <w:rsid w:val="00802E41"/>
    <w:rsid w:val="00811286"/>
    <w:rsid w:val="00813C37"/>
    <w:rsid w:val="008154B5"/>
    <w:rsid w:val="00823962"/>
    <w:rsid w:val="008375FE"/>
    <w:rsid w:val="00850219"/>
    <w:rsid w:val="00851757"/>
    <w:rsid w:val="00852719"/>
    <w:rsid w:val="00853A48"/>
    <w:rsid w:val="00860115"/>
    <w:rsid w:val="00862C54"/>
    <w:rsid w:val="008715F5"/>
    <w:rsid w:val="00880818"/>
    <w:rsid w:val="008810CF"/>
    <w:rsid w:val="00881105"/>
    <w:rsid w:val="008857C4"/>
    <w:rsid w:val="0088783C"/>
    <w:rsid w:val="00893AD9"/>
    <w:rsid w:val="008955EB"/>
    <w:rsid w:val="0089628D"/>
    <w:rsid w:val="00896ABD"/>
    <w:rsid w:val="008B352E"/>
    <w:rsid w:val="008C2785"/>
    <w:rsid w:val="008C34FB"/>
    <w:rsid w:val="008C70EA"/>
    <w:rsid w:val="008E031A"/>
    <w:rsid w:val="00902097"/>
    <w:rsid w:val="00906913"/>
    <w:rsid w:val="0091624E"/>
    <w:rsid w:val="00916D5D"/>
    <w:rsid w:val="0092268E"/>
    <w:rsid w:val="009370BC"/>
    <w:rsid w:val="009405B0"/>
    <w:rsid w:val="009454D9"/>
    <w:rsid w:val="0096074C"/>
    <w:rsid w:val="009618FD"/>
    <w:rsid w:val="00977A93"/>
    <w:rsid w:val="009867C4"/>
    <w:rsid w:val="0098739B"/>
    <w:rsid w:val="00991B93"/>
    <w:rsid w:val="0099573C"/>
    <w:rsid w:val="009A2333"/>
    <w:rsid w:val="009B4A47"/>
    <w:rsid w:val="009C1C16"/>
    <w:rsid w:val="009C57E3"/>
    <w:rsid w:val="009D544D"/>
    <w:rsid w:val="009D626A"/>
    <w:rsid w:val="009E299A"/>
    <w:rsid w:val="00A06B65"/>
    <w:rsid w:val="00A11696"/>
    <w:rsid w:val="00A1403F"/>
    <w:rsid w:val="00A17661"/>
    <w:rsid w:val="00A24B2D"/>
    <w:rsid w:val="00A40966"/>
    <w:rsid w:val="00A45BDC"/>
    <w:rsid w:val="00A46DD4"/>
    <w:rsid w:val="00A5644C"/>
    <w:rsid w:val="00A66887"/>
    <w:rsid w:val="00A77F1C"/>
    <w:rsid w:val="00A921E0"/>
    <w:rsid w:val="00AB2543"/>
    <w:rsid w:val="00AB4E23"/>
    <w:rsid w:val="00AC4EF9"/>
    <w:rsid w:val="00AE1057"/>
    <w:rsid w:val="00AE7137"/>
    <w:rsid w:val="00AF1B9E"/>
    <w:rsid w:val="00AF4B2C"/>
    <w:rsid w:val="00B0738F"/>
    <w:rsid w:val="00B103DD"/>
    <w:rsid w:val="00B26601"/>
    <w:rsid w:val="00B275F7"/>
    <w:rsid w:val="00B352A6"/>
    <w:rsid w:val="00B41951"/>
    <w:rsid w:val="00B45199"/>
    <w:rsid w:val="00B45F66"/>
    <w:rsid w:val="00B465C2"/>
    <w:rsid w:val="00B53229"/>
    <w:rsid w:val="00B60AB6"/>
    <w:rsid w:val="00B62480"/>
    <w:rsid w:val="00B65CD8"/>
    <w:rsid w:val="00B81B70"/>
    <w:rsid w:val="00B852B0"/>
    <w:rsid w:val="00B90C62"/>
    <w:rsid w:val="00B926D5"/>
    <w:rsid w:val="00B956AC"/>
    <w:rsid w:val="00BB238F"/>
    <w:rsid w:val="00BB7D96"/>
    <w:rsid w:val="00BD0724"/>
    <w:rsid w:val="00BD4472"/>
    <w:rsid w:val="00BE3DEE"/>
    <w:rsid w:val="00BE5521"/>
    <w:rsid w:val="00BF6F4C"/>
    <w:rsid w:val="00C000D6"/>
    <w:rsid w:val="00C01637"/>
    <w:rsid w:val="00C0442C"/>
    <w:rsid w:val="00C07962"/>
    <w:rsid w:val="00C07D60"/>
    <w:rsid w:val="00C16AB6"/>
    <w:rsid w:val="00C2361B"/>
    <w:rsid w:val="00C31911"/>
    <w:rsid w:val="00C34684"/>
    <w:rsid w:val="00C356DD"/>
    <w:rsid w:val="00C373BE"/>
    <w:rsid w:val="00C53263"/>
    <w:rsid w:val="00C559A6"/>
    <w:rsid w:val="00C65741"/>
    <w:rsid w:val="00C718AD"/>
    <w:rsid w:val="00C73F9D"/>
    <w:rsid w:val="00C75BC5"/>
    <w:rsid w:val="00C75F1D"/>
    <w:rsid w:val="00C805B2"/>
    <w:rsid w:val="00C83160"/>
    <w:rsid w:val="00C855A9"/>
    <w:rsid w:val="00C968E8"/>
    <w:rsid w:val="00CA02DD"/>
    <w:rsid w:val="00CA1770"/>
    <w:rsid w:val="00CC2384"/>
    <w:rsid w:val="00CC53F9"/>
    <w:rsid w:val="00CC7529"/>
    <w:rsid w:val="00CD454F"/>
    <w:rsid w:val="00CE4547"/>
    <w:rsid w:val="00D021BF"/>
    <w:rsid w:val="00D0381D"/>
    <w:rsid w:val="00D106D8"/>
    <w:rsid w:val="00D1511A"/>
    <w:rsid w:val="00D21908"/>
    <w:rsid w:val="00D233DC"/>
    <w:rsid w:val="00D31BE9"/>
    <w:rsid w:val="00D338E4"/>
    <w:rsid w:val="00D35538"/>
    <w:rsid w:val="00D51947"/>
    <w:rsid w:val="00D532F0"/>
    <w:rsid w:val="00D561B3"/>
    <w:rsid w:val="00D652E8"/>
    <w:rsid w:val="00D74E48"/>
    <w:rsid w:val="00D74F4A"/>
    <w:rsid w:val="00D77413"/>
    <w:rsid w:val="00D82759"/>
    <w:rsid w:val="00D86DE4"/>
    <w:rsid w:val="00D91CAB"/>
    <w:rsid w:val="00D941C2"/>
    <w:rsid w:val="00DA503D"/>
    <w:rsid w:val="00DA6DBB"/>
    <w:rsid w:val="00DB1C96"/>
    <w:rsid w:val="00DB375B"/>
    <w:rsid w:val="00DC286F"/>
    <w:rsid w:val="00DC632A"/>
    <w:rsid w:val="00DD1AF6"/>
    <w:rsid w:val="00DE266C"/>
    <w:rsid w:val="00DE2DC6"/>
    <w:rsid w:val="00DF1AF8"/>
    <w:rsid w:val="00DF4B17"/>
    <w:rsid w:val="00E139C5"/>
    <w:rsid w:val="00E162D2"/>
    <w:rsid w:val="00E23F1D"/>
    <w:rsid w:val="00E34F5D"/>
    <w:rsid w:val="00E36361"/>
    <w:rsid w:val="00E4133C"/>
    <w:rsid w:val="00E42941"/>
    <w:rsid w:val="00E438E3"/>
    <w:rsid w:val="00E449A0"/>
    <w:rsid w:val="00E55AE9"/>
    <w:rsid w:val="00E56B88"/>
    <w:rsid w:val="00E73665"/>
    <w:rsid w:val="00E7516A"/>
    <w:rsid w:val="00E76D71"/>
    <w:rsid w:val="00E90A60"/>
    <w:rsid w:val="00E94D73"/>
    <w:rsid w:val="00EA1C36"/>
    <w:rsid w:val="00EA4751"/>
    <w:rsid w:val="00EB1CC2"/>
    <w:rsid w:val="00EB3E4C"/>
    <w:rsid w:val="00ED47BC"/>
    <w:rsid w:val="00EE1A80"/>
    <w:rsid w:val="00EE5A71"/>
    <w:rsid w:val="00EF3893"/>
    <w:rsid w:val="00F1520E"/>
    <w:rsid w:val="00F31997"/>
    <w:rsid w:val="00F32B1D"/>
    <w:rsid w:val="00F337AC"/>
    <w:rsid w:val="00F40D53"/>
    <w:rsid w:val="00F42241"/>
    <w:rsid w:val="00F4525C"/>
    <w:rsid w:val="00F464D8"/>
    <w:rsid w:val="00F46DED"/>
    <w:rsid w:val="00F47B7F"/>
    <w:rsid w:val="00F61B8A"/>
    <w:rsid w:val="00F62321"/>
    <w:rsid w:val="00F70E0B"/>
    <w:rsid w:val="00F81AA4"/>
    <w:rsid w:val="00F83DB5"/>
    <w:rsid w:val="00F93694"/>
    <w:rsid w:val="00F9544F"/>
    <w:rsid w:val="00F95799"/>
    <w:rsid w:val="00FA080C"/>
    <w:rsid w:val="00FB56CD"/>
    <w:rsid w:val="00FC19A8"/>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5F176B"/>
    <w:pPr>
      <w:spacing w:before="80" w:after="80" w:line="240" w:lineRule="exact"/>
    </w:pPr>
    <w:rPr>
      <w:rFonts w:ascii="Arial Narrow" w:hAnsi="Arial Narrow" w:cs="Arial"/>
      <w:sz w:val="20"/>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VCAAtablecondensedbullet">
    <w:name w:val="VCAA table condensed bullet"/>
    <w:basedOn w:val="Normal"/>
    <w:qFormat/>
    <w:rsid w:val="00540001"/>
    <w:p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table" w:customStyle="1" w:styleId="VCAATable">
    <w:name w:val="VCAA Table"/>
    <w:basedOn w:val="TableNormal"/>
    <w:uiPriority w:val="99"/>
    <w:rsid w:val="00540001"/>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540001"/>
    <w:pPr>
      <w:ind w:left="850"/>
    </w:pPr>
    <w:rPr>
      <w:color w:val="000000" w:themeColor="text1"/>
    </w:rPr>
  </w:style>
  <w:style w:type="table" w:customStyle="1" w:styleId="VCAATableClosed">
    <w:name w:val="VCAA Table Closed"/>
    <w:basedOn w:val="VCAATable"/>
    <w:uiPriority w:val="99"/>
    <w:rsid w:val="0054000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540001"/>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paragraph" w:customStyle="1" w:styleId="Bodyfirst">
    <w:name w:val="Body first"/>
    <w:basedOn w:val="Normal"/>
    <w:uiPriority w:val="99"/>
    <w:rsid w:val="00540001"/>
    <w:pPr>
      <w:suppressAutoHyphens/>
      <w:autoSpaceDE w:val="0"/>
      <w:autoSpaceDN w:val="0"/>
      <w:adjustRightInd w:val="0"/>
      <w:spacing w:before="85" w:after="28" w:line="260" w:lineRule="atLeast"/>
      <w:jc w:val="both"/>
      <w:textAlignment w:val="center"/>
    </w:pPr>
    <w:rPr>
      <w:rFonts w:ascii="HelveticaNeue LT 45 Light" w:hAnsi="HelveticaNeue LT 45 Light" w:cs="HelveticaNeue LT 45 Light"/>
      <w:color w:val="000000"/>
      <w:sz w:val="20"/>
      <w:szCs w:val="20"/>
    </w:rPr>
  </w:style>
  <w:style w:type="paragraph" w:styleId="BodyText">
    <w:name w:val="Body Text"/>
    <w:basedOn w:val="Normal"/>
    <w:link w:val="BodyTextChar"/>
    <w:uiPriority w:val="99"/>
    <w:rsid w:val="00540001"/>
    <w:pPr>
      <w:suppressAutoHyphens/>
      <w:autoSpaceDE w:val="0"/>
      <w:autoSpaceDN w:val="0"/>
      <w:adjustRightInd w:val="0"/>
      <w:spacing w:before="85" w:after="28" w:line="260" w:lineRule="atLeast"/>
      <w:ind w:firstLine="283"/>
      <w:jc w:val="both"/>
      <w:textAlignment w:val="center"/>
    </w:pPr>
    <w:rPr>
      <w:rFonts w:ascii="HelveticaNeue LT 45 Light" w:hAnsi="HelveticaNeue LT 45 Light" w:cs="HelveticaNeue LT 45 Light"/>
      <w:color w:val="000000"/>
      <w:sz w:val="20"/>
      <w:szCs w:val="20"/>
    </w:rPr>
  </w:style>
  <w:style w:type="character" w:customStyle="1" w:styleId="BodyTextChar">
    <w:name w:val="Body Text Char"/>
    <w:basedOn w:val="DefaultParagraphFont"/>
    <w:link w:val="BodyText"/>
    <w:uiPriority w:val="99"/>
    <w:rsid w:val="00540001"/>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540001"/>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HyperlinkItalic">
    <w:name w:val="Hyperlink Italic"/>
    <w:basedOn w:val="Hyperlink"/>
    <w:uiPriority w:val="99"/>
    <w:rsid w:val="00540001"/>
    <w:rPr>
      <w:rFonts w:ascii="HelveticaNeue LT 45 Light" w:hAnsi="HelveticaNeue LT 45 Light" w:cs="HelveticaNeue LT 45 Light"/>
      <w:i/>
      <w:iCs/>
      <w:color w:val="0000FF"/>
      <w:u w:val="thick" w:color="0000FF"/>
      <w:lang w:val="en-GB"/>
    </w:rPr>
  </w:style>
  <w:style w:type="paragraph" w:customStyle="1" w:styleId="Head1">
    <w:name w:val="Head 1"/>
    <w:basedOn w:val="Normal"/>
    <w:uiPriority w:val="99"/>
    <w:rsid w:val="00540001"/>
    <w:pPr>
      <w:tabs>
        <w:tab w:val="left" w:pos="-720"/>
      </w:tabs>
      <w:suppressAutoHyphens/>
      <w:autoSpaceDE w:val="0"/>
      <w:autoSpaceDN w:val="0"/>
      <w:adjustRightInd w:val="0"/>
      <w:spacing w:before="2835" w:after="340" w:line="288" w:lineRule="auto"/>
      <w:textAlignment w:val="center"/>
    </w:pPr>
    <w:rPr>
      <w:rFonts w:ascii="HelveticaNeue LT 65 Medium" w:hAnsi="HelveticaNeue LT 65 Medium" w:cs="HelveticaNeue LT 65 Medium"/>
      <w:color w:val="000000"/>
      <w:sz w:val="52"/>
      <w:szCs w:val="52"/>
    </w:rPr>
  </w:style>
  <w:style w:type="paragraph" w:customStyle="1" w:styleId="BulletList1Bullet">
    <w:name w:val="Bullet List 1 (Bullet)"/>
    <w:basedOn w:val="Normal"/>
    <w:uiPriority w:val="99"/>
    <w:rsid w:val="00540001"/>
    <w:pPr>
      <w:suppressAutoHyphens/>
      <w:autoSpaceDE w:val="0"/>
      <w:autoSpaceDN w:val="0"/>
      <w:adjustRightInd w:val="0"/>
      <w:spacing w:before="28" w:after="28" w:line="260" w:lineRule="atLeast"/>
      <w:ind w:left="283" w:hanging="283"/>
      <w:textAlignment w:val="center"/>
    </w:pPr>
    <w:rPr>
      <w:rFonts w:ascii="HelveticaNeue LT 45 Light" w:hAnsi="HelveticaNeue LT 45 Light" w:cs="HelveticaNeue LT 45 Light"/>
      <w:color w:val="000000"/>
      <w:sz w:val="20"/>
      <w:szCs w:val="20"/>
    </w:rPr>
  </w:style>
  <w:style w:type="paragraph" w:customStyle="1" w:styleId="Head3">
    <w:name w:val="Head 3"/>
    <w:basedOn w:val="Head2"/>
    <w:next w:val="Bodyfirst"/>
    <w:uiPriority w:val="99"/>
    <w:rsid w:val="00540001"/>
    <w:pPr>
      <w:spacing w:line="288" w:lineRule="auto"/>
    </w:pPr>
    <w:rPr>
      <w:sz w:val="28"/>
      <w:szCs w:val="28"/>
    </w:rPr>
  </w:style>
  <w:style w:type="paragraph" w:customStyle="1" w:styleId="Head32">
    <w:name w:val="Head 3+2"/>
    <w:basedOn w:val="Head3"/>
    <w:uiPriority w:val="99"/>
    <w:rsid w:val="00540001"/>
    <w:pPr>
      <w:tabs>
        <w:tab w:val="left" w:pos="920"/>
      </w:tabs>
      <w:spacing w:before="113"/>
    </w:pPr>
  </w:style>
  <w:style w:type="paragraph" w:customStyle="1" w:styleId="Head5">
    <w:name w:val="Head 5"/>
    <w:basedOn w:val="Normal"/>
    <w:next w:val="Bodyfirst"/>
    <w:uiPriority w:val="99"/>
    <w:rsid w:val="00540001"/>
    <w:pPr>
      <w:tabs>
        <w:tab w:val="left" w:pos="850"/>
      </w:tabs>
      <w:suppressAutoHyphens/>
      <w:autoSpaceDE w:val="0"/>
      <w:autoSpaceDN w:val="0"/>
      <w:adjustRightInd w:val="0"/>
      <w:spacing w:before="283" w:after="0" w:line="230" w:lineRule="atLeast"/>
      <w:textAlignment w:val="center"/>
    </w:pPr>
    <w:rPr>
      <w:rFonts w:ascii="HelveticaNeue LT 65 Medium" w:hAnsi="HelveticaNeue LT 65 Medium" w:cs="HelveticaNeue LT 65 Medium"/>
      <w:color w:val="000000"/>
      <w:sz w:val="18"/>
      <w:szCs w:val="18"/>
    </w:rPr>
  </w:style>
  <w:style w:type="paragraph" w:customStyle="1" w:styleId="NoParagraphStyle">
    <w:name w:val="[No Paragraph Style]"/>
    <w:rsid w:val="00540001"/>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4">
    <w:name w:val="Head 4"/>
    <w:basedOn w:val="Head3"/>
    <w:next w:val="NoParagraphStyle"/>
    <w:uiPriority w:val="99"/>
    <w:rsid w:val="00540001"/>
    <w:pPr>
      <w:spacing w:before="283" w:after="0"/>
      <w:jc w:val="both"/>
    </w:pPr>
    <w:rPr>
      <w:sz w:val="20"/>
      <w:szCs w:val="20"/>
    </w:rPr>
  </w:style>
  <w:style w:type="paragraph" w:customStyle="1" w:styleId="TableTextTable">
    <w:name w:val="Table Text (Table)"/>
    <w:basedOn w:val="NoParagraphStyle"/>
    <w:uiPriority w:val="99"/>
    <w:rsid w:val="00540001"/>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TableHeading3Table">
    <w:name w:val="Table Heading 3 (Table)"/>
    <w:basedOn w:val="TableTextTable"/>
    <w:uiPriority w:val="99"/>
    <w:rsid w:val="00540001"/>
    <w:rPr>
      <w:rFonts w:ascii="HelveticaNeue LT 65 Medium" w:hAnsi="HelveticaNeue LT 65 Medium" w:cs="HelveticaNeue LT 65 Medium"/>
    </w:rPr>
  </w:style>
  <w:style w:type="paragraph" w:customStyle="1" w:styleId="Head43">
    <w:name w:val="Head 4+3"/>
    <w:basedOn w:val="Head4"/>
    <w:next w:val="Head4"/>
    <w:uiPriority w:val="99"/>
    <w:rsid w:val="00540001"/>
    <w:pPr>
      <w:spacing w:before="85"/>
    </w:pPr>
  </w:style>
  <w:style w:type="paragraph" w:customStyle="1" w:styleId="BulletList1-lastBullet">
    <w:name w:val="Bullet List 1 - last (Bullet)"/>
    <w:basedOn w:val="BulletList1Bullet"/>
    <w:uiPriority w:val="99"/>
    <w:rsid w:val="00540001"/>
    <w:pPr>
      <w:spacing w:after="85"/>
    </w:pPr>
  </w:style>
  <w:style w:type="paragraph" w:customStyle="1" w:styleId="TableBulletListTable">
    <w:name w:val="Table Bullet List (Table)"/>
    <w:basedOn w:val="TableTextTable"/>
    <w:uiPriority w:val="99"/>
    <w:rsid w:val="00540001"/>
    <w:pPr>
      <w:tabs>
        <w:tab w:val="left" w:pos="283"/>
      </w:tabs>
      <w:spacing w:before="28"/>
      <w:ind w:left="283" w:hanging="283"/>
    </w:pPr>
  </w:style>
  <w:style w:type="paragraph" w:customStyle="1" w:styleId="VCAAbullet1">
    <w:name w:val="VCAA bullet1"/>
    <w:basedOn w:val="VCAAbody"/>
    <w:qFormat/>
    <w:rsid w:val="00540001"/>
    <w:pPr>
      <w:numPr>
        <w:numId w:val="10"/>
      </w:numPr>
      <w:spacing w:before="0" w:after="0"/>
      <w:ind w:left="425" w:hanging="425"/>
    </w:pPr>
    <w:rPr>
      <w:rFonts w:ascii="Arial" w:eastAsia="MS Mincho" w:hAnsi="Arial"/>
      <w:sz w:val="22"/>
    </w:rPr>
  </w:style>
  <w:style w:type="character" w:customStyle="1" w:styleId="Bodybold">
    <w:name w:val="Body bold"/>
    <w:uiPriority w:val="99"/>
    <w:rsid w:val="00540001"/>
    <w:rPr>
      <w:rFonts w:ascii="HelveticaNeue LT 65 Medium" w:hAnsi="HelveticaNeue LT 65 Medium" w:cs="HelveticaNeue LT 65 Medium"/>
    </w:rPr>
  </w:style>
  <w:style w:type="character" w:customStyle="1" w:styleId="MediumItalic">
    <w:name w:val="Medium Italic"/>
    <w:basedOn w:val="Bodyitalic"/>
    <w:uiPriority w:val="99"/>
    <w:rsid w:val="00540001"/>
    <w:rPr>
      <w:rFonts w:ascii="HelveticaNeue LT 65 Medium" w:hAnsi="HelveticaNeue LT 65 Medium" w:cs="HelveticaNeue LT 65 Medium"/>
      <w:i/>
      <w:iCs/>
    </w:rPr>
  </w:style>
  <w:style w:type="paragraph" w:customStyle="1" w:styleId="Bodytab3colgram5above">
    <w:name w:val="Body tab 3 col gram +5 above"/>
    <w:basedOn w:val="Normal"/>
    <w:uiPriority w:val="99"/>
    <w:rsid w:val="00540001"/>
    <w:pPr>
      <w:tabs>
        <w:tab w:val="left" w:pos="1417"/>
        <w:tab w:val="left" w:pos="3402"/>
      </w:tabs>
      <w:suppressAutoHyphens/>
      <w:autoSpaceDE w:val="0"/>
      <w:autoSpaceDN w:val="0"/>
      <w:adjustRightInd w:val="0"/>
      <w:spacing w:before="283" w:after="0" w:line="240" w:lineRule="atLeast"/>
      <w:textAlignment w:val="center"/>
    </w:pPr>
    <w:rPr>
      <w:rFonts w:ascii="Times Regular" w:hAnsi="Times Regular" w:cs="Times Regular"/>
      <w:b/>
      <w:bCs/>
      <w:color w:val="000000"/>
      <w:w w:val="85"/>
      <w:sz w:val="20"/>
      <w:szCs w:val="20"/>
    </w:rPr>
  </w:style>
  <w:style w:type="paragraph" w:customStyle="1" w:styleId="Bodytab3colgramindent">
    <w:name w:val="Body tab 3 col gram indent"/>
    <w:basedOn w:val="Normal"/>
    <w:uiPriority w:val="99"/>
    <w:rsid w:val="00540001"/>
    <w:pPr>
      <w:tabs>
        <w:tab w:val="left" w:pos="1559"/>
        <w:tab w:val="left" w:pos="3402"/>
      </w:tabs>
      <w:suppressAutoHyphens/>
      <w:autoSpaceDE w:val="0"/>
      <w:autoSpaceDN w:val="0"/>
      <w:adjustRightInd w:val="0"/>
      <w:spacing w:after="0" w:line="240" w:lineRule="atLeast"/>
      <w:ind w:left="1559" w:hanging="1559"/>
      <w:textAlignment w:val="center"/>
    </w:pPr>
    <w:rPr>
      <w:rFonts w:ascii="Times Regular" w:hAnsi="Times Regular" w:cs="Times Regular"/>
      <w:b/>
      <w:bCs/>
      <w:color w:val="000000"/>
      <w:w w:val="85"/>
      <w:sz w:val="20"/>
      <w:szCs w:val="20"/>
    </w:rPr>
  </w:style>
  <w:style w:type="paragraph" w:styleId="ListParagraph">
    <w:name w:val="List Paragraph"/>
    <w:basedOn w:val="Normal"/>
    <w:uiPriority w:val="34"/>
    <w:qFormat/>
    <w:rsid w:val="00540001"/>
    <w:pPr>
      <w:spacing w:after="0" w:line="240" w:lineRule="auto"/>
      <w:ind w:left="720"/>
      <w:contextualSpacing/>
    </w:pPr>
    <w:rPr>
      <w:rFonts w:ascii="Times New Roman" w:eastAsia="MS Mincho" w:hAnsi="Times New Roman" w:cs="Times New Roman"/>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caa.vic.edu.au/Pages/HomePage.aspx" TargetMode="External"/><Relationship Id="rId26" Type="http://schemas.openxmlformats.org/officeDocument/2006/relationships/hyperlink" Target="https://www.vcaa.vic.edu.au/Footer/Pages/Subscribe.aspx" TargetMode="External"/><Relationship Id="rId39" Type="http://schemas.openxmlformats.org/officeDocument/2006/relationships/footer" Target="footer6.xml"/><Relationship Id="rId21" Type="http://schemas.openxmlformats.org/officeDocument/2006/relationships/header" Target="header3.xml"/><Relationship Id="rId34" Type="http://schemas.openxmlformats.org/officeDocument/2006/relationships/image" Target="media/image2.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vcaa.vic.edu.au/administration/vce-vcal-handbook/Pages/index.aspx"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www.vcaa.vic.edu.au/administration/vce-vcal-handbook/Pages/index.aspx"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hyperlink" Target="https://www.vcaa.vic.edu.au/Footer/Pages/Copyright.aspx"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vcaa.vic.edu.au/news-and-events/bulletins-and-updates/bulletin/Pages/index.aspx" TargetMode="External"/><Relationship Id="rId35"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caa.vic.edu.au/Footer/Pages/Copyright.aspx"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00000003" w:usb1="00000000" w:usb2="00000000" w:usb3="00000000" w:csb0="00000001" w:csb1="00000000"/>
  </w:font>
  <w:font w:name="HelveticaNeue LT 65 Medium">
    <w:charset w:val="00"/>
    <w:family w:val="auto"/>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elveticaNeue LT 55 Roman">
    <w:altName w:val="Corbe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5565"/>
    <w:rsid w:val="00114BA2"/>
    <w:rsid w:val="002D1F29"/>
    <w:rsid w:val="00326EB4"/>
    <w:rsid w:val="003A2435"/>
    <w:rsid w:val="003C12D7"/>
    <w:rsid w:val="0041653A"/>
    <w:rsid w:val="004567A0"/>
    <w:rsid w:val="006D0E32"/>
    <w:rsid w:val="00796741"/>
    <w:rsid w:val="00935A1D"/>
    <w:rsid w:val="00B00583"/>
    <w:rsid w:val="00BD3C4E"/>
    <w:rsid w:val="00CD2CB4"/>
    <w:rsid w:val="00E90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C4E"/>
    <w:rPr>
      <w:color w:val="808080"/>
    </w:rPr>
  </w:style>
  <w:style w:type="paragraph" w:customStyle="1" w:styleId="75BD38B864049E4CB05FD22C1CB75C76">
    <w:name w:val="75BD38B864049E4CB05FD22C1CB75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A0A35-AF48-4FCF-A78C-B9BEB409B053}">
  <ds:schemaRefs>
    <ds:schemaRef ds:uri="http://schemas.openxmlformats.org/officeDocument/2006/bibliography"/>
  </ds:schemaRefs>
</ds:datastoreItem>
</file>

<file path=customXml/itemProps2.xml><?xml version="1.0" encoding="utf-8"?>
<ds:datastoreItem xmlns:ds="http://schemas.openxmlformats.org/officeDocument/2006/customXml" ds:itemID="{E3A2C438-BAAB-4CFC-916B-342B34A5E513}"/>
</file>

<file path=customXml/itemProps3.xml><?xml version="1.0" encoding="utf-8"?>
<ds:datastoreItem xmlns:ds="http://schemas.openxmlformats.org/officeDocument/2006/customXml" ds:itemID="{18BD0617-1B05-41CB-A046-344BD24A9FFD}">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9A0D70D1-14E0-4B97-BC2C-30C142DE3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9319</Words>
  <Characters>53119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VCE Indonesian First Language Study Design</vt:lpstr>
    </vt:vector>
  </TitlesOfParts>
  <Manager/>
  <Company/>
  <LinksUpToDate>false</LinksUpToDate>
  <CharactersWithSpaces>62314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Indonesian First Language Study Design</dc:title>
  <dc:subject>Indonesian First Language</dc:subject>
  <dc:creator/>
  <cp:keywords>indonesian, first language, study design, outcomes, assessment, examination, coursework</cp:keywords>
  <cp:lastModifiedBy/>
  <cp:revision>1</cp:revision>
  <dcterms:created xsi:type="dcterms:W3CDTF">2025-10-16T22:50:00Z</dcterms:created>
  <dcterms:modified xsi:type="dcterms:W3CDTF">2025-10-16T22:50:00Z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